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line="580" w:lineRule="exact" w:before="0"/>
        <w:ind w:left="2065" w:right="0" w:firstLine="0"/>
        <w:jc w:val="left"/>
        <w:rPr>
          <w:rFonts w:ascii="黑体" w:hAnsi="黑体" w:cs="黑体" w:eastAsia="黑体" w:hint="default"/>
          <w:sz w:val="48"/>
          <w:szCs w:val="48"/>
        </w:rPr>
      </w:pPr>
      <w:r>
        <w:rPr>
          <w:rFonts w:ascii="黑体" w:hAnsi="黑体" w:cs="黑体" w:eastAsia="黑体" w:hint="default"/>
          <w:b/>
          <w:bCs/>
          <w:sz w:val="48"/>
          <w:szCs w:val="48"/>
        </w:rPr>
        <w:t>中海网络科技股份有限公司</w:t>
      </w:r>
      <w:r>
        <w:rPr>
          <w:rFonts w:ascii="黑体" w:hAnsi="黑体" w:cs="黑体" w:eastAsia="黑体" w:hint="default"/>
          <w:sz w:val="48"/>
          <w:szCs w:val="48"/>
        </w:rPr>
      </w:r>
    </w:p>
    <w:p>
      <w:pPr>
        <w:pStyle w:val="Heading2"/>
        <w:spacing w:line="240" w:lineRule="auto" w:before="382"/>
        <w:ind w:left="0" w:right="18"/>
        <w:jc w:val="center"/>
        <w:rPr>
          <w:rFonts w:ascii="Arial" w:hAnsi="Arial" w:cs="Arial" w:eastAsia="Arial" w:hint="default"/>
          <w:b w:val="0"/>
          <w:bCs w:val="0"/>
        </w:rPr>
      </w:pPr>
      <w:r>
        <w:rPr>
          <w:rFonts w:ascii="Arial"/>
        </w:rPr>
        <w:t>China Shipping Network </w:t>
      </w:r>
      <w:r>
        <w:rPr>
          <w:rFonts w:ascii="Arial"/>
          <w:spacing w:val="-4"/>
        </w:rPr>
        <w:t>Technology </w:t>
      </w:r>
      <w:r>
        <w:rPr>
          <w:rFonts w:ascii="Arial"/>
        </w:rPr>
        <w:t>Co.,</w:t>
      </w:r>
      <w:r>
        <w:rPr>
          <w:rFonts w:ascii="Arial"/>
          <w:spacing w:val="4"/>
        </w:rPr>
        <w:t> </w:t>
      </w:r>
      <w:r>
        <w:rPr>
          <w:rFonts w:ascii="Arial"/>
          <w:spacing w:val="-3"/>
        </w:rPr>
        <w:t>Ltd.</w:t>
      </w:r>
      <w:r>
        <w:rPr>
          <w:rFonts w:ascii="Arial"/>
          <w:b w:val="0"/>
          <w:spacing w:val="-3"/>
        </w:rPr>
      </w:r>
    </w:p>
    <w:p>
      <w:pPr>
        <w:spacing w:line="240" w:lineRule="auto" w:before="0"/>
        <w:rPr>
          <w:rFonts w:ascii="Arial" w:hAnsi="Arial" w:cs="Arial" w:eastAsia="Arial" w:hint="default"/>
          <w:b/>
          <w:bCs/>
          <w:sz w:val="31"/>
          <w:szCs w:val="31"/>
        </w:rPr>
      </w:pPr>
    </w:p>
    <w:p>
      <w:pPr>
        <w:spacing w:before="0"/>
        <w:ind w:left="0" w:right="21" w:firstLine="0"/>
        <w:jc w:val="center"/>
        <w:rPr>
          <w:rFonts w:ascii="宋体" w:hAnsi="宋体" w:cs="宋体" w:eastAsia="宋体" w:hint="default"/>
          <w:sz w:val="32"/>
          <w:szCs w:val="32"/>
        </w:rPr>
      </w:pPr>
      <w:r>
        <w:rPr>
          <w:rFonts w:ascii="宋体" w:hAnsi="宋体" w:cs="宋体" w:eastAsia="宋体" w:hint="default"/>
          <w:b/>
          <w:bCs/>
          <w:sz w:val="32"/>
          <w:szCs w:val="32"/>
        </w:rPr>
        <w:t>（地址：上海市浦东新区民生路</w:t>
      </w:r>
      <w:r>
        <w:rPr>
          <w:rFonts w:ascii="宋体" w:hAnsi="宋体" w:cs="宋体" w:eastAsia="宋体" w:hint="default"/>
          <w:b/>
          <w:bCs/>
          <w:spacing w:val="-81"/>
          <w:sz w:val="32"/>
          <w:szCs w:val="32"/>
        </w:rPr>
        <w:t> </w:t>
      </w:r>
      <w:r>
        <w:rPr>
          <w:rFonts w:ascii="Arial" w:hAnsi="Arial" w:cs="Arial" w:eastAsia="Arial" w:hint="default"/>
          <w:b/>
          <w:bCs/>
          <w:sz w:val="32"/>
          <w:szCs w:val="32"/>
        </w:rPr>
        <w:t>600</w:t>
      </w:r>
      <w:r>
        <w:rPr>
          <w:rFonts w:ascii="Arial" w:hAnsi="Arial" w:cs="Arial" w:eastAsia="Arial" w:hint="default"/>
          <w:b/>
          <w:bCs/>
          <w:spacing w:val="-14"/>
          <w:sz w:val="32"/>
          <w:szCs w:val="32"/>
        </w:rPr>
        <w:t> </w:t>
      </w:r>
      <w:r>
        <w:rPr>
          <w:rFonts w:ascii="宋体" w:hAnsi="宋体" w:cs="宋体" w:eastAsia="宋体" w:hint="default"/>
          <w:b/>
          <w:bCs/>
          <w:sz w:val="32"/>
          <w:szCs w:val="32"/>
        </w:rPr>
        <w:t>号）</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2223" w:lineRule="exact"/>
        <w:ind w:left="3330"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2199492" cy="141160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199492" cy="1411604"/>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line="614" w:lineRule="exact" w:before="0"/>
        <w:ind w:left="0" w:right="18" w:firstLine="0"/>
        <w:jc w:val="center"/>
        <w:rPr>
          <w:rFonts w:ascii="黑体" w:hAnsi="黑体" w:cs="黑体" w:eastAsia="黑体" w:hint="default"/>
          <w:sz w:val="48"/>
          <w:szCs w:val="48"/>
        </w:rPr>
      </w:pPr>
      <w:r>
        <w:rPr>
          <w:rFonts w:ascii="黑体" w:hAnsi="黑体" w:cs="黑体" w:eastAsia="黑体" w:hint="default"/>
          <w:b/>
          <w:bCs/>
          <w:sz w:val="48"/>
          <w:szCs w:val="48"/>
        </w:rPr>
        <w:t>（股票代码：</w:t>
      </w:r>
      <w:r>
        <w:rPr>
          <w:rFonts w:ascii="Arial" w:hAnsi="Arial" w:cs="Arial" w:eastAsia="Arial" w:hint="default"/>
          <w:b/>
          <w:bCs/>
          <w:sz w:val="48"/>
          <w:szCs w:val="48"/>
        </w:rPr>
        <w:t>002401</w:t>
      </w:r>
      <w:r>
        <w:rPr>
          <w:rFonts w:ascii="黑体" w:hAnsi="黑体" w:cs="黑体" w:eastAsia="黑体" w:hint="default"/>
          <w:b/>
          <w:bCs/>
          <w:sz w:val="48"/>
          <w:szCs w:val="48"/>
        </w:rPr>
        <w:t>）</w:t>
      </w:r>
      <w:r>
        <w:rPr>
          <w:rFonts w:ascii="黑体" w:hAnsi="黑体" w:cs="黑体" w:eastAsia="黑体" w:hint="default"/>
          <w:sz w:val="48"/>
          <w:szCs w:val="48"/>
        </w:rPr>
      </w:r>
    </w:p>
    <w:p>
      <w:pPr>
        <w:spacing w:line="240" w:lineRule="auto" w:before="0"/>
        <w:rPr>
          <w:rFonts w:ascii="黑体" w:hAnsi="黑体" w:cs="黑体" w:eastAsia="黑体" w:hint="default"/>
          <w:b/>
          <w:bCs/>
          <w:sz w:val="50"/>
          <w:szCs w:val="50"/>
        </w:rPr>
      </w:pPr>
    </w:p>
    <w:p>
      <w:pPr>
        <w:spacing w:line="240" w:lineRule="auto" w:before="7"/>
        <w:rPr>
          <w:rFonts w:ascii="黑体" w:hAnsi="黑体" w:cs="黑体" w:eastAsia="黑体" w:hint="default"/>
          <w:b/>
          <w:bCs/>
          <w:sz w:val="37"/>
          <w:szCs w:val="37"/>
        </w:rPr>
      </w:pPr>
    </w:p>
    <w:p>
      <w:pPr>
        <w:spacing w:before="0"/>
        <w:ind w:left="0" w:right="22" w:firstLine="0"/>
        <w:jc w:val="center"/>
        <w:rPr>
          <w:rFonts w:ascii="黑体" w:hAnsi="黑体" w:cs="黑体" w:eastAsia="黑体" w:hint="default"/>
          <w:sz w:val="56"/>
          <w:szCs w:val="56"/>
        </w:rPr>
      </w:pPr>
      <w:r>
        <w:rPr>
          <w:rFonts w:ascii="Arial" w:hAnsi="Arial" w:cs="Arial" w:eastAsia="Arial" w:hint="default"/>
          <w:b/>
          <w:bCs/>
          <w:spacing w:val="-8"/>
          <w:sz w:val="56"/>
          <w:szCs w:val="56"/>
        </w:rPr>
        <w:t>2011</w:t>
      </w:r>
      <w:r>
        <w:rPr>
          <w:rFonts w:ascii="Arial" w:hAnsi="Arial" w:cs="Arial" w:eastAsia="Arial" w:hint="default"/>
          <w:b/>
          <w:bCs/>
          <w:spacing w:val="-22"/>
          <w:sz w:val="56"/>
          <w:szCs w:val="56"/>
        </w:rPr>
        <w:t> </w:t>
      </w:r>
      <w:r>
        <w:rPr>
          <w:rFonts w:ascii="黑体" w:hAnsi="黑体" w:cs="黑体" w:eastAsia="黑体" w:hint="default"/>
          <w:b/>
          <w:bCs/>
          <w:sz w:val="56"/>
          <w:szCs w:val="56"/>
        </w:rPr>
        <w:t>年度报告</w:t>
      </w:r>
      <w:r>
        <w:rPr>
          <w:rFonts w:ascii="黑体" w:hAnsi="黑体" w:cs="黑体" w:eastAsia="黑体" w:hint="default"/>
          <w:sz w:val="56"/>
          <w:szCs w:val="56"/>
        </w:rPr>
      </w:r>
    </w:p>
    <w:p>
      <w:pPr>
        <w:spacing w:line="240" w:lineRule="auto" w:before="0"/>
        <w:rPr>
          <w:rFonts w:ascii="黑体" w:hAnsi="黑体" w:cs="黑体" w:eastAsia="黑体" w:hint="default"/>
          <w:b/>
          <w:bCs/>
          <w:sz w:val="58"/>
          <w:szCs w:val="58"/>
        </w:rPr>
      </w:pPr>
    </w:p>
    <w:p>
      <w:pPr>
        <w:spacing w:line="240" w:lineRule="auto" w:before="0"/>
        <w:rPr>
          <w:rFonts w:ascii="黑体" w:hAnsi="黑体" w:cs="黑体" w:eastAsia="黑体" w:hint="default"/>
          <w:b/>
          <w:bCs/>
          <w:sz w:val="58"/>
          <w:szCs w:val="58"/>
        </w:rPr>
      </w:pPr>
    </w:p>
    <w:p>
      <w:pPr>
        <w:spacing w:before="426"/>
        <w:ind w:left="0" w:right="21" w:firstLine="0"/>
        <w:jc w:val="center"/>
        <w:rPr>
          <w:rFonts w:ascii="黑体" w:hAnsi="黑体" w:cs="黑体" w:eastAsia="黑体" w:hint="default"/>
          <w:sz w:val="48"/>
          <w:szCs w:val="48"/>
        </w:rPr>
      </w:pPr>
      <w:r>
        <w:rPr>
          <w:rFonts w:ascii="黑体" w:hAnsi="黑体" w:cs="黑体" w:eastAsia="黑体" w:hint="default"/>
          <w:b/>
          <w:bCs/>
          <w:sz w:val="48"/>
          <w:szCs w:val="48"/>
        </w:rPr>
        <w:t>二〇一二年二月</w:t>
      </w:r>
      <w:r>
        <w:rPr>
          <w:rFonts w:ascii="黑体" w:hAnsi="黑体" w:cs="黑体" w:eastAsia="黑体" w:hint="default"/>
          <w:sz w:val="48"/>
          <w:szCs w:val="48"/>
        </w:rPr>
      </w:r>
    </w:p>
    <w:p>
      <w:pPr>
        <w:spacing w:after="0"/>
        <w:jc w:val="center"/>
        <w:rPr>
          <w:rFonts w:ascii="黑体" w:hAnsi="黑体" w:cs="黑体" w:eastAsia="黑体" w:hint="default"/>
          <w:sz w:val="48"/>
          <w:szCs w:val="48"/>
        </w:rPr>
        <w:sectPr>
          <w:headerReference w:type="default" r:id="rId5"/>
          <w:footerReference w:type="default" r:id="rId6"/>
          <w:type w:val="continuous"/>
          <w:pgSz w:w="11910" w:h="16840"/>
          <w:pgMar w:header="877" w:footer="999" w:top="1280" w:bottom="1180" w:left="940" w:right="920"/>
          <w:pgNumType w:start="1"/>
        </w:sectPr>
      </w:pPr>
    </w:p>
    <w:p>
      <w:pPr>
        <w:spacing w:line="240" w:lineRule="auto" w:before="10"/>
        <w:rPr>
          <w:rFonts w:ascii="黑体" w:hAnsi="黑体" w:cs="黑体" w:eastAsia="黑体" w:hint="default"/>
          <w:b/>
          <w:bCs/>
          <w:sz w:val="27"/>
          <w:szCs w:val="27"/>
        </w:rPr>
      </w:pPr>
    </w:p>
    <w:p>
      <w:pPr>
        <w:pStyle w:val="Heading1"/>
        <w:spacing w:line="240" w:lineRule="auto"/>
        <w:ind w:left="4372" w:right="0"/>
        <w:jc w:val="left"/>
        <w:rPr>
          <w:b w:val="0"/>
          <w:bCs w:val="0"/>
        </w:rPr>
      </w:pPr>
      <w:bookmarkStart w:name="_bookmark0" w:id="1"/>
      <w:bookmarkEnd w:id="1"/>
      <w:r>
        <w:rPr>
          <w:b w:val="0"/>
          <w:bCs w:val="0"/>
        </w:rPr>
      </w:r>
      <w:r>
        <w:rPr/>
        <w:t>重要提示</w:t>
      </w:r>
      <w:r>
        <w:rPr>
          <w:b w:val="0"/>
          <w:bCs w:val="0"/>
        </w:rPr>
      </w:r>
    </w:p>
    <w:p>
      <w:pPr>
        <w:spacing w:line="240" w:lineRule="auto" w:before="0"/>
        <w:rPr>
          <w:rFonts w:ascii="黑体" w:hAnsi="黑体" w:cs="黑体" w:eastAsia="黑体" w:hint="default"/>
          <w:b/>
          <w:bCs/>
          <w:sz w:val="32"/>
          <w:szCs w:val="32"/>
        </w:rPr>
      </w:pPr>
    </w:p>
    <w:p>
      <w:pPr>
        <w:spacing w:line="240" w:lineRule="auto" w:before="9"/>
        <w:rPr>
          <w:rFonts w:ascii="黑体" w:hAnsi="黑体" w:cs="黑体" w:eastAsia="黑体" w:hint="default"/>
          <w:b/>
          <w:bCs/>
          <w:sz w:val="35"/>
          <w:szCs w:val="35"/>
        </w:rPr>
      </w:pPr>
    </w:p>
    <w:p>
      <w:pPr>
        <w:spacing w:line="357" w:lineRule="auto" w:before="0"/>
        <w:ind w:left="137" w:right="151" w:firstLine="559"/>
        <w:jc w:val="both"/>
        <w:rPr>
          <w:rFonts w:ascii="宋体" w:hAnsi="宋体" w:cs="宋体" w:eastAsia="宋体" w:hint="default"/>
          <w:sz w:val="28"/>
          <w:szCs w:val="28"/>
        </w:rPr>
      </w:pPr>
      <w:r>
        <w:rPr>
          <w:rFonts w:ascii="宋体" w:hAnsi="宋体" w:cs="宋体" w:eastAsia="宋体" w:hint="default"/>
          <w:spacing w:val="-3"/>
          <w:sz w:val="28"/>
          <w:szCs w:val="28"/>
        </w:rPr>
        <w:t>本公司董事会、监事会及董事、监事、高级管理人员保证本报告所载资料不</w:t>
      </w:r>
      <w:r>
        <w:rPr>
          <w:rFonts w:ascii="宋体" w:hAnsi="宋体" w:cs="宋体" w:eastAsia="宋体" w:hint="default"/>
          <w:w w:val="100"/>
          <w:sz w:val="28"/>
          <w:szCs w:val="28"/>
        </w:rPr>
        <w:t> </w:t>
      </w:r>
      <w:r>
        <w:rPr>
          <w:rFonts w:ascii="宋体" w:hAnsi="宋体" w:cs="宋体" w:eastAsia="宋体" w:hint="default"/>
          <w:spacing w:val="-3"/>
          <w:sz w:val="28"/>
          <w:szCs w:val="28"/>
        </w:rPr>
        <w:t>存在任何虚假记载、误导性陈述或者重大遗漏，并对其内容的真实性、准确性和</w:t>
      </w:r>
      <w:r>
        <w:rPr>
          <w:rFonts w:ascii="宋体" w:hAnsi="宋体" w:cs="宋体" w:eastAsia="宋体" w:hint="default"/>
          <w:spacing w:val="-85"/>
          <w:sz w:val="28"/>
          <w:szCs w:val="28"/>
        </w:rPr>
        <w:t> </w:t>
      </w:r>
      <w:r>
        <w:rPr>
          <w:rFonts w:ascii="宋体" w:hAnsi="宋体" w:cs="宋体" w:eastAsia="宋体" w:hint="default"/>
          <w:spacing w:val="-85"/>
          <w:sz w:val="28"/>
          <w:szCs w:val="28"/>
        </w:rPr>
      </w:r>
      <w:r>
        <w:rPr>
          <w:rFonts w:ascii="宋体" w:hAnsi="宋体" w:cs="宋体" w:eastAsia="宋体" w:hint="default"/>
          <w:sz w:val="28"/>
          <w:szCs w:val="28"/>
        </w:rPr>
        <w:t>完整性承担个别及连带责任。</w:t>
      </w:r>
    </w:p>
    <w:p>
      <w:pPr>
        <w:spacing w:line="357" w:lineRule="auto" w:before="197"/>
        <w:ind w:left="137" w:right="159" w:firstLine="559"/>
        <w:jc w:val="both"/>
        <w:rPr>
          <w:rFonts w:ascii="宋体" w:hAnsi="宋体" w:cs="宋体" w:eastAsia="宋体" w:hint="default"/>
          <w:sz w:val="28"/>
          <w:szCs w:val="28"/>
        </w:rPr>
      </w:pPr>
      <w:r>
        <w:rPr>
          <w:rFonts w:ascii="宋体" w:hAnsi="宋体" w:cs="宋体" w:eastAsia="宋体" w:hint="default"/>
          <w:spacing w:val="-3"/>
          <w:sz w:val="28"/>
          <w:szCs w:val="28"/>
        </w:rPr>
        <w:t>没有董事、监事、高级管理人员对本报告内容的真实性、准确性、完整性无</w:t>
      </w:r>
      <w:r>
        <w:rPr>
          <w:rFonts w:ascii="宋体" w:hAnsi="宋体" w:cs="宋体" w:eastAsia="宋体" w:hint="default"/>
          <w:w w:val="100"/>
          <w:sz w:val="28"/>
          <w:szCs w:val="28"/>
        </w:rPr>
        <w:t> </w:t>
      </w:r>
      <w:r>
        <w:rPr>
          <w:rFonts w:ascii="宋体" w:hAnsi="宋体" w:cs="宋体" w:eastAsia="宋体" w:hint="default"/>
          <w:sz w:val="28"/>
          <w:szCs w:val="28"/>
        </w:rPr>
        <w:t>法保证或存在异议。</w:t>
      </w:r>
    </w:p>
    <w:p>
      <w:pPr>
        <w:spacing w:line="357" w:lineRule="auto" w:before="197"/>
        <w:ind w:left="137" w:right="156" w:firstLine="559"/>
        <w:jc w:val="both"/>
        <w:rPr>
          <w:rFonts w:ascii="宋体" w:hAnsi="宋体" w:cs="宋体" w:eastAsia="宋体" w:hint="default"/>
          <w:sz w:val="28"/>
          <w:szCs w:val="28"/>
        </w:rPr>
      </w:pPr>
      <w:r>
        <w:rPr>
          <w:rFonts w:ascii="宋体" w:hAnsi="宋体" w:cs="宋体" w:eastAsia="宋体" w:hint="default"/>
          <w:spacing w:val="-3"/>
          <w:sz w:val="28"/>
          <w:szCs w:val="28"/>
        </w:rPr>
        <w:t>本年度报告经公司第四届董事会第十二次会议审议通过。公司全体董事亲自</w:t>
      </w:r>
      <w:r>
        <w:rPr>
          <w:rFonts w:ascii="宋体" w:hAnsi="宋体" w:cs="宋体" w:eastAsia="宋体" w:hint="default"/>
          <w:w w:val="100"/>
          <w:sz w:val="28"/>
          <w:szCs w:val="28"/>
        </w:rPr>
        <w:t> </w:t>
      </w:r>
      <w:r>
        <w:rPr>
          <w:rFonts w:ascii="宋体" w:hAnsi="宋体" w:cs="宋体" w:eastAsia="宋体" w:hint="default"/>
          <w:sz w:val="28"/>
          <w:szCs w:val="28"/>
        </w:rPr>
        <w:t>出席了本次审议年度报告的董事会。</w:t>
      </w:r>
    </w:p>
    <w:p>
      <w:pPr>
        <w:spacing w:line="240" w:lineRule="auto" w:before="4"/>
        <w:rPr>
          <w:rFonts w:ascii="宋体" w:hAnsi="宋体" w:cs="宋体" w:eastAsia="宋体" w:hint="default"/>
          <w:sz w:val="25"/>
          <w:szCs w:val="25"/>
        </w:rPr>
      </w:pPr>
    </w:p>
    <w:p>
      <w:pPr>
        <w:spacing w:line="408" w:lineRule="auto" w:before="0"/>
        <w:ind w:left="137" w:right="161" w:firstLine="562"/>
        <w:jc w:val="both"/>
        <w:rPr>
          <w:rFonts w:ascii="宋体" w:hAnsi="宋体" w:cs="宋体" w:eastAsia="宋体" w:hint="default"/>
          <w:sz w:val="28"/>
          <w:szCs w:val="28"/>
        </w:rPr>
      </w:pPr>
      <w:r>
        <w:rPr>
          <w:rFonts w:ascii="宋体" w:hAnsi="宋体" w:cs="宋体" w:eastAsia="宋体" w:hint="default"/>
          <w:spacing w:val="5"/>
          <w:sz w:val="28"/>
          <w:szCs w:val="28"/>
        </w:rPr>
        <w:t>公司年度财务报告已经天职国际会计师事务所有限公司审计并被出具了标</w:t>
      </w:r>
      <w:r>
        <w:rPr>
          <w:rFonts w:ascii="宋体" w:hAnsi="宋体" w:cs="宋体" w:eastAsia="宋体" w:hint="default"/>
          <w:w w:val="100"/>
          <w:sz w:val="28"/>
          <w:szCs w:val="28"/>
        </w:rPr>
        <w:t> </w:t>
      </w:r>
      <w:r>
        <w:rPr>
          <w:rFonts w:ascii="宋体" w:hAnsi="宋体" w:cs="宋体" w:eastAsia="宋体" w:hint="default"/>
          <w:sz w:val="28"/>
          <w:szCs w:val="28"/>
        </w:rPr>
        <w:t>准无保留意见的审计报告。</w:t>
      </w:r>
    </w:p>
    <w:p>
      <w:pPr>
        <w:spacing w:line="357" w:lineRule="auto" w:before="83"/>
        <w:ind w:left="137" w:right="154" w:firstLine="559"/>
        <w:jc w:val="both"/>
        <w:rPr>
          <w:rFonts w:ascii="宋体" w:hAnsi="宋体" w:cs="宋体" w:eastAsia="宋体" w:hint="default"/>
          <w:sz w:val="28"/>
          <w:szCs w:val="28"/>
        </w:rPr>
      </w:pPr>
      <w:r>
        <w:rPr>
          <w:rFonts w:ascii="宋体" w:hAnsi="宋体" w:cs="宋体" w:eastAsia="宋体" w:hint="default"/>
          <w:spacing w:val="-3"/>
          <w:sz w:val="28"/>
          <w:szCs w:val="28"/>
        </w:rPr>
        <w:t>公司董事长沈以华先生、总经理周群先生、总会计师周保国先生声明：保证</w:t>
      </w:r>
      <w:r>
        <w:rPr>
          <w:rFonts w:ascii="宋体" w:hAnsi="宋体" w:cs="宋体" w:eastAsia="宋体" w:hint="default"/>
          <w:w w:val="100"/>
          <w:sz w:val="28"/>
          <w:szCs w:val="28"/>
        </w:rPr>
        <w:t> </w:t>
      </w:r>
      <w:r>
        <w:rPr>
          <w:rFonts w:ascii="宋体" w:hAnsi="宋体" w:cs="宋体" w:eastAsia="宋体" w:hint="default"/>
          <w:sz w:val="28"/>
          <w:szCs w:val="28"/>
        </w:rPr>
        <w:t>本次年度报告中财务报告的真实、完整。</w:t>
      </w:r>
    </w:p>
    <w:p>
      <w:pPr>
        <w:spacing w:after="0" w:line="357" w:lineRule="auto"/>
        <w:jc w:val="both"/>
        <w:rPr>
          <w:rFonts w:ascii="宋体" w:hAnsi="宋体" w:cs="宋体" w:eastAsia="宋体" w:hint="default"/>
          <w:sz w:val="28"/>
          <w:szCs w:val="28"/>
        </w:rPr>
        <w:sectPr>
          <w:pgSz w:w="11910" w:h="16840"/>
          <w:pgMar w:header="877" w:footer="999" w:top="1280" w:bottom="1180" w:left="940" w:right="920"/>
        </w:sectPr>
      </w:pPr>
    </w:p>
    <w:p>
      <w:pPr>
        <w:spacing w:line="240" w:lineRule="auto" w:before="10"/>
        <w:rPr>
          <w:rFonts w:ascii="宋体" w:hAnsi="宋体" w:cs="宋体" w:eastAsia="宋体" w:hint="default"/>
          <w:sz w:val="27"/>
          <w:szCs w:val="27"/>
        </w:rPr>
      </w:pPr>
    </w:p>
    <w:p>
      <w:pPr>
        <w:tabs>
          <w:tab w:pos="643" w:val="left" w:leader="none"/>
        </w:tabs>
        <w:spacing w:before="0"/>
        <w:ind w:left="0" w:right="2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890" w:val="right" w:leader="dot"/>
            </w:tabs>
            <w:spacing w:line="240" w:lineRule="auto" w:before="552"/>
            <w:ind w:right="0"/>
            <w:jc w:val="left"/>
            <w:rPr>
              <w:rFonts w:ascii="Arial" w:hAnsi="Arial" w:cs="Arial" w:eastAsia="Arial" w:hint="default"/>
            </w:rPr>
          </w:pPr>
          <w:hyperlink w:history="true" w:anchor="_bookmark0">
            <w:r>
              <w:rPr/>
              <w:t>重要提示</w:t>
            </w:r>
            <w:r>
              <w:rPr>
                <w:rFonts w:ascii="Arial" w:hAnsi="Arial" w:cs="Arial" w:eastAsia="Arial" w:hint="default"/>
              </w:rPr>
              <w:tab/>
              <w:t>2</w:t>
            </w:r>
          </w:hyperlink>
        </w:p>
        <w:p>
          <w:pPr>
            <w:pStyle w:val="TOC1"/>
            <w:tabs>
              <w:tab w:pos="9890" w:val="right" w:leader="dot"/>
            </w:tabs>
            <w:spacing w:line="240" w:lineRule="auto"/>
            <w:ind w:right="0"/>
            <w:jc w:val="left"/>
            <w:rPr>
              <w:rFonts w:ascii="Arial" w:hAnsi="Arial" w:cs="Arial" w:eastAsia="Arial" w:hint="default"/>
            </w:rPr>
          </w:pPr>
          <w:hyperlink w:history="true" w:anchor="_bookmark1">
            <w:r>
              <w:rPr/>
              <w:t>第一节</w:t>
            </w:r>
            <w:r>
              <w:rPr>
                <w:spacing w:val="-1"/>
              </w:rPr>
              <w:t> </w:t>
            </w:r>
            <w:r>
              <w:rPr/>
              <w:t>公司基本情况介绍</w:t>
            </w:r>
            <w:r>
              <w:rPr>
                <w:rFonts w:ascii="Arial" w:hAnsi="Arial" w:cs="Arial" w:eastAsia="Arial" w:hint="default"/>
              </w:rPr>
              <w:tab/>
              <w:t>4</w:t>
            </w:r>
          </w:hyperlink>
        </w:p>
        <w:p>
          <w:pPr>
            <w:pStyle w:val="TOC1"/>
            <w:tabs>
              <w:tab w:pos="9890" w:val="right" w:leader="dot"/>
            </w:tabs>
            <w:spacing w:line="240" w:lineRule="auto"/>
            <w:ind w:right="0"/>
            <w:jc w:val="left"/>
            <w:rPr>
              <w:rFonts w:ascii="Arial" w:hAnsi="Arial" w:cs="Arial" w:eastAsia="Arial" w:hint="default"/>
            </w:rPr>
          </w:pPr>
          <w:hyperlink w:history="true" w:anchor="_bookmark2">
            <w:r>
              <w:rPr/>
              <w:t>第二节</w:t>
            </w:r>
            <w:r>
              <w:rPr>
                <w:spacing w:val="-1"/>
              </w:rPr>
              <w:t> </w:t>
            </w:r>
            <w:r>
              <w:rPr/>
              <w:t>会计数据和业务数据摘要</w:t>
            </w:r>
            <w:r>
              <w:rPr>
                <w:rFonts w:ascii="Arial" w:hAnsi="Arial" w:cs="Arial" w:eastAsia="Arial" w:hint="default"/>
              </w:rPr>
              <w:tab/>
              <w:t>8</w:t>
            </w:r>
          </w:hyperlink>
        </w:p>
        <w:p>
          <w:pPr>
            <w:pStyle w:val="TOC1"/>
            <w:tabs>
              <w:tab w:pos="9890" w:val="right" w:leader="dot"/>
            </w:tabs>
            <w:spacing w:line="240" w:lineRule="auto"/>
            <w:ind w:right="0"/>
            <w:jc w:val="left"/>
            <w:rPr>
              <w:rFonts w:ascii="Arial" w:hAnsi="Arial" w:cs="Arial" w:eastAsia="Arial" w:hint="default"/>
            </w:rPr>
          </w:pPr>
          <w:hyperlink w:history="true" w:anchor="_bookmark3">
            <w:r>
              <w:rPr/>
              <w:t>第三节</w:t>
            </w:r>
            <w:r>
              <w:rPr>
                <w:spacing w:val="-1"/>
              </w:rPr>
              <w:t> </w:t>
            </w:r>
            <w:r>
              <w:rPr/>
              <w:t>股本变动及股东情况</w:t>
            </w:r>
            <w:r>
              <w:rPr>
                <w:rFonts w:ascii="Arial" w:hAnsi="Arial" w:cs="Arial" w:eastAsia="Arial" w:hint="default"/>
              </w:rPr>
              <w:tab/>
              <w:t>10</w:t>
            </w:r>
          </w:hyperlink>
        </w:p>
        <w:p>
          <w:pPr>
            <w:pStyle w:val="TOC1"/>
            <w:tabs>
              <w:tab w:pos="9890" w:val="right" w:leader="dot"/>
            </w:tabs>
            <w:spacing w:line="240" w:lineRule="auto" w:before="238"/>
            <w:ind w:right="0"/>
            <w:jc w:val="left"/>
            <w:rPr>
              <w:rFonts w:ascii="Arial" w:hAnsi="Arial" w:cs="Arial" w:eastAsia="Arial" w:hint="default"/>
            </w:rPr>
          </w:pPr>
          <w:hyperlink w:history="true" w:anchor="_bookmark4">
            <w:r>
              <w:rPr/>
              <w:t>第四节</w:t>
            </w:r>
            <w:r>
              <w:rPr>
                <w:spacing w:val="-1"/>
              </w:rPr>
              <w:t> </w:t>
            </w:r>
            <w:r>
              <w:rPr/>
              <w:t>董事、监事、高级管理人员及员工情况</w:t>
            </w:r>
            <w:r>
              <w:rPr>
                <w:rFonts w:ascii="Arial" w:hAnsi="Arial" w:cs="Arial" w:eastAsia="Arial" w:hint="default"/>
              </w:rPr>
              <w:tab/>
              <w:t>16</w:t>
            </w:r>
          </w:hyperlink>
        </w:p>
        <w:p>
          <w:pPr>
            <w:pStyle w:val="TOC1"/>
            <w:tabs>
              <w:tab w:pos="9890" w:val="right" w:leader="dot"/>
            </w:tabs>
            <w:spacing w:line="240" w:lineRule="auto"/>
            <w:ind w:right="0"/>
            <w:jc w:val="left"/>
            <w:rPr>
              <w:rFonts w:ascii="Arial" w:hAnsi="Arial" w:cs="Arial" w:eastAsia="Arial" w:hint="default"/>
            </w:rPr>
          </w:pPr>
          <w:hyperlink w:history="true" w:anchor="_bookmark5">
            <w:r>
              <w:rPr/>
              <w:t>第五节</w:t>
            </w:r>
            <w:r>
              <w:rPr>
                <w:spacing w:val="-1"/>
              </w:rPr>
              <w:t> </w:t>
            </w:r>
            <w:r>
              <w:rPr/>
              <w:t>公司治理结构</w:t>
            </w:r>
            <w:r>
              <w:rPr>
                <w:rFonts w:ascii="Arial" w:hAnsi="Arial" w:cs="Arial" w:eastAsia="Arial" w:hint="default"/>
              </w:rPr>
              <w:tab/>
              <w:t>23</w:t>
            </w:r>
          </w:hyperlink>
        </w:p>
        <w:p>
          <w:pPr>
            <w:pStyle w:val="TOC1"/>
            <w:tabs>
              <w:tab w:pos="9890" w:val="right" w:leader="dot"/>
            </w:tabs>
            <w:spacing w:line="240" w:lineRule="auto"/>
            <w:ind w:right="0"/>
            <w:jc w:val="left"/>
            <w:rPr>
              <w:rFonts w:ascii="Arial" w:hAnsi="Arial" w:cs="Arial" w:eastAsia="Arial" w:hint="default"/>
            </w:rPr>
          </w:pPr>
          <w:hyperlink w:history="true" w:anchor="_bookmark6">
            <w:r>
              <w:rPr/>
              <w:t>第六节</w:t>
            </w:r>
            <w:r>
              <w:rPr>
                <w:spacing w:val="-1"/>
              </w:rPr>
              <w:t> </w:t>
            </w:r>
            <w:r>
              <w:rPr/>
              <w:t>内部控制</w:t>
            </w:r>
            <w:r>
              <w:rPr>
                <w:rFonts w:ascii="Arial" w:hAnsi="Arial" w:cs="Arial" w:eastAsia="Arial" w:hint="default"/>
              </w:rPr>
              <w:tab/>
              <w:t>33</w:t>
            </w:r>
          </w:hyperlink>
        </w:p>
        <w:p>
          <w:pPr>
            <w:pStyle w:val="TOC1"/>
            <w:tabs>
              <w:tab w:pos="9890" w:val="right" w:leader="dot"/>
            </w:tabs>
            <w:spacing w:line="240" w:lineRule="auto"/>
            <w:ind w:right="0"/>
            <w:jc w:val="left"/>
            <w:rPr>
              <w:rFonts w:ascii="Arial" w:hAnsi="Arial" w:cs="Arial" w:eastAsia="Arial" w:hint="default"/>
            </w:rPr>
          </w:pPr>
          <w:hyperlink w:history="true" w:anchor="_bookmark7">
            <w:r>
              <w:rPr/>
              <w:t>第七节</w:t>
            </w:r>
            <w:r>
              <w:rPr>
                <w:spacing w:val="-1"/>
              </w:rPr>
              <w:t> </w:t>
            </w:r>
            <w:r>
              <w:rPr/>
              <w:t>股东大会情况介绍</w:t>
            </w:r>
            <w:r>
              <w:rPr>
                <w:rFonts w:ascii="Arial" w:hAnsi="Arial" w:cs="Arial" w:eastAsia="Arial" w:hint="default"/>
              </w:rPr>
              <w:tab/>
              <w:t>39</w:t>
            </w:r>
          </w:hyperlink>
        </w:p>
        <w:p>
          <w:pPr>
            <w:pStyle w:val="TOC1"/>
            <w:tabs>
              <w:tab w:pos="9890" w:val="right" w:leader="dot"/>
            </w:tabs>
            <w:spacing w:line="240" w:lineRule="auto"/>
            <w:ind w:right="0"/>
            <w:jc w:val="left"/>
            <w:rPr>
              <w:rFonts w:ascii="Arial" w:hAnsi="Arial" w:cs="Arial" w:eastAsia="Arial" w:hint="default"/>
            </w:rPr>
          </w:pPr>
          <w:hyperlink w:history="true" w:anchor="_bookmark8">
            <w:r>
              <w:rPr/>
              <w:t>第八节</w:t>
            </w:r>
            <w:r>
              <w:rPr>
                <w:spacing w:val="-1"/>
              </w:rPr>
              <w:t> </w:t>
            </w:r>
            <w:r>
              <w:rPr/>
              <w:t>董事会报告</w:t>
            </w:r>
            <w:r>
              <w:rPr>
                <w:rFonts w:ascii="Arial" w:hAnsi="Arial" w:cs="Arial" w:eastAsia="Arial" w:hint="default"/>
              </w:rPr>
              <w:tab/>
              <w:t>42</w:t>
            </w:r>
          </w:hyperlink>
        </w:p>
        <w:p>
          <w:pPr>
            <w:pStyle w:val="TOC1"/>
            <w:tabs>
              <w:tab w:pos="9890" w:val="right" w:leader="dot"/>
            </w:tabs>
            <w:spacing w:line="240" w:lineRule="auto"/>
            <w:ind w:right="0"/>
            <w:jc w:val="left"/>
            <w:rPr>
              <w:rFonts w:ascii="Arial" w:hAnsi="Arial" w:cs="Arial" w:eastAsia="Arial" w:hint="default"/>
            </w:rPr>
          </w:pPr>
          <w:hyperlink w:history="true" w:anchor="_bookmark9">
            <w:r>
              <w:rPr/>
              <w:t>第九节</w:t>
            </w:r>
            <w:r>
              <w:rPr>
                <w:spacing w:val="-1"/>
              </w:rPr>
              <w:t> </w:t>
            </w:r>
            <w:r>
              <w:rPr/>
              <w:t>监事会报告</w:t>
            </w:r>
            <w:r>
              <w:rPr>
                <w:rFonts w:ascii="Arial" w:hAnsi="Arial" w:cs="Arial" w:eastAsia="Arial" w:hint="default"/>
              </w:rPr>
              <w:tab/>
              <w:t>76</w:t>
            </w:r>
          </w:hyperlink>
        </w:p>
        <w:p>
          <w:pPr>
            <w:pStyle w:val="TOC1"/>
            <w:tabs>
              <w:tab w:pos="9890" w:val="right" w:leader="dot"/>
            </w:tabs>
            <w:spacing w:line="240" w:lineRule="auto" w:before="238"/>
            <w:ind w:right="0"/>
            <w:jc w:val="left"/>
            <w:rPr>
              <w:rFonts w:ascii="Arial" w:hAnsi="Arial" w:cs="Arial" w:eastAsia="Arial" w:hint="default"/>
            </w:rPr>
          </w:pPr>
          <w:hyperlink w:history="true" w:anchor="_bookmark10">
            <w:r>
              <w:rPr/>
              <w:t>第十节</w:t>
            </w:r>
            <w:r>
              <w:rPr>
                <w:spacing w:val="-1"/>
              </w:rPr>
              <w:t> </w:t>
            </w:r>
            <w:r>
              <w:rPr/>
              <w:t>重要事项</w:t>
            </w:r>
            <w:r>
              <w:rPr>
                <w:rFonts w:ascii="Arial" w:hAnsi="Arial" w:cs="Arial" w:eastAsia="Arial" w:hint="default"/>
              </w:rPr>
              <w:tab/>
              <w:t>79</w:t>
            </w:r>
          </w:hyperlink>
        </w:p>
        <w:p>
          <w:pPr>
            <w:pStyle w:val="TOC1"/>
            <w:tabs>
              <w:tab w:pos="9890" w:val="right" w:leader="dot"/>
            </w:tabs>
            <w:spacing w:line="240" w:lineRule="auto"/>
            <w:ind w:right="0"/>
            <w:jc w:val="left"/>
            <w:rPr>
              <w:rFonts w:ascii="Arial" w:hAnsi="Arial" w:cs="Arial" w:eastAsia="Arial" w:hint="default"/>
            </w:rPr>
          </w:pPr>
          <w:hyperlink w:history="true" w:anchor="_bookmark11">
            <w:r>
              <w:rPr/>
              <w:t>第十一节</w:t>
            </w:r>
            <w:r>
              <w:rPr>
                <w:spacing w:val="-1"/>
              </w:rPr>
              <w:t> </w:t>
            </w:r>
            <w:r>
              <w:rPr/>
              <w:t>财务报告</w:t>
            </w:r>
            <w:r>
              <w:rPr>
                <w:rFonts w:ascii="Arial" w:hAnsi="Arial" w:cs="Arial" w:eastAsia="Arial" w:hint="default"/>
              </w:rPr>
              <w:tab/>
              <w:t>85</w:t>
            </w:r>
          </w:hyperlink>
        </w:p>
        <w:p>
          <w:pPr>
            <w:pStyle w:val="TOC1"/>
            <w:tabs>
              <w:tab w:pos="9890" w:val="right" w:leader="dot"/>
            </w:tabs>
            <w:spacing w:line="240" w:lineRule="auto"/>
            <w:ind w:right="0"/>
            <w:jc w:val="left"/>
            <w:rPr>
              <w:rFonts w:ascii="Arial" w:hAnsi="Arial" w:cs="Arial" w:eastAsia="Arial" w:hint="default"/>
            </w:rPr>
          </w:pPr>
          <w:hyperlink w:history="true" w:anchor="_bookmark12">
            <w:r>
              <w:rPr/>
              <w:t>第十二节</w:t>
            </w:r>
            <w:r>
              <w:rPr>
                <w:spacing w:val="-1"/>
              </w:rPr>
              <w:t> </w:t>
            </w:r>
            <w:r>
              <w:rPr/>
              <w:t>备查文件目录</w:t>
            </w:r>
            <w:r>
              <w:rPr>
                <w:rFonts w:ascii="Arial" w:hAnsi="Arial" w:cs="Arial" w:eastAsia="Arial" w:hint="default"/>
              </w:rPr>
              <w:tab/>
              <w:t>136</w:t>
            </w:r>
          </w:hyperlink>
        </w:p>
      </w:sdtContent>
    </w:sdt>
    <w:p>
      <w:pPr>
        <w:spacing w:after="0" w:line="240" w:lineRule="auto"/>
        <w:jc w:val="left"/>
        <w:rPr>
          <w:rFonts w:ascii="Arial" w:hAnsi="Arial" w:cs="Arial" w:eastAsia="Arial" w:hint="default"/>
        </w:rPr>
        <w:sectPr>
          <w:pgSz w:w="11910" w:h="16840"/>
          <w:pgMar w:header="877" w:footer="999" w:top="1280" w:bottom="1180" w:left="940" w:right="920"/>
        </w:sectPr>
      </w:pPr>
    </w:p>
    <w:p>
      <w:pPr>
        <w:spacing w:line="240" w:lineRule="auto" w:before="8"/>
        <w:rPr>
          <w:rFonts w:ascii="Arial" w:hAnsi="Arial" w:cs="Arial" w:eastAsia="Arial" w:hint="default"/>
          <w:sz w:val="19"/>
          <w:szCs w:val="19"/>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Arial" w:hAnsi="Arial" w:cs="Arial" w:eastAsia="Arial" w:hint="default"/>
          <w:sz w:val="2"/>
          <w:szCs w:val="2"/>
        </w:rPr>
      </w:r>
    </w:p>
    <w:p>
      <w:pPr>
        <w:pStyle w:val="Heading1"/>
        <w:spacing w:line="240" w:lineRule="auto" w:before="45"/>
        <w:ind w:left="3167" w:right="0"/>
        <w:jc w:val="left"/>
        <w:rPr>
          <w:b w:val="0"/>
          <w:bCs w:val="0"/>
        </w:rPr>
      </w:pPr>
      <w:bookmarkStart w:name="_bookmark1" w:id="2"/>
      <w:bookmarkEnd w:id="2"/>
      <w:r>
        <w:rPr>
          <w:b w:val="0"/>
          <w:bCs w:val="0"/>
        </w:rPr>
      </w:r>
      <w:r>
        <w:rPr/>
        <w:t>第一节</w:t>
      </w:r>
      <w:r>
        <w:rPr>
          <w:spacing w:val="-5"/>
        </w:rPr>
        <w:t> </w:t>
      </w:r>
      <w:r>
        <w:rPr/>
        <w:t>公司基本情况介绍</w:t>
      </w:r>
      <w:r>
        <w:rPr>
          <w:b w:val="0"/>
          <w:bCs w:val="0"/>
        </w:rPr>
      </w:r>
    </w:p>
    <w:p>
      <w:pPr>
        <w:spacing w:line="240" w:lineRule="auto" w:before="2"/>
        <w:rPr>
          <w:rFonts w:ascii="黑体" w:hAnsi="黑体" w:cs="黑体" w:eastAsia="黑体" w:hint="default"/>
          <w:b/>
          <w:bCs/>
          <w:sz w:val="32"/>
          <w:szCs w:val="32"/>
        </w:rPr>
      </w:pPr>
    </w:p>
    <w:p>
      <w:pPr>
        <w:spacing w:line="432" w:lineRule="auto" w:before="0"/>
        <w:ind w:left="618" w:right="4368" w:hanging="481"/>
        <w:jc w:val="left"/>
        <w:rPr>
          <w:rFonts w:ascii="宋体" w:hAnsi="宋体" w:cs="宋体" w:eastAsia="宋体" w:hint="default"/>
          <w:sz w:val="24"/>
          <w:szCs w:val="24"/>
        </w:rPr>
      </w:pPr>
      <w:r>
        <w:rPr>
          <w:rFonts w:ascii="黑体" w:hAnsi="黑体" w:cs="黑体" w:eastAsia="黑体" w:hint="default"/>
          <w:b/>
          <w:bCs/>
          <w:sz w:val="28"/>
          <w:szCs w:val="28"/>
        </w:rPr>
        <w:t>一、公司法定中、英文名称及缩写</w:t>
      </w:r>
      <w:r>
        <w:rPr>
          <w:rFonts w:ascii="黑体" w:hAnsi="黑体" w:cs="黑体" w:eastAsia="黑体" w:hint="default"/>
          <w:b/>
          <w:bCs/>
          <w:w w:val="99"/>
          <w:sz w:val="28"/>
          <w:szCs w:val="28"/>
        </w:rPr>
        <w:t> </w:t>
      </w:r>
      <w:r>
        <w:rPr>
          <w:rFonts w:ascii="宋体" w:hAnsi="宋体" w:cs="宋体" w:eastAsia="宋体" w:hint="default"/>
          <w:sz w:val="24"/>
          <w:szCs w:val="24"/>
        </w:rPr>
        <w:t>公司法定中文名称：中海网络科技股份有限公司 中文缩写：中海科技</w:t>
      </w:r>
    </w:p>
    <w:p>
      <w:pPr>
        <w:pStyle w:val="BodyText"/>
        <w:spacing w:line="240" w:lineRule="auto" w:before="38"/>
        <w:ind w:left="618" w:right="0"/>
        <w:jc w:val="left"/>
        <w:rPr>
          <w:rFonts w:ascii="Arial" w:hAnsi="Arial" w:cs="Arial" w:eastAsia="Arial" w:hint="default"/>
        </w:rPr>
      </w:pPr>
      <w:r>
        <w:rPr/>
        <w:t>英文名称：</w:t>
      </w:r>
      <w:r>
        <w:rPr>
          <w:rFonts w:ascii="Arial" w:hAnsi="Arial" w:cs="Arial" w:eastAsia="Arial" w:hint="default"/>
        </w:rPr>
        <w:t>China Shipping Network </w:t>
      </w:r>
      <w:r>
        <w:rPr>
          <w:rFonts w:ascii="Arial" w:hAnsi="Arial" w:cs="Arial" w:eastAsia="Arial" w:hint="default"/>
          <w:spacing w:val="-3"/>
        </w:rPr>
        <w:t>Technology </w:t>
      </w:r>
      <w:r>
        <w:rPr>
          <w:rFonts w:ascii="Arial" w:hAnsi="Arial" w:cs="Arial" w:eastAsia="Arial" w:hint="default"/>
        </w:rPr>
        <w:t>Co.,</w:t>
      </w:r>
      <w:r>
        <w:rPr>
          <w:rFonts w:ascii="Arial" w:hAnsi="Arial" w:cs="Arial" w:eastAsia="Arial" w:hint="default"/>
          <w:spacing w:val="-17"/>
        </w:rPr>
        <w:t> </w:t>
      </w:r>
      <w:r>
        <w:rPr>
          <w:rFonts w:ascii="Arial" w:hAnsi="Arial" w:cs="Arial" w:eastAsia="Arial" w:hint="default"/>
        </w:rPr>
        <w:t>Ltd.</w:t>
      </w:r>
    </w:p>
    <w:p>
      <w:pPr>
        <w:pStyle w:val="BodyText"/>
        <w:spacing w:line="240" w:lineRule="auto" w:before="213"/>
        <w:ind w:left="618" w:right="0"/>
        <w:jc w:val="left"/>
        <w:rPr>
          <w:rFonts w:ascii="Arial" w:hAnsi="Arial" w:cs="Arial" w:eastAsia="Arial" w:hint="default"/>
        </w:rPr>
      </w:pPr>
      <w:r>
        <w:rPr/>
        <w:t>英文缩写：</w:t>
      </w:r>
      <w:r>
        <w:rPr>
          <w:rFonts w:ascii="Arial" w:hAnsi="Arial" w:cs="Arial" w:eastAsia="Arial" w:hint="default"/>
        </w:rPr>
        <w:t>CSNT</w:t>
      </w:r>
    </w:p>
    <w:p>
      <w:pPr>
        <w:spacing w:line="240" w:lineRule="auto" w:before="5"/>
        <w:rPr>
          <w:rFonts w:ascii="Arial" w:hAnsi="Arial" w:cs="Arial" w:eastAsia="Arial" w:hint="default"/>
          <w:sz w:val="31"/>
          <w:szCs w:val="31"/>
        </w:rPr>
      </w:pPr>
    </w:p>
    <w:p>
      <w:pPr>
        <w:pStyle w:val="Heading2"/>
        <w:spacing w:line="441" w:lineRule="auto"/>
        <w:ind w:right="894"/>
        <w:jc w:val="left"/>
        <w:rPr>
          <w:b w:val="0"/>
          <w:bCs w:val="0"/>
        </w:rPr>
      </w:pPr>
      <w:r>
        <w:rPr/>
        <w:t>二、公司法定代表人：沈以华</w:t>
      </w:r>
      <w:r>
        <w:rPr>
          <w:w w:val="99"/>
        </w:rPr>
        <w:t> </w:t>
      </w:r>
      <w:r>
        <w:rPr/>
        <w:t>三、董事会秘书及证券事务代表姓名、联系地址、电话、传真、电子信箱</w:t>
      </w:r>
      <w:r>
        <w:rPr>
          <w:b w:val="0"/>
          <w:bCs w:val="0"/>
        </w:rPr>
      </w:r>
    </w:p>
    <w:p>
      <w:pPr>
        <w:spacing w:line="240" w:lineRule="auto" w:before="10"/>
        <w:rPr>
          <w:rFonts w:ascii="黑体" w:hAnsi="黑体" w:cs="黑体" w:eastAsia="黑体" w:hint="default"/>
          <w:b/>
          <w:bCs/>
          <w:sz w:val="11"/>
          <w:szCs w:val="11"/>
        </w:rPr>
      </w:pPr>
    </w:p>
    <w:tbl>
      <w:tblPr>
        <w:tblW w:w="0" w:type="auto"/>
        <w:jc w:val="left"/>
        <w:tblInd w:w="421" w:type="dxa"/>
        <w:tblLayout w:type="fixed"/>
        <w:tblCellMar>
          <w:top w:w="0" w:type="dxa"/>
          <w:left w:w="0" w:type="dxa"/>
          <w:bottom w:w="0" w:type="dxa"/>
          <w:right w:w="0" w:type="dxa"/>
        </w:tblCellMar>
        <w:tblLook w:val="01E0"/>
      </w:tblPr>
      <w:tblGrid>
        <w:gridCol w:w="1656"/>
        <w:gridCol w:w="3726"/>
        <w:gridCol w:w="3795"/>
      </w:tblGrid>
      <w:tr>
        <w:trPr>
          <w:trHeight w:val="388" w:hRule="exact"/>
        </w:trPr>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168"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63" w:hRule="exact"/>
        </w:trPr>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24"/>
                <w:szCs w:val="24"/>
              </w:rPr>
            </w:pPr>
            <w:r>
              <w:rPr>
                <w:rFonts w:ascii="宋体" w:hAnsi="宋体" w:cs="宋体" w:eastAsia="宋体" w:hint="default"/>
                <w:sz w:val="24"/>
                <w:szCs w:val="24"/>
              </w:rPr>
              <w:t>姓名</w:t>
            </w:r>
          </w:p>
        </w:tc>
        <w:tc>
          <w:tcPr>
            <w:tcW w:w="3726" w:type="dxa"/>
            <w:tcBorders>
              <w:top w:val="single" w:sz="27" w:space="0" w:color="DCDCDC"/>
              <w:left w:val="single" w:sz="13" w:space="0" w:color="DCDCDC"/>
              <w:bottom w:val="single" w:sz="4" w:space="0" w:color="000000"/>
              <w:right w:val="single" w:sz="4" w:space="0" w:color="000000"/>
            </w:tcBorders>
          </w:tcPr>
          <w:p>
            <w:pPr>
              <w:pStyle w:val="TableParagraph"/>
              <w:spacing w:line="240" w:lineRule="auto" w:before="17"/>
              <w:ind w:left="9" w:right="0"/>
              <w:jc w:val="left"/>
              <w:rPr>
                <w:rFonts w:ascii="宋体" w:hAnsi="宋体" w:cs="宋体" w:eastAsia="宋体" w:hint="default"/>
                <w:sz w:val="24"/>
                <w:szCs w:val="24"/>
              </w:rPr>
            </w:pPr>
            <w:r>
              <w:rPr>
                <w:rFonts w:ascii="宋体" w:hAnsi="宋体" w:cs="宋体" w:eastAsia="宋体" w:hint="default"/>
                <w:sz w:val="24"/>
                <w:szCs w:val="24"/>
              </w:rPr>
              <w:t>孙文彬</w:t>
            </w:r>
          </w:p>
        </w:tc>
        <w:tc>
          <w:tcPr>
            <w:tcW w:w="3795" w:type="dxa"/>
            <w:tcBorders>
              <w:top w:val="single" w:sz="27" w:space="0" w:color="DCDCDC"/>
              <w:left w:val="single" w:sz="4" w:space="0" w:color="000000"/>
              <w:bottom w:val="single" w:sz="4" w:space="0" w:color="000000"/>
              <w:right w:val="single" w:sz="4" w:space="0" w:color="000000"/>
            </w:tcBorders>
          </w:tcPr>
          <w:p>
            <w:pPr/>
          </w:p>
        </w:tc>
      </w:tr>
      <w:tr>
        <w:trPr>
          <w:trHeight w:val="430" w:hRule="exact"/>
        </w:trPr>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2"/>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left="9" w:right="0"/>
              <w:jc w:val="left"/>
              <w:rPr>
                <w:rFonts w:ascii="宋体" w:hAnsi="宋体" w:cs="宋体" w:eastAsia="宋体" w:hint="default"/>
                <w:sz w:val="24"/>
                <w:szCs w:val="24"/>
              </w:rPr>
            </w:pPr>
            <w:r>
              <w:rPr>
                <w:rFonts w:ascii="宋体" w:hAnsi="宋体" w:cs="宋体" w:eastAsia="宋体" w:hint="default"/>
                <w:sz w:val="24"/>
                <w:szCs w:val="24"/>
              </w:rPr>
              <w:t>上海市浦东新区民生路</w:t>
            </w:r>
            <w:r>
              <w:rPr>
                <w:rFonts w:ascii="宋体" w:hAnsi="宋体" w:cs="宋体" w:eastAsia="宋体" w:hint="default"/>
                <w:spacing w:val="-61"/>
                <w:sz w:val="24"/>
                <w:szCs w:val="24"/>
              </w:rPr>
              <w:t> </w:t>
            </w:r>
            <w:r>
              <w:rPr>
                <w:rFonts w:ascii="Arial" w:hAnsi="Arial" w:cs="Arial" w:eastAsia="Arial" w:hint="default"/>
                <w:sz w:val="24"/>
                <w:szCs w:val="24"/>
              </w:rPr>
              <w:t>600</w:t>
            </w:r>
            <w:r>
              <w:rPr>
                <w:rFonts w:ascii="Arial" w:hAnsi="Arial" w:cs="Arial" w:eastAsia="Arial" w:hint="default"/>
                <w:spacing w:val="-7"/>
                <w:sz w:val="24"/>
                <w:szCs w:val="24"/>
              </w:rPr>
              <w:t> </w:t>
            </w:r>
            <w:r>
              <w:rPr>
                <w:rFonts w:ascii="宋体" w:hAnsi="宋体" w:cs="宋体" w:eastAsia="宋体" w:hint="default"/>
                <w:sz w:val="24"/>
                <w:szCs w:val="24"/>
              </w:rPr>
              <w:t>号</w:t>
            </w:r>
          </w:p>
        </w:tc>
        <w:tc>
          <w:tcPr>
            <w:tcW w:w="379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24"/>
                <w:szCs w:val="24"/>
              </w:rPr>
            </w:pPr>
            <w:r>
              <w:rPr>
                <w:rFonts w:ascii="宋体" w:hAnsi="宋体" w:cs="宋体" w:eastAsia="宋体" w:hint="default"/>
                <w:sz w:val="24"/>
                <w:szCs w:val="24"/>
              </w:rPr>
              <w:t>电话</w:t>
            </w:r>
          </w:p>
        </w:tc>
        <w:tc>
          <w:tcPr>
            <w:tcW w:w="372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
              <w:ind w:left="9" w:right="0"/>
              <w:jc w:val="left"/>
              <w:rPr>
                <w:rFonts w:ascii="Arial" w:hAnsi="Arial" w:cs="Arial" w:eastAsia="Arial" w:hint="default"/>
                <w:sz w:val="24"/>
                <w:szCs w:val="24"/>
              </w:rPr>
            </w:pPr>
            <w:r>
              <w:rPr>
                <w:rFonts w:ascii="Arial" w:hAnsi="Arial" w:cs="Arial" w:eastAsia="Arial" w:hint="default"/>
                <w:spacing w:val="-3"/>
                <w:sz w:val="24"/>
                <w:szCs w:val="24"/>
              </w:rPr>
              <w:t>021</w:t>
            </w:r>
            <w:r>
              <w:rPr>
                <w:rFonts w:ascii="宋体" w:hAnsi="宋体" w:cs="宋体" w:eastAsia="宋体" w:hint="default"/>
                <w:spacing w:val="-3"/>
                <w:sz w:val="24"/>
                <w:szCs w:val="24"/>
              </w:rPr>
              <w:t>－</w:t>
            </w:r>
            <w:r>
              <w:rPr>
                <w:rFonts w:ascii="Arial" w:hAnsi="Arial" w:cs="Arial" w:eastAsia="Arial" w:hint="default"/>
                <w:spacing w:val="-3"/>
                <w:sz w:val="24"/>
                <w:szCs w:val="24"/>
              </w:rPr>
              <w:t>58211308</w:t>
            </w:r>
          </w:p>
        </w:tc>
        <w:tc>
          <w:tcPr>
            <w:tcW w:w="3795"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6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24"/>
                <w:szCs w:val="24"/>
              </w:rPr>
            </w:pPr>
            <w:r>
              <w:rPr>
                <w:rFonts w:ascii="宋体" w:hAnsi="宋体" w:cs="宋体" w:eastAsia="宋体" w:hint="default"/>
                <w:sz w:val="24"/>
                <w:szCs w:val="24"/>
              </w:rPr>
              <w:t>传真</w:t>
            </w:r>
          </w:p>
        </w:tc>
        <w:tc>
          <w:tcPr>
            <w:tcW w:w="3726"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5"/>
              <w:ind w:left="9" w:right="0"/>
              <w:jc w:val="left"/>
              <w:rPr>
                <w:rFonts w:ascii="Arial" w:hAnsi="Arial" w:cs="Arial" w:eastAsia="Arial" w:hint="default"/>
                <w:sz w:val="24"/>
                <w:szCs w:val="24"/>
              </w:rPr>
            </w:pPr>
            <w:r>
              <w:rPr>
                <w:rFonts w:ascii="Arial" w:hAnsi="Arial" w:cs="Arial" w:eastAsia="Arial" w:hint="default"/>
                <w:sz w:val="24"/>
                <w:szCs w:val="24"/>
              </w:rPr>
              <w:t>021</w:t>
            </w:r>
            <w:r>
              <w:rPr>
                <w:rFonts w:ascii="宋体" w:hAnsi="宋体" w:cs="宋体" w:eastAsia="宋体" w:hint="default"/>
                <w:sz w:val="24"/>
                <w:szCs w:val="24"/>
              </w:rPr>
              <w:t>－</w:t>
            </w:r>
            <w:r>
              <w:rPr>
                <w:rFonts w:ascii="Arial" w:hAnsi="Arial" w:cs="Arial" w:eastAsia="Arial" w:hint="default"/>
                <w:sz w:val="24"/>
                <w:szCs w:val="24"/>
              </w:rPr>
              <w:t>58210704</w:t>
            </w:r>
          </w:p>
        </w:tc>
        <w:tc>
          <w:tcPr>
            <w:tcW w:w="3795" w:type="dxa"/>
            <w:tcBorders>
              <w:top w:val="single" w:sz="4" w:space="0" w:color="000000"/>
              <w:left w:val="single" w:sz="4" w:space="0" w:color="000000"/>
              <w:bottom w:val="single" w:sz="4" w:space="0" w:color="FFFFFF"/>
              <w:right w:val="single" w:sz="4" w:space="0" w:color="000000"/>
            </w:tcBorders>
          </w:tcPr>
          <w:p>
            <w:pPr/>
          </w:p>
        </w:tc>
      </w:tr>
      <w:tr>
        <w:trPr>
          <w:trHeight w:val="418" w:hRule="exact"/>
        </w:trPr>
        <w:tc>
          <w:tcPr>
            <w:tcW w:w="16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26"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46"/>
              <w:ind w:left="9" w:right="0"/>
              <w:jc w:val="left"/>
              <w:rPr>
                <w:rFonts w:ascii="Arial" w:hAnsi="Arial" w:cs="Arial" w:eastAsia="Arial" w:hint="default"/>
                <w:sz w:val="24"/>
                <w:szCs w:val="24"/>
              </w:rPr>
            </w:pPr>
            <w:hyperlink r:id="rId9">
              <w:r>
                <w:rPr>
                  <w:rFonts w:ascii="Arial"/>
                  <w:sz w:val="24"/>
                </w:rPr>
                <w:t>sunwenbin@cnshippingnt.com</w:t>
              </w:r>
            </w:hyperlink>
          </w:p>
        </w:tc>
        <w:tc>
          <w:tcPr>
            <w:tcW w:w="3795" w:type="dxa"/>
            <w:tcBorders>
              <w:top w:val="single" w:sz="4" w:space="0" w:color="FFFFFF"/>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3"/>
          <w:szCs w:val="23"/>
        </w:rPr>
      </w:pPr>
    </w:p>
    <w:p>
      <w:pPr>
        <w:pStyle w:val="Heading2"/>
        <w:spacing w:line="240" w:lineRule="auto" w:before="14"/>
        <w:ind w:right="0"/>
        <w:jc w:val="left"/>
        <w:rPr>
          <w:b w:val="0"/>
          <w:bCs w:val="0"/>
        </w:rPr>
      </w:pPr>
      <w:r>
        <w:rPr/>
        <w:t>四、注册地址、办公地址、邮政编码、互联网网址、电子信箱</w:t>
      </w:r>
      <w:r>
        <w:rPr>
          <w:b w:val="0"/>
          <w:bCs w:val="0"/>
        </w:rPr>
      </w:r>
    </w:p>
    <w:p>
      <w:pPr>
        <w:spacing w:line="240" w:lineRule="auto" w:before="2"/>
        <w:rPr>
          <w:rFonts w:ascii="黑体" w:hAnsi="黑体" w:cs="黑体" w:eastAsia="黑体" w:hint="default"/>
          <w:b/>
          <w:bCs/>
          <w:sz w:val="24"/>
          <w:szCs w:val="24"/>
        </w:rPr>
      </w:pPr>
    </w:p>
    <w:p>
      <w:pPr>
        <w:pStyle w:val="BodyText"/>
        <w:spacing w:line="240" w:lineRule="auto"/>
        <w:ind w:left="618" w:right="0"/>
        <w:jc w:val="left"/>
      </w:pPr>
      <w:r>
        <w:rPr/>
        <w:t>公司注册地址：上海市浦东新区民生路</w:t>
      </w:r>
      <w:r>
        <w:rPr>
          <w:spacing w:val="-61"/>
        </w:rPr>
        <w:t> </w:t>
      </w:r>
      <w:r>
        <w:rPr>
          <w:rFonts w:ascii="Arial" w:hAnsi="Arial" w:cs="Arial" w:eastAsia="Arial" w:hint="default"/>
        </w:rPr>
        <w:t>600</w:t>
      </w:r>
      <w:r>
        <w:rPr>
          <w:rFonts w:ascii="Arial" w:hAnsi="Arial" w:cs="Arial" w:eastAsia="Arial" w:hint="default"/>
          <w:spacing w:val="-7"/>
        </w:rPr>
        <w:t> </w:t>
      </w:r>
      <w:r>
        <w:rPr/>
        <w:t>号</w:t>
      </w:r>
    </w:p>
    <w:p>
      <w:pPr>
        <w:spacing w:line="240" w:lineRule="auto" w:before="7"/>
        <w:rPr>
          <w:rFonts w:ascii="宋体" w:hAnsi="宋体" w:cs="宋体" w:eastAsia="宋体" w:hint="default"/>
          <w:sz w:val="16"/>
          <w:szCs w:val="16"/>
        </w:rPr>
      </w:pPr>
    </w:p>
    <w:p>
      <w:pPr>
        <w:pStyle w:val="BodyText"/>
        <w:spacing w:line="393" w:lineRule="auto"/>
        <w:ind w:left="618" w:right="4569"/>
        <w:jc w:val="left"/>
        <w:rPr>
          <w:rFonts w:ascii="Times New Roman" w:hAnsi="Times New Roman" w:cs="Times New Roman" w:eastAsia="Times New Roman" w:hint="default"/>
        </w:rPr>
      </w:pPr>
      <w:r>
        <w:rPr/>
        <w:t>公司办公地址：上海市浦东新区民生路</w:t>
      </w:r>
      <w:r>
        <w:rPr>
          <w:spacing w:val="-61"/>
        </w:rPr>
        <w:t> </w:t>
      </w:r>
      <w:r>
        <w:rPr>
          <w:rFonts w:ascii="Arial" w:hAnsi="Arial" w:cs="Arial" w:eastAsia="Arial" w:hint="default"/>
        </w:rPr>
        <w:t>600</w:t>
      </w:r>
      <w:r>
        <w:rPr>
          <w:rFonts w:ascii="Arial" w:hAnsi="Arial" w:cs="Arial" w:eastAsia="Arial" w:hint="default"/>
          <w:spacing w:val="-7"/>
        </w:rPr>
        <w:t> </w:t>
      </w:r>
      <w:r>
        <w:rPr/>
        <w:t>号 邮政编码：</w:t>
      </w:r>
      <w:r>
        <w:rPr>
          <w:rFonts w:ascii="Arial" w:hAnsi="Arial" w:cs="Arial" w:eastAsia="Arial" w:hint="default"/>
        </w:rPr>
        <w:t>200135</w:t>
      </w:r>
      <w:r>
        <w:rPr>
          <w:rFonts w:ascii="Arial" w:hAnsi="Arial" w:cs="Arial" w:eastAsia="Arial" w:hint="default"/>
          <w:w w:val="99"/>
        </w:rPr>
        <w:t> </w:t>
      </w:r>
      <w:r>
        <w:rPr/>
        <w:t>公司互联网网址：</w:t>
      </w:r>
      <w:hyperlink r:id="rId10">
        <w:r>
          <w:rPr>
            <w:rFonts w:ascii="Times New Roman" w:hAnsi="Times New Roman" w:cs="Times New Roman" w:eastAsia="Times New Roman" w:hint="default"/>
          </w:rPr>
          <w:t>www.cnshippingnt.com</w:t>
        </w:r>
      </w:hyperlink>
      <w:r>
        <w:rPr>
          <w:rFonts w:ascii="Times New Roman" w:hAnsi="Times New Roman" w:cs="Times New Roman" w:eastAsia="Times New Roman" w:hint="default"/>
        </w:rPr>
        <w:t> </w:t>
      </w:r>
      <w:r>
        <w:rPr/>
        <w:t>公司电子邮箱：</w:t>
      </w:r>
      <w:hyperlink r:id="rId11">
        <w:r>
          <w:rPr>
            <w:rFonts w:ascii="Times New Roman" w:hAnsi="Times New Roman" w:cs="Times New Roman" w:eastAsia="Times New Roman" w:hint="default"/>
          </w:rPr>
          <w:t>dsh@cnshippingnt.com</w:t>
        </w:r>
      </w:hyperlink>
    </w:p>
    <w:p>
      <w:pPr>
        <w:pStyle w:val="Heading2"/>
        <w:spacing w:line="240" w:lineRule="auto" w:before="190"/>
        <w:ind w:right="0"/>
        <w:jc w:val="left"/>
        <w:rPr>
          <w:b w:val="0"/>
          <w:bCs w:val="0"/>
        </w:rPr>
      </w:pPr>
      <w:r>
        <w:rPr/>
        <w:t>五、选定信息披露报纸、登载年度报告的互联网网址、年度报告备置地点</w:t>
      </w:r>
      <w:r>
        <w:rPr>
          <w:b w:val="0"/>
          <w:bCs w:val="0"/>
        </w:rPr>
      </w:r>
    </w:p>
    <w:p>
      <w:pPr>
        <w:spacing w:line="240" w:lineRule="auto" w:before="13"/>
        <w:rPr>
          <w:rFonts w:ascii="黑体" w:hAnsi="黑体" w:cs="黑体" w:eastAsia="黑体" w:hint="default"/>
          <w:b/>
          <w:bCs/>
          <w:sz w:val="23"/>
          <w:szCs w:val="23"/>
        </w:rPr>
      </w:pPr>
    </w:p>
    <w:p>
      <w:pPr>
        <w:pStyle w:val="BodyText"/>
        <w:spacing w:line="348" w:lineRule="auto"/>
        <w:ind w:left="618" w:right="894"/>
        <w:jc w:val="left"/>
      </w:pPr>
      <w:r>
        <w:rPr>
          <w:spacing w:val="-8"/>
        </w:rPr>
        <w:t>公司指定信息披露报纸：《证券时报》</w:t>
      </w:r>
      <w:r>
        <w:rPr>
          <w:spacing w:val="-104"/>
        </w:rPr>
        <w:t> </w:t>
      </w:r>
      <w:r>
        <w:rPr>
          <w:spacing w:val="-104"/>
        </w:rPr>
      </w:r>
      <w:r>
        <w:rPr>
          <w:spacing w:val="-1"/>
        </w:rPr>
        <w:t>公司指定信息披露网址：</w:t>
      </w:r>
      <w:hyperlink r:id="rId12">
        <w:r>
          <w:rPr>
            <w:rFonts w:ascii="Arial" w:hAnsi="Arial" w:cs="Arial" w:eastAsia="Arial" w:hint="default"/>
            <w:spacing w:val="-1"/>
          </w:rPr>
          <w:t>http://www.cninfo.com.cn</w:t>
        </w:r>
      </w:hyperlink>
      <w:r>
        <w:rPr>
          <w:rFonts w:ascii="Arial" w:hAnsi="Arial" w:cs="Arial" w:eastAsia="Arial" w:hint="default"/>
          <w:spacing w:val="-52"/>
        </w:rPr>
        <w:t> </w:t>
      </w:r>
      <w:r>
        <w:rPr>
          <w:rFonts w:ascii="Arial" w:hAnsi="Arial" w:cs="Arial" w:eastAsia="Arial" w:hint="default"/>
          <w:spacing w:val="-52"/>
        </w:rPr>
      </w:r>
      <w:r>
        <w:rPr/>
        <w:t>公司年度报告备置地点：公司董事会办公室</w:t>
      </w:r>
    </w:p>
    <w:p>
      <w:pPr>
        <w:spacing w:after="0" w:line="348" w:lineRule="auto"/>
        <w:jc w:val="left"/>
        <w:sectPr>
          <w:headerReference w:type="default" r:id="rId8"/>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2"/>
        <w:spacing w:line="335" w:lineRule="exact"/>
        <w:ind w:right="0"/>
        <w:jc w:val="left"/>
        <w:rPr>
          <w:b w:val="0"/>
          <w:bCs w:val="0"/>
        </w:rPr>
      </w:pPr>
      <w:r>
        <w:rPr/>
        <w:t>六、公司 </w:t>
      </w:r>
      <w:r>
        <w:rPr>
          <w:rFonts w:ascii="Arial" w:hAnsi="Arial" w:cs="Arial" w:eastAsia="Arial" w:hint="default"/>
        </w:rPr>
        <w:t>A</w:t>
      </w:r>
      <w:r>
        <w:rPr>
          <w:rFonts w:ascii="Arial" w:hAnsi="Arial" w:cs="Arial" w:eastAsia="Arial" w:hint="default"/>
          <w:spacing w:val="-22"/>
        </w:rPr>
        <w:t> </w:t>
      </w:r>
      <w:r>
        <w:rPr/>
        <w:t>股上市交易所：深圳证券交易所</w:t>
      </w:r>
      <w:r>
        <w:rPr>
          <w:b w:val="0"/>
          <w:bCs w:val="0"/>
        </w:rPr>
      </w:r>
    </w:p>
    <w:p>
      <w:pPr>
        <w:spacing w:line="240" w:lineRule="auto" w:before="11"/>
        <w:rPr>
          <w:rFonts w:ascii="黑体" w:hAnsi="黑体" w:cs="黑体" w:eastAsia="黑体" w:hint="default"/>
          <w:b/>
          <w:bCs/>
          <w:sz w:val="22"/>
          <w:szCs w:val="22"/>
        </w:rPr>
      </w:pPr>
    </w:p>
    <w:p>
      <w:pPr>
        <w:pStyle w:val="BodyText"/>
        <w:spacing w:line="396" w:lineRule="auto"/>
        <w:ind w:left="618" w:right="4645"/>
        <w:jc w:val="left"/>
        <w:rPr>
          <w:rFonts w:ascii="Arial" w:hAnsi="Arial" w:cs="Arial" w:eastAsia="Arial" w:hint="default"/>
        </w:rPr>
      </w:pPr>
      <w:r>
        <w:rPr/>
        <w:t>公司 </w:t>
      </w:r>
      <w:r>
        <w:rPr>
          <w:rFonts w:ascii="Arial" w:hAnsi="Arial" w:cs="Arial" w:eastAsia="Arial" w:hint="default"/>
        </w:rPr>
        <w:t>A</w:t>
      </w:r>
      <w:r>
        <w:rPr>
          <w:rFonts w:ascii="Arial" w:hAnsi="Arial" w:cs="Arial" w:eastAsia="Arial" w:hint="default"/>
          <w:spacing w:val="-8"/>
        </w:rPr>
        <w:t> </w:t>
      </w:r>
      <w:r>
        <w:rPr>
          <w:spacing w:val="-8"/>
        </w:rPr>
        <w:t>股简称：中海科技（原“交技发展”）</w:t>
      </w:r>
      <w:r>
        <w:rPr/>
        <w:t> 公司 </w:t>
      </w:r>
      <w:r>
        <w:rPr>
          <w:rFonts w:ascii="Arial" w:hAnsi="Arial" w:cs="Arial" w:eastAsia="Arial" w:hint="default"/>
        </w:rPr>
        <w:t>A</w:t>
      </w:r>
      <w:r>
        <w:rPr>
          <w:rFonts w:ascii="Arial" w:hAnsi="Arial" w:cs="Arial" w:eastAsia="Arial" w:hint="default"/>
          <w:spacing w:val="-27"/>
        </w:rPr>
        <w:t> </w:t>
      </w:r>
      <w:r>
        <w:rPr/>
        <w:t>股代码：</w:t>
      </w:r>
      <w:r>
        <w:rPr>
          <w:rFonts w:ascii="Arial" w:hAnsi="Arial" w:cs="Arial" w:eastAsia="Arial" w:hint="default"/>
        </w:rPr>
        <w:t>002401</w:t>
      </w:r>
    </w:p>
    <w:p>
      <w:pPr>
        <w:pStyle w:val="Heading2"/>
        <w:spacing w:line="240" w:lineRule="auto" w:before="187"/>
        <w:ind w:right="0"/>
        <w:jc w:val="left"/>
        <w:rPr>
          <w:b w:val="0"/>
          <w:bCs w:val="0"/>
        </w:rPr>
      </w:pPr>
      <w:r>
        <w:rPr/>
        <w:t>七、其他有关资料</w:t>
      </w:r>
      <w:r>
        <w:rPr>
          <w:b w:val="0"/>
          <w:bCs w:val="0"/>
        </w:rPr>
      </w:r>
    </w:p>
    <w:p>
      <w:pPr>
        <w:spacing w:line="240" w:lineRule="auto" w:before="13"/>
        <w:rPr>
          <w:rFonts w:ascii="黑体" w:hAnsi="黑体" w:cs="黑体" w:eastAsia="黑体" w:hint="default"/>
          <w:b/>
          <w:bCs/>
          <w:sz w:val="23"/>
          <w:szCs w:val="23"/>
        </w:rPr>
      </w:pPr>
    </w:p>
    <w:p>
      <w:pPr>
        <w:pStyle w:val="BodyText"/>
        <w:spacing w:line="240" w:lineRule="auto"/>
        <w:ind w:left="618" w:right="0"/>
        <w:jc w:val="left"/>
      </w:pPr>
      <w:r>
        <w:rPr/>
        <w:t>公司首次注册登记日期：</w:t>
      </w:r>
      <w:r>
        <w:rPr>
          <w:rFonts w:ascii="Arial" w:hAnsi="Arial" w:cs="Arial" w:eastAsia="Arial" w:hint="default"/>
        </w:rPr>
        <w:t>2001 </w:t>
      </w:r>
      <w:r>
        <w:rPr/>
        <w:t>年 </w:t>
      </w:r>
      <w:r>
        <w:rPr>
          <w:rFonts w:ascii="Arial" w:hAnsi="Arial" w:cs="Arial" w:eastAsia="Arial" w:hint="default"/>
        </w:rPr>
        <w:t>1 </w:t>
      </w:r>
      <w:r>
        <w:rPr/>
        <w:t>月 </w:t>
      </w:r>
      <w:r>
        <w:rPr>
          <w:rFonts w:ascii="Arial" w:hAnsi="Arial" w:cs="Arial" w:eastAsia="Arial" w:hint="default"/>
        </w:rPr>
        <w:t>15</w:t>
      </w:r>
      <w:r>
        <w:rPr>
          <w:rFonts w:ascii="Arial" w:hAnsi="Arial" w:cs="Arial" w:eastAsia="Arial" w:hint="default"/>
          <w:spacing w:val="-22"/>
        </w:rPr>
        <w:t> </w:t>
      </w:r>
      <w:r>
        <w:rPr/>
        <w:t>日</w:t>
      </w:r>
    </w:p>
    <w:p>
      <w:pPr>
        <w:spacing w:line="240" w:lineRule="auto" w:before="5"/>
        <w:rPr>
          <w:rFonts w:ascii="宋体" w:hAnsi="宋体" w:cs="宋体" w:eastAsia="宋体" w:hint="default"/>
          <w:sz w:val="22"/>
          <w:szCs w:val="22"/>
        </w:rPr>
      </w:pPr>
    </w:p>
    <w:p>
      <w:pPr>
        <w:pStyle w:val="BodyText"/>
        <w:spacing w:line="451" w:lineRule="auto"/>
        <w:ind w:left="618" w:right="2208"/>
        <w:jc w:val="left"/>
      </w:pPr>
      <w:r>
        <w:rPr/>
        <w:t>公司首次注册登记地点：上海市民生路</w:t>
      </w:r>
      <w:r>
        <w:rPr>
          <w:spacing w:val="-60"/>
        </w:rPr>
        <w:t> </w:t>
      </w:r>
      <w:r>
        <w:rPr>
          <w:rFonts w:ascii="Arial" w:hAnsi="Arial" w:cs="Arial" w:eastAsia="Arial" w:hint="default"/>
        </w:rPr>
        <w:t>600</w:t>
      </w:r>
      <w:r>
        <w:rPr>
          <w:rFonts w:ascii="Arial" w:hAnsi="Arial" w:cs="Arial" w:eastAsia="Arial" w:hint="default"/>
          <w:spacing w:val="-6"/>
        </w:rPr>
        <w:t> </w:t>
      </w:r>
      <w:r>
        <w:rPr/>
        <w:t>号 公司法人营业执照号码：</w:t>
      </w:r>
      <w:r>
        <w:rPr>
          <w:rFonts w:ascii="Arial" w:hAnsi="Arial" w:cs="Arial" w:eastAsia="Arial" w:hint="default"/>
        </w:rPr>
        <w:t>310000000020233</w:t>
      </w:r>
      <w:r>
        <w:rPr>
          <w:rFonts w:ascii="Arial" w:hAnsi="Arial" w:cs="Arial" w:eastAsia="Arial" w:hint="default"/>
          <w:w w:val="99"/>
        </w:rPr>
        <w:t> </w:t>
      </w:r>
      <w:r>
        <w:rPr/>
        <w:t>公司税务登记号码：</w:t>
      </w:r>
      <w:r>
        <w:rPr>
          <w:rFonts w:ascii="Arial" w:hAnsi="Arial" w:cs="Arial" w:eastAsia="Arial" w:hint="default"/>
        </w:rPr>
        <w:t>310115132226263</w:t>
      </w:r>
      <w:r>
        <w:rPr>
          <w:rFonts w:ascii="Arial" w:hAnsi="Arial" w:cs="Arial" w:eastAsia="Arial" w:hint="default"/>
          <w:w w:val="99"/>
        </w:rPr>
        <w:t> </w:t>
      </w:r>
      <w:r>
        <w:rPr/>
        <w:t>公司聘请的境内会计师事务所名称：天职国际会计师事务所有限公司</w:t>
      </w:r>
    </w:p>
    <w:p>
      <w:pPr>
        <w:pStyle w:val="BodyText"/>
        <w:spacing w:line="240" w:lineRule="auto" w:before="98"/>
        <w:ind w:left="618" w:right="0"/>
        <w:jc w:val="left"/>
      </w:pPr>
      <w:r>
        <w:rPr/>
        <w:t>公司聘请的境内会计师事务所办公地址：上海市浦东新区陆家嘴东路 </w:t>
      </w:r>
      <w:r>
        <w:rPr>
          <w:rFonts w:ascii="Arial" w:hAnsi="Arial" w:cs="Arial" w:eastAsia="Arial" w:hint="default"/>
        </w:rPr>
        <w:t>161</w:t>
      </w:r>
      <w:r>
        <w:rPr>
          <w:rFonts w:ascii="Arial" w:hAnsi="Arial" w:cs="Arial" w:eastAsia="Arial" w:hint="default"/>
          <w:spacing w:val="43"/>
        </w:rPr>
        <w:t> </w:t>
      </w:r>
      <w:r>
        <w:rPr/>
        <w:t>号招商局大厦</w:t>
      </w:r>
    </w:p>
    <w:p>
      <w:pPr>
        <w:pStyle w:val="BodyText"/>
        <w:spacing w:line="240" w:lineRule="auto" w:before="134"/>
        <w:ind w:right="0"/>
        <w:jc w:val="left"/>
      </w:pPr>
      <w:r>
        <w:rPr>
          <w:rFonts w:ascii="Arial" w:hAnsi="Arial" w:cs="Arial" w:eastAsia="Arial" w:hint="default"/>
        </w:rPr>
        <w:t>35</w:t>
      </w:r>
      <w:r>
        <w:rPr>
          <w:rFonts w:ascii="Arial" w:hAnsi="Arial" w:cs="Arial" w:eastAsia="Arial" w:hint="default"/>
          <w:spacing w:val="-7"/>
        </w:rPr>
        <w:t> </w:t>
      </w:r>
      <w:r>
        <w:rPr/>
        <w:t>层</w:t>
      </w:r>
    </w:p>
    <w:p>
      <w:pPr>
        <w:spacing w:line="240" w:lineRule="auto" w:before="5"/>
        <w:rPr>
          <w:rFonts w:ascii="宋体" w:hAnsi="宋体" w:cs="宋体" w:eastAsia="宋体" w:hint="default"/>
          <w:sz w:val="22"/>
          <w:szCs w:val="22"/>
        </w:rPr>
      </w:pPr>
    </w:p>
    <w:p>
      <w:pPr>
        <w:pStyle w:val="BodyText"/>
        <w:spacing w:line="468" w:lineRule="auto"/>
        <w:ind w:left="618" w:right="1346"/>
        <w:jc w:val="left"/>
      </w:pPr>
      <w:r>
        <w:rPr/>
        <w:t>签字会计师姓名</w:t>
      </w:r>
      <w:r>
        <w:rPr>
          <w:spacing w:val="-1"/>
        </w:rPr>
        <w:t> </w:t>
      </w:r>
      <w:r>
        <w:rPr/>
        <w:t>：邱靖之、张坚</w:t>
      </w:r>
      <w:r>
        <w:rPr/>
        <w:t> 聘请的正履行持续督导职责的保荐机构名称：日信证券有限责任公司 保荐机构的办公地址：北京市西城区闹市口大街</w:t>
      </w:r>
      <w:r>
        <w:rPr>
          <w:spacing w:val="-61"/>
        </w:rPr>
        <w:t> </w:t>
      </w:r>
      <w:r>
        <w:rPr>
          <w:rFonts w:ascii="Arial" w:hAnsi="Arial" w:cs="Arial" w:eastAsia="Arial" w:hint="default"/>
        </w:rPr>
        <w:t>1</w:t>
      </w:r>
      <w:r>
        <w:rPr>
          <w:rFonts w:ascii="Arial" w:hAnsi="Arial" w:cs="Arial" w:eastAsia="Arial" w:hint="default"/>
          <w:spacing w:val="-7"/>
        </w:rPr>
        <w:t> </w:t>
      </w:r>
      <w:r>
        <w:rPr/>
        <w:t>号长安兴融中心西楼</w:t>
      </w:r>
      <w:r>
        <w:rPr>
          <w:spacing w:val="-61"/>
        </w:rPr>
        <w:t> </w:t>
      </w:r>
      <w:r>
        <w:rPr>
          <w:rFonts w:ascii="Arial" w:hAnsi="Arial" w:cs="Arial" w:eastAsia="Arial" w:hint="default"/>
          <w:spacing w:val="-8"/>
        </w:rPr>
        <w:t>11</w:t>
      </w:r>
      <w:r>
        <w:rPr>
          <w:rFonts w:ascii="Arial" w:hAnsi="Arial" w:cs="Arial" w:eastAsia="Arial" w:hint="default"/>
          <w:spacing w:val="-7"/>
        </w:rPr>
        <w:t> </w:t>
      </w:r>
      <w:r>
        <w:rPr/>
        <w:t>层 签字的保荐代表人姓名 ：刘亚利、刘元高</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八、公司上市后历史沿革</w:t>
      </w:r>
      <w:r>
        <w:rPr>
          <w:b w:val="0"/>
          <w:bCs w:val="0"/>
        </w:rPr>
      </w:r>
    </w:p>
    <w:p>
      <w:pPr>
        <w:spacing w:line="240" w:lineRule="auto" w:before="1"/>
        <w:rPr>
          <w:rFonts w:ascii="黑体" w:hAnsi="黑体" w:cs="黑体" w:eastAsia="黑体" w:hint="default"/>
          <w:b/>
          <w:bCs/>
          <w:sz w:val="30"/>
          <w:szCs w:val="30"/>
        </w:rPr>
      </w:pPr>
    </w:p>
    <w:p>
      <w:pPr>
        <w:pStyle w:val="BodyText"/>
        <w:spacing w:line="338" w:lineRule="auto"/>
        <w:ind w:right="0" w:firstLine="480"/>
        <w:jc w:val="left"/>
      </w:pPr>
      <w:r>
        <w:rPr>
          <w:rFonts w:ascii="Arial" w:hAnsi="Arial" w:cs="Arial" w:eastAsia="Arial" w:hint="default"/>
          <w:spacing w:val="-6"/>
          <w:w w:val="99"/>
        </w:rPr>
        <w:t>1</w:t>
      </w:r>
      <w:r>
        <w:rPr>
          <w:spacing w:val="-6"/>
          <w:w w:val="99"/>
        </w:rPr>
        <w:t>、经中国证监会《关于核准上海交技发展股份有限公司首次公开发行股票的批复》（证监</w:t>
      </w:r>
      <w:r>
        <w:rPr/>
        <w:t> </w:t>
      </w:r>
      <w:r>
        <w:rPr>
          <w:spacing w:val="-3"/>
        </w:rPr>
        <w:t>许可【</w:t>
      </w:r>
      <w:r>
        <w:rPr>
          <w:rFonts w:ascii="Arial" w:hAnsi="Arial" w:cs="Arial" w:eastAsia="Arial" w:hint="default"/>
          <w:spacing w:val="-3"/>
        </w:rPr>
        <w:t>2010</w:t>
      </w:r>
      <w:r>
        <w:rPr>
          <w:spacing w:val="-3"/>
        </w:rPr>
        <w:t>】</w:t>
      </w:r>
      <w:r>
        <w:rPr>
          <w:rFonts w:ascii="Arial" w:hAnsi="Arial" w:cs="Arial" w:eastAsia="Arial" w:hint="default"/>
          <w:spacing w:val="-3"/>
        </w:rPr>
        <w:t>406</w:t>
      </w:r>
      <w:r>
        <w:rPr>
          <w:rFonts w:ascii="Arial" w:hAnsi="Arial" w:cs="Arial" w:eastAsia="Arial" w:hint="default"/>
          <w:spacing w:val="-6"/>
        </w:rPr>
        <w:t> </w:t>
      </w:r>
      <w:r>
        <w:rPr>
          <w:spacing w:val="-4"/>
        </w:rPr>
        <w:t>号）核准，公司于</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3"/>
        </w:rPr>
        <w:t> </w:t>
      </w:r>
      <w:r>
        <w:rPr>
          <w:rFonts w:ascii="Arial" w:hAnsi="Arial" w:cs="Arial" w:eastAsia="Arial" w:hint="default"/>
        </w:rPr>
        <w:t>5</w:t>
      </w:r>
      <w:r>
        <w:rPr>
          <w:rFonts w:ascii="Arial" w:hAnsi="Arial" w:cs="Arial" w:eastAsia="Arial" w:hint="default"/>
          <w:spacing w:val="-6"/>
        </w:rPr>
        <w:t> </w:t>
      </w:r>
      <w:r>
        <w:rPr/>
        <w:t>月首次公开发行人民币普通股</w:t>
      </w:r>
      <w:r>
        <w:rPr>
          <w:spacing w:val="-59"/>
        </w:rPr>
        <w:t> </w:t>
      </w:r>
      <w:r>
        <w:rPr>
          <w:rFonts w:ascii="Arial" w:hAnsi="Arial" w:cs="Arial" w:eastAsia="Arial" w:hint="default"/>
        </w:rPr>
        <w:t>1,330</w:t>
      </w:r>
      <w:r>
        <w:rPr>
          <w:rFonts w:ascii="Arial" w:hAnsi="Arial" w:cs="Arial" w:eastAsia="Arial" w:hint="default"/>
          <w:spacing w:val="-6"/>
        </w:rPr>
        <w:t> </w:t>
      </w:r>
      <w:r>
        <w:rPr>
          <w:spacing w:val="-5"/>
        </w:rPr>
        <w:t>万股，发</w:t>
      </w:r>
    </w:p>
    <w:p>
      <w:pPr>
        <w:pStyle w:val="BodyText"/>
        <w:spacing w:line="240" w:lineRule="auto" w:before="27"/>
        <w:ind w:right="0"/>
        <w:jc w:val="left"/>
      </w:pPr>
      <w:r>
        <w:rPr/>
        <w:t>行后公司总股本由原</w:t>
      </w:r>
      <w:r>
        <w:rPr>
          <w:spacing w:val="-57"/>
        </w:rPr>
        <w:t> </w:t>
      </w:r>
      <w:r>
        <w:rPr>
          <w:rFonts w:ascii="Arial" w:hAnsi="Arial" w:cs="Arial" w:eastAsia="Arial" w:hint="default"/>
        </w:rPr>
        <w:t>3,990</w:t>
      </w:r>
      <w:r>
        <w:rPr>
          <w:rFonts w:ascii="Arial" w:hAnsi="Arial" w:cs="Arial" w:eastAsia="Arial" w:hint="default"/>
          <w:spacing w:val="-2"/>
        </w:rPr>
        <w:t> </w:t>
      </w:r>
      <w:r>
        <w:rPr/>
        <w:t>万股增至</w:t>
      </w:r>
      <w:r>
        <w:rPr>
          <w:spacing w:val="-57"/>
        </w:rPr>
        <w:t> </w:t>
      </w:r>
      <w:r>
        <w:rPr>
          <w:rFonts w:ascii="Arial" w:hAnsi="Arial" w:cs="Arial" w:eastAsia="Arial" w:hint="default"/>
        </w:rPr>
        <w:t>5,320</w:t>
      </w:r>
      <w:r>
        <w:rPr>
          <w:rFonts w:ascii="Arial" w:hAnsi="Arial" w:cs="Arial" w:eastAsia="Arial" w:hint="default"/>
          <w:spacing w:val="-3"/>
        </w:rPr>
        <w:t> </w:t>
      </w:r>
      <w:r>
        <w:rPr>
          <w:spacing w:val="-5"/>
        </w:rPr>
        <w:t>万股。立信会计师事务所有限公司对本次注册资本</w:t>
      </w:r>
    </w:p>
    <w:p>
      <w:pPr>
        <w:pStyle w:val="BodyText"/>
        <w:spacing w:line="338" w:lineRule="auto" w:before="137"/>
        <w:ind w:right="0"/>
        <w:jc w:val="left"/>
      </w:pPr>
      <w:r>
        <w:rPr/>
        <w:t>变更进行了验证，并出具了信会师报字（</w:t>
      </w:r>
      <w:r>
        <w:rPr>
          <w:rFonts w:ascii="Arial" w:hAnsi="Arial" w:cs="Arial" w:eastAsia="Arial" w:hint="default"/>
        </w:rPr>
        <w:t>2010</w:t>
      </w:r>
      <w:r>
        <w:rPr/>
        <w:t>）第</w:t>
      </w:r>
      <w:r>
        <w:rPr>
          <w:spacing w:val="-59"/>
        </w:rPr>
        <w:t> </w:t>
      </w:r>
      <w:r>
        <w:rPr>
          <w:rFonts w:ascii="Arial" w:hAnsi="Arial" w:cs="Arial" w:eastAsia="Arial" w:hint="default"/>
          <w:spacing w:val="-4"/>
        </w:rPr>
        <w:t>11556</w:t>
      </w:r>
      <w:r>
        <w:rPr>
          <w:rFonts w:ascii="Arial" w:hAnsi="Arial" w:cs="Arial" w:eastAsia="Arial" w:hint="default"/>
          <w:spacing w:val="-6"/>
        </w:rPr>
        <w:t> </w:t>
      </w:r>
      <w:r>
        <w:rPr/>
        <w:t>号验资报告。</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7</w:t>
      </w:r>
      <w:r>
        <w:rPr>
          <w:rFonts w:ascii="Arial" w:hAnsi="Arial" w:cs="Arial" w:eastAsia="Arial" w:hint="default"/>
          <w:spacing w:val="-6"/>
        </w:rPr>
        <w:t> </w:t>
      </w:r>
      <w:r>
        <w:rPr/>
        <w:t>月</w:t>
      </w:r>
      <w:r>
        <w:rPr>
          <w:spacing w:val="-61"/>
        </w:rPr>
        <w:t> </w:t>
      </w:r>
      <w:r>
        <w:rPr>
          <w:rFonts w:ascii="Arial" w:hAnsi="Arial" w:cs="Arial" w:eastAsia="Arial" w:hint="default"/>
        </w:rPr>
        <w:t>23</w:t>
      </w:r>
      <w:r>
        <w:rPr>
          <w:rFonts w:ascii="Arial" w:hAnsi="Arial" w:cs="Arial" w:eastAsia="Arial" w:hint="default"/>
          <w:spacing w:val="-6"/>
        </w:rPr>
        <w:t> </w:t>
      </w:r>
      <w:r>
        <w:rPr/>
        <w:t>日， </w:t>
      </w:r>
      <w:r>
        <w:rPr>
          <w:spacing w:val="-5"/>
        </w:rPr>
        <w:t>上海市工商行政管理局核发了变更后的《企业法人营业执照》。</w:t>
      </w:r>
    </w:p>
    <w:tbl>
      <w:tblPr>
        <w:tblW w:w="0" w:type="auto"/>
        <w:jc w:val="left"/>
        <w:tblInd w:w="663" w:type="dxa"/>
        <w:tblLayout w:type="fixed"/>
        <w:tblCellMar>
          <w:top w:w="0" w:type="dxa"/>
          <w:left w:w="0" w:type="dxa"/>
          <w:bottom w:w="0" w:type="dxa"/>
          <w:right w:w="0" w:type="dxa"/>
        </w:tblCellMar>
        <w:tblLook w:val="01E0"/>
      </w:tblPr>
      <w:tblGrid>
        <w:gridCol w:w="2907"/>
        <w:gridCol w:w="5787"/>
      </w:tblGrid>
      <w:tr>
        <w:trPr>
          <w:trHeight w:val="430"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变更注册登记日期</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23</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6"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变更注册登记地点</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上海市工商行政管理局</w:t>
            </w:r>
          </w:p>
        </w:tc>
      </w:tr>
      <w:tr>
        <w:trPr>
          <w:trHeight w:val="40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w:hAnsi="Arial" w:cs="Arial" w:eastAsia="Arial" w:hint="default"/>
                <w:sz w:val="24"/>
                <w:szCs w:val="24"/>
              </w:rPr>
            </w:pPr>
            <w:r>
              <w:rPr>
                <w:rFonts w:ascii="Arial"/>
                <w:sz w:val="24"/>
              </w:rPr>
              <w:t>310000000020233</w:t>
            </w:r>
          </w:p>
        </w:tc>
      </w:tr>
      <w:tr>
        <w:trPr>
          <w:trHeight w:val="427"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税务登记号码</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Arial" w:hAnsi="Arial" w:cs="Arial" w:eastAsia="Arial" w:hint="default"/>
                <w:sz w:val="24"/>
                <w:szCs w:val="24"/>
              </w:rPr>
            </w:pPr>
            <w:r>
              <w:rPr>
                <w:rFonts w:ascii="Arial"/>
                <w:sz w:val="24"/>
              </w:rPr>
              <w:t>310115132226263</w:t>
            </w:r>
          </w:p>
        </w:tc>
      </w:tr>
    </w:tbl>
    <w:p>
      <w:pPr>
        <w:spacing w:after="0" w:line="240" w:lineRule="auto"/>
        <w:jc w:val="center"/>
        <w:rPr>
          <w:rFonts w:ascii="Arial" w:hAnsi="Arial" w:cs="Arial" w:eastAsia="Arial" w:hint="default"/>
          <w:sz w:val="24"/>
          <w:szCs w:val="24"/>
        </w:rPr>
        <w:sectPr>
          <w:pgSz w:w="11910" w:h="16840"/>
          <w:pgMar w:header="857" w:footer="999" w:top="1040" w:bottom="1180" w:left="940" w:right="920"/>
        </w:sectPr>
      </w:pPr>
    </w:p>
    <w:p>
      <w:pPr>
        <w:spacing w:line="240" w:lineRule="auto" w:before="13"/>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560"/>
        <w:gridCol w:w="2907"/>
        <w:gridCol w:w="5787"/>
        <w:gridCol w:w="557"/>
      </w:tblGrid>
      <w:tr>
        <w:trPr>
          <w:trHeight w:val="420" w:hRule="exact"/>
        </w:trPr>
        <w:tc>
          <w:tcPr>
            <w:tcW w:w="560" w:type="dxa"/>
            <w:vMerge w:val="restart"/>
            <w:tcBorders>
              <w:top w:val="single" w:sz="6" w:space="0" w:color="000000"/>
              <w:left w:val="nil" w:sz="6" w:space="0" w:color="auto"/>
              <w:right w:val="single" w:sz="4" w:space="0" w:color="000000"/>
            </w:tcBorders>
          </w:tcPr>
          <w:p>
            <w:pPr/>
          </w:p>
        </w:tc>
        <w:tc>
          <w:tcPr>
            <w:tcW w:w="290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组织机构代码证</w:t>
            </w:r>
          </w:p>
        </w:tc>
        <w:tc>
          <w:tcPr>
            <w:tcW w:w="57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w:hAnsi="Arial" w:cs="Arial" w:eastAsia="Arial" w:hint="default"/>
                <w:sz w:val="24"/>
                <w:szCs w:val="24"/>
              </w:rPr>
            </w:pPr>
            <w:r>
              <w:rPr>
                <w:rFonts w:ascii="Arial"/>
                <w:sz w:val="24"/>
              </w:rPr>
              <w:t>13222626-3</w:t>
            </w:r>
          </w:p>
        </w:tc>
        <w:tc>
          <w:tcPr>
            <w:tcW w:w="557" w:type="dxa"/>
            <w:vMerge w:val="restart"/>
            <w:tcBorders>
              <w:top w:val="single" w:sz="6" w:space="0" w:color="000000"/>
              <w:left w:val="single" w:sz="4" w:space="0" w:color="000000"/>
              <w:right w:val="nil" w:sz="6" w:space="0" w:color="auto"/>
            </w:tcBorders>
          </w:tcPr>
          <w:p>
            <w:pPr/>
          </w:p>
        </w:tc>
      </w:tr>
      <w:tr>
        <w:trPr>
          <w:trHeight w:val="1568" w:hRule="exact"/>
        </w:trPr>
        <w:tc>
          <w:tcPr>
            <w:tcW w:w="560" w:type="dxa"/>
            <w:vMerge/>
            <w:tcBorders>
              <w:left w:val="nil" w:sz="6" w:space="0" w:color="auto"/>
              <w:bottom w:val="nil" w:sz="6" w:space="0" w:color="auto"/>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经营范围</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智能交通系统</w:t>
            </w:r>
            <w:r>
              <w:rPr>
                <w:rFonts w:ascii="宋体" w:hAnsi="宋体" w:cs="宋体" w:eastAsia="宋体" w:hint="default"/>
                <w:spacing w:val="-36"/>
                <w:sz w:val="24"/>
                <w:szCs w:val="24"/>
              </w:rPr>
              <w:t>，</w:t>
            </w:r>
            <w:r>
              <w:rPr>
                <w:rFonts w:ascii="宋体" w:hAnsi="宋体" w:cs="宋体" w:eastAsia="宋体" w:hint="default"/>
                <w:sz w:val="24"/>
                <w:szCs w:val="24"/>
              </w:rPr>
              <w:t>工业自动化</w:t>
            </w:r>
            <w:r>
              <w:rPr>
                <w:rFonts w:ascii="宋体" w:hAnsi="宋体" w:cs="宋体" w:eastAsia="宋体" w:hint="default"/>
                <w:spacing w:val="-36"/>
                <w:sz w:val="24"/>
                <w:szCs w:val="24"/>
              </w:rPr>
              <w:t>，</w:t>
            </w:r>
            <w:r>
              <w:rPr>
                <w:rFonts w:ascii="宋体" w:hAnsi="宋体" w:cs="宋体" w:eastAsia="宋体" w:hint="default"/>
                <w:sz w:val="24"/>
                <w:szCs w:val="24"/>
              </w:rPr>
              <w:t>交通信息化等领域的软、</w:t>
            </w:r>
          </w:p>
          <w:p>
            <w:pPr>
              <w:pStyle w:val="TableParagraph"/>
              <w:spacing w:line="237" w:lineRule="auto" w:before="1"/>
              <w:ind w:left="103" w:right="152"/>
              <w:jc w:val="both"/>
              <w:rPr>
                <w:rFonts w:ascii="宋体" w:hAnsi="宋体" w:cs="宋体" w:eastAsia="宋体" w:hint="default"/>
                <w:sz w:val="24"/>
                <w:szCs w:val="24"/>
              </w:rPr>
            </w:pPr>
            <w:r>
              <w:rPr>
                <w:rFonts w:ascii="宋体" w:hAnsi="宋体" w:cs="宋体" w:eastAsia="宋体" w:hint="default"/>
                <w:sz w:val="24"/>
                <w:szCs w:val="24"/>
              </w:rPr>
              <w:t>硬件产品的科研、开发、销售、服务和系统集成，承 揽相关工程项目的设计、施工和工程承包，自营技术 产品的进出口业务以及技术咨询、技术开发，技术转 让和技术服务。</w:t>
            </w:r>
          </w:p>
        </w:tc>
        <w:tc>
          <w:tcPr>
            <w:tcW w:w="557" w:type="dxa"/>
            <w:vMerge/>
            <w:tcBorders>
              <w:left w:val="single" w:sz="4" w:space="0" w:color="000000"/>
              <w:bottom w:val="nil" w:sz="6" w:space="0" w:color="auto"/>
              <w:right w:val="nil" w:sz="6" w:space="0" w:color="auto"/>
            </w:tcBorders>
          </w:tcPr>
          <w:p>
            <w:pPr/>
          </w:p>
        </w:tc>
      </w:tr>
    </w:tbl>
    <w:p>
      <w:pPr>
        <w:pStyle w:val="BodyText"/>
        <w:spacing w:line="343" w:lineRule="auto" w:before="36"/>
        <w:ind w:right="231" w:firstLine="480"/>
        <w:jc w:val="both"/>
      </w:pPr>
      <w:r>
        <w:rPr>
          <w:rFonts w:ascii="Arial" w:hAnsi="Arial" w:cs="Arial" w:eastAsia="Arial" w:hint="default"/>
        </w:rPr>
        <w:t>2</w:t>
      </w:r>
      <w:r>
        <w:rPr/>
        <w:t>、公司于</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7</w:t>
      </w:r>
      <w:r>
        <w:rPr>
          <w:rFonts w:ascii="Arial" w:hAnsi="Arial" w:cs="Arial" w:eastAsia="Arial" w:hint="default"/>
          <w:spacing w:val="-3"/>
        </w:rPr>
        <w:t> </w:t>
      </w:r>
      <w:r>
        <w:rPr/>
        <w:t>月</w:t>
      </w:r>
      <w:r>
        <w:rPr>
          <w:spacing w:val="-58"/>
        </w:rPr>
        <w:t> </w:t>
      </w:r>
      <w:r>
        <w:rPr>
          <w:rFonts w:ascii="Arial" w:hAnsi="Arial" w:cs="Arial" w:eastAsia="Arial" w:hint="default"/>
        </w:rPr>
        <w:t>29</w:t>
      </w:r>
      <w:r>
        <w:rPr>
          <w:rFonts w:ascii="Arial" w:hAnsi="Arial" w:cs="Arial" w:eastAsia="Arial" w:hint="default"/>
          <w:spacing w:val="-4"/>
        </w:rPr>
        <w:t> </w:t>
      </w:r>
      <w:r>
        <w:rPr/>
        <w:t>日召开了</w:t>
      </w:r>
      <w:r>
        <w:rPr>
          <w:spacing w:val="-58"/>
        </w:rPr>
        <w:t> </w:t>
      </w:r>
      <w:r>
        <w:rPr>
          <w:rFonts w:ascii="Arial" w:hAnsi="Arial" w:cs="Arial" w:eastAsia="Arial" w:hint="default"/>
          <w:spacing w:val="-4"/>
        </w:rPr>
        <w:t>2011</w:t>
      </w:r>
      <w:r>
        <w:rPr>
          <w:rFonts w:ascii="Arial" w:hAnsi="Arial" w:cs="Arial" w:eastAsia="Arial" w:hint="default"/>
          <w:spacing w:val="-6"/>
        </w:rPr>
        <w:t> </w:t>
      </w:r>
      <w:r>
        <w:rPr/>
        <w:t>年度第二次临时股东大会，审议通过了《关于 </w:t>
      </w:r>
      <w:r>
        <w:rPr>
          <w:spacing w:val="-3"/>
        </w:rPr>
        <w:t>公司名称变更为中海网络科技股份有限公司的议案》。公司名称由“上海交技发展股份有限公</w:t>
      </w:r>
      <w:r>
        <w:rPr>
          <w:spacing w:val="-94"/>
        </w:rPr>
        <w:t> </w:t>
      </w:r>
      <w:r>
        <w:rPr>
          <w:spacing w:val="-94"/>
        </w:rPr>
      </w:r>
      <w:r>
        <w:rPr>
          <w:spacing w:val="2"/>
          <w:w w:val="99"/>
        </w:rPr>
        <w:t>司”变更为“中海网络科技股份有限公司”，公司英文名称由“</w:t>
      </w:r>
      <w:r>
        <w:rPr>
          <w:rFonts w:ascii="Arial" w:hAnsi="Arial" w:cs="Arial" w:eastAsia="Arial" w:hint="default"/>
          <w:spacing w:val="2"/>
          <w:w w:val="99"/>
        </w:rPr>
        <w:t>Shanghai</w:t>
      </w:r>
      <w:r>
        <w:rPr>
          <w:rFonts w:ascii="Arial" w:hAnsi="Arial" w:cs="Arial" w:eastAsia="Arial" w:hint="default"/>
          <w:w w:val="99"/>
        </w:rPr>
        <w:t> </w:t>
      </w:r>
      <w:r>
        <w:rPr>
          <w:rFonts w:ascii="Arial" w:hAnsi="Arial" w:cs="Arial" w:eastAsia="Arial" w:hint="default"/>
          <w:spacing w:val="-1"/>
          <w:w w:val="99"/>
        </w:rPr>
        <w:t>Communications</w:t>
      </w:r>
      <w:r>
        <w:rPr>
          <w:rFonts w:ascii="Arial" w:hAnsi="Arial" w:cs="Arial" w:eastAsia="Arial" w:hint="default"/>
          <w:spacing w:val="-59"/>
          <w:w w:val="99"/>
        </w:rPr>
        <w:t> </w:t>
      </w:r>
      <w:r>
        <w:rPr>
          <w:rFonts w:ascii="Arial" w:hAnsi="Arial" w:cs="Arial" w:eastAsia="Arial" w:hint="default"/>
          <w:spacing w:val="-59"/>
          <w:w w:val="99"/>
        </w:rPr>
      </w:r>
      <w:r>
        <w:rPr>
          <w:rFonts w:ascii="Arial" w:hAnsi="Arial" w:cs="Arial" w:eastAsia="Arial" w:hint="default"/>
          <w:spacing w:val="-4"/>
        </w:rPr>
        <w:t>Technology </w:t>
      </w:r>
      <w:r>
        <w:rPr>
          <w:rFonts w:ascii="Arial" w:hAnsi="Arial" w:cs="Arial" w:eastAsia="Arial" w:hint="default"/>
        </w:rPr>
        <w:t>Development Co., LTD.</w:t>
      </w:r>
      <w:r>
        <w:rPr/>
        <w:t>”变更为“</w:t>
      </w:r>
      <w:r>
        <w:rPr>
          <w:rFonts w:ascii="Arial" w:hAnsi="Arial" w:cs="Arial" w:eastAsia="Arial" w:hint="default"/>
        </w:rPr>
        <w:t>China Shipping Network </w:t>
      </w:r>
      <w:r>
        <w:rPr>
          <w:rFonts w:ascii="Arial" w:hAnsi="Arial" w:cs="Arial" w:eastAsia="Arial" w:hint="default"/>
          <w:spacing w:val="-3"/>
        </w:rPr>
        <w:t>Technology</w:t>
      </w:r>
      <w:r>
        <w:rPr>
          <w:rFonts w:ascii="Arial" w:hAnsi="Arial" w:cs="Arial" w:eastAsia="Arial" w:hint="default"/>
          <w:spacing w:val="-1"/>
        </w:rPr>
        <w:t> </w:t>
      </w:r>
      <w:r>
        <w:rPr>
          <w:rFonts w:ascii="Arial" w:hAnsi="Arial" w:cs="Arial" w:eastAsia="Arial" w:hint="default"/>
        </w:rPr>
        <w:t>Co.,</w:t>
      </w:r>
      <w:r>
        <w:rPr>
          <w:rFonts w:ascii="Arial" w:hAnsi="Arial" w:cs="Arial" w:eastAsia="Arial" w:hint="default"/>
          <w:w w:val="100"/>
        </w:rPr>
        <w:t> </w:t>
      </w:r>
      <w:r>
        <w:rPr>
          <w:rFonts w:ascii="Arial" w:hAnsi="Arial" w:cs="Arial" w:eastAsia="Arial" w:hint="default"/>
          <w:spacing w:val="-8"/>
          <w:w w:val="99"/>
        </w:rPr>
        <w:t>LTD.</w:t>
      </w:r>
      <w:r>
        <w:rPr>
          <w:spacing w:val="-8"/>
          <w:w w:val="99"/>
        </w:rPr>
        <w:t>”，证券简称由“交技发展”变更为“中海科技”，股票代码不变。</w:t>
      </w:r>
      <w:r>
        <w:rPr>
          <w:rFonts w:ascii="Arial" w:hAnsi="Arial" w:cs="Arial" w:eastAsia="Arial" w:hint="default"/>
          <w:spacing w:val="-8"/>
          <w:w w:val="99"/>
        </w:rPr>
        <w:t>2011</w:t>
      </w:r>
      <w:r>
        <w:rPr>
          <w:rFonts w:ascii="Arial" w:hAnsi="Arial" w:cs="Arial" w:eastAsia="Arial" w:hint="default"/>
          <w:w w:val="99"/>
        </w:rPr>
        <w:t> </w:t>
      </w:r>
      <w:r>
        <w:rPr/>
        <w:t>年 </w:t>
      </w:r>
      <w:r>
        <w:rPr>
          <w:rFonts w:ascii="Arial" w:hAnsi="Arial" w:cs="Arial" w:eastAsia="Arial" w:hint="default"/>
          <w:w w:val="99"/>
        </w:rPr>
        <w:t>8 </w:t>
      </w:r>
      <w:r>
        <w:rPr/>
        <w:t>月 </w:t>
      </w:r>
      <w:r>
        <w:rPr>
          <w:rFonts w:ascii="Arial" w:hAnsi="Arial" w:cs="Arial" w:eastAsia="Arial" w:hint="default"/>
          <w:w w:val="99"/>
        </w:rPr>
        <w:t>10</w:t>
      </w:r>
      <w:r>
        <w:rPr>
          <w:rFonts w:ascii="Arial" w:hAnsi="Arial" w:cs="Arial" w:eastAsia="Arial" w:hint="default"/>
          <w:spacing w:val="-8"/>
          <w:w w:val="99"/>
        </w:rPr>
        <w:t> </w:t>
      </w:r>
      <w:r>
        <w:rPr/>
        <w:t>日， </w:t>
      </w:r>
      <w:r>
        <w:rPr>
          <w:spacing w:val="-5"/>
        </w:rPr>
        <w:t>上海市工商行政管理局核发了变更后的《企业法人营业执照》。</w:t>
      </w:r>
    </w:p>
    <w:tbl>
      <w:tblPr>
        <w:tblW w:w="0" w:type="auto"/>
        <w:jc w:val="left"/>
        <w:tblInd w:w="663" w:type="dxa"/>
        <w:tblLayout w:type="fixed"/>
        <w:tblCellMar>
          <w:top w:w="0" w:type="dxa"/>
          <w:left w:w="0" w:type="dxa"/>
          <w:bottom w:w="0" w:type="dxa"/>
          <w:right w:w="0" w:type="dxa"/>
        </w:tblCellMar>
        <w:tblLook w:val="01E0"/>
      </w:tblPr>
      <w:tblGrid>
        <w:gridCol w:w="2907"/>
        <w:gridCol w:w="5787"/>
      </w:tblGrid>
      <w:tr>
        <w:trPr>
          <w:trHeight w:val="427"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变更注册登记日期</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8</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10</w:t>
            </w:r>
            <w:r>
              <w:rPr>
                <w:rFonts w:ascii="Arial" w:hAnsi="Arial" w:cs="Arial" w:eastAsia="Arial" w:hint="default"/>
                <w:spacing w:val="-6"/>
                <w:sz w:val="24"/>
                <w:szCs w:val="24"/>
              </w:rPr>
              <w:t> </w:t>
            </w:r>
            <w:r>
              <w:rPr>
                <w:rFonts w:ascii="宋体" w:hAnsi="宋体" w:cs="宋体" w:eastAsia="宋体" w:hint="default"/>
                <w:sz w:val="24"/>
                <w:szCs w:val="24"/>
              </w:rPr>
              <w:t>日</w:t>
            </w:r>
          </w:p>
        </w:tc>
      </w:tr>
      <w:tr>
        <w:trPr>
          <w:trHeight w:val="40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变更注册登记地点</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上海市工商行政管理局</w:t>
            </w:r>
          </w:p>
        </w:tc>
      </w:tr>
      <w:tr>
        <w:trPr>
          <w:trHeight w:val="406"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Arial" w:hAnsi="Arial" w:cs="Arial" w:eastAsia="Arial" w:hint="default"/>
                <w:sz w:val="24"/>
                <w:szCs w:val="24"/>
              </w:rPr>
            </w:pPr>
            <w:r>
              <w:rPr>
                <w:rFonts w:ascii="Arial"/>
                <w:sz w:val="24"/>
              </w:rPr>
              <w:t>310000000020233</w:t>
            </w:r>
          </w:p>
        </w:tc>
      </w:tr>
      <w:tr>
        <w:trPr>
          <w:trHeight w:val="430"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税务登记号码</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Arial" w:hAnsi="Arial" w:cs="Arial" w:eastAsia="Arial" w:hint="default"/>
                <w:sz w:val="24"/>
                <w:szCs w:val="24"/>
              </w:rPr>
            </w:pPr>
            <w:r>
              <w:rPr>
                <w:rFonts w:ascii="Arial"/>
                <w:sz w:val="24"/>
              </w:rPr>
              <w:t>310115132226263</w:t>
            </w:r>
          </w:p>
        </w:tc>
      </w:tr>
      <w:tr>
        <w:trPr>
          <w:trHeight w:val="406"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组织机构代码证</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Arial" w:hAnsi="Arial" w:cs="Arial" w:eastAsia="Arial" w:hint="default"/>
                <w:sz w:val="24"/>
                <w:szCs w:val="24"/>
              </w:rPr>
            </w:pPr>
            <w:r>
              <w:rPr>
                <w:rFonts w:ascii="Arial"/>
                <w:sz w:val="24"/>
              </w:rPr>
              <w:t>13222626-3</w:t>
            </w:r>
          </w:p>
        </w:tc>
      </w:tr>
      <w:tr>
        <w:trPr>
          <w:trHeight w:val="156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经营范围</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智能交通系统</w:t>
            </w:r>
            <w:r>
              <w:rPr>
                <w:rFonts w:ascii="宋体" w:hAnsi="宋体" w:cs="宋体" w:eastAsia="宋体" w:hint="default"/>
                <w:spacing w:val="-36"/>
                <w:sz w:val="24"/>
                <w:szCs w:val="24"/>
              </w:rPr>
              <w:t>，</w:t>
            </w:r>
            <w:r>
              <w:rPr>
                <w:rFonts w:ascii="宋体" w:hAnsi="宋体" w:cs="宋体" w:eastAsia="宋体" w:hint="default"/>
                <w:sz w:val="24"/>
                <w:szCs w:val="24"/>
              </w:rPr>
              <w:t>工业自动化</w:t>
            </w:r>
            <w:r>
              <w:rPr>
                <w:rFonts w:ascii="宋体" w:hAnsi="宋体" w:cs="宋体" w:eastAsia="宋体" w:hint="default"/>
                <w:spacing w:val="-36"/>
                <w:sz w:val="24"/>
                <w:szCs w:val="24"/>
              </w:rPr>
              <w:t>，</w:t>
            </w:r>
            <w:r>
              <w:rPr>
                <w:rFonts w:ascii="宋体" w:hAnsi="宋体" w:cs="宋体" w:eastAsia="宋体" w:hint="default"/>
                <w:sz w:val="24"/>
                <w:szCs w:val="24"/>
              </w:rPr>
              <w:t>交通信息化等领域的软、</w:t>
            </w:r>
          </w:p>
          <w:p>
            <w:pPr>
              <w:pStyle w:val="TableParagraph"/>
              <w:spacing w:line="237" w:lineRule="auto" w:before="2"/>
              <w:ind w:left="103" w:right="152"/>
              <w:jc w:val="both"/>
              <w:rPr>
                <w:rFonts w:ascii="宋体" w:hAnsi="宋体" w:cs="宋体" w:eastAsia="宋体" w:hint="default"/>
                <w:sz w:val="24"/>
                <w:szCs w:val="24"/>
              </w:rPr>
            </w:pPr>
            <w:r>
              <w:rPr>
                <w:rFonts w:ascii="宋体" w:hAnsi="宋体" w:cs="宋体" w:eastAsia="宋体" w:hint="default"/>
                <w:sz w:val="24"/>
                <w:szCs w:val="24"/>
              </w:rPr>
              <w:t>硬件产品的科研、开发、销售、服务和系统集成，承 揽相关工程项目的设计、施工和工程承包，自营技术 产品的进出口业务以及技术咨询、技术开发，技术转 让和技术服务。</w:t>
            </w:r>
          </w:p>
        </w:tc>
      </w:tr>
    </w:tbl>
    <w:p>
      <w:pPr>
        <w:pStyle w:val="BodyText"/>
        <w:spacing w:line="303" w:lineRule="exact"/>
        <w:ind w:left="618" w:right="99"/>
        <w:jc w:val="left"/>
      </w:pPr>
      <w:r>
        <w:rPr>
          <w:rFonts w:ascii="Arial" w:hAnsi="Arial" w:cs="Arial" w:eastAsia="Arial" w:hint="default"/>
        </w:rPr>
        <w:t>3</w:t>
      </w:r>
      <w:r>
        <w:rPr/>
        <w:t>、公司于</w:t>
      </w:r>
      <w:r>
        <w:rPr>
          <w:spacing w:val="-59"/>
        </w:rPr>
        <w:t> </w:t>
      </w:r>
      <w:r>
        <w:rPr>
          <w:rFonts w:ascii="Arial" w:hAnsi="Arial" w:cs="Arial" w:eastAsia="Arial" w:hint="default"/>
          <w:spacing w:val="-4"/>
        </w:rPr>
        <w:t>2011 </w:t>
      </w:r>
      <w:r>
        <w:rPr/>
        <w:t>年</w:t>
      </w:r>
      <w:r>
        <w:rPr>
          <w:spacing w:val="-59"/>
        </w:rPr>
        <w:t> </w:t>
      </w:r>
      <w:r>
        <w:rPr>
          <w:rFonts w:ascii="Arial" w:hAnsi="Arial" w:cs="Arial" w:eastAsia="Arial" w:hint="default"/>
        </w:rPr>
        <w:t>9</w:t>
      </w:r>
      <w:r>
        <w:rPr>
          <w:rFonts w:ascii="Arial" w:hAnsi="Arial" w:cs="Arial" w:eastAsia="Arial" w:hint="default"/>
          <w:spacing w:val="-4"/>
        </w:rPr>
        <w:t> </w:t>
      </w:r>
      <w:r>
        <w:rPr/>
        <w:t>月</w:t>
      </w:r>
      <w:r>
        <w:rPr>
          <w:spacing w:val="-59"/>
        </w:rPr>
        <w:t> </w:t>
      </w:r>
      <w:r>
        <w:rPr>
          <w:rFonts w:ascii="Arial" w:hAnsi="Arial" w:cs="Arial" w:eastAsia="Arial" w:hint="default"/>
        </w:rPr>
        <w:t>16</w:t>
      </w:r>
      <w:r>
        <w:rPr>
          <w:rFonts w:ascii="Arial" w:hAnsi="Arial" w:cs="Arial" w:eastAsia="Arial" w:hint="default"/>
          <w:spacing w:val="-5"/>
        </w:rPr>
        <w:t> </w:t>
      </w:r>
      <w:r>
        <w:rPr/>
        <w:t>日召开了</w:t>
      </w:r>
      <w:r>
        <w:rPr>
          <w:spacing w:val="-59"/>
        </w:rPr>
        <w:t> </w:t>
      </w:r>
      <w:r>
        <w:rPr>
          <w:rFonts w:ascii="Arial" w:hAnsi="Arial" w:cs="Arial" w:eastAsia="Arial" w:hint="default"/>
          <w:spacing w:val="-4"/>
        </w:rPr>
        <w:t>2011 </w:t>
      </w:r>
      <w:r>
        <w:rPr/>
        <w:t>年度第三次临时股东大会，审议通过了《关于</w:t>
      </w:r>
    </w:p>
    <w:p>
      <w:pPr>
        <w:pStyle w:val="BodyText"/>
        <w:spacing w:line="240" w:lineRule="auto" w:before="134"/>
        <w:ind w:right="0"/>
        <w:jc w:val="both"/>
      </w:pPr>
      <w:r>
        <w:rPr/>
        <w:t>公司资本公积转增股本的议案</w:t>
      </w:r>
      <w:r>
        <w:rPr>
          <w:spacing w:val="-120"/>
        </w:rPr>
        <w:t>》</w:t>
      </w:r>
      <w:r>
        <w:rPr>
          <w:spacing w:val="-46"/>
        </w:rPr>
        <w:t>，</w:t>
      </w:r>
      <w:r>
        <w:rPr/>
        <w:t>同意以公司现有总股本</w:t>
      </w:r>
      <w:r>
        <w:rPr>
          <w:spacing w:val="-59"/>
        </w:rPr>
        <w:t> </w:t>
      </w:r>
      <w:r>
        <w:rPr>
          <w:rFonts w:ascii="Arial" w:hAnsi="Arial" w:cs="Arial" w:eastAsia="Arial" w:hint="default"/>
          <w:w w:val="99"/>
        </w:rPr>
        <w:t>53</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spacing w:val="-5"/>
        </w:rPr>
        <w:t> </w:t>
      </w:r>
      <w:r>
        <w:rPr/>
        <w:t>股为基数</w:t>
      </w:r>
      <w:r>
        <w:rPr>
          <w:spacing w:val="-46"/>
        </w:rPr>
        <w:t>，</w:t>
      </w:r>
      <w:r>
        <w:rPr/>
        <w:t>以资本公积金</w:t>
      </w:r>
    </w:p>
    <w:p>
      <w:pPr>
        <w:pStyle w:val="BodyText"/>
        <w:spacing w:line="240" w:lineRule="auto" w:before="137"/>
        <w:ind w:right="0"/>
        <w:jc w:val="both"/>
      </w:pPr>
      <w:r>
        <w:rPr/>
        <w:t>向全体股东每</w:t>
      </w:r>
      <w:r>
        <w:rPr>
          <w:spacing w:val="-60"/>
        </w:rPr>
        <w:t> </w:t>
      </w:r>
      <w:r>
        <w:rPr>
          <w:rFonts w:ascii="Arial" w:hAnsi="Arial" w:cs="Arial" w:eastAsia="Arial" w:hint="default"/>
          <w:w w:val="99"/>
        </w:rPr>
        <w:t>10</w:t>
      </w:r>
      <w:r>
        <w:rPr>
          <w:rFonts w:ascii="Arial" w:hAnsi="Arial" w:cs="Arial" w:eastAsia="Arial" w:hint="default"/>
          <w:spacing w:val="-6"/>
        </w:rPr>
        <w:t> </w:t>
      </w:r>
      <w:r>
        <w:rPr/>
        <w:t>股</w:t>
      </w:r>
      <w:r>
        <w:rPr>
          <w:spacing w:val="-3"/>
        </w:rPr>
        <w:t>转</w:t>
      </w:r>
      <w:r>
        <w:rPr/>
        <w:t>增</w:t>
      </w:r>
      <w:r>
        <w:rPr>
          <w:spacing w:val="-60"/>
        </w:rPr>
        <w:t> </w:t>
      </w:r>
      <w:r>
        <w:rPr>
          <w:rFonts w:ascii="Arial" w:hAnsi="Arial" w:cs="Arial" w:eastAsia="Arial" w:hint="default"/>
          <w:w w:val="99"/>
        </w:rPr>
        <w:t>10</w:t>
      </w:r>
      <w:r>
        <w:rPr>
          <w:rFonts w:ascii="Arial" w:hAnsi="Arial" w:cs="Arial" w:eastAsia="Arial" w:hint="default"/>
          <w:spacing w:val="-6"/>
        </w:rPr>
        <w:t> </w:t>
      </w:r>
      <w:r>
        <w:rPr/>
        <w:t>股</w:t>
      </w:r>
      <w:r>
        <w:rPr>
          <w:spacing w:val="-99"/>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3"/>
        </w:rPr>
        <w:t> </w:t>
      </w:r>
      <w:r>
        <w:rPr>
          <w:rFonts w:ascii="Arial" w:hAnsi="Arial" w:cs="Arial" w:eastAsia="Arial" w:hint="default"/>
          <w:w w:val="99"/>
        </w:rPr>
        <w:t>9</w:t>
      </w:r>
      <w:r>
        <w:rPr>
          <w:rFonts w:ascii="Arial" w:hAnsi="Arial" w:cs="Arial" w:eastAsia="Arial" w:hint="default"/>
          <w:spacing w:val="-6"/>
        </w:rPr>
        <w:t> </w:t>
      </w:r>
      <w:r>
        <w:rPr/>
        <w:t>月</w:t>
      </w:r>
      <w:r>
        <w:rPr>
          <w:spacing w:val="-63"/>
        </w:rPr>
        <w:t> </w:t>
      </w:r>
      <w:r>
        <w:rPr>
          <w:rFonts w:ascii="Arial" w:hAnsi="Arial" w:cs="Arial" w:eastAsia="Arial" w:hint="default"/>
          <w:w w:val="99"/>
        </w:rPr>
        <w:t>29</w:t>
      </w:r>
      <w:r>
        <w:rPr>
          <w:rFonts w:ascii="Arial" w:hAnsi="Arial" w:cs="Arial" w:eastAsia="Arial" w:hint="default"/>
          <w:spacing w:val="-6"/>
        </w:rPr>
        <w:t> </w:t>
      </w:r>
      <w:r>
        <w:rPr/>
        <w:t>日</w:t>
      </w:r>
      <w:r>
        <w:rPr>
          <w:spacing w:val="-99"/>
        </w:rPr>
        <w:t>，</w:t>
      </w:r>
      <w:r>
        <w:rPr/>
        <w:t>公司实施了</w:t>
      </w:r>
      <w:r>
        <w:rPr>
          <w:spacing w:val="-60"/>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年半年度权益分派方案，</w:t>
      </w:r>
    </w:p>
    <w:p>
      <w:pPr>
        <w:pStyle w:val="BodyText"/>
        <w:spacing w:line="338" w:lineRule="auto" w:before="137"/>
        <w:ind w:right="231"/>
        <w:jc w:val="both"/>
      </w:pPr>
      <w:r>
        <w:rPr/>
        <w:t>公司总股本由</w:t>
      </w:r>
      <w:r>
        <w:rPr>
          <w:spacing w:val="-58"/>
        </w:rPr>
        <w:t> </w:t>
      </w:r>
      <w:r>
        <w:rPr>
          <w:rFonts w:ascii="Arial" w:hAnsi="Arial" w:cs="Arial" w:eastAsia="Arial" w:hint="default"/>
        </w:rPr>
        <w:t>5,320</w:t>
      </w:r>
      <w:r>
        <w:rPr>
          <w:rFonts w:ascii="Arial" w:hAnsi="Arial" w:cs="Arial" w:eastAsia="Arial" w:hint="default"/>
          <w:spacing w:val="-4"/>
        </w:rPr>
        <w:t> </w:t>
      </w:r>
      <w:r>
        <w:rPr/>
        <w:t>万股增加到</w:t>
      </w:r>
      <w:r>
        <w:rPr>
          <w:spacing w:val="-58"/>
        </w:rPr>
        <w:t> </w:t>
      </w:r>
      <w:r>
        <w:rPr>
          <w:rFonts w:ascii="Arial" w:hAnsi="Arial" w:cs="Arial" w:eastAsia="Arial" w:hint="default"/>
        </w:rPr>
        <w:t>10,640</w:t>
      </w:r>
      <w:r>
        <w:rPr>
          <w:rFonts w:ascii="Arial" w:hAnsi="Arial" w:cs="Arial" w:eastAsia="Arial" w:hint="default"/>
          <w:spacing w:val="-3"/>
        </w:rPr>
        <w:t> </w:t>
      </w:r>
      <w:r>
        <w:rPr/>
        <w:t>万股。天职国际会计师事务所有限公司对本次注册资 本变更进行了验证，并出具了天职沪</w:t>
      </w:r>
      <w:r>
        <w:rPr>
          <w:spacing w:val="-53"/>
        </w:rPr>
        <w:t> </w:t>
      </w:r>
      <w:r>
        <w:rPr>
          <w:rFonts w:ascii="Arial" w:hAnsi="Arial" w:cs="Arial" w:eastAsia="Arial" w:hint="default"/>
        </w:rPr>
        <w:t>QJ[2011]1659</w:t>
      </w:r>
      <w:r>
        <w:rPr>
          <w:rFonts w:ascii="Arial" w:hAnsi="Arial" w:cs="Arial" w:eastAsia="Arial" w:hint="default"/>
          <w:spacing w:val="3"/>
        </w:rPr>
        <w:t> </w:t>
      </w:r>
      <w:r>
        <w:rPr>
          <w:spacing w:val="-3"/>
        </w:rPr>
        <w:t>号验资报告。</w:t>
      </w:r>
      <w:r>
        <w:rPr>
          <w:rFonts w:ascii="Arial" w:hAnsi="Arial" w:cs="Arial" w:eastAsia="Arial" w:hint="default"/>
          <w:spacing w:val="-3"/>
        </w:rPr>
        <w:t>2011</w:t>
      </w:r>
      <w:r>
        <w:rPr>
          <w:rFonts w:ascii="Arial" w:hAnsi="Arial" w:cs="Arial" w:eastAsia="Arial" w:hint="default"/>
          <w:spacing w:val="2"/>
        </w:rPr>
        <w:t> </w:t>
      </w:r>
      <w:r>
        <w:rPr/>
        <w:t>年</w:t>
      </w:r>
      <w:r>
        <w:rPr>
          <w:spacing w:val="-52"/>
        </w:rPr>
        <w:t> </w:t>
      </w:r>
      <w:r>
        <w:rPr>
          <w:rFonts w:ascii="Arial" w:hAnsi="Arial" w:cs="Arial" w:eastAsia="Arial" w:hint="default"/>
        </w:rPr>
        <w:t>10</w:t>
      </w:r>
      <w:r>
        <w:rPr>
          <w:rFonts w:ascii="Arial" w:hAnsi="Arial" w:cs="Arial" w:eastAsia="Arial" w:hint="default"/>
          <w:spacing w:val="1"/>
        </w:rPr>
        <w:t> </w:t>
      </w:r>
      <w:r>
        <w:rPr/>
        <w:t>月</w:t>
      </w:r>
      <w:r>
        <w:rPr>
          <w:spacing w:val="-53"/>
        </w:rPr>
        <w:t> </w:t>
      </w:r>
      <w:r>
        <w:rPr>
          <w:rFonts w:ascii="Arial" w:hAnsi="Arial" w:cs="Arial" w:eastAsia="Arial" w:hint="default"/>
        </w:rPr>
        <w:t>28</w:t>
      </w:r>
      <w:r>
        <w:rPr>
          <w:rFonts w:ascii="Arial" w:hAnsi="Arial" w:cs="Arial" w:eastAsia="Arial" w:hint="default"/>
          <w:spacing w:val="1"/>
        </w:rPr>
        <w:t> </w:t>
      </w:r>
      <w:r>
        <w:rPr/>
        <w:t>日，上海 </w:t>
      </w:r>
      <w:r>
        <w:rPr>
          <w:spacing w:val="-5"/>
        </w:rPr>
        <w:t>市工商行政管理局核发了变更后的《企业法人营业执照》。</w:t>
      </w:r>
    </w:p>
    <w:p>
      <w:pPr>
        <w:spacing w:line="240" w:lineRule="auto" w:before="2"/>
        <w:rPr>
          <w:rFonts w:ascii="宋体" w:hAnsi="宋体" w:cs="宋体" w:eastAsia="宋体" w:hint="default"/>
          <w:sz w:val="7"/>
          <w:szCs w:val="7"/>
        </w:rPr>
      </w:pPr>
    </w:p>
    <w:tbl>
      <w:tblPr>
        <w:tblW w:w="0" w:type="auto"/>
        <w:jc w:val="left"/>
        <w:tblInd w:w="663" w:type="dxa"/>
        <w:tblLayout w:type="fixed"/>
        <w:tblCellMar>
          <w:top w:w="0" w:type="dxa"/>
          <w:left w:w="0" w:type="dxa"/>
          <w:bottom w:w="0" w:type="dxa"/>
          <w:right w:w="0" w:type="dxa"/>
        </w:tblCellMar>
        <w:tblLook w:val="01E0"/>
      </w:tblPr>
      <w:tblGrid>
        <w:gridCol w:w="2907"/>
        <w:gridCol w:w="5787"/>
      </w:tblGrid>
      <w:tr>
        <w:trPr>
          <w:trHeight w:val="427"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变更注册登记日期</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hAnsi="宋体" w:cs="宋体" w:eastAsia="宋体" w:hint="default"/>
                <w:sz w:val="24"/>
                <w:szCs w:val="24"/>
              </w:rPr>
              <w:t>变更注册登记地点</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hAnsi="宋体" w:cs="宋体" w:eastAsia="宋体" w:hint="default"/>
                <w:sz w:val="24"/>
                <w:szCs w:val="24"/>
              </w:rPr>
              <w:t>上海市工商行政管理局</w:t>
            </w:r>
          </w:p>
        </w:tc>
      </w:tr>
      <w:tr>
        <w:trPr>
          <w:trHeight w:val="40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Arial" w:hAnsi="Arial" w:cs="Arial" w:eastAsia="Arial" w:hint="default"/>
                <w:sz w:val="24"/>
                <w:szCs w:val="24"/>
              </w:rPr>
            </w:pPr>
            <w:r>
              <w:rPr>
                <w:rFonts w:ascii="Arial"/>
                <w:sz w:val="24"/>
              </w:rPr>
              <w:t>310000000020233</w:t>
            </w:r>
          </w:p>
        </w:tc>
      </w:tr>
      <w:tr>
        <w:trPr>
          <w:trHeight w:val="427"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税务登记号码</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Arial" w:hAnsi="Arial" w:cs="Arial" w:eastAsia="Arial" w:hint="default"/>
                <w:sz w:val="24"/>
                <w:szCs w:val="24"/>
              </w:rPr>
            </w:pPr>
            <w:r>
              <w:rPr>
                <w:rFonts w:ascii="Arial"/>
                <w:sz w:val="24"/>
              </w:rPr>
              <w:t>310115132226263</w:t>
            </w:r>
          </w:p>
        </w:tc>
      </w:tr>
      <w:tr>
        <w:trPr>
          <w:trHeight w:val="408"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组织机构代码证</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Arial" w:hAnsi="Arial" w:cs="Arial" w:eastAsia="Arial" w:hint="default"/>
                <w:sz w:val="24"/>
                <w:szCs w:val="24"/>
              </w:rPr>
            </w:pPr>
            <w:r>
              <w:rPr>
                <w:rFonts w:ascii="Arial"/>
                <w:sz w:val="24"/>
              </w:rPr>
              <w:t>13222626-3</w:t>
            </w:r>
          </w:p>
        </w:tc>
      </w:tr>
      <w:tr>
        <w:trPr>
          <w:trHeight w:val="944"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经营范围</w:t>
            </w:r>
          </w:p>
        </w:tc>
        <w:tc>
          <w:tcPr>
            <w:tcW w:w="57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14"/>
              <w:jc w:val="left"/>
              <w:rPr>
                <w:rFonts w:ascii="宋体" w:hAnsi="宋体" w:cs="宋体" w:eastAsia="宋体" w:hint="default"/>
                <w:sz w:val="24"/>
                <w:szCs w:val="24"/>
              </w:rPr>
            </w:pPr>
            <w:r>
              <w:rPr>
                <w:rFonts w:ascii="宋体" w:hAnsi="宋体" w:cs="宋体" w:eastAsia="宋体" w:hint="default"/>
                <w:spacing w:val="-3"/>
                <w:sz w:val="24"/>
                <w:szCs w:val="24"/>
              </w:rPr>
              <w:t>智能交通系统，工业自动化，交通信息化等领域的软、</w:t>
            </w:r>
          </w:p>
          <w:p>
            <w:pPr>
              <w:pStyle w:val="TableParagraph"/>
              <w:spacing w:line="312" w:lineRule="exact" w:before="28"/>
              <w:ind w:left="103" w:right="152"/>
              <w:jc w:val="left"/>
              <w:rPr>
                <w:rFonts w:ascii="宋体" w:hAnsi="宋体" w:cs="宋体" w:eastAsia="宋体" w:hint="default"/>
                <w:sz w:val="24"/>
                <w:szCs w:val="24"/>
              </w:rPr>
            </w:pPr>
            <w:r>
              <w:rPr>
                <w:rFonts w:ascii="宋体" w:hAnsi="宋体" w:cs="宋体" w:eastAsia="宋体" w:hint="default"/>
                <w:sz w:val="24"/>
                <w:szCs w:val="24"/>
              </w:rPr>
              <w:t>硬件产品的科研、开发、销售、服务和系统集成，承 揽相关工程项目的设计、施工和工程承包，自营技术</w:t>
            </w:r>
          </w:p>
        </w:tc>
      </w:tr>
    </w:tbl>
    <w:p>
      <w:pPr>
        <w:spacing w:after="0" w:line="312" w:lineRule="exact"/>
        <w:jc w:val="left"/>
        <w:rPr>
          <w:rFonts w:ascii="宋体" w:hAnsi="宋体" w:cs="宋体" w:eastAsia="宋体" w:hint="default"/>
          <w:sz w:val="24"/>
          <w:szCs w:val="24"/>
        </w:rPr>
        <w:sectPr>
          <w:pgSz w:w="11910" w:h="16840"/>
          <w:pgMar w:header="857" w:footer="999" w:top="1040" w:bottom="1180" w:left="940" w:right="840"/>
        </w:sectPr>
      </w:pPr>
    </w:p>
    <w:p>
      <w:pPr>
        <w:spacing w:line="240" w:lineRule="auto" w:before="8"/>
        <w:rPr>
          <w:rFonts w:ascii="Times New Roman" w:hAnsi="Times New Roman" w:cs="Times New Roman" w:eastAsia="Times New Roman" w:hint="default"/>
          <w:sz w:val="19"/>
          <w:szCs w:val="19"/>
        </w:rPr>
      </w:pPr>
    </w:p>
    <w:p>
      <w:pPr>
        <w:spacing w:line="662" w:lineRule="exact"/>
        <w:ind w:left="1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491.3pt;height:33.15pt;mso-position-horizontal-relative:char;mso-position-vertical-relative:line" coordorigin="0,0" coordsize="9826,663">
            <v:group style="position:absolute;left:7;top:7;width:9811;height:2" coordorigin="7,7" coordsize="9811,2">
              <v:shape style="position:absolute;left:7;top:7;width:9811;height:2" coordorigin="7,7" coordsize="9811,0" path="m7,7l9818,7e" filled="false" stroked="true" strokeweight=".72pt" strokecolor="#000000">
                <v:path arrowok="t"/>
              </v:shape>
            </v:group>
            <v:group style="position:absolute;left:572;top:19;width:2898;height:2" coordorigin="572,19" coordsize="2898,2">
              <v:shape style="position:absolute;left:572;top:19;width:2898;height:2" coordorigin="572,19" coordsize="2898,0" path="m572,19l3469,19e" filled="false" stroked="true" strokeweight=".48pt" strokecolor="#000000">
                <v:path arrowok="t"/>
              </v:shape>
            </v:group>
            <v:group style="position:absolute;left:3479;top:19;width:5778;height:2" coordorigin="3479,19" coordsize="5778,2">
              <v:shape style="position:absolute;left:3479;top:19;width:5778;height:2" coordorigin="3479,19" coordsize="5778,0" path="m3479,19l9256,19e" filled="false" stroked="true" strokeweight=".48pt" strokecolor="#000000">
                <v:path arrowok="t"/>
              </v:shape>
            </v:group>
            <v:group style="position:absolute;left:567;top:14;width:2;height:644" coordorigin="567,14" coordsize="2,644">
              <v:shape style="position:absolute;left:567;top:14;width:2;height:644" coordorigin="567,14" coordsize="0,644" path="m567,14l567,658e" filled="false" stroked="true" strokeweight=".48pt" strokecolor="#000000">
                <v:path arrowok="t"/>
              </v:shape>
            </v:group>
            <v:group style="position:absolute;left:572;top:653;width:2898;height:2" coordorigin="572,653" coordsize="2898,2">
              <v:shape style="position:absolute;left:572;top:653;width:2898;height:2" coordorigin="572,653" coordsize="2898,0" path="m572,653l3469,653e" filled="false" stroked="true" strokeweight=".48pt" strokecolor="#000000">
                <v:path arrowok="t"/>
              </v:shape>
            </v:group>
            <v:group style="position:absolute;left:3474;top:14;width:2;height:644" coordorigin="3474,14" coordsize="2,644">
              <v:shape style="position:absolute;left:3474;top:14;width:2;height:644" coordorigin="3474,14" coordsize="0,644" path="m3474,14l3474,658e" filled="false" stroked="true" strokeweight=".48pt" strokecolor="#000000">
                <v:path arrowok="t"/>
              </v:shape>
            </v:group>
            <v:group style="position:absolute;left:3479;top:653;width:5778;height:2" coordorigin="3479,653" coordsize="5778,2">
              <v:shape style="position:absolute;left:3479;top:653;width:5778;height:2" coordorigin="3479,653" coordsize="5778,0" path="m3479,653l9256,653e" filled="false" stroked="true" strokeweight=".48pt" strokecolor="#000000">
                <v:path arrowok="t"/>
              </v:shape>
            </v:group>
            <v:group style="position:absolute;left:9261;top:14;width:2;height:644" coordorigin="9261,14" coordsize="2,644">
              <v:shape style="position:absolute;left:9261;top:14;width:2;height:644" coordorigin="9261,14" coordsize="0,644" path="m9261,14l9261,658e" filled="false" stroked="true" strokeweight=".47998pt" strokecolor="#000000">
                <v:path arrowok="t"/>
              </v:shape>
              <v:shape style="position:absolute;left:3474;top:7;width:5788;height:646" type="#_x0000_t202" filled="false" stroked="false">
                <v:textbox inset="0,0,0,0">
                  <w:txbxContent>
                    <w:p>
                      <w:pPr>
                        <w:spacing w:line="310" w:lineRule="exact" w:before="11"/>
                        <w:ind w:left="108" w:right="157" w:firstLine="0"/>
                        <w:jc w:val="left"/>
                        <w:rPr>
                          <w:rFonts w:ascii="宋体" w:hAnsi="宋体" w:cs="宋体" w:eastAsia="宋体" w:hint="default"/>
                          <w:sz w:val="24"/>
                          <w:szCs w:val="24"/>
                        </w:rPr>
                      </w:pPr>
                      <w:r>
                        <w:rPr>
                          <w:rFonts w:ascii="宋体" w:hAnsi="宋体" w:cs="宋体" w:eastAsia="宋体" w:hint="default"/>
                          <w:sz w:val="24"/>
                          <w:szCs w:val="24"/>
                        </w:rPr>
                        <w:t>产品的进出口业务以及技术咨询、技术开发，技术转 让和技术服务。</w:t>
                      </w:r>
                    </w:p>
                  </w:txbxContent>
                </v:textbox>
                <w10:wrap type="none"/>
              </v:shape>
            </v:group>
          </v:group>
        </w:pict>
      </w:r>
      <w:r>
        <w:rPr>
          <w:rFonts w:ascii="Times New Roman" w:hAnsi="Times New Roman" w:cs="Times New Roman" w:eastAsia="Times New Roman" w:hint="default"/>
          <w:position w:val="-12"/>
          <w:sz w:val="20"/>
          <w:szCs w:val="20"/>
        </w:rPr>
      </w:r>
    </w:p>
    <w:p>
      <w:pPr>
        <w:spacing w:after="0" w:line="662" w:lineRule="exact"/>
        <w:rPr>
          <w:rFonts w:ascii="Times New Roman" w:hAnsi="Times New Roman" w:cs="Times New Roman" w:eastAsia="Times New Roman" w:hint="default"/>
          <w:sz w:val="20"/>
          <w:szCs w:val="20"/>
        </w:rPr>
        <w:sectPr>
          <w:pgSz w:w="11910" w:h="16840"/>
          <w:pgMar w:header="857" w:footer="999" w:top="1040" w:bottom="1180" w:left="940" w:right="920"/>
        </w:sectPr>
      </w:pPr>
    </w:p>
    <w:p>
      <w:pPr>
        <w:spacing w:line="240" w:lineRule="auto" w:before="8"/>
        <w:rPr>
          <w:rFonts w:ascii="Times New Roman" w:hAnsi="Times New Roman" w:cs="Times New Roman" w:eastAsia="Times New Roman" w:hint="default"/>
          <w:sz w:val="19"/>
          <w:szCs w:val="19"/>
        </w:rPr>
      </w:pPr>
    </w:p>
    <w:p>
      <w:pPr>
        <w:spacing w:line="20" w:lineRule="exact"/>
        <w:ind w:left="24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28"/>
        <w:ind w:left="2824" w:right="0"/>
        <w:jc w:val="left"/>
        <w:rPr>
          <w:b w:val="0"/>
          <w:bCs w:val="0"/>
        </w:rPr>
      </w:pPr>
      <w:bookmarkStart w:name="_bookmark2" w:id="3"/>
      <w:bookmarkEnd w:id="3"/>
      <w:r>
        <w:rPr>
          <w:b w:val="0"/>
          <w:bCs w:val="0"/>
        </w:rPr>
      </w:r>
      <w:r>
        <w:rPr/>
        <w:t>第二节</w:t>
      </w:r>
      <w:r>
        <w:rPr>
          <w:spacing w:val="-2"/>
        </w:rPr>
        <w:t> </w:t>
      </w:r>
      <w:r>
        <w:rPr/>
        <w:t>会计数据和业务数据摘要</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58"/>
        <w:ind w:left="277" w:right="0"/>
        <w:jc w:val="left"/>
        <w:rPr>
          <w:b w:val="0"/>
          <w:bCs w:val="0"/>
        </w:rPr>
      </w:pPr>
      <w:r>
        <w:rPr/>
        <w:t>一、主要会计数据</w:t>
      </w:r>
      <w:r>
        <w:rPr>
          <w:b w:val="0"/>
          <w:bCs w:val="0"/>
        </w:rPr>
      </w:r>
    </w:p>
    <w:p>
      <w:pPr>
        <w:spacing w:line="240" w:lineRule="auto" w:before="2"/>
        <w:rPr>
          <w:rFonts w:ascii="黑体" w:hAnsi="黑体" w:cs="黑体" w:eastAsia="黑体" w:hint="default"/>
          <w:b/>
          <w:bCs/>
          <w:sz w:val="22"/>
          <w:szCs w:val="22"/>
        </w:rPr>
      </w:pPr>
    </w:p>
    <w:p>
      <w:pPr>
        <w:pStyle w:val="BodyText"/>
        <w:spacing w:line="240" w:lineRule="auto" w:before="26"/>
        <w:ind w:left="0" w:right="273"/>
        <w:jc w:val="right"/>
      </w:pPr>
      <w:r>
        <w:rPr/>
        <w:t>单位</w:t>
      </w:r>
      <w:r>
        <w:rPr>
          <w:spacing w:val="-104"/>
        </w:rPr>
        <w:t>：</w:t>
      </w:r>
      <w:r>
        <w:rPr/>
        <w:t>人民币元</w:t>
      </w:r>
    </w:p>
    <w:p>
      <w:pPr>
        <w:spacing w:line="240" w:lineRule="auto" w:before="6"/>
        <w:rPr>
          <w:rFonts w:ascii="宋体" w:hAnsi="宋体" w:cs="宋体" w:eastAsia="宋体" w:hint="default"/>
          <w:sz w:val="26"/>
          <w:szCs w:val="26"/>
        </w:rPr>
      </w:pPr>
    </w:p>
    <w:p>
      <w:pPr>
        <w:spacing w:before="32"/>
        <w:ind w:left="0" w:right="2287" w:firstLine="0"/>
        <w:jc w:val="right"/>
        <w:rPr>
          <w:rFonts w:ascii="宋体" w:hAnsi="宋体" w:cs="宋体" w:eastAsia="宋体" w:hint="default"/>
          <w:sz w:val="22"/>
          <w:szCs w:val="22"/>
        </w:rPr>
      </w:pPr>
      <w:r>
        <w:rPr/>
        <w:pict>
          <v:group style="position:absolute;margin-left:46.439999pt;margin-top:-14.952334pt;width:148.5pt;height:35.3pt;mso-position-horizontal-relative:page;mso-position-vertical-relative:paragraph;z-index:1144" coordorigin="929,-299" coordsize="2970,706">
            <v:shape style="position:absolute;left:929;top:-299;width:2970;height:706" coordorigin="929,-299" coordsize="2970,706" path="m929,-299l3899,407e" filled="false" stroked="true" strokeweight=".48pt" strokecolor="#000000">
              <v:path arrowok="t"/>
            </v:shape>
            <w10:wrap type="none"/>
          </v:group>
        </w:pict>
      </w:r>
      <w:r>
        <w:rPr/>
        <w:pict>
          <v:shape style="position:absolute;margin-left:45.959999pt;margin-top:-15.432344pt;width:503.75pt;height:348.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9"/>
                    <w:gridCol w:w="1757"/>
                    <w:gridCol w:w="1846"/>
                    <w:gridCol w:w="1229"/>
                    <w:gridCol w:w="378"/>
                    <w:gridCol w:w="1871"/>
                  </w:tblGrid>
                  <w:tr>
                    <w:trPr>
                      <w:trHeight w:val="202" w:hRule="exact"/>
                    </w:trPr>
                    <w:tc>
                      <w:tcPr>
                        <w:tcW w:w="2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29" w:type="dxa"/>
                        <w:vMerge w:val="restart"/>
                        <w:tcBorders>
                          <w:top w:val="single" w:sz="4" w:space="0" w:color="000000"/>
                          <w:left w:val="single" w:sz="4" w:space="0" w:color="000000"/>
                          <w:right w:val="single" w:sz="4" w:space="0" w:color="000000"/>
                        </w:tcBorders>
                        <w:shd w:val="clear" w:color="auto" w:fill="DCDCDC"/>
                      </w:tcPr>
                      <w:p>
                        <w:pPr>
                          <w:pStyle w:val="TableParagraph"/>
                          <w:spacing w:line="264" w:lineRule="auto" w:before="28"/>
                          <w:ind w:left="23" w:right="80" w:firstLine="57"/>
                          <w:jc w:val="left"/>
                          <w:rPr>
                            <w:rFonts w:ascii="Arial" w:hAnsi="Arial" w:cs="Arial" w:eastAsia="Arial"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28"/>
                            <w:w w:val="100"/>
                            <w:sz w:val="21"/>
                            <w:szCs w:val="21"/>
                          </w:rPr>
                          <w:t>增减（</w:t>
                        </w:r>
                        <w:r>
                          <w:rPr>
                            <w:rFonts w:ascii="Arial" w:hAnsi="Arial" w:cs="Arial" w:eastAsia="Arial" w:hint="default"/>
                            <w:b/>
                            <w:bCs/>
                            <w:spacing w:val="-28"/>
                            <w:w w:val="100"/>
                            <w:sz w:val="22"/>
                            <w:szCs w:val="22"/>
                          </w:rPr>
                          <w:t>+</w:t>
                        </w:r>
                        <w:r>
                          <w:rPr>
                            <w:rFonts w:ascii="宋体" w:hAnsi="宋体" w:cs="宋体" w:eastAsia="宋体" w:hint="default"/>
                            <w:b/>
                            <w:bCs/>
                            <w:spacing w:val="-28"/>
                            <w:w w:val="100"/>
                            <w:sz w:val="22"/>
                            <w:szCs w:val="22"/>
                          </w:rPr>
                          <w:t>、</w:t>
                        </w:r>
                        <w:r>
                          <w:rPr>
                            <w:rFonts w:ascii="Arial" w:hAnsi="Arial" w:cs="Arial" w:eastAsia="Arial" w:hint="default"/>
                            <w:b/>
                            <w:bCs/>
                            <w:spacing w:val="-28"/>
                            <w:w w:val="100"/>
                            <w:sz w:val="22"/>
                            <w:szCs w:val="22"/>
                          </w:rPr>
                          <w:t>-%</w:t>
                        </w:r>
                        <w:r>
                          <w:rPr>
                            <w:rFonts w:ascii="Arial" w:hAnsi="Arial" w:cs="Arial" w:eastAsia="Arial" w:hint="default"/>
                            <w:spacing w:val="-28"/>
                            <w:w w:val="100"/>
                            <w:sz w:val="22"/>
                            <w:szCs w:val="22"/>
                          </w:rPr>
                        </w:r>
                      </w:p>
                    </w:tc>
                    <w:tc>
                      <w:tcPr>
                        <w:tcW w:w="2249"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979" w:type="dxa"/>
                        <w:tcBorders>
                          <w:top w:val="nil" w:sz="6" w:space="0" w:color="auto"/>
                          <w:left w:val="single" w:sz="4" w:space="0" w:color="000000"/>
                          <w:bottom w:val="nil" w:sz="6" w:space="0" w:color="auto"/>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29" w:type="dxa"/>
                        <w:vMerge/>
                        <w:tcBorders>
                          <w:left w:val="single" w:sz="4" w:space="0" w:color="000000"/>
                          <w:right w:val="single" w:sz="4" w:space="0" w:color="000000"/>
                        </w:tcBorders>
                        <w:shd w:val="clear" w:color="auto" w:fill="DCDCDC"/>
                      </w:tcPr>
                      <w:p>
                        <w:pPr/>
                      </w:p>
                    </w:tc>
                    <w:tc>
                      <w:tcPr>
                        <w:tcW w:w="378" w:type="dxa"/>
                        <w:tcBorders>
                          <w:top w:val="nil" w:sz="6" w:space="0" w:color="auto"/>
                          <w:left w:val="single" w:sz="4" w:space="0" w:color="000000"/>
                          <w:bottom w:val="nil" w:sz="6" w:space="0" w:color="auto"/>
                          <w:right w:val="nil" w:sz="6" w:space="0" w:color="auto"/>
                        </w:tcBorders>
                        <w:shd w:val="clear" w:color="auto" w:fill="DCDCDC"/>
                      </w:tcPr>
                      <w:p>
                        <w:pPr/>
                      </w:p>
                    </w:tc>
                    <w:tc>
                      <w:tcPr>
                        <w:tcW w:w="1871"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62"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97" w:hRule="exact"/>
                    </w:trPr>
                    <w:tc>
                      <w:tcPr>
                        <w:tcW w:w="2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29" w:type="dxa"/>
                        <w:vMerge/>
                        <w:tcBorders>
                          <w:left w:val="single" w:sz="4" w:space="0" w:color="000000"/>
                          <w:bottom w:val="single" w:sz="4" w:space="0" w:color="000000"/>
                          <w:right w:val="single" w:sz="4" w:space="0" w:color="000000"/>
                        </w:tcBorders>
                        <w:shd w:val="clear" w:color="auto" w:fill="DCDCDC"/>
                      </w:tcPr>
                      <w:p>
                        <w:pPr/>
                      </w:p>
                    </w:tc>
                    <w:tc>
                      <w:tcPr>
                        <w:tcW w:w="2249"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98" w:hRule="exact"/>
                    </w:trPr>
                    <w:tc>
                      <w:tcPr>
                        <w:tcW w:w="2979"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57"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06"/>
                          <w:ind w:right="9"/>
                          <w:jc w:val="center"/>
                          <w:rPr>
                            <w:rFonts w:ascii="Times New Roman" w:hAnsi="Times New Roman" w:cs="Times New Roman" w:eastAsia="Times New Roman" w:hint="default"/>
                            <w:sz w:val="21"/>
                            <w:szCs w:val="21"/>
                          </w:rPr>
                        </w:pPr>
                        <w:r>
                          <w:rPr>
                            <w:rFonts w:ascii="Times New Roman"/>
                            <w:sz w:val="21"/>
                          </w:rPr>
                          <w:t>486,243,589.49</w:t>
                        </w:r>
                      </w:p>
                    </w:tc>
                    <w:tc>
                      <w:tcPr>
                        <w:tcW w:w="18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437,440,268.22</w:t>
                        </w:r>
                      </w:p>
                    </w:tc>
                    <w:tc>
                      <w:tcPr>
                        <w:tcW w:w="1229" w:type="dxa"/>
                        <w:tcBorders>
                          <w:top w:val="single" w:sz="20" w:space="0" w:color="DCDCDC"/>
                          <w:left w:val="single" w:sz="4" w:space="0" w:color="000000"/>
                          <w:bottom w:val="single" w:sz="4" w:space="0" w:color="FFFFFF"/>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11.16</w:t>
                        </w:r>
                      </w:p>
                    </w:tc>
                    <w:tc>
                      <w:tcPr>
                        <w:tcW w:w="2249" w:type="dxa"/>
                        <w:gridSpan w:val="2"/>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left="460" w:right="0"/>
                          <w:jc w:val="left"/>
                          <w:rPr>
                            <w:rFonts w:ascii="Times New Roman" w:hAnsi="Times New Roman" w:cs="Times New Roman" w:eastAsia="Times New Roman" w:hint="default"/>
                            <w:sz w:val="21"/>
                            <w:szCs w:val="21"/>
                          </w:rPr>
                        </w:pPr>
                        <w:r>
                          <w:rPr>
                            <w:rFonts w:ascii="Times New Roman"/>
                            <w:sz w:val="21"/>
                          </w:rPr>
                          <w:t>360,274,663.25</w:t>
                        </w:r>
                      </w:p>
                    </w:tc>
                  </w:tr>
                  <w:tr>
                    <w:trPr>
                      <w:trHeight w:val="460" w:hRule="exact"/>
                    </w:trPr>
                    <w:tc>
                      <w:tcPr>
                        <w:tcW w:w="2979"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0"/>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57"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66"/>
                          <w:ind w:right="9"/>
                          <w:jc w:val="center"/>
                          <w:rPr>
                            <w:rFonts w:ascii="Times New Roman" w:hAnsi="Times New Roman" w:cs="Times New Roman" w:eastAsia="Times New Roman" w:hint="default"/>
                            <w:sz w:val="21"/>
                            <w:szCs w:val="21"/>
                          </w:rPr>
                        </w:pPr>
                        <w:r>
                          <w:rPr>
                            <w:rFonts w:ascii="Times New Roman"/>
                            <w:sz w:val="21"/>
                          </w:rPr>
                          <w:t>48,168,199.60</w:t>
                        </w:r>
                      </w:p>
                    </w:tc>
                    <w:tc>
                      <w:tcPr>
                        <w:tcW w:w="18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2" w:right="0"/>
                          <w:jc w:val="center"/>
                          <w:rPr>
                            <w:rFonts w:ascii="Times New Roman" w:hAnsi="Times New Roman" w:cs="Times New Roman" w:eastAsia="Times New Roman" w:hint="default"/>
                            <w:sz w:val="21"/>
                            <w:szCs w:val="21"/>
                          </w:rPr>
                        </w:pPr>
                        <w:r>
                          <w:rPr>
                            <w:rFonts w:ascii="Times New Roman"/>
                            <w:sz w:val="21"/>
                          </w:rPr>
                          <w:t>36,798,457.95</w:t>
                        </w:r>
                      </w:p>
                    </w:tc>
                    <w:tc>
                      <w:tcPr>
                        <w:tcW w:w="122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30.90</w:t>
                        </w:r>
                      </w:p>
                    </w:tc>
                    <w:tc>
                      <w:tcPr>
                        <w:tcW w:w="2249" w:type="dxa"/>
                        <w:gridSpan w:val="2"/>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513" w:right="0"/>
                          <w:jc w:val="left"/>
                          <w:rPr>
                            <w:rFonts w:ascii="Times New Roman" w:hAnsi="Times New Roman" w:cs="Times New Roman" w:eastAsia="Times New Roman" w:hint="default"/>
                            <w:sz w:val="21"/>
                            <w:szCs w:val="21"/>
                          </w:rPr>
                        </w:pPr>
                        <w:r>
                          <w:rPr>
                            <w:rFonts w:ascii="Times New Roman"/>
                            <w:sz w:val="21"/>
                          </w:rPr>
                          <w:t>30,960,482.53</w:t>
                        </w:r>
                      </w:p>
                    </w:tc>
                  </w:tr>
                  <w:tr>
                    <w:trPr>
                      <w:trHeight w:val="425" w:hRule="exact"/>
                    </w:trPr>
                    <w:tc>
                      <w:tcPr>
                        <w:tcW w:w="2979"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57"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1"/>
                            <w:szCs w:val="21"/>
                          </w:rPr>
                        </w:pPr>
                        <w:r>
                          <w:rPr>
                            <w:rFonts w:ascii="Times New Roman"/>
                            <w:sz w:val="21"/>
                          </w:rPr>
                          <w:t>50,526,013.40</w:t>
                        </w:r>
                      </w:p>
                    </w:tc>
                    <w:tc>
                      <w:tcPr>
                        <w:tcW w:w="18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42,090,703.29</w:t>
                        </w:r>
                      </w:p>
                    </w:tc>
                    <w:tc>
                      <w:tcPr>
                        <w:tcW w:w="122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20.04</w:t>
                        </w:r>
                      </w:p>
                    </w:tc>
                    <w:tc>
                      <w:tcPr>
                        <w:tcW w:w="2249" w:type="dxa"/>
                        <w:gridSpan w:val="2"/>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left="513" w:right="0"/>
                          <w:jc w:val="left"/>
                          <w:rPr>
                            <w:rFonts w:ascii="Times New Roman" w:hAnsi="Times New Roman" w:cs="Times New Roman" w:eastAsia="Times New Roman" w:hint="default"/>
                            <w:sz w:val="21"/>
                            <w:szCs w:val="21"/>
                          </w:rPr>
                        </w:pPr>
                        <w:r>
                          <w:rPr>
                            <w:rFonts w:ascii="Times New Roman"/>
                            <w:sz w:val="21"/>
                          </w:rPr>
                          <w:t>31,567,832.26</w:t>
                        </w:r>
                      </w:p>
                    </w:tc>
                  </w:tr>
                  <w:tr>
                    <w:trPr>
                      <w:trHeight w:val="698"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42,072,183.06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35,988,016.58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16.91</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27,174,361.52</w:t>
                        </w:r>
                      </w:p>
                    </w:tc>
                  </w:tr>
                  <w:tr>
                    <w:trPr>
                      <w:trHeight w:val="636"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20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经常性损益的净利润（元）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40,068,041.33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35,207,173.14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13.81</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26,656,439.75</w:t>
                        </w:r>
                      </w:p>
                    </w:tc>
                  </w:tr>
                  <w:tr>
                    <w:trPr>
                      <w:trHeight w:val="698"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45,659,623.07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34,184,356.61</w:t>
                        </w:r>
                      </w:p>
                    </w:tc>
                    <w:tc>
                      <w:tcPr>
                        <w:tcW w:w="1229" w:type="dxa"/>
                        <w:tcBorders>
                          <w:top w:val="single" w:sz="4" w:space="0" w:color="000000"/>
                          <w:left w:val="single" w:sz="4" w:space="0" w:color="000000"/>
                          <w:bottom w:val="single" w:sz="17" w:space="0" w:color="DCDCDC"/>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33.57</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36,310,420.94</w:t>
                        </w:r>
                      </w:p>
                    </w:tc>
                  </w:tr>
                  <w:tr>
                    <w:trPr>
                      <w:trHeight w:val="194" w:hRule="exact"/>
                    </w:trPr>
                    <w:tc>
                      <w:tcPr>
                        <w:tcW w:w="2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29" w:type="dxa"/>
                        <w:vMerge w:val="restart"/>
                        <w:tcBorders>
                          <w:top w:val="single" w:sz="4" w:space="0" w:color="000000"/>
                          <w:left w:val="single" w:sz="4" w:space="0" w:color="000000"/>
                          <w:right w:val="single" w:sz="4" w:space="0" w:color="000000"/>
                        </w:tcBorders>
                        <w:shd w:val="clear" w:color="auto" w:fill="DCDCDC"/>
                      </w:tcPr>
                      <w:p>
                        <w:pPr>
                          <w:pStyle w:val="TableParagraph"/>
                          <w:spacing w:line="264" w:lineRule="auto" w:before="21"/>
                          <w:ind w:left="23" w:right="80" w:firstLine="57"/>
                          <w:jc w:val="left"/>
                          <w:rPr>
                            <w:rFonts w:ascii="Arial" w:hAnsi="Arial" w:cs="Arial" w:eastAsia="Arial"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28"/>
                            <w:w w:val="100"/>
                            <w:sz w:val="21"/>
                            <w:szCs w:val="21"/>
                          </w:rPr>
                          <w:t>增减（</w:t>
                        </w:r>
                        <w:r>
                          <w:rPr>
                            <w:rFonts w:ascii="Arial" w:hAnsi="Arial" w:cs="Arial" w:eastAsia="Arial" w:hint="default"/>
                            <w:b/>
                            <w:bCs/>
                            <w:spacing w:val="-28"/>
                            <w:w w:val="100"/>
                            <w:sz w:val="22"/>
                            <w:szCs w:val="22"/>
                          </w:rPr>
                          <w:t>+</w:t>
                        </w:r>
                        <w:r>
                          <w:rPr>
                            <w:rFonts w:ascii="宋体" w:hAnsi="宋体" w:cs="宋体" w:eastAsia="宋体" w:hint="default"/>
                            <w:b/>
                            <w:bCs/>
                            <w:spacing w:val="-28"/>
                            <w:w w:val="100"/>
                            <w:sz w:val="22"/>
                            <w:szCs w:val="22"/>
                          </w:rPr>
                          <w:t>、</w:t>
                        </w:r>
                        <w:r>
                          <w:rPr>
                            <w:rFonts w:ascii="Arial" w:hAnsi="Arial" w:cs="Arial" w:eastAsia="Arial" w:hint="default"/>
                            <w:b/>
                            <w:bCs/>
                            <w:spacing w:val="-28"/>
                            <w:w w:val="100"/>
                            <w:sz w:val="22"/>
                            <w:szCs w:val="22"/>
                          </w:rPr>
                          <w:t>-%</w:t>
                        </w:r>
                        <w:r>
                          <w:rPr>
                            <w:rFonts w:ascii="Arial" w:hAnsi="Arial" w:cs="Arial" w:eastAsia="Arial" w:hint="default"/>
                            <w:spacing w:val="-28"/>
                            <w:w w:val="100"/>
                            <w:sz w:val="22"/>
                            <w:szCs w:val="22"/>
                          </w:rPr>
                        </w:r>
                      </w:p>
                    </w:tc>
                    <w:tc>
                      <w:tcPr>
                        <w:tcW w:w="2249"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979" w:type="dxa"/>
                        <w:tcBorders>
                          <w:top w:val="nil" w:sz="6" w:space="0" w:color="auto"/>
                          <w:left w:val="single" w:sz="4" w:space="0" w:color="000000"/>
                          <w:bottom w:val="nil" w:sz="6" w:space="0" w:color="auto"/>
                          <w:right w:val="single" w:sz="4" w:space="0" w:color="000000"/>
                        </w:tcBorders>
                        <w:shd w:val="clear" w:color="auto" w:fill="DCDCDC"/>
                      </w:tcPr>
                      <w:p>
                        <w:pPr/>
                      </w:p>
                    </w:tc>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229" w:type="dxa"/>
                        <w:vMerge/>
                        <w:tcBorders>
                          <w:left w:val="single" w:sz="4" w:space="0" w:color="000000"/>
                          <w:right w:val="single" w:sz="4" w:space="0" w:color="000000"/>
                        </w:tcBorders>
                        <w:shd w:val="clear" w:color="auto" w:fill="DCDCDC"/>
                      </w:tcPr>
                      <w:p>
                        <w:pPr/>
                      </w:p>
                    </w:tc>
                    <w:tc>
                      <w:tcPr>
                        <w:tcW w:w="378" w:type="dxa"/>
                        <w:tcBorders>
                          <w:top w:val="nil" w:sz="6" w:space="0" w:color="auto"/>
                          <w:left w:val="single" w:sz="4" w:space="0" w:color="000000"/>
                          <w:bottom w:val="nil" w:sz="6" w:space="0" w:color="auto"/>
                          <w:right w:val="nil" w:sz="6" w:space="0" w:color="auto"/>
                        </w:tcBorders>
                        <w:shd w:val="clear" w:color="auto" w:fill="DCDCDC"/>
                      </w:tcPr>
                      <w:p>
                        <w:pPr/>
                      </w:p>
                    </w:tc>
                    <w:tc>
                      <w:tcPr>
                        <w:tcW w:w="1871"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62"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87" w:hRule="exact"/>
                    </w:trPr>
                    <w:tc>
                      <w:tcPr>
                        <w:tcW w:w="2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29" w:type="dxa"/>
                        <w:vMerge/>
                        <w:tcBorders>
                          <w:left w:val="single" w:sz="4" w:space="0" w:color="000000"/>
                          <w:bottom w:val="single" w:sz="4" w:space="0" w:color="000000"/>
                          <w:right w:val="single" w:sz="4" w:space="0" w:color="000000"/>
                        </w:tcBorders>
                        <w:shd w:val="clear" w:color="auto" w:fill="DCDCDC"/>
                      </w:tcPr>
                      <w:p>
                        <w:pPr/>
                      </w:p>
                    </w:tc>
                    <w:tc>
                      <w:tcPr>
                        <w:tcW w:w="2249"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19"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5"/>
                          <w:ind w:right="9"/>
                          <w:jc w:val="center"/>
                          <w:rPr>
                            <w:rFonts w:ascii="Times New Roman" w:hAnsi="Times New Roman" w:cs="Times New Roman" w:eastAsia="Times New Roman" w:hint="default"/>
                            <w:sz w:val="21"/>
                            <w:szCs w:val="21"/>
                          </w:rPr>
                        </w:pPr>
                        <w:r>
                          <w:rPr>
                            <w:rFonts w:ascii="Times New Roman"/>
                            <w:sz w:val="21"/>
                          </w:rPr>
                          <w:t>786,532,821.75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706,001,529.52</w:t>
                        </w:r>
                      </w:p>
                    </w:tc>
                    <w:tc>
                      <w:tcPr>
                        <w:tcW w:w="122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sz w:val="21"/>
                          </w:rPr>
                          <w:t>11.41</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60" w:right="0"/>
                          <w:jc w:val="left"/>
                          <w:rPr>
                            <w:rFonts w:ascii="Times New Roman" w:hAnsi="Times New Roman" w:cs="Times New Roman" w:eastAsia="Times New Roman" w:hint="default"/>
                            <w:sz w:val="21"/>
                            <w:szCs w:val="21"/>
                          </w:rPr>
                        </w:pPr>
                        <w:r>
                          <w:rPr>
                            <w:rFonts w:ascii="Times New Roman"/>
                            <w:sz w:val="21"/>
                          </w:rPr>
                          <w:t>251,983,568.79</w:t>
                        </w:r>
                      </w:p>
                    </w:tc>
                  </w:tr>
                  <w:tr>
                    <w:trPr>
                      <w:trHeight w:val="101" w:hRule="exact"/>
                    </w:trPr>
                    <w:tc>
                      <w:tcPr>
                        <w:tcW w:w="2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7" w:type="dxa"/>
                        <w:vMerge w:val="restart"/>
                        <w:tcBorders>
                          <w:top w:val="single" w:sz="4" w:space="0" w:color="000000"/>
                          <w:left w:val="single" w:sz="13" w:space="0" w:color="DCDCDC"/>
                          <w:right w:val="single" w:sz="4" w:space="0" w:color="000000"/>
                        </w:tcBorders>
                      </w:tcPr>
                      <w:p>
                        <w:pPr>
                          <w:pStyle w:val="TableParagraph"/>
                          <w:spacing w:line="240" w:lineRule="auto" w:before="130"/>
                          <w:ind w:left="203" w:right="0"/>
                          <w:jc w:val="left"/>
                          <w:rPr>
                            <w:rFonts w:ascii="Times New Roman" w:hAnsi="Times New Roman" w:cs="Times New Roman" w:eastAsia="Times New Roman" w:hint="default"/>
                            <w:sz w:val="21"/>
                            <w:szCs w:val="21"/>
                          </w:rPr>
                        </w:pPr>
                        <w:r>
                          <w:rPr>
                            <w:rFonts w:ascii="Times New Roman"/>
                            <w:sz w:val="21"/>
                          </w:rPr>
                          <w:t>239,602,004.72</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130"/>
                          <w:ind w:left="261" w:right="0"/>
                          <w:jc w:val="left"/>
                          <w:rPr>
                            <w:rFonts w:ascii="Times New Roman" w:hAnsi="Times New Roman" w:cs="Times New Roman" w:eastAsia="Times New Roman" w:hint="default"/>
                            <w:sz w:val="21"/>
                            <w:szCs w:val="21"/>
                          </w:rPr>
                        </w:pPr>
                        <w:r>
                          <w:rPr>
                            <w:rFonts w:ascii="Times New Roman"/>
                            <w:sz w:val="21"/>
                          </w:rPr>
                          <w:t>201,142,895.55</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30"/>
                          <w:ind w:left="371" w:right="0"/>
                          <w:jc w:val="left"/>
                          <w:rPr>
                            <w:rFonts w:ascii="Times New Roman" w:hAnsi="Times New Roman" w:cs="Times New Roman" w:eastAsia="Times New Roman" w:hint="default"/>
                            <w:sz w:val="21"/>
                            <w:szCs w:val="21"/>
                          </w:rPr>
                        </w:pPr>
                        <w:r>
                          <w:rPr>
                            <w:rFonts w:ascii="Times New Roman"/>
                            <w:sz w:val="21"/>
                          </w:rPr>
                          <w:t>19.12</w:t>
                        </w:r>
                      </w:p>
                    </w:tc>
                    <w:tc>
                      <w:tcPr>
                        <w:tcW w:w="2249" w:type="dxa"/>
                        <w:gridSpan w:val="2"/>
                        <w:vMerge w:val="restart"/>
                        <w:tcBorders>
                          <w:top w:val="single" w:sz="4" w:space="0" w:color="000000"/>
                          <w:left w:val="single" w:sz="4" w:space="0" w:color="000000"/>
                          <w:right w:val="single" w:sz="4" w:space="0" w:color="000000"/>
                        </w:tcBorders>
                      </w:tcPr>
                      <w:p>
                        <w:pPr>
                          <w:pStyle w:val="TableParagraph"/>
                          <w:spacing w:line="240" w:lineRule="auto" w:before="130"/>
                          <w:ind w:left="465" w:right="0"/>
                          <w:jc w:val="left"/>
                          <w:rPr>
                            <w:rFonts w:ascii="Times New Roman" w:hAnsi="Times New Roman" w:cs="Times New Roman" w:eastAsia="Times New Roman" w:hint="default"/>
                            <w:sz w:val="21"/>
                            <w:szCs w:val="21"/>
                          </w:rPr>
                        </w:pPr>
                        <w:r>
                          <w:rPr>
                            <w:rFonts w:ascii="Times New Roman"/>
                            <w:sz w:val="21"/>
                          </w:rPr>
                          <w:t>114,892,751.40</w:t>
                        </w:r>
                      </w:p>
                    </w:tc>
                  </w:tr>
                  <w:tr>
                    <w:trPr>
                      <w:trHeight w:val="413" w:hRule="exact"/>
                    </w:trPr>
                    <w:tc>
                      <w:tcPr>
                        <w:tcW w:w="297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57" w:type="dxa"/>
                        <w:vMerge/>
                        <w:tcBorders>
                          <w:left w:val="single" w:sz="13" w:space="0" w:color="DCDCDC"/>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2249" w:type="dxa"/>
                        <w:gridSpan w:val="2"/>
                        <w:vMerge/>
                        <w:tcBorders>
                          <w:left w:val="single" w:sz="4" w:space="0" w:color="000000"/>
                          <w:bottom w:val="single" w:sz="4" w:space="0" w:color="000000"/>
                          <w:right w:val="single" w:sz="4" w:space="0" w:color="000000"/>
                        </w:tcBorders>
                      </w:tcPr>
                      <w:p>
                        <w:pPr/>
                      </w:p>
                    </w:tc>
                  </w:tr>
                  <w:tr>
                    <w:trPr>
                      <w:trHeight w:val="7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33"/>
                          <w:ind w:left="24" w:right="20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权益（元）</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546,930,817.03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504,858,633.97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8.33</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Times New Roman"/>
                            <w:sz w:val="21"/>
                          </w:rPr>
                          <w:t>137,090,817.39</w:t>
                        </w:r>
                      </w:p>
                    </w:tc>
                  </w:tr>
                  <w:tr>
                    <w:trPr>
                      <w:trHeight w:val="377"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right="9"/>
                          <w:jc w:val="center"/>
                          <w:rPr>
                            <w:rFonts w:ascii="Times New Roman" w:hAnsi="Times New Roman" w:cs="Times New Roman" w:eastAsia="Times New Roman" w:hint="default"/>
                            <w:sz w:val="21"/>
                            <w:szCs w:val="21"/>
                          </w:rPr>
                        </w:pPr>
                        <w:r>
                          <w:rPr>
                            <w:rFonts w:ascii="Times New Roman"/>
                            <w:sz w:val="21"/>
                          </w:rPr>
                          <w:t>106,400,000.00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53,200,000.00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100.00</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3" w:right="0"/>
                          <w:jc w:val="left"/>
                          <w:rPr>
                            <w:rFonts w:ascii="Times New Roman" w:hAnsi="Times New Roman" w:cs="Times New Roman" w:eastAsia="Times New Roman" w:hint="default"/>
                            <w:sz w:val="21"/>
                            <w:szCs w:val="21"/>
                          </w:rPr>
                        </w:pPr>
                        <w:r>
                          <w:rPr>
                            <w:rFonts w:ascii="Times New Roman"/>
                            <w:sz w:val="21"/>
                          </w:rPr>
                          <w:t>39,900,000.00</w:t>
                        </w:r>
                      </w:p>
                    </w:tc>
                  </w:tr>
                </w:tbl>
                <w:p>
                  <w:pPr/>
                </w:p>
              </w:txbxContent>
            </v:textbox>
            <w10:wrap type="none"/>
          </v:shape>
        </w:pict>
      </w:r>
      <w:r>
        <w:rPr>
          <w:rFonts w:ascii="宋体" w:hAnsi="宋体" w:cs="宋体" w:eastAsia="宋体" w:hint="default"/>
          <w:b/>
          <w:bCs/>
          <w:w w:val="99"/>
          <w:sz w:val="22"/>
          <w:szCs w:val="22"/>
        </w:rPr>
        <w:t>）</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0" w:right="2287" w:firstLine="0"/>
        <w:jc w:val="right"/>
        <w:rPr>
          <w:rFonts w:ascii="宋体" w:hAnsi="宋体" w:cs="宋体" w:eastAsia="宋体" w:hint="default"/>
          <w:sz w:val="22"/>
          <w:szCs w:val="22"/>
        </w:rPr>
      </w:pPr>
      <w:r>
        <w:rPr/>
        <w:pict>
          <v:group style="position:absolute;margin-left:46.439999pt;margin-top:-7.842346pt;width:148.5pt;height:34.450pt;mso-position-horizontal-relative:page;mso-position-vertical-relative:paragraph;z-index:1168" coordorigin="929,-157" coordsize="2970,689">
            <v:shape style="position:absolute;left:929;top:-157;width:2970;height:689" coordorigin="929,-157" coordsize="2970,689" path="m929,-157l3899,532e" filled="false" stroked="true" strokeweight=".48pt" strokecolor="#000000">
              <v:path arrowok="t"/>
            </v:shape>
            <w10:wrap type="none"/>
          </v:group>
        </w:pict>
      </w:r>
      <w:r>
        <w:rPr>
          <w:rFonts w:ascii="宋体" w:hAnsi="宋体" w:cs="宋体" w:eastAsia="宋体" w:hint="default"/>
          <w:b/>
          <w:bCs/>
          <w:w w:val="99"/>
          <w:sz w:val="22"/>
          <w:szCs w:val="22"/>
        </w:rPr>
        <w:t>）</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Heading2"/>
        <w:spacing w:line="240" w:lineRule="auto" w:before="14"/>
        <w:ind w:left="277" w:right="0"/>
        <w:jc w:val="left"/>
        <w:rPr>
          <w:b w:val="0"/>
          <w:bCs w:val="0"/>
        </w:rPr>
      </w:pPr>
      <w:r>
        <w:rPr/>
        <w:t>二．主要财务指标</w:t>
      </w:r>
      <w:r>
        <w:rPr>
          <w:b w:val="0"/>
          <w:bCs w:val="0"/>
        </w:rPr>
      </w:r>
    </w:p>
    <w:p>
      <w:pPr>
        <w:spacing w:line="240" w:lineRule="auto" w:before="0"/>
        <w:rPr>
          <w:rFonts w:ascii="黑体" w:hAnsi="黑体" w:cs="黑体" w:eastAsia="黑体" w:hint="default"/>
          <w:b/>
          <w:bCs/>
          <w:sz w:val="22"/>
          <w:szCs w:val="22"/>
        </w:rPr>
      </w:pPr>
    </w:p>
    <w:p>
      <w:pPr>
        <w:pStyle w:val="BodyText"/>
        <w:spacing w:line="240" w:lineRule="auto" w:before="26"/>
        <w:ind w:left="0" w:right="393"/>
        <w:jc w:val="right"/>
      </w:pPr>
      <w:r>
        <w:rPr/>
        <w:pict>
          <v:group style="position:absolute;margin-left:48.119999pt;margin-top:19.39563pt;width:148.15pt;height:31.35pt;mso-position-horizontal-relative:page;mso-position-vertical-relative:paragraph;z-index:-567280" coordorigin="962,388" coordsize="2963,627">
            <v:shape style="position:absolute;left:962;top:388;width:2963;height:627" coordorigin="962,388" coordsize="2963,627" path="m962,388l3925,1015e" filled="false" stroked="true" strokeweight=".48pt" strokecolor="#000000">
              <v:path arrowok="t"/>
            </v:shape>
            <w10:wrap type="none"/>
          </v:group>
        </w:pict>
      </w:r>
      <w:r>
        <w:rPr/>
        <w:t>单位：人民币元</w:t>
      </w:r>
    </w:p>
    <w:p>
      <w:pPr>
        <w:spacing w:line="240" w:lineRule="auto" w:before="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972"/>
        <w:gridCol w:w="1666"/>
        <w:gridCol w:w="1800"/>
        <w:gridCol w:w="1340"/>
        <w:gridCol w:w="2215"/>
      </w:tblGrid>
      <w:tr>
        <w:trPr>
          <w:trHeight w:val="162" w:hRule="exact"/>
        </w:trPr>
        <w:tc>
          <w:tcPr>
            <w:tcW w:w="29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0" w:type="dxa"/>
            <w:vMerge w:val="restart"/>
            <w:tcBorders>
              <w:top w:val="single" w:sz="4" w:space="0" w:color="000000"/>
              <w:left w:val="single" w:sz="4" w:space="0" w:color="000000"/>
              <w:right w:val="single" w:sz="4" w:space="0" w:color="000000"/>
            </w:tcBorders>
            <w:shd w:val="clear" w:color="auto" w:fill="DCDCDC"/>
          </w:tcPr>
          <w:p>
            <w:pPr>
              <w:pStyle w:val="TableParagraph"/>
              <w:spacing w:line="264" w:lineRule="auto"/>
              <w:ind w:left="33" w:right="29"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21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3" w:hRule="exact"/>
        </w:trPr>
        <w:tc>
          <w:tcPr>
            <w:tcW w:w="2972" w:type="dxa"/>
            <w:tcBorders>
              <w:top w:val="nil" w:sz="6" w:space="0" w:color="auto"/>
              <w:left w:val="single" w:sz="4" w:space="0" w:color="000000"/>
              <w:bottom w:val="nil" w:sz="6" w:space="0" w:color="auto"/>
              <w:right w:val="single" w:sz="4" w:space="0" w:color="000000"/>
            </w:tcBorders>
            <w:shd w:val="clear" w:color="auto" w:fill="DCDCDC"/>
          </w:tcPr>
          <w:p>
            <w:pPr/>
          </w:p>
        </w:tc>
        <w:tc>
          <w:tcPr>
            <w:tcW w:w="16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40" w:type="dxa"/>
            <w:vMerge/>
            <w:tcBorders>
              <w:left w:val="single" w:sz="4" w:space="0" w:color="000000"/>
              <w:right w:val="single" w:sz="4" w:space="0" w:color="000000"/>
            </w:tcBorders>
            <w:shd w:val="clear" w:color="auto" w:fill="DCDCDC"/>
          </w:tcPr>
          <w:p>
            <w:pPr/>
          </w:p>
        </w:tc>
        <w:tc>
          <w:tcPr>
            <w:tcW w:w="22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1" w:hRule="exact"/>
        </w:trPr>
        <w:tc>
          <w:tcPr>
            <w:tcW w:w="29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0" w:type="dxa"/>
            <w:vMerge/>
            <w:tcBorders>
              <w:left w:val="single" w:sz="4" w:space="0" w:color="000000"/>
              <w:bottom w:val="single" w:sz="4" w:space="0" w:color="000000"/>
              <w:right w:val="single" w:sz="4" w:space="0" w:color="000000"/>
            </w:tcBorders>
            <w:shd w:val="clear" w:color="auto" w:fill="DCDCDC"/>
          </w:tcPr>
          <w:p>
            <w:pPr/>
          </w:p>
        </w:tc>
        <w:tc>
          <w:tcPr>
            <w:tcW w:w="221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8"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7"/>
              <w:ind w:left="523" w:right="0"/>
              <w:jc w:val="left"/>
              <w:rPr>
                <w:rFonts w:ascii="Times New Roman" w:hAnsi="Times New Roman" w:cs="Times New Roman" w:eastAsia="Times New Roman" w:hint="default"/>
                <w:sz w:val="21"/>
                <w:szCs w:val="21"/>
              </w:rPr>
            </w:pPr>
            <w:r>
              <w:rPr>
                <w:rFonts w:ascii="Times New Roman"/>
                <w:sz w:val="21"/>
              </w:rPr>
              <w:t>0.3954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0.3529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12.04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0.3405</w:t>
            </w:r>
          </w:p>
        </w:tc>
      </w:tr>
      <w:tr>
        <w:trPr>
          <w:trHeight w:val="415"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left="523" w:right="0"/>
              <w:jc w:val="left"/>
              <w:rPr>
                <w:rFonts w:ascii="Times New Roman" w:hAnsi="Times New Roman" w:cs="Times New Roman" w:eastAsia="Times New Roman" w:hint="default"/>
                <w:sz w:val="21"/>
                <w:szCs w:val="21"/>
              </w:rPr>
            </w:pPr>
            <w:r>
              <w:rPr>
                <w:rFonts w:ascii="Times New Roman"/>
                <w:sz w:val="21"/>
              </w:rPr>
              <w:t>0.3954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0.3529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12.04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0.3405</w:t>
            </w: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0.3766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0.3453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0.3340</w:t>
            </w:r>
          </w:p>
        </w:tc>
      </w:tr>
      <w:tr>
        <w:trPr>
          <w:trHeight w:val="430"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left="523" w:right="0"/>
              <w:jc w:val="left"/>
              <w:rPr>
                <w:rFonts w:ascii="Times New Roman" w:hAnsi="Times New Roman" w:cs="Times New Roman" w:eastAsia="Times New Roman" w:hint="default"/>
                <w:sz w:val="21"/>
                <w:szCs w:val="21"/>
              </w:rPr>
            </w:pPr>
            <w:r>
              <w:rPr>
                <w:rFonts w:ascii="Times New Roman"/>
                <w:sz w:val="21"/>
              </w:rPr>
              <w:t>8.0001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9.5644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-1.5643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21.1642</w:t>
            </w: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7.6190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9.3569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-1.7379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20.7608</w:t>
            </w:r>
          </w:p>
        </w:tc>
      </w:tr>
      <w:tr>
        <w:trPr>
          <w:trHeight w:val="636"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净额（元</w:t>
            </w:r>
            <w:r>
              <w:rPr>
                <w:rFonts w:ascii="宋体" w:hAnsi="宋体" w:cs="宋体" w:eastAsia="宋体" w:hint="default"/>
                <w:sz w:val="21"/>
                <w:szCs w:val="21"/>
              </w:rPr>
              <w:t>/</w:t>
            </w:r>
            <w:r>
              <w:rPr>
                <w:rFonts w:ascii="宋体" w:hAnsi="宋体" w:cs="宋体" w:eastAsia="宋体" w:hint="default"/>
                <w:sz w:val="21"/>
                <w:szCs w:val="21"/>
              </w:rPr>
              <w:t>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0.4291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0.6426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-33.22</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0.9100</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800" w:right="800"/>
        </w:sectPr>
      </w:pPr>
    </w:p>
    <w:p>
      <w:pPr>
        <w:spacing w:line="240" w:lineRule="auto" w:before="5"/>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2972"/>
        <w:gridCol w:w="1666"/>
        <w:gridCol w:w="1800"/>
        <w:gridCol w:w="1340"/>
        <w:gridCol w:w="2215"/>
      </w:tblGrid>
      <w:tr>
        <w:trPr>
          <w:trHeight w:val="169" w:hRule="exact"/>
        </w:trPr>
        <w:tc>
          <w:tcPr>
            <w:tcW w:w="2972" w:type="dxa"/>
            <w:tcBorders>
              <w:top w:val="single" w:sz="10" w:space="0" w:color="000000"/>
              <w:left w:val="single" w:sz="4" w:space="0" w:color="000000"/>
              <w:bottom w:val="nil" w:sz="6" w:space="0" w:color="auto"/>
              <w:right w:val="single" w:sz="4" w:space="0" w:color="000000"/>
            </w:tcBorders>
            <w:shd w:val="clear" w:color="auto" w:fill="DCDCDC"/>
          </w:tcPr>
          <w:p>
            <w:pPr/>
          </w:p>
        </w:tc>
        <w:tc>
          <w:tcPr>
            <w:tcW w:w="1666" w:type="dxa"/>
            <w:tcBorders>
              <w:top w:val="single" w:sz="10"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10" w:space="0" w:color="000000"/>
              <w:left w:val="single" w:sz="4" w:space="0" w:color="000000"/>
              <w:bottom w:val="nil" w:sz="6" w:space="0" w:color="auto"/>
              <w:right w:val="single" w:sz="4" w:space="0" w:color="000000"/>
            </w:tcBorders>
            <w:shd w:val="clear" w:color="auto" w:fill="DCDCDC"/>
          </w:tcPr>
          <w:p>
            <w:pPr/>
          </w:p>
        </w:tc>
        <w:tc>
          <w:tcPr>
            <w:tcW w:w="1340" w:type="dxa"/>
            <w:vMerge w:val="restart"/>
            <w:tcBorders>
              <w:top w:val="single" w:sz="10" w:space="0" w:color="000000"/>
              <w:left w:val="single" w:sz="4" w:space="0" w:color="000000"/>
              <w:right w:val="single" w:sz="4" w:space="0" w:color="000000"/>
            </w:tcBorders>
            <w:shd w:val="clear" w:color="auto" w:fill="DCDCDC"/>
          </w:tcPr>
          <w:p>
            <w:pPr>
              <w:pStyle w:val="TableParagraph"/>
              <w:spacing w:line="264" w:lineRule="auto"/>
              <w:ind w:left="33" w:right="29"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215" w:type="dxa"/>
            <w:tcBorders>
              <w:top w:val="single" w:sz="10"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972" w:type="dxa"/>
            <w:tcBorders>
              <w:top w:val="nil" w:sz="6" w:space="0" w:color="auto"/>
              <w:left w:val="single" w:sz="4" w:space="0" w:color="000000"/>
              <w:bottom w:val="nil" w:sz="6" w:space="0" w:color="auto"/>
              <w:right w:val="single" w:sz="4" w:space="0" w:color="000000"/>
            </w:tcBorders>
            <w:shd w:val="clear" w:color="auto" w:fill="DCDCDC"/>
          </w:tcPr>
          <w:p>
            <w:pPr/>
          </w:p>
        </w:tc>
        <w:tc>
          <w:tcPr>
            <w:tcW w:w="16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340" w:type="dxa"/>
            <w:vMerge/>
            <w:tcBorders>
              <w:left w:val="single" w:sz="4" w:space="0" w:color="000000"/>
              <w:right w:val="single" w:sz="4" w:space="0" w:color="000000"/>
            </w:tcBorders>
            <w:shd w:val="clear" w:color="auto" w:fill="DCDCDC"/>
          </w:tcPr>
          <w:p>
            <w:pPr/>
          </w:p>
        </w:tc>
        <w:tc>
          <w:tcPr>
            <w:tcW w:w="22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1" w:hRule="exact"/>
        </w:trPr>
        <w:tc>
          <w:tcPr>
            <w:tcW w:w="29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0" w:type="dxa"/>
            <w:vMerge/>
            <w:tcBorders>
              <w:left w:val="single" w:sz="4" w:space="0" w:color="000000"/>
              <w:bottom w:val="single" w:sz="4" w:space="0" w:color="000000"/>
              <w:right w:val="single" w:sz="4" w:space="0" w:color="000000"/>
            </w:tcBorders>
            <w:shd w:val="clear" w:color="auto" w:fill="DCDCDC"/>
          </w:tcPr>
          <w:p>
            <w:pPr/>
          </w:p>
        </w:tc>
        <w:tc>
          <w:tcPr>
            <w:tcW w:w="221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资产（元</w:t>
            </w:r>
            <w:r>
              <w:rPr>
                <w:rFonts w:ascii="宋体" w:hAnsi="宋体" w:cs="宋体" w:eastAsia="宋体" w:hint="default"/>
                <w:sz w:val="21"/>
                <w:szCs w:val="21"/>
              </w:rPr>
              <w:t>/</w:t>
            </w:r>
            <w:r>
              <w:rPr>
                <w:rFonts w:ascii="宋体" w:hAnsi="宋体" w:cs="宋体" w:eastAsia="宋体" w:hint="default"/>
                <w:sz w:val="21"/>
                <w:szCs w:val="21"/>
              </w:rPr>
              <w:t>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center"/>
              <w:rPr>
                <w:rFonts w:ascii="Times New Roman" w:hAnsi="Times New Roman" w:cs="Times New Roman" w:eastAsia="Times New Roman" w:hint="default"/>
                <w:sz w:val="21"/>
                <w:szCs w:val="21"/>
              </w:rPr>
            </w:pPr>
            <w:r>
              <w:rPr>
                <w:rFonts w:ascii="Times New Roman"/>
                <w:sz w:val="21"/>
              </w:rPr>
              <w:t>5.1403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9.4898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1" w:right="0"/>
              <w:jc w:val="left"/>
              <w:rPr>
                <w:rFonts w:ascii="Times New Roman" w:hAnsi="Times New Roman" w:cs="Times New Roman" w:eastAsia="Times New Roman" w:hint="default"/>
                <w:sz w:val="21"/>
                <w:szCs w:val="21"/>
              </w:rPr>
            </w:pPr>
            <w:r>
              <w:rPr>
                <w:rFonts w:ascii="Times New Roman"/>
                <w:sz w:val="21"/>
              </w:rPr>
              <w:t>-45.83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3.4359</w:t>
            </w:r>
          </w:p>
        </w:tc>
      </w:tr>
      <w:tr>
        <w:trPr>
          <w:trHeight w:val="96" w:hRule="exact"/>
        </w:trPr>
        <w:tc>
          <w:tcPr>
            <w:tcW w:w="29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6" w:type="dxa"/>
            <w:vMerge w:val="restart"/>
            <w:tcBorders>
              <w:top w:val="single" w:sz="4" w:space="0" w:color="000000"/>
              <w:left w:val="single" w:sz="13" w:space="0" w:color="DCDCDC"/>
              <w:right w:val="single" w:sz="4" w:space="0" w:color="000000"/>
            </w:tcBorders>
          </w:tcPr>
          <w:p>
            <w:pPr>
              <w:pStyle w:val="TableParagraph"/>
              <w:spacing w:line="240" w:lineRule="auto" w:before="125"/>
              <w:ind w:right="14"/>
              <w:jc w:val="center"/>
              <w:rPr>
                <w:rFonts w:ascii="Times New Roman" w:hAnsi="Times New Roman" w:cs="Times New Roman" w:eastAsia="Times New Roman" w:hint="default"/>
                <w:sz w:val="21"/>
                <w:szCs w:val="21"/>
              </w:rPr>
            </w:pPr>
            <w:r>
              <w:rPr>
                <w:rFonts w:ascii="Times New Roman"/>
                <w:sz w:val="21"/>
              </w:rPr>
              <w:t>30.46</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28.49</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1.97</w:t>
            </w:r>
          </w:p>
        </w:tc>
        <w:tc>
          <w:tcPr>
            <w:tcW w:w="2215"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45.60</w:t>
            </w:r>
          </w:p>
        </w:tc>
      </w:tr>
      <w:tr>
        <w:trPr>
          <w:trHeight w:val="408" w:hRule="exact"/>
        </w:trPr>
        <w:tc>
          <w:tcPr>
            <w:tcW w:w="297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p>
        </w:tc>
        <w:tc>
          <w:tcPr>
            <w:tcW w:w="1666" w:type="dxa"/>
            <w:vMerge/>
            <w:tcBorders>
              <w:left w:val="single" w:sz="13" w:space="0" w:color="DCDCDC"/>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221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8"/>
          <w:szCs w:val="8"/>
        </w:rPr>
      </w:pPr>
    </w:p>
    <w:p>
      <w:pPr>
        <w:spacing w:line="259" w:lineRule="auto" w:before="36"/>
        <w:ind w:left="237" w:right="230" w:firstLine="420"/>
        <w:jc w:val="left"/>
        <w:rPr>
          <w:rFonts w:ascii="Arial" w:hAnsi="Arial" w:cs="Arial" w:eastAsia="Arial" w:hint="default"/>
          <w:sz w:val="21"/>
          <w:szCs w:val="21"/>
        </w:rPr>
      </w:pPr>
      <w:r>
        <w:rPr/>
        <w:pict>
          <v:group style="position:absolute;margin-left:48.119999pt;margin-top:-94.076324pt;width:148.15pt;height:31.35pt;mso-position-horizontal-relative:page;mso-position-vertical-relative:paragraph;z-index:-567232" coordorigin="962,-1882" coordsize="2963,627">
            <v:shape style="position:absolute;left:962;top:-1882;width:2963;height:627" coordorigin="962,-1882" coordsize="2963,627" path="m962,-1882l3925,-1255e" filled="false" stroked="true" strokeweight=".48pt" strokecolor="#000000">
              <v:path arrowok="t"/>
            </v:shape>
            <w10:wrap type="none"/>
          </v:group>
        </w:pict>
      </w:r>
      <w:r>
        <w:rPr>
          <w:rFonts w:ascii="宋体" w:hAnsi="宋体" w:cs="宋体" w:eastAsia="宋体" w:hint="default"/>
          <w:spacing w:val="-11"/>
          <w:sz w:val="21"/>
          <w:szCs w:val="21"/>
        </w:rPr>
        <w:t>注：</w:t>
      </w:r>
      <w:r>
        <w:rPr>
          <w:rFonts w:ascii="Arial" w:hAnsi="Arial" w:cs="Arial" w:eastAsia="Arial" w:hint="default"/>
          <w:spacing w:val="-11"/>
          <w:sz w:val="21"/>
          <w:szCs w:val="21"/>
        </w:rPr>
        <w:t>1</w:t>
      </w:r>
      <w:r>
        <w:rPr>
          <w:rFonts w:ascii="宋体" w:hAnsi="宋体" w:cs="宋体" w:eastAsia="宋体" w:hint="default"/>
          <w:spacing w:val="-11"/>
          <w:sz w:val="21"/>
          <w:szCs w:val="21"/>
        </w:rPr>
        <w:t>、</w:t>
      </w:r>
      <w:r>
        <w:rPr>
          <w:rFonts w:ascii="Arial" w:hAnsi="Arial" w:cs="Arial" w:eastAsia="Arial" w:hint="default"/>
          <w:spacing w:val="-11"/>
          <w:sz w:val="21"/>
          <w:szCs w:val="21"/>
        </w:rPr>
        <w:t>2011 </w:t>
      </w:r>
      <w:r>
        <w:rPr>
          <w:rFonts w:ascii="宋体" w:hAnsi="宋体" w:cs="宋体" w:eastAsia="宋体" w:hint="default"/>
          <w:sz w:val="21"/>
          <w:szCs w:val="21"/>
        </w:rPr>
        <w:t>年公司发行在外的普通股加权平均数</w:t>
      </w:r>
      <w:r>
        <w:rPr>
          <w:rFonts w:ascii="Arial" w:hAnsi="Arial" w:cs="Arial" w:eastAsia="Arial" w:hint="default"/>
          <w:sz w:val="21"/>
          <w:szCs w:val="21"/>
        </w:rPr>
        <w:t>=(</w:t>
      </w:r>
      <w:r>
        <w:rPr>
          <w:rFonts w:ascii="宋体" w:hAnsi="宋体" w:cs="宋体" w:eastAsia="宋体" w:hint="default"/>
          <w:sz w:val="21"/>
          <w:szCs w:val="21"/>
        </w:rPr>
        <w:t>期初股份</w:t>
      </w:r>
      <w:r>
        <w:rPr>
          <w:rFonts w:ascii="宋体" w:hAnsi="宋体" w:cs="宋体" w:eastAsia="宋体" w:hint="default"/>
          <w:spacing w:val="-46"/>
          <w:sz w:val="21"/>
          <w:szCs w:val="21"/>
        </w:rPr>
        <w:t> </w:t>
      </w:r>
      <w:r>
        <w:rPr>
          <w:rFonts w:ascii="Arial" w:hAnsi="Arial" w:cs="Arial" w:eastAsia="Arial" w:hint="default"/>
          <w:sz w:val="21"/>
          <w:szCs w:val="21"/>
        </w:rPr>
        <w:t>53,200,000+</w:t>
      </w:r>
      <w:r>
        <w:rPr>
          <w:rFonts w:ascii="宋体" w:hAnsi="宋体" w:cs="宋体" w:eastAsia="宋体" w:hint="default"/>
          <w:sz w:val="21"/>
          <w:szCs w:val="21"/>
        </w:rPr>
        <w:t>报告期因资本公积转增股本</w:t>
      </w:r>
      <w:r>
        <w:rPr>
          <w:rFonts w:ascii="宋体" w:hAnsi="宋体" w:cs="宋体" w:eastAsia="宋体" w:hint="default"/>
          <w:w w:val="100"/>
          <w:sz w:val="21"/>
          <w:szCs w:val="21"/>
        </w:rPr>
        <w:t> </w:t>
      </w:r>
      <w:r>
        <w:rPr>
          <w:rFonts w:ascii="宋体" w:hAnsi="宋体" w:cs="宋体" w:eastAsia="宋体" w:hint="default"/>
          <w:sz w:val="21"/>
          <w:szCs w:val="21"/>
        </w:rPr>
        <w:t>增加的股份</w:t>
      </w:r>
      <w:r>
        <w:rPr>
          <w:rFonts w:ascii="宋体" w:hAnsi="宋体" w:cs="宋体" w:eastAsia="宋体" w:hint="default"/>
          <w:spacing w:val="-56"/>
          <w:sz w:val="21"/>
          <w:szCs w:val="21"/>
        </w:rPr>
        <w:t> </w:t>
      </w:r>
      <w:r>
        <w:rPr>
          <w:rFonts w:ascii="Arial" w:hAnsi="Arial" w:cs="Arial" w:eastAsia="Arial" w:hint="default"/>
          <w:sz w:val="21"/>
          <w:szCs w:val="21"/>
        </w:rPr>
        <w:t>53,200,000)*12/12=106,400,000.00</w:t>
      </w:r>
    </w:p>
    <w:p>
      <w:pPr>
        <w:spacing w:line="259" w:lineRule="auto" w:before="159"/>
        <w:ind w:left="237" w:right="0" w:firstLine="420"/>
        <w:jc w:val="left"/>
        <w:rPr>
          <w:rFonts w:ascii="Arial" w:hAnsi="Arial" w:cs="Arial" w:eastAsia="Arial" w:hint="default"/>
          <w:sz w:val="21"/>
          <w:szCs w:val="21"/>
        </w:rPr>
      </w:pPr>
      <w:r>
        <w:rPr>
          <w:rFonts w:ascii="Arial" w:hAnsi="Arial" w:cs="Arial" w:eastAsia="Arial" w:hint="default"/>
          <w:spacing w:val="-8"/>
          <w:sz w:val="21"/>
          <w:szCs w:val="21"/>
        </w:rPr>
        <w:t>2</w:t>
      </w:r>
      <w:r>
        <w:rPr>
          <w:rFonts w:ascii="宋体" w:hAnsi="宋体" w:cs="宋体" w:eastAsia="宋体" w:hint="default"/>
          <w:spacing w:val="-8"/>
          <w:sz w:val="21"/>
          <w:szCs w:val="21"/>
        </w:rPr>
        <w:t>、</w:t>
      </w:r>
      <w:r>
        <w:rPr>
          <w:rFonts w:ascii="Arial" w:hAnsi="Arial" w:cs="Arial" w:eastAsia="Arial" w:hint="default"/>
          <w:spacing w:val="-8"/>
          <w:sz w:val="21"/>
          <w:szCs w:val="21"/>
        </w:rPr>
        <w:t>2010 </w:t>
      </w:r>
      <w:r>
        <w:rPr>
          <w:rFonts w:ascii="宋体" w:hAnsi="宋体" w:cs="宋体" w:eastAsia="宋体" w:hint="default"/>
          <w:spacing w:val="-4"/>
          <w:sz w:val="21"/>
          <w:szCs w:val="21"/>
        </w:rPr>
        <w:t>年公司发行在外的普通股加权平均数</w:t>
      </w:r>
      <w:r>
        <w:rPr>
          <w:rFonts w:ascii="Arial" w:hAnsi="Arial" w:cs="Arial" w:eastAsia="Arial" w:hint="default"/>
          <w:spacing w:val="-4"/>
          <w:sz w:val="21"/>
          <w:szCs w:val="21"/>
        </w:rPr>
        <w:t>=</w:t>
      </w:r>
      <w:r>
        <w:rPr>
          <w:rFonts w:ascii="宋体" w:hAnsi="宋体" w:cs="宋体" w:eastAsia="宋体" w:hint="default"/>
          <w:spacing w:val="-4"/>
          <w:sz w:val="21"/>
          <w:szCs w:val="21"/>
        </w:rPr>
        <w:t>（期初股份 </w:t>
      </w:r>
      <w:r>
        <w:rPr>
          <w:rFonts w:ascii="Arial" w:hAnsi="Arial" w:cs="Arial" w:eastAsia="Arial" w:hint="default"/>
          <w:sz w:val="21"/>
          <w:szCs w:val="21"/>
        </w:rPr>
        <w:t>39,900,000+2011</w:t>
      </w:r>
      <w:r>
        <w:rPr>
          <w:rFonts w:ascii="Arial" w:hAnsi="Arial" w:cs="Arial" w:eastAsia="Arial" w:hint="default"/>
          <w:spacing w:val="-35"/>
          <w:sz w:val="21"/>
          <w:szCs w:val="21"/>
        </w:rPr>
        <w:t> </w:t>
      </w:r>
      <w:r>
        <w:rPr>
          <w:rFonts w:ascii="宋体" w:hAnsi="宋体" w:cs="宋体" w:eastAsia="宋体" w:hint="default"/>
          <w:sz w:val="21"/>
          <w:szCs w:val="21"/>
        </w:rPr>
        <w:t>年因资本公积转增股本增</w:t>
      </w:r>
      <w:r>
        <w:rPr>
          <w:rFonts w:ascii="宋体" w:hAnsi="宋体" w:cs="宋体" w:eastAsia="宋体" w:hint="default"/>
          <w:w w:val="100"/>
          <w:sz w:val="21"/>
          <w:szCs w:val="21"/>
        </w:rPr>
        <w:t> </w:t>
      </w:r>
      <w:r>
        <w:rPr>
          <w:rFonts w:ascii="宋体" w:hAnsi="宋体" w:cs="宋体" w:eastAsia="宋体" w:hint="default"/>
          <w:sz w:val="21"/>
          <w:szCs w:val="21"/>
        </w:rPr>
        <w:t>加的股份</w:t>
      </w:r>
      <w:r>
        <w:rPr>
          <w:rFonts w:ascii="宋体" w:hAnsi="宋体" w:cs="宋体" w:eastAsia="宋体" w:hint="default"/>
          <w:spacing w:val="-54"/>
          <w:sz w:val="21"/>
          <w:szCs w:val="21"/>
        </w:rPr>
        <w:t> </w:t>
      </w:r>
      <w:r>
        <w:rPr>
          <w:rFonts w:ascii="Arial" w:hAnsi="Arial" w:cs="Arial" w:eastAsia="Arial" w:hint="default"/>
          <w:sz w:val="21"/>
          <w:szCs w:val="21"/>
        </w:rPr>
        <w:t>53,200,000</w:t>
      </w:r>
      <w:r>
        <w:rPr>
          <w:rFonts w:ascii="宋体" w:hAnsi="宋体" w:cs="宋体" w:eastAsia="宋体" w:hint="default"/>
          <w:sz w:val="21"/>
          <w:szCs w:val="21"/>
        </w:rPr>
        <w:t>）</w:t>
      </w:r>
      <w:r>
        <w:rPr>
          <w:rFonts w:ascii="Arial" w:hAnsi="Arial" w:cs="Arial" w:eastAsia="Arial" w:hint="default"/>
          <w:sz w:val="21"/>
          <w:szCs w:val="21"/>
        </w:rPr>
        <w:t>*12/12+2010</w:t>
      </w:r>
      <w:r>
        <w:rPr>
          <w:rFonts w:ascii="Arial" w:hAnsi="Arial" w:cs="Arial" w:eastAsia="Arial" w:hint="default"/>
          <w:spacing w:val="-10"/>
          <w:sz w:val="21"/>
          <w:szCs w:val="21"/>
        </w:rPr>
        <w:t> </w:t>
      </w:r>
      <w:r>
        <w:rPr>
          <w:rFonts w:ascii="宋体" w:hAnsi="宋体" w:cs="宋体" w:eastAsia="宋体" w:hint="default"/>
          <w:sz w:val="21"/>
          <w:szCs w:val="21"/>
        </w:rPr>
        <w:t>年因发行新股增加的股份</w:t>
      </w:r>
      <w:r>
        <w:rPr>
          <w:rFonts w:ascii="宋体" w:hAnsi="宋体" w:cs="宋体" w:eastAsia="宋体" w:hint="default"/>
          <w:spacing w:val="-55"/>
          <w:sz w:val="21"/>
          <w:szCs w:val="21"/>
        </w:rPr>
        <w:t> </w:t>
      </w:r>
      <w:r>
        <w:rPr>
          <w:rFonts w:ascii="Arial" w:hAnsi="Arial" w:cs="Arial" w:eastAsia="Arial" w:hint="default"/>
          <w:sz w:val="21"/>
          <w:szCs w:val="21"/>
        </w:rPr>
        <w:t>13,300,000*8/12=101,966,666.67</w:t>
      </w:r>
    </w:p>
    <w:p>
      <w:pPr>
        <w:spacing w:line="259" w:lineRule="auto" w:before="159"/>
        <w:ind w:left="237" w:right="0" w:firstLine="420"/>
        <w:jc w:val="left"/>
        <w:rPr>
          <w:rFonts w:ascii="Arial" w:hAnsi="Arial" w:cs="Arial" w:eastAsia="Arial" w:hint="default"/>
          <w:sz w:val="21"/>
          <w:szCs w:val="21"/>
        </w:rPr>
      </w:pPr>
      <w:r>
        <w:rPr>
          <w:rFonts w:ascii="Arial" w:hAnsi="Arial" w:cs="Arial" w:eastAsia="Arial" w:hint="default"/>
          <w:spacing w:val="-8"/>
          <w:sz w:val="21"/>
          <w:szCs w:val="21"/>
        </w:rPr>
        <w:t>3</w:t>
      </w:r>
      <w:r>
        <w:rPr>
          <w:rFonts w:ascii="宋体" w:hAnsi="宋体" w:cs="宋体" w:eastAsia="宋体" w:hint="default"/>
          <w:spacing w:val="-8"/>
          <w:sz w:val="21"/>
          <w:szCs w:val="21"/>
        </w:rPr>
        <w:t>、</w:t>
      </w:r>
      <w:r>
        <w:rPr>
          <w:rFonts w:ascii="Arial" w:hAnsi="Arial" w:cs="Arial" w:eastAsia="Arial" w:hint="default"/>
          <w:spacing w:val="-8"/>
          <w:sz w:val="21"/>
          <w:szCs w:val="21"/>
        </w:rPr>
        <w:t>2009 </w:t>
      </w:r>
      <w:r>
        <w:rPr>
          <w:rFonts w:ascii="宋体" w:hAnsi="宋体" w:cs="宋体" w:eastAsia="宋体" w:hint="default"/>
          <w:spacing w:val="-4"/>
          <w:sz w:val="21"/>
          <w:szCs w:val="21"/>
        </w:rPr>
        <w:t>年公司发行在外的普通股加权平均数</w:t>
      </w:r>
      <w:r>
        <w:rPr>
          <w:rFonts w:ascii="Arial" w:hAnsi="Arial" w:cs="Arial" w:eastAsia="Arial" w:hint="default"/>
          <w:spacing w:val="-4"/>
          <w:sz w:val="21"/>
          <w:szCs w:val="21"/>
        </w:rPr>
        <w:t>=</w:t>
      </w:r>
      <w:r>
        <w:rPr>
          <w:rFonts w:ascii="宋体" w:hAnsi="宋体" w:cs="宋体" w:eastAsia="宋体" w:hint="default"/>
          <w:spacing w:val="-4"/>
          <w:sz w:val="21"/>
          <w:szCs w:val="21"/>
        </w:rPr>
        <w:t>（期初股份 </w:t>
      </w:r>
      <w:r>
        <w:rPr>
          <w:rFonts w:ascii="Arial" w:hAnsi="Arial" w:cs="Arial" w:eastAsia="Arial" w:hint="default"/>
          <w:sz w:val="21"/>
          <w:szCs w:val="21"/>
        </w:rPr>
        <w:t>39,900,000+2011</w:t>
      </w:r>
      <w:r>
        <w:rPr>
          <w:rFonts w:ascii="Arial" w:hAnsi="Arial" w:cs="Arial" w:eastAsia="Arial" w:hint="default"/>
          <w:spacing w:val="-35"/>
          <w:sz w:val="21"/>
          <w:szCs w:val="21"/>
        </w:rPr>
        <w:t> </w:t>
      </w:r>
      <w:r>
        <w:rPr>
          <w:rFonts w:ascii="宋体" w:hAnsi="宋体" w:cs="宋体" w:eastAsia="宋体" w:hint="default"/>
          <w:sz w:val="21"/>
          <w:szCs w:val="21"/>
        </w:rPr>
        <w:t>年因资本公积转增股本增</w:t>
      </w:r>
      <w:r>
        <w:rPr>
          <w:rFonts w:ascii="宋体" w:hAnsi="宋体" w:cs="宋体" w:eastAsia="宋体" w:hint="default"/>
          <w:w w:val="100"/>
          <w:sz w:val="21"/>
          <w:szCs w:val="21"/>
        </w:rPr>
        <w:t> </w:t>
      </w:r>
      <w:r>
        <w:rPr>
          <w:rFonts w:ascii="宋体" w:hAnsi="宋体" w:cs="宋体" w:eastAsia="宋体" w:hint="default"/>
          <w:sz w:val="21"/>
          <w:szCs w:val="21"/>
        </w:rPr>
        <w:t>加的股份</w:t>
      </w:r>
      <w:r>
        <w:rPr>
          <w:rFonts w:ascii="宋体" w:hAnsi="宋体" w:cs="宋体" w:eastAsia="宋体" w:hint="default"/>
          <w:spacing w:val="-56"/>
          <w:sz w:val="21"/>
          <w:szCs w:val="21"/>
        </w:rPr>
        <w:t> </w:t>
      </w:r>
      <w:r>
        <w:rPr>
          <w:rFonts w:ascii="Arial" w:hAnsi="Arial" w:cs="Arial" w:eastAsia="Arial" w:hint="default"/>
          <w:sz w:val="21"/>
          <w:szCs w:val="21"/>
        </w:rPr>
        <w:t>39,900,000</w:t>
      </w:r>
      <w:r>
        <w:rPr>
          <w:rFonts w:ascii="宋体" w:hAnsi="宋体" w:cs="宋体" w:eastAsia="宋体" w:hint="default"/>
          <w:sz w:val="21"/>
          <w:szCs w:val="21"/>
        </w:rPr>
        <w:t>）</w:t>
      </w:r>
      <w:r>
        <w:rPr>
          <w:rFonts w:ascii="Arial" w:hAnsi="Arial" w:cs="Arial" w:eastAsia="Arial" w:hint="default"/>
          <w:sz w:val="21"/>
          <w:szCs w:val="21"/>
        </w:rPr>
        <w:t>*12/12=79,800,000.00</w:t>
      </w:r>
    </w:p>
    <w:p>
      <w:pPr>
        <w:spacing w:line="240" w:lineRule="auto" w:before="6"/>
        <w:rPr>
          <w:rFonts w:ascii="Arial" w:hAnsi="Arial" w:cs="Arial" w:eastAsia="Arial" w:hint="default"/>
          <w:sz w:val="24"/>
          <w:szCs w:val="24"/>
        </w:rPr>
      </w:pPr>
    </w:p>
    <w:p>
      <w:pPr>
        <w:pStyle w:val="Heading2"/>
        <w:spacing w:line="240" w:lineRule="auto"/>
        <w:ind w:left="237" w:right="230"/>
        <w:jc w:val="left"/>
        <w:rPr>
          <w:b w:val="0"/>
          <w:bCs w:val="0"/>
        </w:rPr>
      </w:pPr>
      <w:r>
        <w:rPr/>
        <w:t>三、非经常性损益项目</w:t>
      </w:r>
      <w:r>
        <w:rPr>
          <w:b w:val="0"/>
          <w:bCs w:val="0"/>
        </w:rPr>
      </w:r>
    </w:p>
    <w:p>
      <w:pPr>
        <w:spacing w:line="240" w:lineRule="auto" w:before="4"/>
        <w:rPr>
          <w:rFonts w:ascii="黑体" w:hAnsi="黑体" w:cs="黑体" w:eastAsia="黑体" w:hint="default"/>
          <w:b/>
          <w:bCs/>
          <w:sz w:val="26"/>
          <w:szCs w:val="26"/>
        </w:rPr>
      </w:pPr>
    </w:p>
    <w:p>
      <w:pPr>
        <w:spacing w:before="0"/>
        <w:ind w:left="0" w:right="334"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3"/>
          <w:szCs w:val="3"/>
        </w:rPr>
      </w:pPr>
    </w:p>
    <w:tbl>
      <w:tblPr>
        <w:tblW w:w="0" w:type="auto"/>
        <w:jc w:val="left"/>
        <w:tblInd w:w="273" w:type="dxa"/>
        <w:tblLayout w:type="fixed"/>
        <w:tblCellMar>
          <w:top w:w="0" w:type="dxa"/>
          <w:left w:w="0" w:type="dxa"/>
          <w:bottom w:w="0" w:type="dxa"/>
          <w:right w:w="0" w:type="dxa"/>
        </w:tblCellMar>
        <w:tblLook w:val="01E0"/>
      </w:tblPr>
      <w:tblGrid>
        <w:gridCol w:w="4374"/>
        <w:gridCol w:w="1325"/>
        <w:gridCol w:w="1325"/>
        <w:gridCol w:w="118"/>
        <w:gridCol w:w="1205"/>
        <w:gridCol w:w="1327"/>
      </w:tblGrid>
      <w:tr>
        <w:trPr>
          <w:trHeight w:val="576" w:hRule="exact"/>
        </w:trPr>
        <w:tc>
          <w:tcPr>
            <w:tcW w:w="4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1337"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right="101"/>
              <w:jc w:val="righ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21"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b/>
                <w:bCs/>
                <w:spacing w:val="-104"/>
                <w:w w:val="100"/>
                <w:sz w:val="21"/>
                <w:szCs w:val="21"/>
              </w:rPr>
              <w:t>注</w:t>
            </w:r>
            <w:r>
              <w:rPr>
                <w:rFonts w:ascii="宋体" w:hAnsi="宋体" w:cs="宋体" w:eastAsia="宋体" w:hint="default"/>
                <w:b/>
                <w:bCs/>
                <w:w w:val="100"/>
                <w:sz w:val="21"/>
                <w:szCs w:val="21"/>
              </w:rPr>
              <w:t>（如适用</w:t>
            </w:r>
            <w:r>
              <w:rPr>
                <w:rFonts w:ascii="宋体" w:hAnsi="宋体" w:cs="宋体" w:eastAsia="宋体" w:hint="default"/>
                <w:w w:val="100"/>
                <w:sz w:val="21"/>
                <w:szCs w:val="21"/>
              </w:rPr>
            </w:r>
          </w:p>
        </w:tc>
        <w:tc>
          <w:tcPr>
            <w:tcW w:w="118"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14"/>
              <w:ind w:left="-140"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20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14"/>
              <w:ind w:left="40"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3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576" w:hRule="exact"/>
        </w:trPr>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46" w:right="0"/>
              <w:jc w:val="left"/>
              <w:rPr>
                <w:rFonts w:ascii="Times New Roman" w:hAnsi="Times New Roman" w:cs="Times New Roman" w:eastAsia="Times New Roman" w:hint="default"/>
                <w:sz w:val="21"/>
                <w:szCs w:val="21"/>
              </w:rPr>
            </w:pPr>
            <w:r>
              <w:rPr>
                <w:rFonts w:ascii="Times New Roman"/>
                <w:sz w:val="21"/>
              </w:rPr>
              <w:t>-370,554.66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-30,680.27</w:t>
            </w:r>
          </w:p>
        </w:tc>
      </w:tr>
      <w:tr>
        <w:trPr>
          <w:trHeight w:val="948" w:hRule="exact"/>
        </w:trPr>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7"/>
              <w:jc w:val="both"/>
              <w:rPr>
                <w:rFonts w:ascii="宋体" w:hAnsi="宋体" w:cs="宋体" w:eastAsia="宋体" w:hint="default"/>
                <w:sz w:val="21"/>
                <w:szCs w:val="21"/>
              </w:rPr>
            </w:pPr>
            <w:r>
              <w:rPr>
                <w:rFonts w:ascii="宋体" w:hAnsi="宋体" w:cs="宋体" w:eastAsia="宋体" w:hint="default"/>
                <w:spacing w:val="-6"/>
                <w:w w:val="100"/>
                <w:sz w:val="21"/>
                <w:szCs w:val="21"/>
              </w:rPr>
              <w:t>计入当期损益的政府补助，但与公司正常经营业</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务密切相关，符合国家政策规定、按照一定标准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定额或定量持续享受的政府补助除外</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2,370,000.00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5,662,800.00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640,000.00</w:t>
            </w:r>
          </w:p>
        </w:tc>
      </w:tr>
      <w:tr>
        <w:trPr>
          <w:trHeight w:val="634" w:hRule="exact"/>
        </w:trPr>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7"/>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根据税收、会计等法律、法规的要求对当期损益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进行一次性调整对当期损益的影响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-4,373,606.00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76" w:hRule="exact"/>
        </w:trPr>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1"/>
              <w:jc w:val="right"/>
              <w:rPr>
                <w:rFonts w:ascii="Times New Roman" w:hAnsi="Times New Roman" w:cs="Times New Roman" w:eastAsia="Times New Roman" w:hint="default"/>
                <w:sz w:val="21"/>
                <w:szCs w:val="21"/>
              </w:rPr>
            </w:pPr>
            <w:r>
              <w:rPr>
                <w:rFonts w:ascii="Times New Roman"/>
                <w:spacing w:val="-1"/>
                <w:sz w:val="21"/>
              </w:rPr>
              <w:t>-12,186.20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78" w:hRule="exact"/>
        </w:trPr>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47"/>
              <w:jc w:val="right"/>
              <w:rPr>
                <w:rFonts w:ascii="Times New Roman" w:hAnsi="Times New Roman" w:cs="Times New Roman" w:eastAsia="Times New Roman" w:hint="default"/>
                <w:sz w:val="21"/>
                <w:szCs w:val="21"/>
              </w:rPr>
            </w:pPr>
            <w:r>
              <w:rPr>
                <w:rFonts w:ascii="Times New Roman"/>
                <w:spacing w:val="-1"/>
                <w:sz w:val="21"/>
              </w:rPr>
              <w:t>-353,672.07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46" w:right="0"/>
              <w:jc w:val="left"/>
              <w:rPr>
                <w:rFonts w:ascii="Times New Roman" w:hAnsi="Times New Roman" w:cs="Times New Roman" w:eastAsia="Times New Roman" w:hint="default"/>
                <w:sz w:val="21"/>
                <w:szCs w:val="21"/>
              </w:rPr>
            </w:pPr>
            <w:r>
              <w:rPr>
                <w:rFonts w:ascii="Times New Roman"/>
                <w:sz w:val="21"/>
              </w:rPr>
              <w:t>-137,795.90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-91,397.96</w:t>
            </w:r>
          </w:p>
        </w:tc>
      </w:tr>
      <w:tr>
        <w:trPr>
          <w:trHeight w:val="576" w:hRule="exact"/>
        </w:trPr>
        <w:tc>
          <w:tcPr>
            <w:tcW w:w="4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3"/>
              <w:jc w:val="right"/>
              <w:rPr>
                <w:rFonts w:ascii="Times New Roman" w:hAnsi="Times New Roman" w:cs="Times New Roman" w:eastAsia="Times New Roman" w:hint="default"/>
                <w:sz w:val="21"/>
                <w:szCs w:val="21"/>
              </w:rPr>
            </w:pPr>
            <w:r>
              <w:rPr>
                <w:rFonts w:ascii="Times New Roman"/>
                <w:spacing w:val="-1"/>
                <w:sz w:val="21"/>
              </w:rPr>
              <w:t>2,004,141.73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82" w:right="0"/>
              <w:jc w:val="left"/>
              <w:rPr>
                <w:rFonts w:ascii="Times New Roman" w:hAnsi="Times New Roman" w:cs="Times New Roman" w:eastAsia="Times New Roman" w:hint="default"/>
                <w:sz w:val="21"/>
                <w:szCs w:val="21"/>
              </w:rPr>
            </w:pPr>
            <w:r>
              <w:rPr>
                <w:rFonts w:ascii="Times New Roman"/>
                <w:sz w:val="21"/>
              </w:rPr>
              <w:t>780,843.44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517,921.77</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840" w:right="840"/>
        </w:sectPr>
      </w:pPr>
    </w:p>
    <w:p>
      <w:pPr>
        <w:spacing w:line="240" w:lineRule="auto" w:before="4"/>
        <w:rPr>
          <w:rFonts w:ascii="宋体" w:hAnsi="宋体" w:cs="宋体" w:eastAsia="宋体" w:hint="default"/>
          <w:sz w:val="17"/>
          <w:szCs w:val="17"/>
        </w:rPr>
      </w:pPr>
    </w:p>
    <w:p>
      <w:pPr>
        <w:spacing w:line="20" w:lineRule="exact"/>
        <w:ind w:left="62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pStyle w:val="Heading1"/>
        <w:spacing w:line="240" w:lineRule="auto"/>
        <w:ind w:left="3526" w:right="0"/>
        <w:jc w:val="left"/>
        <w:rPr>
          <w:b w:val="0"/>
          <w:bCs w:val="0"/>
        </w:rPr>
      </w:pPr>
      <w:bookmarkStart w:name="_bookmark3" w:id="4"/>
      <w:bookmarkEnd w:id="4"/>
      <w:r>
        <w:rPr>
          <w:b w:val="0"/>
          <w:bCs w:val="0"/>
        </w:rPr>
      </w:r>
      <w:r>
        <w:rPr/>
        <w:t>第三节</w:t>
      </w:r>
      <w:r>
        <w:rPr>
          <w:spacing w:val="-6"/>
        </w:rPr>
        <w:t> </w:t>
      </w:r>
      <w:r>
        <w:rPr/>
        <w:t>股本变动及股东情况</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58"/>
        <w:ind w:left="657" w:right="0"/>
        <w:jc w:val="left"/>
        <w:rPr>
          <w:b w:val="0"/>
          <w:bCs w:val="0"/>
        </w:rPr>
      </w:pPr>
      <w:r>
        <w:rPr/>
        <w:t>一、股份变动情况</w:t>
      </w:r>
      <w:r>
        <w:rPr>
          <w:b w:val="0"/>
          <w:bCs w:val="0"/>
        </w:rPr>
      </w:r>
    </w:p>
    <w:p>
      <w:pPr>
        <w:spacing w:line="240" w:lineRule="auto" w:before="2"/>
        <w:rPr>
          <w:rFonts w:ascii="黑体" w:hAnsi="黑体" w:cs="黑体" w:eastAsia="黑体" w:hint="default"/>
          <w:b/>
          <w:bCs/>
          <w:sz w:val="24"/>
          <w:szCs w:val="24"/>
        </w:rPr>
      </w:pPr>
    </w:p>
    <w:p>
      <w:pPr>
        <w:pStyle w:val="BodyText"/>
        <w:spacing w:line="240" w:lineRule="auto"/>
        <w:ind w:left="1138" w:right="0"/>
        <w:jc w:val="left"/>
      </w:pPr>
      <w:r>
        <w:rPr/>
        <w:t>报告期内，公司总股本发生变化，股本结构变动情况如下：</w:t>
      </w:r>
    </w:p>
    <w:p>
      <w:pPr>
        <w:spacing w:line="240" w:lineRule="auto" w:before="7"/>
        <w:rPr>
          <w:rFonts w:ascii="宋体" w:hAnsi="宋体" w:cs="宋体" w:eastAsia="宋体" w:hint="default"/>
          <w:sz w:val="21"/>
          <w:szCs w:val="21"/>
        </w:rPr>
      </w:pPr>
    </w:p>
    <w:p>
      <w:pPr>
        <w:pStyle w:val="BodyText"/>
        <w:spacing w:line="240" w:lineRule="auto" w:before="26"/>
        <w:ind w:left="0" w:right="673"/>
        <w:jc w:val="right"/>
      </w:pPr>
      <w:r>
        <w:rPr/>
        <w:pict>
          <v:group style="position:absolute;margin-left:26.76pt;margin-top:19.395647pt;width:105.3pt;height:53.3pt;mso-position-horizontal-relative:page;mso-position-vertical-relative:paragraph;z-index:-567184" coordorigin="535,388" coordsize="2106,1066">
            <v:shape style="position:absolute;left:535;top:388;width:2106;height:1066" coordorigin="535,388" coordsize="2106,1066" path="m535,388l2640,1454e" filled="false" stroked="true" strokeweight=".48pt" strokecolor="#000000">
              <v:path arrowok="t"/>
            </v:shape>
            <w10:wrap type="none"/>
          </v:group>
        </w:pict>
      </w:r>
      <w:r>
        <w:rPr/>
        <w:t>单位：股</w:t>
      </w:r>
    </w:p>
    <w:p>
      <w:pPr>
        <w:spacing w:line="240" w:lineRule="auto" w:before="3"/>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117"/>
        <w:gridCol w:w="1141"/>
        <w:gridCol w:w="1001"/>
        <w:gridCol w:w="542"/>
        <w:gridCol w:w="425"/>
        <w:gridCol w:w="994"/>
        <w:gridCol w:w="1186"/>
        <w:gridCol w:w="1311"/>
        <w:gridCol w:w="1152"/>
        <w:gridCol w:w="980"/>
      </w:tblGrid>
      <w:tr>
        <w:trPr>
          <w:trHeight w:val="355" w:hRule="exact"/>
        </w:trPr>
        <w:tc>
          <w:tcPr>
            <w:tcW w:w="2117" w:type="dxa"/>
            <w:tcBorders>
              <w:top w:val="single" w:sz="4" w:space="0" w:color="000000"/>
              <w:left w:val="single" w:sz="4" w:space="0" w:color="000000"/>
              <w:bottom w:val="nil" w:sz="6" w:space="0" w:color="auto"/>
              <w:right w:val="single" w:sz="4" w:space="0" w:color="000000"/>
            </w:tcBorders>
            <w:shd w:val="clear" w:color="auto" w:fill="DCDCDC"/>
          </w:tcPr>
          <w:p>
            <w:pPr/>
          </w:p>
        </w:tc>
        <w:tc>
          <w:tcPr>
            <w:tcW w:w="21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61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58"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132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4" w:hRule="exact"/>
        </w:trPr>
        <w:tc>
          <w:tcPr>
            <w:tcW w:w="2117" w:type="dxa"/>
            <w:vMerge w:val="restart"/>
            <w:tcBorders>
              <w:top w:val="nil" w:sz="6" w:space="0" w:color="auto"/>
              <w:left w:val="single" w:sz="4" w:space="0" w:color="000000"/>
              <w:right w:val="single" w:sz="4" w:space="0" w:color="000000"/>
            </w:tcBorders>
            <w:shd w:val="clear" w:color="auto" w:fill="DCDCDC"/>
          </w:tcPr>
          <w:p>
            <w:pPr/>
          </w:p>
        </w:tc>
        <w:tc>
          <w:tcPr>
            <w:tcW w:w="11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1" w:type="dxa"/>
            <w:tcBorders>
              <w:top w:val="single" w:sz="4" w:space="0" w:color="000000"/>
              <w:left w:val="single" w:sz="4" w:space="0" w:color="000000"/>
              <w:bottom w:val="nil" w:sz="6" w:space="0" w:color="auto"/>
              <w:right w:val="single" w:sz="4" w:space="0" w:color="000000"/>
            </w:tcBorders>
            <w:shd w:val="clear" w:color="auto" w:fill="DCDCDC"/>
          </w:tcPr>
          <w:p>
            <w:pPr/>
          </w:p>
        </w:tc>
        <w:tc>
          <w:tcPr>
            <w:tcW w:w="54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83" w:right="8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2" w:type="dxa"/>
            <w:tcBorders>
              <w:top w:val="single" w:sz="4" w:space="0" w:color="000000"/>
              <w:left w:val="single" w:sz="4" w:space="0" w:color="000000"/>
              <w:bottom w:val="nil" w:sz="6" w:space="0" w:color="auto"/>
              <w:right w:val="single" w:sz="4" w:space="0" w:color="000000"/>
            </w:tcBorders>
            <w:shd w:val="clear" w:color="auto" w:fill="DCDCDC"/>
          </w:tcPr>
          <w:p>
            <w:pPr/>
          </w:p>
        </w:tc>
        <w:tc>
          <w:tcPr>
            <w:tcW w:w="9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2117" w:type="dxa"/>
            <w:vMerge/>
            <w:tcBorders>
              <w:left w:val="single" w:sz="4" w:space="0" w:color="000000"/>
              <w:bottom w:val="nil" w:sz="6" w:space="0" w:color="auto"/>
              <w:right w:val="single" w:sz="4" w:space="0" w:color="000000"/>
            </w:tcBorders>
            <w:shd w:val="clear" w:color="auto" w:fill="DCDCDC"/>
          </w:tcPr>
          <w:p>
            <w:pPr/>
          </w:p>
        </w:tc>
        <w:tc>
          <w:tcPr>
            <w:tcW w:w="114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0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42" w:type="dxa"/>
            <w:vMerge/>
            <w:tcBorders>
              <w:left w:val="single" w:sz="4" w:space="0" w:color="000000"/>
              <w:right w:val="single" w:sz="4" w:space="0" w:color="000000"/>
            </w:tcBorders>
            <w:shd w:val="clear" w:color="auto" w:fill="DCDCDC"/>
          </w:tcPr>
          <w:p>
            <w:pPr/>
          </w:p>
        </w:tc>
        <w:tc>
          <w:tcPr>
            <w:tcW w:w="425" w:type="dxa"/>
            <w:vMerge w:val="restart"/>
            <w:tcBorders>
              <w:top w:val="nil" w:sz="6" w:space="0" w:color="auto"/>
              <w:left w:val="single" w:sz="10" w:space="0" w:color="DCDCDC"/>
              <w:right w:val="single" w:sz="10" w:space="0" w:color="DCDCDC"/>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送股</w:t>
            </w:r>
            <w:r>
              <w:rPr>
                <w:rFonts w:ascii="宋体" w:hAnsi="宋体" w:cs="宋体" w:eastAsia="宋体" w:hint="default"/>
                <w:sz w:val="18"/>
                <w:szCs w:val="18"/>
              </w:rPr>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15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4" w:hRule="exact"/>
        </w:trPr>
        <w:tc>
          <w:tcPr>
            <w:tcW w:w="2117" w:type="dxa"/>
            <w:vMerge w:val="restart"/>
            <w:tcBorders>
              <w:top w:val="nil" w:sz="6" w:space="0" w:color="auto"/>
              <w:left w:val="single" w:sz="4" w:space="0" w:color="000000"/>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1001" w:type="dxa"/>
            <w:vMerge/>
            <w:tcBorders>
              <w:left w:val="single" w:sz="4" w:space="0" w:color="000000"/>
              <w:bottom w:val="nil" w:sz="6" w:space="0" w:color="auto"/>
              <w:right w:val="single" w:sz="4" w:space="0" w:color="000000"/>
            </w:tcBorders>
            <w:shd w:val="clear" w:color="auto" w:fill="DCDCDC"/>
          </w:tcPr>
          <w:p>
            <w:pPr/>
          </w:p>
        </w:tc>
        <w:tc>
          <w:tcPr>
            <w:tcW w:w="542" w:type="dxa"/>
            <w:vMerge/>
            <w:tcBorders>
              <w:left w:val="single" w:sz="4" w:space="0" w:color="000000"/>
              <w:right w:val="single" w:sz="4" w:space="0" w:color="000000"/>
            </w:tcBorders>
            <w:shd w:val="clear" w:color="auto" w:fill="DCDCDC"/>
          </w:tcPr>
          <w:p>
            <w:pPr/>
          </w:p>
        </w:tc>
        <w:tc>
          <w:tcPr>
            <w:tcW w:w="425" w:type="dxa"/>
            <w:vMerge/>
            <w:tcBorders>
              <w:left w:val="single" w:sz="10" w:space="0" w:color="DCDCDC"/>
              <w:bottom w:val="nil" w:sz="6" w:space="0" w:color="auto"/>
              <w:right w:val="single" w:sz="10" w:space="0" w:color="DCDCDC"/>
            </w:tcBorders>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1186" w:type="dxa"/>
            <w:vMerge/>
            <w:tcBorders>
              <w:left w:val="single" w:sz="4" w:space="0" w:color="000000"/>
              <w:bottom w:val="nil" w:sz="6" w:space="0" w:color="auto"/>
              <w:right w:val="single" w:sz="4" w:space="0" w:color="000000"/>
            </w:tcBorders>
            <w:shd w:val="clear" w:color="auto" w:fill="DCDCDC"/>
          </w:tcPr>
          <w:p>
            <w:pPr/>
          </w:p>
        </w:tc>
        <w:tc>
          <w:tcPr>
            <w:tcW w:w="1311" w:type="dxa"/>
            <w:vMerge/>
            <w:tcBorders>
              <w:left w:val="single" w:sz="4" w:space="0" w:color="000000"/>
              <w:bottom w:val="nil" w:sz="6" w:space="0" w:color="auto"/>
              <w:right w:val="single" w:sz="4" w:space="0" w:color="000000"/>
            </w:tcBorders>
            <w:shd w:val="clear" w:color="auto" w:fill="DCDCDC"/>
          </w:tcPr>
          <w:p>
            <w:pPr/>
          </w:p>
        </w:tc>
        <w:tc>
          <w:tcPr>
            <w:tcW w:w="1152" w:type="dxa"/>
            <w:vMerge/>
            <w:tcBorders>
              <w:left w:val="single" w:sz="4" w:space="0" w:color="000000"/>
              <w:bottom w:val="nil" w:sz="6" w:space="0" w:color="auto"/>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r>
      <w:tr>
        <w:trPr>
          <w:trHeight w:val="187" w:hRule="exact"/>
        </w:trPr>
        <w:tc>
          <w:tcPr>
            <w:tcW w:w="2117" w:type="dxa"/>
            <w:vMerge/>
            <w:tcBorders>
              <w:left w:val="single" w:sz="4" w:space="0" w:color="000000"/>
              <w:bottom w:val="single" w:sz="4" w:space="0" w:color="000000"/>
              <w:right w:val="single" w:sz="4" w:space="0" w:color="000000"/>
            </w:tcBorders>
            <w:shd w:val="clear" w:color="auto" w:fill="DCDCDC"/>
          </w:tcPr>
          <w:p>
            <w:pPr/>
          </w:p>
        </w:tc>
        <w:tc>
          <w:tcPr>
            <w:tcW w:w="11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1" w:type="dxa"/>
            <w:tcBorders>
              <w:top w:val="nil" w:sz="6" w:space="0" w:color="auto"/>
              <w:left w:val="single" w:sz="4" w:space="0" w:color="000000"/>
              <w:bottom w:val="single" w:sz="4" w:space="0" w:color="000000"/>
              <w:right w:val="single" w:sz="4" w:space="0" w:color="000000"/>
            </w:tcBorders>
            <w:shd w:val="clear" w:color="auto" w:fill="DCDCDC"/>
          </w:tcPr>
          <w:p>
            <w:pPr/>
          </w:p>
        </w:tc>
        <w:tc>
          <w:tcPr>
            <w:tcW w:w="542" w:type="dxa"/>
            <w:vMerge/>
            <w:tcBorders>
              <w:left w:val="single" w:sz="4" w:space="0" w:color="000000"/>
              <w:bottom w:val="single" w:sz="4" w:space="0" w:color="000000"/>
              <w:right w:val="single" w:sz="4" w:space="0" w:color="000000"/>
            </w:tcBorders>
            <w:shd w:val="clear" w:color="auto" w:fill="DCDCDC"/>
          </w:tcPr>
          <w:p>
            <w:pPr/>
          </w:p>
        </w:tc>
        <w:tc>
          <w:tcPr>
            <w:tcW w:w="425"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2" w:type="dxa"/>
            <w:tcBorders>
              <w:top w:val="nil" w:sz="6" w:space="0" w:color="auto"/>
              <w:left w:val="single" w:sz="4" w:space="0" w:color="000000"/>
              <w:bottom w:val="single" w:sz="4" w:space="0" w:color="000000"/>
              <w:right w:val="single" w:sz="4" w:space="0" w:color="000000"/>
            </w:tcBorders>
            <w:shd w:val="clear" w:color="auto" w:fill="DCDCDC"/>
          </w:tcPr>
          <w:p>
            <w:pPr/>
          </w:p>
        </w:tc>
        <w:tc>
          <w:tcPr>
            <w:tcW w:w="9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9"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39,900,000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75.00%</w:t>
            </w:r>
          </w:p>
        </w:tc>
        <w:tc>
          <w:tcPr>
            <w:tcW w:w="542" w:type="dxa"/>
            <w:tcBorders>
              <w:top w:val="single" w:sz="11" w:space="0" w:color="DCDCDC"/>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33,170,100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-7,541,400.00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25,628,700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65,528,700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61.59%</w:t>
            </w:r>
          </w:p>
        </w:tc>
      </w:tr>
      <w:tr>
        <w:trPr>
          <w:trHeight w:val="40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141" w:type="dxa"/>
            <w:tcBorders>
              <w:top w:val="single" w:sz="4" w:space="0" w:color="000000"/>
              <w:left w:val="single" w:sz="13" w:space="0" w:color="DCDCDC"/>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32,841,700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61.73%</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30,941,700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29,041,700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61,883,400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58.16%</w:t>
            </w: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4,628,100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8.70%</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-4,628,100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-4,628,100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75"/>
              <w:ind w:left="21" w:right="22" w:firstLine="273"/>
              <w:jc w:val="left"/>
              <w:rPr>
                <w:rFonts w:ascii="宋体" w:hAnsi="宋体" w:cs="宋体" w:eastAsia="宋体" w:hint="default"/>
                <w:sz w:val="18"/>
                <w:szCs w:val="18"/>
              </w:rPr>
            </w:pPr>
            <w:r>
              <w:rPr>
                <w:rFonts w:ascii="宋体" w:hAnsi="宋体" w:cs="宋体" w:eastAsia="宋体" w:hint="default"/>
                <w:spacing w:val="-2"/>
                <w:sz w:val="18"/>
                <w:szCs w:val="18"/>
              </w:rPr>
              <w:t>其中：境内非国有法人</w:t>
            </w:r>
            <w:r>
              <w:rPr>
                <w:rFonts w:ascii="宋体" w:hAnsi="宋体" w:cs="宋体" w:eastAsia="宋体" w:hint="default"/>
                <w:sz w:val="18"/>
                <w:szCs w:val="18"/>
              </w:rPr>
              <w:t> 持股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1,245,600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-1,245,600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-1,245,600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9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3,382,500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6.36%</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-3,382,500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-3,382,500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95"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2,430,200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4.57%</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2,228,400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-1,013,300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1,215,100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3,645,300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3.43%</w:t>
            </w:r>
          </w:p>
        </w:tc>
      </w:tr>
      <w:tr>
        <w:trPr>
          <w:trHeight w:val="389"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13,300,000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25.00%</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20,029,900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7,541,400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27,571,300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40,871,300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z w:val="18"/>
              </w:rPr>
              <w:t>38.41%</w:t>
            </w: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13,300,000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z w:val="18"/>
              </w:rPr>
              <w:t>25.00%</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20,029,900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7,541,400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27,571,300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40,871,300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38.41%</w:t>
            </w: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14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2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53,200,000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53,200,000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53,200,000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106,400,000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8"/>
          <w:szCs w:val="8"/>
        </w:rPr>
      </w:pPr>
    </w:p>
    <w:p>
      <w:pPr>
        <w:spacing w:before="36"/>
        <w:ind w:left="0" w:right="671" w:firstLine="0"/>
        <w:jc w:val="right"/>
        <w:rPr>
          <w:rFonts w:ascii="宋体" w:hAnsi="宋体" w:cs="宋体" w:eastAsia="宋体" w:hint="default"/>
          <w:sz w:val="21"/>
          <w:szCs w:val="21"/>
        </w:rPr>
      </w:pPr>
      <w:r>
        <w:rPr>
          <w:rFonts w:ascii="宋体" w:hAnsi="宋体" w:cs="宋体" w:eastAsia="宋体" w:hint="default"/>
          <w:sz w:val="21"/>
          <w:szCs w:val="21"/>
        </w:rPr>
        <w:t>说明：本次变动是由于公司在 </w:t>
      </w: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9  </w:t>
      </w:r>
      <w:r>
        <w:rPr>
          <w:rFonts w:ascii="宋体" w:hAnsi="宋体" w:cs="宋体" w:eastAsia="宋体" w:hint="default"/>
          <w:sz w:val="21"/>
          <w:szCs w:val="21"/>
        </w:rPr>
        <w:t>月 </w:t>
      </w:r>
      <w:r>
        <w:rPr>
          <w:rFonts w:ascii="Arial" w:hAnsi="Arial" w:cs="Arial" w:eastAsia="Arial" w:hint="default"/>
          <w:sz w:val="21"/>
          <w:szCs w:val="21"/>
        </w:rPr>
        <w:t>29  </w:t>
      </w:r>
      <w:r>
        <w:rPr>
          <w:rFonts w:ascii="Arial" w:hAnsi="Arial" w:cs="Arial" w:eastAsia="Arial" w:hint="default"/>
          <w:spacing w:val="36"/>
          <w:sz w:val="21"/>
          <w:szCs w:val="21"/>
        </w:rPr>
        <w:t> </w:t>
      </w:r>
      <w:r>
        <w:rPr>
          <w:rFonts w:ascii="宋体" w:hAnsi="宋体" w:cs="宋体" w:eastAsia="宋体" w:hint="default"/>
          <w:sz w:val="21"/>
          <w:szCs w:val="21"/>
        </w:rPr>
        <w:t>日实施了半年度权益分派方案，以公司现有总股本</w:t>
      </w:r>
    </w:p>
    <w:p>
      <w:pPr>
        <w:spacing w:before="22"/>
        <w:ind w:left="657" w:right="0" w:firstLine="0"/>
        <w:jc w:val="left"/>
        <w:rPr>
          <w:rFonts w:ascii="Arial" w:hAnsi="Arial" w:cs="Arial" w:eastAsia="Arial" w:hint="default"/>
          <w:sz w:val="21"/>
          <w:szCs w:val="21"/>
        </w:rPr>
      </w:pPr>
      <w:r>
        <w:rPr>
          <w:rFonts w:ascii="Arial" w:hAnsi="Arial" w:cs="Arial" w:eastAsia="Arial" w:hint="default"/>
          <w:sz w:val="21"/>
          <w:szCs w:val="21"/>
        </w:rPr>
        <w:t>53,200,000 </w:t>
      </w:r>
      <w:r>
        <w:rPr>
          <w:rFonts w:ascii="宋体" w:hAnsi="宋体" w:cs="宋体" w:eastAsia="宋体" w:hint="default"/>
          <w:sz w:val="21"/>
          <w:szCs w:val="21"/>
        </w:rPr>
        <w:t>股为基数，以资本公积金向全体股东每 </w:t>
      </w:r>
      <w:r>
        <w:rPr>
          <w:rFonts w:ascii="Arial" w:hAnsi="Arial" w:cs="Arial" w:eastAsia="Arial" w:hint="default"/>
          <w:sz w:val="21"/>
          <w:szCs w:val="21"/>
        </w:rPr>
        <w:t>10 </w:t>
      </w:r>
      <w:r>
        <w:rPr>
          <w:rFonts w:ascii="宋体" w:hAnsi="宋体" w:cs="宋体" w:eastAsia="宋体" w:hint="default"/>
          <w:sz w:val="21"/>
          <w:szCs w:val="21"/>
        </w:rPr>
        <w:t>股转增 </w:t>
      </w:r>
      <w:r>
        <w:rPr>
          <w:rFonts w:ascii="Arial" w:hAnsi="Arial" w:cs="Arial" w:eastAsia="Arial" w:hint="default"/>
          <w:sz w:val="21"/>
          <w:szCs w:val="21"/>
        </w:rPr>
        <w:t>10 </w:t>
      </w:r>
      <w:r>
        <w:rPr>
          <w:rFonts w:ascii="宋体" w:hAnsi="宋体" w:cs="宋体" w:eastAsia="宋体" w:hint="default"/>
          <w:sz w:val="21"/>
          <w:szCs w:val="21"/>
        </w:rPr>
        <w:t>股。转增前本公司总股本为</w:t>
      </w:r>
      <w:r>
        <w:rPr>
          <w:rFonts w:ascii="宋体" w:hAnsi="宋体" w:cs="宋体" w:eastAsia="宋体" w:hint="default"/>
          <w:spacing w:val="-39"/>
          <w:sz w:val="21"/>
          <w:szCs w:val="21"/>
        </w:rPr>
        <w:t> </w:t>
      </w:r>
      <w:r>
        <w:rPr>
          <w:rFonts w:ascii="Arial" w:hAnsi="Arial" w:cs="Arial" w:eastAsia="Arial" w:hint="default"/>
          <w:sz w:val="21"/>
          <w:szCs w:val="21"/>
        </w:rPr>
        <w:t>53,200,000</w:t>
      </w:r>
    </w:p>
    <w:p>
      <w:pPr>
        <w:spacing w:before="22"/>
        <w:ind w:left="657" w:right="0" w:firstLine="0"/>
        <w:jc w:val="left"/>
        <w:rPr>
          <w:rFonts w:ascii="宋体" w:hAnsi="宋体" w:cs="宋体" w:eastAsia="宋体" w:hint="default"/>
          <w:sz w:val="21"/>
          <w:szCs w:val="21"/>
        </w:rPr>
      </w:pPr>
      <w:r>
        <w:rPr>
          <w:rFonts w:ascii="宋体" w:hAnsi="宋体" w:cs="宋体" w:eastAsia="宋体" w:hint="default"/>
          <w:sz w:val="21"/>
          <w:szCs w:val="21"/>
        </w:rPr>
        <w:t>股，转增后总股本增至</w:t>
      </w:r>
      <w:r>
        <w:rPr>
          <w:rFonts w:ascii="宋体" w:hAnsi="宋体" w:cs="宋体" w:eastAsia="宋体" w:hint="default"/>
          <w:spacing w:val="-54"/>
          <w:sz w:val="21"/>
          <w:szCs w:val="21"/>
        </w:rPr>
        <w:t> </w:t>
      </w:r>
      <w:r>
        <w:rPr>
          <w:rFonts w:ascii="Arial" w:hAnsi="Arial" w:cs="Arial" w:eastAsia="Arial" w:hint="default"/>
          <w:sz w:val="21"/>
          <w:szCs w:val="21"/>
        </w:rPr>
        <w:t>106,400,000</w:t>
      </w:r>
      <w:r>
        <w:rPr>
          <w:rFonts w:ascii="Arial" w:hAnsi="Arial" w:cs="Arial" w:eastAsia="Arial" w:hint="default"/>
          <w:spacing w:val="-6"/>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line="240" w:lineRule="auto" w:before="13"/>
        <w:rPr>
          <w:rFonts w:ascii="宋体" w:hAnsi="宋体" w:cs="宋体" w:eastAsia="宋体" w:hint="default"/>
          <w:sz w:val="22"/>
          <w:szCs w:val="22"/>
        </w:rPr>
      </w:pPr>
    </w:p>
    <w:p>
      <w:pPr>
        <w:pStyle w:val="Heading2"/>
        <w:spacing w:line="240" w:lineRule="auto"/>
        <w:ind w:left="657" w:right="0"/>
        <w:jc w:val="left"/>
        <w:rPr>
          <w:b w:val="0"/>
          <w:bCs w:val="0"/>
        </w:rPr>
      </w:pPr>
      <w:r>
        <w:rPr/>
        <w:t>二、限售股份变动情况表</w:t>
      </w:r>
      <w:r>
        <w:rPr>
          <w:b w:val="0"/>
          <w:bCs w:val="0"/>
        </w:rPr>
      </w:r>
    </w:p>
    <w:p>
      <w:pPr>
        <w:spacing w:line="240" w:lineRule="auto" w:before="13"/>
        <w:rPr>
          <w:rFonts w:ascii="黑体" w:hAnsi="黑体" w:cs="黑体" w:eastAsia="黑体" w:hint="default"/>
          <w:b/>
          <w:bCs/>
          <w:sz w:val="23"/>
          <w:szCs w:val="23"/>
        </w:rPr>
      </w:pPr>
    </w:p>
    <w:p>
      <w:pPr>
        <w:pStyle w:val="BodyText"/>
        <w:spacing w:line="240" w:lineRule="auto"/>
        <w:ind w:left="0" w:right="673"/>
        <w:jc w:val="right"/>
      </w:pPr>
      <w:r>
        <w:rPr/>
        <w:t>单位：股</w:t>
      </w:r>
    </w:p>
    <w:p>
      <w:pPr>
        <w:spacing w:line="240" w:lineRule="auto" w:before="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2148"/>
        <w:gridCol w:w="1270"/>
        <w:gridCol w:w="1126"/>
        <w:gridCol w:w="987"/>
        <w:gridCol w:w="1315"/>
        <w:gridCol w:w="1078"/>
        <w:gridCol w:w="1691"/>
      </w:tblGrid>
      <w:tr>
        <w:trPr>
          <w:trHeight w:val="697"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年初限售股数</w:t>
            </w:r>
          </w:p>
        </w:tc>
        <w:tc>
          <w:tcPr>
            <w:tcW w:w="11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256" w:right="60" w:hanging="202"/>
              <w:jc w:val="left"/>
              <w:rPr>
                <w:rFonts w:ascii="宋体" w:hAnsi="宋体" w:cs="宋体" w:eastAsia="宋体" w:hint="default"/>
                <w:sz w:val="20"/>
                <w:szCs w:val="20"/>
              </w:rPr>
            </w:pPr>
            <w:r>
              <w:rPr>
                <w:rFonts w:ascii="宋体" w:hAnsi="宋体" w:cs="宋体" w:eastAsia="宋体" w:hint="default"/>
                <w:sz w:val="20"/>
                <w:szCs w:val="20"/>
              </w:rPr>
              <w:t>本年解除限</w:t>
            </w:r>
            <w:r>
              <w:rPr>
                <w:rFonts w:ascii="宋体" w:hAnsi="宋体" w:cs="宋体" w:eastAsia="宋体" w:hint="default"/>
                <w:w w:val="99"/>
                <w:sz w:val="20"/>
                <w:szCs w:val="20"/>
              </w:rPr>
              <w:t> </w:t>
            </w:r>
            <w:r>
              <w:rPr>
                <w:rFonts w:ascii="宋体" w:hAnsi="宋体" w:cs="宋体" w:eastAsia="宋体" w:hint="default"/>
                <w:sz w:val="20"/>
                <w:szCs w:val="20"/>
              </w:rPr>
              <w:t>售股数</w:t>
            </w:r>
          </w:p>
        </w:tc>
        <w:tc>
          <w:tcPr>
            <w:tcW w:w="9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86" w:right="93"/>
              <w:jc w:val="left"/>
              <w:rPr>
                <w:rFonts w:ascii="宋体" w:hAnsi="宋体" w:cs="宋体" w:eastAsia="宋体" w:hint="default"/>
                <w:sz w:val="20"/>
                <w:szCs w:val="20"/>
              </w:rPr>
            </w:pPr>
            <w:r>
              <w:rPr>
                <w:rFonts w:ascii="宋体" w:hAnsi="宋体" w:cs="宋体" w:eastAsia="宋体" w:hint="default"/>
                <w:sz w:val="20"/>
                <w:szCs w:val="20"/>
              </w:rPr>
              <w:t>本年增加</w:t>
            </w:r>
            <w:r>
              <w:rPr>
                <w:rFonts w:ascii="宋体" w:hAnsi="宋体" w:cs="宋体" w:eastAsia="宋体" w:hint="default"/>
                <w:w w:val="99"/>
                <w:sz w:val="20"/>
                <w:szCs w:val="20"/>
              </w:rPr>
              <w:t> </w:t>
            </w:r>
            <w:r>
              <w:rPr>
                <w:rFonts w:ascii="宋体" w:hAnsi="宋体" w:cs="宋体" w:eastAsia="宋体" w:hint="default"/>
                <w:sz w:val="20"/>
                <w:szCs w:val="20"/>
              </w:rPr>
              <w:t>限售股数</w:t>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年末限售股数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20"/>
                <w:szCs w:val="20"/>
              </w:rPr>
            </w:pPr>
            <w:r>
              <w:rPr>
                <w:rFonts w:ascii="宋体" w:hAnsi="宋体" w:cs="宋体" w:eastAsia="宋体" w:hint="default"/>
                <w:sz w:val="20"/>
                <w:szCs w:val="20"/>
              </w:rPr>
              <w:t>限售原因</w:t>
            </w:r>
          </w:p>
        </w:tc>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0"/>
                <w:szCs w:val="20"/>
              </w:rPr>
            </w:pPr>
            <w:r>
              <w:rPr>
                <w:rFonts w:ascii="宋体" w:hAnsi="宋体" w:cs="宋体" w:eastAsia="宋体" w:hint="default"/>
                <w:sz w:val="20"/>
                <w:szCs w:val="20"/>
              </w:rPr>
              <w:t>解除限售日期</w:t>
            </w:r>
          </w:p>
        </w:tc>
      </w:tr>
    </w:tbl>
    <w:p>
      <w:pPr>
        <w:spacing w:after="0" w:line="240" w:lineRule="auto"/>
        <w:jc w:val="left"/>
        <w:rPr>
          <w:rFonts w:ascii="宋体" w:hAnsi="宋体" w:cs="宋体" w:eastAsia="宋体" w:hint="default"/>
          <w:sz w:val="20"/>
          <w:szCs w:val="20"/>
        </w:rPr>
        <w:sectPr>
          <w:pgSz w:w="11910" w:h="16840"/>
          <w:pgMar w:header="857" w:footer="999" w:top="1040" w:bottom="1180" w:left="420" w:right="400"/>
        </w:sectPr>
      </w:pPr>
    </w:p>
    <w:p>
      <w:pPr>
        <w:spacing w:line="240" w:lineRule="auto" w:before="9"/>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2148"/>
        <w:gridCol w:w="1270"/>
        <w:gridCol w:w="1126"/>
        <w:gridCol w:w="987"/>
        <w:gridCol w:w="1315"/>
        <w:gridCol w:w="1078"/>
        <w:gridCol w:w="1692"/>
      </w:tblGrid>
      <w:tr>
        <w:trPr>
          <w:trHeight w:val="705" w:hRule="exact"/>
        </w:trPr>
        <w:tc>
          <w:tcPr>
            <w:tcW w:w="214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27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年初限售股数</w:t>
            </w:r>
          </w:p>
        </w:tc>
        <w:tc>
          <w:tcPr>
            <w:tcW w:w="1126"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256" w:right="60" w:hanging="202"/>
              <w:jc w:val="left"/>
              <w:rPr>
                <w:rFonts w:ascii="宋体" w:hAnsi="宋体" w:cs="宋体" w:eastAsia="宋体" w:hint="default"/>
                <w:sz w:val="20"/>
                <w:szCs w:val="20"/>
              </w:rPr>
            </w:pPr>
            <w:r>
              <w:rPr>
                <w:rFonts w:ascii="宋体" w:hAnsi="宋体" w:cs="宋体" w:eastAsia="宋体" w:hint="default"/>
                <w:sz w:val="20"/>
                <w:szCs w:val="20"/>
              </w:rPr>
              <w:t>本年解除限</w:t>
            </w:r>
            <w:r>
              <w:rPr>
                <w:rFonts w:ascii="宋体" w:hAnsi="宋体" w:cs="宋体" w:eastAsia="宋体" w:hint="default"/>
                <w:w w:val="99"/>
                <w:sz w:val="20"/>
                <w:szCs w:val="20"/>
              </w:rPr>
              <w:t> </w:t>
            </w:r>
            <w:r>
              <w:rPr>
                <w:rFonts w:ascii="宋体" w:hAnsi="宋体" w:cs="宋体" w:eastAsia="宋体" w:hint="default"/>
                <w:sz w:val="20"/>
                <w:szCs w:val="20"/>
              </w:rPr>
              <w:t>售股数</w:t>
            </w:r>
          </w:p>
        </w:tc>
        <w:tc>
          <w:tcPr>
            <w:tcW w:w="987"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86" w:right="93"/>
              <w:jc w:val="left"/>
              <w:rPr>
                <w:rFonts w:ascii="宋体" w:hAnsi="宋体" w:cs="宋体" w:eastAsia="宋体" w:hint="default"/>
                <w:sz w:val="20"/>
                <w:szCs w:val="20"/>
              </w:rPr>
            </w:pPr>
            <w:r>
              <w:rPr>
                <w:rFonts w:ascii="宋体" w:hAnsi="宋体" w:cs="宋体" w:eastAsia="宋体" w:hint="default"/>
                <w:sz w:val="20"/>
                <w:szCs w:val="20"/>
              </w:rPr>
              <w:t>本年增加</w:t>
            </w:r>
            <w:r>
              <w:rPr>
                <w:rFonts w:ascii="宋体" w:hAnsi="宋体" w:cs="宋体" w:eastAsia="宋体" w:hint="default"/>
                <w:w w:val="99"/>
                <w:sz w:val="20"/>
                <w:szCs w:val="20"/>
              </w:rPr>
              <w:t> </w:t>
            </w:r>
            <w:r>
              <w:rPr>
                <w:rFonts w:ascii="宋体" w:hAnsi="宋体" w:cs="宋体" w:eastAsia="宋体" w:hint="default"/>
                <w:sz w:val="20"/>
                <w:szCs w:val="20"/>
              </w:rPr>
              <w:t>限售股数</w:t>
            </w:r>
          </w:p>
        </w:tc>
        <w:tc>
          <w:tcPr>
            <w:tcW w:w="131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年末限售股数</w:t>
            </w:r>
          </w:p>
        </w:tc>
        <w:tc>
          <w:tcPr>
            <w:tcW w:w="107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7"/>
              <w:jc w:val="right"/>
              <w:rPr>
                <w:rFonts w:ascii="宋体" w:hAnsi="宋体" w:cs="宋体" w:eastAsia="宋体" w:hint="default"/>
                <w:sz w:val="20"/>
                <w:szCs w:val="20"/>
              </w:rPr>
            </w:pPr>
            <w:r>
              <w:rPr>
                <w:rFonts w:ascii="宋体" w:hAnsi="宋体" w:cs="宋体" w:eastAsia="宋体" w:hint="default"/>
                <w:w w:val="95"/>
                <w:sz w:val="20"/>
                <w:szCs w:val="20"/>
              </w:rPr>
              <w:t>限售原因</w:t>
            </w:r>
            <w:r>
              <w:rPr>
                <w:rFonts w:ascii="宋体" w:hAnsi="宋体" w:cs="宋体" w:eastAsia="宋体" w:hint="default"/>
                <w:sz w:val="20"/>
                <w:szCs w:val="20"/>
              </w:rPr>
            </w:r>
          </w:p>
        </w:tc>
        <w:tc>
          <w:tcPr>
            <w:tcW w:w="1692"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解除限售日期</w:t>
            </w:r>
          </w:p>
        </w:tc>
      </w:tr>
      <w:tr>
        <w:trPr>
          <w:trHeight w:val="63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967" w:right="73" w:hanging="901"/>
              <w:jc w:val="left"/>
              <w:rPr>
                <w:rFonts w:ascii="宋体" w:hAnsi="宋体" w:cs="宋体" w:eastAsia="宋体" w:hint="default"/>
                <w:sz w:val="20"/>
                <w:szCs w:val="20"/>
              </w:rPr>
            </w:pPr>
            <w:r>
              <w:rPr>
                <w:rFonts w:ascii="宋体" w:hAnsi="宋体" w:cs="宋体" w:eastAsia="宋体" w:hint="default"/>
                <w:sz w:val="20"/>
                <w:szCs w:val="20"/>
              </w:rPr>
              <w:t>上海船舶运输科学研究</w:t>
            </w:r>
            <w:r>
              <w:rPr>
                <w:rFonts w:ascii="宋体" w:hAnsi="宋体" w:cs="宋体" w:eastAsia="宋体" w:hint="default"/>
                <w:w w:val="99"/>
                <w:sz w:val="20"/>
                <w:szCs w:val="20"/>
              </w:rPr>
              <w:t> </w:t>
            </w:r>
            <w:r>
              <w:rPr>
                <w:rFonts w:ascii="宋体" w:hAnsi="宋体" w:cs="宋体" w:eastAsia="宋体" w:hint="default"/>
                <w:sz w:val="20"/>
                <w:szCs w:val="20"/>
              </w:rPr>
              <w:t>所</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29,688,646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29,688,646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59,377,292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r>
      <w:tr>
        <w:trPr>
          <w:trHeight w:val="636"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66" w:right="73" w:hanging="800"/>
              <w:jc w:val="left"/>
              <w:rPr>
                <w:rFonts w:ascii="宋体" w:hAnsi="宋体" w:cs="宋体" w:eastAsia="宋体" w:hint="default"/>
                <w:sz w:val="20"/>
                <w:szCs w:val="20"/>
              </w:rPr>
            </w:pPr>
            <w:r>
              <w:rPr>
                <w:rFonts w:ascii="宋体" w:hAnsi="宋体" w:cs="宋体" w:eastAsia="宋体" w:hint="default"/>
                <w:sz w:val="20"/>
                <w:szCs w:val="20"/>
              </w:rPr>
              <w:t>上海浦东科技投资有限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1,823,054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1,823,054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63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967" w:right="73" w:hanging="901"/>
              <w:jc w:val="left"/>
              <w:rPr>
                <w:rFonts w:ascii="宋体" w:hAnsi="宋体" w:cs="宋体" w:eastAsia="宋体" w:hint="default"/>
                <w:sz w:val="20"/>
                <w:szCs w:val="20"/>
              </w:rPr>
            </w:pPr>
            <w:r>
              <w:rPr>
                <w:rFonts w:ascii="宋体" w:hAnsi="宋体" w:cs="宋体" w:eastAsia="宋体" w:hint="default"/>
                <w:sz w:val="20"/>
                <w:szCs w:val="20"/>
              </w:rPr>
              <w:t>全国社会保障基金理事</w:t>
            </w:r>
            <w:r>
              <w:rPr>
                <w:rFonts w:ascii="宋体" w:hAnsi="宋体" w:cs="宋体" w:eastAsia="宋体" w:hint="default"/>
                <w:w w:val="99"/>
                <w:sz w:val="20"/>
                <w:szCs w:val="20"/>
              </w:rPr>
              <w:t> </w:t>
            </w:r>
            <w:r>
              <w:rPr>
                <w:rFonts w:ascii="宋体" w:hAnsi="宋体" w:cs="宋体" w:eastAsia="宋体" w:hint="default"/>
                <w:sz w:val="20"/>
                <w:szCs w:val="20"/>
              </w:rPr>
              <w:t>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1,330,000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76,946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1,253,054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2,506,108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r>
      <w:tr>
        <w:trPr>
          <w:trHeight w:val="63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66" w:right="73" w:hanging="800"/>
              <w:jc w:val="left"/>
              <w:rPr>
                <w:rFonts w:ascii="宋体" w:hAnsi="宋体" w:cs="宋体" w:eastAsia="宋体" w:hint="default"/>
                <w:sz w:val="20"/>
                <w:szCs w:val="20"/>
              </w:rPr>
            </w:pPr>
            <w:r>
              <w:rPr>
                <w:rFonts w:ascii="宋体" w:hAnsi="宋体" w:cs="宋体" w:eastAsia="宋体" w:hint="default"/>
                <w:sz w:val="20"/>
                <w:szCs w:val="20"/>
              </w:rPr>
              <w:t>上海凯旋投资管理有限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830,400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830,400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63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768" w:right="73" w:hanging="702"/>
              <w:jc w:val="left"/>
              <w:rPr>
                <w:rFonts w:ascii="宋体" w:hAnsi="宋体" w:cs="宋体" w:eastAsia="宋体" w:hint="default"/>
                <w:sz w:val="20"/>
                <w:szCs w:val="20"/>
              </w:rPr>
            </w:pPr>
            <w:r>
              <w:rPr>
                <w:rFonts w:ascii="宋体" w:hAnsi="宋体" w:cs="宋体" w:eastAsia="宋体" w:hint="default"/>
                <w:sz w:val="20"/>
                <w:szCs w:val="20"/>
              </w:rPr>
              <w:t>上海中敏新技术有限责</w:t>
            </w:r>
            <w:r>
              <w:rPr>
                <w:rFonts w:ascii="宋体" w:hAnsi="宋体" w:cs="宋体" w:eastAsia="宋体" w:hint="default"/>
                <w:w w:val="99"/>
                <w:sz w:val="20"/>
                <w:szCs w:val="20"/>
              </w:rPr>
              <w:t> </w:t>
            </w:r>
            <w:r>
              <w:rPr>
                <w:rFonts w:ascii="宋体" w:hAnsi="宋体" w:cs="宋体" w:eastAsia="宋体" w:hint="default"/>
                <w:sz w:val="20"/>
                <w:szCs w:val="20"/>
              </w:rPr>
              <w:t>任公司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415,200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415,200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周群</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419,600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sz w:val="20"/>
              </w:rPr>
              <w:t>104,900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Times New Roman" w:hAnsi="Times New Roman" w:cs="Times New Roman" w:eastAsia="Times New Roman" w:hint="default"/>
                <w:sz w:val="20"/>
                <w:szCs w:val="20"/>
              </w:rPr>
            </w:pPr>
            <w:r>
              <w:rPr>
                <w:rFonts w:ascii="Times New Roman"/>
                <w:sz w:val="20"/>
              </w:rPr>
              <w:t>314,700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629,400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孙文彬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343,600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85,900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257,700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515,400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高庆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343,600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85,900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257,700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515,400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瞿辉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343,600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85,900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257,700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515,400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杨忆明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343,600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85,900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257,700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515,400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周保国</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343,600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85,900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257,700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515,400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全江楚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292,600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73,150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219,450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438,900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朱林泉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289,200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289,200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陈树威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159,600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sz w:val="20"/>
              </w:rPr>
              <w:t>159,600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严敏</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159,600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159,600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李宁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159,600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159,600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唐又林</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159,600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159,600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周跃华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施胜</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张利中</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陈建飞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金育</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朱晓蓉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强春辉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周晓梅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臧卫东</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李轩昂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129,600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郭胜军</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114,950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114,950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程丽</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99,600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99,600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朱磊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84,950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7"/>
              <w:jc w:val="right"/>
              <w:rPr>
                <w:rFonts w:ascii="宋体" w:hAnsi="宋体" w:cs="宋体" w:eastAsia="宋体" w:hint="default"/>
                <w:sz w:val="20"/>
                <w:szCs w:val="20"/>
              </w:rPr>
            </w:pPr>
            <w:r>
              <w:rPr>
                <w:rFonts w:ascii="宋体" w:hAnsi="宋体" w:cs="宋体" w:eastAsia="宋体" w:hint="default"/>
                <w:w w:val="95"/>
                <w:sz w:val="20"/>
                <w:szCs w:val="20"/>
              </w:rPr>
              <w:t>上市承诺</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bl>
    <w:p>
      <w:pPr>
        <w:spacing w:after="0" w:line="240" w:lineRule="auto"/>
        <w:jc w:val="center"/>
        <w:rPr>
          <w:rFonts w:ascii="宋体" w:hAnsi="宋体" w:cs="宋体" w:eastAsia="宋体" w:hint="default"/>
          <w:sz w:val="20"/>
          <w:szCs w:val="20"/>
        </w:rPr>
        <w:sectPr>
          <w:pgSz w:w="11910" w:h="16840"/>
          <w:pgMar w:header="857" w:footer="999" w:top="1040" w:bottom="1180" w:left="1040" w:right="1020"/>
        </w:sectPr>
      </w:pPr>
    </w:p>
    <w:p>
      <w:pPr>
        <w:spacing w:line="240" w:lineRule="auto" w:before="9"/>
        <w:rPr>
          <w:rFonts w:ascii="Times New Roman" w:hAnsi="Times New Roman" w:cs="Times New Roman" w:eastAsia="Times New Roman" w:hint="default"/>
          <w:sz w:val="19"/>
          <w:szCs w:val="19"/>
        </w:rPr>
      </w:pPr>
    </w:p>
    <w:tbl>
      <w:tblPr>
        <w:tblW w:w="0" w:type="auto"/>
        <w:jc w:val="left"/>
        <w:tblInd w:w="182" w:type="dxa"/>
        <w:tblLayout w:type="fixed"/>
        <w:tblCellMar>
          <w:top w:w="0" w:type="dxa"/>
          <w:left w:w="0" w:type="dxa"/>
          <w:bottom w:w="0" w:type="dxa"/>
          <w:right w:w="0" w:type="dxa"/>
        </w:tblCellMar>
        <w:tblLook w:val="01E0"/>
      </w:tblPr>
      <w:tblGrid>
        <w:gridCol w:w="2148"/>
        <w:gridCol w:w="1270"/>
        <w:gridCol w:w="1126"/>
        <w:gridCol w:w="987"/>
        <w:gridCol w:w="1315"/>
        <w:gridCol w:w="1078"/>
        <w:gridCol w:w="1692"/>
      </w:tblGrid>
      <w:tr>
        <w:trPr>
          <w:trHeight w:val="705" w:hRule="exact"/>
        </w:trPr>
        <w:tc>
          <w:tcPr>
            <w:tcW w:w="214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27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年初限售股数</w:t>
            </w:r>
          </w:p>
        </w:tc>
        <w:tc>
          <w:tcPr>
            <w:tcW w:w="1126"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256" w:right="60" w:hanging="202"/>
              <w:jc w:val="left"/>
              <w:rPr>
                <w:rFonts w:ascii="宋体" w:hAnsi="宋体" w:cs="宋体" w:eastAsia="宋体" w:hint="default"/>
                <w:sz w:val="20"/>
                <w:szCs w:val="20"/>
              </w:rPr>
            </w:pPr>
            <w:r>
              <w:rPr>
                <w:rFonts w:ascii="宋体" w:hAnsi="宋体" w:cs="宋体" w:eastAsia="宋体" w:hint="default"/>
                <w:sz w:val="20"/>
                <w:szCs w:val="20"/>
              </w:rPr>
              <w:t>本年解除限</w:t>
            </w:r>
            <w:r>
              <w:rPr>
                <w:rFonts w:ascii="宋体" w:hAnsi="宋体" w:cs="宋体" w:eastAsia="宋体" w:hint="default"/>
                <w:w w:val="99"/>
                <w:sz w:val="20"/>
                <w:szCs w:val="20"/>
              </w:rPr>
              <w:t> </w:t>
            </w:r>
            <w:r>
              <w:rPr>
                <w:rFonts w:ascii="宋体" w:hAnsi="宋体" w:cs="宋体" w:eastAsia="宋体" w:hint="default"/>
                <w:sz w:val="20"/>
                <w:szCs w:val="20"/>
              </w:rPr>
              <w:t>售股数</w:t>
            </w:r>
          </w:p>
        </w:tc>
        <w:tc>
          <w:tcPr>
            <w:tcW w:w="987"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24"/>
              <w:ind w:left="86" w:right="93"/>
              <w:jc w:val="left"/>
              <w:rPr>
                <w:rFonts w:ascii="宋体" w:hAnsi="宋体" w:cs="宋体" w:eastAsia="宋体" w:hint="default"/>
                <w:sz w:val="20"/>
                <w:szCs w:val="20"/>
              </w:rPr>
            </w:pPr>
            <w:r>
              <w:rPr>
                <w:rFonts w:ascii="宋体" w:hAnsi="宋体" w:cs="宋体" w:eastAsia="宋体" w:hint="default"/>
                <w:sz w:val="20"/>
                <w:szCs w:val="20"/>
              </w:rPr>
              <w:t>本年增加</w:t>
            </w:r>
            <w:r>
              <w:rPr>
                <w:rFonts w:ascii="宋体" w:hAnsi="宋体" w:cs="宋体" w:eastAsia="宋体" w:hint="default"/>
                <w:w w:val="99"/>
                <w:sz w:val="20"/>
                <w:szCs w:val="20"/>
              </w:rPr>
              <w:t> </w:t>
            </w:r>
            <w:r>
              <w:rPr>
                <w:rFonts w:ascii="宋体" w:hAnsi="宋体" w:cs="宋体" w:eastAsia="宋体" w:hint="default"/>
                <w:sz w:val="20"/>
                <w:szCs w:val="20"/>
              </w:rPr>
              <w:t>限售股数</w:t>
            </w:r>
          </w:p>
        </w:tc>
        <w:tc>
          <w:tcPr>
            <w:tcW w:w="131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年末限售股数</w:t>
            </w:r>
          </w:p>
        </w:tc>
        <w:tc>
          <w:tcPr>
            <w:tcW w:w="107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限售原因</w:t>
            </w:r>
          </w:p>
        </w:tc>
        <w:tc>
          <w:tcPr>
            <w:tcW w:w="1692"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解除限售日期</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宋培新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84,950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张利群</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84,950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束进</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84,950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刘大伟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84,950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84,950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陈健华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吴胜喜</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邵海定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朱健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吴琦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王勤</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江国栋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64,950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邓明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40,000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40,000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张可为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24,950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24,950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上市承诺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1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39,900,000</w:t>
            </w:r>
          </w:p>
        </w:tc>
        <w:tc>
          <w:tcPr>
            <w:tcW w:w="1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7,135,650</w:t>
            </w:r>
          </w:p>
        </w:tc>
        <w:tc>
          <w:tcPr>
            <w:tcW w:w="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32,764,350</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65,528,700</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bl>
    <w:p>
      <w:pPr>
        <w:spacing w:line="240" w:lineRule="auto" w:before="4"/>
        <w:rPr>
          <w:rFonts w:ascii="Times New Roman" w:hAnsi="Times New Roman" w:cs="Times New Roman" w:eastAsia="Times New Roman" w:hint="default"/>
          <w:sz w:val="9"/>
          <w:szCs w:val="9"/>
        </w:rPr>
      </w:pPr>
    </w:p>
    <w:p>
      <w:pPr>
        <w:spacing w:line="273" w:lineRule="auto" w:before="36"/>
        <w:ind w:left="117" w:right="227" w:firstLine="420"/>
        <w:jc w:val="left"/>
        <w:rPr>
          <w:rFonts w:ascii="宋体" w:hAnsi="宋体" w:cs="宋体" w:eastAsia="宋体" w:hint="default"/>
          <w:sz w:val="21"/>
          <w:szCs w:val="21"/>
        </w:rPr>
      </w:pPr>
      <w:r>
        <w:rPr>
          <w:rFonts w:ascii="宋体" w:hAnsi="宋体" w:cs="宋体" w:eastAsia="宋体" w:hint="default"/>
          <w:sz w:val="21"/>
          <w:szCs w:val="21"/>
        </w:rPr>
        <w:t>注：公司高级管理人员周群、孙文彬、高庆、瞿辉、杨忆明、周保国及职工监事全江楚，在其任职期</w:t>
      </w:r>
      <w:r>
        <w:rPr>
          <w:rFonts w:ascii="宋体" w:hAnsi="宋体" w:cs="宋体" w:eastAsia="宋体" w:hint="default"/>
          <w:w w:val="100"/>
          <w:sz w:val="21"/>
          <w:szCs w:val="21"/>
        </w:rPr>
        <w:t> </w:t>
      </w:r>
      <w:r>
        <w:rPr>
          <w:rFonts w:ascii="宋体" w:hAnsi="宋体" w:cs="宋体" w:eastAsia="宋体" w:hint="default"/>
          <w:sz w:val="21"/>
          <w:szCs w:val="21"/>
        </w:rPr>
        <w:t>间每年转让的股份不超过其所持有的本公司股份总数的</w:t>
      </w:r>
      <w:r>
        <w:rPr>
          <w:rFonts w:ascii="宋体" w:hAnsi="宋体" w:cs="宋体" w:eastAsia="宋体" w:hint="default"/>
          <w:sz w:val="21"/>
          <w:szCs w:val="21"/>
        </w:rPr>
        <w:t>25%</w:t>
      </w:r>
      <w:r>
        <w:rPr>
          <w:rFonts w:ascii="宋体" w:hAnsi="宋体" w:cs="宋体" w:eastAsia="宋体" w:hint="default"/>
          <w:sz w:val="21"/>
          <w:szCs w:val="21"/>
        </w:rPr>
        <w:t>。</w:t>
      </w:r>
    </w:p>
    <w:p>
      <w:pPr>
        <w:spacing w:line="240" w:lineRule="auto" w:before="12"/>
        <w:rPr>
          <w:rFonts w:ascii="宋体" w:hAnsi="宋体" w:cs="宋体" w:eastAsia="宋体" w:hint="default"/>
          <w:sz w:val="21"/>
          <w:szCs w:val="21"/>
        </w:rPr>
      </w:pPr>
    </w:p>
    <w:p>
      <w:pPr>
        <w:pStyle w:val="Heading2"/>
        <w:spacing w:line="240" w:lineRule="auto"/>
        <w:ind w:left="117" w:right="227"/>
        <w:jc w:val="left"/>
        <w:rPr>
          <w:b w:val="0"/>
          <w:bCs w:val="0"/>
        </w:rPr>
      </w:pPr>
      <w:r>
        <w:rPr/>
        <w:t>三、股票发行与上市情况</w:t>
      </w:r>
      <w:r>
        <w:rPr>
          <w:b w:val="0"/>
          <w:bCs w:val="0"/>
        </w:rPr>
      </w:r>
    </w:p>
    <w:p>
      <w:pPr>
        <w:spacing w:line="240" w:lineRule="auto" w:before="2"/>
        <w:rPr>
          <w:rFonts w:ascii="黑体" w:hAnsi="黑体" w:cs="黑体" w:eastAsia="黑体" w:hint="default"/>
          <w:b/>
          <w:bCs/>
          <w:sz w:val="24"/>
          <w:szCs w:val="24"/>
        </w:rPr>
      </w:pPr>
    </w:p>
    <w:p>
      <w:pPr>
        <w:pStyle w:val="BodyText"/>
        <w:spacing w:line="338" w:lineRule="auto"/>
        <w:ind w:left="117" w:right="227" w:firstLine="480"/>
        <w:jc w:val="left"/>
      </w:pPr>
      <w:r>
        <w:rPr>
          <w:rFonts w:ascii="Arial" w:hAnsi="Arial" w:cs="Arial" w:eastAsia="Arial" w:hint="default"/>
          <w:spacing w:val="-6"/>
          <w:w w:val="99"/>
        </w:rPr>
        <w:t>1</w:t>
      </w:r>
      <w:r>
        <w:rPr>
          <w:spacing w:val="-6"/>
          <w:w w:val="99"/>
        </w:rPr>
        <w:t>、经中国证监会《关于核准上海交技发展股份有限公司首次公开发行股票的批复》（证监</w:t>
      </w:r>
      <w:r>
        <w:rPr/>
        <w:t> </w:t>
      </w:r>
      <w:r>
        <w:rPr>
          <w:spacing w:val="-3"/>
        </w:rPr>
        <w:t>许可【</w:t>
      </w:r>
      <w:r>
        <w:rPr>
          <w:rFonts w:ascii="Arial" w:hAnsi="Arial" w:cs="Arial" w:eastAsia="Arial" w:hint="default"/>
          <w:spacing w:val="-3"/>
        </w:rPr>
        <w:t>2010</w:t>
      </w:r>
      <w:r>
        <w:rPr>
          <w:spacing w:val="-3"/>
        </w:rPr>
        <w:t>】</w:t>
      </w:r>
      <w:r>
        <w:rPr>
          <w:rFonts w:ascii="Arial" w:hAnsi="Arial" w:cs="Arial" w:eastAsia="Arial" w:hint="default"/>
          <w:spacing w:val="-3"/>
        </w:rPr>
        <w:t>406</w:t>
      </w:r>
      <w:r>
        <w:rPr>
          <w:rFonts w:ascii="Arial" w:hAnsi="Arial" w:cs="Arial" w:eastAsia="Arial" w:hint="default"/>
          <w:spacing w:val="-7"/>
        </w:rPr>
        <w:t> </w:t>
      </w:r>
      <w:r>
        <w:rPr>
          <w:spacing w:val="-4"/>
        </w:rPr>
        <w:t>号）核准，公司于</w:t>
      </w:r>
      <w:r>
        <w:rPr>
          <w:spacing w:val="-61"/>
        </w:rPr>
        <w:t> </w:t>
      </w:r>
      <w:r>
        <w:rPr>
          <w:rFonts w:ascii="Arial" w:hAnsi="Arial" w:cs="Arial" w:eastAsia="Arial" w:hint="default"/>
        </w:rPr>
        <w:t>2010</w:t>
      </w:r>
      <w:r>
        <w:rPr>
          <w:rFonts w:ascii="Arial" w:hAnsi="Arial" w:cs="Arial" w:eastAsia="Arial" w:hint="default"/>
          <w:spacing w:val="-7"/>
        </w:rPr>
        <w:t> </w:t>
      </w:r>
      <w:r>
        <w:rPr/>
        <w:t>年首次公开发行人民币普通股</w:t>
      </w:r>
      <w:r>
        <w:rPr>
          <w:spacing w:val="-60"/>
        </w:rPr>
        <w:t> </w:t>
      </w:r>
      <w:r>
        <w:rPr>
          <w:rFonts w:ascii="Arial" w:hAnsi="Arial" w:cs="Arial" w:eastAsia="Arial" w:hint="default"/>
        </w:rPr>
        <w:t>1,330</w:t>
      </w:r>
      <w:r>
        <w:rPr>
          <w:rFonts w:ascii="Arial" w:hAnsi="Arial" w:cs="Arial" w:eastAsia="Arial" w:hint="default"/>
          <w:spacing w:val="-7"/>
        </w:rPr>
        <w:t> </w:t>
      </w:r>
      <w:r>
        <w:rPr/>
        <w:t>万股，发行价</w:t>
      </w:r>
    </w:p>
    <w:p>
      <w:pPr>
        <w:pStyle w:val="BodyText"/>
        <w:spacing w:line="240" w:lineRule="auto" w:before="27"/>
        <w:ind w:left="117" w:right="227"/>
        <w:jc w:val="left"/>
      </w:pPr>
      <w:r>
        <w:rPr/>
        <w:t>格为</w:t>
      </w:r>
      <w:r>
        <w:rPr>
          <w:spacing w:val="-62"/>
        </w:rPr>
        <w:t> </w:t>
      </w:r>
      <w:r>
        <w:rPr>
          <w:rFonts w:ascii="Arial" w:hAnsi="Arial" w:cs="Arial" w:eastAsia="Arial" w:hint="default"/>
        </w:rPr>
        <w:t>26.40</w:t>
      </w:r>
      <w:r>
        <w:rPr>
          <w:rFonts w:ascii="Arial" w:hAnsi="Arial" w:cs="Arial" w:eastAsia="Arial" w:hint="default"/>
          <w:spacing w:val="-8"/>
        </w:rPr>
        <w:t> </w:t>
      </w:r>
      <w:r>
        <w:rPr/>
        <w:t>元</w:t>
      </w:r>
      <w:r>
        <w:rPr>
          <w:rFonts w:ascii="Arial" w:hAnsi="Arial" w:cs="Arial" w:eastAsia="Arial" w:hint="default"/>
        </w:rPr>
        <w:t>/</w:t>
      </w:r>
      <w:r>
        <w:rPr/>
        <w:t>股，发行后公司总股本为</w:t>
      </w:r>
      <w:r>
        <w:rPr>
          <w:spacing w:val="-62"/>
        </w:rPr>
        <w:t> </w:t>
      </w:r>
      <w:r>
        <w:rPr>
          <w:rFonts w:ascii="Arial" w:hAnsi="Arial" w:cs="Arial" w:eastAsia="Arial" w:hint="default"/>
        </w:rPr>
        <w:t>5,320</w:t>
      </w:r>
      <w:r>
        <w:rPr>
          <w:rFonts w:ascii="Arial" w:hAnsi="Arial" w:cs="Arial" w:eastAsia="Arial" w:hint="default"/>
          <w:spacing w:val="-8"/>
        </w:rPr>
        <w:t> </w:t>
      </w:r>
      <w:r>
        <w:rPr/>
        <w:t>万股。</w:t>
      </w:r>
    </w:p>
    <w:p>
      <w:pPr>
        <w:spacing w:line="240" w:lineRule="auto" w:before="3"/>
        <w:rPr>
          <w:rFonts w:ascii="宋体" w:hAnsi="宋体" w:cs="宋体" w:eastAsia="宋体" w:hint="default"/>
          <w:sz w:val="22"/>
          <w:szCs w:val="22"/>
        </w:rPr>
      </w:pPr>
    </w:p>
    <w:p>
      <w:pPr>
        <w:pStyle w:val="BodyText"/>
        <w:spacing w:line="240" w:lineRule="auto"/>
        <w:ind w:left="598" w:right="0"/>
        <w:jc w:val="left"/>
      </w:pPr>
      <w:r>
        <w:rPr>
          <w:rFonts w:ascii="Arial" w:hAnsi="Arial" w:cs="Arial" w:eastAsia="Arial" w:hint="default"/>
          <w:spacing w:val="3"/>
        </w:rPr>
        <w:t>2</w:t>
      </w:r>
      <w:r>
        <w:rPr>
          <w:spacing w:val="3"/>
        </w:rPr>
        <w:t>．经深圳证券交易所《关于上海交技发展股份有限公司人民币普通股股票上市的通知》</w:t>
      </w:r>
    </w:p>
    <w:p>
      <w:pPr>
        <w:pStyle w:val="BodyText"/>
        <w:spacing w:line="338" w:lineRule="auto" w:before="137"/>
        <w:ind w:left="117" w:right="226"/>
        <w:jc w:val="left"/>
      </w:pPr>
      <w:r>
        <w:rPr/>
        <w:t>（深证上【</w:t>
      </w:r>
      <w:r>
        <w:rPr>
          <w:rFonts w:ascii="Arial" w:hAnsi="Arial" w:cs="Arial" w:eastAsia="Arial" w:hint="default"/>
        </w:rPr>
        <w:t>2010</w:t>
      </w:r>
      <w:r>
        <w:rPr/>
        <w:t>】</w:t>
      </w:r>
      <w:r>
        <w:rPr>
          <w:rFonts w:ascii="Arial" w:hAnsi="Arial" w:cs="Arial" w:eastAsia="Arial" w:hint="default"/>
        </w:rPr>
        <w:t>146</w:t>
      </w:r>
      <w:r>
        <w:rPr>
          <w:rFonts w:ascii="Arial" w:hAnsi="Arial" w:cs="Arial" w:eastAsia="Arial" w:hint="default"/>
          <w:spacing w:val="27"/>
        </w:rPr>
        <w:t> </w:t>
      </w:r>
      <w:r>
        <w:rPr/>
        <w:t>号文）同意，公司发行的人民币普通股股票在深圳证券交易所上市，</w:t>
      </w:r>
      <w:r>
        <w:rPr>
          <w:spacing w:val="-115"/>
        </w:rPr>
        <w:t> </w:t>
      </w:r>
      <w:r>
        <w:rPr>
          <w:spacing w:val="-115"/>
        </w:rPr>
      </w:r>
      <w:r>
        <w:rPr/>
        <w:t>股票简称</w:t>
      </w:r>
      <w:r>
        <w:rPr>
          <w:rFonts w:ascii="Arial" w:hAnsi="Arial" w:cs="Arial" w:eastAsia="Arial" w:hint="default"/>
        </w:rPr>
        <w:t>“</w:t>
      </w:r>
      <w:r>
        <w:rPr/>
        <w:t>交技发展</w:t>
      </w:r>
      <w:r>
        <w:rPr>
          <w:rFonts w:ascii="Arial" w:hAnsi="Arial" w:cs="Arial" w:eastAsia="Arial" w:hint="default"/>
        </w:rPr>
        <w:t>”</w:t>
      </w:r>
      <w:r>
        <w:rPr/>
        <w:t>，股票代码</w:t>
      </w:r>
      <w:r>
        <w:rPr>
          <w:rFonts w:ascii="Arial" w:hAnsi="Arial" w:cs="Arial" w:eastAsia="Arial" w:hint="default"/>
        </w:rPr>
        <w:t>“002401”</w:t>
      </w:r>
      <w:r>
        <w:rPr/>
        <w:t>。其中本次公开发行中网上定价发行的</w:t>
      </w:r>
      <w:r>
        <w:rPr>
          <w:spacing w:val="-69"/>
        </w:rPr>
        <w:t> </w:t>
      </w:r>
      <w:r>
        <w:rPr>
          <w:rFonts w:ascii="Arial" w:hAnsi="Arial" w:cs="Arial" w:eastAsia="Arial" w:hint="default"/>
        </w:rPr>
        <w:t>1,064</w:t>
      </w:r>
      <w:r>
        <w:rPr>
          <w:rFonts w:ascii="Arial" w:hAnsi="Arial" w:cs="Arial" w:eastAsia="Arial" w:hint="default"/>
          <w:spacing w:val="-16"/>
        </w:rPr>
        <w:t> </w:t>
      </w:r>
      <w:r>
        <w:rPr/>
        <w:t>万股股</w:t>
      </w:r>
    </w:p>
    <w:p>
      <w:pPr>
        <w:pStyle w:val="BodyText"/>
        <w:spacing w:line="338" w:lineRule="auto" w:before="27"/>
        <w:ind w:left="117" w:right="227"/>
        <w:jc w:val="left"/>
      </w:pPr>
      <w:r>
        <w:rPr/>
        <w:t>票于</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0"/>
        </w:rPr>
        <w:t> </w:t>
      </w:r>
      <w:r>
        <w:rPr>
          <w:rFonts w:ascii="Arial" w:hAnsi="Arial" w:cs="Arial" w:eastAsia="Arial" w:hint="default"/>
        </w:rPr>
        <w:t>5</w:t>
      </w:r>
      <w:r>
        <w:rPr>
          <w:rFonts w:ascii="Arial" w:hAnsi="Arial" w:cs="Arial" w:eastAsia="Arial" w:hint="default"/>
          <w:spacing w:val="-6"/>
        </w:rPr>
        <w:t> </w:t>
      </w:r>
      <w:r>
        <w:rPr/>
        <w:t>月</w:t>
      </w:r>
      <w:r>
        <w:rPr>
          <w:spacing w:val="-60"/>
        </w:rPr>
        <w:t> </w:t>
      </w:r>
      <w:r>
        <w:rPr>
          <w:rFonts w:ascii="Arial" w:hAnsi="Arial" w:cs="Arial" w:eastAsia="Arial" w:hint="default"/>
        </w:rPr>
        <w:t>6</w:t>
      </w:r>
      <w:r>
        <w:rPr>
          <w:rFonts w:ascii="Arial" w:hAnsi="Arial" w:cs="Arial" w:eastAsia="Arial" w:hint="default"/>
          <w:spacing w:val="-6"/>
        </w:rPr>
        <w:t> </w:t>
      </w:r>
      <w:r>
        <w:rPr>
          <w:spacing w:val="-4"/>
        </w:rPr>
        <w:t>日起上市交易，网下向询价对象配售的</w:t>
      </w:r>
      <w:r>
        <w:rPr>
          <w:spacing w:val="-59"/>
        </w:rPr>
        <w:t> </w:t>
      </w:r>
      <w:r>
        <w:rPr>
          <w:rFonts w:ascii="Arial" w:hAnsi="Arial" w:cs="Arial" w:eastAsia="Arial" w:hint="default"/>
        </w:rPr>
        <w:t>266</w:t>
      </w:r>
      <w:r>
        <w:rPr>
          <w:rFonts w:ascii="Arial" w:hAnsi="Arial" w:cs="Arial" w:eastAsia="Arial" w:hint="default"/>
          <w:spacing w:val="-6"/>
        </w:rPr>
        <w:t> </w:t>
      </w:r>
      <w:r>
        <w:rPr/>
        <w:t>万股股票于</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3"/>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6</w:t>
      </w:r>
      <w:r>
        <w:rPr>
          <w:rFonts w:ascii="Arial" w:hAnsi="Arial" w:cs="Arial" w:eastAsia="Arial" w:hint="default"/>
          <w:spacing w:val="-9"/>
        </w:rPr>
        <w:t> </w:t>
      </w:r>
      <w:r>
        <w:rPr/>
        <w:t>日 起上市交易。</w:t>
      </w:r>
    </w:p>
    <w:p>
      <w:pPr>
        <w:pStyle w:val="BodyText"/>
        <w:spacing w:line="240" w:lineRule="auto" w:before="211"/>
        <w:ind w:left="598" w:right="0"/>
        <w:jc w:val="left"/>
      </w:pPr>
      <w:r>
        <w:rPr>
          <w:rFonts w:ascii="Arial" w:hAnsi="Arial" w:cs="Arial" w:eastAsia="Arial" w:hint="default"/>
        </w:rPr>
        <w:t>3</w:t>
      </w:r>
      <w:r>
        <w:rPr/>
        <w:t>、公司于</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9</w:t>
      </w:r>
      <w:r>
        <w:rPr>
          <w:rFonts w:ascii="Arial" w:hAnsi="Arial" w:cs="Arial" w:eastAsia="Arial" w:hint="default"/>
          <w:spacing w:val="-3"/>
        </w:rPr>
        <w:t> </w:t>
      </w:r>
      <w:r>
        <w:rPr/>
        <w:t>月</w:t>
      </w:r>
      <w:r>
        <w:rPr>
          <w:spacing w:val="-58"/>
        </w:rPr>
        <w:t> </w:t>
      </w:r>
      <w:r>
        <w:rPr>
          <w:rFonts w:ascii="Arial" w:hAnsi="Arial" w:cs="Arial" w:eastAsia="Arial" w:hint="default"/>
        </w:rPr>
        <w:t>16</w:t>
      </w:r>
      <w:r>
        <w:rPr>
          <w:rFonts w:ascii="Arial" w:hAnsi="Arial" w:cs="Arial" w:eastAsia="Arial" w:hint="default"/>
          <w:spacing w:val="-4"/>
        </w:rPr>
        <w:t> </w:t>
      </w:r>
      <w:r>
        <w:rPr/>
        <w:t>日召开了</w:t>
      </w:r>
      <w:r>
        <w:rPr>
          <w:spacing w:val="-58"/>
        </w:rPr>
        <w:t> </w:t>
      </w:r>
      <w:r>
        <w:rPr>
          <w:rFonts w:ascii="Arial" w:hAnsi="Arial" w:cs="Arial" w:eastAsia="Arial" w:hint="default"/>
          <w:spacing w:val="-4"/>
        </w:rPr>
        <w:t>2011</w:t>
      </w:r>
      <w:r>
        <w:rPr>
          <w:rFonts w:ascii="Arial" w:hAnsi="Arial" w:cs="Arial" w:eastAsia="Arial" w:hint="default"/>
          <w:spacing w:val="-6"/>
        </w:rPr>
        <w:t> </w:t>
      </w:r>
      <w:r>
        <w:rPr/>
        <w:t>年度第三次临时股东大会，审议通过了《关于</w:t>
      </w:r>
    </w:p>
    <w:p>
      <w:pPr>
        <w:pStyle w:val="BodyText"/>
        <w:spacing w:line="240" w:lineRule="auto" w:before="134"/>
        <w:ind w:left="117" w:right="0"/>
        <w:jc w:val="left"/>
      </w:pPr>
      <w:r>
        <w:rPr/>
        <w:t>公司资本公积转增股本的议案</w:t>
      </w:r>
      <w:r>
        <w:rPr>
          <w:spacing w:val="-120"/>
        </w:rPr>
        <w:t>》</w:t>
      </w:r>
      <w:r>
        <w:rPr>
          <w:spacing w:val="-46"/>
        </w:rPr>
        <w:t>，</w:t>
      </w:r>
      <w:r>
        <w:rPr/>
        <w:t>同意以公司现有总股本</w:t>
      </w:r>
      <w:r>
        <w:rPr>
          <w:spacing w:val="-59"/>
        </w:rPr>
        <w:t> </w:t>
      </w:r>
      <w:r>
        <w:rPr>
          <w:rFonts w:ascii="Arial" w:hAnsi="Arial" w:cs="Arial" w:eastAsia="Arial" w:hint="default"/>
          <w:w w:val="99"/>
        </w:rPr>
        <w:t>53</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spacing w:val="-5"/>
        </w:rPr>
        <w:t> </w:t>
      </w:r>
      <w:r>
        <w:rPr/>
        <w:t>股为基数</w:t>
      </w:r>
      <w:r>
        <w:rPr>
          <w:spacing w:val="-46"/>
        </w:rPr>
        <w:t>，</w:t>
      </w:r>
      <w:r>
        <w:rPr/>
        <w:t>以资本公积金</w:t>
      </w:r>
    </w:p>
    <w:p>
      <w:pPr>
        <w:pStyle w:val="BodyText"/>
        <w:spacing w:line="240" w:lineRule="auto" w:before="137"/>
        <w:ind w:left="117" w:right="0"/>
        <w:jc w:val="left"/>
      </w:pPr>
      <w:r>
        <w:rPr/>
        <w:t>向全体股东每</w:t>
      </w:r>
      <w:r>
        <w:rPr>
          <w:spacing w:val="-60"/>
        </w:rPr>
        <w:t> </w:t>
      </w:r>
      <w:r>
        <w:rPr>
          <w:rFonts w:ascii="Arial" w:hAnsi="Arial" w:cs="Arial" w:eastAsia="Arial" w:hint="default"/>
          <w:w w:val="99"/>
        </w:rPr>
        <w:t>10</w:t>
      </w:r>
      <w:r>
        <w:rPr>
          <w:rFonts w:ascii="Arial" w:hAnsi="Arial" w:cs="Arial" w:eastAsia="Arial" w:hint="default"/>
          <w:spacing w:val="-6"/>
        </w:rPr>
        <w:t> </w:t>
      </w:r>
      <w:r>
        <w:rPr/>
        <w:t>股</w:t>
      </w:r>
      <w:r>
        <w:rPr>
          <w:spacing w:val="-3"/>
        </w:rPr>
        <w:t>转</w:t>
      </w:r>
      <w:r>
        <w:rPr/>
        <w:t>增</w:t>
      </w:r>
      <w:r>
        <w:rPr>
          <w:spacing w:val="-60"/>
        </w:rPr>
        <w:t> </w:t>
      </w:r>
      <w:r>
        <w:rPr>
          <w:rFonts w:ascii="Arial" w:hAnsi="Arial" w:cs="Arial" w:eastAsia="Arial" w:hint="default"/>
          <w:w w:val="99"/>
        </w:rPr>
        <w:t>10</w:t>
      </w:r>
      <w:r>
        <w:rPr>
          <w:rFonts w:ascii="Arial" w:hAnsi="Arial" w:cs="Arial" w:eastAsia="Arial" w:hint="default"/>
          <w:spacing w:val="-6"/>
        </w:rPr>
        <w:t> </w:t>
      </w:r>
      <w:r>
        <w:rPr/>
        <w:t>股</w:t>
      </w:r>
      <w:r>
        <w:rPr>
          <w:spacing w:val="-99"/>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3"/>
        </w:rPr>
        <w:t> </w:t>
      </w:r>
      <w:r>
        <w:rPr>
          <w:rFonts w:ascii="Arial" w:hAnsi="Arial" w:cs="Arial" w:eastAsia="Arial" w:hint="default"/>
          <w:w w:val="99"/>
        </w:rPr>
        <w:t>9</w:t>
      </w:r>
      <w:r>
        <w:rPr>
          <w:rFonts w:ascii="Arial" w:hAnsi="Arial" w:cs="Arial" w:eastAsia="Arial" w:hint="default"/>
          <w:spacing w:val="-6"/>
        </w:rPr>
        <w:t> </w:t>
      </w:r>
      <w:r>
        <w:rPr/>
        <w:t>月</w:t>
      </w:r>
      <w:r>
        <w:rPr>
          <w:spacing w:val="-63"/>
        </w:rPr>
        <w:t> </w:t>
      </w:r>
      <w:r>
        <w:rPr>
          <w:rFonts w:ascii="Arial" w:hAnsi="Arial" w:cs="Arial" w:eastAsia="Arial" w:hint="default"/>
          <w:w w:val="99"/>
        </w:rPr>
        <w:t>29</w:t>
      </w:r>
      <w:r>
        <w:rPr>
          <w:rFonts w:ascii="Arial" w:hAnsi="Arial" w:cs="Arial" w:eastAsia="Arial" w:hint="default"/>
          <w:spacing w:val="-6"/>
        </w:rPr>
        <w:t> </w:t>
      </w:r>
      <w:r>
        <w:rPr/>
        <w:t>日</w:t>
      </w:r>
      <w:r>
        <w:rPr>
          <w:spacing w:val="-99"/>
        </w:rPr>
        <w:t>，</w:t>
      </w:r>
      <w:r>
        <w:rPr/>
        <w:t>公司实施了</w:t>
      </w:r>
      <w:r>
        <w:rPr>
          <w:spacing w:val="-60"/>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年半年度权益分派方案，</w:t>
      </w:r>
    </w:p>
    <w:p>
      <w:pPr>
        <w:pStyle w:val="BodyText"/>
        <w:spacing w:line="240" w:lineRule="auto" w:before="134"/>
        <w:ind w:left="117" w:right="227"/>
        <w:jc w:val="left"/>
      </w:pPr>
      <w:r>
        <w:rPr/>
        <w:t>公司总股本由</w:t>
      </w:r>
      <w:r>
        <w:rPr>
          <w:spacing w:val="-63"/>
        </w:rPr>
        <w:t> </w:t>
      </w:r>
      <w:r>
        <w:rPr>
          <w:rFonts w:ascii="Arial" w:hAnsi="Arial" w:cs="Arial" w:eastAsia="Arial" w:hint="default"/>
        </w:rPr>
        <w:t>5,320</w:t>
      </w:r>
      <w:r>
        <w:rPr>
          <w:rFonts w:ascii="Arial" w:hAnsi="Arial" w:cs="Arial" w:eastAsia="Arial" w:hint="default"/>
          <w:spacing w:val="-9"/>
        </w:rPr>
        <w:t> </w:t>
      </w:r>
      <w:r>
        <w:rPr/>
        <w:t>万股增加到</w:t>
      </w:r>
      <w:r>
        <w:rPr>
          <w:spacing w:val="-63"/>
        </w:rPr>
        <w:t> </w:t>
      </w:r>
      <w:r>
        <w:rPr>
          <w:rFonts w:ascii="Arial" w:hAnsi="Arial" w:cs="Arial" w:eastAsia="Arial" w:hint="default"/>
        </w:rPr>
        <w:t>10,640</w:t>
      </w:r>
      <w:r>
        <w:rPr>
          <w:rFonts w:ascii="Arial" w:hAnsi="Arial" w:cs="Arial" w:eastAsia="Arial" w:hint="default"/>
          <w:spacing w:val="-8"/>
        </w:rPr>
        <w:t> </w:t>
      </w:r>
      <w:r>
        <w:rPr/>
        <w:t>万股。</w:t>
      </w:r>
    </w:p>
    <w:p>
      <w:pPr>
        <w:spacing w:after="0" w:line="240" w:lineRule="auto"/>
        <w:jc w:val="left"/>
        <w:sectPr>
          <w:pgSz w:w="11910" w:h="16840"/>
          <w:pgMar w:header="857" w:footer="999" w:top="1040" w:bottom="1180" w:left="960" w:right="840"/>
        </w:sectPr>
      </w:pPr>
    </w:p>
    <w:p>
      <w:pPr>
        <w:spacing w:line="240" w:lineRule="auto" w:before="4"/>
        <w:rPr>
          <w:rFonts w:ascii="宋体" w:hAnsi="宋体" w:cs="宋体" w:eastAsia="宋体" w:hint="default"/>
          <w:sz w:val="17"/>
          <w:szCs w:val="17"/>
        </w:rPr>
      </w:pPr>
    </w:p>
    <w:p>
      <w:pPr>
        <w:spacing w:line="20" w:lineRule="exact"/>
        <w:ind w:left="36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85" w:lineRule="exact"/>
        <w:ind w:left="878" w:right="0"/>
        <w:jc w:val="left"/>
      </w:pPr>
      <w:r>
        <w:rPr>
          <w:rFonts w:ascii="Arial" w:hAnsi="Arial" w:cs="Arial" w:eastAsia="Arial" w:hint="default"/>
        </w:rPr>
        <w:t>4</w:t>
      </w:r>
      <w:r>
        <w:rPr/>
        <w:t>、公司无内部职工股。</w:t>
      </w:r>
    </w:p>
    <w:p>
      <w:pPr>
        <w:spacing w:line="240" w:lineRule="auto" w:before="11"/>
        <w:rPr>
          <w:rFonts w:ascii="宋体" w:hAnsi="宋体" w:cs="宋体" w:eastAsia="宋体" w:hint="default"/>
          <w:sz w:val="33"/>
          <w:szCs w:val="33"/>
        </w:rPr>
      </w:pPr>
    </w:p>
    <w:p>
      <w:pPr>
        <w:pStyle w:val="Heading2"/>
        <w:spacing w:line="240" w:lineRule="auto"/>
        <w:ind w:left="397" w:right="0"/>
        <w:jc w:val="left"/>
        <w:rPr>
          <w:b w:val="0"/>
          <w:bCs w:val="0"/>
        </w:rPr>
      </w:pPr>
      <w:r>
        <w:rPr/>
        <w:t>四、前</w:t>
      </w:r>
      <w:r>
        <w:rPr>
          <w:spacing w:val="-71"/>
        </w:rPr>
        <w:t> </w:t>
      </w:r>
      <w:r>
        <w:rPr>
          <w:rFonts w:ascii="Arial" w:hAnsi="Arial" w:cs="Arial" w:eastAsia="Arial" w:hint="default"/>
        </w:rPr>
        <w:t>10</w:t>
      </w:r>
      <w:r>
        <w:rPr>
          <w:rFonts w:ascii="Arial" w:hAnsi="Arial" w:cs="Arial" w:eastAsia="Arial" w:hint="default"/>
          <w:spacing w:val="-12"/>
        </w:rPr>
        <w:t> </w:t>
      </w:r>
      <w:r>
        <w:rPr/>
        <w:t>名股东、前</w:t>
      </w:r>
      <w:r>
        <w:rPr>
          <w:spacing w:val="-70"/>
        </w:rPr>
        <w:t> </w:t>
      </w:r>
      <w:r>
        <w:rPr>
          <w:rFonts w:ascii="Arial" w:hAnsi="Arial" w:cs="Arial" w:eastAsia="Arial" w:hint="default"/>
        </w:rPr>
        <w:t>10</w:t>
      </w:r>
      <w:r>
        <w:rPr>
          <w:rFonts w:ascii="Arial" w:hAnsi="Arial" w:cs="Arial" w:eastAsia="Arial" w:hint="default"/>
          <w:spacing w:val="-12"/>
        </w:rPr>
        <w:t> </w:t>
      </w:r>
      <w:r>
        <w:rPr/>
        <w:t>名无限售条件股东持股情况表</w:t>
      </w:r>
      <w:r>
        <w:rPr>
          <w:b w:val="0"/>
          <w:bCs w:val="0"/>
        </w:rPr>
      </w:r>
    </w:p>
    <w:p>
      <w:pPr>
        <w:spacing w:line="240" w:lineRule="auto" w:before="11"/>
        <w:rPr>
          <w:rFonts w:ascii="黑体" w:hAnsi="黑体" w:cs="黑体" w:eastAsia="黑体" w:hint="default"/>
          <w:b/>
          <w:bCs/>
          <w:sz w:val="21"/>
          <w:szCs w:val="21"/>
        </w:rPr>
      </w:pPr>
    </w:p>
    <w:p>
      <w:pPr>
        <w:spacing w:before="36"/>
        <w:ind w:left="0" w:right="15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47"/>
        <w:gridCol w:w="289"/>
        <w:gridCol w:w="611"/>
        <w:gridCol w:w="706"/>
        <w:gridCol w:w="944"/>
        <w:gridCol w:w="202"/>
        <w:gridCol w:w="850"/>
        <w:gridCol w:w="298"/>
        <w:gridCol w:w="910"/>
        <w:gridCol w:w="521"/>
        <w:gridCol w:w="1337"/>
      </w:tblGrid>
      <w:tr>
        <w:trPr>
          <w:trHeight w:val="161" w:hRule="exact"/>
        </w:trPr>
        <w:tc>
          <w:tcPr>
            <w:tcW w:w="3147" w:type="dxa"/>
            <w:tcBorders>
              <w:top w:val="single" w:sz="4" w:space="0" w:color="000000"/>
              <w:left w:val="single" w:sz="4" w:space="0" w:color="000000"/>
              <w:bottom w:val="nil" w:sz="6" w:space="0" w:color="auto"/>
              <w:right w:val="single" w:sz="4" w:space="0" w:color="000000"/>
            </w:tcBorders>
            <w:shd w:val="clear" w:color="auto" w:fill="DCDCDC"/>
          </w:tcPr>
          <w:p>
            <w:pPr/>
          </w:p>
        </w:tc>
        <w:tc>
          <w:tcPr>
            <w:tcW w:w="2549" w:type="dxa"/>
            <w:gridSpan w:val="4"/>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Arial" w:hAnsi="Arial" w:cs="Arial" w:eastAsia="Arial" w:hint="default"/>
                <w:sz w:val="18"/>
                <w:szCs w:val="18"/>
              </w:rPr>
            </w:pPr>
            <w:r>
              <w:rPr>
                <w:rFonts w:ascii="Arial"/>
                <w:spacing w:val="-3"/>
                <w:sz w:val="18"/>
              </w:rPr>
              <w:t>11,352</w:t>
            </w:r>
          </w:p>
        </w:tc>
        <w:tc>
          <w:tcPr>
            <w:tcW w:w="2259" w:type="dxa"/>
            <w:gridSpan w:val="4"/>
            <w:vMerge w:val="restart"/>
            <w:tcBorders>
              <w:top w:val="single" w:sz="4" w:space="0" w:color="000000"/>
              <w:left w:val="single" w:sz="4" w:space="0" w:color="000000"/>
              <w:right w:val="single" w:sz="4" w:space="0" w:color="000000"/>
            </w:tcBorders>
            <w:shd w:val="clear" w:color="auto" w:fill="DFDFDF"/>
          </w:tcPr>
          <w:p>
            <w:pPr>
              <w:pStyle w:val="TableParagraph"/>
              <w:spacing w:line="316" w:lineRule="auto" w:before="8"/>
              <w:ind w:left="672" w:right="44" w:hanging="629"/>
              <w:jc w:val="left"/>
              <w:rPr>
                <w:rFonts w:ascii="宋体" w:hAnsi="宋体" w:cs="宋体" w:eastAsia="宋体" w:hint="default"/>
                <w:sz w:val="18"/>
                <w:szCs w:val="18"/>
              </w:rPr>
            </w:pPr>
            <w:r>
              <w:rPr>
                <w:rFonts w:ascii="宋体" w:hAnsi="宋体" w:cs="宋体" w:eastAsia="宋体" w:hint="default"/>
                <w:sz w:val="18"/>
                <w:szCs w:val="18"/>
              </w:rPr>
              <w:t>本年度报告公布日前一个月 末股东总数</w:t>
            </w:r>
          </w:p>
        </w:tc>
        <w:tc>
          <w:tcPr>
            <w:tcW w:w="1858"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10,396</w:t>
            </w:r>
          </w:p>
        </w:tc>
      </w:tr>
      <w:tr>
        <w:trPr>
          <w:trHeight w:val="312" w:hRule="exact"/>
        </w:trPr>
        <w:tc>
          <w:tcPr>
            <w:tcW w:w="31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
                <w:sz w:val="18"/>
                <w:szCs w:val="18"/>
              </w:rPr>
              <w:t> </w:t>
            </w:r>
            <w:r>
              <w:rPr>
                <w:rFonts w:ascii="宋体" w:hAnsi="宋体" w:cs="宋体" w:eastAsia="宋体" w:hint="default"/>
                <w:sz w:val="18"/>
                <w:szCs w:val="18"/>
              </w:rPr>
              <w:t>年末股东总数</w:t>
            </w:r>
          </w:p>
        </w:tc>
        <w:tc>
          <w:tcPr>
            <w:tcW w:w="2549" w:type="dxa"/>
            <w:gridSpan w:val="4"/>
            <w:vMerge/>
            <w:tcBorders>
              <w:left w:val="single" w:sz="10" w:space="0" w:color="DCDCDC"/>
              <w:right w:val="single" w:sz="4" w:space="0" w:color="000000"/>
            </w:tcBorders>
          </w:tcPr>
          <w:p>
            <w:pPr/>
          </w:p>
        </w:tc>
        <w:tc>
          <w:tcPr>
            <w:tcW w:w="2259" w:type="dxa"/>
            <w:gridSpan w:val="4"/>
            <w:vMerge/>
            <w:tcBorders>
              <w:left w:val="single" w:sz="4" w:space="0" w:color="000000"/>
              <w:right w:val="single" w:sz="4" w:space="0" w:color="000000"/>
            </w:tcBorders>
            <w:shd w:val="clear" w:color="auto" w:fill="DFDFDF"/>
          </w:tcPr>
          <w:p>
            <w:pPr/>
          </w:p>
        </w:tc>
        <w:tc>
          <w:tcPr>
            <w:tcW w:w="1858" w:type="dxa"/>
            <w:gridSpan w:val="2"/>
            <w:vMerge/>
            <w:tcBorders>
              <w:left w:val="single" w:sz="4" w:space="0" w:color="000000"/>
              <w:right w:val="single" w:sz="4" w:space="0" w:color="000000"/>
            </w:tcBorders>
          </w:tcPr>
          <w:p>
            <w:pPr/>
          </w:p>
        </w:tc>
      </w:tr>
      <w:tr>
        <w:trPr>
          <w:trHeight w:val="168" w:hRule="exact"/>
        </w:trPr>
        <w:tc>
          <w:tcPr>
            <w:tcW w:w="3147" w:type="dxa"/>
            <w:tcBorders>
              <w:top w:val="nil" w:sz="6" w:space="0" w:color="auto"/>
              <w:left w:val="single" w:sz="4" w:space="0" w:color="000000"/>
              <w:bottom w:val="single" w:sz="4" w:space="0" w:color="000000"/>
              <w:right w:val="single" w:sz="4" w:space="0" w:color="000000"/>
            </w:tcBorders>
            <w:shd w:val="clear" w:color="auto" w:fill="DCDCDC"/>
          </w:tcPr>
          <w:p>
            <w:pPr/>
          </w:p>
        </w:tc>
        <w:tc>
          <w:tcPr>
            <w:tcW w:w="2549" w:type="dxa"/>
            <w:gridSpan w:val="4"/>
            <w:vMerge/>
            <w:tcBorders>
              <w:left w:val="single" w:sz="10" w:space="0" w:color="DCDCDC"/>
              <w:bottom w:val="single" w:sz="4" w:space="0" w:color="000000"/>
              <w:right w:val="single" w:sz="4" w:space="0" w:color="000000"/>
            </w:tcBorders>
          </w:tcPr>
          <w:p>
            <w:pPr/>
          </w:p>
        </w:tc>
        <w:tc>
          <w:tcPr>
            <w:tcW w:w="2259" w:type="dxa"/>
            <w:gridSpan w:val="4"/>
            <w:vMerge/>
            <w:tcBorders>
              <w:left w:val="single" w:sz="4" w:space="0" w:color="000000"/>
              <w:bottom w:val="single" w:sz="4" w:space="0" w:color="000000"/>
              <w:right w:val="single" w:sz="4" w:space="0" w:color="000000"/>
            </w:tcBorders>
            <w:shd w:val="clear" w:color="auto" w:fill="DFDFDF"/>
          </w:tcPr>
          <w:p>
            <w:pPr/>
          </w:p>
        </w:tc>
        <w:tc>
          <w:tcPr>
            <w:tcW w:w="1858" w:type="dxa"/>
            <w:gridSpan w:val="2"/>
            <w:vMerge/>
            <w:tcBorders>
              <w:left w:val="single" w:sz="4" w:space="0" w:color="000000"/>
              <w:bottom w:val="single" w:sz="4" w:space="0" w:color="000000"/>
              <w:right w:val="single" w:sz="4" w:space="0" w:color="000000"/>
            </w:tcBorders>
          </w:tcPr>
          <w:p>
            <w:pPr/>
          </w:p>
        </w:tc>
      </w:tr>
      <w:tr>
        <w:trPr>
          <w:trHeight w:val="317" w:hRule="exact"/>
        </w:trPr>
        <w:tc>
          <w:tcPr>
            <w:tcW w:w="9813"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名股东持股情况</w:t>
            </w:r>
          </w:p>
        </w:tc>
      </w:tr>
      <w:tr>
        <w:trPr>
          <w:trHeight w:val="161" w:hRule="exact"/>
        </w:trPr>
        <w:tc>
          <w:tcPr>
            <w:tcW w:w="31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6"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4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4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3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348" w:right="80" w:hanging="269"/>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337"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391" w:right="35"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312" w:hRule="exact"/>
        </w:trPr>
        <w:tc>
          <w:tcPr>
            <w:tcW w:w="31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06"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64"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14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31" w:type="dxa"/>
            <w:gridSpan w:val="2"/>
            <w:vMerge/>
            <w:tcBorders>
              <w:left w:val="single" w:sz="4" w:space="0" w:color="000000"/>
              <w:right w:val="single" w:sz="4" w:space="0" w:color="000000"/>
            </w:tcBorders>
            <w:shd w:val="clear" w:color="auto" w:fill="DCDCDC"/>
          </w:tcPr>
          <w:p>
            <w:pPr/>
          </w:p>
        </w:tc>
        <w:tc>
          <w:tcPr>
            <w:tcW w:w="1337" w:type="dxa"/>
            <w:vMerge/>
            <w:tcBorders>
              <w:left w:val="single" w:sz="4" w:space="0" w:color="000000"/>
              <w:right w:val="single" w:sz="4" w:space="0" w:color="000000"/>
            </w:tcBorders>
            <w:shd w:val="clear" w:color="auto" w:fill="DCDCDC"/>
          </w:tcPr>
          <w:p>
            <w:pPr/>
          </w:p>
        </w:tc>
      </w:tr>
      <w:tr>
        <w:trPr>
          <w:trHeight w:val="161" w:hRule="exact"/>
        </w:trPr>
        <w:tc>
          <w:tcPr>
            <w:tcW w:w="31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6"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1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4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31" w:type="dxa"/>
            <w:gridSpan w:val="2"/>
            <w:vMerge/>
            <w:tcBorders>
              <w:left w:val="single" w:sz="4" w:space="0" w:color="000000"/>
              <w:bottom w:val="single" w:sz="4" w:space="0" w:color="000000"/>
              <w:right w:val="single" w:sz="4" w:space="0" w:color="000000"/>
            </w:tcBorders>
            <w:shd w:val="clear" w:color="auto" w:fill="DCDCDC"/>
          </w:tcPr>
          <w:p>
            <w:pPr/>
          </w:p>
        </w:tc>
        <w:tc>
          <w:tcPr>
            <w:tcW w:w="1337" w:type="dxa"/>
            <w:vMerge/>
            <w:tcBorders>
              <w:left w:val="single" w:sz="4" w:space="0" w:color="000000"/>
              <w:bottom w:val="single" w:sz="4" w:space="0" w:color="000000"/>
              <w:right w:val="single" w:sz="4" w:space="0" w:color="000000"/>
            </w:tcBorders>
            <w:shd w:val="clear" w:color="auto" w:fill="DCDCDC"/>
          </w:tcPr>
          <w:p>
            <w:pP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86" w:right="0"/>
              <w:jc w:val="left"/>
              <w:rPr>
                <w:rFonts w:ascii="宋体" w:hAnsi="宋体" w:cs="宋体" w:eastAsia="宋体" w:hint="default"/>
                <w:sz w:val="18"/>
                <w:szCs w:val="18"/>
              </w:rPr>
            </w:pPr>
            <w:r>
              <w:rPr>
                <w:rFonts w:ascii="宋体"/>
                <w:sz w:val="18"/>
              </w:rPr>
              <w:t>55.81</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3" w:right="0"/>
              <w:jc w:val="left"/>
              <w:rPr>
                <w:rFonts w:ascii="宋体" w:hAnsi="宋体" w:cs="宋体" w:eastAsia="宋体" w:hint="default"/>
                <w:sz w:val="18"/>
                <w:szCs w:val="18"/>
              </w:rPr>
            </w:pPr>
            <w:r>
              <w:rPr>
                <w:rFonts w:ascii="宋体"/>
                <w:sz w:val="18"/>
              </w:rPr>
              <w:t>59,377,292</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9" w:right="0"/>
              <w:jc w:val="left"/>
              <w:rPr>
                <w:rFonts w:ascii="宋体" w:hAnsi="宋体" w:cs="宋体" w:eastAsia="宋体" w:hint="default"/>
                <w:sz w:val="18"/>
                <w:szCs w:val="18"/>
              </w:rPr>
            </w:pPr>
            <w:r>
              <w:rPr>
                <w:rFonts w:ascii="宋体"/>
                <w:sz w:val="18"/>
              </w:rPr>
              <w:t>59,377,292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8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上海浦东科技投资有限公司</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31" w:right="0"/>
              <w:jc w:val="left"/>
              <w:rPr>
                <w:rFonts w:ascii="宋体" w:hAnsi="宋体" w:cs="宋体" w:eastAsia="宋体" w:hint="default"/>
                <w:sz w:val="18"/>
                <w:szCs w:val="18"/>
              </w:rPr>
            </w:pPr>
            <w:r>
              <w:rPr>
                <w:rFonts w:ascii="宋体"/>
                <w:sz w:val="18"/>
              </w:rPr>
              <w:t>3.33</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8" w:right="0"/>
              <w:jc w:val="left"/>
              <w:rPr>
                <w:rFonts w:ascii="宋体" w:hAnsi="宋体" w:cs="宋体" w:eastAsia="宋体" w:hint="default"/>
                <w:sz w:val="18"/>
                <w:szCs w:val="18"/>
              </w:rPr>
            </w:pPr>
            <w:r>
              <w:rPr>
                <w:rFonts w:ascii="宋体"/>
                <w:sz w:val="18"/>
              </w:rPr>
              <w:t>3,546,774</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Arial" w:hAnsi="Arial" w:cs="Arial" w:eastAsia="Arial" w:hint="default"/>
                <w:sz w:val="18"/>
                <w:szCs w:val="18"/>
              </w:rPr>
            </w:pPr>
            <w:r>
              <w:rPr>
                <w:rFonts w:ascii="Arial"/>
                <w:w w:val="99"/>
                <w:sz w:val="18"/>
              </w:rPr>
              <w:t>-</w:t>
            </w:r>
            <w:r>
              <w:rPr>
                <w:rFonts w:ascii="Arial"/>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全国社会保障基金理事会转持三户</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1" w:right="0"/>
              <w:jc w:val="left"/>
              <w:rPr>
                <w:rFonts w:ascii="宋体" w:hAnsi="宋体" w:cs="宋体" w:eastAsia="宋体" w:hint="default"/>
                <w:sz w:val="18"/>
                <w:szCs w:val="18"/>
              </w:rPr>
            </w:pPr>
            <w:r>
              <w:rPr>
                <w:rFonts w:ascii="宋体"/>
                <w:sz w:val="18"/>
              </w:rPr>
              <w:t>2.36</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8" w:right="0"/>
              <w:jc w:val="left"/>
              <w:rPr>
                <w:rFonts w:ascii="宋体" w:hAnsi="宋体" w:cs="宋体" w:eastAsia="宋体" w:hint="default"/>
                <w:sz w:val="18"/>
                <w:szCs w:val="18"/>
              </w:rPr>
            </w:pPr>
            <w:r>
              <w:rPr>
                <w:rFonts w:ascii="宋体"/>
                <w:sz w:val="18"/>
              </w:rPr>
              <w:t>2,506,108</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sz w:val="18"/>
              </w:rPr>
              <w:t>2,506,108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上海凯旋投资管理有限公司</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1" w:right="0"/>
              <w:jc w:val="left"/>
              <w:rPr>
                <w:rFonts w:ascii="宋体" w:hAnsi="宋体" w:cs="宋体" w:eastAsia="宋体" w:hint="default"/>
                <w:sz w:val="18"/>
                <w:szCs w:val="18"/>
              </w:rPr>
            </w:pPr>
            <w:r>
              <w:rPr>
                <w:rFonts w:ascii="宋体"/>
                <w:sz w:val="18"/>
              </w:rPr>
              <w:t>1.56</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8" w:right="0"/>
              <w:jc w:val="left"/>
              <w:rPr>
                <w:rFonts w:ascii="宋体" w:hAnsi="宋体" w:cs="宋体" w:eastAsia="宋体" w:hint="default"/>
                <w:sz w:val="18"/>
                <w:szCs w:val="18"/>
              </w:rPr>
            </w:pPr>
            <w:r>
              <w:rPr>
                <w:rFonts w:ascii="宋体"/>
                <w:sz w:val="18"/>
              </w:rPr>
              <w:t>1,660,800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8"/>
                <w:szCs w:val="18"/>
              </w:rPr>
            </w:pPr>
            <w:r>
              <w:rPr>
                <w:rFonts w:ascii="Arial"/>
                <w:w w:val="99"/>
                <w:sz w:val="18"/>
              </w:rPr>
              <w:t>-</w:t>
            </w:r>
            <w:r>
              <w:rPr>
                <w:rFonts w:ascii="Arial"/>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1,660,800</w:t>
            </w:r>
          </w:p>
        </w:tc>
      </w:tr>
      <w:tr>
        <w:trPr>
          <w:trHeight w:val="379"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上海中敏新技术有限责任公司</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31" w:right="0"/>
              <w:jc w:val="left"/>
              <w:rPr>
                <w:rFonts w:ascii="宋体" w:hAnsi="宋体" w:cs="宋体" w:eastAsia="宋体" w:hint="default"/>
                <w:sz w:val="18"/>
                <w:szCs w:val="18"/>
              </w:rPr>
            </w:pPr>
            <w:r>
              <w:rPr>
                <w:rFonts w:ascii="宋体"/>
                <w:sz w:val="18"/>
              </w:rPr>
              <w:t>0.77</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97" w:right="0"/>
              <w:jc w:val="left"/>
              <w:rPr>
                <w:rFonts w:ascii="宋体" w:hAnsi="宋体" w:cs="宋体" w:eastAsia="宋体" w:hint="default"/>
                <w:sz w:val="18"/>
                <w:szCs w:val="18"/>
              </w:rPr>
            </w:pPr>
            <w:r>
              <w:rPr>
                <w:rFonts w:ascii="宋体"/>
                <w:sz w:val="18"/>
              </w:rPr>
              <w:t>814,400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Arial" w:hAnsi="Arial" w:cs="Arial" w:eastAsia="Arial" w:hint="default"/>
                <w:sz w:val="18"/>
                <w:szCs w:val="18"/>
              </w:rPr>
            </w:pPr>
            <w:r>
              <w:rPr>
                <w:rFonts w:ascii="Arial"/>
                <w:w w:val="99"/>
                <w:sz w:val="18"/>
              </w:rPr>
              <w:t>-</w:t>
            </w:r>
            <w:r>
              <w:rPr>
                <w:rFonts w:ascii="Arial"/>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周群</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31" w:right="0"/>
              <w:jc w:val="left"/>
              <w:rPr>
                <w:rFonts w:ascii="宋体" w:hAnsi="宋体" w:cs="宋体" w:eastAsia="宋体" w:hint="default"/>
                <w:sz w:val="18"/>
                <w:szCs w:val="18"/>
              </w:rPr>
            </w:pPr>
            <w:r>
              <w:rPr>
                <w:rFonts w:ascii="宋体"/>
                <w:sz w:val="18"/>
              </w:rPr>
              <w:t>0.73</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97" w:right="0"/>
              <w:jc w:val="left"/>
              <w:rPr>
                <w:rFonts w:ascii="宋体" w:hAnsi="宋体" w:cs="宋体" w:eastAsia="宋体" w:hint="default"/>
                <w:sz w:val="18"/>
                <w:szCs w:val="18"/>
              </w:rPr>
            </w:pPr>
            <w:r>
              <w:rPr>
                <w:rFonts w:ascii="宋体"/>
                <w:sz w:val="18"/>
              </w:rPr>
              <w:t>776,870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93" w:right="0"/>
              <w:jc w:val="left"/>
              <w:rPr>
                <w:rFonts w:ascii="宋体" w:hAnsi="宋体" w:cs="宋体" w:eastAsia="宋体" w:hint="default"/>
                <w:sz w:val="18"/>
                <w:szCs w:val="18"/>
              </w:rPr>
            </w:pPr>
            <w:r>
              <w:rPr>
                <w:rFonts w:ascii="宋体"/>
                <w:sz w:val="18"/>
              </w:rPr>
              <w:t>629,400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高庆</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31" w:right="0"/>
              <w:jc w:val="left"/>
              <w:rPr>
                <w:rFonts w:ascii="宋体" w:hAnsi="宋体" w:cs="宋体" w:eastAsia="宋体" w:hint="default"/>
                <w:sz w:val="18"/>
                <w:szCs w:val="18"/>
              </w:rPr>
            </w:pPr>
            <w:r>
              <w:rPr>
                <w:rFonts w:ascii="宋体"/>
                <w:sz w:val="18"/>
              </w:rPr>
              <w:t>0.65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97" w:right="0"/>
              <w:jc w:val="left"/>
              <w:rPr>
                <w:rFonts w:ascii="宋体" w:hAnsi="宋体" w:cs="宋体" w:eastAsia="宋体" w:hint="default"/>
                <w:sz w:val="18"/>
                <w:szCs w:val="18"/>
              </w:rPr>
            </w:pPr>
            <w:r>
              <w:rPr>
                <w:rFonts w:ascii="宋体"/>
                <w:sz w:val="18"/>
              </w:rPr>
              <w:t>687,200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93" w:right="0"/>
              <w:jc w:val="left"/>
              <w:rPr>
                <w:rFonts w:ascii="宋体" w:hAnsi="宋体" w:cs="宋体" w:eastAsia="宋体" w:hint="default"/>
                <w:sz w:val="18"/>
                <w:szCs w:val="18"/>
              </w:rPr>
            </w:pPr>
            <w:r>
              <w:rPr>
                <w:rFonts w:ascii="宋体"/>
                <w:sz w:val="18"/>
              </w:rPr>
              <w:t>515,400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瞿辉</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1" w:right="0"/>
              <w:jc w:val="left"/>
              <w:rPr>
                <w:rFonts w:ascii="宋体" w:hAnsi="宋体" w:cs="宋体" w:eastAsia="宋体" w:hint="default"/>
                <w:sz w:val="18"/>
                <w:szCs w:val="18"/>
              </w:rPr>
            </w:pPr>
            <w:r>
              <w:rPr>
                <w:rFonts w:ascii="宋体"/>
                <w:sz w:val="18"/>
              </w:rPr>
              <w:t>0.65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97" w:right="0"/>
              <w:jc w:val="left"/>
              <w:rPr>
                <w:rFonts w:ascii="宋体" w:hAnsi="宋体" w:cs="宋体" w:eastAsia="宋体" w:hint="default"/>
                <w:sz w:val="18"/>
                <w:szCs w:val="18"/>
              </w:rPr>
            </w:pPr>
            <w:r>
              <w:rPr>
                <w:rFonts w:ascii="宋体"/>
                <w:sz w:val="18"/>
              </w:rPr>
              <w:t>687,200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3" w:right="0"/>
              <w:jc w:val="left"/>
              <w:rPr>
                <w:rFonts w:ascii="宋体" w:hAnsi="宋体" w:cs="宋体" w:eastAsia="宋体" w:hint="default"/>
                <w:sz w:val="18"/>
                <w:szCs w:val="18"/>
              </w:rPr>
            </w:pPr>
            <w:r>
              <w:rPr>
                <w:rFonts w:ascii="宋体"/>
                <w:sz w:val="18"/>
              </w:rPr>
              <w:t>515,400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杨忆明</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1" w:right="0"/>
              <w:jc w:val="left"/>
              <w:rPr>
                <w:rFonts w:ascii="宋体" w:hAnsi="宋体" w:cs="宋体" w:eastAsia="宋体" w:hint="default"/>
                <w:sz w:val="18"/>
                <w:szCs w:val="18"/>
              </w:rPr>
            </w:pPr>
            <w:r>
              <w:rPr>
                <w:rFonts w:ascii="宋体"/>
                <w:sz w:val="18"/>
              </w:rPr>
              <w:t>0.65</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7" w:right="0"/>
              <w:jc w:val="left"/>
              <w:rPr>
                <w:rFonts w:ascii="宋体" w:hAnsi="宋体" w:cs="宋体" w:eastAsia="宋体" w:hint="default"/>
                <w:sz w:val="18"/>
                <w:szCs w:val="18"/>
              </w:rPr>
            </w:pPr>
            <w:r>
              <w:rPr>
                <w:rFonts w:ascii="宋体"/>
                <w:sz w:val="18"/>
              </w:rPr>
              <w:t>687,200</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3" w:right="0"/>
              <w:jc w:val="left"/>
              <w:rPr>
                <w:rFonts w:ascii="宋体" w:hAnsi="宋体" w:cs="宋体" w:eastAsia="宋体" w:hint="default"/>
                <w:sz w:val="18"/>
                <w:szCs w:val="18"/>
              </w:rPr>
            </w:pPr>
            <w:r>
              <w:rPr>
                <w:rFonts w:ascii="宋体"/>
                <w:sz w:val="18"/>
              </w:rPr>
              <w:t>515,400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70" w:hRule="exact"/>
        </w:trPr>
        <w:tc>
          <w:tcPr>
            <w:tcW w:w="3147"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全江楚</w:t>
            </w:r>
          </w:p>
        </w:tc>
        <w:tc>
          <w:tcPr>
            <w:tcW w:w="1606" w:type="dxa"/>
            <w:gridSpan w:val="3"/>
            <w:tcBorders>
              <w:top w:val="single" w:sz="4" w:space="0" w:color="000000"/>
              <w:left w:val="single" w:sz="4" w:space="0" w:color="000000"/>
              <w:bottom w:val="single" w:sz="12" w:space="0" w:color="DCDCDC"/>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45" w:type="dxa"/>
            <w:gridSpan w:val="2"/>
            <w:tcBorders>
              <w:top w:val="single" w:sz="4" w:space="0" w:color="000000"/>
              <w:left w:val="single" w:sz="4" w:space="0" w:color="000000"/>
              <w:bottom w:val="single" w:sz="12" w:space="0" w:color="DCDCDC"/>
              <w:right w:val="single" w:sz="4" w:space="0" w:color="000000"/>
            </w:tcBorders>
          </w:tcPr>
          <w:p>
            <w:pPr>
              <w:pStyle w:val="TableParagraph"/>
              <w:spacing w:line="240" w:lineRule="auto" w:before="27"/>
              <w:ind w:left="431" w:right="0"/>
              <w:jc w:val="left"/>
              <w:rPr>
                <w:rFonts w:ascii="宋体" w:hAnsi="宋体" w:cs="宋体" w:eastAsia="宋体" w:hint="default"/>
                <w:sz w:val="18"/>
                <w:szCs w:val="18"/>
              </w:rPr>
            </w:pPr>
            <w:r>
              <w:rPr>
                <w:rFonts w:ascii="宋体"/>
                <w:sz w:val="18"/>
              </w:rPr>
              <w:t>0.55</w:t>
            </w:r>
          </w:p>
        </w:tc>
        <w:tc>
          <w:tcPr>
            <w:tcW w:w="1147" w:type="dxa"/>
            <w:gridSpan w:val="2"/>
            <w:tcBorders>
              <w:top w:val="single" w:sz="4" w:space="0" w:color="000000"/>
              <w:left w:val="single" w:sz="4" w:space="0" w:color="000000"/>
              <w:bottom w:val="single" w:sz="12" w:space="0" w:color="DCDCDC"/>
              <w:right w:val="single" w:sz="4" w:space="0" w:color="000000"/>
            </w:tcBorders>
          </w:tcPr>
          <w:p>
            <w:pPr>
              <w:pStyle w:val="TableParagraph"/>
              <w:spacing w:line="240" w:lineRule="auto" w:before="27"/>
              <w:ind w:left="297" w:right="0"/>
              <w:jc w:val="left"/>
              <w:rPr>
                <w:rFonts w:ascii="宋体" w:hAnsi="宋体" w:cs="宋体" w:eastAsia="宋体" w:hint="default"/>
                <w:sz w:val="18"/>
                <w:szCs w:val="18"/>
              </w:rPr>
            </w:pPr>
            <w:r>
              <w:rPr>
                <w:rFonts w:ascii="宋体"/>
                <w:sz w:val="18"/>
              </w:rPr>
              <w:t>585,200</w:t>
            </w:r>
          </w:p>
        </w:tc>
        <w:tc>
          <w:tcPr>
            <w:tcW w:w="1431" w:type="dxa"/>
            <w:gridSpan w:val="2"/>
            <w:tcBorders>
              <w:top w:val="single" w:sz="4" w:space="0" w:color="000000"/>
              <w:left w:val="single" w:sz="4" w:space="0" w:color="000000"/>
              <w:bottom w:val="single" w:sz="12" w:space="0" w:color="DCDCDC"/>
              <w:right w:val="single" w:sz="4" w:space="0" w:color="000000"/>
            </w:tcBorders>
          </w:tcPr>
          <w:p>
            <w:pPr>
              <w:pStyle w:val="TableParagraph"/>
              <w:spacing w:line="240" w:lineRule="auto" w:before="27"/>
              <w:ind w:left="393" w:right="0"/>
              <w:jc w:val="left"/>
              <w:rPr>
                <w:rFonts w:ascii="宋体" w:hAnsi="宋体" w:cs="宋体" w:eastAsia="宋体" w:hint="default"/>
                <w:sz w:val="18"/>
                <w:szCs w:val="18"/>
              </w:rPr>
            </w:pPr>
            <w:r>
              <w:rPr>
                <w:rFonts w:ascii="宋体"/>
                <w:sz w:val="18"/>
              </w:rPr>
              <w:t>438,900</w:t>
            </w:r>
          </w:p>
        </w:tc>
        <w:tc>
          <w:tcPr>
            <w:tcW w:w="1337"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6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351" w:hRule="exact"/>
        </w:trPr>
        <w:tc>
          <w:tcPr>
            <w:tcW w:w="9813"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r>
        <w:trPr>
          <w:trHeight w:val="336" w:hRule="exact"/>
        </w:trPr>
        <w:tc>
          <w:tcPr>
            <w:tcW w:w="404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0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35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84" w:hRule="exact"/>
        </w:trPr>
        <w:tc>
          <w:tcPr>
            <w:tcW w:w="4047" w:type="dxa"/>
            <w:gridSpan w:val="3"/>
            <w:tcBorders>
              <w:top w:val="single" w:sz="12" w:space="0" w:color="DCDCDC"/>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上海浦东科技投资有限公司</w:t>
            </w:r>
          </w:p>
        </w:tc>
        <w:tc>
          <w:tcPr>
            <w:tcW w:w="2700" w:type="dxa"/>
            <w:gridSpan w:val="4"/>
            <w:tcBorders>
              <w:top w:val="single" w:sz="12" w:space="0" w:color="DCDCDC"/>
              <w:left w:val="single" w:sz="4" w:space="0" w:color="000000"/>
              <w:bottom w:val="single" w:sz="4" w:space="0" w:color="000000"/>
              <w:right w:val="single" w:sz="4" w:space="0" w:color="000000"/>
            </w:tcBorders>
          </w:tcPr>
          <w:p>
            <w:pPr>
              <w:pStyle w:val="TableParagraph"/>
              <w:spacing w:line="240" w:lineRule="auto" w:before="41"/>
              <w:ind w:left="849" w:right="0"/>
              <w:jc w:val="left"/>
              <w:rPr>
                <w:rFonts w:ascii="宋体" w:hAnsi="宋体" w:cs="宋体" w:eastAsia="宋体" w:hint="default"/>
                <w:sz w:val="18"/>
                <w:szCs w:val="18"/>
              </w:rPr>
            </w:pPr>
            <w:r>
              <w:rPr>
                <w:rFonts w:ascii="宋体"/>
                <w:sz w:val="18"/>
              </w:rPr>
              <w:t>3,546,774.00</w:t>
            </w:r>
          </w:p>
        </w:tc>
        <w:tc>
          <w:tcPr>
            <w:tcW w:w="3065" w:type="dxa"/>
            <w:gridSpan w:val="4"/>
            <w:tcBorders>
              <w:top w:val="single" w:sz="12" w:space="0" w:color="DCDCDC"/>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9"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上海凯旋投资管理有限公司</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9" w:right="0"/>
              <w:jc w:val="left"/>
              <w:rPr>
                <w:rFonts w:ascii="宋体" w:hAnsi="宋体" w:cs="宋体" w:eastAsia="宋体" w:hint="default"/>
                <w:sz w:val="18"/>
                <w:szCs w:val="18"/>
              </w:rPr>
            </w:pPr>
            <w:r>
              <w:rPr>
                <w:rFonts w:ascii="宋体"/>
                <w:sz w:val="18"/>
              </w:rPr>
              <w:t>1,660,800.00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上海中敏新技术有限责任公司</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8" w:right="0"/>
              <w:jc w:val="left"/>
              <w:rPr>
                <w:rFonts w:ascii="宋体" w:hAnsi="宋体" w:cs="宋体" w:eastAsia="宋体" w:hint="default"/>
                <w:sz w:val="18"/>
                <w:szCs w:val="18"/>
              </w:rPr>
            </w:pPr>
            <w:r>
              <w:rPr>
                <w:rFonts w:ascii="宋体"/>
                <w:sz w:val="18"/>
              </w:rPr>
              <w:t>814,400.00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李宁</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8" w:right="0"/>
              <w:jc w:val="left"/>
              <w:rPr>
                <w:rFonts w:ascii="宋体" w:hAnsi="宋体" w:cs="宋体" w:eastAsia="宋体" w:hint="default"/>
                <w:sz w:val="18"/>
                <w:szCs w:val="18"/>
              </w:rPr>
            </w:pPr>
            <w:r>
              <w:rPr>
                <w:rFonts w:ascii="宋体"/>
                <w:sz w:val="18"/>
              </w:rPr>
              <w:t>319,200.00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9"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严敏</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38" w:right="0"/>
              <w:jc w:val="left"/>
              <w:rPr>
                <w:rFonts w:ascii="宋体" w:hAnsi="宋体" w:cs="宋体" w:eastAsia="宋体" w:hint="default"/>
                <w:sz w:val="18"/>
                <w:szCs w:val="18"/>
              </w:rPr>
            </w:pPr>
            <w:r>
              <w:rPr>
                <w:rFonts w:ascii="宋体"/>
                <w:sz w:val="18"/>
              </w:rPr>
              <w:t>318,200.00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38" w:right="0"/>
              <w:jc w:val="left"/>
              <w:rPr>
                <w:rFonts w:ascii="宋体" w:hAnsi="宋体" w:cs="宋体" w:eastAsia="宋体" w:hint="default"/>
                <w:sz w:val="18"/>
                <w:szCs w:val="18"/>
              </w:rPr>
            </w:pPr>
            <w:r>
              <w:rPr>
                <w:rFonts w:ascii="宋体"/>
                <w:sz w:val="18"/>
              </w:rPr>
              <w:t>280,800.00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施胜</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38" w:right="0"/>
              <w:jc w:val="left"/>
              <w:rPr>
                <w:rFonts w:ascii="宋体" w:hAnsi="宋体" w:cs="宋体" w:eastAsia="宋体" w:hint="default"/>
                <w:sz w:val="18"/>
                <w:szCs w:val="18"/>
              </w:rPr>
            </w:pPr>
            <w:r>
              <w:rPr>
                <w:rFonts w:ascii="宋体"/>
                <w:sz w:val="18"/>
              </w:rPr>
              <w:t>259,200.00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强春辉</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38" w:right="0"/>
              <w:jc w:val="left"/>
              <w:rPr>
                <w:rFonts w:ascii="宋体" w:hAnsi="宋体" w:cs="宋体" w:eastAsia="宋体" w:hint="default"/>
                <w:sz w:val="18"/>
                <w:szCs w:val="18"/>
              </w:rPr>
            </w:pPr>
            <w:r>
              <w:rPr>
                <w:rFonts w:ascii="宋体"/>
                <w:sz w:val="18"/>
              </w:rPr>
              <w:t>259,200.00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82"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 w:right="0"/>
              <w:jc w:val="left"/>
              <w:rPr>
                <w:rFonts w:ascii="宋体" w:hAnsi="宋体" w:cs="宋体" w:eastAsia="宋体" w:hint="default"/>
                <w:sz w:val="18"/>
                <w:szCs w:val="18"/>
              </w:rPr>
            </w:pPr>
            <w:r>
              <w:rPr>
                <w:rFonts w:ascii="宋体" w:hAnsi="宋体" w:cs="宋体" w:eastAsia="宋体" w:hint="default"/>
                <w:sz w:val="18"/>
                <w:szCs w:val="18"/>
              </w:rPr>
              <w:t>金育</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38" w:right="0"/>
              <w:jc w:val="left"/>
              <w:rPr>
                <w:rFonts w:ascii="宋体" w:hAnsi="宋体" w:cs="宋体" w:eastAsia="宋体" w:hint="default"/>
                <w:sz w:val="18"/>
                <w:szCs w:val="18"/>
              </w:rPr>
            </w:pPr>
            <w:r>
              <w:rPr>
                <w:rFonts w:ascii="宋体"/>
                <w:sz w:val="18"/>
              </w:rPr>
              <w:t>259,200.00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臧卫东</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8" w:right="0"/>
              <w:jc w:val="left"/>
              <w:rPr>
                <w:rFonts w:ascii="宋体" w:hAnsi="宋体" w:cs="宋体" w:eastAsia="宋体" w:hint="default"/>
                <w:sz w:val="18"/>
                <w:szCs w:val="18"/>
              </w:rPr>
            </w:pPr>
            <w:r>
              <w:rPr>
                <w:rFonts w:ascii="宋体"/>
                <w:sz w:val="18"/>
              </w:rPr>
              <w:t>259,200.00</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02" w:hRule="exact"/>
        </w:trPr>
        <w:tc>
          <w:tcPr>
            <w:tcW w:w="34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71"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77"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22" w:right="58"/>
              <w:jc w:val="both"/>
              <w:rPr>
                <w:rFonts w:ascii="宋体" w:hAnsi="宋体" w:cs="宋体" w:eastAsia="宋体" w:hint="default"/>
                <w:sz w:val="18"/>
                <w:szCs w:val="18"/>
              </w:rPr>
            </w:pPr>
            <w:r>
              <w:rPr>
                <w:rFonts w:ascii="宋体" w:hAnsi="宋体" w:cs="宋体" w:eastAsia="宋体" w:hint="default"/>
                <w:spacing w:val="-1"/>
                <w:sz w:val="18"/>
                <w:szCs w:val="18"/>
              </w:rPr>
              <w:t>公司前十名股东中不存在关联关系或一致行动的关系。公司未知前十名无限售条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件股东之间是否存在关联关系或一致行动的关系，以及前十名股东与前十名无限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售条件股东之间是否存在关联关系或一致行动的关系。</w:t>
            </w:r>
          </w:p>
        </w:tc>
      </w:tr>
    </w:tbl>
    <w:p>
      <w:pPr>
        <w:spacing w:line="240" w:lineRule="auto" w:before="3"/>
        <w:rPr>
          <w:rFonts w:ascii="宋体" w:hAnsi="宋体" w:cs="宋体" w:eastAsia="宋体" w:hint="default"/>
          <w:sz w:val="19"/>
          <w:szCs w:val="19"/>
        </w:rPr>
      </w:pPr>
    </w:p>
    <w:p>
      <w:pPr>
        <w:pStyle w:val="Heading2"/>
        <w:spacing w:line="240" w:lineRule="auto" w:before="14"/>
        <w:ind w:left="397" w:right="0"/>
        <w:jc w:val="left"/>
        <w:rPr>
          <w:b w:val="0"/>
          <w:bCs w:val="0"/>
        </w:rPr>
      </w:pPr>
      <w:r>
        <w:rPr/>
        <w:t>五、控股股东及实际控制人情况介绍</w:t>
      </w:r>
      <w:r>
        <w:rPr>
          <w:b w:val="0"/>
          <w:bCs w:val="0"/>
        </w:rPr>
      </w:r>
    </w:p>
    <w:p>
      <w:pPr>
        <w:spacing w:after="0" w:line="240" w:lineRule="auto"/>
        <w:jc w:val="left"/>
        <w:sectPr>
          <w:pgSz w:w="11910" w:h="16840"/>
          <w:pgMar w:header="857" w:footer="999" w:top="1040" w:bottom="1180" w:left="680" w:right="920"/>
        </w:sectPr>
      </w:pPr>
    </w:p>
    <w:p>
      <w:pPr>
        <w:spacing w:line="240" w:lineRule="auto" w:before="4"/>
        <w:rPr>
          <w:rFonts w:ascii="黑体" w:hAnsi="黑体" w:cs="黑体" w:eastAsia="黑体" w:hint="default"/>
          <w:b/>
          <w:bCs/>
          <w:sz w:val="17"/>
          <w:szCs w:val="17"/>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黑体" w:hAnsi="黑体" w:cs="黑体" w:eastAsia="黑体" w:hint="default"/>
          <w:sz w:val="2"/>
          <w:szCs w:val="2"/>
        </w:rPr>
      </w:r>
    </w:p>
    <w:p>
      <w:pPr>
        <w:pStyle w:val="Heading3"/>
        <w:spacing w:line="285" w:lineRule="exact"/>
        <w:ind w:right="0"/>
        <w:jc w:val="both"/>
        <w:rPr>
          <w:b w:val="0"/>
          <w:bCs w:val="0"/>
        </w:rPr>
      </w:pPr>
      <w:r>
        <w:rPr>
          <w:rFonts w:ascii="Arial" w:hAnsi="Arial" w:cs="Arial" w:eastAsia="Arial" w:hint="default"/>
        </w:rPr>
        <w:t>1</w:t>
      </w:r>
      <w:r>
        <w:rPr/>
        <w:t>．控股股东及实际控制人变更情况</w:t>
      </w:r>
      <w:r>
        <w:rPr>
          <w:b w:val="0"/>
          <w:bCs w:val="0"/>
        </w:rPr>
      </w:r>
    </w:p>
    <w:p>
      <w:pPr>
        <w:spacing w:line="240" w:lineRule="auto" w:before="12"/>
        <w:rPr>
          <w:rFonts w:ascii="宋体" w:hAnsi="宋体" w:cs="宋体" w:eastAsia="宋体" w:hint="default"/>
          <w:b/>
          <w:bCs/>
          <w:sz w:val="16"/>
          <w:szCs w:val="16"/>
        </w:rPr>
      </w:pPr>
    </w:p>
    <w:p>
      <w:pPr>
        <w:pStyle w:val="BodyText"/>
        <w:spacing w:line="357" w:lineRule="auto"/>
        <w:ind w:right="99" w:firstLine="470"/>
        <w:jc w:val="left"/>
      </w:pPr>
      <w:r>
        <w:rPr/>
        <w:t>报告期内，公司控股股东及实际控制人没有发生变化，控股股东为上海船舶运输科学研究 </w:t>
      </w:r>
      <w:r>
        <w:rPr>
          <w:spacing w:val="-5"/>
        </w:rPr>
        <w:t>所，间接控股股东为中国海运（集团）总公司，实际控制人为国务院国有资产监督管理委员会。</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r>
        <w:rPr>
          <w:rFonts w:ascii="Arial" w:hAnsi="Arial" w:cs="Arial" w:eastAsia="Arial" w:hint="default"/>
        </w:rPr>
        <w:t>2</w:t>
      </w:r>
      <w:r>
        <w:rPr/>
        <w:t>．控股股东、间接控股股东及实际控制人具体情况介绍</w:t>
      </w:r>
      <w:r>
        <w:rPr>
          <w:b w:val="0"/>
          <w:bCs w:val="0"/>
        </w:rPr>
      </w:r>
    </w:p>
    <w:p>
      <w:pPr>
        <w:spacing w:line="240" w:lineRule="auto" w:before="11"/>
        <w:rPr>
          <w:rFonts w:ascii="宋体" w:hAnsi="宋体" w:cs="宋体" w:eastAsia="宋体" w:hint="default"/>
          <w:b/>
          <w:bCs/>
          <w:sz w:val="16"/>
          <w:szCs w:val="16"/>
        </w:rPr>
      </w:pPr>
    </w:p>
    <w:p>
      <w:pPr>
        <w:pStyle w:val="BodyText"/>
        <w:spacing w:line="451" w:lineRule="auto"/>
        <w:ind w:left="608" w:right="4084"/>
        <w:jc w:val="left"/>
      </w:pPr>
      <w:r>
        <w:rPr/>
        <w:t>（</w:t>
      </w:r>
      <w:r>
        <w:rPr>
          <w:rFonts w:ascii="Arial" w:hAnsi="Arial" w:cs="Arial" w:eastAsia="Arial" w:hint="default"/>
        </w:rPr>
        <w:t>1</w:t>
      </w:r>
      <w:r>
        <w:rPr/>
        <w:t>）公司控股股东名称：上海船舶运输科学研究所 单位性质：全民所有制企业</w:t>
      </w:r>
    </w:p>
    <w:p>
      <w:pPr>
        <w:pStyle w:val="BodyText"/>
        <w:spacing w:line="463" w:lineRule="auto" w:before="98"/>
        <w:ind w:left="608" w:right="7032"/>
        <w:jc w:val="left"/>
      </w:pPr>
      <w:r>
        <w:rPr/>
        <w:t>法定代表人：马浔 注册资本：</w:t>
      </w:r>
      <w:r>
        <w:rPr>
          <w:rFonts w:ascii="Arial" w:hAnsi="Arial" w:cs="Arial" w:eastAsia="Arial" w:hint="default"/>
        </w:rPr>
        <w:t>15,000</w:t>
      </w:r>
      <w:r>
        <w:rPr>
          <w:rFonts w:ascii="Arial" w:hAnsi="Arial" w:cs="Arial" w:eastAsia="Arial" w:hint="default"/>
          <w:spacing w:val="-9"/>
        </w:rPr>
        <w:t> </w:t>
      </w:r>
      <w:r>
        <w:rPr>
          <w:spacing w:val="-3"/>
        </w:rPr>
        <w:t>万元 </w:t>
      </w:r>
      <w:r>
        <w:rPr/>
        <w:t>成立时间：</w:t>
      </w:r>
      <w:r>
        <w:rPr>
          <w:rFonts w:ascii="Arial" w:hAnsi="Arial" w:cs="Arial" w:eastAsia="Arial" w:hint="default"/>
        </w:rPr>
        <w:t>1962</w:t>
      </w:r>
      <w:r>
        <w:rPr>
          <w:rFonts w:ascii="Arial" w:hAnsi="Arial" w:cs="Arial" w:eastAsia="Arial" w:hint="default"/>
          <w:spacing w:val="-8"/>
        </w:rPr>
        <w:t> </w:t>
      </w:r>
      <w:r>
        <w:rPr/>
        <w:t>年</w:t>
      </w:r>
    </w:p>
    <w:p>
      <w:pPr>
        <w:pStyle w:val="BodyText"/>
        <w:spacing w:line="278" w:lineRule="exact"/>
        <w:ind w:right="99" w:firstLine="480"/>
        <w:jc w:val="left"/>
      </w:pPr>
      <w:r>
        <w:rPr>
          <w:spacing w:val="-3"/>
        </w:rPr>
        <w:t>经营范围：船舶自动化设备研制、环境影响评价与污染防治工程、船舶水动力及海事技术</w:t>
      </w:r>
    </w:p>
    <w:p>
      <w:pPr>
        <w:pStyle w:val="BodyText"/>
        <w:spacing w:line="357" w:lineRule="auto" w:before="154"/>
        <w:ind w:right="233"/>
        <w:jc w:val="both"/>
      </w:pPr>
      <w:r>
        <w:rPr>
          <w:spacing w:val="-3"/>
        </w:rPr>
        <w:t>实验研究，开展上述领域内的新技术、新装备和系统集成的设计生产经营，以及技术开发、技</w:t>
      </w:r>
      <w:r>
        <w:rPr>
          <w:spacing w:val="-85"/>
        </w:rPr>
        <w:t> </w:t>
      </w:r>
      <w:r>
        <w:rPr>
          <w:spacing w:val="-85"/>
        </w:rPr>
      </w:r>
      <w:r>
        <w:rPr>
          <w:spacing w:val="-3"/>
        </w:rPr>
        <w:t>术转让、技术咨询、技术服务、工程承包（凭资质），自产产品的出口，自有房屋租赁。上海</w:t>
      </w:r>
      <w:r>
        <w:rPr>
          <w:spacing w:val="-89"/>
        </w:rPr>
        <w:t> </w:t>
      </w:r>
      <w:r>
        <w:rPr>
          <w:spacing w:val="-89"/>
        </w:rPr>
      </w:r>
      <w:r>
        <w:rPr>
          <w:spacing w:val="-3"/>
        </w:rPr>
        <w:t>船舶运输科学研究所主要从事船舶水动力研究与新型船舶开发设计，舰船和船舶自动化系统与</w:t>
      </w:r>
      <w:r>
        <w:rPr>
          <w:spacing w:val="-86"/>
        </w:rPr>
        <w:t> </w:t>
      </w:r>
      <w:r>
        <w:rPr>
          <w:spacing w:val="-86"/>
        </w:rPr>
      </w:r>
      <w:r>
        <w:rPr/>
        <w:t>产品开发、生产，环保工程承包和环境影响评价三类业务。</w:t>
      </w:r>
    </w:p>
    <w:p>
      <w:pPr>
        <w:pStyle w:val="BodyText"/>
        <w:spacing w:line="451" w:lineRule="auto" w:before="113"/>
        <w:ind w:left="608" w:right="3604"/>
        <w:jc w:val="left"/>
      </w:pPr>
      <w:r>
        <w:rPr/>
        <w:t>（</w:t>
      </w:r>
      <w:r>
        <w:rPr>
          <w:rFonts w:ascii="Arial" w:hAnsi="Arial" w:cs="Arial" w:eastAsia="Arial" w:hint="default"/>
        </w:rPr>
        <w:t>2</w:t>
      </w:r>
      <w:r>
        <w:rPr/>
        <w:t>）公司间接控股股东名称：中国海运（集团）总公司 单位性质：全民所有制企业</w:t>
      </w:r>
    </w:p>
    <w:p>
      <w:pPr>
        <w:pStyle w:val="BodyText"/>
        <w:spacing w:line="405" w:lineRule="auto" w:before="96"/>
        <w:ind w:left="608" w:right="6485"/>
        <w:jc w:val="left"/>
      </w:pPr>
      <w:r>
        <w:rPr/>
        <w:t>法定代表人：李绍德 注册资本：</w:t>
      </w:r>
      <w:r>
        <w:rPr>
          <w:rFonts w:ascii="Arial" w:hAnsi="Arial" w:cs="Arial" w:eastAsia="Arial" w:hint="default"/>
        </w:rPr>
        <w:t>662,022.70</w:t>
      </w:r>
      <w:r>
        <w:rPr>
          <w:rFonts w:ascii="Arial" w:hAnsi="Arial" w:cs="Arial" w:eastAsia="Arial" w:hint="default"/>
          <w:spacing w:val="-9"/>
        </w:rPr>
        <w:t> </w:t>
      </w:r>
      <w:r>
        <w:rPr/>
        <w:t>万元 成立时间：</w:t>
      </w:r>
      <w:r>
        <w:rPr>
          <w:rFonts w:ascii="Arial" w:hAnsi="Arial" w:cs="Arial" w:eastAsia="Arial" w:hint="default"/>
        </w:rPr>
        <w:t>1997</w:t>
      </w:r>
      <w:r>
        <w:rPr>
          <w:rFonts w:ascii="Arial" w:hAnsi="Arial" w:cs="Arial" w:eastAsia="Arial" w:hint="default"/>
          <w:spacing w:val="-7"/>
        </w:rPr>
        <w:t> </w:t>
      </w:r>
      <w:r>
        <w:rPr/>
        <w:t>年</w:t>
      </w:r>
      <w:r>
        <w:rPr>
          <w:spacing w:val="-64"/>
        </w:rPr>
        <w:t> </w:t>
      </w:r>
      <w:r>
        <w:rPr>
          <w:rFonts w:ascii="Arial" w:hAnsi="Arial" w:cs="Arial" w:eastAsia="Arial" w:hint="default"/>
        </w:rPr>
        <w:t>7</w:t>
      </w:r>
      <w:r>
        <w:rPr>
          <w:rFonts w:ascii="Arial" w:hAnsi="Arial" w:cs="Arial" w:eastAsia="Arial" w:hint="default"/>
          <w:spacing w:val="-9"/>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w:t>
      </w:r>
    </w:p>
    <w:p>
      <w:pPr>
        <w:pStyle w:val="BodyText"/>
        <w:spacing w:line="357" w:lineRule="auto" w:before="29"/>
        <w:ind w:left="618" w:right="99"/>
        <w:jc w:val="left"/>
      </w:pPr>
      <w:r>
        <w:rPr/>
        <w:t>许可经营项目：沿海、远洋、国内江海直达货物运输、集装箱运输。 </w:t>
      </w:r>
      <w:r>
        <w:rPr>
          <w:spacing w:val="-3"/>
        </w:rPr>
        <w:t>一般经营项目：进出口业务；国际货运代理业务；码头与港口的投资；船舶租赁及船舶修</w:t>
      </w:r>
    </w:p>
    <w:p>
      <w:pPr>
        <w:pStyle w:val="BodyText"/>
        <w:spacing w:line="357" w:lineRule="auto" w:before="36"/>
        <w:ind w:right="236"/>
        <w:jc w:val="both"/>
      </w:pPr>
      <w:r>
        <w:rPr>
          <w:spacing w:val="-3"/>
        </w:rPr>
        <w:t>造；通讯导航及设备、产品的制造与维修；仓储、堆场；集装箱制造、修理、销售；船舶及相</w:t>
      </w:r>
      <w:r>
        <w:rPr>
          <w:spacing w:val="-87"/>
        </w:rPr>
        <w:t> </w:t>
      </w:r>
      <w:r>
        <w:rPr>
          <w:spacing w:val="-87"/>
        </w:rPr>
      </w:r>
      <w:r>
        <w:rPr/>
        <w:t>关配件的销售；钢材的销售；与上述业务有关的技术培训、咨询、通讯信息服务。</w:t>
      </w:r>
    </w:p>
    <w:p>
      <w:pPr>
        <w:spacing w:after="0" w:line="357"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0"/>
        <w:jc w:val="left"/>
        <w:rPr>
          <w:b w:val="0"/>
          <w:bCs w:val="0"/>
        </w:rPr>
      </w:pPr>
      <w:r>
        <w:rPr/>
        <w:pict>
          <v:group style="position:absolute;margin-left:218.485077pt;margin-top:73.598160pt;width:158.050pt;height:47.45pt;mso-position-horizontal-relative:page;mso-position-vertical-relative:paragraph;z-index:-567016" coordorigin="4370,1472" coordsize="3161,949">
            <v:group style="position:absolute;left:4374;top:1587;width:3152;height:517" coordorigin="4374,1587" coordsize="3152,517">
              <v:shape style="position:absolute;left:4374;top:1587;width:3152;height:517" coordorigin="4374,1587" coordsize="3152,517" path="m4374,2103l7526,2103,7526,1587,4374,1587,4374,2103xe" filled="true" fillcolor="#d0f1f8" stroked="false">
                <v:path arrowok="t"/>
                <v:fill type="solid"/>
              </v:shape>
            </v:group>
            <v:group style="position:absolute;left:4374;top:1587;width:3152;height:517" coordorigin="4374,1587" coordsize="3152,517">
              <v:shape style="position:absolute;left:4374;top:1587;width:3152;height:517" coordorigin="4374,1587" coordsize="3152,517" path="m4374,2103l4374,1587,7526,1587,7526,2103,4374,2103xe" filled="false" stroked="true" strokeweight=".424425pt" strokecolor="#000000">
                <v:path arrowok="t"/>
              </v:shape>
            </v:group>
            <v:group style="position:absolute;left:4395;top:1608;width:3110;height:474" coordorigin="4395,1608" coordsize="3110,474">
              <v:shape style="position:absolute;left:4395;top:1608;width:3110;height:474" coordorigin="4395,1608" coordsize="3110,474" path="m4395,2082l4395,1608,7504,1608,7504,2082,4395,2082xe" filled="false" stroked="true" strokeweight=".424426pt" strokecolor="#000000">
                <v:path arrowok="t"/>
              </v:shape>
            </v:group>
            <v:group style="position:absolute;left:5912;top:1472;width:77;height:115" coordorigin="5912,1472" coordsize="77,115">
              <v:shape style="position:absolute;left:5912;top:1472;width:77;height:115" coordorigin="5912,1472" coordsize="77,115" path="m5988,1472l5912,1472,5950,1587,5988,1472xe" filled="true" fillcolor="#000000" stroked="false">
                <v:path arrowok="t"/>
                <v:fill type="solid"/>
              </v:shape>
            </v:group>
            <v:group style="position:absolute;left:5950;top:2103;width:2;height:213" coordorigin="5950,2103" coordsize="2,213">
              <v:shape style="position:absolute;left:5950;top:2103;width:2;height:213" coordorigin="5950,2103" coordsize="0,213" path="m5950,2103l5950,2316e" filled="false" stroked="true" strokeweight=".424306pt" strokecolor="#000000">
                <v:path arrowok="t"/>
              </v:shape>
            </v:group>
            <v:group style="position:absolute;left:5912;top:2306;width:77;height:115" coordorigin="5912,2306" coordsize="77,115">
              <v:shape style="position:absolute;left:5912;top:2306;width:77;height:115" coordorigin="5912,2306" coordsize="77,115" path="m5988,2306l5912,2306,5950,2421,5988,2306xe" filled="true" fillcolor="#000000" stroked="false">
                <v:path arrowok="t"/>
                <v:fill type="solid"/>
              </v:shape>
              <v:shape style="position:absolute;left:4385;top:1597;width:3131;height:496" type="#_x0000_t202" filled="false" stroked="false">
                <v:textbox inset="0,0,0,0">
                  <w:txbxContent>
                    <w:p>
                      <w:pPr>
                        <w:spacing w:before="87"/>
                        <w:ind w:left="523" w:right="0" w:firstLine="0"/>
                        <w:jc w:val="left"/>
                        <w:rPr>
                          <w:rFonts w:ascii="宋体" w:hAnsi="宋体" w:cs="宋体" w:eastAsia="宋体" w:hint="default"/>
                          <w:sz w:val="19"/>
                          <w:szCs w:val="19"/>
                        </w:rPr>
                      </w:pPr>
                      <w:r>
                        <w:rPr>
                          <w:rFonts w:ascii="宋体" w:hAnsi="宋体" w:cs="宋体" w:eastAsia="宋体" w:hint="default"/>
                          <w:sz w:val="19"/>
                          <w:szCs w:val="19"/>
                        </w:rPr>
                        <w:t>中国海运（集团）总公司</w:t>
                      </w:r>
                    </w:p>
                  </w:txbxContent>
                </v:textbox>
                <w10:wrap type="none"/>
              </v:shape>
              <v:shape style="position:absolute;left:6236;top:2201;width:422;height:166"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b/>
                          <w:sz w:val="16"/>
                        </w:rPr>
                        <w:t>100%</w:t>
                      </w:r>
                      <w:r>
                        <w:rPr>
                          <w:rFonts w:ascii="Arial"/>
                          <w:sz w:val="16"/>
                        </w:rPr>
                      </w:r>
                    </w:p>
                  </w:txbxContent>
                </v:textbox>
                <w10:wrap type="none"/>
              </v:shape>
            </v:group>
            <w10:wrap type="none"/>
          </v:group>
        </w:pict>
      </w:r>
      <w:r>
        <w:rPr>
          <w:rFonts w:ascii="Arial" w:hAnsi="Arial" w:cs="Arial" w:eastAsia="Arial" w:hint="default"/>
        </w:rPr>
        <w:t>3</w:t>
      </w: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3429" w:type="dxa"/>
        <w:tblLayout w:type="fixed"/>
        <w:tblCellMar>
          <w:top w:w="0" w:type="dxa"/>
          <w:left w:w="0" w:type="dxa"/>
          <w:bottom w:w="0" w:type="dxa"/>
          <w:right w:w="0" w:type="dxa"/>
        </w:tblCellMar>
        <w:tblLook w:val="01E0"/>
      </w:tblPr>
      <w:tblGrid>
        <w:gridCol w:w="1565"/>
        <w:gridCol w:w="1565"/>
      </w:tblGrid>
      <w:tr>
        <w:trPr>
          <w:trHeight w:val="495" w:hRule="exact"/>
        </w:trPr>
        <w:tc>
          <w:tcPr>
            <w:tcW w:w="3130" w:type="dxa"/>
            <w:gridSpan w:val="2"/>
            <w:tcBorders>
              <w:top w:val="single" w:sz="12" w:space="0" w:color="000000"/>
              <w:left w:val="single" w:sz="12" w:space="0" w:color="000000"/>
              <w:bottom w:val="single" w:sz="12" w:space="0" w:color="000000"/>
              <w:right w:val="single" w:sz="12" w:space="0" w:color="000000"/>
            </w:tcBorders>
            <w:shd w:val="clear" w:color="auto" w:fill="D0F1F8"/>
          </w:tcPr>
          <w:p>
            <w:pPr>
              <w:pStyle w:val="TableParagraph"/>
              <w:spacing w:line="240" w:lineRule="auto" w:before="72"/>
              <w:ind w:left="225" w:right="0"/>
              <w:jc w:val="left"/>
              <w:rPr>
                <w:rFonts w:ascii="宋体" w:hAnsi="宋体" w:cs="宋体" w:eastAsia="宋体" w:hint="default"/>
                <w:sz w:val="19"/>
                <w:szCs w:val="19"/>
              </w:rPr>
            </w:pPr>
            <w:r>
              <w:rPr>
                <w:rFonts w:ascii="宋体" w:hAnsi="宋体" w:cs="宋体" w:eastAsia="宋体" w:hint="default"/>
                <w:sz w:val="19"/>
                <w:szCs w:val="19"/>
              </w:rPr>
              <w:t>国务院国有资产监督管理委员会</w:t>
            </w:r>
          </w:p>
        </w:tc>
      </w:tr>
      <w:tr>
        <w:trPr>
          <w:trHeight w:val="263" w:hRule="exact"/>
        </w:trPr>
        <w:tc>
          <w:tcPr>
            <w:tcW w:w="1565" w:type="dxa"/>
            <w:tcBorders>
              <w:top w:val="single" w:sz="12" w:space="0" w:color="000000"/>
              <w:left w:val="nil" w:sz="6" w:space="0" w:color="auto"/>
              <w:bottom w:val="nil" w:sz="6" w:space="0" w:color="auto"/>
              <w:right w:val="single" w:sz="3" w:space="0" w:color="000000"/>
            </w:tcBorders>
          </w:tcPr>
          <w:p>
            <w:pPr/>
          </w:p>
        </w:tc>
        <w:tc>
          <w:tcPr>
            <w:tcW w:w="1565" w:type="dxa"/>
            <w:tcBorders>
              <w:top w:val="single" w:sz="12" w:space="0" w:color="000000"/>
              <w:left w:val="single" w:sz="3" w:space="0" w:color="000000"/>
              <w:bottom w:val="nil" w:sz="6" w:space="0" w:color="auto"/>
              <w:right w:val="nil" w:sz="6" w:space="0" w:color="auto"/>
            </w:tcBorders>
          </w:tcPr>
          <w:p>
            <w:pPr>
              <w:pStyle w:val="TableParagraph"/>
              <w:spacing w:line="172" w:lineRule="exact" w:before="115"/>
              <w:ind w:left="281" w:right="0"/>
              <w:jc w:val="left"/>
              <w:rPr>
                <w:rFonts w:ascii="Arial" w:hAnsi="Arial" w:cs="Arial" w:eastAsia="Arial" w:hint="default"/>
                <w:sz w:val="16"/>
                <w:szCs w:val="16"/>
              </w:rPr>
            </w:pPr>
            <w:r>
              <w:rPr>
                <w:rFonts w:ascii="Arial"/>
                <w:b/>
                <w:w w:val="105"/>
                <w:sz w:val="16"/>
              </w:rPr>
              <w:t>100%</w:t>
            </w:r>
            <w:r>
              <w:rPr>
                <w:rFonts w:ascii="Arial"/>
                <w:sz w:val="16"/>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3429" w:type="dxa"/>
        <w:tblLayout w:type="fixed"/>
        <w:tblCellMar>
          <w:top w:w="0" w:type="dxa"/>
          <w:left w:w="0" w:type="dxa"/>
          <w:bottom w:w="0" w:type="dxa"/>
          <w:right w:w="0" w:type="dxa"/>
        </w:tblCellMar>
        <w:tblLook w:val="01E0"/>
      </w:tblPr>
      <w:tblGrid>
        <w:gridCol w:w="1565"/>
        <w:gridCol w:w="1565"/>
      </w:tblGrid>
      <w:tr>
        <w:trPr>
          <w:trHeight w:val="495" w:hRule="exact"/>
        </w:trPr>
        <w:tc>
          <w:tcPr>
            <w:tcW w:w="3130" w:type="dxa"/>
            <w:gridSpan w:val="2"/>
            <w:tcBorders>
              <w:top w:val="single" w:sz="12" w:space="0" w:color="000000"/>
              <w:left w:val="single" w:sz="12" w:space="0" w:color="000000"/>
              <w:bottom w:val="single" w:sz="12" w:space="0" w:color="000000"/>
              <w:right w:val="single" w:sz="12" w:space="0" w:color="000000"/>
            </w:tcBorders>
            <w:shd w:val="clear" w:color="auto" w:fill="D0F1F8"/>
          </w:tcPr>
          <w:p>
            <w:pPr>
              <w:pStyle w:val="TableParagraph"/>
              <w:spacing w:line="240" w:lineRule="auto" w:before="72"/>
              <w:ind w:left="509" w:right="0"/>
              <w:jc w:val="left"/>
              <w:rPr>
                <w:rFonts w:ascii="宋体" w:hAnsi="宋体" w:cs="宋体" w:eastAsia="宋体" w:hint="default"/>
                <w:sz w:val="19"/>
                <w:szCs w:val="19"/>
              </w:rPr>
            </w:pPr>
            <w:r>
              <w:rPr>
                <w:rFonts w:ascii="宋体" w:hAnsi="宋体" w:cs="宋体" w:eastAsia="宋体" w:hint="default"/>
                <w:sz w:val="19"/>
                <w:szCs w:val="19"/>
              </w:rPr>
              <w:t>上海船舶运输科学研究所</w:t>
            </w:r>
          </w:p>
        </w:tc>
      </w:tr>
      <w:tr>
        <w:trPr>
          <w:trHeight w:val="255" w:hRule="exact"/>
        </w:trPr>
        <w:tc>
          <w:tcPr>
            <w:tcW w:w="1565" w:type="dxa"/>
            <w:tcBorders>
              <w:top w:val="single" w:sz="12" w:space="0" w:color="000000"/>
              <w:left w:val="nil" w:sz="6" w:space="0" w:color="auto"/>
              <w:bottom w:val="nil" w:sz="6" w:space="0" w:color="auto"/>
              <w:right w:val="single" w:sz="3" w:space="0" w:color="000000"/>
            </w:tcBorders>
          </w:tcPr>
          <w:p>
            <w:pPr/>
          </w:p>
        </w:tc>
        <w:tc>
          <w:tcPr>
            <w:tcW w:w="1565" w:type="dxa"/>
            <w:tcBorders>
              <w:top w:val="single" w:sz="12" w:space="0" w:color="000000"/>
              <w:left w:val="single" w:sz="3" w:space="0" w:color="000000"/>
              <w:bottom w:val="nil" w:sz="6" w:space="0" w:color="auto"/>
              <w:right w:val="nil" w:sz="6" w:space="0" w:color="auto"/>
            </w:tcBorders>
          </w:tcPr>
          <w:p>
            <w:pPr>
              <w:pStyle w:val="TableParagraph"/>
              <w:spacing w:line="240" w:lineRule="auto" w:before="79"/>
              <w:ind w:left="281" w:right="0"/>
              <w:jc w:val="left"/>
              <w:rPr>
                <w:rFonts w:ascii="Arial" w:hAnsi="Arial" w:cs="Arial" w:eastAsia="Arial" w:hint="default"/>
                <w:sz w:val="16"/>
                <w:szCs w:val="16"/>
              </w:rPr>
            </w:pPr>
            <w:r>
              <w:rPr>
                <w:rFonts w:ascii="Arial"/>
                <w:b/>
                <w:w w:val="105"/>
                <w:sz w:val="16"/>
              </w:rPr>
              <w:t>55.81%</w:t>
            </w:r>
            <w:r>
              <w:rPr>
                <w:rFonts w:ascii="Arial"/>
                <w:sz w:val="16"/>
              </w:rPr>
            </w:r>
          </w:p>
        </w:tc>
      </w:tr>
    </w:tbl>
    <w:p>
      <w:pPr>
        <w:spacing w:line="240" w:lineRule="auto" w:before="9"/>
        <w:rPr>
          <w:rFonts w:ascii="宋体" w:hAnsi="宋体" w:cs="宋体" w:eastAsia="宋体" w:hint="default"/>
          <w:b/>
          <w:bCs/>
          <w:sz w:val="7"/>
          <w:szCs w:val="7"/>
        </w:rPr>
      </w:pPr>
    </w:p>
    <w:p>
      <w:pPr>
        <w:spacing w:line="495" w:lineRule="exact"/>
        <w:ind w:left="3444"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56.550pt;height:24.75pt;mso-position-horizontal-relative:char;mso-position-vertical-relative:line" type="#_x0000_t202" filled="true" fillcolor="#d0f1f8" stroked="true" strokeweight="1.48519pt" strokecolor="#000000">
            <w10:anchorlock/>
            <v:textbox inset="0,0,0,0">
              <w:txbxContent>
                <w:p>
                  <w:pPr>
                    <w:spacing w:before="72"/>
                    <w:ind w:left="414" w:right="0" w:firstLine="0"/>
                    <w:jc w:val="left"/>
                    <w:rPr>
                      <w:rFonts w:ascii="宋体" w:hAnsi="宋体" w:cs="宋体" w:eastAsia="宋体" w:hint="default"/>
                      <w:sz w:val="19"/>
                      <w:szCs w:val="19"/>
                    </w:rPr>
                  </w:pPr>
                  <w:r>
                    <w:rPr>
                      <w:rFonts w:ascii="宋体" w:hAnsi="宋体" w:cs="宋体" w:eastAsia="宋体" w:hint="default"/>
                      <w:sz w:val="19"/>
                      <w:szCs w:val="19"/>
                    </w:rPr>
                    <w:t>中海网络科技股份有限公司</w:t>
                  </w:r>
                </w:p>
              </w:txbxContent>
            </v:textbox>
            <v:fill type="solid"/>
            <v:stroke linestyle="thinThin"/>
          </v:shape>
        </w:pict>
      </w:r>
      <w:r>
        <w:rPr>
          <w:rFonts w:ascii="宋体" w:hAnsi="宋体" w:cs="宋体" w:eastAsia="宋体" w:hint="default"/>
          <w:position w:val="-9"/>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0" w:lineRule="auto" w:before="175"/>
        <w:ind w:left="608" w:right="5413" w:hanging="471"/>
        <w:jc w:val="left"/>
        <w:rPr>
          <w:rFonts w:ascii="宋体" w:hAnsi="宋体" w:cs="宋体" w:eastAsia="宋体" w:hint="default"/>
          <w:sz w:val="24"/>
          <w:szCs w:val="24"/>
        </w:rPr>
      </w:pPr>
      <w:r>
        <w:rPr/>
        <w:pict>
          <v:group style="position:absolute;margin-left:295.582062pt;margin-top:-57.215576pt;width:3.85pt;height:5.75pt;mso-position-horizontal-relative:page;mso-position-vertical-relative:paragraph;z-index:-566992" coordorigin="5912,-1144" coordsize="77,115">
            <v:shape style="position:absolute;left:5912;top:-1144;width:77;height:115" coordorigin="5912,-1144" coordsize="77,115" path="m5988,-1144l5912,-1144,5950,-1030,5988,-1144xe" filled="true" fillcolor="#000000" stroked="false">
              <v:path arrowok="t"/>
              <v:fill type="solid"/>
            </v:shape>
            <w10:wrap type="none"/>
          </v:group>
        </w:pict>
      </w:r>
      <w:r>
        <w:rPr>
          <w:rFonts w:ascii="Arial" w:hAnsi="Arial" w:cs="Arial" w:eastAsia="Arial" w:hint="default"/>
          <w:b/>
          <w:bCs/>
          <w:sz w:val="24"/>
          <w:szCs w:val="24"/>
        </w:rPr>
        <w:t>4</w:t>
      </w:r>
      <w:r>
        <w:rPr>
          <w:rFonts w:ascii="宋体" w:hAnsi="宋体" w:cs="宋体" w:eastAsia="宋体" w:hint="default"/>
          <w:b/>
          <w:bCs/>
          <w:sz w:val="24"/>
          <w:szCs w:val="24"/>
        </w:rPr>
        <w:t>．其它持股</w:t>
      </w:r>
      <w:r>
        <w:rPr>
          <w:rFonts w:ascii="宋体" w:hAnsi="宋体" w:cs="宋体" w:eastAsia="宋体" w:hint="default"/>
          <w:b/>
          <w:bCs/>
          <w:spacing w:val="-62"/>
          <w:sz w:val="24"/>
          <w:szCs w:val="24"/>
        </w:rPr>
        <w:t> </w:t>
      </w:r>
      <w:r>
        <w:rPr>
          <w:rFonts w:ascii="Arial" w:hAnsi="Arial" w:cs="Arial" w:eastAsia="Arial" w:hint="default"/>
          <w:b/>
          <w:bCs/>
          <w:sz w:val="24"/>
          <w:szCs w:val="24"/>
        </w:rPr>
        <w:t>5%</w:t>
      </w:r>
      <w:r>
        <w:rPr>
          <w:rFonts w:ascii="宋体" w:hAnsi="宋体" w:cs="宋体" w:eastAsia="宋体" w:hint="default"/>
          <w:b/>
          <w:bCs/>
          <w:sz w:val="24"/>
          <w:szCs w:val="24"/>
        </w:rPr>
        <w:t>以上的法人股东</w:t>
      </w:r>
      <w:r>
        <w:rPr>
          <w:rFonts w:ascii="宋体" w:hAnsi="宋体" w:cs="宋体" w:eastAsia="宋体" w:hint="default"/>
          <w:b/>
          <w:bCs/>
          <w:w w:val="99"/>
          <w:sz w:val="24"/>
          <w:szCs w:val="24"/>
        </w:rPr>
        <w:t> </w:t>
      </w:r>
      <w:r>
        <w:rPr>
          <w:rFonts w:ascii="宋体" w:hAnsi="宋体" w:cs="宋体" w:eastAsia="宋体" w:hint="default"/>
          <w:sz w:val="24"/>
          <w:szCs w:val="24"/>
        </w:rPr>
        <w:t>公司无其它持股</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以上的法人股东。</w:t>
      </w:r>
    </w:p>
    <w:p>
      <w:pPr>
        <w:spacing w:after="0" w:line="400" w:lineRule="auto"/>
        <w:jc w:val="left"/>
        <w:rPr>
          <w:rFonts w:ascii="宋体" w:hAnsi="宋体" w:cs="宋体" w:eastAsia="宋体" w:hint="default"/>
          <w:sz w:val="24"/>
          <w:szCs w:val="24"/>
        </w:rPr>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56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spacing w:line="463" w:lineRule="auto" w:before="0"/>
        <w:ind w:left="597" w:right="2168" w:firstLine="1582"/>
        <w:jc w:val="left"/>
        <w:rPr>
          <w:rFonts w:ascii="宋体" w:hAnsi="宋体" w:cs="宋体" w:eastAsia="宋体" w:hint="default"/>
          <w:sz w:val="24"/>
          <w:szCs w:val="24"/>
        </w:rPr>
      </w:pPr>
      <w:bookmarkStart w:name="_bookmark4" w:id="5"/>
      <w:bookmarkEnd w:id="5"/>
      <w:r>
        <w:rPr/>
      </w:r>
      <w:r>
        <w:rPr>
          <w:rFonts w:ascii="黑体" w:hAnsi="黑体" w:cs="黑体" w:eastAsia="黑体" w:hint="default"/>
          <w:b/>
          <w:bCs/>
          <w:sz w:val="32"/>
          <w:szCs w:val="32"/>
        </w:rPr>
        <w:t>第四节</w:t>
      </w:r>
      <w:r>
        <w:rPr>
          <w:rFonts w:ascii="黑体" w:hAnsi="黑体" w:cs="黑体" w:eastAsia="黑体" w:hint="default"/>
          <w:b/>
          <w:bCs/>
          <w:spacing w:val="-7"/>
          <w:sz w:val="32"/>
          <w:szCs w:val="32"/>
        </w:rPr>
        <w:t> </w:t>
      </w:r>
      <w:r>
        <w:rPr>
          <w:rFonts w:ascii="黑体" w:hAnsi="黑体" w:cs="黑体" w:eastAsia="黑体" w:hint="default"/>
          <w:b/>
          <w:bCs/>
          <w:sz w:val="32"/>
          <w:szCs w:val="32"/>
        </w:rPr>
        <w:t>董事、监事、高级管理人员及员工情况</w:t>
      </w:r>
      <w:r>
        <w:rPr>
          <w:rFonts w:ascii="黑体" w:hAnsi="黑体" w:cs="黑体" w:eastAsia="黑体" w:hint="default"/>
          <w:b/>
          <w:bCs/>
          <w:w w:val="99"/>
          <w:sz w:val="32"/>
          <w:szCs w:val="32"/>
        </w:rPr>
        <w:t> </w:t>
      </w:r>
      <w:r>
        <w:rPr>
          <w:rFonts w:ascii="黑体" w:hAnsi="黑体" w:cs="黑体" w:eastAsia="黑体" w:hint="default"/>
          <w:b/>
          <w:bCs/>
          <w:sz w:val="28"/>
          <w:szCs w:val="28"/>
        </w:rPr>
        <w:t>一、董事、监事及高级管理人员情况</w:t>
      </w:r>
      <w:r>
        <w:rPr>
          <w:rFonts w:ascii="黑体" w:hAnsi="黑体" w:cs="黑体" w:eastAsia="黑体" w:hint="default"/>
          <w:b/>
          <w:bCs/>
          <w:w w:val="99"/>
          <w:sz w:val="28"/>
          <w:szCs w:val="28"/>
        </w:rPr>
        <w:t> </w:t>
      </w:r>
      <w:r>
        <w:rPr>
          <w:rFonts w:ascii="Arial" w:hAnsi="Arial" w:cs="Arial" w:eastAsia="Arial" w:hint="default"/>
          <w:b/>
          <w:bCs/>
          <w:sz w:val="24"/>
          <w:szCs w:val="24"/>
        </w:rPr>
        <w:t>1</w:t>
      </w:r>
      <w:r>
        <w:rPr>
          <w:rFonts w:ascii="宋体" w:hAnsi="宋体" w:cs="宋体" w:eastAsia="宋体" w:hint="default"/>
          <w:b/>
          <w:bCs/>
          <w:sz w:val="24"/>
          <w:szCs w:val="24"/>
        </w:rPr>
        <w:t>．董事、监事、高级管理人员持股、薪酬及变动情况</w:t>
      </w:r>
      <w:r>
        <w:rPr>
          <w:rFonts w:ascii="宋体" w:hAnsi="宋体" w:cs="宋体" w:eastAsia="宋体" w:hint="default"/>
          <w:sz w:val="24"/>
          <w:szCs w:val="24"/>
        </w:rPr>
      </w:r>
    </w:p>
    <w:tbl>
      <w:tblPr>
        <w:tblW w:w="0" w:type="auto"/>
        <w:jc w:val="left"/>
        <w:tblInd w:w="112" w:type="dxa"/>
        <w:tblLayout w:type="fixed"/>
        <w:tblCellMar>
          <w:top w:w="0" w:type="dxa"/>
          <w:left w:w="0" w:type="dxa"/>
          <w:bottom w:w="0" w:type="dxa"/>
          <w:right w:w="0" w:type="dxa"/>
        </w:tblCellMar>
        <w:tblLook w:val="01E0"/>
      </w:tblPr>
      <w:tblGrid>
        <w:gridCol w:w="932"/>
        <w:gridCol w:w="1097"/>
        <w:gridCol w:w="744"/>
        <w:gridCol w:w="548"/>
        <w:gridCol w:w="1188"/>
        <w:gridCol w:w="1222"/>
        <w:gridCol w:w="1063"/>
        <w:gridCol w:w="1063"/>
        <w:gridCol w:w="908"/>
        <w:gridCol w:w="946"/>
        <w:gridCol w:w="1004"/>
      </w:tblGrid>
      <w:tr>
        <w:trPr>
          <w:trHeight w:val="1882" w:hRule="exact"/>
        </w:trPr>
        <w:tc>
          <w:tcPr>
            <w:tcW w:w="9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姓名</w:t>
            </w:r>
          </w:p>
        </w:tc>
        <w:tc>
          <w:tcPr>
            <w:tcW w:w="10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482" w:right="6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499" w:right="77"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9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5" w:right="45"/>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得的应付</w:t>
            </w:r>
            <w:r>
              <w:rPr>
                <w:rFonts w:ascii="宋体" w:hAnsi="宋体" w:cs="宋体" w:eastAsia="宋体" w:hint="default"/>
                <w:w w:val="100"/>
                <w:sz w:val="21"/>
                <w:szCs w:val="21"/>
              </w:rPr>
              <w:t> </w:t>
            </w:r>
            <w:r>
              <w:rPr>
                <w:rFonts w:ascii="宋体" w:hAnsi="宋体" w:cs="宋体" w:eastAsia="宋体" w:hint="default"/>
                <w:sz w:val="21"/>
                <w:szCs w:val="21"/>
              </w:rPr>
              <w:t>酬总额</w:t>
            </w:r>
          </w:p>
          <w:p>
            <w:pPr>
              <w:pStyle w:val="TableParagraph"/>
              <w:spacing w:line="240" w:lineRule="auto" w:before="8"/>
              <w:ind w:left="98"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40" w:lineRule="auto" w:before="37"/>
              <w:ind w:left="45" w:right="0"/>
              <w:jc w:val="both"/>
              <w:rPr>
                <w:rFonts w:ascii="宋体" w:hAnsi="宋体" w:cs="宋体" w:eastAsia="宋体" w:hint="default"/>
                <w:sz w:val="21"/>
                <w:szCs w:val="21"/>
              </w:rPr>
            </w:pPr>
            <w:r>
              <w:rPr>
                <w:rFonts w:ascii="宋体" w:hAnsi="宋体" w:cs="宋体" w:eastAsia="宋体" w:hint="default"/>
                <w:sz w:val="21"/>
                <w:szCs w:val="21"/>
              </w:rPr>
              <w:t>（税前）</w:t>
            </w:r>
          </w:p>
        </w:tc>
        <w:tc>
          <w:tcPr>
            <w:tcW w:w="1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74" w:right="75"/>
              <w:jc w:val="center"/>
              <w:rPr>
                <w:rFonts w:ascii="宋体" w:hAnsi="宋体" w:cs="宋体" w:eastAsia="宋体" w:hint="default"/>
                <w:sz w:val="21"/>
                <w:szCs w:val="21"/>
              </w:rPr>
            </w:pPr>
            <w:r>
              <w:rPr>
                <w:rFonts w:ascii="宋体" w:hAnsi="宋体" w:cs="宋体" w:eastAsia="宋体" w:hint="default"/>
                <w:sz w:val="21"/>
                <w:szCs w:val="21"/>
              </w:rPr>
              <w:t>是否在股</w:t>
            </w:r>
            <w:r>
              <w:rPr>
                <w:rFonts w:ascii="宋体" w:hAnsi="宋体" w:cs="宋体" w:eastAsia="宋体" w:hint="default"/>
                <w:w w:val="100"/>
                <w:sz w:val="21"/>
                <w:szCs w:val="21"/>
              </w:rPr>
              <w:t> </w:t>
            </w:r>
            <w:r>
              <w:rPr>
                <w:rFonts w:ascii="宋体" w:hAnsi="宋体" w:cs="宋体" w:eastAsia="宋体" w:hint="default"/>
                <w:sz w:val="21"/>
                <w:szCs w:val="21"/>
              </w:rPr>
              <w:t>东单位或</w:t>
            </w:r>
            <w:r>
              <w:rPr>
                <w:rFonts w:ascii="宋体" w:hAnsi="宋体" w:cs="宋体" w:eastAsia="宋体" w:hint="default"/>
                <w:w w:val="100"/>
                <w:sz w:val="21"/>
                <w:szCs w:val="21"/>
              </w:rPr>
              <w:t> </w:t>
            </w: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单位领取</w:t>
            </w:r>
            <w:r>
              <w:rPr>
                <w:rFonts w:ascii="宋体" w:hAnsi="宋体" w:cs="宋体" w:eastAsia="宋体" w:hint="default"/>
                <w:w w:val="100"/>
                <w:sz w:val="21"/>
                <w:szCs w:val="21"/>
              </w:rPr>
              <w:t> </w:t>
            </w:r>
            <w:r>
              <w:rPr>
                <w:rFonts w:ascii="宋体" w:hAnsi="宋体" w:cs="宋体" w:eastAsia="宋体" w:hint="default"/>
                <w:sz w:val="21"/>
                <w:szCs w:val="21"/>
              </w:rPr>
              <w:t>薪酬</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沈以华</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63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马浔</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60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蔡惠星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52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周群</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436" w:right="19" w:hanging="416"/>
              <w:jc w:val="left"/>
              <w:rPr>
                <w:rFonts w:ascii="宋体" w:hAnsi="宋体" w:cs="宋体" w:eastAsia="宋体" w:hint="default"/>
                <w:sz w:val="21"/>
                <w:szCs w:val="21"/>
              </w:rPr>
            </w:pPr>
            <w:r>
              <w:rPr>
                <w:rFonts w:ascii="宋体" w:hAnsi="宋体" w:cs="宋体" w:eastAsia="宋体" w:hint="default"/>
                <w:spacing w:val="-3"/>
                <w:sz w:val="21"/>
                <w:szCs w:val="21"/>
              </w:rPr>
              <w:t>董事、总经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51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419,600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776,870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
              <w:jc w:val="center"/>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z w:val="21"/>
                <w:szCs w:val="21"/>
              </w:rPr>
              <w:t>转增股</w:t>
            </w:r>
            <w:r>
              <w:rPr>
                <w:rFonts w:ascii="宋体" w:hAnsi="宋体" w:cs="宋体" w:eastAsia="宋体" w:hint="default"/>
                <w:w w:val="100"/>
                <w:sz w:val="21"/>
                <w:szCs w:val="21"/>
              </w:rPr>
              <w:t> </w:t>
            </w:r>
            <w:r>
              <w:rPr>
                <w:rFonts w:ascii="宋体" w:hAnsi="宋体" w:cs="宋体" w:eastAsia="宋体" w:hint="default"/>
                <w:sz w:val="21"/>
                <w:szCs w:val="21"/>
              </w:rPr>
              <w:t>本、减持</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54.05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sz w:val="21"/>
                <w:szCs w:val="21"/>
              </w:rPr>
              <w:t>孙立军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98" w:right="0"/>
              <w:jc w:val="left"/>
              <w:rPr>
                <w:rFonts w:ascii="Times New Roman" w:hAnsi="Times New Roman" w:cs="Times New Roman" w:eastAsia="Times New Roman" w:hint="default"/>
                <w:sz w:val="21"/>
                <w:szCs w:val="21"/>
              </w:rPr>
            </w:pPr>
            <w:r>
              <w:rPr>
                <w:rFonts w:ascii="Times New Roman"/>
                <w:sz w:val="21"/>
              </w:rPr>
              <w:t>2008-03-18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2011-01-28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Times New Roman" w:hAnsi="Times New Roman" w:cs="Times New Roman" w:eastAsia="Times New Roman" w:hint="default"/>
                <w:sz w:val="21"/>
                <w:szCs w:val="21"/>
              </w:rPr>
            </w:pPr>
            <w:r>
              <w:rPr>
                <w:rFonts w:ascii="Times New Roman"/>
                <w:sz w:val="21"/>
              </w:rPr>
              <w:t>0.4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8"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张河涛</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43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sz w:val="21"/>
                <w:szCs w:val="21"/>
              </w:rPr>
              <w:t>张人骥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70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Times New Roman" w:hAnsi="Times New Roman" w:cs="Times New Roman" w:eastAsia="Times New Roman" w:hint="default"/>
                <w:sz w:val="21"/>
                <w:szCs w:val="21"/>
              </w:rPr>
            </w:pPr>
            <w:r>
              <w:rPr>
                <w:rFonts w:ascii="Times New Roman"/>
                <w:sz w:val="21"/>
              </w:rPr>
              <w:t>5.6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高勇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39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5.6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sz w:val="21"/>
                <w:szCs w:val="21"/>
              </w:rPr>
              <w:t>莫启欣</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61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Times New Roman" w:hAnsi="Times New Roman" w:cs="Times New Roman" w:eastAsia="Times New Roman" w:hint="default"/>
                <w:sz w:val="21"/>
                <w:szCs w:val="21"/>
              </w:rPr>
            </w:pPr>
            <w:r>
              <w:rPr>
                <w:rFonts w:ascii="Times New Roman"/>
                <w:sz w:val="21"/>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陈强</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60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8" w:right="0"/>
              <w:jc w:val="left"/>
              <w:rPr>
                <w:rFonts w:ascii="Times New Roman" w:hAnsi="Times New Roman" w:cs="Times New Roman" w:eastAsia="Times New Roman" w:hint="default"/>
                <w:sz w:val="21"/>
                <w:szCs w:val="21"/>
              </w:rPr>
            </w:pPr>
            <w:r>
              <w:rPr>
                <w:rFonts w:ascii="Times New Roman"/>
                <w:sz w:val="21"/>
              </w:rPr>
              <w:t>2008-03-18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2011-01-28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0.35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sz w:val="21"/>
                <w:szCs w:val="21"/>
              </w:rPr>
              <w:t>范晓莹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Times New Roman" w:hAnsi="Times New Roman" w:cs="Times New Roman" w:eastAsia="Times New Roman" w:hint="default"/>
                <w:sz w:val="21"/>
                <w:szCs w:val="21"/>
              </w:rPr>
            </w:pPr>
            <w:r>
              <w:rPr>
                <w:rFonts w:ascii="Times New Roman"/>
                <w:sz w:val="21"/>
              </w:rPr>
              <w:t>33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Times New Roman" w:hAnsi="Times New Roman" w:cs="Times New Roman" w:eastAsia="Times New Roman" w:hint="default"/>
                <w:sz w:val="21"/>
                <w:szCs w:val="21"/>
              </w:rPr>
            </w:pPr>
            <w:r>
              <w:rPr>
                <w:rFonts w:ascii="Times New Roman"/>
                <w:sz w:val="21"/>
              </w:rPr>
              <w:t>4.45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全江楚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292,600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Times New Roman" w:hAnsi="Times New Roman" w:cs="Times New Roman" w:eastAsia="Times New Roman" w:hint="default"/>
                <w:sz w:val="21"/>
                <w:szCs w:val="21"/>
              </w:rPr>
            </w:pPr>
            <w:r>
              <w:rPr>
                <w:rFonts w:ascii="Times New Roman"/>
                <w:sz w:val="21"/>
              </w:rPr>
              <w:t>585,200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73" w:lineRule="auto"/>
              <w:ind w:left="26" w:right="27"/>
              <w:jc w:val="center"/>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z w:val="21"/>
                <w:szCs w:val="21"/>
              </w:rPr>
              <w:t>转增股</w:t>
            </w:r>
            <w:r>
              <w:rPr>
                <w:rFonts w:ascii="宋体" w:hAnsi="宋体" w:cs="宋体" w:eastAsia="宋体" w:hint="default"/>
                <w:w w:val="100"/>
                <w:sz w:val="21"/>
                <w:szCs w:val="21"/>
              </w:rPr>
              <w:t> </w:t>
            </w:r>
            <w:r>
              <w:rPr>
                <w:rFonts w:ascii="宋体" w:hAnsi="宋体" w:cs="宋体" w:eastAsia="宋体" w:hint="default"/>
                <w:sz w:val="21"/>
                <w:szCs w:val="21"/>
              </w:rPr>
              <w:t>本、减持</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31.09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孙文彬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hanging="1"/>
              <w:jc w:val="center"/>
              <w:rPr>
                <w:rFonts w:ascii="宋体" w:hAnsi="宋体" w:cs="宋体" w:eastAsia="宋体" w:hint="default"/>
                <w:sz w:val="21"/>
                <w:szCs w:val="21"/>
              </w:rPr>
            </w:pPr>
            <w:r>
              <w:rPr>
                <w:rFonts w:ascii="宋体" w:hAnsi="宋体" w:cs="宋体" w:eastAsia="宋体" w:hint="default"/>
                <w:sz w:val="21"/>
                <w:szCs w:val="21"/>
              </w:rPr>
              <w:t>董事会秘</w:t>
            </w:r>
            <w:r>
              <w:rPr>
                <w:rFonts w:ascii="宋体" w:hAnsi="宋体" w:cs="宋体" w:eastAsia="宋体" w:hint="default"/>
                <w:w w:val="100"/>
                <w:sz w:val="21"/>
                <w:szCs w:val="21"/>
              </w:rPr>
              <w:t> </w:t>
            </w:r>
            <w:r>
              <w:rPr>
                <w:rFonts w:ascii="宋体" w:hAnsi="宋体" w:cs="宋体" w:eastAsia="宋体" w:hint="default"/>
                <w:spacing w:val="-3"/>
                <w:sz w:val="21"/>
                <w:szCs w:val="21"/>
              </w:rPr>
              <w:t>书、副总经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57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515,400</w:t>
            </w:r>
          </w:p>
        </w:tc>
        <w:tc>
          <w:tcPr>
            <w:tcW w:w="908"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48.20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高庆</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343,600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Times New Roman" w:hAnsi="Times New Roman" w:cs="Times New Roman" w:eastAsia="Times New Roman" w:hint="default"/>
                <w:sz w:val="21"/>
                <w:szCs w:val="21"/>
              </w:rPr>
            </w:pPr>
            <w:r>
              <w:rPr>
                <w:rFonts w:ascii="Times New Roman"/>
                <w:sz w:val="21"/>
              </w:rPr>
              <w:t>687,200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73" w:lineRule="auto"/>
              <w:ind w:left="26" w:right="27"/>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z w:val="21"/>
                <w:szCs w:val="21"/>
              </w:rPr>
              <w:t>转增股本</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48.20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瞿辉</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343,600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Times New Roman" w:hAnsi="Times New Roman" w:cs="Times New Roman" w:eastAsia="Times New Roman" w:hint="default"/>
                <w:sz w:val="21"/>
                <w:szCs w:val="21"/>
              </w:rPr>
            </w:pPr>
            <w:r>
              <w:rPr>
                <w:rFonts w:ascii="Times New Roman"/>
                <w:sz w:val="21"/>
              </w:rPr>
              <w:t>687,200</w:t>
            </w:r>
          </w:p>
        </w:tc>
        <w:tc>
          <w:tcPr>
            <w:tcW w:w="908" w:type="dxa"/>
            <w:vMerge/>
            <w:tcBorders>
              <w:left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48.70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5"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杨忆明</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21"/>
                <w:szCs w:val="21"/>
              </w:rPr>
            </w:pPr>
            <w:r>
              <w:rPr>
                <w:rFonts w:ascii="Times New Roman"/>
                <w:sz w:val="21"/>
              </w:rPr>
              <w:t>37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343,600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center"/>
              <w:rPr>
                <w:rFonts w:ascii="Times New Roman" w:hAnsi="Times New Roman" w:cs="Times New Roman" w:eastAsia="Times New Roman" w:hint="default"/>
                <w:sz w:val="21"/>
                <w:szCs w:val="21"/>
              </w:rPr>
            </w:pPr>
            <w:r>
              <w:rPr>
                <w:rFonts w:ascii="Times New Roman"/>
                <w:sz w:val="21"/>
              </w:rPr>
              <w:t>687,200</w:t>
            </w:r>
          </w:p>
        </w:tc>
        <w:tc>
          <w:tcPr>
            <w:tcW w:w="908"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45.52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周保国</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57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2011-01-29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515,400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
              <w:jc w:val="center"/>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z w:val="21"/>
                <w:szCs w:val="21"/>
              </w:rPr>
              <w:t>转增股</w:t>
            </w:r>
            <w:r>
              <w:rPr>
                <w:rFonts w:ascii="宋体" w:hAnsi="宋体" w:cs="宋体" w:eastAsia="宋体" w:hint="default"/>
                <w:w w:val="100"/>
                <w:sz w:val="21"/>
                <w:szCs w:val="21"/>
              </w:rPr>
              <w:t> </w:t>
            </w:r>
            <w:r>
              <w:rPr>
                <w:rFonts w:ascii="宋体" w:hAnsi="宋体" w:cs="宋体" w:eastAsia="宋体" w:hint="default"/>
                <w:sz w:val="21"/>
                <w:szCs w:val="21"/>
              </w:rPr>
              <w:t>本、减持</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42.84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7" w:hRule="exact"/>
        </w:trPr>
        <w:tc>
          <w:tcPr>
            <w:tcW w:w="9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09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2,430,200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4,454,470</w:t>
            </w:r>
          </w:p>
        </w:tc>
        <w:tc>
          <w:tcPr>
            <w:tcW w:w="9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Times New Roman" w:hAnsi="Times New Roman" w:cs="Times New Roman" w:eastAsia="Times New Roman" w:hint="default"/>
                <w:sz w:val="21"/>
                <w:szCs w:val="21"/>
              </w:rPr>
            </w:pPr>
            <w:r>
              <w:rPr>
                <w:rFonts w:ascii="Times New Roman"/>
                <w:sz w:val="21"/>
              </w:rPr>
              <w:t>340.20</w:t>
            </w:r>
          </w:p>
        </w:tc>
        <w:tc>
          <w:tcPr>
            <w:tcW w:w="10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9"/>
          <w:szCs w:val="9"/>
        </w:rPr>
      </w:pPr>
    </w:p>
    <w:p>
      <w:pPr>
        <w:spacing w:before="36"/>
        <w:ind w:left="1018" w:right="0" w:firstLine="0"/>
        <w:jc w:val="left"/>
        <w:rPr>
          <w:rFonts w:ascii="宋体" w:hAnsi="宋体" w:cs="宋体" w:eastAsia="宋体" w:hint="default"/>
          <w:sz w:val="21"/>
          <w:szCs w:val="21"/>
        </w:rPr>
      </w:pPr>
      <w:r>
        <w:rPr>
          <w:rFonts w:ascii="宋体" w:hAnsi="宋体" w:cs="宋体" w:eastAsia="宋体" w:hint="default"/>
          <w:sz w:val="21"/>
          <w:szCs w:val="21"/>
        </w:rPr>
        <w:t>注：报告期内，公司第三届董事会、监事会届满，孙立军先生不再担任公司独立董事，陈强先生不再</w:t>
      </w:r>
    </w:p>
    <w:p>
      <w:pPr>
        <w:spacing w:after="0"/>
        <w:jc w:val="left"/>
        <w:rPr>
          <w:rFonts w:ascii="宋体" w:hAnsi="宋体" w:cs="宋体" w:eastAsia="宋体" w:hint="default"/>
          <w:sz w:val="21"/>
          <w:szCs w:val="21"/>
        </w:rPr>
        <w:sectPr>
          <w:pgSz w:w="11910" w:h="16840"/>
          <w:pgMar w:header="857" w:footer="999" w:top="1040" w:bottom="1180" w:left="480" w:right="48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57"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担任公司监事。</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rFonts w:ascii="Arial" w:hAnsi="Arial" w:cs="Arial" w:eastAsia="Arial" w:hint="default"/>
        </w:rPr>
        <w:t>2</w:t>
      </w:r>
      <w:r>
        <w:rPr/>
        <w:t>．董事、监事、高级管理人员在其他单位的任职、兼职情况</w:t>
      </w:r>
      <w:r>
        <w:rPr>
          <w:b w:val="0"/>
          <w:bCs w:val="0"/>
        </w:rPr>
      </w:r>
    </w:p>
    <w:p>
      <w:pPr>
        <w:spacing w:line="240" w:lineRule="auto" w:before="13"/>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1133"/>
        <w:gridCol w:w="1418"/>
        <w:gridCol w:w="4223"/>
        <w:gridCol w:w="2912"/>
      </w:tblGrid>
      <w:tr>
        <w:trPr>
          <w:trHeight w:val="390" w:hRule="exact"/>
        </w:trPr>
        <w:tc>
          <w:tcPr>
            <w:tcW w:w="1133" w:type="dxa"/>
            <w:tcBorders>
              <w:top w:val="single" w:sz="17" w:space="0" w:color="000000"/>
              <w:left w:val="single" w:sz="17" w:space="0" w:color="000000"/>
              <w:bottom w:val="single" w:sz="6" w:space="0" w:color="000000"/>
              <w:right w:val="single" w:sz="6" w:space="0" w:color="000000"/>
            </w:tcBorders>
            <w:shd w:val="clear" w:color="auto" w:fill="DAEDF3"/>
          </w:tcPr>
          <w:p>
            <w:pPr>
              <w:pStyle w:val="TableParagraph"/>
              <w:spacing w:line="307" w:lineRule="exact"/>
              <w:ind w:left="302" w:right="0"/>
              <w:jc w:val="left"/>
              <w:rPr>
                <w:rFonts w:ascii="宋体" w:hAnsi="宋体" w:cs="宋体" w:eastAsia="宋体" w:hint="default"/>
                <w:sz w:val="24"/>
                <w:szCs w:val="24"/>
              </w:rPr>
            </w:pPr>
            <w:r>
              <w:rPr>
                <w:rFonts w:ascii="宋体" w:hAnsi="宋体" w:cs="宋体" w:eastAsia="宋体" w:hint="default"/>
                <w:b/>
                <w:bCs/>
                <w:sz w:val="24"/>
                <w:szCs w:val="24"/>
              </w:rPr>
              <w:t>姓名</w:t>
            </w:r>
            <w:r>
              <w:rPr>
                <w:rFonts w:ascii="宋体" w:hAnsi="宋体" w:cs="宋体" w:eastAsia="宋体" w:hint="default"/>
                <w:sz w:val="24"/>
                <w:szCs w:val="24"/>
              </w:rPr>
            </w:r>
          </w:p>
        </w:tc>
        <w:tc>
          <w:tcPr>
            <w:tcW w:w="1418"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307" w:lineRule="exact"/>
              <w:ind w:right="0"/>
              <w:jc w:val="center"/>
              <w:rPr>
                <w:rFonts w:ascii="宋体" w:hAnsi="宋体" w:cs="宋体" w:eastAsia="宋体" w:hint="default"/>
                <w:sz w:val="24"/>
                <w:szCs w:val="24"/>
              </w:rPr>
            </w:pPr>
            <w:r>
              <w:rPr>
                <w:rFonts w:ascii="宋体" w:hAnsi="宋体" w:cs="宋体" w:eastAsia="宋体" w:hint="default"/>
                <w:b/>
                <w:bCs/>
                <w:sz w:val="24"/>
                <w:szCs w:val="24"/>
              </w:rPr>
              <w:t>公司职务</w:t>
            </w:r>
            <w:r>
              <w:rPr>
                <w:rFonts w:ascii="宋体" w:hAnsi="宋体" w:cs="宋体" w:eastAsia="宋体" w:hint="default"/>
                <w:sz w:val="24"/>
                <w:szCs w:val="24"/>
              </w:rPr>
            </w:r>
          </w:p>
        </w:tc>
        <w:tc>
          <w:tcPr>
            <w:tcW w:w="4223"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307" w:lineRule="exact"/>
              <w:ind w:right="0"/>
              <w:jc w:val="center"/>
              <w:rPr>
                <w:rFonts w:ascii="宋体" w:hAnsi="宋体" w:cs="宋体" w:eastAsia="宋体" w:hint="default"/>
                <w:sz w:val="24"/>
                <w:szCs w:val="24"/>
              </w:rPr>
            </w:pPr>
            <w:r>
              <w:rPr>
                <w:rFonts w:ascii="宋体" w:hAnsi="宋体" w:cs="宋体" w:eastAsia="宋体" w:hint="default"/>
                <w:b/>
                <w:bCs/>
                <w:sz w:val="24"/>
                <w:szCs w:val="24"/>
              </w:rPr>
              <w:t>兼职情况</w:t>
            </w:r>
            <w:r>
              <w:rPr>
                <w:rFonts w:ascii="宋体" w:hAnsi="宋体" w:cs="宋体" w:eastAsia="宋体" w:hint="default"/>
                <w:sz w:val="24"/>
                <w:szCs w:val="24"/>
              </w:rPr>
            </w:r>
          </w:p>
        </w:tc>
        <w:tc>
          <w:tcPr>
            <w:tcW w:w="2912" w:type="dxa"/>
            <w:tcBorders>
              <w:top w:val="single" w:sz="17" w:space="0" w:color="000000"/>
              <w:left w:val="single" w:sz="6" w:space="0" w:color="000000"/>
              <w:bottom w:val="single" w:sz="6" w:space="0" w:color="000000"/>
              <w:right w:val="single" w:sz="17" w:space="0" w:color="000000"/>
            </w:tcBorders>
            <w:shd w:val="clear" w:color="auto" w:fill="DAEDF3"/>
          </w:tcPr>
          <w:p>
            <w:pPr>
              <w:pStyle w:val="TableParagraph"/>
              <w:spacing w:line="307" w:lineRule="exact"/>
              <w:ind w:left="362" w:right="0"/>
              <w:jc w:val="left"/>
              <w:rPr>
                <w:rFonts w:ascii="宋体" w:hAnsi="宋体" w:cs="宋体" w:eastAsia="宋体" w:hint="default"/>
                <w:sz w:val="24"/>
                <w:szCs w:val="24"/>
              </w:rPr>
            </w:pPr>
            <w:r>
              <w:rPr>
                <w:rFonts w:ascii="宋体" w:hAnsi="宋体" w:cs="宋体" w:eastAsia="宋体" w:hint="default"/>
                <w:b/>
                <w:bCs/>
                <w:sz w:val="24"/>
                <w:szCs w:val="24"/>
              </w:rPr>
              <w:t>兼职单位与公司关系</w:t>
            </w:r>
            <w:r>
              <w:rPr>
                <w:rFonts w:ascii="宋体" w:hAnsi="宋体" w:cs="宋体" w:eastAsia="宋体" w:hint="default"/>
                <w:sz w:val="24"/>
                <w:szCs w:val="24"/>
              </w:rPr>
            </w:r>
          </w:p>
        </w:tc>
      </w:tr>
      <w:tr>
        <w:trPr>
          <w:trHeight w:val="402" w:hRule="exact"/>
        </w:trPr>
        <w:tc>
          <w:tcPr>
            <w:tcW w:w="1133" w:type="dxa"/>
            <w:tcBorders>
              <w:top w:val="single" w:sz="18" w:space="0" w:color="DAEDF3"/>
              <w:left w:val="single" w:sz="17" w:space="0" w:color="000000"/>
              <w:bottom w:val="single" w:sz="6" w:space="0" w:color="000000"/>
              <w:right w:val="single" w:sz="6"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沈以华</w:t>
            </w:r>
          </w:p>
        </w:tc>
        <w:tc>
          <w:tcPr>
            <w:tcW w:w="1418" w:type="dxa"/>
            <w:tcBorders>
              <w:top w:val="single" w:sz="18" w:space="0" w:color="DAEDF3"/>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223" w:type="dxa"/>
            <w:tcBorders>
              <w:top w:val="single" w:sz="18" w:space="0" w:color="DAEDF3"/>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上海船舶运输科学研究所副总工程师</w:t>
            </w:r>
          </w:p>
        </w:tc>
        <w:tc>
          <w:tcPr>
            <w:tcW w:w="2912" w:type="dxa"/>
            <w:tcBorders>
              <w:top w:val="single" w:sz="18" w:space="0" w:color="DAEDF3"/>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389" w:hRule="exact"/>
        </w:trPr>
        <w:tc>
          <w:tcPr>
            <w:tcW w:w="1133" w:type="dxa"/>
            <w:vMerge w:val="restart"/>
            <w:tcBorders>
              <w:top w:val="single" w:sz="6" w:space="0" w:color="000000"/>
              <w:left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tabs>
                <w:tab w:pos="646"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马</w:t>
              <w:tab/>
              <w:t>浔</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中国海运（集团）总公司总裁助理</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公司间接控股股东</w:t>
            </w:r>
          </w:p>
        </w:tc>
      </w:tr>
      <w:tr>
        <w:trPr>
          <w:trHeight w:val="389" w:hRule="exact"/>
        </w:trPr>
        <w:tc>
          <w:tcPr>
            <w:tcW w:w="1133" w:type="dxa"/>
            <w:vMerge/>
            <w:tcBorders>
              <w:left w:val="single" w:sz="17"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上海船舶运输科学研究所所长、党委书记</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638" w:hRule="exact"/>
        </w:trPr>
        <w:tc>
          <w:tcPr>
            <w:tcW w:w="1133"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蔡惠星</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10"/>
              <w:jc w:val="left"/>
              <w:rPr>
                <w:rFonts w:ascii="宋体" w:hAnsi="宋体" w:cs="宋体" w:eastAsia="宋体" w:hint="default"/>
                <w:sz w:val="21"/>
                <w:szCs w:val="21"/>
              </w:rPr>
            </w:pPr>
            <w:r>
              <w:rPr>
                <w:rFonts w:ascii="宋体" w:hAnsi="宋体" w:cs="宋体" w:eastAsia="宋体" w:hint="default"/>
                <w:spacing w:val="-2"/>
                <w:sz w:val="21"/>
                <w:szCs w:val="21"/>
              </w:rPr>
              <w:t>上海船舶运输科学研究所副所长、党委副书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记</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389" w:hRule="exact"/>
        </w:trPr>
        <w:tc>
          <w:tcPr>
            <w:tcW w:w="1133" w:type="dxa"/>
            <w:vMerge/>
            <w:tcBorders>
              <w:left w:val="single" w:sz="17"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上海交通设计所有限公司法定代表人</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公司控股股东之全资子公司</w:t>
            </w:r>
          </w:p>
        </w:tc>
      </w:tr>
      <w:tr>
        <w:trPr>
          <w:trHeight w:val="387" w:hRule="exact"/>
        </w:trPr>
        <w:tc>
          <w:tcPr>
            <w:tcW w:w="1133" w:type="dxa"/>
            <w:vMerge/>
            <w:tcBorders>
              <w:left w:val="single" w:sz="17"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上海船研迈瑞海事技术有限责任公司董事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公司控股股东之合营企业</w:t>
            </w:r>
          </w:p>
        </w:tc>
      </w:tr>
      <w:tr>
        <w:trPr>
          <w:trHeight w:val="386"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tabs>
                <w:tab w:pos="646" w:val="left" w:leader="none"/>
              </w:tabs>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周</w:t>
              <w:tab/>
              <w:t>群</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pacing w:val="-11"/>
                <w:sz w:val="21"/>
                <w:szCs w:val="21"/>
              </w:rPr>
              <w:t>董事、总经理</w:t>
            </w:r>
          </w:p>
        </w:tc>
        <w:tc>
          <w:tcPr>
            <w:tcW w:w="422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5"/>
                <w:sz w:val="21"/>
                <w:szCs w:val="21"/>
              </w:rPr>
              <w:t>贵州新思维科技有限责任公司董事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公司之联营企业</w:t>
            </w:r>
          </w:p>
        </w:tc>
      </w:tr>
      <w:tr>
        <w:trPr>
          <w:trHeight w:val="389"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21"/>
              <w:ind w:left="228" w:right="0"/>
              <w:jc w:val="left"/>
              <w:rPr>
                <w:rFonts w:ascii="宋体" w:hAnsi="宋体" w:cs="宋体" w:eastAsia="宋体" w:hint="default"/>
                <w:sz w:val="21"/>
                <w:szCs w:val="21"/>
              </w:rPr>
            </w:pPr>
            <w:r>
              <w:rPr>
                <w:rFonts w:ascii="宋体" w:hAnsi="宋体" w:cs="宋体" w:eastAsia="宋体" w:hint="default"/>
                <w:sz w:val="21"/>
                <w:szCs w:val="21"/>
              </w:rPr>
              <w:t>张河涛</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1" w:right="0"/>
              <w:jc w:val="center"/>
              <w:rPr>
                <w:rFonts w:ascii="宋体" w:hAnsi="宋体" w:cs="宋体" w:eastAsia="宋体" w:hint="default"/>
                <w:sz w:val="21"/>
                <w:szCs w:val="21"/>
              </w:rPr>
            </w:pPr>
            <w:r>
              <w:rPr>
                <w:rFonts w:ascii="宋体" w:hAnsi="宋体" w:cs="宋体" w:eastAsia="宋体" w:hint="default"/>
                <w:spacing w:val="-20"/>
                <w:sz w:val="21"/>
                <w:szCs w:val="21"/>
              </w:rPr>
              <w:t>独立董事</w:t>
            </w:r>
          </w:p>
        </w:tc>
        <w:tc>
          <w:tcPr>
            <w:tcW w:w="4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pacing w:val="-24"/>
                <w:sz w:val="21"/>
                <w:szCs w:val="21"/>
              </w:rPr>
              <w:t>上海微创软件有限公司总裁</w:t>
            </w:r>
          </w:p>
        </w:tc>
        <w:tc>
          <w:tcPr>
            <w:tcW w:w="2912" w:type="dxa"/>
            <w:tcBorders>
              <w:top w:val="single" w:sz="6" w:space="0" w:color="000000"/>
              <w:left w:val="single" w:sz="4" w:space="0" w:color="000000"/>
              <w:bottom w:val="single" w:sz="6" w:space="0" w:color="000000"/>
              <w:right w:val="single" w:sz="17"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41" w:hRule="exact"/>
        </w:trPr>
        <w:tc>
          <w:tcPr>
            <w:tcW w:w="1133"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张人骥</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28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23" w:type="dxa"/>
            <w:tcBorders>
              <w:top w:val="single" w:sz="4" w:space="0" w:color="000000"/>
              <w:left w:val="single" w:sz="6" w:space="0" w:color="000000"/>
              <w:bottom w:val="single" w:sz="6" w:space="0" w:color="000000"/>
              <w:right w:val="single" w:sz="6" w:space="0" w:color="000000"/>
            </w:tcBorders>
          </w:tcPr>
          <w:p>
            <w:pPr>
              <w:pStyle w:val="TableParagraph"/>
              <w:spacing w:line="259" w:lineRule="auto"/>
              <w:ind w:left="101" w:right="95"/>
              <w:jc w:val="left"/>
              <w:rPr>
                <w:rFonts w:ascii="宋体" w:hAnsi="宋体" w:cs="宋体" w:eastAsia="宋体" w:hint="default"/>
                <w:sz w:val="21"/>
                <w:szCs w:val="21"/>
              </w:rPr>
            </w:pPr>
            <w:r>
              <w:rPr>
                <w:rFonts w:ascii="宋体" w:hAnsi="宋体" w:cs="宋体" w:eastAsia="宋体" w:hint="default"/>
                <w:spacing w:val="-5"/>
                <w:sz w:val="21"/>
                <w:szCs w:val="21"/>
              </w:rPr>
              <w:t>上海国家会计学院教研部负责人、</w:t>
            </w:r>
            <w:r>
              <w:rPr>
                <w:rFonts w:ascii="Arial" w:hAnsi="Arial" w:cs="Arial" w:eastAsia="Arial" w:hint="default"/>
                <w:spacing w:val="-5"/>
                <w:sz w:val="21"/>
                <w:szCs w:val="21"/>
              </w:rPr>
              <w:t>CFO </w:t>
            </w:r>
            <w:r>
              <w:rPr>
                <w:rFonts w:ascii="宋体" w:hAnsi="宋体" w:cs="宋体" w:eastAsia="宋体" w:hint="default"/>
                <w:sz w:val="21"/>
                <w:szCs w:val="21"/>
              </w:rPr>
              <w:t>中心</w:t>
            </w:r>
            <w:r>
              <w:rPr>
                <w:rFonts w:ascii="宋体" w:hAnsi="宋体" w:cs="宋体" w:eastAsia="宋体" w:hint="default"/>
                <w:spacing w:val="-77"/>
                <w:sz w:val="21"/>
                <w:szCs w:val="21"/>
              </w:rPr>
              <w:t> </w:t>
            </w:r>
            <w:r>
              <w:rPr>
                <w:rFonts w:ascii="宋体" w:hAnsi="宋体" w:cs="宋体" w:eastAsia="宋体" w:hint="default"/>
                <w:sz w:val="21"/>
                <w:szCs w:val="21"/>
              </w:rPr>
              <w:t>主任</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6" w:hRule="exact"/>
        </w:trPr>
        <w:tc>
          <w:tcPr>
            <w:tcW w:w="1133" w:type="dxa"/>
            <w:vMerge/>
            <w:tcBorders>
              <w:left w:val="single" w:sz="17"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5"/>
                <w:sz w:val="21"/>
                <w:szCs w:val="21"/>
              </w:rPr>
              <w:t>上海机电股份有限公司独立董事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9" w:hRule="exact"/>
        </w:trPr>
        <w:tc>
          <w:tcPr>
            <w:tcW w:w="1133" w:type="dxa"/>
            <w:vMerge/>
            <w:tcBorders>
              <w:left w:val="single" w:sz="17"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5"/>
                <w:sz w:val="21"/>
                <w:szCs w:val="21"/>
              </w:rPr>
              <w:t>上海第一医药股份有限公司独立董事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9" w:hRule="exact"/>
        </w:trPr>
        <w:tc>
          <w:tcPr>
            <w:tcW w:w="1133" w:type="dxa"/>
            <w:vMerge/>
            <w:tcBorders>
              <w:left w:val="single" w:sz="17"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5"/>
                <w:sz w:val="21"/>
                <w:szCs w:val="21"/>
              </w:rPr>
              <w:t>上海信息产业股份有限公司独立董事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6" w:hRule="exact"/>
        </w:trPr>
        <w:tc>
          <w:tcPr>
            <w:tcW w:w="1133" w:type="dxa"/>
            <w:vMerge/>
            <w:tcBorders>
              <w:left w:val="single" w:sz="17"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5"/>
                <w:sz w:val="21"/>
                <w:szCs w:val="21"/>
              </w:rPr>
              <w:t>上海新朋实业股份有限公司独立董事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9"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tabs>
                <w:tab w:pos="646" w:val="left" w:leader="none"/>
              </w:tabs>
              <w:spacing w:line="240" w:lineRule="auto" w:before="19"/>
              <w:ind w:left="228" w:right="0"/>
              <w:jc w:val="left"/>
              <w:rPr>
                <w:rFonts w:ascii="宋体" w:hAnsi="宋体" w:cs="宋体" w:eastAsia="宋体" w:hint="default"/>
                <w:sz w:val="21"/>
                <w:szCs w:val="21"/>
              </w:rPr>
            </w:pPr>
            <w:r>
              <w:rPr>
                <w:rFonts w:ascii="宋体" w:hAnsi="宋体" w:cs="宋体" w:eastAsia="宋体" w:hint="default"/>
                <w:sz w:val="21"/>
                <w:szCs w:val="21"/>
              </w:rPr>
              <w:t>高</w:t>
              <w:tab/>
              <w:t>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1" w:right="0"/>
              <w:jc w:val="left"/>
              <w:rPr>
                <w:rFonts w:ascii="宋体" w:hAnsi="宋体" w:cs="宋体" w:eastAsia="宋体" w:hint="default"/>
                <w:sz w:val="21"/>
                <w:szCs w:val="21"/>
              </w:rPr>
            </w:pPr>
            <w:r>
              <w:rPr>
                <w:rFonts w:ascii="宋体" w:hAnsi="宋体" w:cs="宋体" w:eastAsia="宋体" w:hint="default"/>
                <w:sz w:val="21"/>
                <w:szCs w:val="21"/>
              </w:rPr>
              <w:t>上海市前和律师事务所律师、主任</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9"/>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89" w:hRule="exact"/>
        </w:trPr>
        <w:tc>
          <w:tcPr>
            <w:tcW w:w="1133"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6"/>
              <w:ind w:left="228" w:right="0"/>
              <w:jc w:val="left"/>
              <w:rPr>
                <w:rFonts w:ascii="宋体" w:hAnsi="宋体" w:cs="宋体" w:eastAsia="宋体" w:hint="default"/>
                <w:sz w:val="21"/>
                <w:szCs w:val="21"/>
              </w:rPr>
            </w:pPr>
            <w:r>
              <w:rPr>
                <w:rFonts w:ascii="宋体" w:hAnsi="宋体" w:cs="宋体" w:eastAsia="宋体" w:hint="default"/>
                <w:sz w:val="21"/>
                <w:szCs w:val="21"/>
              </w:rPr>
              <w:t>莫启欣</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6"/>
              <w:ind w:left="17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上海运昌商贸发展公司法定代表人</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公司控股股东之全资子公司</w:t>
            </w:r>
          </w:p>
        </w:tc>
      </w:tr>
      <w:tr>
        <w:trPr>
          <w:trHeight w:val="386" w:hRule="exact"/>
        </w:trPr>
        <w:tc>
          <w:tcPr>
            <w:tcW w:w="1133" w:type="dxa"/>
            <w:vMerge/>
            <w:tcBorders>
              <w:left w:val="single" w:sz="17"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上海交通设计所有限公司监事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公司控股股东之全资子公司</w:t>
            </w:r>
          </w:p>
        </w:tc>
      </w:tr>
      <w:tr>
        <w:trPr>
          <w:trHeight w:val="389" w:hRule="exact"/>
        </w:trPr>
        <w:tc>
          <w:tcPr>
            <w:tcW w:w="1133" w:type="dxa"/>
            <w:vMerge/>
            <w:tcBorders>
              <w:left w:val="single" w:sz="17"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z w:val="21"/>
                <w:szCs w:val="21"/>
              </w:rPr>
              <w:t>上海船研迈瑞海事技术有限责任公司监事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公司控股股东之合营企业</w:t>
            </w:r>
          </w:p>
        </w:tc>
      </w:tr>
      <w:tr>
        <w:trPr>
          <w:trHeight w:val="638"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43"/>
              <w:ind w:left="228" w:right="0"/>
              <w:jc w:val="left"/>
              <w:rPr>
                <w:rFonts w:ascii="宋体" w:hAnsi="宋体" w:cs="宋体" w:eastAsia="宋体" w:hint="default"/>
                <w:sz w:val="21"/>
                <w:szCs w:val="21"/>
              </w:rPr>
            </w:pPr>
            <w:r>
              <w:rPr>
                <w:rFonts w:ascii="宋体" w:hAnsi="宋体" w:cs="宋体" w:eastAsia="宋体" w:hint="default"/>
                <w:sz w:val="21"/>
                <w:szCs w:val="21"/>
              </w:rPr>
              <w:t>范晓莹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10"/>
              <w:jc w:val="left"/>
              <w:rPr>
                <w:rFonts w:ascii="宋体" w:hAnsi="宋体" w:cs="宋体" w:eastAsia="宋体" w:hint="default"/>
                <w:sz w:val="21"/>
                <w:szCs w:val="21"/>
              </w:rPr>
            </w:pPr>
            <w:r>
              <w:rPr>
                <w:rFonts w:ascii="宋体" w:hAnsi="宋体" w:cs="宋体" w:eastAsia="宋体" w:hint="default"/>
                <w:spacing w:val="-2"/>
                <w:sz w:val="21"/>
                <w:szCs w:val="21"/>
              </w:rPr>
              <w:t>上海浦东科技投资有限公司投资管理部投资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经理</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公司股东</w:t>
            </w:r>
          </w:p>
        </w:tc>
      </w:tr>
      <w:tr>
        <w:trPr>
          <w:trHeight w:val="389"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tabs>
                <w:tab w:pos="646" w:val="left" w:leader="none"/>
              </w:tabs>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高</w:t>
              <w:tab/>
              <w:t>庆</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3"/>
                <w:sz w:val="21"/>
                <w:szCs w:val="21"/>
              </w:rPr>
              <w:t>贵州新思维科技有限责任公司董事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公司之联营企业</w:t>
            </w:r>
          </w:p>
        </w:tc>
      </w:tr>
      <w:tr>
        <w:trPr>
          <w:trHeight w:val="389" w:hRule="exact"/>
        </w:trPr>
        <w:tc>
          <w:tcPr>
            <w:tcW w:w="1133" w:type="dxa"/>
            <w:tcBorders>
              <w:top w:val="single" w:sz="6" w:space="0" w:color="000000"/>
              <w:left w:val="single" w:sz="17" w:space="0" w:color="000000"/>
              <w:bottom w:val="single" w:sz="6" w:space="0" w:color="000000"/>
              <w:right w:val="single" w:sz="6" w:space="0" w:color="000000"/>
            </w:tcBorders>
          </w:tcPr>
          <w:p>
            <w:pPr>
              <w:pStyle w:val="TableParagraph"/>
              <w:tabs>
                <w:tab w:pos="646" w:val="left" w:leader="none"/>
              </w:tabs>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瞿</w:t>
              <w:tab/>
              <w:t>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3"/>
                <w:sz w:val="21"/>
                <w:szCs w:val="21"/>
              </w:rPr>
              <w:t>贵州新思维科技有限责任公司董事</w:t>
            </w:r>
          </w:p>
        </w:tc>
        <w:tc>
          <w:tcPr>
            <w:tcW w:w="291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公司之联营企业</w:t>
            </w:r>
          </w:p>
        </w:tc>
      </w:tr>
      <w:tr>
        <w:trPr>
          <w:trHeight w:val="403" w:hRule="exact"/>
        </w:trPr>
        <w:tc>
          <w:tcPr>
            <w:tcW w:w="1133"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8"/>
              <w:ind w:left="228" w:right="0"/>
              <w:jc w:val="left"/>
              <w:rPr>
                <w:rFonts w:ascii="宋体" w:hAnsi="宋体" w:cs="宋体" w:eastAsia="宋体" w:hint="default"/>
                <w:sz w:val="21"/>
                <w:szCs w:val="21"/>
              </w:rPr>
            </w:pPr>
            <w:r>
              <w:rPr>
                <w:rFonts w:ascii="宋体" w:hAnsi="宋体" w:cs="宋体" w:eastAsia="宋体" w:hint="default"/>
                <w:sz w:val="21"/>
                <w:szCs w:val="21"/>
              </w:rPr>
              <w:t>周保国</w:t>
            </w:r>
          </w:p>
        </w:tc>
        <w:tc>
          <w:tcPr>
            <w:tcW w:w="141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422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21"/>
                <w:szCs w:val="21"/>
              </w:rPr>
            </w:pPr>
            <w:r>
              <w:rPr>
                <w:rFonts w:ascii="宋体" w:hAnsi="宋体" w:cs="宋体" w:eastAsia="宋体" w:hint="default"/>
                <w:spacing w:val="-23"/>
                <w:sz w:val="21"/>
                <w:szCs w:val="21"/>
              </w:rPr>
              <w:t>贵州新思维科技有限责任公司监事</w:t>
            </w:r>
          </w:p>
        </w:tc>
        <w:tc>
          <w:tcPr>
            <w:tcW w:w="2912"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公司之联营企业</w:t>
            </w:r>
          </w:p>
        </w:tc>
      </w:tr>
    </w:tbl>
    <w:p>
      <w:pPr>
        <w:spacing w:line="240" w:lineRule="auto" w:before="4"/>
        <w:rPr>
          <w:rFonts w:ascii="宋体" w:hAnsi="宋体" w:cs="宋体" w:eastAsia="宋体" w:hint="default"/>
          <w:b/>
          <w:bCs/>
          <w:sz w:val="13"/>
          <w:szCs w:val="13"/>
        </w:rPr>
      </w:pPr>
    </w:p>
    <w:p>
      <w:pPr>
        <w:pStyle w:val="Heading3"/>
        <w:spacing w:line="240" w:lineRule="auto" w:before="26"/>
        <w:ind w:right="0"/>
        <w:jc w:val="left"/>
        <w:rPr>
          <w:b w:val="0"/>
          <w:bCs w:val="0"/>
        </w:rPr>
      </w:pPr>
      <w:r>
        <w:rPr>
          <w:rFonts w:ascii="Arial" w:hAnsi="Arial" w:cs="Arial" w:eastAsia="Arial" w:hint="default"/>
        </w:rPr>
        <w:t>3</w:t>
      </w:r>
      <w:r>
        <w:rPr/>
        <w:t>．董事、监事和高级管理人员的主要工作经历</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558" w:right="0"/>
        <w:jc w:val="left"/>
        <w:rPr>
          <w:b w:val="0"/>
          <w:bCs w:val="0"/>
        </w:rPr>
      </w:pPr>
      <w:r>
        <w:rPr/>
        <w:t>（一）董事会成员</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left="620" w:right="0"/>
        <w:jc w:val="left"/>
      </w:pPr>
      <w:r>
        <w:rPr>
          <w:rFonts w:ascii="宋体" w:hAnsi="宋体" w:cs="宋体" w:eastAsia="宋体" w:hint="default"/>
          <w:b/>
          <w:bCs/>
          <w:spacing w:val="-3"/>
        </w:rPr>
        <w:t>沈以华：</w:t>
      </w:r>
      <w:r>
        <w:rPr>
          <w:spacing w:val="-3"/>
        </w:rPr>
        <w:t>男，</w:t>
      </w:r>
      <w:r>
        <w:rPr>
          <w:rFonts w:ascii="Arial" w:hAnsi="Arial" w:cs="Arial" w:eastAsia="Arial" w:hint="default"/>
          <w:spacing w:val="-3"/>
        </w:rPr>
        <w:t>1949 </w:t>
      </w:r>
      <w:r>
        <w:rPr>
          <w:spacing w:val="-2"/>
        </w:rPr>
        <w:t>年生，在职研究生学历，硕士，研究员，享受政府特殊津贴。</w:t>
      </w:r>
      <w:r>
        <w:rPr>
          <w:rFonts w:ascii="Arial" w:hAnsi="Arial" w:cs="Arial" w:eastAsia="Arial" w:hint="default"/>
          <w:spacing w:val="-2"/>
        </w:rPr>
        <w:t>1975</w:t>
      </w:r>
      <w:r>
        <w:rPr>
          <w:rFonts w:ascii="Arial" w:hAnsi="Arial" w:cs="Arial" w:eastAsia="Arial" w:hint="default"/>
          <w:spacing w:val="-6"/>
        </w:rPr>
        <w:t> </w:t>
      </w:r>
      <w:r>
        <w:rPr/>
        <w:t>年</w:t>
      </w:r>
    </w:p>
    <w:p>
      <w:pPr>
        <w:pStyle w:val="BodyText"/>
        <w:spacing w:line="240" w:lineRule="auto" w:before="137"/>
        <w:ind w:right="0"/>
        <w:jc w:val="left"/>
      </w:pPr>
      <w:r>
        <w:rPr>
          <w:rFonts w:ascii="Arial" w:hAnsi="Arial" w:cs="Arial" w:eastAsia="Arial" w:hint="default"/>
        </w:rPr>
        <w:t>7</w:t>
      </w:r>
      <w:r>
        <w:rPr>
          <w:rFonts w:ascii="Arial" w:hAnsi="Arial" w:cs="Arial" w:eastAsia="Arial" w:hint="default"/>
          <w:spacing w:val="-6"/>
        </w:rPr>
        <w:t> </w:t>
      </w:r>
      <w:r>
        <w:rPr/>
        <w:t>月至</w:t>
      </w:r>
      <w:r>
        <w:rPr>
          <w:spacing w:val="-60"/>
        </w:rPr>
        <w:t> </w:t>
      </w:r>
      <w:r>
        <w:rPr>
          <w:rFonts w:ascii="Arial" w:hAnsi="Arial" w:cs="Arial" w:eastAsia="Arial" w:hint="default"/>
        </w:rPr>
        <w:t>1979</w:t>
      </w:r>
      <w:r>
        <w:rPr>
          <w:rFonts w:ascii="Arial" w:hAnsi="Arial" w:cs="Arial" w:eastAsia="Arial" w:hint="default"/>
          <w:spacing w:val="-6"/>
        </w:rPr>
        <w:t> </w:t>
      </w:r>
      <w:r>
        <w:rPr/>
        <w:t>年</w:t>
      </w:r>
      <w:r>
        <w:rPr>
          <w:spacing w:val="-60"/>
        </w:rPr>
        <w:t> </w:t>
      </w:r>
      <w:r>
        <w:rPr>
          <w:rFonts w:ascii="Arial" w:hAnsi="Arial" w:cs="Arial" w:eastAsia="Arial" w:hint="default"/>
        </w:rPr>
        <w:t>7</w:t>
      </w:r>
      <w:r>
        <w:rPr>
          <w:rFonts w:ascii="Arial" w:hAnsi="Arial" w:cs="Arial" w:eastAsia="Arial" w:hint="default"/>
          <w:spacing w:val="-6"/>
        </w:rPr>
        <w:t> </w:t>
      </w:r>
      <w:r>
        <w:rPr>
          <w:spacing w:val="-3"/>
        </w:rPr>
        <w:t>月，任上海海运学院助教；</w:t>
      </w:r>
      <w:r>
        <w:rPr>
          <w:rFonts w:ascii="Arial" w:hAnsi="Arial" w:cs="Arial" w:eastAsia="Arial" w:hint="default"/>
          <w:spacing w:val="-3"/>
        </w:rPr>
        <w:t>1979</w:t>
      </w:r>
      <w:r>
        <w:rPr>
          <w:rFonts w:ascii="Arial" w:hAnsi="Arial" w:cs="Arial" w:eastAsia="Arial" w:hint="default"/>
          <w:spacing w:val="-5"/>
        </w:rPr>
        <w:t> </w:t>
      </w:r>
      <w:r>
        <w:rPr/>
        <w:t>年</w:t>
      </w:r>
      <w:r>
        <w:rPr>
          <w:spacing w:val="-60"/>
        </w:rPr>
        <w:t> </w:t>
      </w:r>
      <w:r>
        <w:rPr>
          <w:rFonts w:ascii="Arial" w:hAnsi="Arial" w:cs="Arial" w:eastAsia="Arial" w:hint="default"/>
        </w:rPr>
        <w:t>7</w:t>
      </w:r>
      <w:r>
        <w:rPr>
          <w:rFonts w:ascii="Arial" w:hAnsi="Arial" w:cs="Arial" w:eastAsia="Arial" w:hint="default"/>
          <w:spacing w:val="-6"/>
        </w:rPr>
        <w:t> </w:t>
      </w:r>
      <w:r>
        <w:rPr/>
        <w:t>月至</w:t>
      </w:r>
      <w:r>
        <w:rPr>
          <w:spacing w:val="-60"/>
        </w:rPr>
        <w:t> </w:t>
      </w:r>
      <w:r>
        <w:rPr>
          <w:rFonts w:ascii="Arial" w:hAnsi="Arial" w:cs="Arial" w:eastAsia="Arial" w:hint="default"/>
        </w:rPr>
        <w:t>2000</w:t>
      </w:r>
      <w:r>
        <w:rPr>
          <w:rFonts w:ascii="Arial" w:hAnsi="Arial" w:cs="Arial" w:eastAsia="Arial" w:hint="default"/>
          <w:spacing w:val="-8"/>
        </w:rPr>
        <w:t> </w:t>
      </w:r>
      <w:r>
        <w:rPr/>
        <w:t>年</w:t>
      </w:r>
      <w:r>
        <w:rPr>
          <w:spacing w:val="-60"/>
        </w:rPr>
        <w:t> </w:t>
      </w:r>
      <w:r>
        <w:rPr>
          <w:rFonts w:ascii="Arial" w:hAnsi="Arial" w:cs="Arial" w:eastAsia="Arial" w:hint="default"/>
        </w:rPr>
        <w:t>4</w:t>
      </w:r>
      <w:r>
        <w:rPr>
          <w:rFonts w:ascii="Arial" w:hAnsi="Arial" w:cs="Arial" w:eastAsia="Arial" w:hint="default"/>
          <w:spacing w:val="-6"/>
        </w:rPr>
        <w:t> </w:t>
      </w:r>
      <w:r>
        <w:rPr>
          <w:spacing w:val="-3"/>
        </w:rPr>
        <w:t>月，历任交通部教育局</w:t>
      </w:r>
    </w:p>
    <w:p>
      <w:pPr>
        <w:pStyle w:val="BodyText"/>
        <w:spacing w:line="240" w:lineRule="auto" w:before="134"/>
        <w:ind w:right="0"/>
        <w:jc w:val="left"/>
        <w:rPr>
          <w:rFonts w:ascii="Arial" w:hAnsi="Arial" w:cs="Arial" w:eastAsia="Arial" w:hint="default"/>
        </w:rPr>
      </w:pPr>
      <w:r>
        <w:rPr>
          <w:spacing w:val="-9"/>
        </w:rPr>
        <w:t>干部、交通部教育司副处长、处长、司长助理、交通部科技教育司副司长；</w:t>
      </w:r>
      <w:r>
        <w:rPr>
          <w:rFonts w:ascii="Arial" w:hAnsi="Arial" w:cs="Arial" w:eastAsia="Arial" w:hint="default"/>
          <w:spacing w:val="-9"/>
        </w:rPr>
        <w:t>2000</w:t>
      </w:r>
      <w:r>
        <w:rPr>
          <w:rFonts w:ascii="Arial" w:hAnsi="Arial" w:cs="Arial" w:eastAsia="Arial" w:hint="default"/>
          <w:spacing w:val="-6"/>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月至</w:t>
      </w:r>
      <w:r>
        <w:rPr>
          <w:spacing w:val="-64"/>
        </w:rPr>
        <w:t> </w:t>
      </w:r>
      <w:r>
        <w:rPr>
          <w:rFonts w:ascii="Arial" w:hAnsi="Arial" w:cs="Arial" w:eastAsia="Arial" w:hint="default"/>
        </w:rPr>
        <w:t>2009</w:t>
      </w:r>
    </w:p>
    <w:p>
      <w:pPr>
        <w:pStyle w:val="BodyText"/>
        <w:spacing w:line="240" w:lineRule="auto" w:before="137"/>
        <w:ind w:right="0"/>
        <w:jc w:val="left"/>
      </w:pPr>
      <w:r>
        <w:rPr/>
        <w:t>年</w:t>
      </w:r>
      <w:r>
        <w:rPr>
          <w:spacing w:val="-57"/>
        </w:rPr>
        <w:t> </w:t>
      </w:r>
      <w:r>
        <w:rPr>
          <w:rFonts w:ascii="Arial" w:hAnsi="Arial" w:cs="Arial" w:eastAsia="Arial" w:hint="default"/>
          <w:spacing w:val="-10"/>
        </w:rPr>
        <w:t>11</w:t>
      </w:r>
      <w:r>
        <w:rPr>
          <w:rFonts w:ascii="Arial" w:hAnsi="Arial" w:cs="Arial" w:eastAsia="Arial" w:hint="default"/>
          <w:spacing w:val="-3"/>
        </w:rPr>
        <w:t> </w:t>
      </w:r>
      <w:r>
        <w:rPr/>
        <w:t>月任上海船舶运输科学研究所党委书记；</w:t>
      </w:r>
      <w:r>
        <w:rPr>
          <w:rFonts w:ascii="Arial" w:hAnsi="Arial" w:cs="Arial" w:eastAsia="Arial" w:hint="default"/>
        </w:rPr>
        <w:t>2001</w:t>
      </w:r>
      <w:r>
        <w:rPr>
          <w:rFonts w:ascii="Arial" w:hAnsi="Arial" w:cs="Arial" w:eastAsia="Arial" w:hint="default"/>
          <w:spacing w:val="-3"/>
        </w:rPr>
        <w:t> </w:t>
      </w:r>
      <w:r>
        <w:rPr/>
        <w:t>年</w:t>
      </w:r>
      <w:r>
        <w:rPr>
          <w:spacing w:val="-60"/>
        </w:rPr>
        <w:t> </w:t>
      </w:r>
      <w:r>
        <w:rPr>
          <w:rFonts w:ascii="Arial" w:hAnsi="Arial" w:cs="Arial" w:eastAsia="Arial" w:hint="default"/>
          <w:spacing w:val="-10"/>
        </w:rPr>
        <w:t>11</w:t>
      </w:r>
      <w:r>
        <w:rPr>
          <w:rFonts w:ascii="Arial" w:hAnsi="Arial" w:cs="Arial" w:eastAsia="Arial" w:hint="default"/>
          <w:spacing w:val="-3"/>
        </w:rPr>
        <w:t> </w:t>
      </w:r>
      <w:r>
        <w:rPr/>
        <w:t>月起，兼任上海船舶运输科学研究</w:t>
      </w:r>
    </w:p>
    <w:p>
      <w:pPr>
        <w:pStyle w:val="BodyText"/>
        <w:spacing w:line="240" w:lineRule="auto" w:before="134"/>
        <w:ind w:right="0"/>
        <w:jc w:val="left"/>
        <w:rPr>
          <w:rFonts w:ascii="Arial" w:hAnsi="Arial" w:cs="Arial" w:eastAsia="Arial" w:hint="default"/>
        </w:rPr>
      </w:pPr>
      <w:r>
        <w:rPr/>
        <w:t>所副所长；</w:t>
      </w:r>
      <w:r>
        <w:rPr>
          <w:rFonts w:ascii="Arial" w:hAnsi="Arial" w:cs="Arial" w:eastAsia="Arial" w:hint="default"/>
        </w:rPr>
        <w:t>2001 </w:t>
      </w:r>
      <w:r>
        <w:rPr/>
        <w:t>年 </w:t>
      </w:r>
      <w:r>
        <w:rPr>
          <w:rFonts w:ascii="Arial" w:hAnsi="Arial" w:cs="Arial" w:eastAsia="Arial" w:hint="default"/>
        </w:rPr>
        <w:t>12 </w:t>
      </w:r>
      <w:r>
        <w:rPr/>
        <w:t>月起，兼任上海交技发展股份有限公司董事长；</w:t>
      </w:r>
      <w:r>
        <w:rPr>
          <w:rFonts w:ascii="Arial" w:hAnsi="Arial" w:cs="Arial" w:eastAsia="Arial" w:hint="default"/>
        </w:rPr>
        <w:t>2006 </w:t>
      </w:r>
      <w:r>
        <w:rPr/>
        <w:t>年 </w:t>
      </w:r>
      <w:r>
        <w:rPr>
          <w:rFonts w:ascii="Arial" w:hAnsi="Arial" w:cs="Arial" w:eastAsia="Arial" w:hint="default"/>
        </w:rPr>
        <w:t>8 </w:t>
      </w:r>
      <w:r>
        <w:rPr/>
        <w:t>月至</w:t>
      </w:r>
      <w:r>
        <w:rPr>
          <w:spacing w:val="-87"/>
        </w:rPr>
        <w:t> </w:t>
      </w:r>
      <w:r>
        <w:rPr>
          <w:rFonts w:ascii="Arial" w:hAnsi="Arial" w:cs="Arial" w:eastAsia="Arial" w:hint="default"/>
        </w:rPr>
        <w:t>2009</w:t>
      </w:r>
    </w:p>
    <w:p>
      <w:pPr>
        <w:spacing w:after="0" w:line="240" w:lineRule="auto"/>
        <w:jc w:val="left"/>
        <w:rPr>
          <w:rFonts w:ascii="Arial" w:hAnsi="Arial" w:cs="Arial" w:eastAsia="Arial" w:hint="default"/>
        </w:rPr>
        <w:sectPr>
          <w:footerReference w:type="default" r:id="rId13"/>
          <w:pgSz w:w="11910" w:h="16840"/>
          <w:pgMar w:footer="999" w:header="857" w:top="1040" w:bottom="1180" w:left="940" w:right="920"/>
        </w:sectPr>
      </w:pPr>
    </w:p>
    <w:p>
      <w:pPr>
        <w:spacing w:line="240" w:lineRule="auto" w:before="8"/>
        <w:rPr>
          <w:rFonts w:ascii="Arial" w:hAnsi="Arial" w:cs="Arial" w:eastAsia="Arial" w:hint="default"/>
          <w:sz w:val="19"/>
          <w:szCs w:val="19"/>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Arial" w:hAnsi="Arial" w:cs="Arial" w:eastAsia="Arial" w:hint="default"/>
          <w:sz w:val="2"/>
          <w:szCs w:val="2"/>
        </w:rPr>
      </w:r>
    </w:p>
    <w:p>
      <w:pPr>
        <w:pStyle w:val="BodyText"/>
        <w:spacing w:line="285" w:lineRule="exact"/>
        <w:ind w:right="99"/>
        <w:jc w:val="left"/>
      </w:pPr>
      <w:r>
        <w:rPr/>
        <w:t>年</w:t>
      </w:r>
      <w:r>
        <w:rPr>
          <w:spacing w:val="-53"/>
        </w:rPr>
        <w:t> </w:t>
      </w:r>
      <w:r>
        <w:rPr>
          <w:rFonts w:ascii="Arial" w:hAnsi="Arial" w:cs="Arial" w:eastAsia="Arial" w:hint="default"/>
        </w:rPr>
        <w:t>9</w:t>
      </w:r>
      <w:r>
        <w:rPr>
          <w:rFonts w:ascii="Arial" w:hAnsi="Arial" w:cs="Arial" w:eastAsia="Arial" w:hint="default"/>
          <w:spacing w:val="1"/>
        </w:rPr>
        <w:t> </w:t>
      </w:r>
      <w:r>
        <w:rPr>
          <w:spacing w:val="-3"/>
        </w:rPr>
        <w:t>月，兼任上海交通设计所有限公司董事。现任中海网络科技股份有限公司董事长，上海船</w:t>
      </w:r>
    </w:p>
    <w:p>
      <w:pPr>
        <w:pStyle w:val="BodyText"/>
        <w:spacing w:line="240" w:lineRule="auto" w:before="137"/>
        <w:ind w:right="99"/>
        <w:jc w:val="left"/>
      </w:pPr>
      <w:r>
        <w:rPr/>
        <w:t>舶运输科学研究所副总工程师。</w:t>
      </w:r>
    </w:p>
    <w:p>
      <w:pPr>
        <w:spacing w:line="240" w:lineRule="auto" w:before="7"/>
        <w:rPr>
          <w:rFonts w:ascii="宋体" w:hAnsi="宋体" w:cs="宋体" w:eastAsia="宋体" w:hint="default"/>
          <w:sz w:val="23"/>
          <w:szCs w:val="23"/>
        </w:rPr>
      </w:pPr>
    </w:p>
    <w:p>
      <w:pPr>
        <w:pStyle w:val="BodyText"/>
        <w:spacing w:line="348" w:lineRule="auto"/>
        <w:ind w:right="228" w:firstLine="482"/>
        <w:jc w:val="both"/>
      </w:pPr>
      <w:r>
        <w:rPr>
          <w:rFonts w:ascii="宋体" w:hAnsi="宋体" w:cs="宋体" w:eastAsia="宋体" w:hint="default"/>
          <w:b/>
          <w:bCs/>
          <w:spacing w:val="-4"/>
        </w:rPr>
        <w:t>马浔：</w:t>
      </w:r>
      <w:r>
        <w:rPr>
          <w:spacing w:val="-4"/>
        </w:rPr>
        <w:t>男，</w:t>
      </w:r>
      <w:r>
        <w:rPr>
          <w:rFonts w:ascii="Arial" w:hAnsi="Arial" w:cs="Arial" w:eastAsia="Arial" w:hint="default"/>
          <w:spacing w:val="-4"/>
        </w:rPr>
        <w:t>1952</w:t>
      </w:r>
      <w:r>
        <w:rPr>
          <w:rFonts w:ascii="Arial" w:hAnsi="Arial" w:cs="Arial" w:eastAsia="Arial" w:hint="default"/>
          <w:spacing w:val="-3"/>
        </w:rPr>
        <w:t> </w:t>
      </w:r>
      <w:r>
        <w:rPr>
          <w:spacing w:val="-3"/>
        </w:rPr>
        <w:t>年生，工商管理硕士，研究员，享受政府特殊津贴。</w:t>
      </w:r>
      <w:r>
        <w:rPr>
          <w:rFonts w:ascii="Arial" w:hAnsi="Arial" w:cs="Arial" w:eastAsia="Arial" w:hint="default"/>
          <w:spacing w:val="-3"/>
        </w:rPr>
        <w:t>1977 </w:t>
      </w:r>
      <w:r>
        <w:rPr/>
        <w:t>年</w:t>
      </w:r>
      <w:r>
        <w:rPr>
          <w:spacing w:val="-57"/>
        </w:rPr>
        <w:t> </w:t>
      </w:r>
      <w:r>
        <w:rPr>
          <w:rFonts w:ascii="Arial" w:hAnsi="Arial" w:cs="Arial" w:eastAsia="Arial" w:hint="default"/>
        </w:rPr>
        <w:t>9</w:t>
      </w:r>
      <w:r>
        <w:rPr>
          <w:rFonts w:ascii="Arial" w:hAnsi="Arial" w:cs="Arial" w:eastAsia="Arial" w:hint="default"/>
          <w:spacing w:val="-3"/>
        </w:rPr>
        <w:t> </w:t>
      </w:r>
      <w:r>
        <w:rPr/>
        <w:t>月在上海 船舶运输科学研究所工作，历任导航研究室助理工程师、工程师、副主任</w:t>
      </w:r>
      <w:r>
        <w:rPr>
          <w:rFonts w:ascii="Arial" w:hAnsi="Arial" w:cs="Arial" w:eastAsia="Arial" w:hint="default"/>
        </w:rPr>
        <w:t>,</w:t>
      </w:r>
      <w:r>
        <w:rPr>
          <w:rFonts w:ascii="Arial" w:hAnsi="Arial" w:cs="Arial" w:eastAsia="Arial" w:hint="default"/>
          <w:spacing w:val="22"/>
        </w:rPr>
        <w:t> </w:t>
      </w:r>
      <w:r>
        <w:rPr/>
        <w:t>上海船舶运输科学 </w:t>
      </w:r>
      <w:r>
        <w:rPr>
          <w:spacing w:val="-3"/>
        </w:rPr>
        <w:t>研究所经营开发处副处长；上海船舶运输科学研究所副所长、高级工程师，党委委员、党委副</w:t>
      </w:r>
      <w:r>
        <w:rPr>
          <w:spacing w:val="-84"/>
        </w:rPr>
        <w:t> </w:t>
      </w:r>
      <w:r>
        <w:rPr>
          <w:spacing w:val="-84"/>
        </w:rPr>
      </w:r>
      <w:r>
        <w:rPr>
          <w:spacing w:val="-3"/>
        </w:rPr>
        <w:t>书记。现任中国海运（集团）总公司总裁助理、上海船舶运输科学研究所所长、党委书记，中</w:t>
      </w:r>
      <w:r>
        <w:rPr>
          <w:spacing w:val="-85"/>
        </w:rPr>
        <w:t> </w:t>
      </w:r>
      <w:r>
        <w:rPr>
          <w:spacing w:val="-85"/>
        </w:rPr>
      </w:r>
      <w:r>
        <w:rPr/>
        <w:t>海网络科技股份有限公司董事。</w:t>
      </w:r>
    </w:p>
    <w:p>
      <w:pPr>
        <w:pStyle w:val="BodyText"/>
        <w:spacing w:line="348" w:lineRule="auto" w:before="199"/>
        <w:ind w:right="105" w:firstLine="482"/>
        <w:jc w:val="left"/>
      </w:pPr>
      <w:r>
        <w:rPr>
          <w:rFonts w:ascii="宋体" w:hAnsi="宋体" w:cs="宋体" w:eastAsia="宋体" w:hint="default"/>
          <w:b/>
          <w:bCs/>
          <w:spacing w:val="-8"/>
        </w:rPr>
        <w:t>蔡惠星：</w:t>
      </w:r>
      <w:r>
        <w:rPr>
          <w:spacing w:val="-8"/>
        </w:rPr>
        <w:t>男，</w:t>
      </w:r>
      <w:r>
        <w:rPr>
          <w:rFonts w:ascii="Arial" w:hAnsi="Arial" w:cs="Arial" w:eastAsia="Arial" w:hint="default"/>
          <w:spacing w:val="-8"/>
        </w:rPr>
        <w:t>1960 </w:t>
      </w:r>
      <w:r>
        <w:rPr>
          <w:spacing w:val="-6"/>
        </w:rPr>
        <w:t>年生，在职研究生学历，工商管理硕士，高级工程师。</w:t>
      </w:r>
      <w:r>
        <w:rPr>
          <w:rFonts w:ascii="Arial" w:hAnsi="Arial" w:cs="Arial" w:eastAsia="Arial" w:hint="default"/>
          <w:spacing w:val="-6"/>
        </w:rPr>
        <w:t>1982 </w:t>
      </w:r>
      <w:r>
        <w:rPr/>
        <w:t>年 </w:t>
      </w:r>
      <w:r>
        <w:rPr>
          <w:rFonts w:ascii="Arial" w:hAnsi="Arial" w:cs="Arial" w:eastAsia="Arial" w:hint="default"/>
        </w:rPr>
        <w:t>3</w:t>
      </w:r>
      <w:r>
        <w:rPr>
          <w:rFonts w:ascii="Arial" w:hAnsi="Arial" w:cs="Arial" w:eastAsia="Arial" w:hint="default"/>
          <w:spacing w:val="-41"/>
        </w:rPr>
        <w:t> </w:t>
      </w:r>
      <w:r>
        <w:rPr/>
        <w:t>月起， </w:t>
      </w:r>
      <w:r>
        <w:rPr>
          <w:spacing w:val="-3"/>
        </w:rPr>
        <w:t>历任上海船舶运输科学研究所团委干事、副书记、书记，所长办公室副主任、改革办主任，所</w:t>
      </w:r>
      <w:r>
        <w:rPr>
          <w:spacing w:val="-87"/>
        </w:rPr>
        <w:t> </w:t>
      </w:r>
      <w:r>
        <w:rPr>
          <w:spacing w:val="-87"/>
        </w:rPr>
      </w:r>
      <w:r>
        <w:rPr/>
        <w:t>长助理、副所长、党委委员；</w:t>
      </w:r>
      <w:r>
        <w:rPr>
          <w:rFonts w:ascii="Arial" w:hAnsi="Arial" w:cs="Arial" w:eastAsia="Arial" w:hint="default"/>
        </w:rPr>
        <w:t>2001</w:t>
      </w:r>
      <w:r>
        <w:rPr>
          <w:rFonts w:ascii="Arial" w:hAnsi="Arial" w:cs="Arial" w:eastAsia="Arial" w:hint="default"/>
          <w:spacing w:val="5"/>
        </w:rPr>
        <w:t> </w:t>
      </w:r>
      <w:r>
        <w:rPr/>
        <w:t>年</w:t>
      </w:r>
      <w:r>
        <w:rPr>
          <w:spacing w:val="-52"/>
        </w:rPr>
        <w:t> </w:t>
      </w:r>
      <w:r>
        <w:rPr>
          <w:rFonts w:ascii="Arial" w:hAnsi="Arial" w:cs="Arial" w:eastAsia="Arial" w:hint="default"/>
        </w:rPr>
        <w:t>1</w:t>
      </w:r>
      <w:r>
        <w:rPr>
          <w:rFonts w:ascii="Arial" w:hAnsi="Arial" w:cs="Arial" w:eastAsia="Arial" w:hint="default"/>
          <w:spacing w:val="5"/>
        </w:rPr>
        <w:t> </w:t>
      </w:r>
      <w:r>
        <w:rPr/>
        <w:t>月至</w:t>
      </w:r>
      <w:r>
        <w:rPr>
          <w:spacing w:val="-52"/>
        </w:rPr>
        <w:t> </w:t>
      </w:r>
      <w:r>
        <w:rPr>
          <w:rFonts w:ascii="Arial" w:hAnsi="Arial" w:cs="Arial" w:eastAsia="Arial" w:hint="default"/>
        </w:rPr>
        <w:t>2003</w:t>
      </w:r>
      <w:r>
        <w:rPr>
          <w:rFonts w:ascii="Arial" w:hAnsi="Arial" w:cs="Arial" w:eastAsia="Arial" w:hint="default"/>
          <w:spacing w:val="6"/>
        </w:rPr>
        <w:t> </w:t>
      </w:r>
      <w:r>
        <w:rPr/>
        <w:t>年</w:t>
      </w:r>
      <w:r>
        <w:rPr>
          <w:spacing w:val="-52"/>
        </w:rPr>
        <w:t> </w:t>
      </w:r>
      <w:r>
        <w:rPr>
          <w:rFonts w:ascii="Arial" w:hAnsi="Arial" w:cs="Arial" w:eastAsia="Arial" w:hint="default"/>
        </w:rPr>
        <w:t>1</w:t>
      </w:r>
      <w:r>
        <w:rPr>
          <w:rFonts w:ascii="Arial" w:hAnsi="Arial" w:cs="Arial" w:eastAsia="Arial" w:hint="default"/>
          <w:spacing w:val="5"/>
        </w:rPr>
        <w:t> </w:t>
      </w:r>
      <w:r>
        <w:rPr/>
        <w:t>月，兼任上海交技发展股份有限公司</w:t>
      </w:r>
    </w:p>
    <w:p>
      <w:pPr>
        <w:pStyle w:val="BodyText"/>
        <w:spacing w:line="240" w:lineRule="auto" w:before="16"/>
        <w:ind w:right="99"/>
        <w:jc w:val="left"/>
      </w:pPr>
      <w:r>
        <w:rPr/>
        <w:t>董事、总经理；</w:t>
      </w:r>
      <w:r>
        <w:rPr>
          <w:rFonts w:ascii="Arial" w:hAnsi="Arial" w:cs="Arial" w:eastAsia="Arial" w:hint="default"/>
        </w:rPr>
        <w:t>2005</w:t>
      </w:r>
      <w:r>
        <w:rPr>
          <w:rFonts w:ascii="Arial" w:hAnsi="Arial" w:cs="Arial" w:eastAsia="Arial" w:hint="default"/>
          <w:spacing w:val="-14"/>
        </w:rPr>
        <w:t> </w:t>
      </w:r>
      <w:r>
        <w:rPr/>
        <w:t>年</w:t>
      </w:r>
      <w:r>
        <w:rPr>
          <w:spacing w:val="-66"/>
        </w:rPr>
        <w:t> </w:t>
      </w:r>
      <w:r>
        <w:rPr>
          <w:rFonts w:ascii="Arial" w:hAnsi="Arial" w:cs="Arial" w:eastAsia="Arial" w:hint="default"/>
        </w:rPr>
        <w:t>3</w:t>
      </w:r>
      <w:r>
        <w:rPr>
          <w:rFonts w:ascii="Arial" w:hAnsi="Arial" w:cs="Arial" w:eastAsia="Arial" w:hint="default"/>
          <w:spacing w:val="-12"/>
        </w:rPr>
        <w:t> </w:t>
      </w:r>
      <w:r>
        <w:rPr/>
        <w:t>月至</w:t>
      </w:r>
      <w:r>
        <w:rPr>
          <w:spacing w:val="-66"/>
        </w:rPr>
        <w:t> </w:t>
      </w:r>
      <w:r>
        <w:rPr>
          <w:rFonts w:ascii="Arial" w:hAnsi="Arial" w:cs="Arial" w:eastAsia="Arial" w:hint="default"/>
        </w:rPr>
        <w:t>2007</w:t>
      </w:r>
      <w:r>
        <w:rPr>
          <w:rFonts w:ascii="Arial" w:hAnsi="Arial" w:cs="Arial" w:eastAsia="Arial" w:hint="default"/>
          <w:spacing w:val="-12"/>
        </w:rPr>
        <w:t> </w:t>
      </w:r>
      <w:r>
        <w:rPr/>
        <w:t>年</w:t>
      </w:r>
      <w:r>
        <w:rPr>
          <w:spacing w:val="-66"/>
        </w:rPr>
        <w:t> </w:t>
      </w:r>
      <w:r>
        <w:rPr>
          <w:rFonts w:ascii="Arial" w:hAnsi="Arial" w:cs="Arial" w:eastAsia="Arial" w:hint="default"/>
        </w:rPr>
        <w:t>3</w:t>
      </w:r>
      <w:r>
        <w:rPr>
          <w:rFonts w:ascii="Arial" w:hAnsi="Arial" w:cs="Arial" w:eastAsia="Arial" w:hint="default"/>
          <w:spacing w:val="-12"/>
        </w:rPr>
        <w:t> </w:t>
      </w:r>
      <w:r>
        <w:rPr/>
        <w:t>月，挂任辽宁省科技厅副厅长、党组成员。</w:t>
      </w:r>
      <w:r>
        <w:rPr>
          <w:rFonts w:ascii="Arial" w:hAnsi="Arial" w:cs="Arial" w:eastAsia="Arial" w:hint="default"/>
        </w:rPr>
        <w:t>2009</w:t>
      </w:r>
      <w:r>
        <w:rPr>
          <w:rFonts w:ascii="Arial" w:hAnsi="Arial" w:cs="Arial" w:eastAsia="Arial" w:hint="default"/>
          <w:spacing w:val="-12"/>
        </w:rPr>
        <w:t> </w:t>
      </w:r>
      <w:r>
        <w:rPr/>
        <w:t>年</w:t>
      </w:r>
    </w:p>
    <w:p>
      <w:pPr>
        <w:pStyle w:val="BodyText"/>
        <w:spacing w:line="348" w:lineRule="auto" w:before="134"/>
        <w:ind w:right="99"/>
        <w:jc w:val="left"/>
      </w:pPr>
      <w:r>
        <w:rPr>
          <w:rFonts w:ascii="Arial" w:hAnsi="Arial" w:cs="Arial" w:eastAsia="Arial" w:hint="default"/>
        </w:rPr>
        <w:t>9</w:t>
      </w:r>
      <w:r>
        <w:rPr>
          <w:rFonts w:ascii="Arial" w:hAnsi="Arial" w:cs="Arial" w:eastAsia="Arial" w:hint="default"/>
          <w:spacing w:val="-6"/>
        </w:rPr>
        <w:t> </w:t>
      </w:r>
      <w:r>
        <w:rPr>
          <w:spacing w:val="-4"/>
        </w:rPr>
        <w:t>月兼任上海交通设计所有限公司董事长。现任上海船舶运输科学研究所副所长、党委副书记，</w:t>
      </w:r>
      <w:r>
        <w:rPr/>
        <w:t> </w:t>
      </w:r>
      <w:r>
        <w:rPr>
          <w:spacing w:val="-3"/>
        </w:rPr>
        <w:t>中海网络科技股份有限公司董事、上海交通设计所有限公司董事长、上海船研迈瑞海事技术有</w:t>
      </w:r>
      <w:r>
        <w:rPr>
          <w:spacing w:val="-84"/>
        </w:rPr>
        <w:t> </w:t>
      </w:r>
      <w:r>
        <w:rPr>
          <w:spacing w:val="-84"/>
        </w:rPr>
      </w:r>
      <w:r>
        <w:rPr/>
        <w:t>限责任公司董事。</w:t>
      </w:r>
    </w:p>
    <w:p>
      <w:pPr>
        <w:pStyle w:val="BodyText"/>
        <w:spacing w:line="338" w:lineRule="auto" w:before="202"/>
        <w:ind w:right="228" w:firstLine="482"/>
        <w:jc w:val="both"/>
      </w:pPr>
      <w:r>
        <w:rPr>
          <w:rFonts w:ascii="宋体" w:hAnsi="宋体" w:cs="宋体" w:eastAsia="宋体" w:hint="default"/>
          <w:b/>
          <w:bCs/>
        </w:rPr>
        <w:t>周群：</w:t>
      </w:r>
      <w:r>
        <w:rPr/>
        <w:t>男，</w:t>
      </w:r>
      <w:r>
        <w:rPr>
          <w:rFonts w:ascii="Arial" w:hAnsi="Arial" w:cs="Arial" w:eastAsia="Arial" w:hint="default"/>
        </w:rPr>
        <w:t>1961 </w:t>
      </w:r>
      <w:r>
        <w:rPr/>
        <w:t>年生，硕士，研究员级高级工程师。</w:t>
      </w:r>
      <w:r>
        <w:rPr>
          <w:rFonts w:ascii="Arial" w:hAnsi="Arial" w:cs="Arial" w:eastAsia="Arial" w:hint="default"/>
        </w:rPr>
        <w:t>1983 </w:t>
      </w:r>
      <w:r>
        <w:rPr/>
        <w:t>年</w:t>
      </w:r>
      <w:r>
        <w:rPr>
          <w:spacing w:val="-54"/>
        </w:rPr>
        <w:t> </w:t>
      </w:r>
      <w:r>
        <w:rPr>
          <w:rFonts w:ascii="Arial" w:hAnsi="Arial" w:cs="Arial" w:eastAsia="Arial" w:hint="default"/>
        </w:rPr>
        <w:t>7 </w:t>
      </w:r>
      <w:r>
        <w:rPr/>
        <w:t>月至</w:t>
      </w:r>
      <w:r>
        <w:rPr>
          <w:spacing w:val="-54"/>
        </w:rPr>
        <w:t> </w:t>
      </w:r>
      <w:r>
        <w:rPr>
          <w:rFonts w:ascii="Arial" w:hAnsi="Arial" w:cs="Arial" w:eastAsia="Arial" w:hint="default"/>
        </w:rPr>
        <w:t>2000 </w:t>
      </w:r>
      <w:r>
        <w:rPr/>
        <w:t>年</w:t>
      </w:r>
      <w:r>
        <w:rPr>
          <w:spacing w:val="-54"/>
        </w:rPr>
        <w:t> </w:t>
      </w:r>
      <w:r>
        <w:rPr>
          <w:rFonts w:ascii="Arial" w:hAnsi="Arial" w:cs="Arial" w:eastAsia="Arial" w:hint="default"/>
        </w:rPr>
        <w:t>12 </w:t>
      </w:r>
      <w:r>
        <w:rPr/>
        <w:t>月，历 </w:t>
      </w:r>
      <w:r>
        <w:rPr>
          <w:spacing w:val="-9"/>
        </w:rPr>
        <w:t>任上海船舶运输科学研究所工程师、高级工程师、经营开发处副处长、科技产业处副处长；</w:t>
      </w:r>
      <w:r>
        <w:rPr>
          <w:rFonts w:ascii="Arial" w:hAnsi="Arial" w:cs="Arial" w:eastAsia="Arial" w:hint="default"/>
          <w:spacing w:val="-9"/>
        </w:rPr>
        <w:t>2001</w:t>
      </w:r>
      <w:r>
        <w:rPr>
          <w:rFonts w:ascii="Arial" w:hAnsi="Arial" w:cs="Arial" w:eastAsia="Arial" w:hint="default"/>
          <w:spacing w:val="-52"/>
        </w:rPr>
        <w:t> </w:t>
      </w:r>
      <w:r>
        <w:rPr/>
        <w:t>年</w:t>
      </w:r>
      <w:r>
        <w:rPr>
          <w:spacing w:val="-54"/>
        </w:rPr>
        <w:t> </w:t>
      </w:r>
      <w:r>
        <w:rPr>
          <w:rFonts w:ascii="Arial" w:hAnsi="Arial" w:cs="Arial" w:eastAsia="Arial" w:hint="default"/>
        </w:rPr>
        <w:t>1 </w:t>
      </w:r>
      <w:r>
        <w:rPr>
          <w:spacing w:val="-3"/>
        </w:rPr>
        <w:t>月起就职于上海交技发展股份有限公司，历任经营发展部主任、公司副总经理。现任公司</w:t>
      </w:r>
      <w:r>
        <w:rPr/>
        <w:t> 董事、总经理，贵州新思维科技有限公司董事，中国交通工程学会常务理事。</w:t>
      </w:r>
    </w:p>
    <w:p>
      <w:pPr>
        <w:spacing w:line="240" w:lineRule="auto" w:before="3"/>
        <w:rPr>
          <w:rFonts w:ascii="宋体" w:hAnsi="宋体" w:cs="宋体" w:eastAsia="宋体" w:hint="default"/>
          <w:sz w:val="22"/>
          <w:szCs w:val="22"/>
        </w:rPr>
      </w:pPr>
    </w:p>
    <w:p>
      <w:pPr>
        <w:pStyle w:val="BodyText"/>
        <w:spacing w:line="340" w:lineRule="auto"/>
        <w:ind w:right="113" w:firstLine="482"/>
        <w:jc w:val="left"/>
      </w:pPr>
      <w:r>
        <w:rPr>
          <w:rFonts w:ascii="宋体" w:hAnsi="宋体" w:cs="宋体" w:eastAsia="宋体" w:hint="default"/>
          <w:b/>
          <w:bCs/>
          <w:spacing w:val="-4"/>
        </w:rPr>
        <w:t>张人骥</w:t>
      </w:r>
      <w:r>
        <w:rPr>
          <w:spacing w:val="-4"/>
        </w:rPr>
        <w:t>：男，</w:t>
      </w:r>
      <w:r>
        <w:rPr>
          <w:rFonts w:ascii="Arial" w:hAnsi="Arial" w:cs="Arial" w:eastAsia="Arial" w:hint="default"/>
          <w:spacing w:val="-4"/>
        </w:rPr>
        <w:t>1942 </w:t>
      </w:r>
      <w:r>
        <w:rPr>
          <w:spacing w:val="-3"/>
        </w:rPr>
        <w:t>年生，硕士研究生，会计学教授。</w:t>
      </w:r>
      <w:r>
        <w:rPr>
          <w:rFonts w:ascii="Arial" w:hAnsi="Arial" w:cs="Arial" w:eastAsia="Arial" w:hint="default"/>
          <w:spacing w:val="-3"/>
        </w:rPr>
        <w:t>1981</w:t>
      </w:r>
      <w:r>
        <w:rPr>
          <w:rFonts w:ascii="Arial" w:hAnsi="Arial" w:cs="Arial" w:eastAsia="Arial" w:hint="default"/>
          <w:spacing w:val="-5"/>
        </w:rPr>
        <w:t> </w:t>
      </w:r>
      <w:r>
        <w:rPr/>
        <w:t>年毕业于同济大学经济与管理 学院，获硕士学位。</w:t>
      </w:r>
      <w:r>
        <w:rPr>
          <w:rFonts w:ascii="Arial" w:hAnsi="Arial" w:cs="Arial" w:eastAsia="Arial" w:hint="default"/>
        </w:rPr>
        <w:t>1981</w:t>
      </w:r>
      <w:r>
        <w:rPr>
          <w:rFonts w:ascii="Arial" w:hAnsi="Arial" w:cs="Arial" w:eastAsia="Arial" w:hint="default"/>
          <w:spacing w:val="-6"/>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月起任上海财经学院经济信息管理系讲师、副教授，</w:t>
      </w:r>
      <w:r>
        <w:rPr>
          <w:rFonts w:ascii="Arial" w:hAnsi="Arial" w:cs="Arial" w:eastAsia="Arial" w:hint="default"/>
        </w:rPr>
        <w:t>1986</w:t>
      </w:r>
      <w:r>
        <w:rPr>
          <w:rFonts w:ascii="Arial" w:hAnsi="Arial" w:cs="Arial" w:eastAsia="Arial" w:hint="default"/>
          <w:spacing w:val="-10"/>
        </w:rPr>
        <w:t> </w:t>
      </w:r>
      <w:r>
        <w:rPr/>
        <w:t>年 </w:t>
      </w:r>
      <w:r>
        <w:rPr>
          <w:rFonts w:ascii="Arial" w:hAnsi="Arial" w:cs="Arial" w:eastAsia="Arial" w:hint="default"/>
          <w:spacing w:val="-8"/>
        </w:rPr>
        <w:t>11</w:t>
      </w:r>
      <w:r>
        <w:rPr>
          <w:rFonts w:ascii="Arial" w:hAnsi="Arial" w:cs="Arial" w:eastAsia="Arial" w:hint="default"/>
          <w:spacing w:val="-7"/>
        </w:rPr>
        <w:t> </w:t>
      </w:r>
      <w:r>
        <w:rPr/>
        <w:t>月至</w:t>
      </w:r>
      <w:r>
        <w:rPr>
          <w:spacing w:val="-64"/>
        </w:rPr>
        <w:t> </w:t>
      </w:r>
      <w:r>
        <w:rPr>
          <w:rFonts w:ascii="Arial" w:hAnsi="Arial" w:cs="Arial" w:eastAsia="Arial" w:hint="default"/>
        </w:rPr>
        <w:t>1989</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月作为访问学者赴联邦德国吉森大学，</w:t>
      </w:r>
      <w:r>
        <w:rPr>
          <w:rFonts w:ascii="Arial" w:hAnsi="Arial" w:cs="Arial" w:eastAsia="Arial" w:hint="default"/>
        </w:rPr>
        <w:t>1991</w:t>
      </w:r>
      <w:r>
        <w:rPr>
          <w:rFonts w:ascii="Arial" w:hAnsi="Arial" w:cs="Arial" w:eastAsia="Arial" w:hint="default"/>
          <w:spacing w:val="-7"/>
        </w:rPr>
        <w:t> </w:t>
      </w:r>
      <w:r>
        <w:rPr/>
        <w:t>年至</w:t>
      </w:r>
      <w:r>
        <w:rPr>
          <w:spacing w:val="-64"/>
        </w:rPr>
        <w:t> </w:t>
      </w:r>
      <w:r>
        <w:rPr>
          <w:rFonts w:ascii="Arial" w:hAnsi="Arial" w:cs="Arial" w:eastAsia="Arial" w:hint="default"/>
        </w:rPr>
        <w:t>1998</w:t>
      </w:r>
      <w:r>
        <w:rPr>
          <w:rFonts w:ascii="Arial" w:hAnsi="Arial" w:cs="Arial" w:eastAsia="Arial" w:hint="default"/>
          <w:spacing w:val="-6"/>
        </w:rPr>
        <w:t> </w:t>
      </w:r>
      <w:r>
        <w:rPr/>
        <w:t>年任上海财经大学 图书馆副馆长，副教授，教授，</w:t>
      </w:r>
      <w:r>
        <w:rPr>
          <w:rFonts w:ascii="Arial" w:hAnsi="Arial" w:cs="Arial" w:eastAsia="Arial" w:hint="default"/>
        </w:rPr>
        <w:t>1999</w:t>
      </w:r>
      <w:r>
        <w:rPr>
          <w:rFonts w:ascii="Arial" w:hAnsi="Arial" w:cs="Arial" w:eastAsia="Arial" w:hint="default"/>
          <w:spacing w:val="-7"/>
        </w:rPr>
        <w:t> </w:t>
      </w:r>
      <w:r>
        <w:rPr/>
        <w:t>年再次赴联邦德国，作为高级访问学者在杜塞尔道夫大 学经济系投资与财务研究所工作，</w:t>
      </w:r>
      <w:r>
        <w:rPr>
          <w:rFonts w:ascii="Arial" w:hAnsi="Arial" w:cs="Arial" w:eastAsia="Arial" w:hint="default"/>
        </w:rPr>
        <w:t>1999</w:t>
      </w:r>
      <w:r>
        <w:rPr>
          <w:rFonts w:ascii="Arial" w:hAnsi="Arial" w:cs="Arial" w:eastAsia="Arial" w:hint="default"/>
          <w:spacing w:val="-6"/>
        </w:rPr>
        <w:t> </w:t>
      </w:r>
      <w:r>
        <w:rPr/>
        <w:t>年</w:t>
      </w:r>
      <w:r>
        <w:rPr>
          <w:spacing w:val="-63"/>
        </w:rPr>
        <w:t> </w:t>
      </w:r>
      <w:r>
        <w:rPr>
          <w:rFonts w:ascii="Arial" w:hAnsi="Arial" w:cs="Arial" w:eastAsia="Arial" w:hint="default"/>
        </w:rPr>
        <w:t>10</w:t>
      </w:r>
      <w:r>
        <w:rPr>
          <w:rFonts w:ascii="Arial" w:hAnsi="Arial" w:cs="Arial" w:eastAsia="Arial" w:hint="default"/>
          <w:spacing w:val="-9"/>
        </w:rPr>
        <w:t> </w:t>
      </w:r>
      <w:r>
        <w:rPr/>
        <w:t>月任上海财经大学会计学院教授、硕士生导师， </w:t>
      </w:r>
      <w:r>
        <w:rPr>
          <w:rFonts w:ascii="Arial" w:hAnsi="Arial" w:cs="Arial" w:eastAsia="Arial" w:hint="default"/>
        </w:rPr>
        <w:t>2002</w:t>
      </w:r>
      <w:r>
        <w:rPr>
          <w:rFonts w:ascii="Arial" w:hAnsi="Arial" w:cs="Arial" w:eastAsia="Arial" w:hint="default"/>
          <w:spacing w:val="-6"/>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月起在上海国家会计学院教研部任教。现任上海国家会计学院教研部负责人、</w:t>
      </w:r>
      <w:r>
        <w:rPr>
          <w:rFonts w:ascii="Arial" w:hAnsi="Arial" w:cs="Arial" w:eastAsia="Arial" w:hint="default"/>
        </w:rPr>
        <w:t>CFO </w:t>
      </w:r>
      <w:r>
        <w:rPr>
          <w:spacing w:val="-3"/>
        </w:rPr>
        <w:t>中心主任，上海机电股份有限公司、上海第一医药股份有限公司、上海新朋实业股份有限公司</w:t>
      </w:r>
      <w:r>
        <w:rPr>
          <w:spacing w:val="-84"/>
        </w:rPr>
        <w:t> </w:t>
      </w:r>
      <w:r>
        <w:rPr>
          <w:spacing w:val="-84"/>
        </w:rPr>
      </w:r>
      <w:r>
        <w:rPr/>
        <w:t>独立董事、中海网络科技股份有限公司独立董事。</w:t>
      </w:r>
    </w:p>
    <w:p>
      <w:pPr>
        <w:pStyle w:val="BodyText"/>
        <w:spacing w:line="338" w:lineRule="auto" w:before="103"/>
        <w:ind w:right="233" w:firstLine="482"/>
        <w:jc w:val="both"/>
        <w:rPr>
          <w:rFonts w:ascii="Arial" w:hAnsi="Arial" w:cs="Arial" w:eastAsia="Arial" w:hint="default"/>
        </w:rPr>
      </w:pPr>
      <w:r>
        <w:rPr>
          <w:rFonts w:ascii="宋体" w:hAnsi="宋体" w:cs="宋体" w:eastAsia="宋体" w:hint="default"/>
          <w:b/>
          <w:bCs/>
        </w:rPr>
        <w:t>高勇：</w:t>
      </w:r>
      <w:r>
        <w:rPr/>
        <w:t>男，</w:t>
      </w:r>
      <w:r>
        <w:rPr>
          <w:rFonts w:ascii="Arial" w:hAnsi="Arial" w:cs="Arial" w:eastAsia="Arial" w:hint="default"/>
        </w:rPr>
        <w:t>1973</w:t>
      </w:r>
      <w:r>
        <w:rPr>
          <w:rFonts w:ascii="Arial" w:hAnsi="Arial" w:cs="Arial" w:eastAsia="Arial" w:hint="default"/>
          <w:spacing w:val="-7"/>
        </w:rPr>
        <w:t> </w:t>
      </w:r>
      <w:r>
        <w:rPr/>
        <w:t>年生，大学本科学历。</w:t>
      </w:r>
      <w:r>
        <w:rPr>
          <w:rFonts w:ascii="Arial" w:hAnsi="Arial" w:cs="Arial" w:eastAsia="Arial" w:hint="default"/>
        </w:rPr>
        <w:t>1993</w:t>
      </w:r>
      <w:r>
        <w:rPr>
          <w:rFonts w:ascii="Arial" w:hAnsi="Arial" w:cs="Arial" w:eastAsia="Arial" w:hint="default"/>
          <w:spacing w:val="-6"/>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月至</w:t>
      </w:r>
      <w:r>
        <w:rPr>
          <w:spacing w:val="-61"/>
        </w:rPr>
        <w:t> </w:t>
      </w:r>
      <w:r>
        <w:rPr>
          <w:rFonts w:ascii="Arial" w:hAnsi="Arial" w:cs="Arial" w:eastAsia="Arial" w:hint="default"/>
        </w:rPr>
        <w:t>2000</w:t>
      </w:r>
      <w:r>
        <w:rPr>
          <w:rFonts w:ascii="Arial" w:hAnsi="Arial" w:cs="Arial" w:eastAsia="Arial" w:hint="default"/>
          <w:spacing w:val="-7"/>
        </w:rPr>
        <w:t> </w:t>
      </w:r>
      <w:r>
        <w:rPr/>
        <w:t>年</w:t>
      </w:r>
      <w:r>
        <w:rPr>
          <w:spacing w:val="-64"/>
        </w:rPr>
        <w:t> </w:t>
      </w:r>
      <w:r>
        <w:rPr>
          <w:rFonts w:ascii="Arial" w:hAnsi="Arial" w:cs="Arial" w:eastAsia="Arial" w:hint="default"/>
        </w:rPr>
        <w:t>10</w:t>
      </w:r>
      <w:r>
        <w:rPr>
          <w:rFonts w:ascii="Arial" w:hAnsi="Arial" w:cs="Arial" w:eastAsia="Arial" w:hint="default"/>
          <w:spacing w:val="-10"/>
        </w:rPr>
        <w:t> </w:t>
      </w:r>
      <w:r>
        <w:rPr/>
        <w:t>月，先后在杨浦区人 </w:t>
      </w:r>
      <w:r>
        <w:rPr>
          <w:spacing w:val="-1"/>
        </w:rPr>
        <w:t>民检察院贪污贿赂检察科</w:t>
      </w:r>
      <w:r>
        <w:rPr>
          <w:rFonts w:ascii="Arial" w:hAnsi="Arial" w:cs="Arial" w:eastAsia="Arial" w:hint="default"/>
          <w:spacing w:val="-1"/>
        </w:rPr>
        <w:t>(</w:t>
      </w:r>
      <w:r>
        <w:rPr>
          <w:spacing w:val="-1"/>
        </w:rPr>
        <w:t>现为反贪局</w:t>
      </w:r>
      <w:r>
        <w:rPr>
          <w:rFonts w:ascii="Arial" w:hAnsi="Arial" w:cs="Arial" w:eastAsia="Arial" w:hint="default"/>
          <w:spacing w:val="-1"/>
        </w:rPr>
        <w:t>)</w:t>
      </w:r>
      <w:r>
        <w:rPr>
          <w:spacing w:val="-1"/>
        </w:rPr>
        <w:t>、税务检察室、法纪检察科以及杨浦公安分局经侦支队</w:t>
      </w:r>
      <w:r>
        <w:rPr>
          <w:spacing w:val="-87"/>
        </w:rPr>
        <w:t> </w:t>
      </w:r>
      <w:r>
        <w:rPr>
          <w:spacing w:val="-87"/>
        </w:rPr>
      </w:r>
      <w:r>
        <w:rPr/>
        <w:t>工作。</w:t>
      </w:r>
      <w:r>
        <w:rPr>
          <w:rFonts w:ascii="Arial" w:hAnsi="Arial" w:cs="Arial" w:eastAsia="Arial" w:hint="default"/>
        </w:rPr>
        <w:t>2000</w:t>
      </w:r>
      <w:r>
        <w:rPr>
          <w:rFonts w:ascii="Arial" w:hAnsi="Arial" w:cs="Arial" w:eastAsia="Arial" w:hint="default"/>
          <w:spacing w:val="-7"/>
        </w:rPr>
        <w:t> </w:t>
      </w:r>
      <w:r>
        <w:rPr/>
        <w:t>年</w:t>
      </w:r>
      <w:r>
        <w:rPr>
          <w:spacing w:val="-64"/>
        </w:rPr>
        <w:t> </w:t>
      </w:r>
      <w:r>
        <w:rPr>
          <w:rFonts w:ascii="Arial" w:hAnsi="Arial" w:cs="Arial" w:eastAsia="Arial" w:hint="default"/>
        </w:rPr>
        <w:t>10</w:t>
      </w:r>
      <w:r>
        <w:rPr>
          <w:rFonts w:ascii="Arial" w:hAnsi="Arial" w:cs="Arial" w:eastAsia="Arial" w:hint="default"/>
          <w:spacing w:val="-7"/>
        </w:rPr>
        <w:t> </w:t>
      </w:r>
      <w:r>
        <w:rPr/>
        <w:t>月至今在上海市前和律师事务所任职，期间</w:t>
      </w:r>
      <w:r>
        <w:rPr>
          <w:spacing w:val="-60"/>
        </w:rPr>
        <w:t> </w:t>
      </w:r>
      <w:r>
        <w:rPr>
          <w:rFonts w:ascii="Arial" w:hAnsi="Arial" w:cs="Arial" w:eastAsia="Arial" w:hint="default"/>
        </w:rPr>
        <w:t>2001</w:t>
      </w:r>
      <w:r>
        <w:rPr>
          <w:rFonts w:ascii="Arial" w:hAnsi="Arial" w:cs="Arial" w:eastAsia="Arial" w:hint="default"/>
          <w:spacing w:val="-10"/>
        </w:rPr>
        <w:t> </w:t>
      </w:r>
      <w:r>
        <w:rPr/>
        <w:t>年成为执业律师，</w:t>
      </w:r>
      <w:r>
        <w:rPr>
          <w:rFonts w:ascii="Arial" w:hAnsi="Arial" w:cs="Arial" w:eastAsia="Arial" w:hint="default"/>
        </w:rPr>
        <w:t>2004</w:t>
      </w:r>
    </w:p>
    <w:p>
      <w:pPr>
        <w:spacing w:after="0" w:line="338" w:lineRule="auto"/>
        <w:jc w:val="both"/>
        <w:rPr>
          <w:rFonts w:ascii="Arial" w:hAnsi="Arial" w:cs="Arial" w:eastAsia="Arial" w:hint="default"/>
        </w:rPr>
        <w:sectPr>
          <w:footerReference w:type="default" r:id="rId14"/>
          <w:pgSz w:w="11910" w:h="16840"/>
          <w:pgMar w:footer="999" w:header="857" w:top="1040" w:bottom="1180" w:left="940" w:right="840"/>
        </w:sectPr>
      </w:pPr>
    </w:p>
    <w:p>
      <w:pPr>
        <w:spacing w:line="240" w:lineRule="auto" w:before="8"/>
        <w:rPr>
          <w:rFonts w:ascii="Arial" w:hAnsi="Arial" w:cs="Arial" w:eastAsia="Arial" w:hint="default"/>
          <w:sz w:val="19"/>
          <w:szCs w:val="19"/>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Arial" w:hAnsi="Arial" w:cs="Arial" w:eastAsia="Arial" w:hint="default"/>
          <w:sz w:val="2"/>
          <w:szCs w:val="2"/>
        </w:rPr>
      </w:r>
    </w:p>
    <w:p>
      <w:pPr>
        <w:pStyle w:val="BodyText"/>
        <w:spacing w:line="357" w:lineRule="auto" w:before="33"/>
        <w:ind w:right="233"/>
        <w:jc w:val="both"/>
      </w:pPr>
      <w:r>
        <w:rPr>
          <w:spacing w:val="-3"/>
        </w:rPr>
        <w:t>年先后任该所合伙人、主任。现任上海市前和律师事务所律师、合伙人、主任，上海市律师协</w:t>
      </w:r>
      <w:r>
        <w:rPr>
          <w:spacing w:val="-85"/>
        </w:rPr>
        <w:t> </w:t>
      </w:r>
      <w:r>
        <w:rPr>
          <w:spacing w:val="-85"/>
        </w:rPr>
      </w:r>
      <w:r>
        <w:rPr/>
        <w:t>会规划与规则委员会委员，长宁区青联委员，中海网络科技股份有限公司独立董事。</w:t>
      </w:r>
    </w:p>
    <w:p>
      <w:pPr>
        <w:pStyle w:val="BodyText"/>
        <w:spacing w:line="240" w:lineRule="auto" w:before="86"/>
        <w:ind w:left="620" w:right="99"/>
        <w:jc w:val="left"/>
      </w:pPr>
      <w:r>
        <w:rPr>
          <w:rFonts w:ascii="宋体" w:hAnsi="宋体" w:cs="宋体" w:eastAsia="宋体" w:hint="default"/>
          <w:b/>
          <w:bCs/>
          <w:spacing w:val="-3"/>
        </w:rPr>
        <w:t>张河涛：</w:t>
      </w:r>
      <w:r>
        <w:rPr>
          <w:spacing w:val="-3"/>
        </w:rPr>
        <w:t>男，</w:t>
      </w:r>
      <w:r>
        <w:rPr>
          <w:rFonts w:ascii="Arial" w:hAnsi="Arial" w:cs="Arial" w:eastAsia="Arial" w:hint="default"/>
          <w:spacing w:val="-3"/>
        </w:rPr>
        <w:t>1969</w:t>
      </w:r>
      <w:r>
        <w:rPr>
          <w:rFonts w:ascii="Arial" w:hAnsi="Arial" w:cs="Arial" w:eastAsia="Arial" w:hint="default"/>
          <w:spacing w:val="-9"/>
        </w:rPr>
        <w:t> </w:t>
      </w:r>
      <w:r>
        <w:rPr/>
        <w:t>年生，硕士研究生。</w:t>
      </w:r>
      <w:r>
        <w:rPr>
          <w:rFonts w:ascii="Arial" w:hAnsi="Arial" w:cs="Arial" w:eastAsia="Arial" w:hint="default"/>
        </w:rPr>
        <w:t>1996</w:t>
      </w:r>
      <w:r>
        <w:rPr>
          <w:rFonts w:ascii="Arial" w:hAnsi="Arial" w:cs="Arial" w:eastAsia="Arial" w:hint="default"/>
          <w:spacing w:val="-9"/>
        </w:rPr>
        <w:t> </w:t>
      </w:r>
      <w:r>
        <w:rPr/>
        <w:t>年</w:t>
      </w:r>
      <w:r>
        <w:rPr>
          <w:spacing w:val="-63"/>
        </w:rPr>
        <w:t> </w:t>
      </w:r>
      <w:r>
        <w:rPr>
          <w:rFonts w:ascii="Arial" w:hAnsi="Arial" w:cs="Arial" w:eastAsia="Arial" w:hint="default"/>
        </w:rPr>
        <w:t>7</w:t>
      </w:r>
      <w:r>
        <w:rPr>
          <w:rFonts w:ascii="Arial" w:hAnsi="Arial" w:cs="Arial" w:eastAsia="Arial" w:hint="default"/>
          <w:spacing w:val="-9"/>
        </w:rPr>
        <w:t> </w:t>
      </w:r>
      <w:r>
        <w:rPr/>
        <w:t>月至</w:t>
      </w:r>
      <w:r>
        <w:rPr>
          <w:spacing w:val="-63"/>
        </w:rPr>
        <w:t> </w:t>
      </w:r>
      <w:r>
        <w:rPr>
          <w:rFonts w:ascii="Arial" w:hAnsi="Arial" w:cs="Arial" w:eastAsia="Arial" w:hint="default"/>
        </w:rPr>
        <w:t>1998</w:t>
      </w:r>
      <w:r>
        <w:rPr>
          <w:rFonts w:ascii="Arial" w:hAnsi="Arial" w:cs="Arial" w:eastAsia="Arial" w:hint="default"/>
          <w:spacing w:val="-9"/>
        </w:rPr>
        <w:t> </w:t>
      </w:r>
      <w:r>
        <w:rPr/>
        <w:t>年</w:t>
      </w:r>
      <w:r>
        <w:rPr>
          <w:spacing w:val="-66"/>
        </w:rPr>
        <w:t> </w:t>
      </w:r>
      <w:r>
        <w:rPr>
          <w:rFonts w:ascii="Arial" w:hAnsi="Arial" w:cs="Arial" w:eastAsia="Arial" w:hint="default"/>
        </w:rPr>
        <w:t>6</w:t>
      </w:r>
      <w:r>
        <w:rPr>
          <w:rFonts w:ascii="Arial" w:hAnsi="Arial" w:cs="Arial" w:eastAsia="Arial" w:hint="default"/>
          <w:spacing w:val="-12"/>
        </w:rPr>
        <w:t> </w:t>
      </w:r>
      <w:r>
        <w:rPr/>
        <w:t>月机械部北京自动化研</w:t>
      </w:r>
    </w:p>
    <w:p>
      <w:pPr>
        <w:pStyle w:val="BodyText"/>
        <w:spacing w:line="240" w:lineRule="auto" w:before="137"/>
        <w:ind w:right="0"/>
        <w:jc w:val="both"/>
      </w:pPr>
      <w:r>
        <w:rPr/>
        <w:t>究所软件中心任课题组长，</w:t>
      </w:r>
      <w:r>
        <w:rPr>
          <w:rFonts w:ascii="Arial" w:hAnsi="Arial" w:cs="Arial" w:eastAsia="Arial" w:hint="default"/>
        </w:rPr>
        <w:t>1998</w:t>
      </w:r>
      <w:r>
        <w:rPr>
          <w:rFonts w:ascii="Arial" w:hAnsi="Arial" w:cs="Arial" w:eastAsia="Arial" w:hint="default"/>
          <w:spacing w:val="-8"/>
        </w:rPr>
        <w:t> </w:t>
      </w:r>
      <w:r>
        <w:rPr/>
        <w:t>年</w:t>
      </w:r>
      <w:r>
        <w:rPr>
          <w:spacing w:val="-62"/>
        </w:rPr>
        <w:t> </w:t>
      </w:r>
      <w:r>
        <w:rPr>
          <w:rFonts w:ascii="Arial" w:hAnsi="Arial" w:cs="Arial" w:eastAsia="Arial" w:hint="default"/>
        </w:rPr>
        <w:t>7</w:t>
      </w:r>
      <w:r>
        <w:rPr>
          <w:rFonts w:ascii="Arial" w:hAnsi="Arial" w:cs="Arial" w:eastAsia="Arial" w:hint="default"/>
          <w:spacing w:val="-8"/>
        </w:rPr>
        <w:t> </w:t>
      </w:r>
      <w:r>
        <w:rPr/>
        <w:t>月至</w:t>
      </w:r>
      <w:r>
        <w:rPr>
          <w:spacing w:val="-62"/>
        </w:rPr>
        <w:t> </w:t>
      </w:r>
      <w:r>
        <w:rPr>
          <w:rFonts w:ascii="Arial" w:hAnsi="Arial" w:cs="Arial" w:eastAsia="Arial" w:hint="default"/>
        </w:rPr>
        <w:t>2005</w:t>
      </w:r>
      <w:r>
        <w:rPr>
          <w:rFonts w:ascii="Arial" w:hAnsi="Arial" w:cs="Arial" w:eastAsia="Arial" w:hint="default"/>
          <w:spacing w:val="-8"/>
        </w:rPr>
        <w:t> </w:t>
      </w:r>
      <w:r>
        <w:rPr/>
        <w:t>年</w:t>
      </w:r>
      <w:r>
        <w:rPr>
          <w:spacing w:val="-62"/>
        </w:rPr>
        <w:t> </w:t>
      </w:r>
      <w:r>
        <w:rPr>
          <w:rFonts w:ascii="Arial" w:hAnsi="Arial" w:cs="Arial" w:eastAsia="Arial" w:hint="default"/>
        </w:rPr>
        <w:t>2</w:t>
      </w:r>
      <w:r>
        <w:rPr>
          <w:rFonts w:ascii="Arial" w:hAnsi="Arial" w:cs="Arial" w:eastAsia="Arial" w:hint="default"/>
          <w:spacing w:val="-8"/>
        </w:rPr>
        <w:t> </w:t>
      </w:r>
      <w:r>
        <w:rPr/>
        <w:t>月微软中国研发中心移动设备任经理，</w:t>
      </w:r>
    </w:p>
    <w:p>
      <w:pPr>
        <w:pStyle w:val="BodyText"/>
        <w:spacing w:line="338" w:lineRule="auto" w:before="137"/>
        <w:ind w:right="232"/>
        <w:jc w:val="both"/>
      </w:pPr>
      <w:r>
        <w:rPr>
          <w:rFonts w:ascii="Arial" w:hAnsi="Arial" w:cs="Arial" w:eastAsia="Arial" w:hint="default"/>
        </w:rPr>
        <w:t>2005</w:t>
      </w:r>
      <w:r>
        <w:rPr>
          <w:rFonts w:ascii="Arial" w:hAnsi="Arial" w:cs="Arial" w:eastAsia="Arial" w:hint="default"/>
          <w:spacing w:val="-6"/>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月至</w:t>
      </w:r>
      <w:r>
        <w:rPr>
          <w:spacing w:val="-61"/>
        </w:rPr>
        <w:t> </w:t>
      </w:r>
      <w:r>
        <w:rPr>
          <w:rFonts w:ascii="Arial" w:hAnsi="Arial" w:cs="Arial" w:eastAsia="Arial" w:hint="default"/>
        </w:rPr>
        <w:t>2006</w:t>
      </w:r>
      <w:r>
        <w:rPr>
          <w:rFonts w:ascii="Arial" w:hAnsi="Arial" w:cs="Arial" w:eastAsia="Arial" w:hint="default"/>
          <w:spacing w:val="-9"/>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月北京衡准科技有限公司任运营总监，</w:t>
      </w:r>
      <w:r>
        <w:rPr>
          <w:rFonts w:ascii="Arial" w:hAnsi="Arial" w:cs="Arial" w:eastAsia="Arial" w:hint="default"/>
        </w:rPr>
        <w:t>2006</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月至</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w w:val="99"/>
        </w:rPr>
        <w:t> </w:t>
      </w:r>
      <w:r>
        <w:rPr/>
        <w:t>月晶世科技有限公司任</w:t>
      </w:r>
      <w:r>
        <w:rPr>
          <w:spacing w:val="-80"/>
        </w:rPr>
        <w:t> </w:t>
      </w:r>
      <w:r>
        <w:rPr>
          <w:rFonts w:ascii="Arial" w:hAnsi="Arial" w:cs="Arial" w:eastAsia="Arial" w:hint="default"/>
          <w:spacing w:val="-6"/>
        </w:rPr>
        <w:t>COO</w:t>
      </w:r>
      <w:r>
        <w:rPr>
          <w:spacing w:val="-6"/>
        </w:rPr>
        <w:t>，</w:t>
      </w:r>
      <w:r>
        <w:rPr>
          <w:rFonts w:ascii="Arial" w:hAnsi="Arial" w:cs="Arial" w:eastAsia="Arial" w:hint="default"/>
          <w:spacing w:val="-6"/>
        </w:rPr>
        <w:t>2007</w:t>
      </w:r>
      <w:r>
        <w:rPr>
          <w:rFonts w:ascii="Arial" w:hAnsi="Arial" w:cs="Arial" w:eastAsia="Arial" w:hint="default"/>
          <w:spacing w:val="-27"/>
        </w:rPr>
        <w:t> </w:t>
      </w:r>
      <w:r>
        <w:rPr/>
        <w:t>年任上海微创软件有限公司总裁。现任上海微创软件有限 公司总裁，中海网络科技股份有限公司独立董事。</w:t>
      </w:r>
    </w:p>
    <w:p>
      <w:pPr>
        <w:pStyle w:val="Heading3"/>
        <w:spacing w:line="240" w:lineRule="auto" w:before="214"/>
        <w:ind w:left="558" w:right="99"/>
        <w:jc w:val="left"/>
        <w:rPr>
          <w:b w:val="0"/>
          <w:bCs w:val="0"/>
        </w:rPr>
      </w:pPr>
      <w:r>
        <w:rPr/>
        <w:t>（二）监事会成员</w:t>
      </w:r>
      <w:r>
        <w:rPr>
          <w:b w:val="0"/>
          <w:bCs w:val="0"/>
        </w:rPr>
      </w:r>
    </w:p>
    <w:p>
      <w:pPr>
        <w:spacing w:line="240" w:lineRule="auto" w:before="6"/>
        <w:rPr>
          <w:rFonts w:ascii="宋体" w:hAnsi="宋体" w:cs="宋体" w:eastAsia="宋体" w:hint="default"/>
          <w:b/>
          <w:bCs/>
          <w:sz w:val="17"/>
          <w:szCs w:val="17"/>
        </w:rPr>
      </w:pPr>
    </w:p>
    <w:p>
      <w:pPr>
        <w:pStyle w:val="BodyText"/>
        <w:spacing w:line="350" w:lineRule="auto"/>
        <w:ind w:right="99" w:firstLine="482"/>
        <w:jc w:val="left"/>
      </w:pPr>
      <w:r>
        <w:rPr>
          <w:rFonts w:ascii="宋体" w:hAnsi="宋体" w:cs="宋体" w:eastAsia="宋体" w:hint="default"/>
          <w:b/>
          <w:bCs/>
        </w:rPr>
        <w:t>莫启欣：</w:t>
      </w:r>
      <w:r>
        <w:rPr/>
        <w:t>女，</w:t>
      </w:r>
      <w:r>
        <w:rPr>
          <w:rFonts w:ascii="Arial" w:hAnsi="Arial" w:cs="Arial" w:eastAsia="Arial" w:hint="default"/>
        </w:rPr>
        <w:t>1951</w:t>
      </w:r>
      <w:r>
        <w:rPr>
          <w:rFonts w:ascii="Arial" w:hAnsi="Arial" w:cs="Arial" w:eastAsia="Arial" w:hint="default"/>
          <w:spacing w:val="23"/>
        </w:rPr>
        <w:t> </w:t>
      </w:r>
      <w:r>
        <w:rPr/>
        <w:t>年生，工商管理硕士，经济师，成绩优异的高级工程师，享受政府特 殊津贴。</w:t>
      </w:r>
      <w:r>
        <w:rPr>
          <w:rFonts w:ascii="Arial" w:hAnsi="Arial" w:cs="Arial" w:eastAsia="Arial" w:hint="default"/>
        </w:rPr>
        <w:t>1980 </w:t>
      </w:r>
      <w:r>
        <w:rPr/>
        <w:t>年</w:t>
      </w:r>
      <w:r>
        <w:rPr>
          <w:spacing w:val="-54"/>
        </w:rPr>
        <w:t> </w:t>
      </w:r>
      <w:r>
        <w:rPr>
          <w:rFonts w:ascii="Arial" w:hAnsi="Arial" w:cs="Arial" w:eastAsia="Arial" w:hint="default"/>
        </w:rPr>
        <w:t>9 </w:t>
      </w:r>
      <w:r>
        <w:rPr/>
        <w:t>月至今，历任上海船舶运输科学研究所电力自动化研究室书记、实验工厂 </w:t>
      </w:r>
      <w:r>
        <w:rPr>
          <w:spacing w:val="-6"/>
        </w:rPr>
        <w:t>副厂长、自动化部党支部书记兼副主任、宣传处处长、运昌贸易公司总经理、人事教育处处长，</w:t>
      </w:r>
      <w:r>
        <w:rPr>
          <w:spacing w:val="-80"/>
        </w:rPr>
        <w:t> </w:t>
      </w:r>
      <w:r>
        <w:rPr>
          <w:spacing w:val="-80"/>
        </w:rPr>
      </w:r>
      <w:r>
        <w:rPr>
          <w:spacing w:val="-3"/>
        </w:rPr>
        <w:t>上海船舶运输科学研究所党委委员、副所长。现任上海运昌商贸发展公司法定代表人、中海网</w:t>
      </w:r>
      <w:r>
        <w:rPr>
          <w:spacing w:val="-83"/>
        </w:rPr>
        <w:t> </w:t>
      </w:r>
      <w:r>
        <w:rPr>
          <w:spacing w:val="-83"/>
        </w:rPr>
      </w:r>
      <w:r>
        <w:rPr>
          <w:spacing w:val="-3"/>
        </w:rPr>
        <w:t>络科技股份有限公司监事会主席、上海交通设计所有限公司监事、上海船研迈瑞海事技术有限</w:t>
      </w:r>
      <w:r>
        <w:rPr>
          <w:spacing w:val="-84"/>
        </w:rPr>
        <w:t> </w:t>
      </w:r>
      <w:r>
        <w:rPr>
          <w:spacing w:val="-84"/>
        </w:rPr>
      </w:r>
      <w:r>
        <w:rPr/>
        <w:t>责任公司监事。</w:t>
      </w:r>
    </w:p>
    <w:p>
      <w:pPr>
        <w:pStyle w:val="BodyText"/>
        <w:spacing w:line="338" w:lineRule="auto" w:before="197"/>
        <w:ind w:right="218" w:firstLine="482"/>
        <w:jc w:val="left"/>
      </w:pPr>
      <w:r>
        <w:rPr>
          <w:rFonts w:ascii="宋体" w:hAnsi="宋体" w:cs="宋体" w:eastAsia="宋体" w:hint="default"/>
          <w:b/>
          <w:bCs/>
        </w:rPr>
        <w:t>范晓莹：</w:t>
      </w:r>
      <w:r>
        <w:rPr/>
        <w:t>女，</w:t>
      </w:r>
      <w:r>
        <w:rPr>
          <w:rFonts w:ascii="Arial" w:hAnsi="Arial" w:cs="Arial" w:eastAsia="Arial" w:hint="default"/>
        </w:rPr>
        <w:t>1979 </w:t>
      </w:r>
      <w:r>
        <w:rPr/>
        <w:t>年生，复旦大学法学院经济法专业毕业，上海交通大学 </w:t>
      </w:r>
      <w:r>
        <w:rPr>
          <w:rFonts w:ascii="Arial" w:hAnsi="Arial" w:cs="Arial" w:eastAsia="Arial" w:hint="default"/>
        </w:rPr>
        <w:t>MBA</w:t>
      </w:r>
      <w:r>
        <w:rPr>
          <w:rFonts w:ascii="Arial" w:hAnsi="Arial" w:cs="Arial" w:eastAsia="Arial" w:hint="default"/>
          <w:spacing w:val="38"/>
        </w:rPr>
        <w:t> </w:t>
      </w:r>
      <w:r>
        <w:rPr/>
        <w:t>硕士学 位。</w:t>
      </w:r>
      <w:r>
        <w:rPr>
          <w:rFonts w:ascii="Arial" w:hAnsi="Arial" w:cs="Arial" w:eastAsia="Arial" w:hint="default"/>
        </w:rPr>
        <w:t>2001</w:t>
      </w:r>
      <w:r>
        <w:rPr>
          <w:rFonts w:ascii="Arial" w:hAnsi="Arial" w:cs="Arial" w:eastAsia="Arial" w:hint="default"/>
          <w:spacing w:val="-5"/>
        </w:rPr>
        <w:t> </w:t>
      </w:r>
      <w:r>
        <w:rPr/>
        <w:t>年</w:t>
      </w:r>
      <w:r>
        <w:rPr>
          <w:spacing w:val="-62"/>
        </w:rPr>
        <w:t> </w:t>
      </w:r>
      <w:r>
        <w:rPr>
          <w:rFonts w:ascii="Arial" w:hAnsi="Arial" w:cs="Arial" w:eastAsia="Arial" w:hint="default"/>
        </w:rPr>
        <w:t>3</w:t>
      </w:r>
      <w:r>
        <w:rPr>
          <w:rFonts w:ascii="Arial" w:hAnsi="Arial" w:cs="Arial" w:eastAsia="Arial" w:hint="default"/>
          <w:spacing w:val="-6"/>
        </w:rPr>
        <w:t> </w:t>
      </w:r>
      <w:r>
        <w:rPr/>
        <w:t>月至</w:t>
      </w:r>
      <w:r>
        <w:rPr>
          <w:spacing w:val="-60"/>
        </w:rPr>
        <w:t> </w:t>
      </w:r>
      <w:r>
        <w:rPr>
          <w:rFonts w:ascii="Arial" w:hAnsi="Arial" w:cs="Arial" w:eastAsia="Arial" w:hint="default"/>
        </w:rPr>
        <w:t>2002</w:t>
      </w:r>
      <w:r>
        <w:rPr>
          <w:rFonts w:ascii="Arial" w:hAnsi="Arial" w:cs="Arial" w:eastAsia="Arial" w:hint="default"/>
          <w:spacing w:val="-7"/>
        </w:rPr>
        <w:t> </w:t>
      </w:r>
      <w:r>
        <w:rPr/>
        <w:t>年</w:t>
      </w:r>
      <w:r>
        <w:rPr>
          <w:spacing w:val="-60"/>
        </w:rPr>
        <w:t> </w:t>
      </w:r>
      <w:r>
        <w:rPr>
          <w:rFonts w:ascii="Arial" w:hAnsi="Arial" w:cs="Arial" w:eastAsia="Arial" w:hint="default"/>
        </w:rPr>
        <w:t>2</w:t>
      </w:r>
      <w:r>
        <w:rPr>
          <w:rFonts w:ascii="Arial" w:hAnsi="Arial" w:cs="Arial" w:eastAsia="Arial" w:hint="default"/>
          <w:spacing w:val="-6"/>
        </w:rPr>
        <w:t> </w:t>
      </w:r>
      <w:r>
        <w:rPr/>
        <w:t>月，任上海恒泰律师事务所律师助理。</w:t>
      </w:r>
      <w:r>
        <w:rPr>
          <w:rFonts w:ascii="Arial" w:hAnsi="Arial" w:cs="Arial" w:eastAsia="Arial" w:hint="default"/>
        </w:rPr>
        <w:t>2002</w:t>
      </w:r>
      <w:r>
        <w:rPr>
          <w:rFonts w:ascii="Arial" w:hAnsi="Arial" w:cs="Arial" w:eastAsia="Arial" w:hint="default"/>
          <w:spacing w:val="-5"/>
        </w:rPr>
        <w:t> </w:t>
      </w:r>
      <w:r>
        <w:rPr/>
        <w:t>年</w:t>
      </w:r>
      <w:r>
        <w:rPr>
          <w:spacing w:val="-62"/>
        </w:rPr>
        <w:t> </w:t>
      </w:r>
      <w:r>
        <w:rPr>
          <w:rFonts w:ascii="Arial" w:hAnsi="Arial" w:cs="Arial" w:eastAsia="Arial" w:hint="default"/>
        </w:rPr>
        <w:t>2</w:t>
      </w:r>
      <w:r>
        <w:rPr>
          <w:rFonts w:ascii="Arial" w:hAnsi="Arial" w:cs="Arial" w:eastAsia="Arial" w:hint="default"/>
          <w:spacing w:val="-6"/>
        </w:rPr>
        <w:t> </w:t>
      </w:r>
      <w:r>
        <w:rPr/>
        <w:t>月至</w:t>
      </w:r>
      <w:r>
        <w:rPr>
          <w:spacing w:val="-60"/>
        </w:rPr>
        <w:t> </w:t>
      </w:r>
      <w:r>
        <w:rPr>
          <w:rFonts w:ascii="Arial" w:hAnsi="Arial" w:cs="Arial" w:eastAsia="Arial" w:hint="default"/>
        </w:rPr>
        <w:t>2004</w:t>
      </w:r>
      <w:r>
        <w:rPr>
          <w:rFonts w:ascii="Arial" w:hAnsi="Arial" w:cs="Arial" w:eastAsia="Arial" w:hint="default"/>
          <w:spacing w:val="-6"/>
        </w:rPr>
        <w:t> </w:t>
      </w:r>
      <w:r>
        <w:rPr/>
        <w:t>年</w:t>
      </w:r>
    </w:p>
    <w:p>
      <w:pPr>
        <w:pStyle w:val="BodyText"/>
        <w:spacing w:line="345" w:lineRule="auto" w:before="24"/>
        <w:ind w:right="231"/>
        <w:jc w:val="both"/>
      </w:pPr>
      <w:r>
        <w:rPr>
          <w:rFonts w:ascii="Arial" w:hAnsi="Arial" w:cs="Arial" w:eastAsia="Arial" w:hint="default"/>
        </w:rPr>
        <w:t>4</w:t>
      </w:r>
      <w:r>
        <w:rPr>
          <w:rFonts w:ascii="Arial" w:hAnsi="Arial" w:cs="Arial" w:eastAsia="Arial" w:hint="default"/>
          <w:spacing w:val="2"/>
        </w:rPr>
        <w:t> </w:t>
      </w:r>
      <w:r>
        <w:rPr/>
        <w:t>月，任上海黄浦实业发展有限公司总经理室职员。</w:t>
      </w:r>
      <w:r>
        <w:rPr>
          <w:rFonts w:ascii="Arial" w:hAnsi="Arial" w:cs="Arial" w:eastAsia="Arial" w:hint="default"/>
        </w:rPr>
        <w:t>2004</w:t>
      </w:r>
      <w:r>
        <w:rPr>
          <w:rFonts w:ascii="Arial" w:hAnsi="Arial" w:cs="Arial" w:eastAsia="Arial" w:hint="default"/>
          <w:spacing w:val="2"/>
        </w:rPr>
        <w:t> </w:t>
      </w:r>
      <w:r>
        <w:rPr/>
        <w:t>年</w:t>
      </w:r>
      <w:r>
        <w:rPr>
          <w:spacing w:val="-2"/>
        </w:rPr>
        <w:t> </w:t>
      </w:r>
      <w:r>
        <w:rPr>
          <w:rFonts w:ascii="Arial" w:hAnsi="Arial" w:cs="Arial" w:eastAsia="Arial" w:hint="default"/>
        </w:rPr>
        <w:t>4</w:t>
      </w:r>
      <w:r>
        <w:rPr>
          <w:rFonts w:ascii="Arial" w:hAnsi="Arial" w:cs="Arial" w:eastAsia="Arial" w:hint="default"/>
          <w:spacing w:val="1"/>
        </w:rPr>
        <w:t> </w:t>
      </w:r>
      <w:r>
        <w:rPr/>
        <w:t>月至</w:t>
      </w:r>
      <w:r>
        <w:rPr>
          <w:spacing w:val="-55"/>
        </w:rPr>
        <w:t> </w:t>
      </w:r>
      <w:r>
        <w:rPr>
          <w:rFonts w:ascii="Arial" w:hAnsi="Arial" w:cs="Arial" w:eastAsia="Arial" w:hint="default"/>
        </w:rPr>
        <w:t>2006</w:t>
      </w:r>
      <w:r>
        <w:rPr>
          <w:rFonts w:ascii="Arial" w:hAnsi="Arial" w:cs="Arial" w:eastAsia="Arial" w:hint="default"/>
          <w:spacing w:val="2"/>
        </w:rPr>
        <w:t> </w:t>
      </w:r>
      <w:r>
        <w:rPr/>
        <w:t>年</w:t>
      </w:r>
      <w:r>
        <w:rPr>
          <w:spacing w:val="-53"/>
        </w:rPr>
        <w:t> </w:t>
      </w:r>
      <w:r>
        <w:rPr>
          <w:rFonts w:ascii="Arial" w:hAnsi="Arial" w:cs="Arial" w:eastAsia="Arial" w:hint="default"/>
        </w:rPr>
        <w:t>8</w:t>
      </w:r>
      <w:r>
        <w:rPr>
          <w:rFonts w:ascii="Arial" w:hAnsi="Arial" w:cs="Arial" w:eastAsia="Arial" w:hint="default"/>
          <w:spacing w:val="1"/>
        </w:rPr>
        <w:t> </w:t>
      </w:r>
      <w:r>
        <w:rPr/>
        <w:t>月，任戴德梁 行（上海）有限公司投资部项目经理。</w:t>
      </w:r>
      <w:r>
        <w:rPr>
          <w:rFonts w:ascii="Arial" w:hAnsi="Arial" w:cs="Arial" w:eastAsia="Arial" w:hint="default"/>
        </w:rPr>
        <w:t>2008</w:t>
      </w:r>
      <w:r>
        <w:rPr>
          <w:rFonts w:ascii="Arial" w:hAnsi="Arial" w:cs="Arial" w:eastAsia="Arial" w:hint="default"/>
          <w:spacing w:val="-1"/>
        </w:rPr>
        <w:t> </w:t>
      </w:r>
      <w:r>
        <w:rPr/>
        <w:t>年</w:t>
      </w:r>
      <w:r>
        <w:rPr>
          <w:spacing w:val="-53"/>
        </w:rPr>
        <w:t> </w:t>
      </w:r>
      <w:r>
        <w:rPr>
          <w:rFonts w:ascii="Arial" w:hAnsi="Arial" w:cs="Arial" w:eastAsia="Arial" w:hint="default"/>
        </w:rPr>
        <w:t>5</w:t>
      </w:r>
      <w:r>
        <w:rPr>
          <w:rFonts w:ascii="Arial" w:hAnsi="Arial" w:cs="Arial" w:eastAsia="Arial" w:hint="default"/>
          <w:spacing w:val="1"/>
        </w:rPr>
        <w:t> </w:t>
      </w:r>
      <w:r>
        <w:rPr/>
        <w:t>月至今，任上海浦东科技投资有限公司投资 </w:t>
      </w:r>
      <w:r>
        <w:rPr>
          <w:spacing w:val="-3"/>
        </w:rPr>
        <w:t>管理部投资经理。现任上海浦东科技投资有限公司投资管理部投资经理、中海网络科技股份有</w:t>
      </w:r>
      <w:r>
        <w:rPr>
          <w:spacing w:val="-85"/>
        </w:rPr>
        <w:t> </w:t>
      </w:r>
      <w:r>
        <w:rPr>
          <w:spacing w:val="-85"/>
        </w:rPr>
      </w:r>
      <w:r>
        <w:rPr/>
        <w:t>限公司监事。</w:t>
      </w:r>
    </w:p>
    <w:p>
      <w:pPr>
        <w:spacing w:line="240" w:lineRule="auto" w:before="9"/>
        <w:rPr>
          <w:rFonts w:ascii="宋体" w:hAnsi="宋体" w:cs="宋体" w:eastAsia="宋体" w:hint="default"/>
          <w:sz w:val="21"/>
          <w:szCs w:val="21"/>
        </w:rPr>
      </w:pPr>
    </w:p>
    <w:p>
      <w:pPr>
        <w:pStyle w:val="BodyText"/>
        <w:spacing w:line="338" w:lineRule="auto"/>
        <w:ind w:right="230" w:firstLine="480"/>
        <w:jc w:val="left"/>
      </w:pPr>
      <w:r>
        <w:rPr>
          <w:rFonts w:ascii="宋体" w:hAnsi="宋体" w:cs="宋体" w:eastAsia="宋体" w:hint="default"/>
          <w:b/>
          <w:bCs/>
        </w:rPr>
        <w:t>全江楚：</w:t>
      </w:r>
      <w:r>
        <w:rPr/>
        <w:t>男，</w:t>
      </w:r>
      <w:r>
        <w:rPr>
          <w:rFonts w:ascii="Arial" w:hAnsi="Arial" w:cs="Arial" w:eastAsia="Arial" w:hint="default"/>
        </w:rPr>
        <w:t>1964 </w:t>
      </w:r>
      <w:r>
        <w:rPr/>
        <w:t>年生，硕士，研究员。</w:t>
      </w:r>
      <w:r>
        <w:rPr>
          <w:rFonts w:ascii="Arial" w:hAnsi="Arial" w:cs="Arial" w:eastAsia="Arial" w:hint="default"/>
        </w:rPr>
        <w:t>1987</w:t>
      </w:r>
      <w:r>
        <w:rPr>
          <w:rFonts w:ascii="Arial" w:hAnsi="Arial" w:cs="Arial" w:eastAsia="Arial" w:hint="default"/>
          <w:spacing w:val="1"/>
        </w:rPr>
        <w:t> </w:t>
      </w:r>
      <w:r>
        <w:rPr/>
        <w:t>年</w:t>
      </w:r>
      <w:r>
        <w:rPr>
          <w:spacing w:val="-54"/>
        </w:rPr>
        <w:t> </w:t>
      </w:r>
      <w:r>
        <w:rPr>
          <w:rFonts w:ascii="Arial" w:hAnsi="Arial" w:cs="Arial" w:eastAsia="Arial" w:hint="default"/>
        </w:rPr>
        <w:t>7 </w:t>
      </w:r>
      <w:r>
        <w:rPr/>
        <w:t>月至</w:t>
      </w:r>
      <w:r>
        <w:rPr>
          <w:spacing w:val="-54"/>
        </w:rPr>
        <w:t> </w:t>
      </w:r>
      <w:r>
        <w:rPr>
          <w:rFonts w:ascii="Arial" w:hAnsi="Arial" w:cs="Arial" w:eastAsia="Arial" w:hint="default"/>
        </w:rPr>
        <w:t>2000 </w:t>
      </w:r>
      <w:r>
        <w:rPr/>
        <w:t>年</w:t>
      </w:r>
      <w:r>
        <w:rPr>
          <w:spacing w:val="-54"/>
        </w:rPr>
        <w:t> </w:t>
      </w:r>
      <w:r>
        <w:rPr>
          <w:rFonts w:ascii="Arial" w:hAnsi="Arial" w:cs="Arial" w:eastAsia="Arial" w:hint="default"/>
        </w:rPr>
        <w:t>12</w:t>
      </w:r>
      <w:r>
        <w:rPr>
          <w:rFonts w:ascii="Arial" w:hAnsi="Arial" w:cs="Arial" w:eastAsia="Arial" w:hint="default"/>
          <w:spacing w:val="1"/>
        </w:rPr>
        <w:t> </w:t>
      </w:r>
      <w:r>
        <w:rPr/>
        <w:t>月，就职于上海船 舶运输科学研究所；</w:t>
      </w:r>
      <w:r>
        <w:rPr>
          <w:rFonts w:ascii="Arial" w:hAnsi="Arial" w:cs="Arial" w:eastAsia="Arial" w:hint="default"/>
        </w:rPr>
        <w:t>2001</w:t>
      </w:r>
      <w:r>
        <w:rPr>
          <w:rFonts w:ascii="Arial" w:hAnsi="Arial" w:cs="Arial" w:eastAsia="Arial" w:hint="default"/>
          <w:spacing w:val="-11"/>
        </w:rPr>
        <w:t> </w:t>
      </w:r>
      <w:r>
        <w:rPr/>
        <w:t>年至今就职于本公司，现任公司职工监事、工业自动化部总监。</w:t>
      </w:r>
    </w:p>
    <w:p>
      <w:pPr>
        <w:pStyle w:val="Heading3"/>
        <w:spacing w:line="240" w:lineRule="auto" w:before="183"/>
        <w:ind w:left="558" w:right="99"/>
        <w:jc w:val="left"/>
        <w:rPr>
          <w:b w:val="0"/>
          <w:bCs w:val="0"/>
        </w:rPr>
      </w:pPr>
      <w:r>
        <w:rPr/>
        <w:t>（三）高级管理人员</w:t>
      </w:r>
      <w:r>
        <w:rPr>
          <w:b w:val="0"/>
          <w:bCs w:val="0"/>
        </w:rPr>
      </w:r>
    </w:p>
    <w:p>
      <w:pPr>
        <w:spacing w:line="240" w:lineRule="auto" w:before="9"/>
        <w:rPr>
          <w:rFonts w:ascii="宋体" w:hAnsi="宋体" w:cs="宋体" w:eastAsia="宋体" w:hint="default"/>
          <w:b/>
          <w:bCs/>
          <w:sz w:val="23"/>
          <w:szCs w:val="23"/>
        </w:rPr>
      </w:pPr>
    </w:p>
    <w:p>
      <w:pPr>
        <w:pStyle w:val="BodyText"/>
        <w:spacing w:line="415" w:lineRule="auto"/>
        <w:ind w:left="620" w:right="99" w:hanging="3"/>
        <w:jc w:val="left"/>
      </w:pPr>
      <w:r>
        <w:rPr>
          <w:rFonts w:ascii="宋体" w:hAnsi="宋体" w:cs="宋体" w:eastAsia="宋体" w:hint="default"/>
          <w:b/>
          <w:bCs/>
          <w:w w:val="99"/>
        </w:rPr>
        <w:t>周群：</w:t>
      </w:r>
      <w:r>
        <w:rPr>
          <w:w w:val="99"/>
        </w:rPr>
        <w:t>担任董事的周群总经理主要工作经历详见本节</w:t>
      </w:r>
      <w:r>
        <w:rPr>
          <w:spacing w:val="1"/>
          <w:w w:val="99"/>
        </w:rPr>
        <w:t> </w:t>
      </w:r>
      <w:r>
        <w:rPr>
          <w:spacing w:val="-8"/>
        </w:rPr>
        <w:t>“（一）董事会成员”相应内容。</w:t>
      </w:r>
      <w:r>
        <w:rPr/>
        <w:t> </w:t>
      </w:r>
      <w:r>
        <w:rPr>
          <w:rFonts w:ascii="宋体" w:hAnsi="宋体" w:cs="宋体" w:eastAsia="宋体" w:hint="default"/>
          <w:b/>
          <w:bCs/>
        </w:rPr>
        <w:t>孙文彬：</w:t>
      </w:r>
      <w:r>
        <w:rPr/>
        <w:t>男，</w:t>
      </w:r>
      <w:r>
        <w:rPr>
          <w:rFonts w:ascii="Arial" w:hAnsi="Arial" w:cs="Arial" w:eastAsia="Arial" w:hint="default"/>
        </w:rPr>
        <w:t>1955 </w:t>
      </w:r>
      <w:r>
        <w:rPr/>
        <w:t>年生，工商管理硕士，高级工程师。</w:t>
      </w:r>
      <w:r>
        <w:rPr>
          <w:rFonts w:ascii="Arial" w:hAnsi="Arial" w:cs="Arial" w:eastAsia="Arial" w:hint="default"/>
        </w:rPr>
        <w:t>1994 </w:t>
      </w:r>
      <w:r>
        <w:rPr/>
        <w:t>年</w:t>
      </w:r>
      <w:r>
        <w:rPr>
          <w:spacing w:val="-54"/>
        </w:rPr>
        <w:t> </w:t>
      </w:r>
      <w:r>
        <w:rPr>
          <w:rFonts w:ascii="Arial" w:hAnsi="Arial" w:cs="Arial" w:eastAsia="Arial" w:hint="default"/>
        </w:rPr>
        <w:t>10</w:t>
      </w:r>
      <w:r>
        <w:rPr>
          <w:rFonts w:ascii="Arial" w:hAnsi="Arial" w:cs="Arial" w:eastAsia="Arial" w:hint="default"/>
          <w:spacing w:val="-2"/>
        </w:rPr>
        <w:t> </w:t>
      </w:r>
      <w:r>
        <w:rPr/>
        <w:t>月至</w:t>
      </w:r>
      <w:r>
        <w:rPr>
          <w:spacing w:val="-54"/>
        </w:rPr>
        <w:t> </w:t>
      </w:r>
      <w:r>
        <w:rPr>
          <w:rFonts w:ascii="Arial" w:hAnsi="Arial" w:cs="Arial" w:eastAsia="Arial" w:hint="default"/>
        </w:rPr>
        <w:t>2003 </w:t>
      </w:r>
      <w:r>
        <w:rPr/>
        <w:t>年</w:t>
      </w:r>
      <w:r>
        <w:rPr>
          <w:spacing w:val="-54"/>
        </w:rPr>
        <w:t> </w:t>
      </w:r>
      <w:r>
        <w:rPr>
          <w:rFonts w:ascii="Arial" w:hAnsi="Arial" w:cs="Arial" w:eastAsia="Arial" w:hint="default"/>
        </w:rPr>
        <w:t>5 </w:t>
      </w:r>
      <w:r>
        <w:rPr/>
        <w:t>月，</w:t>
      </w:r>
    </w:p>
    <w:p>
      <w:pPr>
        <w:pStyle w:val="BodyText"/>
        <w:spacing w:line="270" w:lineRule="exact"/>
        <w:ind w:right="0"/>
        <w:jc w:val="both"/>
      </w:pPr>
      <w:r>
        <w:rPr/>
        <w:t>历任上海船舶运输科学研究所工程师、实验工厂副厂长、厂长；</w:t>
      </w:r>
      <w:r>
        <w:rPr>
          <w:rFonts w:ascii="Arial" w:hAnsi="Arial" w:cs="Arial" w:eastAsia="Arial" w:hint="default"/>
        </w:rPr>
        <w:t>2003</w:t>
      </w:r>
      <w:r>
        <w:rPr>
          <w:rFonts w:ascii="Arial" w:hAnsi="Arial" w:cs="Arial" w:eastAsia="Arial" w:hint="default"/>
          <w:spacing w:val="1"/>
        </w:rPr>
        <w:t> </w:t>
      </w:r>
      <w:r>
        <w:rPr/>
        <w:t>年</w:t>
      </w:r>
      <w:r>
        <w:rPr>
          <w:spacing w:val="-53"/>
        </w:rPr>
        <w:t> </w:t>
      </w:r>
      <w:r>
        <w:rPr>
          <w:rFonts w:ascii="Arial" w:hAnsi="Arial" w:cs="Arial" w:eastAsia="Arial" w:hint="default"/>
        </w:rPr>
        <w:t>6</w:t>
      </w:r>
      <w:r>
        <w:rPr>
          <w:rFonts w:ascii="Arial" w:hAnsi="Arial" w:cs="Arial" w:eastAsia="Arial" w:hint="default"/>
          <w:spacing w:val="2"/>
        </w:rPr>
        <w:t> </w:t>
      </w:r>
      <w:r>
        <w:rPr/>
        <w:t>月起就职于上海交</w:t>
      </w:r>
    </w:p>
    <w:p>
      <w:pPr>
        <w:pStyle w:val="BodyText"/>
        <w:spacing w:line="355" w:lineRule="auto" w:before="137"/>
        <w:ind w:right="99"/>
        <w:jc w:val="left"/>
      </w:pPr>
      <w:r>
        <w:rPr>
          <w:spacing w:val="-5"/>
        </w:rPr>
        <w:t>技发展股份有限公司，历任公司副总经理、董事会秘书兼计划财务部总监。现任公司副总经理、</w:t>
      </w:r>
      <w:r>
        <w:rPr/>
        <w:t> 董事会秘书。</w:t>
      </w:r>
    </w:p>
    <w:p>
      <w:pPr>
        <w:spacing w:after="0" w:line="355" w:lineRule="auto"/>
        <w:jc w:val="left"/>
        <w:sectPr>
          <w:footerReference w:type="default" r:id="rId15"/>
          <w:pgSz w:w="11910" w:h="16840"/>
          <w:pgMar w:footer="999" w:header="857"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85" w:lineRule="exact"/>
        <w:ind w:left="620" w:right="0"/>
        <w:jc w:val="left"/>
        <w:rPr>
          <w:rFonts w:ascii="Arial" w:hAnsi="Arial" w:cs="Arial" w:eastAsia="Arial" w:hint="default"/>
        </w:rPr>
      </w:pPr>
      <w:r>
        <w:rPr>
          <w:rFonts w:ascii="宋体" w:hAnsi="宋体" w:cs="宋体" w:eastAsia="宋体" w:hint="default"/>
          <w:b/>
          <w:bCs/>
        </w:rPr>
        <w:t>高庆：</w:t>
      </w:r>
      <w:r>
        <w:rPr/>
        <w:t>男，</w:t>
      </w:r>
      <w:r>
        <w:rPr>
          <w:rFonts w:ascii="Arial" w:hAnsi="Arial" w:cs="Arial" w:eastAsia="Arial" w:hint="default"/>
        </w:rPr>
        <w:t>1963</w:t>
      </w:r>
      <w:r>
        <w:rPr>
          <w:rFonts w:ascii="Arial" w:hAnsi="Arial" w:cs="Arial" w:eastAsia="Arial" w:hint="default"/>
          <w:spacing w:val="-1"/>
        </w:rPr>
        <w:t> </w:t>
      </w:r>
      <w:r>
        <w:rPr/>
        <w:t>年生，硕士，高级工程师，国家一级注册建造师。</w:t>
      </w:r>
      <w:r>
        <w:rPr>
          <w:rFonts w:ascii="Arial" w:hAnsi="Arial" w:cs="Arial" w:eastAsia="Arial" w:hint="default"/>
        </w:rPr>
        <w:t>1986 </w:t>
      </w:r>
      <w:r>
        <w:rPr/>
        <w:t>年</w:t>
      </w:r>
      <w:r>
        <w:rPr>
          <w:spacing w:val="-58"/>
        </w:rPr>
        <w:t> </w:t>
      </w:r>
      <w:r>
        <w:rPr>
          <w:rFonts w:ascii="Arial" w:hAnsi="Arial" w:cs="Arial" w:eastAsia="Arial" w:hint="default"/>
        </w:rPr>
        <w:t>7</w:t>
      </w:r>
      <w:r>
        <w:rPr>
          <w:rFonts w:ascii="Arial" w:hAnsi="Arial" w:cs="Arial" w:eastAsia="Arial" w:hint="default"/>
          <w:spacing w:val="-1"/>
        </w:rPr>
        <w:t> </w:t>
      </w:r>
      <w:r>
        <w:rPr/>
        <w:t>月至</w:t>
      </w:r>
      <w:r>
        <w:rPr>
          <w:spacing w:val="-58"/>
        </w:rPr>
        <w:t> </w:t>
      </w:r>
      <w:r>
        <w:rPr>
          <w:rFonts w:ascii="Arial" w:hAnsi="Arial" w:cs="Arial" w:eastAsia="Arial" w:hint="default"/>
        </w:rPr>
        <w:t>2000</w:t>
      </w:r>
    </w:p>
    <w:p>
      <w:pPr>
        <w:pStyle w:val="BodyText"/>
        <w:spacing w:line="240" w:lineRule="auto" w:before="137"/>
        <w:ind w:right="0"/>
        <w:jc w:val="left"/>
        <w:rPr>
          <w:rFonts w:ascii="Arial" w:hAnsi="Arial" w:cs="Arial" w:eastAsia="Arial" w:hint="default"/>
        </w:rPr>
      </w:pPr>
      <w:r>
        <w:rPr/>
        <w:t>年</w:t>
      </w:r>
      <w:r>
        <w:rPr>
          <w:spacing w:val="-86"/>
        </w:rPr>
        <w:t> </w:t>
      </w:r>
      <w:r>
        <w:rPr>
          <w:rFonts w:ascii="Arial" w:hAnsi="Arial" w:cs="Arial" w:eastAsia="Arial" w:hint="default"/>
        </w:rPr>
        <w:t>12</w:t>
      </w:r>
      <w:r>
        <w:rPr>
          <w:rFonts w:ascii="Arial" w:hAnsi="Arial" w:cs="Arial" w:eastAsia="Arial" w:hint="default"/>
          <w:spacing w:val="-33"/>
        </w:rPr>
        <w:t> </w:t>
      </w:r>
      <w:r>
        <w:rPr/>
        <w:t>月，历任上海船舶运输科学研究所工程师、高级工程师、交通工程事业部副主任；</w:t>
      </w:r>
      <w:r>
        <w:rPr>
          <w:rFonts w:ascii="Arial" w:hAnsi="Arial" w:cs="Arial" w:eastAsia="Arial" w:hint="default"/>
        </w:rPr>
        <w:t>2001</w:t>
      </w:r>
    </w:p>
    <w:p>
      <w:pPr>
        <w:pStyle w:val="BodyText"/>
        <w:spacing w:line="338" w:lineRule="auto" w:before="134"/>
        <w:ind w:right="139"/>
        <w:jc w:val="left"/>
      </w:pPr>
      <w:r>
        <w:rPr/>
        <w:t>年</w:t>
      </w:r>
      <w:r>
        <w:rPr>
          <w:spacing w:val="-54"/>
        </w:rPr>
        <w:t> </w:t>
      </w:r>
      <w:r>
        <w:rPr>
          <w:rFonts w:ascii="Arial" w:hAnsi="Arial" w:cs="Arial" w:eastAsia="Arial" w:hint="default"/>
        </w:rPr>
        <w:t>1</w:t>
      </w:r>
      <w:r>
        <w:rPr>
          <w:rFonts w:ascii="Arial" w:hAnsi="Arial" w:cs="Arial" w:eastAsia="Arial" w:hint="default"/>
          <w:spacing w:val="1"/>
        </w:rPr>
        <w:t> </w:t>
      </w:r>
      <w:r>
        <w:rPr>
          <w:spacing w:val="-3"/>
        </w:rPr>
        <w:t>月起就职于上海交技发展股份有限公司，历任交通工程事业部副主任、交通工程第二事业</w:t>
      </w:r>
      <w:r>
        <w:rPr/>
        <w:t> 部主任。现任公司副总经理、贵州新思维科技有限公司董事。</w:t>
      </w:r>
    </w:p>
    <w:p>
      <w:pPr>
        <w:pStyle w:val="BodyText"/>
        <w:spacing w:line="343" w:lineRule="auto" w:before="211"/>
        <w:ind w:right="149" w:firstLine="482"/>
        <w:jc w:val="both"/>
      </w:pPr>
      <w:r>
        <w:rPr>
          <w:rFonts w:ascii="宋体" w:hAnsi="宋体" w:cs="宋体" w:eastAsia="宋体" w:hint="default"/>
          <w:b/>
          <w:bCs/>
          <w:w w:val="99"/>
        </w:rPr>
        <w:t>瞿辉：</w:t>
      </w:r>
      <w:r>
        <w:rPr>
          <w:w w:val="99"/>
        </w:rPr>
        <w:t>男，</w:t>
      </w:r>
      <w:r>
        <w:rPr>
          <w:rFonts w:ascii="Arial" w:hAnsi="Arial" w:cs="Arial" w:eastAsia="Arial" w:hint="default"/>
          <w:w w:val="99"/>
        </w:rPr>
        <w:t>1964 </w:t>
      </w:r>
      <w:r>
        <w:rPr>
          <w:spacing w:val="-4"/>
          <w:w w:val="99"/>
        </w:rPr>
        <w:t>年生，硕士研究生，研究员，享受“国务院政府特殊津贴”。</w:t>
      </w:r>
      <w:r>
        <w:rPr>
          <w:rFonts w:ascii="Arial" w:hAnsi="Arial" w:cs="Arial" w:eastAsia="Arial" w:hint="default"/>
          <w:spacing w:val="-4"/>
          <w:w w:val="99"/>
        </w:rPr>
        <w:t>1989</w:t>
      </w:r>
      <w:r>
        <w:rPr>
          <w:rFonts w:ascii="Arial" w:hAnsi="Arial" w:cs="Arial" w:eastAsia="Arial" w:hint="default"/>
          <w:w w:val="99"/>
        </w:rPr>
        <w:t> </w:t>
      </w:r>
      <w:r>
        <w:rPr/>
        <w:t>年</w:t>
      </w:r>
      <w:r>
        <w:rPr>
          <w:spacing w:val="15"/>
        </w:rPr>
        <w:t> </w:t>
      </w:r>
      <w:r>
        <w:rPr>
          <w:rFonts w:ascii="Arial" w:hAnsi="Arial" w:cs="Arial" w:eastAsia="Arial" w:hint="default"/>
          <w:w w:val="99"/>
        </w:rPr>
        <w:t>2 </w:t>
      </w:r>
      <w:r>
        <w:rPr/>
        <w:t>月至</w:t>
      </w:r>
      <w:r>
        <w:rPr>
          <w:spacing w:val="-44"/>
        </w:rPr>
        <w:t> </w:t>
      </w:r>
      <w:r>
        <w:rPr>
          <w:rFonts w:ascii="Arial" w:hAnsi="Arial" w:cs="Arial" w:eastAsia="Arial" w:hint="default"/>
        </w:rPr>
        <w:t>2000</w:t>
      </w:r>
      <w:r>
        <w:rPr>
          <w:rFonts w:ascii="Arial" w:hAnsi="Arial" w:cs="Arial" w:eastAsia="Arial" w:hint="default"/>
          <w:spacing w:val="10"/>
        </w:rPr>
        <w:t> </w:t>
      </w:r>
      <w:r>
        <w:rPr/>
        <w:t>年</w:t>
      </w:r>
      <w:r>
        <w:rPr>
          <w:spacing w:val="-45"/>
        </w:rPr>
        <w:t> </w:t>
      </w:r>
      <w:r>
        <w:rPr>
          <w:rFonts w:ascii="Arial" w:hAnsi="Arial" w:cs="Arial" w:eastAsia="Arial" w:hint="default"/>
        </w:rPr>
        <w:t>12</w:t>
      </w:r>
      <w:r>
        <w:rPr>
          <w:rFonts w:ascii="Arial" w:hAnsi="Arial" w:cs="Arial" w:eastAsia="Arial" w:hint="default"/>
          <w:spacing w:val="10"/>
        </w:rPr>
        <w:t> </w:t>
      </w:r>
      <w:r>
        <w:rPr/>
        <w:t>月，历任上海船舶运输科学研究所助理研究员、副研究员、电子控制技术研 究中心课题组长；</w:t>
      </w:r>
      <w:r>
        <w:rPr>
          <w:rFonts w:ascii="Arial" w:hAnsi="Arial" w:cs="Arial" w:eastAsia="Arial" w:hint="default"/>
        </w:rPr>
        <w:t>2001 </w:t>
      </w:r>
      <w:r>
        <w:rPr/>
        <w:t>年</w:t>
      </w:r>
      <w:r>
        <w:rPr>
          <w:spacing w:val="-54"/>
        </w:rPr>
        <w:t> </w:t>
      </w:r>
      <w:r>
        <w:rPr>
          <w:rFonts w:ascii="Arial" w:hAnsi="Arial" w:cs="Arial" w:eastAsia="Arial" w:hint="default"/>
        </w:rPr>
        <w:t>1 </w:t>
      </w:r>
      <w:r>
        <w:rPr/>
        <w:t>月起就职于上海交技发展股份有限公司，历任交通工程事业部副 </w:t>
      </w:r>
      <w:r>
        <w:rPr>
          <w:spacing w:val="-3"/>
        </w:rPr>
        <w:t>总工程师、贵州新思维科技有限公司总经理。现任公司副总经理、总工程师、贵州新思维科技</w:t>
      </w:r>
      <w:r>
        <w:rPr>
          <w:spacing w:val="-83"/>
        </w:rPr>
        <w:t> </w:t>
      </w:r>
      <w:r>
        <w:rPr>
          <w:spacing w:val="-83"/>
        </w:rPr>
      </w:r>
      <w:r>
        <w:rPr/>
        <w:t>有限公司董事、全国智能运输系统标准化技术委员会委员。</w:t>
      </w:r>
    </w:p>
    <w:p>
      <w:pPr>
        <w:pStyle w:val="BodyText"/>
        <w:spacing w:line="338" w:lineRule="auto" w:before="204"/>
        <w:ind w:right="153" w:firstLine="482"/>
        <w:jc w:val="both"/>
      </w:pPr>
      <w:r>
        <w:rPr>
          <w:rFonts w:ascii="宋体" w:hAnsi="宋体" w:cs="宋体" w:eastAsia="宋体" w:hint="default"/>
          <w:b/>
          <w:bCs/>
        </w:rPr>
        <w:t>杨忆明：</w:t>
      </w:r>
      <w:r>
        <w:rPr/>
        <w:t>男，</w:t>
      </w:r>
      <w:r>
        <w:rPr>
          <w:rFonts w:ascii="Arial" w:hAnsi="Arial" w:cs="Arial" w:eastAsia="Arial" w:hint="default"/>
        </w:rPr>
        <w:t>1975</w:t>
      </w:r>
      <w:r>
        <w:rPr>
          <w:rFonts w:ascii="Arial" w:hAnsi="Arial" w:cs="Arial" w:eastAsia="Arial" w:hint="default"/>
          <w:spacing w:val="-1"/>
        </w:rPr>
        <w:t> </w:t>
      </w:r>
      <w:r>
        <w:rPr/>
        <w:t>年生，硕士，高级工程师。</w:t>
      </w:r>
      <w:r>
        <w:rPr>
          <w:rFonts w:ascii="Arial" w:hAnsi="Arial" w:cs="Arial" w:eastAsia="Arial" w:hint="default"/>
        </w:rPr>
        <w:t>1997</w:t>
      </w:r>
      <w:r>
        <w:rPr>
          <w:rFonts w:ascii="Arial" w:hAnsi="Arial" w:cs="Arial" w:eastAsia="Arial" w:hint="default"/>
          <w:spacing w:val="-1"/>
        </w:rPr>
        <w:t> </w:t>
      </w:r>
      <w:r>
        <w:rPr/>
        <w:t>年</w:t>
      </w:r>
      <w:r>
        <w:rPr>
          <w:spacing w:val="-55"/>
        </w:rPr>
        <w:t> </w:t>
      </w:r>
      <w:r>
        <w:rPr>
          <w:rFonts w:ascii="Arial" w:hAnsi="Arial" w:cs="Arial" w:eastAsia="Arial" w:hint="default"/>
        </w:rPr>
        <w:t>7</w:t>
      </w:r>
      <w:r>
        <w:rPr>
          <w:rFonts w:ascii="Arial" w:hAnsi="Arial" w:cs="Arial" w:eastAsia="Arial" w:hint="default"/>
          <w:spacing w:val="-1"/>
        </w:rPr>
        <w:t> </w:t>
      </w:r>
      <w:r>
        <w:rPr/>
        <w:t>月至</w:t>
      </w:r>
      <w:r>
        <w:rPr>
          <w:spacing w:val="-55"/>
        </w:rPr>
        <w:t> </w:t>
      </w:r>
      <w:r>
        <w:rPr>
          <w:rFonts w:ascii="Arial" w:hAnsi="Arial" w:cs="Arial" w:eastAsia="Arial" w:hint="default"/>
        </w:rPr>
        <w:t>2000 </w:t>
      </w:r>
      <w:r>
        <w:rPr/>
        <w:t>年</w:t>
      </w:r>
      <w:r>
        <w:rPr>
          <w:spacing w:val="-55"/>
        </w:rPr>
        <w:t> </w:t>
      </w:r>
      <w:r>
        <w:rPr>
          <w:rFonts w:ascii="Arial" w:hAnsi="Arial" w:cs="Arial" w:eastAsia="Arial" w:hint="default"/>
        </w:rPr>
        <w:t>12</w:t>
      </w:r>
      <w:r>
        <w:rPr>
          <w:rFonts w:ascii="Arial" w:hAnsi="Arial" w:cs="Arial" w:eastAsia="Arial" w:hint="default"/>
          <w:spacing w:val="-1"/>
        </w:rPr>
        <w:t> </w:t>
      </w:r>
      <w:r>
        <w:rPr/>
        <w:t>月，历任上海 船舶运输科学研究所交通工程事业部项目经理；</w:t>
      </w:r>
      <w:r>
        <w:rPr>
          <w:rFonts w:ascii="Arial" w:hAnsi="Arial" w:cs="Arial" w:eastAsia="Arial" w:hint="default"/>
        </w:rPr>
        <w:t>2001 </w:t>
      </w:r>
      <w:r>
        <w:rPr/>
        <w:t>年</w:t>
      </w:r>
      <w:r>
        <w:rPr>
          <w:spacing w:val="-54"/>
        </w:rPr>
        <w:t> </w:t>
      </w:r>
      <w:r>
        <w:rPr>
          <w:rFonts w:ascii="Arial" w:hAnsi="Arial" w:cs="Arial" w:eastAsia="Arial" w:hint="default"/>
        </w:rPr>
        <w:t>1 </w:t>
      </w:r>
      <w:r>
        <w:rPr/>
        <w:t>月起就职于上海交技发展股份有限 公司，历任交通工程第二事业部副主任、工程技术部副总监。现任公司副总经理。</w:t>
      </w:r>
    </w:p>
    <w:p>
      <w:pPr>
        <w:pStyle w:val="BodyText"/>
        <w:spacing w:line="343" w:lineRule="auto" w:before="211"/>
        <w:ind w:right="151" w:firstLine="482"/>
        <w:jc w:val="both"/>
      </w:pPr>
      <w:r>
        <w:rPr>
          <w:rFonts w:ascii="宋体" w:hAnsi="宋体" w:cs="宋体" w:eastAsia="宋体" w:hint="default"/>
          <w:b/>
          <w:bCs/>
        </w:rPr>
        <w:t>周保国：</w:t>
      </w:r>
      <w:r>
        <w:rPr/>
        <w:t>男，</w:t>
      </w:r>
      <w:r>
        <w:rPr>
          <w:rFonts w:ascii="Arial" w:hAnsi="Arial" w:cs="Arial" w:eastAsia="Arial" w:hint="default"/>
        </w:rPr>
        <w:t>1955 </w:t>
      </w:r>
      <w:r>
        <w:rPr/>
        <w:t>年生，大学本科学历，高级会计师。</w:t>
      </w:r>
      <w:r>
        <w:rPr>
          <w:rFonts w:ascii="Arial" w:hAnsi="Arial" w:cs="Arial" w:eastAsia="Arial" w:hint="default"/>
        </w:rPr>
        <w:t>1983 </w:t>
      </w:r>
      <w:r>
        <w:rPr/>
        <w:t>年</w:t>
      </w:r>
      <w:r>
        <w:rPr>
          <w:spacing w:val="-54"/>
        </w:rPr>
        <w:t> </w:t>
      </w:r>
      <w:r>
        <w:rPr>
          <w:rFonts w:ascii="Arial" w:hAnsi="Arial" w:cs="Arial" w:eastAsia="Arial" w:hint="default"/>
        </w:rPr>
        <w:t>7</w:t>
      </w:r>
      <w:r>
        <w:rPr>
          <w:rFonts w:ascii="Arial" w:hAnsi="Arial" w:cs="Arial" w:eastAsia="Arial" w:hint="default"/>
          <w:spacing w:val="-2"/>
        </w:rPr>
        <w:t> </w:t>
      </w:r>
      <w:r>
        <w:rPr/>
        <w:t>月至</w:t>
      </w:r>
      <w:r>
        <w:rPr>
          <w:spacing w:val="-54"/>
        </w:rPr>
        <w:t> </w:t>
      </w:r>
      <w:r>
        <w:rPr>
          <w:rFonts w:ascii="Arial" w:hAnsi="Arial" w:cs="Arial" w:eastAsia="Arial" w:hint="default"/>
        </w:rPr>
        <w:t>2000 </w:t>
      </w:r>
      <w:r>
        <w:rPr/>
        <w:t>年</w:t>
      </w:r>
      <w:r>
        <w:rPr>
          <w:spacing w:val="-54"/>
        </w:rPr>
        <w:t> </w:t>
      </w:r>
      <w:r>
        <w:rPr>
          <w:rFonts w:ascii="Arial" w:hAnsi="Arial" w:cs="Arial" w:eastAsia="Arial" w:hint="default"/>
        </w:rPr>
        <w:t>12 </w:t>
      </w:r>
      <w:r>
        <w:rPr/>
        <w:t>月， 历任上海船舶运输科学研究所会计师、财务处副处长；</w:t>
      </w:r>
      <w:r>
        <w:rPr>
          <w:rFonts w:ascii="Arial" w:hAnsi="Arial" w:cs="Arial" w:eastAsia="Arial" w:hint="default"/>
        </w:rPr>
        <w:t>2001</w:t>
      </w:r>
      <w:r>
        <w:rPr>
          <w:rFonts w:ascii="Arial" w:hAnsi="Arial" w:cs="Arial" w:eastAsia="Arial" w:hint="default"/>
          <w:spacing w:val="29"/>
        </w:rPr>
        <w:t> </w:t>
      </w:r>
      <w:r>
        <w:rPr/>
        <w:t>年起就职于上海交技发展股份有 </w:t>
      </w:r>
      <w:r>
        <w:rPr>
          <w:spacing w:val="-3"/>
        </w:rPr>
        <w:t>限公司，历任财务部主任、计划财务部副总监。现任公司总会计师兼财务部总监、贵州新思维</w:t>
      </w:r>
      <w:r>
        <w:rPr>
          <w:spacing w:val="-83"/>
        </w:rPr>
        <w:t> </w:t>
      </w:r>
      <w:r>
        <w:rPr>
          <w:spacing w:val="-83"/>
        </w:rPr>
      </w:r>
      <w:r>
        <w:rPr/>
        <w:t>科技有限公司监事。</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w:t>
      </w:r>
      <w:r>
        <w:rPr/>
        <w:t>．报告期内董事、监事和高级管理人员变动情况</w:t>
      </w:r>
      <w:r>
        <w:rPr>
          <w:b w:val="0"/>
          <w:bCs w:val="0"/>
        </w:rPr>
      </w:r>
    </w:p>
    <w:p>
      <w:pPr>
        <w:spacing w:line="240" w:lineRule="auto" w:before="12"/>
        <w:rPr>
          <w:rFonts w:ascii="宋体" w:hAnsi="宋体" w:cs="宋体" w:eastAsia="宋体" w:hint="default"/>
          <w:b/>
          <w:bCs/>
          <w:sz w:val="22"/>
          <w:szCs w:val="22"/>
        </w:rPr>
      </w:pPr>
    </w:p>
    <w:p>
      <w:pPr>
        <w:pStyle w:val="BodyText"/>
        <w:spacing w:line="348" w:lineRule="auto"/>
        <w:ind w:right="151" w:firstLine="480"/>
        <w:jc w:val="both"/>
      </w:pPr>
      <w:r>
        <w:rPr>
          <w:rFonts w:ascii="Arial" w:hAnsi="Arial" w:cs="Arial" w:eastAsia="Arial" w:hint="default"/>
          <w:spacing w:val="-1"/>
        </w:rPr>
        <w:t>1</w:t>
      </w:r>
      <w:r>
        <w:rPr>
          <w:spacing w:val="-1"/>
        </w:rPr>
        <w:t>、因公司第三届董事会任期届满，</w:t>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29</w:t>
      </w:r>
      <w:r>
        <w:rPr>
          <w:spacing w:val="-1"/>
        </w:rPr>
        <w:t>日，公司</w:t>
      </w:r>
      <w:r>
        <w:rPr>
          <w:rFonts w:ascii="Arial" w:hAnsi="Arial" w:cs="Arial" w:eastAsia="Arial" w:hint="default"/>
          <w:spacing w:val="-1"/>
        </w:rPr>
        <w:t>2011</w:t>
      </w:r>
      <w:r>
        <w:rPr>
          <w:spacing w:val="-1"/>
        </w:rPr>
        <w:t>年第一次临时股东大会审</w:t>
      </w:r>
      <w:r>
        <w:rPr/>
        <w:t> </w:t>
      </w:r>
      <w:r>
        <w:rPr>
          <w:spacing w:val="-3"/>
        </w:rPr>
        <w:t>议通过选举沈以华、马浔、蔡惠星、周群、张人骥、高勇、张河涛为第四届董事会董事。张河</w:t>
      </w:r>
      <w:r>
        <w:rPr>
          <w:spacing w:val="-83"/>
        </w:rPr>
        <w:t> </w:t>
      </w:r>
      <w:r>
        <w:rPr>
          <w:spacing w:val="-83"/>
        </w:rPr>
      </w:r>
      <w:r>
        <w:rPr/>
        <w:t>涛先生为公司第四届董事会独立董事。孙立军先生不再担任公司独立董事。</w:t>
      </w:r>
    </w:p>
    <w:p>
      <w:pPr>
        <w:pStyle w:val="BodyText"/>
        <w:spacing w:line="338" w:lineRule="auto" w:before="46"/>
        <w:ind w:right="154" w:firstLine="480"/>
        <w:jc w:val="both"/>
      </w:pPr>
      <w:r>
        <w:rPr>
          <w:rFonts w:ascii="Arial" w:hAnsi="Arial" w:cs="Arial" w:eastAsia="Arial" w:hint="default"/>
          <w:spacing w:val="-1"/>
        </w:rPr>
        <w:t>2</w:t>
      </w:r>
      <w:r>
        <w:rPr>
          <w:spacing w:val="-1"/>
        </w:rPr>
        <w:t>、因公司第三届监事会任期届满，</w:t>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29</w:t>
      </w:r>
      <w:r>
        <w:rPr>
          <w:spacing w:val="-1"/>
        </w:rPr>
        <w:t>日，公司</w:t>
      </w:r>
      <w:r>
        <w:rPr>
          <w:rFonts w:ascii="Arial" w:hAnsi="Arial" w:cs="Arial" w:eastAsia="Arial" w:hint="default"/>
          <w:spacing w:val="-1"/>
        </w:rPr>
        <w:t>2011</w:t>
      </w:r>
      <w:r>
        <w:rPr>
          <w:spacing w:val="-1"/>
        </w:rPr>
        <w:t>年第一次临时股东大会选</w:t>
      </w:r>
      <w:r>
        <w:rPr/>
        <w:t> 举莫启欣、范晓莹、全江楚为公司第四届监事会监事。陈强先生不再担任公司监事。</w:t>
      </w:r>
    </w:p>
    <w:p>
      <w:pPr>
        <w:pStyle w:val="BodyText"/>
        <w:spacing w:line="240" w:lineRule="auto" w:before="55"/>
        <w:ind w:left="618" w:right="0"/>
        <w:jc w:val="left"/>
      </w:pPr>
      <w:r>
        <w:rPr>
          <w:rFonts w:ascii="Arial" w:hAnsi="Arial" w:cs="Arial" w:eastAsia="Arial" w:hint="default"/>
        </w:rPr>
        <w:t>3</w:t>
      </w:r>
      <w:r>
        <w:rPr/>
        <w:t>、报告期内，高级管理人员未发生变动。</w:t>
      </w:r>
    </w:p>
    <w:p>
      <w:pPr>
        <w:spacing w:line="240" w:lineRule="auto" w:before="10"/>
        <w:rPr>
          <w:rFonts w:ascii="宋体" w:hAnsi="宋体" w:cs="宋体" w:eastAsia="宋体" w:hint="default"/>
          <w:sz w:val="27"/>
          <w:szCs w:val="27"/>
        </w:rPr>
      </w:pPr>
    </w:p>
    <w:p>
      <w:pPr>
        <w:pStyle w:val="Heading2"/>
        <w:spacing w:line="240" w:lineRule="auto"/>
        <w:ind w:right="0"/>
        <w:jc w:val="left"/>
        <w:rPr>
          <w:b w:val="0"/>
          <w:bCs w:val="0"/>
        </w:rPr>
      </w:pPr>
      <w:r>
        <w:rPr/>
        <w:t>二、公司员工的数量、专业结构、教育程度及退休职工人数情况</w:t>
      </w:r>
      <w:r>
        <w:rPr>
          <w:b w:val="0"/>
          <w:bCs w:val="0"/>
        </w:rPr>
      </w:r>
    </w:p>
    <w:p>
      <w:pPr>
        <w:spacing w:line="240" w:lineRule="auto" w:before="13"/>
        <w:rPr>
          <w:rFonts w:ascii="黑体" w:hAnsi="黑体" w:cs="黑体" w:eastAsia="黑体" w:hint="default"/>
          <w:b/>
          <w:bCs/>
          <w:sz w:val="23"/>
          <w:szCs w:val="23"/>
        </w:rPr>
      </w:pPr>
    </w:p>
    <w:p>
      <w:pPr>
        <w:pStyle w:val="BodyText"/>
        <w:spacing w:line="350" w:lineRule="auto"/>
        <w:ind w:right="151" w:firstLine="480"/>
        <w:jc w:val="both"/>
      </w:pPr>
      <w:r>
        <w:rPr/>
        <w:t>截止</w:t>
      </w:r>
      <w:r>
        <w:rPr>
          <w:spacing w:val="-60"/>
        </w:rPr>
        <w:t> </w:t>
      </w:r>
      <w:r>
        <w:rPr>
          <w:rFonts w:ascii="Arial" w:hAnsi="Arial" w:cs="Arial" w:eastAsia="Arial" w:hint="default"/>
          <w:spacing w:val="-5"/>
        </w:rPr>
        <w:t>2011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7"/>
        </w:rPr>
        <w:t> </w:t>
      </w:r>
      <w:r>
        <w:rPr>
          <w:spacing w:val="-3"/>
        </w:rPr>
        <w:t>日，公司员工总数为</w:t>
      </w:r>
      <w:r>
        <w:rPr>
          <w:spacing w:val="-59"/>
        </w:rPr>
        <w:t> </w:t>
      </w:r>
      <w:r>
        <w:rPr>
          <w:rFonts w:ascii="Arial" w:hAnsi="Arial" w:cs="Arial" w:eastAsia="Arial" w:hint="default"/>
        </w:rPr>
        <w:t>243</w:t>
      </w:r>
      <w:r>
        <w:rPr>
          <w:rFonts w:ascii="Arial" w:hAnsi="Arial" w:cs="Arial" w:eastAsia="Arial" w:hint="default"/>
          <w:spacing w:val="-5"/>
        </w:rPr>
        <w:t> </w:t>
      </w:r>
      <w:r>
        <w:rPr>
          <w:spacing w:val="-5"/>
        </w:rPr>
        <w:t>人。公司实行劳动合同制度，依据《中华</w:t>
      </w:r>
      <w:r>
        <w:rPr/>
        <w:t> </w:t>
      </w:r>
      <w:r>
        <w:rPr>
          <w:spacing w:val="-3"/>
        </w:rPr>
        <w:t>人民共和国劳动合同法》及上海市、公司驻外地办事处驻地的有关规定与员工签订《劳动合同</w:t>
      </w:r>
      <w:r>
        <w:rPr>
          <w:spacing w:val="-84"/>
        </w:rPr>
        <w:t> </w:t>
      </w:r>
      <w:r>
        <w:rPr>
          <w:spacing w:val="-84"/>
        </w:rPr>
      </w:r>
      <w:r>
        <w:rPr>
          <w:spacing w:val="-3"/>
        </w:rPr>
        <w:t>书》，确定劳动关系，明确双方权利和义务。公司按照国家有关法律法规和办事处注册地的相</w:t>
      </w:r>
      <w:r>
        <w:rPr>
          <w:spacing w:val="-90"/>
        </w:rPr>
        <w:t> </w:t>
      </w:r>
      <w:r>
        <w:rPr>
          <w:spacing w:val="-90"/>
        </w:rPr>
      </w:r>
      <w:r>
        <w:rPr>
          <w:spacing w:val="-3"/>
        </w:rPr>
        <w:t>关政策，为公司全体员工分别办理了养老、医疗、失业、工伤、生育五种社会保险和住房公积</w:t>
      </w:r>
    </w:p>
    <w:p>
      <w:pPr>
        <w:spacing w:after="0" w:line="350" w:lineRule="auto"/>
        <w:jc w:val="both"/>
        <w:sectPr>
          <w:footerReference w:type="default" r:id="rId16"/>
          <w:pgSz w:w="11910" w:h="16840"/>
          <w:pgMar w:footer="999" w:header="857" w:top="1040" w:bottom="1180" w:left="940" w:right="920"/>
          <w:pgNumType w:start="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85" w:lineRule="exact"/>
        <w:ind w:right="0"/>
        <w:jc w:val="left"/>
      </w:pPr>
      <w:r>
        <w:rPr>
          <w:spacing w:val="-6"/>
        </w:rPr>
        <w:t>金。公司没有需要承担费用的离退休职工。截止</w:t>
      </w:r>
      <w:r>
        <w:rPr>
          <w:spacing w:val="-59"/>
        </w:rPr>
        <w:t> </w:t>
      </w:r>
      <w:r>
        <w:rPr>
          <w:rFonts w:ascii="Arial" w:hAnsi="Arial" w:cs="Arial" w:eastAsia="Arial" w:hint="default"/>
          <w:spacing w:val="-5"/>
        </w:rPr>
        <w:t>2011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5"/>
        </w:rPr>
        <w:t> </w:t>
      </w:r>
      <w:r>
        <w:rPr>
          <w:spacing w:val="-5"/>
        </w:rPr>
        <w:t>日，公司员工专业结构如下：</w:t>
      </w:r>
    </w:p>
    <w:p>
      <w:pPr>
        <w:spacing w:line="240" w:lineRule="auto" w:before="6"/>
        <w:rPr>
          <w:rFonts w:ascii="宋体" w:hAnsi="宋体" w:cs="宋体" w:eastAsia="宋体" w:hint="default"/>
          <w:sz w:val="25"/>
          <w:szCs w:val="25"/>
        </w:rPr>
      </w:pPr>
    </w:p>
    <w:tbl>
      <w:tblPr>
        <w:tblW w:w="0" w:type="auto"/>
        <w:jc w:val="left"/>
        <w:tblInd w:w="1016" w:type="dxa"/>
        <w:tblLayout w:type="fixed"/>
        <w:tblCellMar>
          <w:top w:w="0" w:type="dxa"/>
          <w:left w:w="0" w:type="dxa"/>
          <w:bottom w:w="0" w:type="dxa"/>
          <w:right w:w="0" w:type="dxa"/>
        </w:tblCellMar>
        <w:tblLook w:val="01E0"/>
      </w:tblPr>
      <w:tblGrid>
        <w:gridCol w:w="1832"/>
        <w:gridCol w:w="2006"/>
        <w:gridCol w:w="1599"/>
        <w:gridCol w:w="2530"/>
      </w:tblGrid>
      <w:tr>
        <w:trPr>
          <w:trHeight w:val="617" w:hRule="exact"/>
        </w:trPr>
        <w:tc>
          <w:tcPr>
            <w:tcW w:w="1832" w:type="dxa"/>
            <w:tcBorders>
              <w:top w:val="single" w:sz="12" w:space="0" w:color="000000"/>
              <w:left w:val="single" w:sz="12" w:space="0" w:color="000000"/>
              <w:bottom w:val="single" w:sz="6" w:space="0" w:color="000000"/>
              <w:right w:val="single" w:sz="6" w:space="0" w:color="000000"/>
            </w:tcBorders>
            <w:shd w:val="clear" w:color="auto" w:fill="DAEDF3"/>
          </w:tcPr>
          <w:p>
            <w:pPr>
              <w:pStyle w:val="TableParagraph"/>
              <w:spacing w:line="240" w:lineRule="auto" w:before="129"/>
              <w:ind w:left="479" w:right="0"/>
              <w:jc w:val="left"/>
              <w:rPr>
                <w:rFonts w:ascii="宋体" w:hAnsi="宋体" w:cs="宋体" w:eastAsia="宋体" w:hint="default"/>
                <w:sz w:val="21"/>
                <w:szCs w:val="21"/>
              </w:rPr>
            </w:pPr>
            <w:r>
              <w:rPr>
                <w:rFonts w:ascii="宋体" w:hAnsi="宋体" w:cs="宋体" w:eastAsia="宋体" w:hint="default"/>
                <w:b/>
                <w:bCs/>
                <w:sz w:val="21"/>
                <w:szCs w:val="21"/>
              </w:rPr>
              <w:t>分类类别</w:t>
            </w:r>
            <w:r>
              <w:rPr>
                <w:rFonts w:ascii="宋体" w:hAnsi="宋体" w:cs="宋体" w:eastAsia="宋体" w:hint="default"/>
                <w:sz w:val="21"/>
                <w:szCs w:val="21"/>
              </w:rPr>
            </w:r>
          </w:p>
        </w:tc>
        <w:tc>
          <w:tcPr>
            <w:tcW w:w="2006" w:type="dxa"/>
            <w:tcBorders>
              <w:top w:val="single" w:sz="12"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b/>
                <w:bCs/>
                <w:sz w:val="21"/>
                <w:szCs w:val="21"/>
              </w:rPr>
              <w:t>类别项目</w:t>
            </w:r>
            <w:r>
              <w:rPr>
                <w:rFonts w:ascii="宋体" w:hAnsi="宋体" w:cs="宋体" w:eastAsia="宋体" w:hint="default"/>
                <w:sz w:val="21"/>
                <w:szCs w:val="21"/>
              </w:rPr>
            </w:r>
          </w:p>
        </w:tc>
        <w:tc>
          <w:tcPr>
            <w:tcW w:w="1599" w:type="dxa"/>
            <w:tcBorders>
              <w:top w:val="single" w:sz="12"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530" w:type="dxa"/>
            <w:tcBorders>
              <w:top w:val="single" w:sz="12" w:space="0" w:color="000000"/>
              <w:left w:val="single" w:sz="6" w:space="0" w:color="000000"/>
              <w:bottom w:val="single" w:sz="6" w:space="0" w:color="000000"/>
              <w:right w:val="single" w:sz="12" w:space="0" w:color="000000"/>
            </w:tcBorders>
            <w:shd w:val="clear" w:color="auto" w:fill="DAEDF3"/>
          </w:tcPr>
          <w:p>
            <w:pPr>
              <w:pStyle w:val="TableParagraph"/>
              <w:spacing w:line="240" w:lineRule="auto" w:before="129"/>
              <w:ind w:left="7"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612" w:hRule="exact"/>
        </w:trPr>
        <w:tc>
          <w:tcPr>
            <w:tcW w:w="183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25</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10.3</w:t>
            </w:r>
          </w:p>
        </w:tc>
      </w:tr>
      <w:tr>
        <w:trPr>
          <w:trHeight w:val="610"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19</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left="6" w:right="0"/>
              <w:jc w:val="center"/>
              <w:rPr>
                <w:rFonts w:ascii="Times New Roman" w:hAnsi="Times New Roman" w:cs="Times New Roman" w:eastAsia="Times New Roman" w:hint="default"/>
                <w:sz w:val="21"/>
                <w:szCs w:val="21"/>
              </w:rPr>
            </w:pPr>
            <w:r>
              <w:rPr>
                <w:rFonts w:ascii="Times New Roman"/>
                <w:sz w:val="21"/>
              </w:rPr>
              <w:t>7.8</w:t>
            </w:r>
          </w:p>
        </w:tc>
      </w:tr>
      <w:tr>
        <w:trPr>
          <w:trHeight w:val="610"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165</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67.9</w:t>
            </w:r>
          </w:p>
        </w:tc>
      </w:tr>
      <w:tr>
        <w:trPr>
          <w:trHeight w:val="610"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w w:val="100"/>
                <w:sz w:val="21"/>
              </w:rPr>
              <w:t>7</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2.9</w:t>
            </w:r>
          </w:p>
        </w:tc>
      </w:tr>
      <w:tr>
        <w:trPr>
          <w:trHeight w:val="610" w:hRule="exact"/>
        </w:trPr>
        <w:tc>
          <w:tcPr>
            <w:tcW w:w="1832" w:type="dxa"/>
            <w:vMerge/>
            <w:tcBorders>
              <w:left w:val="single" w:sz="12" w:space="0" w:color="000000"/>
              <w:bottom w:val="single" w:sz="6"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27</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9" w:right="0"/>
              <w:jc w:val="center"/>
              <w:rPr>
                <w:rFonts w:ascii="Times New Roman" w:hAnsi="Times New Roman" w:cs="Times New Roman" w:eastAsia="Times New Roman" w:hint="default"/>
                <w:sz w:val="21"/>
                <w:szCs w:val="21"/>
              </w:rPr>
            </w:pPr>
            <w:r>
              <w:rPr>
                <w:rFonts w:ascii="Times New Roman"/>
                <w:sz w:val="21"/>
              </w:rPr>
              <w:t>11.1</w:t>
            </w:r>
          </w:p>
        </w:tc>
      </w:tr>
      <w:tr>
        <w:trPr>
          <w:trHeight w:val="610" w:hRule="exact"/>
        </w:trPr>
        <w:tc>
          <w:tcPr>
            <w:tcW w:w="3838" w:type="dxa"/>
            <w:gridSpan w:val="2"/>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129"/>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b/>
                <w:sz w:val="21"/>
              </w:rPr>
              <w:t>243</w:t>
            </w:r>
            <w:r>
              <w:rPr>
                <w:rFonts w:ascii="Times New Roman"/>
                <w:sz w:val="21"/>
              </w:rPr>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6"/>
              <w:ind w:left="6"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612" w:hRule="exact"/>
        </w:trPr>
        <w:tc>
          <w:tcPr>
            <w:tcW w:w="183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27</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11.1</w:t>
            </w:r>
          </w:p>
        </w:tc>
      </w:tr>
      <w:tr>
        <w:trPr>
          <w:trHeight w:val="610"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155</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left="6" w:right="0"/>
              <w:jc w:val="center"/>
              <w:rPr>
                <w:rFonts w:ascii="Times New Roman" w:hAnsi="Times New Roman" w:cs="Times New Roman" w:eastAsia="Times New Roman" w:hint="default"/>
                <w:sz w:val="21"/>
                <w:szCs w:val="21"/>
              </w:rPr>
            </w:pPr>
            <w:r>
              <w:rPr>
                <w:rFonts w:ascii="Times New Roman"/>
                <w:sz w:val="21"/>
              </w:rPr>
              <w:t>63.8</w:t>
            </w:r>
          </w:p>
        </w:tc>
      </w:tr>
      <w:tr>
        <w:trPr>
          <w:trHeight w:val="610" w:hRule="exact"/>
        </w:trPr>
        <w:tc>
          <w:tcPr>
            <w:tcW w:w="1832" w:type="dxa"/>
            <w:vMerge/>
            <w:tcBorders>
              <w:left w:val="single" w:sz="12" w:space="0" w:color="000000"/>
              <w:bottom w:val="single" w:sz="6"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61</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25.1</w:t>
            </w:r>
          </w:p>
        </w:tc>
      </w:tr>
      <w:tr>
        <w:trPr>
          <w:trHeight w:val="610" w:hRule="exact"/>
        </w:trPr>
        <w:tc>
          <w:tcPr>
            <w:tcW w:w="3838" w:type="dxa"/>
            <w:gridSpan w:val="2"/>
            <w:tcBorders>
              <w:top w:val="single" w:sz="6"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126"/>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b/>
                <w:sz w:val="21"/>
              </w:rPr>
              <w:t>243</w:t>
            </w:r>
            <w:r>
              <w:rPr>
                <w:rFonts w:ascii="Times New Roman"/>
                <w:sz w:val="21"/>
              </w:rPr>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6"/>
              <w:ind w:left="6"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610" w:hRule="exact"/>
        </w:trPr>
        <w:tc>
          <w:tcPr>
            <w:tcW w:w="183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Arial" w:hAnsi="Arial" w:cs="Arial" w:eastAsia="Arial" w:hint="default"/>
                <w:sz w:val="21"/>
                <w:szCs w:val="21"/>
              </w:rPr>
              <w:t>51</w:t>
            </w:r>
            <w:r>
              <w:rPr>
                <w:rFonts w:ascii="Arial" w:hAnsi="Arial" w:cs="Arial" w:eastAsia="Arial" w:hint="default"/>
                <w:spacing w:val="-5"/>
                <w:sz w:val="21"/>
                <w:szCs w:val="21"/>
              </w:rPr>
              <w:t> </w:t>
            </w:r>
            <w:r>
              <w:rPr>
                <w:rFonts w:ascii="宋体" w:hAnsi="宋体" w:cs="宋体" w:eastAsia="宋体" w:hint="default"/>
                <w:sz w:val="21"/>
                <w:szCs w:val="21"/>
              </w:rPr>
              <w:t>岁以上</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28</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9" w:right="0"/>
              <w:jc w:val="center"/>
              <w:rPr>
                <w:rFonts w:ascii="Times New Roman" w:hAnsi="Times New Roman" w:cs="Times New Roman" w:eastAsia="Times New Roman" w:hint="default"/>
                <w:sz w:val="21"/>
                <w:szCs w:val="21"/>
              </w:rPr>
            </w:pPr>
            <w:r>
              <w:rPr>
                <w:rFonts w:ascii="Times New Roman"/>
                <w:sz w:val="21"/>
              </w:rPr>
              <w:t>11.5</w:t>
            </w:r>
          </w:p>
        </w:tc>
      </w:tr>
      <w:tr>
        <w:trPr>
          <w:trHeight w:val="610"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宋体" w:hAnsi="宋体" w:cs="宋体" w:eastAsia="宋体" w:hint="default"/>
                <w:sz w:val="21"/>
                <w:szCs w:val="21"/>
              </w:rPr>
            </w:pPr>
            <w:r>
              <w:rPr>
                <w:rFonts w:ascii="Arial" w:hAnsi="Arial" w:cs="Arial" w:eastAsia="Arial" w:hint="default"/>
                <w:sz w:val="21"/>
                <w:szCs w:val="21"/>
              </w:rPr>
              <w:t>41-50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33</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13.6</w:t>
            </w:r>
          </w:p>
        </w:tc>
      </w:tr>
      <w:tr>
        <w:trPr>
          <w:trHeight w:val="612" w:hRule="exact"/>
        </w:trPr>
        <w:tc>
          <w:tcPr>
            <w:tcW w:w="1832" w:type="dxa"/>
            <w:vMerge/>
            <w:tcBorders>
              <w:left w:val="single" w:sz="12"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宋体" w:hAnsi="宋体" w:cs="宋体" w:eastAsia="宋体" w:hint="default"/>
                <w:sz w:val="21"/>
                <w:szCs w:val="21"/>
              </w:rPr>
            </w:pPr>
            <w:r>
              <w:rPr>
                <w:rFonts w:ascii="Arial" w:hAnsi="Arial" w:cs="Arial" w:eastAsia="Arial" w:hint="default"/>
                <w:sz w:val="21"/>
                <w:szCs w:val="21"/>
              </w:rPr>
              <w:t>31-40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78</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Times New Roman" w:hAnsi="Times New Roman" w:cs="Times New Roman" w:eastAsia="Times New Roman" w:hint="default"/>
                <w:sz w:val="21"/>
                <w:szCs w:val="21"/>
              </w:rPr>
            </w:pPr>
            <w:r>
              <w:rPr>
                <w:rFonts w:ascii="Times New Roman"/>
                <w:sz w:val="21"/>
              </w:rPr>
              <w:t>32.1</w:t>
            </w:r>
          </w:p>
        </w:tc>
      </w:tr>
      <w:tr>
        <w:trPr>
          <w:trHeight w:val="610" w:hRule="exact"/>
        </w:trPr>
        <w:tc>
          <w:tcPr>
            <w:tcW w:w="1832" w:type="dxa"/>
            <w:vMerge/>
            <w:tcBorders>
              <w:left w:val="single" w:sz="12" w:space="0" w:color="000000"/>
              <w:bottom w:val="single" w:sz="6" w:space="0" w:color="000000"/>
              <w:right w:val="single" w:sz="6" w:space="0" w:color="000000"/>
            </w:tcBorders>
          </w:tcPr>
          <w:p>
            <w:pP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21"/>
                <w:szCs w:val="21"/>
              </w:rPr>
            </w:pPr>
            <w:r>
              <w:rPr>
                <w:rFonts w:ascii="Arial" w:hAnsi="Arial" w:cs="Arial" w:eastAsia="Arial" w:hint="default"/>
                <w:sz w:val="21"/>
                <w:szCs w:val="21"/>
              </w:rPr>
              <w:t>21-30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104</w:t>
            </w:r>
          </w:p>
        </w:tc>
        <w:tc>
          <w:tcPr>
            <w:tcW w:w="25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left="6" w:right="0"/>
              <w:jc w:val="center"/>
              <w:rPr>
                <w:rFonts w:ascii="Times New Roman" w:hAnsi="Times New Roman" w:cs="Times New Roman" w:eastAsia="Times New Roman" w:hint="default"/>
                <w:sz w:val="21"/>
                <w:szCs w:val="21"/>
              </w:rPr>
            </w:pPr>
            <w:r>
              <w:rPr>
                <w:rFonts w:ascii="Times New Roman"/>
                <w:sz w:val="21"/>
              </w:rPr>
              <w:t>42.8</w:t>
            </w:r>
          </w:p>
        </w:tc>
      </w:tr>
      <w:tr>
        <w:trPr>
          <w:trHeight w:val="617" w:hRule="exact"/>
        </w:trPr>
        <w:tc>
          <w:tcPr>
            <w:tcW w:w="3838" w:type="dxa"/>
            <w:gridSpan w:val="2"/>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40" w:lineRule="auto" w:before="126"/>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b/>
                <w:sz w:val="21"/>
              </w:rPr>
              <w:t>243</w:t>
            </w:r>
            <w:r>
              <w:rPr>
                <w:rFonts w:ascii="Times New Roman"/>
                <w:sz w:val="21"/>
              </w:rPr>
            </w:r>
          </w:p>
        </w:tc>
        <w:tc>
          <w:tcPr>
            <w:tcW w:w="25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6"/>
              <w:ind w:left="6"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45"/>
        <w:ind w:left="0" w:right="19" w:firstLine="0"/>
        <w:jc w:val="center"/>
        <w:rPr>
          <w:rFonts w:ascii="黑体" w:hAnsi="黑体" w:cs="黑体" w:eastAsia="黑体" w:hint="default"/>
          <w:sz w:val="32"/>
          <w:szCs w:val="32"/>
        </w:rPr>
      </w:pPr>
      <w:r>
        <w:rPr>
          <w:rFonts w:ascii="黑体" w:hAnsi="黑体" w:cs="黑体" w:eastAsia="黑体" w:hint="default"/>
          <w:b/>
          <w:bCs/>
          <w:sz w:val="32"/>
          <w:szCs w:val="32"/>
        </w:rPr>
        <w:t>公司人员专业构成情况</w:t>
      </w:r>
      <w:r>
        <w:rPr>
          <w:rFonts w:ascii="黑体" w:hAnsi="黑体" w:cs="黑体" w:eastAsia="黑体" w:hint="default"/>
          <w:sz w:val="32"/>
          <w:szCs w:val="32"/>
        </w:rPr>
      </w:r>
    </w:p>
    <w:p>
      <w:pPr>
        <w:spacing w:line="240" w:lineRule="auto" w:before="5"/>
        <w:rPr>
          <w:rFonts w:ascii="黑体" w:hAnsi="黑体" w:cs="黑体" w:eastAsia="黑体" w:hint="default"/>
          <w:b/>
          <w:bCs/>
          <w:sz w:val="24"/>
          <w:szCs w:val="24"/>
        </w:rPr>
      </w:pPr>
    </w:p>
    <w:p>
      <w:pPr>
        <w:spacing w:line="4362" w:lineRule="exact"/>
        <w:ind w:left="1012" w:right="0" w:firstLine="0"/>
        <w:rPr>
          <w:rFonts w:ascii="黑体" w:hAnsi="黑体" w:cs="黑体" w:eastAsia="黑体" w:hint="default"/>
          <w:sz w:val="20"/>
          <w:szCs w:val="20"/>
        </w:rPr>
      </w:pPr>
      <w:r>
        <w:rPr>
          <w:rFonts w:ascii="黑体" w:hAnsi="黑体" w:cs="黑体" w:eastAsia="黑体" w:hint="default"/>
          <w:position w:val="-86"/>
          <w:sz w:val="20"/>
          <w:szCs w:val="20"/>
        </w:rPr>
        <w:pict>
          <v:group style="width:402.1pt;height:218.15pt;mso-position-horizontal-relative:char;mso-position-vertical-relative:line" coordorigin="0,0" coordsize="8042,4363">
            <v:shape style="position:absolute;left:0;top:0;width:8042;height:4218" type="#_x0000_t75" stroked="false">
              <v:imagedata r:id="rId19" o:title=""/>
            </v:shape>
            <v:shape style="position:absolute;left:2395;top:4043;width:3210;height:320" type="#_x0000_t202" filled="false" stroked="false">
              <v:textbox inset="0,0,0,0">
                <w:txbxContent>
                  <w:p>
                    <w:pPr>
                      <w:spacing w:line="319" w:lineRule="exact" w:before="0"/>
                      <w:ind w:left="0" w:right="0" w:firstLine="0"/>
                      <w:jc w:val="left"/>
                      <w:rPr>
                        <w:rFonts w:ascii="黑体" w:hAnsi="黑体" w:cs="黑体" w:eastAsia="黑体" w:hint="default"/>
                        <w:sz w:val="32"/>
                        <w:szCs w:val="32"/>
                      </w:rPr>
                    </w:pPr>
                    <w:r>
                      <w:rPr>
                        <w:rFonts w:ascii="黑体" w:hAnsi="黑体" w:cs="黑体" w:eastAsia="黑体" w:hint="default"/>
                        <w:b/>
                        <w:bCs/>
                        <w:w w:val="95"/>
                        <w:sz w:val="32"/>
                        <w:szCs w:val="32"/>
                      </w:rPr>
                      <w:t>公司人员教育程度情况</w:t>
                    </w:r>
                    <w:r>
                      <w:rPr>
                        <w:rFonts w:ascii="黑体" w:hAnsi="黑体" w:cs="黑体" w:eastAsia="黑体" w:hint="default"/>
                        <w:sz w:val="32"/>
                        <w:szCs w:val="32"/>
                      </w:rPr>
                    </w:r>
                  </w:p>
                </w:txbxContent>
              </v:textbox>
              <w10:wrap type="none"/>
            </v:shape>
          </v:group>
        </w:pict>
      </w:r>
      <w:r>
        <w:rPr>
          <w:rFonts w:ascii="黑体" w:hAnsi="黑体" w:cs="黑体" w:eastAsia="黑体" w:hint="default"/>
          <w:position w:val="-86"/>
          <w:sz w:val="20"/>
          <w:szCs w:val="20"/>
        </w:rPr>
      </w:r>
    </w:p>
    <w:p>
      <w:pPr>
        <w:spacing w:line="240" w:lineRule="auto" w:before="7"/>
        <w:rPr>
          <w:rFonts w:ascii="黑体" w:hAnsi="黑体" w:cs="黑体" w:eastAsia="黑体" w:hint="default"/>
          <w:b/>
          <w:bCs/>
          <w:sz w:val="25"/>
          <w:szCs w:val="25"/>
        </w:rPr>
      </w:pPr>
    </w:p>
    <w:p>
      <w:pPr>
        <w:spacing w:line="4108" w:lineRule="exact"/>
        <w:ind w:left="1057" w:right="0" w:firstLine="0"/>
        <w:rPr>
          <w:rFonts w:ascii="黑体" w:hAnsi="黑体" w:cs="黑体" w:eastAsia="黑体" w:hint="default"/>
          <w:sz w:val="20"/>
          <w:szCs w:val="20"/>
        </w:rPr>
      </w:pPr>
      <w:r>
        <w:rPr>
          <w:rFonts w:ascii="黑体" w:hAnsi="黑体" w:cs="黑体" w:eastAsia="黑体" w:hint="default"/>
          <w:position w:val="-81"/>
          <w:sz w:val="20"/>
          <w:szCs w:val="20"/>
        </w:rPr>
        <w:drawing>
          <wp:inline distT="0" distB="0" distL="0" distR="0">
            <wp:extent cx="4973791" cy="260908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4973791" cy="2609088"/>
                    </a:xfrm>
                    <a:prstGeom prst="rect">
                      <a:avLst/>
                    </a:prstGeom>
                  </pic:spPr>
                </pic:pic>
              </a:graphicData>
            </a:graphic>
          </wp:inline>
        </w:drawing>
      </w:r>
      <w:r>
        <w:rPr>
          <w:rFonts w:ascii="黑体" w:hAnsi="黑体" w:cs="黑体" w:eastAsia="黑体" w:hint="default"/>
          <w:position w:val="-81"/>
          <w:sz w:val="20"/>
          <w:szCs w:val="20"/>
        </w:rPr>
      </w:r>
    </w:p>
    <w:p>
      <w:pPr>
        <w:spacing w:line="240" w:lineRule="auto" w:before="0"/>
        <w:rPr>
          <w:rFonts w:ascii="黑体" w:hAnsi="黑体" w:cs="黑体" w:eastAsia="黑体" w:hint="default"/>
          <w:b/>
          <w:bCs/>
          <w:sz w:val="10"/>
          <w:szCs w:val="10"/>
        </w:rPr>
      </w:pPr>
    </w:p>
    <w:p>
      <w:pPr>
        <w:spacing w:before="0"/>
        <w:ind w:left="0" w:right="19" w:firstLine="0"/>
        <w:jc w:val="center"/>
        <w:rPr>
          <w:rFonts w:ascii="黑体" w:hAnsi="黑体" w:cs="黑体" w:eastAsia="黑体" w:hint="default"/>
          <w:sz w:val="32"/>
          <w:szCs w:val="32"/>
        </w:rPr>
      </w:pPr>
      <w:r>
        <w:rPr>
          <w:rFonts w:ascii="黑体" w:hAnsi="黑体" w:cs="黑体" w:eastAsia="黑体" w:hint="default"/>
          <w:b/>
          <w:bCs/>
          <w:sz w:val="32"/>
          <w:szCs w:val="32"/>
        </w:rPr>
        <w:t>公司人员年龄分布情况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5"/>
          <w:szCs w:val="25"/>
        </w:rPr>
      </w:pPr>
    </w:p>
    <w:p>
      <w:pPr>
        <w:spacing w:line="4107" w:lineRule="exact"/>
        <w:ind w:left="1229" w:right="0" w:firstLine="0"/>
        <w:rPr>
          <w:rFonts w:ascii="黑体" w:hAnsi="黑体" w:cs="黑体" w:eastAsia="黑体" w:hint="default"/>
          <w:sz w:val="20"/>
          <w:szCs w:val="20"/>
        </w:rPr>
      </w:pPr>
      <w:r>
        <w:rPr>
          <w:rFonts w:ascii="黑体" w:hAnsi="黑体" w:cs="黑体" w:eastAsia="黑体" w:hint="default"/>
          <w:position w:val="-81"/>
          <w:sz w:val="20"/>
          <w:szCs w:val="20"/>
        </w:rPr>
        <w:pict>
          <v:group style="width:376pt;height:205.35pt;mso-position-horizontal-relative:char;mso-position-vertical-relative:line" coordorigin="0,0" coordsize="7520,4107">
            <v:shape style="position:absolute;left:0;top:0;width:7520;height:4107" type="#_x0000_t75" stroked="false">
              <v:imagedata r:id="rId21" o:title=""/>
            </v:shape>
            <v:shape style="position:absolute;left:3470;top:3607;width:63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v:group>
        </w:pict>
      </w:r>
      <w:r>
        <w:rPr>
          <w:rFonts w:ascii="黑体" w:hAnsi="黑体" w:cs="黑体" w:eastAsia="黑体" w:hint="default"/>
          <w:position w:val="-81"/>
          <w:sz w:val="20"/>
          <w:szCs w:val="20"/>
        </w:rPr>
      </w:r>
    </w:p>
    <w:p>
      <w:pPr>
        <w:spacing w:after="0" w:line="4107" w:lineRule="exact"/>
        <w:rPr>
          <w:rFonts w:ascii="黑体" w:hAnsi="黑体" w:cs="黑体" w:eastAsia="黑体" w:hint="default"/>
          <w:sz w:val="20"/>
          <w:szCs w:val="20"/>
        </w:rPr>
        <w:sectPr>
          <w:headerReference w:type="default" r:id="rId17"/>
          <w:footerReference w:type="default" r:id="rId18"/>
          <w:pgSz w:w="11910" w:h="16840"/>
          <w:pgMar w:header="857" w:footer="0" w:top="1040" w:bottom="280" w:left="940" w:right="920"/>
        </w:sectPr>
      </w:pPr>
    </w:p>
    <w:p>
      <w:pPr>
        <w:spacing w:line="240" w:lineRule="auto" w:before="4"/>
        <w:rPr>
          <w:rFonts w:ascii="黑体" w:hAnsi="黑体" w:cs="黑体" w:eastAsia="黑体" w:hint="default"/>
          <w:b/>
          <w:bCs/>
          <w:sz w:val="17"/>
          <w:szCs w:val="17"/>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黑体" w:hAnsi="黑体" w:cs="黑体" w:eastAsia="黑体" w:hint="default"/>
          <w:sz w:val="2"/>
          <w:szCs w:val="2"/>
        </w:rPr>
      </w:r>
    </w:p>
    <w:p>
      <w:pPr>
        <w:pStyle w:val="Heading1"/>
        <w:spacing w:line="240" w:lineRule="auto" w:before="45"/>
        <w:ind w:left="3469" w:right="3570"/>
        <w:jc w:val="center"/>
        <w:rPr>
          <w:b w:val="0"/>
          <w:bCs w:val="0"/>
        </w:rPr>
      </w:pPr>
      <w:bookmarkStart w:name="_bookmark5" w:id="6"/>
      <w:bookmarkEnd w:id="6"/>
      <w:r>
        <w:rPr>
          <w:b w:val="0"/>
          <w:bCs w:val="0"/>
        </w:rPr>
      </w:r>
      <w:r>
        <w:rPr/>
        <w:t>第五节</w:t>
      </w:r>
      <w:r>
        <w:rPr>
          <w:spacing w:val="-6"/>
        </w:rPr>
        <w:t> </w:t>
      </w:r>
      <w:r>
        <w:rPr/>
        <w:t>公司治理结构</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58"/>
        <w:ind w:right="99"/>
        <w:jc w:val="left"/>
        <w:rPr>
          <w:b w:val="0"/>
          <w:bCs w:val="0"/>
        </w:rPr>
      </w:pPr>
      <w:r>
        <w:rPr/>
        <w:t>一、公司治理情况</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99" w:firstLine="480"/>
        <w:jc w:val="left"/>
      </w:pPr>
      <w:r>
        <w:rPr>
          <w:spacing w:val="-3"/>
        </w:rPr>
        <w:t>报告期内，公司严格按照《公司法》、《证券法》、《上市公司治理准则》、《深圳证券</w:t>
      </w:r>
      <w:r>
        <w:rPr/>
        <w:t> </w:t>
      </w:r>
      <w:r>
        <w:rPr>
          <w:spacing w:val="-3"/>
        </w:rPr>
        <w:t>交易所中小企业板块上市公司特别规定》等法律法规及相关规章的要求，不断改进和完善公司</w:t>
      </w:r>
      <w:r>
        <w:rPr>
          <w:spacing w:val="-85"/>
        </w:rPr>
        <w:t> </w:t>
      </w:r>
      <w:r>
        <w:rPr>
          <w:spacing w:val="-85"/>
        </w:rPr>
      </w:r>
      <w:r>
        <w:rPr>
          <w:spacing w:val="-3"/>
        </w:rPr>
        <w:t>的法人治理结构，建立健全内部管理和控制制度体系，持续深入开展公司治理活动，公司的法</w:t>
      </w:r>
      <w:r>
        <w:rPr>
          <w:spacing w:val="-84"/>
        </w:rPr>
        <w:t> </w:t>
      </w:r>
      <w:r>
        <w:rPr>
          <w:spacing w:val="-84"/>
        </w:rPr>
      </w:r>
      <w:r>
        <w:rPr>
          <w:spacing w:val="-3"/>
        </w:rPr>
        <w:t>人治理结构更加完善，公司的规范运作、治理水平也进一步得到提升。对照中国证监会发布的</w:t>
      </w:r>
      <w:r>
        <w:rPr>
          <w:spacing w:val="-84"/>
        </w:rPr>
        <w:t> </w:t>
      </w:r>
      <w:r>
        <w:rPr>
          <w:spacing w:val="-84"/>
        </w:rPr>
      </w:r>
      <w:r>
        <w:rPr>
          <w:spacing w:val="-5"/>
        </w:rPr>
        <w:t>有关上市公司治理的规范性文件，公司法人治理结构的实际情况基本符合《上市公司治理准则》</w:t>
      </w:r>
      <w:r>
        <w:rPr>
          <w:spacing w:val="-118"/>
        </w:rPr>
        <w:t> </w:t>
      </w:r>
      <w:r>
        <w:rPr>
          <w:spacing w:val="-118"/>
        </w:rPr>
      </w:r>
      <w:r>
        <w:rPr/>
        <w:t>的要求。</w:t>
      </w:r>
    </w:p>
    <w:p>
      <w:pPr>
        <w:pStyle w:val="BodyText"/>
        <w:spacing w:line="240" w:lineRule="auto" w:before="36"/>
        <w:ind w:left="618" w:right="99"/>
        <w:jc w:val="left"/>
      </w:pPr>
      <w:r>
        <w:rPr/>
        <w:t>公司已建立的各项基本制度名称及公开信息披露情况如下表：</w:t>
      </w:r>
    </w:p>
    <w:p>
      <w:pPr>
        <w:spacing w:line="240" w:lineRule="auto" w:before="10"/>
        <w:rPr>
          <w:rFonts w:ascii="宋体" w:hAnsi="宋体" w:cs="宋体" w:eastAsia="宋体" w:hint="default"/>
          <w:sz w:val="8"/>
          <w:szCs w:val="8"/>
        </w:rPr>
      </w:pPr>
    </w:p>
    <w:tbl>
      <w:tblPr>
        <w:tblW w:w="0" w:type="auto"/>
        <w:jc w:val="left"/>
        <w:tblInd w:w="694" w:type="dxa"/>
        <w:tblLayout w:type="fixed"/>
        <w:tblCellMar>
          <w:top w:w="0" w:type="dxa"/>
          <w:left w:w="0" w:type="dxa"/>
          <w:bottom w:w="0" w:type="dxa"/>
          <w:right w:w="0" w:type="dxa"/>
        </w:tblCellMar>
        <w:tblLook w:val="01E0"/>
      </w:tblPr>
      <w:tblGrid>
        <w:gridCol w:w="1411"/>
        <w:gridCol w:w="5300"/>
        <w:gridCol w:w="1921"/>
      </w:tblGrid>
      <w:tr>
        <w:trPr>
          <w:trHeight w:val="322" w:hRule="exact"/>
        </w:trPr>
        <w:tc>
          <w:tcPr>
            <w:tcW w:w="14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53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1</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4</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6</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《董事会薪酬与考核委员会工作细则》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《董事会提名委员会工作细则》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8</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《董事会审计委员会工作细则》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《控股股东行为规范》</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16</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《控股股东行为规范》</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《总经理工作制度》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63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19</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2"/>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《董事、监事和高级管理人员持有和买卖本公司股票管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《审计委员会年报工作制度》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22</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48"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《内幕信息及知情人登记和报备制度》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50"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24</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26</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r>
    </w:tbl>
    <w:p>
      <w:pPr>
        <w:spacing w:after="0" w:line="281" w:lineRule="exact"/>
        <w:jc w:val="center"/>
        <w:rPr>
          <w:rFonts w:ascii="宋体" w:hAnsi="宋体" w:cs="宋体" w:eastAsia="宋体" w:hint="default"/>
          <w:sz w:val="21"/>
          <w:szCs w:val="21"/>
        </w:rPr>
        <w:sectPr>
          <w:footerReference w:type="default" r:id="rId22"/>
          <w:pgSz w:w="11910" w:h="16840"/>
          <w:pgMar w:footer="999" w:header="857" w:top="1040" w:bottom="1180" w:left="940" w:right="840"/>
          <w:pgNumType w:start="23"/>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0"/>
        <w:jc w:val="both"/>
        <w:rPr>
          <w:b w:val="0"/>
          <w:bCs w:val="0"/>
        </w:rPr>
      </w:pPr>
      <w:r>
        <w:rPr>
          <w:rFonts w:ascii="Arial" w:hAnsi="Arial" w:cs="Arial" w:eastAsia="Arial" w:hint="default"/>
        </w:rPr>
        <w:t>1</w:t>
      </w:r>
      <w:r>
        <w:rPr/>
        <w:t>．关于股东与股东大会</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right="231" w:firstLine="480"/>
        <w:jc w:val="both"/>
      </w:pPr>
      <w:r>
        <w:rPr>
          <w:spacing w:val="-3"/>
        </w:rPr>
        <w:t>报告期内公司共召开一次年度股东大会和四次临时股东大会，每次股东大会均按照《公司</w:t>
      </w:r>
      <w:r>
        <w:rPr/>
        <w:t> </w:t>
      </w:r>
      <w:r>
        <w:rPr>
          <w:spacing w:val="-3"/>
        </w:rPr>
        <w:t>章程》及公司《股东大会议事规则》的程序召集、召开，以确保全体股东特别是中小股东享有</w:t>
      </w:r>
      <w:r>
        <w:rPr>
          <w:spacing w:val="-88"/>
        </w:rPr>
        <w:t> </w:t>
      </w:r>
      <w:r>
        <w:rPr>
          <w:spacing w:val="-88"/>
        </w:rPr>
      </w:r>
      <w:r>
        <w:rPr>
          <w:spacing w:val="-3"/>
        </w:rPr>
        <w:t>平等地位并充分行使自己的权利。同时，股东大会对利润分配、财务预决算、关联交易、高管</w:t>
      </w:r>
      <w:r>
        <w:rPr>
          <w:spacing w:val="-88"/>
        </w:rPr>
        <w:t> </w:t>
      </w:r>
      <w:r>
        <w:rPr>
          <w:spacing w:val="-88"/>
        </w:rPr>
      </w:r>
      <w:r>
        <w:rPr/>
        <w:t>任免和重要制度的完善等事项作出了相关决议，切实发挥了全体股东的作用。</w:t>
      </w:r>
    </w:p>
    <w:p>
      <w:pPr>
        <w:pStyle w:val="Heading3"/>
        <w:spacing w:line="240" w:lineRule="auto" w:before="197"/>
        <w:ind w:right="0"/>
        <w:jc w:val="both"/>
        <w:rPr>
          <w:b w:val="0"/>
          <w:bCs w:val="0"/>
        </w:rPr>
      </w:pPr>
      <w:r>
        <w:rPr>
          <w:rFonts w:ascii="Arial" w:hAnsi="Arial" w:cs="Arial" w:eastAsia="Arial" w:hint="default"/>
        </w:rPr>
        <w:t>2</w:t>
      </w:r>
      <w:r>
        <w:rPr/>
        <w:t>．关于公司与控股股东</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231" w:firstLine="480"/>
        <w:jc w:val="both"/>
      </w:pPr>
      <w:r>
        <w:rPr>
          <w:spacing w:val="-3"/>
        </w:rPr>
        <w:t>公司控股股东行为规范，依法行使其权力并承担相应义务，没有超越股东大会直接或间接</w:t>
      </w:r>
      <w:r>
        <w:rPr/>
        <w:t> </w:t>
      </w:r>
      <w:r>
        <w:rPr>
          <w:spacing w:val="-3"/>
        </w:rPr>
        <w:t>干预公司的决策和经营活动。同时，公司具有独立的业务和经营自主能力，在业务、人员、资</w:t>
      </w:r>
      <w:r>
        <w:rPr>
          <w:spacing w:val="-88"/>
        </w:rPr>
        <w:t> </w:t>
      </w:r>
      <w:r>
        <w:rPr>
          <w:spacing w:val="-88"/>
        </w:rPr>
      </w:r>
      <w:r>
        <w:rPr>
          <w:spacing w:val="-3"/>
        </w:rPr>
        <w:t>产、机构、财务上独立于控股股东，公司董事会、监事会和内部机构独立运作。公司与控股股</w:t>
      </w:r>
      <w:r>
        <w:rPr>
          <w:spacing w:val="-85"/>
        </w:rPr>
        <w:t> </w:t>
      </w:r>
      <w:r>
        <w:rPr>
          <w:spacing w:val="-85"/>
        </w:rPr>
      </w:r>
      <w:r>
        <w:rPr>
          <w:spacing w:val="-3"/>
        </w:rPr>
        <w:t>东关联交易公平合理，在审议关联交易事项时，关联股东回避了表决。决策程序符合规定，不</w:t>
      </w:r>
      <w:r>
        <w:rPr>
          <w:spacing w:val="-84"/>
        </w:rPr>
        <w:t> </w:t>
      </w:r>
      <w:r>
        <w:rPr>
          <w:spacing w:val="-84"/>
        </w:rPr>
      </w:r>
      <w:r>
        <w:rPr/>
        <w:t>存在控股股东占用公司资金的现象，公司亦无为控股股东提供担保的情形。</w:t>
      </w:r>
    </w:p>
    <w:p>
      <w:pPr>
        <w:pStyle w:val="Heading3"/>
        <w:spacing w:line="240" w:lineRule="auto" w:before="197"/>
        <w:ind w:right="0"/>
        <w:jc w:val="both"/>
        <w:rPr>
          <w:b w:val="0"/>
          <w:bCs w:val="0"/>
        </w:rPr>
      </w:pPr>
      <w:r>
        <w:rPr>
          <w:rFonts w:ascii="Arial" w:hAnsi="Arial" w:cs="Arial" w:eastAsia="Arial" w:hint="default"/>
        </w:rPr>
        <w:t>3</w:t>
      </w:r>
      <w:r>
        <w:rPr/>
        <w:t>．关于董事与董事会</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112" w:firstLine="480"/>
        <w:jc w:val="both"/>
      </w:pPr>
      <w:r>
        <w:rPr>
          <w:spacing w:val="-3"/>
        </w:rPr>
        <w:t>公司严格按照《公司章程》规定的选聘程序选举董事和独立董事，公司第四届董事会由七</w:t>
      </w:r>
      <w:r>
        <w:rPr/>
        <w:t> </w:t>
      </w:r>
      <w:r>
        <w:rPr>
          <w:spacing w:val="-3"/>
        </w:rPr>
        <w:t>名董事组成，其中独立董事三名，占全体董事人数的比例超过三分之一，董事会成员构成符合</w:t>
      </w:r>
      <w:r>
        <w:rPr>
          <w:spacing w:val="-85"/>
        </w:rPr>
        <w:t> </w:t>
      </w:r>
      <w:r>
        <w:rPr>
          <w:spacing w:val="-85"/>
        </w:rPr>
      </w:r>
      <w:r>
        <w:rPr>
          <w:spacing w:val="-11"/>
        </w:rPr>
        <w:t>法律法规、部门规章以及《公司章程》的要求。公司全体董事能够依据《公司董事会议事规则》、</w:t>
      </w:r>
    </w:p>
    <w:p>
      <w:pPr>
        <w:pStyle w:val="BodyText"/>
        <w:spacing w:line="357" w:lineRule="auto" w:before="36"/>
        <w:ind w:right="232"/>
        <w:jc w:val="both"/>
      </w:pPr>
      <w:r>
        <w:rPr>
          <w:spacing w:val="-3"/>
        </w:rPr>
        <w:t>《公司独立董事工作制度》、《中小企业板上市公司董事行为指引》等开展工作，认真出席董</w:t>
      </w:r>
      <w:r>
        <w:rPr>
          <w:spacing w:val="-85"/>
        </w:rPr>
        <w:t> </w:t>
      </w:r>
      <w:r>
        <w:rPr>
          <w:spacing w:val="-85"/>
        </w:rPr>
      </w:r>
      <w:r>
        <w:rPr>
          <w:spacing w:val="-3"/>
        </w:rPr>
        <w:t>事会和股东大会，积极参加相关知识的培训，熟悉有关法律法规，勤勉尽责地行使权利，维护</w:t>
      </w:r>
      <w:r>
        <w:rPr>
          <w:spacing w:val="-85"/>
        </w:rPr>
        <w:t> </w:t>
      </w:r>
      <w:r>
        <w:rPr>
          <w:spacing w:val="-85"/>
        </w:rPr>
      </w:r>
      <w:r>
        <w:rPr>
          <w:spacing w:val="-3"/>
        </w:rPr>
        <w:t>公司和股东利益。董事会严格按照《公司法》、《公司董事会议事规则》召开会议，执行股东</w:t>
      </w:r>
      <w:r>
        <w:rPr>
          <w:spacing w:val="-84"/>
        </w:rPr>
        <w:t> </w:t>
      </w:r>
      <w:r>
        <w:rPr>
          <w:spacing w:val="-84"/>
        </w:rPr>
      </w:r>
      <w:r>
        <w:rPr/>
        <w:t>大会决议并依法行使职权。</w:t>
      </w:r>
    </w:p>
    <w:p>
      <w:pPr>
        <w:pStyle w:val="Heading3"/>
        <w:spacing w:line="240" w:lineRule="auto" w:before="197"/>
        <w:ind w:right="0"/>
        <w:jc w:val="both"/>
        <w:rPr>
          <w:b w:val="0"/>
          <w:bCs w:val="0"/>
        </w:rPr>
      </w:pPr>
      <w:r>
        <w:rPr>
          <w:rFonts w:ascii="Arial" w:hAnsi="Arial" w:cs="Arial" w:eastAsia="Arial" w:hint="default"/>
        </w:rPr>
        <w:t>4</w:t>
      </w:r>
      <w:r>
        <w:rPr/>
        <w:t>．关于监事与监事会</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129" w:firstLine="480"/>
        <w:jc w:val="left"/>
      </w:pPr>
      <w:r>
        <w:rPr>
          <w:spacing w:val="-3"/>
        </w:rPr>
        <w:t>公司严格按照《公司法》、《公司章程》等的有关规定产生监事，公司第四届监事会由三</w:t>
      </w:r>
      <w:r>
        <w:rPr/>
        <w:t> 名监事组成，其中职工监事一名，监事会的人数和人员构成符合法律、法规以及《公司章程》 </w:t>
      </w:r>
      <w:r>
        <w:rPr>
          <w:spacing w:val="-3"/>
        </w:rPr>
        <w:t>的要求；公司监事能够按照《监事会议事规则》等的要求，做到认真、诚信、勤勉、尽责，对</w:t>
      </w:r>
      <w:r>
        <w:rPr>
          <w:spacing w:val="-87"/>
        </w:rPr>
        <w:t> </w:t>
      </w:r>
      <w:r>
        <w:rPr>
          <w:spacing w:val="-87"/>
        </w:rPr>
      </w:r>
      <w:r>
        <w:rPr>
          <w:spacing w:val="-3"/>
        </w:rPr>
        <w:t>公司重大事项、财务状况以及公司董事、经理和其他高级管理人员履职情况的合法合规性进行</w:t>
      </w:r>
      <w:r>
        <w:rPr>
          <w:spacing w:val="-85"/>
        </w:rPr>
        <w:t> </w:t>
      </w:r>
      <w:r>
        <w:rPr>
          <w:spacing w:val="-85"/>
        </w:rPr>
      </w:r>
      <w:r>
        <w:rPr/>
        <w:t>监督，维护公司及股东的合法权益。</w:t>
      </w:r>
    </w:p>
    <w:p>
      <w:pPr>
        <w:spacing w:line="458" w:lineRule="auto" w:before="197"/>
        <w:ind w:left="618" w:right="128" w:hanging="481"/>
        <w:jc w:val="left"/>
        <w:rPr>
          <w:rFonts w:ascii="宋体" w:hAnsi="宋体" w:cs="宋体" w:eastAsia="宋体" w:hint="default"/>
          <w:sz w:val="24"/>
          <w:szCs w:val="24"/>
        </w:rPr>
      </w:pPr>
      <w:r>
        <w:rPr>
          <w:rFonts w:ascii="Arial" w:hAnsi="Arial" w:cs="Arial" w:eastAsia="Arial" w:hint="default"/>
          <w:b/>
          <w:bCs/>
          <w:sz w:val="24"/>
          <w:szCs w:val="24"/>
        </w:rPr>
        <w:t>5</w:t>
      </w:r>
      <w:r>
        <w:rPr>
          <w:rFonts w:ascii="宋体" w:hAnsi="宋体" w:cs="宋体" w:eastAsia="宋体" w:hint="default"/>
          <w:b/>
          <w:bCs/>
          <w:sz w:val="24"/>
          <w:szCs w:val="24"/>
        </w:rPr>
        <w:t>．关于绩效评价和激励约束机制</w:t>
      </w:r>
      <w:r>
        <w:rPr>
          <w:rFonts w:ascii="宋体" w:hAnsi="宋体" w:cs="宋体" w:eastAsia="宋体" w:hint="default"/>
          <w:b/>
          <w:bCs/>
          <w:w w:val="99"/>
          <w:sz w:val="24"/>
          <w:szCs w:val="24"/>
        </w:rPr>
        <w:t> </w:t>
      </w:r>
      <w:r>
        <w:rPr>
          <w:rFonts w:ascii="宋体" w:hAnsi="宋体" w:cs="宋体" w:eastAsia="宋体" w:hint="default"/>
          <w:sz w:val="24"/>
          <w:szCs w:val="24"/>
        </w:rPr>
        <w:t>公司不断完善现有的绩效评价树立以业绩为导向的企业文化，有力推动了公司业绩增长。</w:t>
      </w:r>
    </w:p>
    <w:p>
      <w:pPr>
        <w:spacing w:after="0" w:line="458" w:lineRule="auto"/>
        <w:jc w:val="left"/>
        <w:rPr>
          <w:rFonts w:ascii="宋体" w:hAnsi="宋体" w:cs="宋体" w:eastAsia="宋体" w:hint="default"/>
          <w:sz w:val="24"/>
          <w:szCs w:val="24"/>
        </w:rPr>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99"/>
        <w:jc w:val="left"/>
      </w:pPr>
      <w:r>
        <w:rPr>
          <w:spacing w:val="-3"/>
        </w:rPr>
        <w:t>公司围绕经营业绩目标和发展战略，按照绩效管理办法，科学合理地编制了部门业绩考核责任</w:t>
      </w:r>
      <w:r>
        <w:rPr>
          <w:spacing w:val="-85"/>
        </w:rPr>
        <w:t> </w:t>
      </w:r>
      <w:r>
        <w:rPr>
          <w:spacing w:val="-85"/>
        </w:rPr>
      </w:r>
      <w:r>
        <w:rPr>
          <w:spacing w:val="-5"/>
        </w:rPr>
        <w:t>书和员工的季度绩效考核表，定期进行考核，考核的结果直接与绩效工资和晋升（降级）挂钩，</w:t>
      </w:r>
      <w:r>
        <w:rPr>
          <w:spacing w:val="-116"/>
        </w:rPr>
        <w:t> </w:t>
      </w:r>
      <w:r>
        <w:rPr>
          <w:spacing w:val="-116"/>
        </w:rPr>
      </w:r>
      <w:r>
        <w:rPr/>
        <w:t>不断增强绩效评价和激励约束机制的导向性、针对性和实效性。</w:t>
      </w:r>
    </w:p>
    <w:p>
      <w:pPr>
        <w:pStyle w:val="BodyText"/>
        <w:spacing w:line="357" w:lineRule="auto" w:before="36"/>
        <w:ind w:right="99" w:firstLine="480"/>
        <w:jc w:val="left"/>
      </w:pPr>
      <w:r>
        <w:rPr>
          <w:spacing w:val="-3"/>
        </w:rPr>
        <w:t>公司已建立较为完善、公正、透明的董事、监事和高级管理人员绩效评价标准和激励约束</w:t>
      </w:r>
      <w:r>
        <w:rPr/>
        <w:t> 机制，通过有效方式加强对公司董事、高管的激励。</w:t>
      </w:r>
    </w:p>
    <w:p>
      <w:pPr>
        <w:pStyle w:val="Heading3"/>
        <w:spacing w:line="240" w:lineRule="auto" w:before="197"/>
        <w:ind w:right="99"/>
        <w:jc w:val="left"/>
        <w:rPr>
          <w:b w:val="0"/>
          <w:bCs w:val="0"/>
        </w:rPr>
      </w:pPr>
      <w:r>
        <w:rPr>
          <w:rFonts w:ascii="宋体" w:hAnsi="宋体" w:cs="宋体" w:eastAsia="宋体" w:hint="default"/>
        </w:rPr>
        <w:t>6.</w:t>
      </w:r>
      <w:r>
        <w:rPr>
          <w:rFonts w:ascii="宋体" w:hAnsi="宋体" w:cs="宋体" w:eastAsia="宋体" w:hint="default"/>
          <w:spacing w:val="-3"/>
        </w:rPr>
        <w:t> </w:t>
      </w:r>
      <w:r>
        <w:rPr/>
        <w:t>关于信息披露与透明度</w:t>
      </w:r>
      <w:r>
        <w:rPr>
          <w:b w:val="0"/>
          <w:bCs w:val="0"/>
        </w:rPr>
      </w:r>
    </w:p>
    <w:p>
      <w:pPr>
        <w:spacing w:line="240" w:lineRule="auto" w:before="3"/>
        <w:rPr>
          <w:rFonts w:ascii="宋体" w:hAnsi="宋体" w:cs="宋体" w:eastAsia="宋体" w:hint="default"/>
          <w:b/>
          <w:bCs/>
          <w:sz w:val="24"/>
          <w:szCs w:val="24"/>
        </w:rPr>
      </w:pPr>
    </w:p>
    <w:p>
      <w:pPr>
        <w:pStyle w:val="BodyText"/>
        <w:spacing w:line="357" w:lineRule="auto"/>
        <w:ind w:right="129" w:firstLine="480"/>
        <w:jc w:val="left"/>
      </w:pPr>
      <w:r>
        <w:rPr>
          <w:spacing w:val="-3"/>
        </w:rPr>
        <w:t>公司指定董事会秘书负责信息披露工作，严格按照公司《信息披露管理制度》、《投资者</w:t>
      </w:r>
      <w:r>
        <w:rPr/>
        <w:t> 关系管理制度》的要求，接待股东来电、来访。公司严格按照信息披露相关规定真实、准确、 </w:t>
      </w:r>
      <w:r>
        <w:rPr>
          <w:spacing w:val="-3"/>
        </w:rPr>
        <w:t>完整、及时地披露公司的经营管理情况和对公司产生重大影响的事项，确保公司所有股东能够</w:t>
      </w:r>
      <w:r>
        <w:rPr>
          <w:spacing w:val="-85"/>
        </w:rPr>
        <w:t> </w:t>
      </w:r>
      <w:r>
        <w:rPr>
          <w:spacing w:val="-85"/>
        </w:rPr>
      </w:r>
      <w:r>
        <w:rPr/>
        <w:t>以平等的机会及时获得信息。同时，公司进一步加强了与监管机构的经常性联系和主动沟通，</w:t>
      </w:r>
      <w:r>
        <w:rPr/>
        <w:t> 按照规定及时向监管机构报告公司相关事项，确保公司信息披露公开、规范。</w:t>
      </w:r>
    </w:p>
    <w:p>
      <w:pPr>
        <w:pStyle w:val="Heading3"/>
        <w:spacing w:line="240" w:lineRule="auto" w:before="197"/>
        <w:ind w:right="99"/>
        <w:jc w:val="left"/>
        <w:rPr>
          <w:b w:val="0"/>
          <w:bCs w:val="0"/>
        </w:rPr>
      </w:pPr>
      <w:r>
        <w:rPr>
          <w:rFonts w:ascii="Arial" w:hAnsi="Arial" w:cs="Arial" w:eastAsia="Arial" w:hint="default"/>
        </w:rPr>
        <w:t>7</w:t>
      </w:r>
      <w:r>
        <w:rPr/>
        <w:t>．关于相关利益者</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99" w:firstLine="480"/>
        <w:jc w:val="left"/>
      </w:pPr>
      <w:r>
        <w:rPr>
          <w:spacing w:val="-3"/>
        </w:rPr>
        <w:t>公司能够充分尊重和维护相关利益者的合法权益，实现股东、员工、社会等各方利益的协</w:t>
      </w:r>
      <w:r>
        <w:rPr/>
        <w:t> 调平衡，重视公司的社会责任，与相关利益者积极合作，共同推动公司持续、健康的发展。</w:t>
      </w:r>
    </w:p>
    <w:p>
      <w:pPr>
        <w:spacing w:line="240" w:lineRule="auto" w:before="2"/>
        <w:rPr>
          <w:rFonts w:ascii="宋体" w:hAnsi="宋体" w:cs="宋体" w:eastAsia="宋体" w:hint="default"/>
          <w:sz w:val="20"/>
          <w:szCs w:val="20"/>
        </w:rPr>
      </w:pPr>
    </w:p>
    <w:p>
      <w:pPr>
        <w:pStyle w:val="Heading2"/>
        <w:spacing w:line="240" w:lineRule="auto"/>
        <w:ind w:right="99"/>
        <w:jc w:val="left"/>
        <w:rPr>
          <w:b w:val="0"/>
          <w:bCs w:val="0"/>
        </w:rPr>
      </w:pPr>
      <w:r>
        <w:rPr/>
        <w:t>二、公司治理专项活动情况</w:t>
      </w:r>
      <w:r>
        <w:rPr>
          <w:b w:val="0"/>
          <w:bCs w:val="0"/>
        </w:rPr>
      </w:r>
    </w:p>
    <w:p>
      <w:pPr>
        <w:spacing w:line="240" w:lineRule="auto" w:before="3"/>
        <w:rPr>
          <w:rFonts w:ascii="黑体" w:hAnsi="黑体" w:cs="黑体" w:eastAsia="黑体" w:hint="default"/>
          <w:b/>
          <w:bCs/>
          <w:sz w:val="30"/>
          <w:szCs w:val="30"/>
        </w:rPr>
      </w:pPr>
    </w:p>
    <w:p>
      <w:pPr>
        <w:pStyle w:val="BodyText"/>
        <w:spacing w:line="240" w:lineRule="auto"/>
        <w:ind w:left="618" w:right="99"/>
        <w:jc w:val="left"/>
      </w:pPr>
      <w:r>
        <w:rPr/>
        <w:t>根据中国证监会《关于开展加强上市公司治理专项活动有关事项的通知</w:t>
      </w:r>
      <w:r>
        <w:rPr>
          <w:spacing w:val="-120"/>
        </w:rPr>
        <w:t>》</w:t>
      </w:r>
      <w:r>
        <w:rPr/>
        <w:t>（证监公司字</w:t>
      </w:r>
    </w:p>
    <w:p>
      <w:pPr>
        <w:pStyle w:val="BodyText"/>
        <w:spacing w:line="357" w:lineRule="auto" w:before="154"/>
        <w:ind w:right="115"/>
        <w:jc w:val="both"/>
      </w:pPr>
      <w:r>
        <w:rPr>
          <w:spacing w:val="-2"/>
        </w:rPr>
        <w:t>【</w:t>
      </w:r>
      <w:r>
        <w:rPr>
          <w:rFonts w:ascii="宋体" w:hAnsi="宋体" w:cs="宋体" w:eastAsia="宋体" w:hint="default"/>
          <w:spacing w:val="-2"/>
        </w:rPr>
        <w:t>2007</w:t>
      </w:r>
      <w:r>
        <w:rPr>
          <w:spacing w:val="-2"/>
        </w:rPr>
        <w:t>】</w:t>
      </w:r>
      <w:r>
        <w:rPr>
          <w:rFonts w:ascii="宋体" w:hAnsi="宋体" w:cs="宋体" w:eastAsia="宋体" w:hint="default"/>
          <w:spacing w:val="-2"/>
        </w:rPr>
        <w:t>28</w:t>
      </w:r>
      <w:r>
        <w:rPr>
          <w:spacing w:val="-2"/>
        </w:rPr>
        <w:t>号）和中国证监会上海监管局《关于做好</w:t>
      </w:r>
      <w:r>
        <w:rPr>
          <w:rFonts w:ascii="宋体" w:hAnsi="宋体" w:cs="宋体" w:eastAsia="宋体" w:hint="default"/>
          <w:spacing w:val="-2"/>
        </w:rPr>
        <w:t>2011</w:t>
      </w:r>
      <w:r>
        <w:rPr>
          <w:spacing w:val="-2"/>
        </w:rPr>
        <w:t>年度上海辖区上市公司公司治理专项</w:t>
      </w:r>
      <w:r>
        <w:rPr>
          <w:spacing w:val="-114"/>
        </w:rPr>
        <w:t> </w:t>
      </w:r>
      <w:r>
        <w:rPr>
          <w:spacing w:val="-3"/>
        </w:rPr>
        <w:t>活动的通知》（沪证监公司字</w:t>
      </w:r>
      <w:r>
        <w:rPr>
          <w:rFonts w:ascii="宋体" w:hAnsi="宋体" w:cs="宋体" w:eastAsia="宋体" w:hint="default"/>
          <w:spacing w:val="-3"/>
        </w:rPr>
        <w:t>[2011]59</w:t>
      </w:r>
      <w:r>
        <w:rPr>
          <w:spacing w:val="-3"/>
        </w:rPr>
        <w:t>号）的文件精神，公司本着实事求是的原则，全面认真</w:t>
      </w:r>
      <w:r>
        <w:rPr>
          <w:spacing w:val="-104"/>
        </w:rPr>
        <w:t> </w:t>
      </w:r>
      <w:r>
        <w:rPr>
          <w:spacing w:val="-5"/>
        </w:rPr>
        <w:t>查找公司在治理方面存在的问题，制订整改措施，落实整改责任，深入开展公司治理专项活动。</w:t>
      </w:r>
    </w:p>
    <w:p>
      <w:pPr>
        <w:pStyle w:val="BodyText"/>
        <w:spacing w:line="357" w:lineRule="auto" w:before="36"/>
        <w:ind w:right="99" w:firstLine="480"/>
        <w:jc w:val="left"/>
      </w:pPr>
      <w:r>
        <w:rPr>
          <w:spacing w:val="-3"/>
        </w:rPr>
        <w:t>整个活动共分三个阶段进行：第一阶段为自查阶段；第二阶段为公众评议阶段；第三阶段</w:t>
      </w:r>
      <w:r>
        <w:rPr/>
        <w:t> 为整改提高阶段。公司治理专项活动期间完成的主要工作有：</w:t>
      </w:r>
    </w:p>
    <w:p>
      <w:pPr>
        <w:pStyle w:val="BodyText"/>
        <w:spacing w:line="240" w:lineRule="auto" w:before="36"/>
        <w:ind w:left="618" w:right="99"/>
        <w:jc w:val="left"/>
      </w:pPr>
      <w:r>
        <w:rPr/>
        <w:t>（一）开展自查，制订整改计划</w:t>
      </w:r>
    </w:p>
    <w:p>
      <w:pPr>
        <w:pStyle w:val="BodyText"/>
        <w:spacing w:line="240" w:lineRule="auto" w:before="154"/>
        <w:ind w:left="618" w:right="99"/>
        <w:jc w:val="left"/>
      </w:pPr>
      <w:r>
        <w:rPr/>
        <w:t>（二）建立多种渠道，接受公众评议</w:t>
      </w:r>
    </w:p>
    <w:p>
      <w:pPr>
        <w:pStyle w:val="BodyText"/>
        <w:spacing w:line="357" w:lineRule="auto" w:before="154"/>
        <w:ind w:left="618" w:right="5768"/>
        <w:jc w:val="left"/>
      </w:pPr>
      <w:r>
        <w:rPr/>
        <w:t>（三）接受上海证监局检查 </w:t>
      </w:r>
      <w:r>
        <w:rPr>
          <w:rFonts w:ascii="宋体" w:hAnsi="宋体" w:cs="宋体" w:eastAsia="宋体" w:hint="default"/>
        </w:rPr>
        <w:t>1</w:t>
      </w:r>
      <w:r>
        <w:rPr/>
        <w:t>、公司自查发现的问题及整改情况</w:t>
      </w:r>
    </w:p>
    <w:p>
      <w:pPr>
        <w:pStyle w:val="BodyText"/>
        <w:spacing w:line="240" w:lineRule="auto" w:before="36"/>
        <w:ind w:left="858" w:right="99"/>
        <w:jc w:val="left"/>
      </w:pPr>
      <w:r>
        <w:rPr/>
        <w:t>在自查中发现在以下方面需要进一步提高，具体情况如下：</w:t>
      </w:r>
    </w:p>
    <w:p>
      <w:pPr>
        <w:pStyle w:val="BodyText"/>
        <w:spacing w:line="240" w:lineRule="auto" w:before="154"/>
        <w:ind w:left="697" w:right="99"/>
        <w:jc w:val="left"/>
      </w:pPr>
      <w:r>
        <w:rPr/>
        <w:t>（一）进一步发挥董事会专门委员会的作用和职能</w:t>
      </w:r>
    </w:p>
    <w:p>
      <w:pPr>
        <w:pStyle w:val="BodyText"/>
        <w:spacing w:line="240" w:lineRule="auto" w:before="154"/>
        <w:ind w:left="618" w:right="99"/>
        <w:jc w:val="left"/>
      </w:pPr>
      <w:r>
        <w:rPr/>
        <w:t>（二）不断完善公司内部控制制度</w:t>
      </w:r>
    </w:p>
    <w:p>
      <w:pPr>
        <w:spacing w:after="0" w:line="240"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8" w:right="99"/>
        <w:jc w:val="left"/>
      </w:pPr>
      <w:r>
        <w:rPr/>
        <w:t>（三）进一步加强公司投资者关系管理工作</w:t>
      </w:r>
    </w:p>
    <w:p>
      <w:pPr>
        <w:pStyle w:val="BodyText"/>
        <w:spacing w:line="357" w:lineRule="auto" w:before="154"/>
        <w:ind w:left="618" w:right="99"/>
        <w:jc w:val="left"/>
      </w:pPr>
      <w:r>
        <w:rPr/>
        <w:t>（四）进一步提高公司信息披露工作水平 </w:t>
      </w:r>
      <w:r>
        <w:rPr>
          <w:spacing w:val="-6"/>
        </w:rPr>
        <w:t>对自查发现的问题，公司进行了全面的整改，通过整改进一步提高了公司规范治理的水平。</w:t>
      </w:r>
      <w:r>
        <w:rPr>
          <w:spacing w:val="-88"/>
        </w:rPr>
        <w:t> </w:t>
      </w:r>
      <w:r>
        <w:rPr>
          <w:spacing w:val="-88"/>
        </w:rPr>
      </w:r>
      <w:r>
        <w:rPr>
          <w:rFonts w:ascii="宋体" w:hAnsi="宋体" w:cs="宋体" w:eastAsia="宋体" w:hint="default"/>
        </w:rPr>
        <w:t>2</w:t>
      </w:r>
      <w:r>
        <w:rPr/>
        <w:t>、上海证监局对公司规范治理的现场检查发现的问题及整改情况： </w:t>
      </w:r>
      <w:r>
        <w:rPr>
          <w:spacing w:val="-3"/>
        </w:rPr>
        <w:t>上海证监局在对公司规范治理现场检查后，提出了公司存在“关于内幕信息知情人登记不</w:t>
      </w:r>
    </w:p>
    <w:p>
      <w:pPr>
        <w:pStyle w:val="BodyText"/>
        <w:spacing w:line="357" w:lineRule="auto" w:before="36"/>
        <w:ind w:right="232"/>
        <w:jc w:val="both"/>
      </w:pPr>
      <w:r>
        <w:rPr>
          <w:spacing w:val="-3"/>
        </w:rPr>
        <w:t>完整”和“募集资金使用管理有待加强”的问题，公司董事会对上海证监局提出的问题进行了</w:t>
      </w:r>
      <w:r>
        <w:rPr>
          <w:spacing w:val="-85"/>
        </w:rPr>
        <w:t> </w:t>
      </w:r>
      <w:r>
        <w:rPr>
          <w:spacing w:val="-85"/>
        </w:rPr>
      </w:r>
      <w:r>
        <w:rPr/>
        <w:t>认真的核查，在查找上述问题发生原因的基础上，对存在的问题进行了整改。</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三、公司董事长、独立董事及其他董事履行职责情况</w:t>
      </w:r>
      <w:r>
        <w:rPr>
          <w:b w:val="0"/>
          <w:bCs w:val="0"/>
        </w:rPr>
      </w:r>
    </w:p>
    <w:p>
      <w:pPr>
        <w:spacing w:line="632" w:lineRule="exact" w:before="91"/>
        <w:ind w:left="618" w:right="99" w:hanging="481"/>
        <w:jc w:val="left"/>
        <w:rPr>
          <w:rFonts w:ascii="宋体" w:hAnsi="宋体" w:cs="宋体" w:eastAsia="宋体" w:hint="default"/>
          <w:sz w:val="24"/>
          <w:szCs w:val="24"/>
        </w:rPr>
      </w:pPr>
      <w:r>
        <w:rPr>
          <w:rFonts w:ascii="宋体" w:hAnsi="宋体" w:cs="宋体" w:eastAsia="宋体" w:hint="default"/>
          <w:b/>
          <w:bCs/>
          <w:sz w:val="24"/>
          <w:szCs w:val="24"/>
        </w:rPr>
        <w:t>（一）董事长、董事履行职责情况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报告期内，公司董事长、董事严格按照《公司法》、《深圳证券交易所中小企业板块上市</w:t>
      </w:r>
    </w:p>
    <w:p>
      <w:pPr>
        <w:pStyle w:val="BodyText"/>
        <w:spacing w:line="357" w:lineRule="auto" w:before="61"/>
        <w:ind w:right="231"/>
        <w:jc w:val="both"/>
      </w:pPr>
      <w:r>
        <w:rPr>
          <w:spacing w:val="-3"/>
        </w:rPr>
        <w:t>公司董事行为指引》及《公司章程》等有关法律法规、部门规章和公司制度的规定和要求，认</w:t>
      </w:r>
      <w:r>
        <w:rPr>
          <w:spacing w:val="-84"/>
        </w:rPr>
        <w:t> </w:t>
      </w:r>
      <w:r>
        <w:rPr>
          <w:spacing w:val="-84"/>
        </w:rPr>
      </w:r>
      <w:r>
        <w:rPr>
          <w:spacing w:val="-3"/>
        </w:rPr>
        <w:t>真履行董事职责，积极参加深圳证券交易所、上海证监局组织的上市公司董事培训学习，掌握</w:t>
      </w:r>
      <w:r>
        <w:rPr>
          <w:spacing w:val="-84"/>
        </w:rPr>
        <w:t> </w:t>
      </w:r>
      <w:r>
        <w:rPr>
          <w:spacing w:val="-84"/>
        </w:rPr>
      </w:r>
      <w:r>
        <w:rPr>
          <w:spacing w:val="-3"/>
        </w:rPr>
        <w:t>作为董事应具备的相关知识，提高规范运作水平。董事在董事会会议投票表决重大事项或其他</w:t>
      </w:r>
      <w:r>
        <w:rPr>
          <w:spacing w:val="-85"/>
        </w:rPr>
        <w:t> </w:t>
      </w:r>
      <w:r>
        <w:rPr>
          <w:spacing w:val="-85"/>
        </w:rPr>
      </w:r>
      <w:r>
        <w:rPr>
          <w:spacing w:val="-3"/>
        </w:rPr>
        <w:t>对公司有重大影响事项时，严格遵循公司董事会议事规则的有关审议规定，审慎决策，切实保</w:t>
      </w:r>
      <w:r>
        <w:rPr>
          <w:spacing w:val="-84"/>
        </w:rPr>
        <w:t> </w:t>
      </w:r>
      <w:r>
        <w:rPr>
          <w:spacing w:val="-84"/>
        </w:rPr>
      </w:r>
      <w:r>
        <w:rPr/>
        <w:t>护公司和投资者的利益。</w:t>
      </w:r>
    </w:p>
    <w:p>
      <w:pPr>
        <w:pStyle w:val="BodyText"/>
        <w:spacing w:line="357" w:lineRule="auto" w:before="192"/>
        <w:ind w:right="231" w:firstLine="480"/>
        <w:jc w:val="both"/>
      </w:pPr>
      <w:r>
        <w:rPr>
          <w:spacing w:val="-3"/>
        </w:rPr>
        <w:t>公司董事长严格按照法律、法规和《公司章程》的要求履行职责，积极推动公司各项内控</w:t>
      </w:r>
      <w:r>
        <w:rPr/>
        <w:t> </w:t>
      </w:r>
      <w:r>
        <w:rPr>
          <w:spacing w:val="-3"/>
        </w:rPr>
        <w:t>制度的建立健全，全力加强董事会建设，依法召集、主持董事会会议，积极督促股东大会及董</w:t>
      </w:r>
      <w:r>
        <w:rPr>
          <w:spacing w:val="-85"/>
        </w:rPr>
        <w:t> </w:t>
      </w:r>
      <w:r>
        <w:rPr>
          <w:spacing w:val="-85"/>
        </w:rPr>
      </w:r>
      <w:r>
        <w:rPr/>
        <w:t>事会决议的执行，确保董事会依法正常运作。</w:t>
      </w:r>
    </w:p>
    <w:p>
      <w:pPr>
        <w:pStyle w:val="Heading3"/>
        <w:spacing w:line="240" w:lineRule="auto" w:before="197"/>
        <w:ind w:right="0"/>
        <w:jc w:val="both"/>
        <w:rPr>
          <w:b w:val="0"/>
          <w:bCs w:val="0"/>
        </w:rPr>
      </w:pPr>
      <w:r>
        <w:rPr/>
        <w:t>（二）独立董事履行职责情况</w:t>
      </w:r>
      <w:r>
        <w:rPr>
          <w:b w:val="0"/>
          <w:bCs w:val="0"/>
        </w:rPr>
      </w:r>
    </w:p>
    <w:p>
      <w:pPr>
        <w:spacing w:line="240" w:lineRule="auto" w:before="3"/>
        <w:rPr>
          <w:rFonts w:ascii="宋体" w:hAnsi="宋体" w:cs="宋体" w:eastAsia="宋体" w:hint="default"/>
          <w:b/>
          <w:bCs/>
          <w:sz w:val="24"/>
          <w:szCs w:val="24"/>
        </w:rPr>
      </w:pPr>
    </w:p>
    <w:p>
      <w:pPr>
        <w:pStyle w:val="BodyText"/>
        <w:spacing w:line="352" w:lineRule="auto"/>
        <w:ind w:right="99" w:firstLine="480"/>
        <w:jc w:val="left"/>
      </w:pPr>
      <w:r>
        <w:rPr>
          <w:spacing w:val="-3"/>
        </w:rPr>
        <w:t>报告期内，公司三名独立董事本着对公司和全体股东诚信和勤勉的态度，严格按照《中小</w:t>
      </w:r>
      <w:r>
        <w:rPr/>
        <w:t> </w:t>
      </w:r>
      <w:r>
        <w:rPr>
          <w:spacing w:val="-3"/>
        </w:rPr>
        <w:t>企业板上市公司规范运作指引》、《公司章程》、《独立董事工作细则》和相关法律法规的要</w:t>
      </w:r>
      <w:r>
        <w:rPr>
          <w:spacing w:val="-87"/>
        </w:rPr>
        <w:t> </w:t>
      </w:r>
      <w:r>
        <w:rPr>
          <w:spacing w:val="-87"/>
        </w:rPr>
      </w:r>
      <w:r>
        <w:rPr>
          <w:spacing w:val="-3"/>
        </w:rPr>
        <w:t>求，勤勉尽责地履行职权，积极参与公司决策，努力维护中小股东的利益，为公司治理结构的</w:t>
      </w:r>
      <w:r>
        <w:rPr>
          <w:spacing w:val="-85"/>
        </w:rPr>
        <w:t> </w:t>
      </w:r>
      <w:r>
        <w:rPr>
          <w:spacing w:val="-85"/>
        </w:rPr>
      </w:r>
      <w:r>
        <w:rPr>
          <w:spacing w:val="-3"/>
        </w:rPr>
        <w:t>完善和规范运作起到了积极作用。独立董事认真审阅会议议案材料，亲自出席公司召开的董事</w:t>
      </w:r>
      <w:r>
        <w:rPr>
          <w:spacing w:val="-83"/>
        </w:rPr>
        <w:t> </w:t>
      </w:r>
      <w:r>
        <w:rPr>
          <w:spacing w:val="-83"/>
        </w:rPr>
      </w:r>
      <w:r>
        <w:rPr>
          <w:spacing w:val="-3"/>
        </w:rPr>
        <w:t>会会议，并就会议所涉及的相关事项发表了独立意见。对公司募集资金使用管理、财务报表审</w:t>
      </w:r>
      <w:r>
        <w:rPr>
          <w:spacing w:val="-84"/>
        </w:rPr>
        <w:t> </w:t>
      </w:r>
      <w:r>
        <w:rPr>
          <w:spacing w:val="-84"/>
        </w:rPr>
      </w:r>
      <w:r>
        <w:rPr/>
        <w:t>计、高管聘任、公司战略发展等事项认真监督。同时充分运用专业知识为公司发展出谋献策， 不受公司及主要股东影响，切实维护了中小股东利益。</w:t>
      </w:r>
      <w:r>
        <w:rPr>
          <w:rFonts w:ascii="Arial" w:hAnsi="Arial" w:cs="Arial" w:eastAsia="Arial" w:hint="default"/>
        </w:rPr>
        <w:t>2011</w:t>
      </w:r>
      <w:r>
        <w:rPr/>
        <w:t>年年报编制及财务报表审计过程 </w:t>
      </w:r>
      <w:r>
        <w:rPr>
          <w:spacing w:val="-1"/>
        </w:rPr>
        <w:t>中，独立董事认真听取管理层对公司</w:t>
      </w:r>
      <w:r>
        <w:rPr>
          <w:rFonts w:ascii="Arial" w:hAnsi="Arial" w:cs="Arial" w:eastAsia="Arial" w:hint="default"/>
          <w:spacing w:val="-1"/>
        </w:rPr>
        <w:t>2011</w:t>
      </w:r>
      <w:r>
        <w:rPr>
          <w:spacing w:val="-1"/>
        </w:rPr>
        <w:t>年度生产经营情况及重大事项进展情况的全面汇报，</w:t>
      </w:r>
      <w:r>
        <w:rPr>
          <w:spacing w:val="-102"/>
        </w:rPr>
        <w:t> </w:t>
      </w:r>
      <w:r>
        <w:rPr>
          <w:spacing w:val="-102"/>
        </w:rPr>
      </w:r>
      <w:r>
        <w:rPr>
          <w:spacing w:val="-3"/>
        </w:rPr>
        <w:t>实地考察生产经营情况，并与年审注册会计师见面沟通，恪尽职守、诚实守信履行独立董事的</w:t>
      </w:r>
    </w:p>
    <w:p>
      <w:pPr>
        <w:spacing w:after="0" w:line="352"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99"/>
        <w:jc w:val="left"/>
      </w:pPr>
      <w:r>
        <w:rPr>
          <w:spacing w:val="-3"/>
        </w:rPr>
        <w:t>职责。报告期内，公司现任三名独立董事对公司董事会议案及公司其他事项没有提出异议。各</w:t>
      </w:r>
      <w:r>
        <w:rPr>
          <w:spacing w:val="-83"/>
        </w:rPr>
        <w:t> </w:t>
      </w:r>
      <w:r>
        <w:rPr>
          <w:spacing w:val="-83"/>
        </w:rPr>
      </w:r>
      <w:r>
        <w:rPr/>
        <w:t>位独立董事履行职责情况如下：</w:t>
      </w:r>
    </w:p>
    <w:p>
      <w:pPr>
        <w:pStyle w:val="Heading3"/>
        <w:spacing w:line="240" w:lineRule="auto" w:before="192"/>
        <w:ind w:left="618" w:right="99"/>
        <w:jc w:val="left"/>
        <w:rPr>
          <w:b w:val="0"/>
          <w:bCs w:val="0"/>
        </w:rPr>
      </w:pPr>
      <w:r>
        <w:rPr>
          <w:rFonts w:ascii="Arial" w:hAnsi="Arial" w:cs="Arial" w:eastAsia="Arial" w:hint="default"/>
        </w:rPr>
        <w:t>1</w:t>
      </w:r>
      <w:r>
        <w:rPr/>
        <w:t>、独立董事张人骥履行职责情况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618" w:right="99"/>
        <w:jc w:val="left"/>
      </w:pPr>
      <w:r>
        <w:rPr/>
        <w:t>（</w:t>
      </w:r>
      <w:r>
        <w:rPr>
          <w:rFonts w:ascii="Arial" w:hAnsi="Arial" w:cs="Arial" w:eastAsia="Arial" w:hint="default"/>
        </w:rPr>
        <w:t>1</w:t>
      </w:r>
      <w:r>
        <w:rPr/>
        <w:t>）出席董事会及股东大会情况</w:t>
      </w:r>
    </w:p>
    <w:p>
      <w:pPr>
        <w:spacing w:line="240" w:lineRule="auto" w:before="7"/>
        <w:rPr>
          <w:rFonts w:ascii="宋体" w:hAnsi="宋体" w:cs="宋体" w:eastAsia="宋体" w:hint="default"/>
          <w:sz w:val="19"/>
          <w:szCs w:val="19"/>
        </w:rPr>
      </w:pPr>
    </w:p>
    <w:tbl>
      <w:tblPr>
        <w:tblW w:w="0" w:type="auto"/>
        <w:jc w:val="left"/>
        <w:tblInd w:w="466" w:type="dxa"/>
        <w:tblLayout w:type="fixed"/>
        <w:tblCellMar>
          <w:top w:w="0" w:type="dxa"/>
          <w:left w:w="0" w:type="dxa"/>
          <w:bottom w:w="0" w:type="dxa"/>
          <w:right w:w="0" w:type="dxa"/>
        </w:tblCellMar>
        <w:tblLook w:val="01E0"/>
      </w:tblPr>
      <w:tblGrid>
        <w:gridCol w:w="1210"/>
        <w:gridCol w:w="1426"/>
        <w:gridCol w:w="1514"/>
        <w:gridCol w:w="1306"/>
        <w:gridCol w:w="974"/>
        <w:gridCol w:w="1138"/>
        <w:gridCol w:w="1519"/>
      </w:tblGrid>
      <w:tr>
        <w:trPr>
          <w:trHeight w:val="947"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2" w:right="118"/>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参加会议次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65" w:right="163"/>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0"/>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未亲自出席会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790"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董事会</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21"/>
                <w:szCs w:val="21"/>
              </w:rPr>
            </w:pPr>
            <w:r>
              <w:rPr>
                <w:rFonts w:ascii="宋体"/>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0" w:hRule="exact"/>
        </w:trPr>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21"/>
                <w:szCs w:val="21"/>
              </w:rPr>
            </w:pPr>
            <w:r>
              <w:rPr>
                <w:rFonts w:ascii="宋体"/>
                <w:w w:val="100"/>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2"/>
        <w:rPr>
          <w:rFonts w:ascii="宋体" w:hAnsi="宋体" w:cs="宋体" w:eastAsia="宋体" w:hint="default"/>
          <w:sz w:val="12"/>
          <w:szCs w:val="12"/>
        </w:rPr>
      </w:pPr>
    </w:p>
    <w:p>
      <w:pPr>
        <w:pStyle w:val="BodyText"/>
        <w:spacing w:line="240" w:lineRule="auto" w:before="26"/>
        <w:ind w:left="618" w:right="99"/>
        <w:jc w:val="left"/>
      </w:pPr>
      <w:r>
        <w:rPr/>
        <w:t>（</w:t>
      </w:r>
      <w:r>
        <w:rPr>
          <w:rFonts w:ascii="Arial" w:hAnsi="Arial" w:cs="Arial" w:eastAsia="Arial" w:hint="default"/>
        </w:rPr>
        <w:t>2</w:t>
      </w:r>
      <w:r>
        <w:rPr/>
        <w:t>）到公司现场办公和了解、检查情况</w:t>
      </w:r>
    </w:p>
    <w:p>
      <w:pPr>
        <w:spacing w:line="240" w:lineRule="auto" w:before="5"/>
        <w:rPr>
          <w:rFonts w:ascii="宋体" w:hAnsi="宋体" w:cs="宋体" w:eastAsia="宋体" w:hint="default"/>
          <w:sz w:val="22"/>
          <w:szCs w:val="22"/>
        </w:rPr>
      </w:pPr>
    </w:p>
    <w:p>
      <w:pPr>
        <w:pStyle w:val="BodyText"/>
        <w:spacing w:line="350" w:lineRule="auto"/>
        <w:ind w:right="99" w:firstLine="480"/>
        <w:jc w:val="left"/>
      </w:pPr>
      <w:r>
        <w:rPr>
          <w:rFonts w:ascii="Arial" w:hAnsi="Arial" w:cs="Arial" w:eastAsia="Arial" w:hint="default"/>
        </w:rPr>
        <w:t>2011</w:t>
      </w:r>
      <w:r>
        <w:rPr/>
        <w:t>年度，张人骥先生利用参加董事会、股东大会及其他时间，与公司高管和生产经营 </w:t>
      </w:r>
      <w:r>
        <w:rPr>
          <w:spacing w:val="-3"/>
        </w:rPr>
        <w:t>管理人员进行交流，全面了解公司内部运作情况，并通过媒体等渠道，多方面了解公司所面临</w:t>
      </w:r>
      <w:r>
        <w:rPr>
          <w:spacing w:val="-84"/>
        </w:rPr>
        <w:t> </w:t>
      </w:r>
      <w:r>
        <w:rPr>
          <w:spacing w:val="-84"/>
        </w:rPr>
      </w:r>
      <w:r>
        <w:rPr>
          <w:spacing w:val="-5"/>
        </w:rPr>
        <w:t>的经济形势，同时还与董事、监事、高级管理层进行深入交谈，深入了解行业发展趋势等信息、</w:t>
      </w:r>
      <w:r>
        <w:rPr/>
        <w:t> 公司生产经营状况、募投项目建设进展情况，并提出了一些有价值的意见和建议。</w:t>
      </w:r>
    </w:p>
    <w:p>
      <w:pPr>
        <w:pStyle w:val="BodyText"/>
        <w:spacing w:line="240" w:lineRule="auto" w:before="199"/>
        <w:ind w:left="618" w:right="99"/>
        <w:jc w:val="left"/>
      </w:pPr>
      <w:r>
        <w:rPr/>
        <w:t>（</w:t>
      </w:r>
      <w:r>
        <w:rPr>
          <w:rFonts w:ascii="Arial" w:hAnsi="Arial" w:cs="Arial" w:eastAsia="Arial" w:hint="default"/>
        </w:rPr>
        <w:t>3</w:t>
      </w:r>
      <w:r>
        <w:rPr/>
        <w:t>）专门委员会任职情况</w:t>
      </w:r>
    </w:p>
    <w:p>
      <w:pPr>
        <w:spacing w:line="240" w:lineRule="auto" w:before="5"/>
        <w:rPr>
          <w:rFonts w:ascii="宋体" w:hAnsi="宋体" w:cs="宋体" w:eastAsia="宋体" w:hint="default"/>
          <w:sz w:val="22"/>
          <w:szCs w:val="22"/>
        </w:rPr>
      </w:pPr>
    </w:p>
    <w:p>
      <w:pPr>
        <w:pStyle w:val="BodyText"/>
        <w:spacing w:line="348" w:lineRule="auto"/>
        <w:ind w:right="99" w:firstLine="480"/>
        <w:jc w:val="left"/>
      </w:pPr>
      <w:r>
        <w:rPr/>
        <w:t>报告期内，张人骥先生担任公司董事会审计委员会的主任委员和战略委员会委员，</w:t>
      </w:r>
      <w:r>
        <w:rPr>
          <w:rFonts w:ascii="Arial" w:hAnsi="Arial" w:cs="Arial" w:eastAsia="Arial" w:hint="default"/>
        </w:rPr>
        <w:t>2011</w:t>
      </w:r>
      <w:r>
        <w:rPr>
          <w:rFonts w:ascii="Arial" w:hAnsi="Arial" w:cs="Arial" w:eastAsia="Arial" w:hint="default"/>
          <w:w w:val="99"/>
        </w:rPr>
        <w:t> </w:t>
      </w:r>
      <w:r>
        <w:rPr>
          <w:spacing w:val="-3"/>
        </w:rPr>
        <w:t>年度主要工作：一是定期牵头召开公司审计委员会工作会议，审议公司内审部提交的相关审计</w:t>
      </w:r>
      <w:r>
        <w:rPr>
          <w:spacing w:val="-85"/>
        </w:rPr>
        <w:t> </w:t>
      </w:r>
      <w:r>
        <w:rPr>
          <w:spacing w:val="-85"/>
        </w:rPr>
      </w:r>
      <w:r>
        <w:rPr/>
        <w:t>报告；二是对公司的定期财务报告进行分析，根据分析结果及时提出意见和建议。</w:t>
      </w:r>
    </w:p>
    <w:p>
      <w:pPr>
        <w:pStyle w:val="BodyText"/>
        <w:spacing w:line="240" w:lineRule="auto" w:before="202"/>
        <w:ind w:left="618" w:right="99"/>
        <w:jc w:val="left"/>
      </w:pPr>
      <w:r>
        <w:rPr/>
        <w:t>（</w:t>
      </w:r>
      <w:r>
        <w:rPr>
          <w:rFonts w:ascii="Arial" w:hAnsi="Arial" w:cs="Arial" w:eastAsia="Arial" w:hint="default"/>
        </w:rPr>
        <w:t>4</w:t>
      </w:r>
      <w:r>
        <w:rPr/>
        <w:t>）</w:t>
      </w:r>
      <w:r>
        <w:rPr>
          <w:rFonts w:ascii="Arial" w:hAnsi="Arial" w:cs="Arial" w:eastAsia="Arial" w:hint="default"/>
        </w:rPr>
        <w:t>2011</w:t>
      </w:r>
      <w:r>
        <w:rPr/>
        <w:t>年年报工作情况</w:t>
      </w:r>
    </w:p>
    <w:p>
      <w:pPr>
        <w:spacing w:line="240" w:lineRule="auto" w:before="6"/>
        <w:rPr>
          <w:rFonts w:ascii="宋体" w:hAnsi="宋体" w:cs="宋体" w:eastAsia="宋体" w:hint="default"/>
          <w:sz w:val="22"/>
          <w:szCs w:val="22"/>
        </w:rPr>
      </w:pPr>
    </w:p>
    <w:p>
      <w:pPr>
        <w:pStyle w:val="BodyText"/>
        <w:spacing w:line="350" w:lineRule="auto"/>
        <w:ind w:right="99" w:firstLine="480"/>
        <w:jc w:val="left"/>
      </w:pPr>
      <w:r>
        <w:rPr/>
        <w:t>在公司</w:t>
      </w:r>
      <w:r>
        <w:rPr>
          <w:rFonts w:ascii="Arial" w:hAnsi="Arial" w:cs="Arial" w:eastAsia="Arial" w:hint="default"/>
        </w:rPr>
        <w:t>2011</w:t>
      </w:r>
      <w:r>
        <w:rPr/>
        <w:t>年年报及相关资料的编制过程中，张人骥先生认真听取了高管层对今年行业 </w:t>
      </w:r>
      <w:r>
        <w:rPr>
          <w:spacing w:val="-3"/>
        </w:rPr>
        <w:t>发展趋势、经营状况、投融资活动等方面的情况汇报，与公司总会计师、年审注册会计师进行</w:t>
      </w:r>
      <w:r>
        <w:rPr>
          <w:spacing w:val="-84"/>
        </w:rPr>
        <w:t> </w:t>
      </w:r>
      <w:r>
        <w:rPr>
          <w:spacing w:val="-84"/>
        </w:rPr>
      </w:r>
      <w:r>
        <w:rPr>
          <w:spacing w:val="-3"/>
        </w:rPr>
        <w:t>了充分、有效沟通，并对年报审计工作提出了许多建设性意见，积极督促会计师按时完成审计</w:t>
      </w:r>
      <w:r>
        <w:rPr>
          <w:spacing w:val="-84"/>
        </w:rPr>
        <w:t> </w:t>
      </w:r>
      <w:r>
        <w:rPr>
          <w:spacing w:val="-84"/>
        </w:rPr>
      </w:r>
      <w:r>
        <w:rPr/>
        <w:t>工作。</w:t>
      </w:r>
    </w:p>
    <w:p>
      <w:pPr>
        <w:pStyle w:val="BodyText"/>
        <w:spacing w:line="240" w:lineRule="auto" w:before="199"/>
        <w:ind w:left="618" w:right="99"/>
        <w:jc w:val="left"/>
      </w:pPr>
      <w:r>
        <w:rPr/>
        <w:t>（</w:t>
      </w:r>
      <w:r>
        <w:rPr>
          <w:rFonts w:ascii="Arial" w:hAnsi="Arial" w:cs="Arial" w:eastAsia="Arial" w:hint="default"/>
        </w:rPr>
        <w:t>5</w:t>
      </w:r>
      <w:r>
        <w:rPr/>
        <w:t>）履行独立董事职责的其他情况</w:t>
      </w:r>
    </w:p>
    <w:p>
      <w:pPr>
        <w:pStyle w:val="BodyText"/>
        <w:tabs>
          <w:tab w:pos="977" w:val="left" w:leader="none"/>
        </w:tabs>
        <w:spacing w:line="240" w:lineRule="auto" w:before="213"/>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未提议召开董事会；</w:t>
      </w:r>
    </w:p>
    <w:p>
      <w:pPr>
        <w:pStyle w:val="BodyText"/>
        <w:tabs>
          <w:tab w:pos="977" w:val="left" w:leader="none"/>
        </w:tabs>
        <w:spacing w:line="240" w:lineRule="auto" w:before="137"/>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通过审计委员会提议继续聘用天职会计师事务所；</w:t>
      </w:r>
    </w:p>
    <w:p>
      <w:pPr>
        <w:spacing w:after="0" w:line="240"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tabs>
          <w:tab w:pos="977" w:val="left" w:leader="none"/>
        </w:tabs>
        <w:spacing w:line="283" w:lineRule="exact"/>
        <w:ind w:left="558" w:right="99"/>
        <w:jc w:val="left"/>
      </w:pPr>
      <w:r>
        <w:rPr>
          <w:rFonts w:ascii="Wingdings" w:hAnsi="Wingdings" w:cs="Wingdings" w:eastAsia="Wingdings" w:hint="default"/>
          <w:sz w:val="23"/>
          <w:szCs w:val="23"/>
        </w:rPr>
        <w:t></w:t>
      </w:r>
      <w:r>
        <w:rPr>
          <w:rFonts w:ascii="Times New Roman" w:hAnsi="Times New Roman" w:cs="Times New Roman" w:eastAsia="Times New Roman" w:hint="default"/>
          <w:sz w:val="23"/>
          <w:szCs w:val="23"/>
        </w:rPr>
        <w:tab/>
      </w:r>
      <w:r>
        <w:rPr/>
        <w:t>未独立聘请外部审计机构和咨询机构。</w:t>
      </w:r>
    </w:p>
    <w:p>
      <w:pPr>
        <w:spacing w:line="240" w:lineRule="auto" w:before="9"/>
        <w:rPr>
          <w:rFonts w:ascii="宋体" w:hAnsi="宋体" w:cs="宋体" w:eastAsia="宋体" w:hint="default"/>
          <w:sz w:val="16"/>
          <w:szCs w:val="16"/>
        </w:rPr>
      </w:pPr>
    </w:p>
    <w:p>
      <w:pPr>
        <w:pStyle w:val="Heading3"/>
        <w:spacing w:line="240" w:lineRule="auto"/>
        <w:ind w:left="618" w:right="99"/>
        <w:jc w:val="left"/>
        <w:rPr>
          <w:b w:val="0"/>
          <w:bCs w:val="0"/>
        </w:rPr>
      </w:pPr>
      <w:r>
        <w:rPr>
          <w:rFonts w:ascii="Arial" w:hAnsi="Arial" w:cs="Arial" w:eastAsia="Arial" w:hint="default"/>
        </w:rPr>
        <w:t>2</w:t>
      </w:r>
      <w:r>
        <w:rPr/>
        <w:t>、独立董事高勇履行职责情况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618" w:right="99"/>
        <w:jc w:val="left"/>
      </w:pPr>
      <w:r>
        <w:rPr/>
        <w:t>（</w:t>
      </w:r>
      <w:r>
        <w:rPr>
          <w:rFonts w:ascii="Arial" w:hAnsi="Arial" w:cs="Arial" w:eastAsia="Arial" w:hint="default"/>
        </w:rPr>
        <w:t>1</w:t>
      </w:r>
      <w:r>
        <w:rPr/>
        <w:t>）出席董事会及股东大会情况</w:t>
      </w:r>
    </w:p>
    <w:p>
      <w:pPr>
        <w:spacing w:line="240" w:lineRule="auto" w:before="7"/>
        <w:rPr>
          <w:rFonts w:ascii="宋体" w:hAnsi="宋体" w:cs="宋体" w:eastAsia="宋体" w:hint="default"/>
          <w:sz w:val="19"/>
          <w:szCs w:val="19"/>
        </w:rPr>
      </w:pPr>
    </w:p>
    <w:tbl>
      <w:tblPr>
        <w:tblW w:w="0" w:type="auto"/>
        <w:jc w:val="left"/>
        <w:tblInd w:w="680" w:type="dxa"/>
        <w:tblLayout w:type="fixed"/>
        <w:tblCellMar>
          <w:top w:w="0" w:type="dxa"/>
          <w:left w:w="0" w:type="dxa"/>
          <w:bottom w:w="0" w:type="dxa"/>
          <w:right w:w="0" w:type="dxa"/>
        </w:tblCellMar>
        <w:tblLook w:val="01E0"/>
      </w:tblPr>
      <w:tblGrid>
        <w:gridCol w:w="1217"/>
        <w:gridCol w:w="1220"/>
        <w:gridCol w:w="1217"/>
        <w:gridCol w:w="1376"/>
        <w:gridCol w:w="974"/>
        <w:gridCol w:w="1138"/>
        <w:gridCol w:w="1517"/>
      </w:tblGrid>
      <w:tr>
        <w:trPr>
          <w:trHeight w:val="1259"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408" w:lineRule="auto"/>
              <w:ind w:left="496" w:right="183"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388" w:right="182"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53" w:right="156"/>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参加会议次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63" w:right="16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22" w:right="120"/>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未亲自出席会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790"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董事会</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96" w:right="0"/>
              <w:jc w:val="left"/>
              <w:rPr>
                <w:rFonts w:ascii="宋体" w:hAnsi="宋体" w:cs="宋体" w:eastAsia="宋体" w:hint="default"/>
                <w:sz w:val="21"/>
                <w:szCs w:val="21"/>
              </w:rPr>
            </w:pPr>
            <w:r>
              <w:rPr>
                <w:rFonts w:ascii="宋体"/>
                <w:sz w:val="21"/>
              </w:rPr>
              <w:t>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3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w w:val="100"/>
                <w:sz w:val="21"/>
              </w:rPr>
              <w:t>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0"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49" w:right="0"/>
              <w:jc w:val="left"/>
              <w:rPr>
                <w:rFonts w:ascii="宋体" w:hAnsi="宋体" w:cs="宋体" w:eastAsia="宋体" w:hint="default"/>
                <w:sz w:val="21"/>
                <w:szCs w:val="21"/>
              </w:rPr>
            </w:pPr>
            <w:r>
              <w:rPr>
                <w:rFonts w:ascii="宋体"/>
                <w:w w:val="100"/>
                <w:sz w:val="21"/>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3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w w:val="100"/>
                <w:sz w:val="21"/>
              </w:rPr>
              <w:t>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2"/>
        <w:rPr>
          <w:rFonts w:ascii="宋体" w:hAnsi="宋体" w:cs="宋体" w:eastAsia="宋体" w:hint="default"/>
          <w:sz w:val="12"/>
          <w:szCs w:val="12"/>
        </w:rPr>
      </w:pPr>
    </w:p>
    <w:p>
      <w:pPr>
        <w:pStyle w:val="BodyText"/>
        <w:spacing w:line="240" w:lineRule="auto" w:before="26"/>
        <w:ind w:left="618" w:right="99"/>
        <w:jc w:val="left"/>
      </w:pPr>
      <w:r>
        <w:rPr/>
        <w:t>（</w:t>
      </w:r>
      <w:r>
        <w:rPr>
          <w:rFonts w:ascii="Arial" w:hAnsi="Arial" w:cs="Arial" w:eastAsia="Arial" w:hint="default"/>
        </w:rPr>
        <w:t>2</w:t>
      </w:r>
      <w:r>
        <w:rPr/>
        <w:t>）到公司现场办公和了解、检查情况</w:t>
      </w:r>
    </w:p>
    <w:p>
      <w:pPr>
        <w:spacing w:line="240" w:lineRule="auto" w:before="5"/>
        <w:rPr>
          <w:rFonts w:ascii="宋体" w:hAnsi="宋体" w:cs="宋体" w:eastAsia="宋体" w:hint="default"/>
          <w:sz w:val="22"/>
          <w:szCs w:val="22"/>
        </w:rPr>
      </w:pPr>
    </w:p>
    <w:p>
      <w:pPr>
        <w:pStyle w:val="BodyText"/>
        <w:spacing w:line="352" w:lineRule="auto"/>
        <w:ind w:right="99" w:firstLine="480"/>
        <w:jc w:val="left"/>
      </w:pPr>
      <w:r>
        <w:rPr>
          <w:rFonts w:ascii="Arial" w:hAnsi="Arial" w:cs="Arial" w:eastAsia="Arial" w:hint="default"/>
        </w:rPr>
        <w:t>2011</w:t>
      </w:r>
      <w:r>
        <w:rPr/>
        <w:t>年度，高勇先生利用自己的专业优势，密切关注公司的经营、财务状况和防范法律 </w:t>
      </w:r>
      <w:r>
        <w:rPr>
          <w:spacing w:val="-3"/>
        </w:rPr>
        <w:t>风险情况，同时，利用参加董事会、股东大会及其他时间，与公司高管和生产经营管理人员进</w:t>
      </w:r>
      <w:r>
        <w:rPr>
          <w:spacing w:val="-85"/>
        </w:rPr>
        <w:t> </w:t>
      </w:r>
      <w:r>
        <w:rPr>
          <w:spacing w:val="-85"/>
        </w:rPr>
      </w:r>
      <w:r>
        <w:rPr>
          <w:spacing w:val="-3"/>
        </w:rPr>
        <w:t>行交流，全面了解公司内部运作及防范法律风险的情况，并通过媒体等渠道，多方面了解公司</w:t>
      </w:r>
      <w:r>
        <w:rPr>
          <w:spacing w:val="-84"/>
        </w:rPr>
        <w:t> </w:t>
      </w:r>
      <w:r>
        <w:rPr>
          <w:spacing w:val="-84"/>
        </w:rPr>
      </w:r>
      <w:r>
        <w:rPr>
          <w:spacing w:val="-3"/>
        </w:rPr>
        <w:t>所面临的经济形势，同时还与董事、监事、高级管理层进行深入交谈，深入了解行业发展趋势</w:t>
      </w:r>
      <w:r>
        <w:rPr>
          <w:spacing w:val="-85"/>
        </w:rPr>
        <w:t> </w:t>
      </w:r>
      <w:r>
        <w:rPr>
          <w:spacing w:val="-85"/>
        </w:rPr>
      </w:r>
      <w:r>
        <w:rPr/>
        <w:t>等信息、公司生产经营状况、募投项目建设进展情况，并提出了一些有价值的意见和建议。</w:t>
      </w:r>
    </w:p>
    <w:p>
      <w:pPr>
        <w:pStyle w:val="BodyText"/>
        <w:spacing w:line="451" w:lineRule="auto" w:before="197"/>
        <w:ind w:left="618" w:right="368"/>
        <w:jc w:val="left"/>
      </w:pPr>
      <w:r>
        <w:rPr/>
        <w:t>（</w:t>
      </w:r>
      <w:r>
        <w:rPr>
          <w:rFonts w:ascii="Arial" w:hAnsi="Arial" w:cs="Arial" w:eastAsia="Arial" w:hint="default"/>
        </w:rPr>
        <w:t>3</w:t>
      </w:r>
      <w:r>
        <w:rPr/>
        <w:t>）专门委员会任职情况 报告期内，高勇先生担任公司薪酬与考核委员会主任委员和董事会审计委员会的委员，</w:t>
      </w:r>
    </w:p>
    <w:p>
      <w:pPr>
        <w:pStyle w:val="BodyText"/>
        <w:spacing w:line="274" w:lineRule="exact"/>
        <w:ind w:right="99"/>
        <w:jc w:val="left"/>
      </w:pPr>
      <w:r>
        <w:rPr>
          <w:rFonts w:ascii="Arial" w:hAnsi="Arial" w:cs="Arial" w:eastAsia="Arial" w:hint="default"/>
        </w:rPr>
        <w:t>2011</w:t>
      </w:r>
      <w:r>
        <w:rPr/>
        <w:t>年度主要工作根据公司实际情况，积极提出高管薪酬体系设计思路和公司发展规划等建</w:t>
      </w:r>
    </w:p>
    <w:p>
      <w:pPr>
        <w:pStyle w:val="BodyText"/>
        <w:spacing w:line="240" w:lineRule="auto" w:before="137"/>
        <w:ind w:right="99"/>
        <w:jc w:val="left"/>
      </w:pPr>
      <w:r>
        <w:rPr/>
        <w:t>议。</w:t>
      </w:r>
    </w:p>
    <w:p>
      <w:pPr>
        <w:pStyle w:val="BodyText"/>
        <w:spacing w:line="620" w:lineRule="atLeast" w:before="21"/>
        <w:ind w:left="618" w:right="99"/>
        <w:jc w:val="left"/>
      </w:pPr>
      <w:r>
        <w:rPr/>
        <w:t>（</w:t>
      </w:r>
      <w:r>
        <w:rPr>
          <w:rFonts w:ascii="Arial" w:hAnsi="Arial" w:cs="Arial" w:eastAsia="Arial" w:hint="default"/>
        </w:rPr>
        <w:t>4</w:t>
      </w:r>
      <w:r>
        <w:rPr/>
        <w:t>）</w:t>
      </w:r>
      <w:r>
        <w:rPr>
          <w:rFonts w:ascii="Arial" w:hAnsi="Arial" w:cs="Arial" w:eastAsia="Arial" w:hint="default"/>
        </w:rPr>
        <w:t>2011</w:t>
      </w:r>
      <w:r>
        <w:rPr/>
        <w:t>年年报工作情况 </w:t>
      </w:r>
      <w:r>
        <w:rPr>
          <w:spacing w:val="-1"/>
        </w:rPr>
        <w:t>在公司</w:t>
      </w:r>
      <w:r>
        <w:rPr>
          <w:rFonts w:ascii="Arial" w:hAnsi="Arial" w:cs="Arial" w:eastAsia="Arial" w:hint="default"/>
          <w:spacing w:val="-1"/>
        </w:rPr>
        <w:t>2011</w:t>
      </w:r>
      <w:r>
        <w:rPr>
          <w:spacing w:val="-1"/>
        </w:rPr>
        <w:t>年年报及相关资料的编制过程中，高勇先生认真听取了相关人员的情况汇报，</w:t>
      </w:r>
    </w:p>
    <w:p>
      <w:pPr>
        <w:pStyle w:val="BodyText"/>
        <w:spacing w:line="357" w:lineRule="auto" w:before="137"/>
        <w:ind w:right="99"/>
        <w:jc w:val="left"/>
      </w:pPr>
      <w:r>
        <w:rPr>
          <w:spacing w:val="-3"/>
        </w:rPr>
        <w:t>并积极关注本次年报审计工作的整体安排及具体进展情况，与另外两位独立董事相互配合，督</w:t>
      </w:r>
      <w:r>
        <w:rPr>
          <w:spacing w:val="-85"/>
        </w:rPr>
        <w:t> </w:t>
      </w:r>
      <w:r>
        <w:rPr>
          <w:spacing w:val="-85"/>
        </w:rPr>
      </w:r>
      <w:r>
        <w:rPr/>
        <w:t>促会计师事务所及时提交审计报告。</w:t>
      </w:r>
    </w:p>
    <w:p>
      <w:pPr>
        <w:pStyle w:val="BodyText"/>
        <w:spacing w:line="240" w:lineRule="auto" w:before="192"/>
        <w:ind w:left="618" w:right="99"/>
        <w:jc w:val="left"/>
      </w:pPr>
      <w:r>
        <w:rPr/>
        <w:t>（</w:t>
      </w:r>
      <w:r>
        <w:rPr>
          <w:rFonts w:ascii="Arial" w:hAnsi="Arial" w:cs="Arial" w:eastAsia="Arial" w:hint="default"/>
        </w:rPr>
        <w:t>5</w:t>
      </w:r>
      <w:r>
        <w:rPr/>
        <w:t>）履行独立董事职责的其他情况</w:t>
      </w:r>
    </w:p>
    <w:p>
      <w:pPr>
        <w:pStyle w:val="BodyText"/>
        <w:tabs>
          <w:tab w:pos="977" w:val="left" w:leader="none"/>
        </w:tabs>
        <w:spacing w:line="240" w:lineRule="auto" w:before="213"/>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未提议召开董事会；</w:t>
      </w:r>
    </w:p>
    <w:p>
      <w:pPr>
        <w:pStyle w:val="BodyText"/>
        <w:tabs>
          <w:tab w:pos="977" w:val="left" w:leader="none"/>
        </w:tabs>
        <w:spacing w:line="240" w:lineRule="auto" w:before="137"/>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通过审计委员会提议继续聘用天职会计师事务所；</w:t>
      </w:r>
    </w:p>
    <w:p>
      <w:pPr>
        <w:pStyle w:val="BodyText"/>
        <w:tabs>
          <w:tab w:pos="977" w:val="left" w:leader="none"/>
        </w:tabs>
        <w:spacing w:line="240" w:lineRule="auto" w:before="137"/>
        <w:ind w:left="558" w:right="99"/>
        <w:jc w:val="left"/>
      </w:pPr>
      <w:r>
        <w:rPr>
          <w:rFonts w:ascii="Wingdings" w:hAnsi="Wingdings" w:cs="Wingdings" w:eastAsia="Wingdings" w:hint="default"/>
          <w:sz w:val="23"/>
          <w:szCs w:val="23"/>
        </w:rPr>
        <w:t></w:t>
      </w:r>
      <w:r>
        <w:rPr>
          <w:rFonts w:ascii="Times New Roman" w:hAnsi="Times New Roman" w:cs="Times New Roman" w:eastAsia="Times New Roman" w:hint="default"/>
          <w:sz w:val="23"/>
          <w:szCs w:val="23"/>
        </w:rPr>
        <w:tab/>
      </w:r>
      <w:r>
        <w:rPr/>
        <w:t>未独立聘请外部审计机构和咨询机构。</w:t>
      </w:r>
    </w:p>
    <w:p>
      <w:pPr>
        <w:spacing w:after="0" w:line="240" w:lineRule="auto"/>
        <w:jc w:val="left"/>
        <w:sectPr>
          <w:footerReference w:type="default" r:id="rId23"/>
          <w:pgSz w:w="11910" w:h="16840"/>
          <w:pgMar w:footer="999" w:header="857"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33"/>
        <w:ind w:left="620" w:right="99"/>
        <w:jc w:val="left"/>
        <w:rPr>
          <w:b w:val="0"/>
          <w:bCs w:val="0"/>
        </w:rPr>
      </w:pPr>
      <w:r>
        <w:rPr>
          <w:rFonts w:ascii="Arial" w:hAnsi="Arial" w:cs="Arial" w:eastAsia="Arial" w:hint="default"/>
        </w:rPr>
        <w:t>3</w:t>
      </w:r>
      <w:r>
        <w:rPr/>
        <w:t>、独立董事张河涛履行职责情况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618" w:right="99"/>
        <w:jc w:val="left"/>
      </w:pPr>
      <w:r>
        <w:rPr/>
        <w:t>（</w:t>
      </w:r>
      <w:r>
        <w:rPr>
          <w:rFonts w:ascii="Arial" w:hAnsi="Arial" w:cs="Arial" w:eastAsia="Arial" w:hint="default"/>
        </w:rPr>
        <w:t>1</w:t>
      </w:r>
      <w:r>
        <w:rPr/>
        <w:t>）出席董事会及股东大会情况</w:t>
      </w:r>
    </w:p>
    <w:p>
      <w:pPr>
        <w:spacing w:line="240" w:lineRule="auto" w:before="7"/>
        <w:rPr>
          <w:rFonts w:ascii="宋体" w:hAnsi="宋体" w:cs="宋体" w:eastAsia="宋体" w:hint="default"/>
          <w:sz w:val="19"/>
          <w:szCs w:val="19"/>
        </w:rPr>
      </w:pPr>
    </w:p>
    <w:tbl>
      <w:tblPr>
        <w:tblW w:w="0" w:type="auto"/>
        <w:jc w:val="left"/>
        <w:tblInd w:w="680" w:type="dxa"/>
        <w:tblLayout w:type="fixed"/>
        <w:tblCellMar>
          <w:top w:w="0" w:type="dxa"/>
          <w:left w:w="0" w:type="dxa"/>
          <w:bottom w:w="0" w:type="dxa"/>
          <w:right w:w="0" w:type="dxa"/>
        </w:tblCellMar>
        <w:tblLook w:val="01E0"/>
      </w:tblPr>
      <w:tblGrid>
        <w:gridCol w:w="1217"/>
        <w:gridCol w:w="1220"/>
        <w:gridCol w:w="1217"/>
        <w:gridCol w:w="1376"/>
        <w:gridCol w:w="974"/>
        <w:gridCol w:w="1138"/>
        <w:gridCol w:w="1517"/>
      </w:tblGrid>
      <w:tr>
        <w:trPr>
          <w:trHeight w:val="1259"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408" w:lineRule="auto"/>
              <w:ind w:left="496" w:right="183"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388" w:right="182"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53" w:right="156"/>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参加会议次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63" w:right="16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22" w:right="120"/>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未亲自出席会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790"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董事会</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96" w:right="0"/>
              <w:jc w:val="left"/>
              <w:rPr>
                <w:rFonts w:ascii="宋体" w:hAnsi="宋体" w:cs="宋体" w:eastAsia="宋体" w:hint="default"/>
                <w:sz w:val="21"/>
                <w:szCs w:val="21"/>
              </w:rPr>
            </w:pPr>
            <w:r>
              <w:rPr>
                <w:rFonts w:ascii="宋体"/>
                <w:sz w:val="21"/>
              </w:rPr>
              <w:t>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3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w w:val="100"/>
                <w:sz w:val="21"/>
              </w:rPr>
              <w:t>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0"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49" w:right="0"/>
              <w:jc w:val="left"/>
              <w:rPr>
                <w:rFonts w:ascii="宋体" w:hAnsi="宋体" w:cs="宋体" w:eastAsia="宋体" w:hint="default"/>
                <w:sz w:val="21"/>
                <w:szCs w:val="21"/>
              </w:rPr>
            </w:pPr>
            <w:r>
              <w:rPr>
                <w:rFonts w:ascii="宋体"/>
                <w:w w:val="100"/>
                <w:sz w:val="21"/>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3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w w:val="100"/>
                <w:sz w:val="21"/>
              </w:rPr>
              <w:t>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before="8"/>
        <w:ind w:left="1503" w:right="99" w:firstLine="0"/>
        <w:jc w:val="left"/>
        <w:rPr>
          <w:rFonts w:ascii="宋体" w:hAnsi="宋体" w:cs="宋体" w:eastAsia="宋体" w:hint="default"/>
          <w:sz w:val="18"/>
          <w:szCs w:val="18"/>
        </w:rPr>
      </w:pPr>
      <w:r>
        <w:rPr>
          <w:rFonts w:ascii="宋体" w:hAnsi="宋体" w:cs="宋体" w:eastAsia="宋体" w:hint="default"/>
          <w:sz w:val="18"/>
          <w:szCs w:val="18"/>
        </w:rPr>
        <w:t>注：因工作原因，独立董事张河涛先生出差较多，导致连续三次未能亲自出席股东大会。</w:t>
      </w:r>
    </w:p>
    <w:p>
      <w:pPr>
        <w:spacing w:line="240" w:lineRule="auto" w:before="1"/>
        <w:rPr>
          <w:rFonts w:ascii="宋体" w:hAnsi="宋体" w:cs="宋体" w:eastAsia="宋体" w:hint="default"/>
          <w:sz w:val="20"/>
          <w:szCs w:val="20"/>
        </w:rPr>
      </w:pPr>
    </w:p>
    <w:p>
      <w:pPr>
        <w:pStyle w:val="BodyText"/>
        <w:spacing w:line="240" w:lineRule="auto"/>
        <w:ind w:left="618" w:right="99"/>
        <w:jc w:val="left"/>
      </w:pPr>
      <w:r>
        <w:rPr/>
        <w:t>（</w:t>
      </w:r>
      <w:r>
        <w:rPr>
          <w:rFonts w:ascii="Arial" w:hAnsi="Arial" w:cs="Arial" w:eastAsia="Arial" w:hint="default"/>
        </w:rPr>
        <w:t>2</w:t>
      </w:r>
      <w:r>
        <w:rPr/>
        <w:t>）到公司现场办公和了解、检查情况</w:t>
      </w:r>
    </w:p>
    <w:p>
      <w:pPr>
        <w:spacing w:line="240" w:lineRule="auto" w:before="5"/>
        <w:rPr>
          <w:rFonts w:ascii="宋体" w:hAnsi="宋体" w:cs="宋体" w:eastAsia="宋体" w:hint="default"/>
          <w:sz w:val="22"/>
          <w:szCs w:val="22"/>
        </w:rPr>
      </w:pPr>
    </w:p>
    <w:p>
      <w:pPr>
        <w:pStyle w:val="BodyText"/>
        <w:spacing w:line="352" w:lineRule="auto"/>
        <w:ind w:right="99" w:firstLine="480"/>
        <w:jc w:val="left"/>
      </w:pPr>
      <w:r>
        <w:rPr>
          <w:rFonts w:ascii="Arial" w:hAnsi="Arial" w:cs="Arial" w:eastAsia="Arial" w:hint="default"/>
          <w:spacing w:val="-1"/>
        </w:rPr>
        <w:t>2011</w:t>
      </w:r>
      <w:r>
        <w:rPr>
          <w:spacing w:val="-1"/>
        </w:rPr>
        <w:t>年度，张河涛先生利用自己的专业优势，密切关注公司的经营情况和技术研发状况，</w:t>
      </w:r>
      <w:r>
        <w:rPr/>
        <w:t> </w:t>
      </w:r>
      <w:r>
        <w:rPr>
          <w:spacing w:val="-3"/>
        </w:rPr>
        <w:t>同时，利用参加董事会、股东大会及其他时间，与公司高管和研发人员进行交流，全面了解公</w:t>
      </w:r>
      <w:r>
        <w:rPr>
          <w:spacing w:val="-85"/>
        </w:rPr>
        <w:t> </w:t>
      </w:r>
      <w:r>
        <w:rPr>
          <w:spacing w:val="-85"/>
        </w:rPr>
      </w:r>
      <w:r>
        <w:rPr>
          <w:spacing w:val="-3"/>
        </w:rPr>
        <w:t>司内部运作、研发情况，并通过媒体等渠道，多方面了解公司所面临的经济形势，同时还与董</w:t>
      </w:r>
      <w:r>
        <w:rPr>
          <w:spacing w:val="-85"/>
        </w:rPr>
        <w:t> </w:t>
      </w:r>
      <w:r>
        <w:rPr>
          <w:spacing w:val="-85"/>
        </w:rPr>
      </w:r>
      <w:r>
        <w:rPr>
          <w:spacing w:val="-3"/>
        </w:rPr>
        <w:t>事、监事、高级管理层进行深入交谈，深入了解行业发展趋势等信息、公司生产经营状况、募</w:t>
      </w:r>
      <w:r>
        <w:rPr>
          <w:spacing w:val="-88"/>
        </w:rPr>
        <w:t> </w:t>
      </w:r>
      <w:r>
        <w:rPr>
          <w:spacing w:val="-88"/>
        </w:rPr>
      </w:r>
      <w:r>
        <w:rPr/>
        <w:t>投项目建设进展情况，并提出了一些有价值的意见和建议。</w:t>
      </w:r>
    </w:p>
    <w:p>
      <w:pPr>
        <w:pStyle w:val="BodyText"/>
        <w:spacing w:line="451" w:lineRule="auto" w:before="197"/>
        <w:ind w:left="618" w:right="99"/>
        <w:jc w:val="left"/>
      </w:pPr>
      <w:r>
        <w:rPr/>
        <w:t>（</w:t>
      </w:r>
      <w:r>
        <w:rPr>
          <w:rFonts w:ascii="Arial" w:hAnsi="Arial" w:cs="Arial" w:eastAsia="Arial" w:hint="default"/>
        </w:rPr>
        <w:t>3</w:t>
      </w:r>
      <w:r>
        <w:rPr/>
        <w:t>）专门委员会任职情况 </w:t>
      </w:r>
      <w:r>
        <w:rPr>
          <w:spacing w:val="-3"/>
        </w:rPr>
        <w:t>报告期内，张河涛先生担任公司董事会提名委员会的主任委员及战略委员会的委员，对公</w:t>
      </w:r>
    </w:p>
    <w:p>
      <w:pPr>
        <w:pStyle w:val="BodyText"/>
        <w:spacing w:line="274" w:lineRule="exact"/>
        <w:ind w:right="0"/>
        <w:jc w:val="both"/>
      </w:pPr>
      <w:r>
        <w:rPr/>
        <w:t>司内审部主任等进行提名，对董事、监事和高级管理人员在</w:t>
      </w:r>
      <w:r>
        <w:rPr>
          <w:rFonts w:ascii="Arial" w:hAnsi="Arial" w:cs="Arial" w:eastAsia="Arial" w:hint="default"/>
        </w:rPr>
        <w:t>2011</w:t>
      </w:r>
      <w:r>
        <w:rPr/>
        <w:t>年度的工作表现进行了评价，</w:t>
      </w:r>
    </w:p>
    <w:p>
      <w:pPr>
        <w:pStyle w:val="BodyText"/>
        <w:spacing w:line="240" w:lineRule="auto" w:before="137"/>
        <w:ind w:right="0"/>
        <w:jc w:val="both"/>
      </w:pPr>
      <w:r>
        <w:rPr/>
        <w:t>并对公司聘任管理人员及改善考核方法方面提出了一些可行性建议。</w:t>
      </w:r>
    </w:p>
    <w:p>
      <w:pPr>
        <w:pStyle w:val="BodyText"/>
        <w:spacing w:line="620" w:lineRule="atLeast" w:before="21"/>
        <w:ind w:left="618" w:right="314"/>
        <w:jc w:val="left"/>
      </w:pPr>
      <w:r>
        <w:rPr/>
        <w:t>（</w:t>
      </w:r>
      <w:r>
        <w:rPr>
          <w:rFonts w:ascii="Arial" w:hAnsi="Arial" w:cs="Arial" w:eastAsia="Arial" w:hint="default"/>
        </w:rPr>
        <w:t>4</w:t>
      </w:r>
      <w:r>
        <w:rPr/>
        <w:t>）</w:t>
      </w:r>
      <w:r>
        <w:rPr>
          <w:rFonts w:ascii="Arial" w:hAnsi="Arial" w:cs="Arial" w:eastAsia="Arial" w:hint="default"/>
        </w:rPr>
        <w:t>2011</w:t>
      </w:r>
      <w:r>
        <w:rPr/>
        <w:t>年年报工作情况 在公司</w:t>
      </w:r>
      <w:r>
        <w:rPr>
          <w:rFonts w:ascii="Arial" w:hAnsi="Arial" w:cs="Arial" w:eastAsia="Arial" w:hint="default"/>
        </w:rPr>
        <w:t>2011</w:t>
      </w:r>
      <w:r>
        <w:rPr/>
        <w:t>年年报及相关资料的编制过程中，张河涛先生认真听取了高管层对今年行业</w:t>
      </w:r>
    </w:p>
    <w:p>
      <w:pPr>
        <w:pStyle w:val="BodyText"/>
        <w:spacing w:line="357" w:lineRule="auto" w:before="137"/>
        <w:ind w:right="233"/>
        <w:jc w:val="both"/>
      </w:pPr>
      <w:r>
        <w:rPr>
          <w:spacing w:val="-3"/>
        </w:rPr>
        <w:t>发展趋势、经营状况、投融资活动等方面的情况汇报，与公司财务负责人、年审注册会计师进</w:t>
      </w:r>
      <w:r>
        <w:rPr>
          <w:spacing w:val="-85"/>
        </w:rPr>
        <w:t> </w:t>
      </w:r>
      <w:r>
        <w:rPr>
          <w:spacing w:val="-85"/>
        </w:rPr>
      </w:r>
      <w:r>
        <w:rPr>
          <w:spacing w:val="-3"/>
        </w:rPr>
        <w:t>行了充分、有效沟通，关注本次年报审计工作的安排及进展情况，重视解决在审计过程中发现</w:t>
      </w:r>
      <w:r>
        <w:rPr>
          <w:spacing w:val="-84"/>
        </w:rPr>
        <w:t> </w:t>
      </w:r>
      <w:r>
        <w:rPr>
          <w:spacing w:val="-84"/>
        </w:rPr>
      </w:r>
      <w:r>
        <w:rPr/>
        <w:t>的有关问题。</w:t>
      </w:r>
    </w:p>
    <w:p>
      <w:pPr>
        <w:pStyle w:val="BodyText"/>
        <w:spacing w:line="240" w:lineRule="auto" w:before="192"/>
        <w:ind w:left="618" w:right="99"/>
        <w:jc w:val="left"/>
      </w:pPr>
      <w:r>
        <w:rPr/>
        <w:t>（</w:t>
      </w:r>
      <w:r>
        <w:rPr>
          <w:rFonts w:ascii="Arial" w:hAnsi="Arial" w:cs="Arial" w:eastAsia="Arial" w:hint="default"/>
        </w:rPr>
        <w:t>5</w:t>
      </w:r>
      <w:r>
        <w:rPr/>
        <w:t>）履行独立董事职责的其他情况</w:t>
      </w:r>
    </w:p>
    <w:p>
      <w:pPr>
        <w:pStyle w:val="BodyText"/>
        <w:tabs>
          <w:tab w:pos="977" w:val="left" w:leader="none"/>
        </w:tabs>
        <w:spacing w:line="240" w:lineRule="auto" w:before="213"/>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未提议召开董事会；</w:t>
      </w:r>
    </w:p>
    <w:p>
      <w:pPr>
        <w:pStyle w:val="BodyText"/>
        <w:tabs>
          <w:tab w:pos="977" w:val="left" w:leader="none"/>
        </w:tabs>
        <w:spacing w:line="240" w:lineRule="auto" w:before="137"/>
        <w:ind w:left="558" w:right="99"/>
        <w:jc w:val="left"/>
      </w:pPr>
      <w:r>
        <w:rPr>
          <w:rFonts w:ascii="Wingdings" w:hAnsi="Wingdings" w:cs="Wingdings" w:eastAsia="Wingdings" w:hint="default"/>
        </w:rPr>
        <w:t></w:t>
      </w:r>
      <w:r>
        <w:rPr>
          <w:rFonts w:ascii="Times New Roman" w:hAnsi="Times New Roman" w:cs="Times New Roman" w:eastAsia="Times New Roman" w:hint="default"/>
        </w:rPr>
        <w:tab/>
      </w:r>
      <w:r>
        <w:rPr/>
        <w:t>通过审计委员会提议继续聘用天职会计师事务所；</w:t>
      </w:r>
    </w:p>
    <w:p>
      <w:pPr>
        <w:spacing w:after="0" w:line="240" w:lineRule="auto"/>
        <w:jc w:val="left"/>
        <w:sectPr>
          <w:footerReference w:type="default" r:id="rId24"/>
          <w:pgSz w:w="11910" w:h="16840"/>
          <w:pgMar w:footer="999" w:header="857" w:top="1040" w:bottom="1180" w:left="940" w:right="840"/>
          <w:pgNumType w:start="29"/>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tabs>
          <w:tab w:pos="977" w:val="left" w:leader="none"/>
        </w:tabs>
        <w:spacing w:line="285" w:lineRule="exact"/>
        <w:ind w:left="558" w:right="0"/>
        <w:jc w:val="left"/>
      </w:pPr>
      <w:r>
        <w:rPr>
          <w:rFonts w:ascii="Wingdings" w:hAnsi="Wingdings" w:cs="Wingdings" w:eastAsia="Wingdings" w:hint="default"/>
        </w:rPr>
        <w:t></w:t>
      </w:r>
      <w:r>
        <w:rPr>
          <w:rFonts w:ascii="Times New Roman" w:hAnsi="Times New Roman" w:cs="Times New Roman" w:eastAsia="Times New Roman" w:hint="default"/>
        </w:rPr>
        <w:tab/>
      </w:r>
      <w:r>
        <w:rPr/>
        <w:t>未独立聘请外部审计机构和咨询机构。</w:t>
      </w:r>
    </w:p>
    <w:p>
      <w:pPr>
        <w:spacing w:line="240" w:lineRule="auto" w:before="7"/>
        <w:rPr>
          <w:rFonts w:ascii="宋体" w:hAnsi="宋体" w:cs="宋体" w:eastAsia="宋体" w:hint="default"/>
          <w:sz w:val="16"/>
          <w:szCs w:val="16"/>
        </w:rPr>
      </w:pPr>
    </w:p>
    <w:p>
      <w:pPr>
        <w:spacing w:line="451" w:lineRule="auto" w:before="0"/>
        <w:ind w:left="618" w:right="0" w:firstLine="0"/>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、独立董事发表独立意见情况</w:t>
      </w:r>
      <w:r>
        <w:rPr>
          <w:rFonts w:ascii="宋体" w:hAnsi="宋体" w:cs="宋体" w:eastAsia="宋体" w:hint="default"/>
          <w:b/>
          <w:bCs/>
          <w:w w:val="99"/>
          <w:sz w:val="24"/>
          <w:szCs w:val="24"/>
        </w:rPr>
        <w:t> </w:t>
      </w:r>
      <w:r>
        <w:rPr>
          <w:rFonts w:ascii="宋体" w:hAnsi="宋体" w:cs="宋体" w:eastAsia="宋体" w:hint="default"/>
          <w:sz w:val="24"/>
          <w:szCs w:val="24"/>
        </w:rPr>
        <w:t>报告期内，各位独立董事对董事会审议的各项议案及其他相关事项均没有提出异议。</w:t>
      </w:r>
    </w:p>
    <w:p>
      <w:pPr>
        <w:pStyle w:val="BodyText"/>
        <w:spacing w:line="338" w:lineRule="auto" w:before="98"/>
        <w:ind w:right="181" w:firstLine="480"/>
        <w:jc w:val="left"/>
      </w:pPr>
      <w:r>
        <w:rPr>
          <w:rFonts w:ascii="Arial" w:hAnsi="Arial" w:cs="Arial" w:eastAsia="Arial" w:hint="default"/>
        </w:rPr>
        <w:t>1</w:t>
      </w:r>
      <w:r>
        <w:rPr/>
        <w:t>、</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29</w:t>
      </w:r>
      <w:r>
        <w:rPr/>
        <w:t>日，在公司第四届董事会第一次会议上对公司聘任高级管理人员相关事 项发表了独立意见；</w:t>
      </w:r>
    </w:p>
    <w:p>
      <w:pPr>
        <w:pStyle w:val="BodyText"/>
        <w:spacing w:line="240" w:lineRule="auto" w:before="211"/>
        <w:ind w:left="618" w:right="0"/>
        <w:jc w:val="left"/>
      </w:pPr>
      <w:r>
        <w:rPr>
          <w:rFonts w:ascii="Arial" w:hAnsi="Arial" w:cs="Arial" w:eastAsia="Arial" w:hint="default"/>
        </w:rPr>
        <w:t>2</w:t>
      </w:r>
      <w:r>
        <w:rPr/>
        <w:t>、</w:t>
      </w: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21</w:t>
      </w:r>
      <w:r>
        <w:rPr/>
        <w:t>日，在公司第四届董事会第二次会议上对《内部控制自我评价报告》、</w:t>
      </w:r>
    </w:p>
    <w:p>
      <w:pPr>
        <w:pStyle w:val="BodyText"/>
        <w:spacing w:line="240" w:lineRule="auto" w:before="137"/>
        <w:ind w:right="0"/>
        <w:jc w:val="left"/>
      </w:pPr>
      <w:r>
        <w:rPr/>
        <w:t>《关于公司</w:t>
      </w:r>
      <w:r>
        <w:rPr>
          <w:rFonts w:ascii="Arial" w:hAnsi="Arial" w:cs="Arial" w:eastAsia="Arial" w:hint="default"/>
        </w:rPr>
        <w:t>2010</w:t>
      </w:r>
      <w:r>
        <w:rPr/>
        <w:t>年度未作出现金利润分红的方案》、《关于关联方资金占用和对外担保》及</w:t>
      </w:r>
    </w:p>
    <w:p>
      <w:pPr>
        <w:pStyle w:val="BodyText"/>
        <w:spacing w:line="240" w:lineRule="auto" w:before="137"/>
        <w:ind w:right="0"/>
        <w:jc w:val="left"/>
      </w:pPr>
      <w:r>
        <w:rPr/>
        <w:t>《关于募集资金存放和使用情况》发表独立意见；</w:t>
      </w:r>
    </w:p>
    <w:p>
      <w:pPr>
        <w:spacing w:line="240" w:lineRule="auto" w:before="9"/>
        <w:rPr>
          <w:rFonts w:ascii="宋体" w:hAnsi="宋体" w:cs="宋体" w:eastAsia="宋体" w:hint="default"/>
          <w:sz w:val="23"/>
          <w:szCs w:val="23"/>
        </w:rPr>
      </w:pPr>
    </w:p>
    <w:p>
      <w:pPr>
        <w:pStyle w:val="BodyText"/>
        <w:spacing w:line="338" w:lineRule="auto"/>
        <w:ind w:right="181" w:firstLine="480"/>
        <w:jc w:val="left"/>
      </w:pPr>
      <w:r>
        <w:rPr>
          <w:rFonts w:ascii="Arial" w:hAnsi="Arial" w:cs="Arial" w:eastAsia="Arial" w:hint="default"/>
        </w:rPr>
        <w:t>3</w:t>
      </w:r>
      <w:r>
        <w:rPr/>
        <w:t>、</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15</w:t>
      </w:r>
      <w:r>
        <w:rPr/>
        <w:t>日，在公司第四届董事会第三次会议前，对《关于聘请会计师事务所的 议案》发表独立意见；</w:t>
      </w:r>
    </w:p>
    <w:p>
      <w:pPr>
        <w:pStyle w:val="BodyText"/>
        <w:spacing w:line="338" w:lineRule="auto" w:before="211"/>
        <w:ind w:right="0" w:firstLine="480"/>
        <w:jc w:val="left"/>
      </w:pPr>
      <w:r>
        <w:rPr>
          <w:rFonts w:ascii="Arial" w:hAnsi="Arial" w:cs="Arial" w:eastAsia="Arial" w:hint="default"/>
          <w:spacing w:val="-2"/>
        </w:rPr>
        <w:t>4</w:t>
      </w:r>
      <w:r>
        <w:rPr>
          <w:spacing w:val="-2"/>
        </w:rPr>
        <w:t>、</w:t>
      </w: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9</w:t>
      </w:r>
      <w:r>
        <w:rPr>
          <w:spacing w:val="-2"/>
        </w:rPr>
        <w:t>日，在公司第四届董事会第四次会议上，对《公司向四家银行申请综合授</w:t>
      </w:r>
      <w:r>
        <w:rPr/>
        <w:t> 信额度的议案》发表独立意见；</w:t>
      </w:r>
    </w:p>
    <w:p>
      <w:pPr>
        <w:pStyle w:val="BodyText"/>
        <w:spacing w:line="338" w:lineRule="auto" w:before="211"/>
        <w:ind w:right="181" w:firstLine="480"/>
        <w:jc w:val="left"/>
      </w:pPr>
      <w:r>
        <w:rPr>
          <w:rFonts w:ascii="Arial" w:hAnsi="Arial" w:cs="Arial" w:eastAsia="Arial" w:hint="default"/>
        </w:rPr>
        <w:t>5</w:t>
      </w:r>
      <w:r>
        <w:rPr/>
        <w:t>、</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20</w:t>
      </w:r>
      <w:r>
        <w:rPr/>
        <w:t>日，在公司第四届董事会第五次会议上，对《关于公司治理的自查报告 和整改计划》发表独立意见；</w:t>
      </w:r>
    </w:p>
    <w:p>
      <w:pPr>
        <w:pStyle w:val="BodyText"/>
        <w:spacing w:line="338" w:lineRule="auto" w:before="211"/>
        <w:ind w:right="181" w:firstLine="480"/>
        <w:jc w:val="left"/>
      </w:pPr>
      <w:r>
        <w:rPr>
          <w:rFonts w:ascii="Arial" w:hAnsi="Arial" w:cs="Arial" w:eastAsia="Arial" w:hint="default"/>
        </w:rPr>
        <w:t>6</w:t>
      </w:r>
      <w:r>
        <w:rPr/>
        <w:t>、</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18</w:t>
      </w:r>
      <w:r>
        <w:rPr/>
        <w:t>日，在公司第四届董事会第七次会议上，对《关于公司关联方资金占用 和对外担保》发表独立意见；</w:t>
      </w:r>
    </w:p>
    <w:p>
      <w:pPr>
        <w:pStyle w:val="BodyText"/>
        <w:spacing w:line="338" w:lineRule="auto" w:before="211"/>
        <w:ind w:right="0" w:firstLine="480"/>
        <w:jc w:val="left"/>
      </w:pPr>
      <w:r>
        <w:rPr>
          <w:rFonts w:ascii="Arial" w:hAnsi="Arial" w:cs="Arial" w:eastAsia="Arial" w:hint="default"/>
          <w:spacing w:val="-2"/>
        </w:rPr>
        <w:t>7</w:t>
      </w:r>
      <w:r>
        <w:rPr>
          <w:spacing w:val="-2"/>
        </w:rPr>
        <w:t>、</w:t>
      </w:r>
      <w:r>
        <w:rPr>
          <w:rFonts w:ascii="Arial" w:hAnsi="Arial" w:cs="Arial" w:eastAsia="Arial" w:hint="default"/>
          <w:spacing w:val="-2"/>
        </w:rPr>
        <w:t>2011</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5</w:t>
      </w:r>
      <w:r>
        <w:rPr>
          <w:spacing w:val="-2"/>
        </w:rPr>
        <w:t>日，在公司第四届董事会第八次会议上，对《关于关联方签订关联交易合</w:t>
      </w:r>
      <w:r>
        <w:rPr/>
        <w:t> 同的议案》发表独立意见；</w:t>
      </w:r>
    </w:p>
    <w:p>
      <w:pPr>
        <w:pStyle w:val="BodyText"/>
        <w:spacing w:line="240" w:lineRule="auto" w:before="211"/>
        <w:ind w:left="618" w:right="0"/>
        <w:jc w:val="left"/>
      </w:pPr>
      <w:r>
        <w:rPr>
          <w:rFonts w:ascii="Arial" w:hAnsi="Arial" w:cs="Arial" w:eastAsia="Arial" w:hint="default"/>
          <w:spacing w:val="-3"/>
        </w:rPr>
        <w:t>8</w:t>
      </w:r>
      <w:r>
        <w:rPr>
          <w:spacing w:val="-3"/>
        </w:rPr>
        <w:t>、</w:t>
      </w:r>
      <w:r>
        <w:rPr>
          <w:rFonts w:ascii="Arial" w:hAnsi="Arial" w:cs="Arial" w:eastAsia="Arial" w:hint="default"/>
          <w:spacing w:val="-3"/>
        </w:rPr>
        <w:t>2011</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25</w:t>
      </w:r>
      <w:r>
        <w:rPr>
          <w:spacing w:val="-3"/>
        </w:rPr>
        <w:t>日，在公司第四届董事会第十一次会议上，对《关于变更“智能配电板</w:t>
      </w:r>
    </w:p>
    <w:p>
      <w:pPr>
        <w:pStyle w:val="BodyText"/>
        <w:spacing w:line="357" w:lineRule="auto" w:before="137"/>
        <w:ind w:right="0"/>
        <w:jc w:val="left"/>
      </w:pPr>
      <w:r>
        <w:rPr>
          <w:spacing w:val="-3"/>
        </w:rPr>
        <w:t>（柜）开发及产业化项目”的议案》、《关于变更“销售及技术支持网络基地建设项目”的议</w:t>
      </w:r>
      <w:r>
        <w:rPr>
          <w:spacing w:val="-84"/>
        </w:rPr>
        <w:t> </w:t>
      </w:r>
      <w:r>
        <w:rPr>
          <w:spacing w:val="-84"/>
        </w:rPr>
      </w:r>
      <w:r>
        <w:rPr/>
        <w:t>案》、《关于</w:t>
      </w:r>
      <w:r>
        <w:rPr>
          <w:rFonts w:ascii="Arial" w:hAnsi="Arial" w:cs="Arial" w:eastAsia="Arial" w:hint="default"/>
        </w:rPr>
        <w:t>2011</w:t>
      </w:r>
      <w:r>
        <w:rPr/>
        <w:t>年预计发生</w:t>
      </w:r>
      <w:r>
        <w:rPr>
          <w:rFonts w:ascii="Arial" w:hAnsi="Arial" w:cs="Arial" w:eastAsia="Arial" w:hint="default"/>
        </w:rPr>
        <w:t>300</w:t>
      </w:r>
      <w:r>
        <w:rPr/>
        <w:t>万元以上关联交易的议案》发表独立意见。</w:t>
      </w:r>
    </w:p>
    <w:p>
      <w:pPr>
        <w:pStyle w:val="Heading3"/>
        <w:spacing w:line="240" w:lineRule="auto" w:before="166"/>
        <w:ind w:right="0"/>
        <w:jc w:val="left"/>
        <w:rPr>
          <w:b w:val="0"/>
          <w:bCs w:val="0"/>
        </w:rPr>
      </w:pPr>
      <w:r>
        <w:rPr/>
        <w:t>（三）报告期内董事出席董事会会议情况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left="618" w:right="0"/>
        <w:jc w:val="left"/>
      </w:pPr>
      <w:r>
        <w:rPr>
          <w:rFonts w:ascii="Arial" w:hAnsi="Arial" w:cs="Arial" w:eastAsia="Arial" w:hint="default"/>
        </w:rPr>
        <w:t>1</w:t>
      </w:r>
      <w:r>
        <w:rPr/>
        <w:t>、报告期内，公司共召开了</w:t>
      </w:r>
      <w:r>
        <w:rPr>
          <w:spacing w:val="-62"/>
        </w:rPr>
        <w:t> </w:t>
      </w:r>
      <w:r>
        <w:rPr>
          <w:rFonts w:ascii="Arial" w:hAnsi="Arial" w:cs="Arial" w:eastAsia="Arial" w:hint="default"/>
        </w:rPr>
        <w:t>12</w:t>
      </w:r>
      <w:r>
        <w:rPr>
          <w:rFonts w:ascii="Arial" w:hAnsi="Arial" w:cs="Arial" w:eastAsia="Arial" w:hint="default"/>
          <w:spacing w:val="-8"/>
        </w:rPr>
        <w:t> </w:t>
      </w:r>
      <w:r>
        <w:rPr/>
        <w:t>次董事会会议，各位董事出席情况如下所示：</w:t>
      </w:r>
    </w:p>
    <w:p>
      <w:pPr>
        <w:spacing w:line="240" w:lineRule="auto" w:before="8"/>
        <w:rPr>
          <w:rFonts w:ascii="宋体" w:hAnsi="宋体" w:cs="宋体" w:eastAsia="宋体" w:hint="default"/>
          <w:sz w:val="13"/>
          <w:szCs w:val="13"/>
        </w:rPr>
      </w:pPr>
    </w:p>
    <w:tbl>
      <w:tblPr>
        <w:tblW w:w="0" w:type="auto"/>
        <w:jc w:val="left"/>
        <w:tblInd w:w="176" w:type="dxa"/>
        <w:tblLayout w:type="fixed"/>
        <w:tblCellMar>
          <w:top w:w="0" w:type="dxa"/>
          <w:left w:w="0" w:type="dxa"/>
          <w:bottom w:w="0" w:type="dxa"/>
          <w:right w:w="0" w:type="dxa"/>
        </w:tblCellMar>
        <w:tblLook w:val="01E0"/>
      </w:tblPr>
      <w:tblGrid>
        <w:gridCol w:w="1419"/>
        <w:gridCol w:w="1407"/>
        <w:gridCol w:w="991"/>
        <w:gridCol w:w="852"/>
        <w:gridCol w:w="1416"/>
        <w:gridCol w:w="941"/>
        <w:gridCol w:w="939"/>
        <w:gridCol w:w="1702"/>
      </w:tblGrid>
      <w:tr>
        <w:trPr>
          <w:trHeight w:val="637" w:hRule="exact"/>
        </w:trPr>
        <w:tc>
          <w:tcPr>
            <w:tcW w:w="1419"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07"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991"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381" w:right="65"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52"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416"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75" w:right="67" w:hanging="106"/>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加会议次数</w:t>
            </w:r>
          </w:p>
        </w:tc>
        <w:tc>
          <w:tcPr>
            <w:tcW w:w="941"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54" w:right="38" w:hanging="212"/>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939"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702"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73" w:lineRule="auto"/>
              <w:ind w:left="213" w:right="105"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亲自出席会议</w:t>
            </w:r>
          </w:p>
        </w:tc>
      </w:tr>
      <w:tr>
        <w:trPr>
          <w:trHeight w:val="353"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沈以华</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5"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马浔</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100"/>
                <w:sz w:val="21"/>
              </w:rPr>
              <w:t>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3" w:hRule="exact"/>
        </w:trPr>
        <w:tc>
          <w:tcPr>
            <w:tcW w:w="141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蔡惠星</w:t>
            </w:r>
          </w:p>
        </w:tc>
        <w:tc>
          <w:tcPr>
            <w:tcW w:w="140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sz w:val="21"/>
              </w:rPr>
              <w:t>12</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6</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left="2" w:right="0"/>
              <w:jc w:val="center"/>
              <w:rPr>
                <w:rFonts w:ascii="Arial" w:hAnsi="Arial" w:cs="Arial" w:eastAsia="Arial" w:hint="default"/>
                <w:sz w:val="21"/>
                <w:szCs w:val="21"/>
              </w:rPr>
            </w:pPr>
            <w:r>
              <w:rPr>
                <w:rFonts w:ascii="Arial"/>
                <w:w w:val="100"/>
                <w:sz w:val="21"/>
              </w:rPr>
              <w:t>1</w:t>
            </w:r>
          </w:p>
        </w:tc>
        <w:tc>
          <w:tcPr>
            <w:tcW w:w="93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57" w:footer="999" w:top="1040" w:bottom="1180" w:left="940" w:right="920"/>
        </w:sectPr>
      </w:pPr>
    </w:p>
    <w:p>
      <w:pPr>
        <w:spacing w:line="240" w:lineRule="auto" w:before="13"/>
        <w:rPr>
          <w:rFonts w:ascii="宋体" w:hAnsi="宋体" w:cs="宋体" w:eastAsia="宋体" w:hint="default"/>
          <w:sz w:val="16"/>
          <w:szCs w:val="16"/>
        </w:rPr>
      </w:pPr>
    </w:p>
    <w:tbl>
      <w:tblPr>
        <w:tblW w:w="0" w:type="auto"/>
        <w:jc w:val="left"/>
        <w:tblInd w:w="156" w:type="dxa"/>
        <w:tblLayout w:type="fixed"/>
        <w:tblCellMar>
          <w:top w:w="0" w:type="dxa"/>
          <w:left w:w="0" w:type="dxa"/>
          <w:bottom w:w="0" w:type="dxa"/>
          <w:right w:w="0" w:type="dxa"/>
        </w:tblCellMar>
        <w:tblLook w:val="01E0"/>
      </w:tblPr>
      <w:tblGrid>
        <w:gridCol w:w="1419"/>
        <w:gridCol w:w="1407"/>
        <w:gridCol w:w="991"/>
        <w:gridCol w:w="852"/>
        <w:gridCol w:w="1416"/>
        <w:gridCol w:w="941"/>
        <w:gridCol w:w="939"/>
        <w:gridCol w:w="1702"/>
      </w:tblGrid>
      <w:tr>
        <w:trPr>
          <w:trHeight w:val="365" w:hRule="exact"/>
        </w:trPr>
        <w:tc>
          <w:tcPr>
            <w:tcW w:w="1419" w:type="dxa"/>
            <w:tcBorders>
              <w:top w:val="single" w:sz="10" w:space="0" w:color="000000"/>
              <w:left w:val="single" w:sz="4" w:space="0" w:color="000000"/>
              <w:bottom w:val="single" w:sz="6" w:space="0" w:color="000000"/>
              <w:right w:val="single" w:sz="6" w:space="0" w:color="000000"/>
            </w:tcBorders>
          </w:tcPr>
          <w:p>
            <w:pPr>
              <w:pStyle w:val="TableParagraph"/>
              <w:spacing w:line="240" w:lineRule="auto" w:before="6"/>
              <w:ind w:left="5" w:right="0"/>
              <w:jc w:val="center"/>
              <w:rPr>
                <w:rFonts w:ascii="宋体" w:hAnsi="宋体" w:cs="宋体" w:eastAsia="宋体" w:hint="default"/>
                <w:sz w:val="21"/>
                <w:szCs w:val="21"/>
              </w:rPr>
            </w:pPr>
            <w:r>
              <w:rPr>
                <w:rFonts w:ascii="宋体" w:hAnsi="宋体" w:cs="宋体" w:eastAsia="宋体" w:hint="default"/>
                <w:sz w:val="21"/>
                <w:szCs w:val="21"/>
              </w:rPr>
              <w:t>周群</w:t>
            </w:r>
          </w:p>
        </w:tc>
        <w:tc>
          <w:tcPr>
            <w:tcW w:w="14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9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left="369" w:right="0"/>
              <w:jc w:val="left"/>
              <w:rPr>
                <w:rFonts w:ascii="Arial" w:hAnsi="Arial" w:cs="Arial" w:eastAsia="Arial" w:hint="default"/>
                <w:sz w:val="21"/>
                <w:szCs w:val="21"/>
              </w:rPr>
            </w:pPr>
            <w:r>
              <w:rPr>
                <w:rFonts w:ascii="Arial"/>
                <w:sz w:val="21"/>
              </w:rPr>
              <w:t>12</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21"/>
                <w:szCs w:val="21"/>
              </w:rPr>
            </w:pPr>
            <w:r>
              <w:rPr>
                <w:rFonts w:ascii="Arial"/>
                <w:w w:val="100"/>
                <w:sz w:val="21"/>
              </w:rPr>
              <w:t>7</w:t>
            </w:r>
          </w:p>
        </w:tc>
        <w:tc>
          <w:tcPr>
            <w:tcW w:w="1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21"/>
                <w:szCs w:val="21"/>
              </w:rPr>
            </w:pPr>
            <w:r>
              <w:rPr>
                <w:rFonts w:ascii="Arial"/>
                <w:w w:val="100"/>
                <w:sz w:val="21"/>
              </w:rPr>
              <w:t>5</w:t>
            </w:r>
          </w:p>
        </w:tc>
        <w:tc>
          <w:tcPr>
            <w:tcW w:w="9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Arial" w:hAnsi="Arial" w:cs="Arial" w:eastAsia="Arial" w:hint="default"/>
                <w:sz w:val="21"/>
                <w:szCs w:val="21"/>
              </w:rPr>
            </w:pPr>
            <w:r>
              <w:rPr>
                <w:rFonts w:ascii="Arial"/>
                <w:w w:val="100"/>
                <w:sz w:val="21"/>
              </w:rPr>
              <w:t>0</w:t>
            </w:r>
          </w:p>
        </w:tc>
        <w:tc>
          <w:tcPr>
            <w:tcW w:w="93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left="403" w:right="0"/>
              <w:jc w:val="left"/>
              <w:rPr>
                <w:rFonts w:ascii="Arial" w:hAnsi="Arial" w:cs="Arial" w:eastAsia="Arial" w:hint="default"/>
                <w:sz w:val="21"/>
                <w:szCs w:val="21"/>
              </w:rPr>
            </w:pPr>
            <w:r>
              <w:rPr>
                <w:rFonts w:ascii="Arial"/>
                <w:w w:val="100"/>
                <w:sz w:val="21"/>
              </w:rPr>
              <w:t>0</w:t>
            </w:r>
          </w:p>
        </w:tc>
        <w:tc>
          <w:tcPr>
            <w:tcW w:w="1702" w:type="dxa"/>
            <w:tcBorders>
              <w:top w:val="single" w:sz="10" w:space="0" w:color="000000"/>
              <w:left w:val="single" w:sz="6" w:space="0" w:color="000000"/>
              <w:bottom w:val="single" w:sz="6"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6"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张人骥</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9" w:right="0"/>
              <w:jc w:val="left"/>
              <w:rPr>
                <w:rFonts w:ascii="Arial" w:hAnsi="Arial" w:cs="Arial" w:eastAsia="Arial" w:hint="default"/>
                <w:sz w:val="21"/>
                <w:szCs w:val="21"/>
              </w:rPr>
            </w:pPr>
            <w:r>
              <w:rPr>
                <w:rFonts w:ascii="Arial"/>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03" w:right="0"/>
              <w:jc w:val="left"/>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5"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高勇</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9" w:right="0"/>
              <w:jc w:val="left"/>
              <w:rPr>
                <w:rFonts w:ascii="Arial" w:hAnsi="Arial" w:cs="Arial" w:eastAsia="Arial" w:hint="default"/>
                <w:sz w:val="21"/>
                <w:szCs w:val="21"/>
              </w:rPr>
            </w:pPr>
            <w:r>
              <w:rPr>
                <w:rFonts w:ascii="Arial"/>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03" w:right="0"/>
              <w:jc w:val="left"/>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8"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张河涛</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（第四届）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6" w:right="0"/>
              <w:jc w:val="left"/>
              <w:rPr>
                <w:rFonts w:ascii="Arial" w:hAnsi="Arial" w:cs="Arial" w:eastAsia="Arial" w:hint="default"/>
                <w:sz w:val="21"/>
                <w:szCs w:val="21"/>
              </w:rPr>
            </w:pPr>
            <w:r>
              <w:rPr>
                <w:rFonts w:ascii="Arial"/>
                <w:spacing w:val="-15"/>
                <w:sz w:val="21"/>
              </w:rPr>
              <w:t>11</w:t>
            </w:r>
            <w:r>
              <w:rPr>
                <w:rFonts w:ascii="Arial"/>
                <w:sz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3" w:right="0"/>
              <w:jc w:val="left"/>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8" w:hRule="exact"/>
        </w:trPr>
        <w:tc>
          <w:tcPr>
            <w:tcW w:w="141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孙立军</w:t>
            </w:r>
          </w:p>
        </w:tc>
        <w:tc>
          <w:tcPr>
            <w:tcW w:w="1407"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（第三届）</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7" w:right="0"/>
              <w:jc w:val="left"/>
              <w:rPr>
                <w:rFonts w:ascii="Arial" w:hAnsi="Arial" w:cs="Arial" w:eastAsia="Arial" w:hint="default"/>
                <w:sz w:val="21"/>
                <w:szCs w:val="21"/>
              </w:rPr>
            </w:pPr>
            <w:r>
              <w:rPr>
                <w:rFonts w:ascii="Arial"/>
                <w:w w:val="100"/>
                <w:sz w:val="21"/>
              </w:rPr>
              <w:t>1</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1</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93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3" w:right="0"/>
              <w:jc w:val="left"/>
              <w:rPr>
                <w:rFonts w:ascii="Arial" w:hAnsi="Arial" w:cs="Arial" w:eastAsia="Arial" w:hint="default"/>
                <w:sz w:val="21"/>
                <w:szCs w:val="21"/>
              </w:rPr>
            </w:pPr>
            <w:r>
              <w:rPr>
                <w:rFonts w:ascii="Arial"/>
                <w:w w:val="100"/>
                <w:sz w:val="21"/>
              </w:rPr>
              <w:t>0</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6"/>
          <w:szCs w:val="6"/>
        </w:rPr>
      </w:pPr>
    </w:p>
    <w:p>
      <w:pPr>
        <w:pStyle w:val="BodyText"/>
        <w:spacing w:line="240" w:lineRule="auto" w:before="26"/>
        <w:ind w:left="598" w:right="227"/>
        <w:jc w:val="left"/>
      </w:pPr>
      <w:r>
        <w:rPr>
          <w:rFonts w:ascii="宋体" w:hAnsi="宋体" w:cs="宋体" w:eastAsia="宋体" w:hint="default"/>
        </w:rPr>
        <w:t>2</w:t>
      </w:r>
      <w:r>
        <w:rPr/>
        <w:t>、报告期内，董事会会议召开方式情况如下所示：</w:t>
      </w:r>
    </w:p>
    <w:p>
      <w:pPr>
        <w:spacing w:line="240" w:lineRule="auto" w:before="11"/>
        <w:rPr>
          <w:rFonts w:ascii="宋体" w:hAnsi="宋体" w:cs="宋体" w:eastAsia="宋体" w:hint="default"/>
          <w:sz w:val="14"/>
          <w:szCs w:val="14"/>
        </w:rPr>
      </w:pPr>
    </w:p>
    <w:tbl>
      <w:tblPr>
        <w:tblW w:w="0" w:type="auto"/>
        <w:jc w:val="left"/>
        <w:tblInd w:w="419" w:type="dxa"/>
        <w:tblLayout w:type="fixed"/>
        <w:tblCellMar>
          <w:top w:w="0" w:type="dxa"/>
          <w:left w:w="0" w:type="dxa"/>
          <w:bottom w:w="0" w:type="dxa"/>
          <w:right w:w="0" w:type="dxa"/>
        </w:tblCellMar>
        <w:tblLook w:val="01E0"/>
      </w:tblPr>
      <w:tblGrid>
        <w:gridCol w:w="3580"/>
        <w:gridCol w:w="5571"/>
      </w:tblGrid>
      <w:tr>
        <w:trPr>
          <w:trHeight w:val="478" w:hRule="exact"/>
        </w:trPr>
        <w:tc>
          <w:tcPr>
            <w:tcW w:w="3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5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次</w:t>
            </w:r>
          </w:p>
        </w:tc>
      </w:tr>
      <w:tr>
        <w:trPr>
          <w:trHeight w:val="478" w:hRule="exact"/>
        </w:trPr>
        <w:tc>
          <w:tcPr>
            <w:tcW w:w="3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其中：现场会议次数</w:t>
            </w:r>
          </w:p>
        </w:tc>
        <w:tc>
          <w:tcPr>
            <w:tcW w:w="5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次</w:t>
            </w:r>
          </w:p>
        </w:tc>
      </w:tr>
      <w:tr>
        <w:trPr>
          <w:trHeight w:val="478" w:hRule="exact"/>
        </w:trPr>
        <w:tc>
          <w:tcPr>
            <w:tcW w:w="3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5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次</w:t>
            </w:r>
          </w:p>
        </w:tc>
      </w:tr>
      <w:tr>
        <w:trPr>
          <w:trHeight w:val="480" w:hRule="exact"/>
        </w:trPr>
        <w:tc>
          <w:tcPr>
            <w:tcW w:w="3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5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Arial" w:hAnsi="Arial" w:cs="Arial" w:eastAsia="Arial" w:hint="default"/>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次</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before="14"/>
        <w:ind w:left="256" w:right="227"/>
        <w:jc w:val="left"/>
        <w:rPr>
          <w:b w:val="0"/>
          <w:bCs w:val="0"/>
        </w:rPr>
      </w:pPr>
      <w:r>
        <w:rPr/>
        <w:t>四、公司与控股股东在业务、人员、资产、机构、财务等方面的情况</w:t>
      </w:r>
      <w:r>
        <w:rPr>
          <w:b w:val="0"/>
          <w:bCs w:val="0"/>
        </w:rPr>
      </w:r>
    </w:p>
    <w:p>
      <w:pPr>
        <w:spacing w:line="240" w:lineRule="auto" w:before="1"/>
        <w:rPr>
          <w:rFonts w:ascii="黑体" w:hAnsi="黑体" w:cs="黑体" w:eastAsia="黑体" w:hint="default"/>
          <w:b/>
          <w:bCs/>
          <w:sz w:val="30"/>
          <w:szCs w:val="30"/>
        </w:rPr>
      </w:pPr>
    </w:p>
    <w:p>
      <w:pPr>
        <w:pStyle w:val="BodyText"/>
        <w:spacing w:line="357" w:lineRule="auto"/>
        <w:ind w:left="117" w:right="233" w:firstLine="562"/>
        <w:jc w:val="both"/>
      </w:pPr>
      <w:r>
        <w:rPr>
          <w:spacing w:val="-5"/>
        </w:rPr>
        <w:t>公司自成立以来，严格按照《公司法》、《证券法》等有关法律、法规和《公司章程》的</w:t>
      </w:r>
      <w:r>
        <w:rPr/>
        <w:t> </w:t>
      </w:r>
      <w:r>
        <w:rPr>
          <w:spacing w:val="-3"/>
        </w:rPr>
        <w:t>要求规范运作，在业务、资产、人员、机构、财务等方面与现有股东完全分开，具有独立、完</w:t>
      </w:r>
      <w:r>
        <w:rPr>
          <w:spacing w:val="-84"/>
        </w:rPr>
        <w:t> </w:t>
      </w:r>
      <w:r>
        <w:rPr>
          <w:spacing w:val="-84"/>
        </w:rPr>
      </w:r>
      <w:r>
        <w:rPr/>
        <w:t>整的资产和业务，具备独立面向市场、自主经营的能力。</w:t>
      </w:r>
    </w:p>
    <w:p>
      <w:pPr>
        <w:pStyle w:val="Heading3"/>
        <w:spacing w:line="240" w:lineRule="auto" w:before="197"/>
        <w:ind w:left="117" w:right="227"/>
        <w:jc w:val="left"/>
        <w:rPr>
          <w:b w:val="0"/>
          <w:bCs w:val="0"/>
        </w:rPr>
      </w:pPr>
      <w:r>
        <w:rPr>
          <w:rFonts w:ascii="Arial" w:hAnsi="Arial" w:cs="Arial" w:eastAsia="Arial" w:hint="default"/>
        </w:rPr>
        <w:t>1</w:t>
      </w:r>
      <w:r>
        <w:rPr/>
        <w:t>．业务独立情况</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left="117" w:right="233" w:firstLine="540"/>
        <w:jc w:val="both"/>
      </w:pPr>
      <w:r>
        <w:rPr/>
        <w:t>公司主要开展智能交通系统集成、工业自动化和交通信息化业务。公司所有的业务均独 </w:t>
      </w:r>
      <w:r>
        <w:rPr>
          <w:spacing w:val="-3"/>
        </w:rPr>
        <w:t>立于各股东。公司拥有独立的销售、采购体系，不存在原材料供应或产品销售依赖股东单位及</w:t>
      </w:r>
      <w:r>
        <w:rPr>
          <w:spacing w:val="-84"/>
        </w:rPr>
        <w:t> </w:t>
      </w:r>
      <w:r>
        <w:rPr>
          <w:spacing w:val="-84"/>
        </w:rPr>
      </w:r>
      <w:r>
        <w:rPr/>
        <w:t>其下属企业的情况，独立面向市场开展业务。</w:t>
      </w:r>
    </w:p>
    <w:p>
      <w:pPr>
        <w:pStyle w:val="Heading3"/>
        <w:spacing w:line="240" w:lineRule="auto" w:before="197"/>
        <w:ind w:left="117" w:right="227"/>
        <w:jc w:val="left"/>
        <w:rPr>
          <w:b w:val="0"/>
          <w:bCs w:val="0"/>
        </w:rPr>
      </w:pPr>
      <w:r>
        <w:rPr>
          <w:rFonts w:ascii="Arial" w:hAnsi="Arial" w:cs="Arial" w:eastAsia="Arial" w:hint="default"/>
        </w:rPr>
        <w:t>2</w:t>
      </w:r>
      <w:r>
        <w:rPr/>
        <w:t>．资产独立情况</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left="117" w:right="235" w:firstLine="540"/>
        <w:jc w:val="both"/>
      </w:pPr>
      <w:r>
        <w:rPr/>
        <w:t>公司目前拥有的资产产权清晰，均由公司独立拥有、使用，不存在股东违规占用本公司</w:t>
      </w:r>
      <w:r>
        <w:rPr>
          <w:spacing w:val="2"/>
        </w:rPr>
        <w:t> </w:t>
      </w:r>
      <w:r>
        <w:rPr/>
        <w:t>资金、资产的行为。</w:t>
      </w:r>
    </w:p>
    <w:p>
      <w:pPr>
        <w:pStyle w:val="Heading3"/>
        <w:spacing w:line="240" w:lineRule="auto" w:before="197"/>
        <w:ind w:left="117" w:right="227"/>
        <w:jc w:val="left"/>
        <w:rPr>
          <w:b w:val="0"/>
          <w:bCs w:val="0"/>
        </w:rPr>
      </w:pPr>
      <w:r>
        <w:rPr>
          <w:rFonts w:ascii="Arial" w:hAnsi="Arial" w:cs="Arial" w:eastAsia="Arial" w:hint="default"/>
        </w:rPr>
        <w:t>3</w:t>
      </w:r>
      <w:r>
        <w:rPr/>
        <w:t>．人员独立情况</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left="117" w:right="108" w:firstLine="540"/>
        <w:jc w:val="left"/>
      </w:pPr>
      <w:r>
        <w:rPr>
          <w:spacing w:val="-1"/>
        </w:rPr>
        <w:t>公司董事、监事及高级管理人员均严格按照《公司法》和《公司章程》的有关规定产生，</w:t>
      </w:r>
      <w:r>
        <w:rPr/>
        <w:t> </w:t>
      </w:r>
      <w:r>
        <w:rPr>
          <w:spacing w:val="3"/>
        </w:rPr>
        <w:t>公司高级管理人员均专职在公司工作并领取薪酬，不存在在股东单位或其下属企业兼任除董</w:t>
      </w:r>
      <w:r>
        <w:rPr>
          <w:spacing w:val="-113"/>
        </w:rPr>
        <w:t> </w:t>
      </w:r>
      <w:r>
        <w:rPr>
          <w:spacing w:val="-113"/>
        </w:rPr>
      </w:r>
      <w:r>
        <w:rPr>
          <w:spacing w:val="-3"/>
        </w:rPr>
        <w:t>事、监事以外的执行职务的情况。公司拥有独立的劳动、人事及工资管理体系，公司员工均与</w:t>
      </w:r>
      <w:r>
        <w:rPr>
          <w:spacing w:val="-85"/>
        </w:rPr>
        <w:t> </w:t>
      </w:r>
      <w:r>
        <w:rPr>
          <w:spacing w:val="-85"/>
        </w:rPr>
      </w:r>
      <w:r>
        <w:rPr>
          <w:spacing w:val="-3"/>
        </w:rPr>
        <w:t>本公司（公司驻外地办事处）签订了劳动聘用合同，工资发放、福利支出与股东及其关联人严</w:t>
      </w:r>
    </w:p>
    <w:p>
      <w:pPr>
        <w:spacing w:after="0" w:line="357" w:lineRule="auto"/>
        <w:jc w:val="left"/>
        <w:sectPr>
          <w:pgSz w:w="11910" w:h="16840"/>
          <w:pgMar w:header="857" w:footer="999" w:top="1040" w:bottom="1180" w:left="96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right="99"/>
        <w:jc w:val="left"/>
      </w:pPr>
      <w:r>
        <w:rPr/>
        <w:t>格分离。</w:t>
      </w:r>
    </w:p>
    <w:p>
      <w:pPr>
        <w:spacing w:line="240" w:lineRule="auto" w:before="1"/>
        <w:rPr>
          <w:rFonts w:ascii="宋体" w:hAnsi="宋体" w:cs="宋体" w:eastAsia="宋体" w:hint="default"/>
          <w:sz w:val="24"/>
          <w:szCs w:val="24"/>
        </w:rPr>
      </w:pPr>
    </w:p>
    <w:p>
      <w:pPr>
        <w:pStyle w:val="Heading3"/>
        <w:spacing w:line="240" w:lineRule="auto"/>
        <w:ind w:right="99"/>
        <w:jc w:val="left"/>
        <w:rPr>
          <w:b w:val="0"/>
          <w:bCs w:val="0"/>
        </w:rPr>
      </w:pPr>
      <w:r>
        <w:rPr>
          <w:rFonts w:ascii="Arial" w:hAnsi="Arial" w:cs="Arial" w:eastAsia="Arial" w:hint="default"/>
        </w:rPr>
        <w:t>4</w:t>
      </w:r>
      <w:r>
        <w:rPr/>
        <w:t>．机构独立情况</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233" w:firstLine="562"/>
        <w:jc w:val="both"/>
      </w:pPr>
      <w:r>
        <w:rPr/>
        <w:t>公司拥有独立完整的组织结构，建立了股东大会、董事会、监事会和总经理等相互约束 </w:t>
      </w:r>
      <w:r>
        <w:rPr>
          <w:spacing w:val="-3"/>
        </w:rPr>
        <w:t>的法人治理结构。公司的生产经营和办公机构与股东单位完全分开，不存在混合经营、合署办</w:t>
      </w:r>
      <w:r>
        <w:rPr>
          <w:spacing w:val="-84"/>
        </w:rPr>
        <w:t> </w:t>
      </w:r>
      <w:r>
        <w:rPr>
          <w:spacing w:val="-84"/>
        </w:rPr>
      </w:r>
      <w:r>
        <w:rPr/>
        <w:t>公的情形，不存在股东单位及其它关联单位干预公司机构设置的情况。</w:t>
      </w:r>
    </w:p>
    <w:p>
      <w:pPr>
        <w:pStyle w:val="Heading3"/>
        <w:spacing w:line="240" w:lineRule="auto" w:before="197"/>
        <w:ind w:right="99"/>
        <w:jc w:val="left"/>
        <w:rPr>
          <w:b w:val="0"/>
          <w:bCs w:val="0"/>
        </w:rPr>
      </w:pPr>
      <w:r>
        <w:rPr>
          <w:rFonts w:ascii="Arial" w:hAnsi="Arial" w:cs="Arial" w:eastAsia="Arial" w:hint="default"/>
        </w:rPr>
        <w:t>5</w:t>
      </w:r>
      <w:r>
        <w:rPr/>
        <w:t>．财务独立情况</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99" w:firstLine="562"/>
        <w:jc w:val="left"/>
      </w:pPr>
      <w:r>
        <w:rPr>
          <w:spacing w:val="-5"/>
        </w:rPr>
        <w:t>公司设有独立的财务会计部门，建立了独立的会计核算体系和财务管理制度，并根据《会</w:t>
      </w:r>
      <w:r>
        <w:rPr/>
        <w:t> </w:t>
      </w:r>
      <w:r>
        <w:rPr>
          <w:spacing w:val="-5"/>
        </w:rPr>
        <w:t>计法》、《企业会计制度》等有关会计法规的规定及上市公司的相关要求，独立进行财务决策；</w:t>
      </w:r>
      <w:r>
        <w:rPr>
          <w:spacing w:val="-118"/>
        </w:rPr>
        <w:t> </w:t>
      </w:r>
      <w:r>
        <w:rPr>
          <w:spacing w:val="-118"/>
        </w:rPr>
      </w:r>
      <w:r>
        <w:rPr>
          <w:spacing w:val="-5"/>
        </w:rPr>
        <w:t>独立在银行开户；依法独立纳税。公司不存在公司股东或关联企业干预本公司资金使用的情况。</w:t>
      </w:r>
    </w:p>
    <w:p>
      <w:pPr>
        <w:spacing w:line="240" w:lineRule="auto" w:before="2"/>
        <w:rPr>
          <w:rFonts w:ascii="宋体" w:hAnsi="宋体" w:cs="宋体" w:eastAsia="宋体" w:hint="default"/>
          <w:sz w:val="20"/>
          <w:szCs w:val="20"/>
        </w:rPr>
      </w:pPr>
    </w:p>
    <w:p>
      <w:pPr>
        <w:pStyle w:val="Heading2"/>
        <w:spacing w:line="240" w:lineRule="auto"/>
        <w:ind w:right="99"/>
        <w:jc w:val="left"/>
        <w:rPr>
          <w:b w:val="0"/>
          <w:bCs w:val="0"/>
        </w:rPr>
      </w:pPr>
      <w:r>
        <w:rPr/>
        <w:t>五、公司对高级管理人员的考评及激励机制情况</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129" w:firstLine="480"/>
        <w:jc w:val="left"/>
      </w:pPr>
      <w:r>
        <w:rPr/>
        <w:t>公司建立了符合公司实际的高级管理人员选聘、考评、激励与约束机制并不断加以完善。 </w:t>
      </w:r>
      <w:r>
        <w:rPr>
          <w:spacing w:val="-3"/>
        </w:rPr>
        <w:t>公司高级管理人员全部由董事会聘任，直接对董事会负责，承担董事会下达的经营指标，董事</w:t>
      </w:r>
      <w:r>
        <w:rPr>
          <w:spacing w:val="-84"/>
        </w:rPr>
        <w:t> </w:t>
      </w:r>
      <w:r>
        <w:rPr>
          <w:spacing w:val="-84"/>
        </w:rPr>
      </w:r>
      <w:r>
        <w:rPr>
          <w:spacing w:val="-3"/>
        </w:rPr>
        <w:t>会下设的薪酬与考核委员会负责对高级管理人员的工作业绩、履职情况、责任目标完成情况等</w:t>
      </w:r>
      <w:r>
        <w:rPr>
          <w:spacing w:val="-85"/>
        </w:rPr>
        <w:t> </w:t>
      </w:r>
      <w:r>
        <w:rPr>
          <w:spacing w:val="-85"/>
        </w:rPr>
      </w:r>
      <w:r>
        <w:rPr/>
        <w:t>进行年度考评；根据高级管理人员承担的工作责任、工作量等制定薪酬方案并报董事会审批。</w:t>
      </w:r>
    </w:p>
    <w:p>
      <w:pPr>
        <w:spacing w:after="0" w:line="357"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pStyle w:val="Heading1"/>
        <w:spacing w:line="240" w:lineRule="auto"/>
        <w:ind w:left="3469" w:right="3565"/>
        <w:jc w:val="center"/>
        <w:rPr>
          <w:b w:val="0"/>
          <w:bCs w:val="0"/>
        </w:rPr>
      </w:pPr>
      <w:bookmarkStart w:name="_bookmark6" w:id="7"/>
      <w:bookmarkEnd w:id="7"/>
      <w:r>
        <w:rPr>
          <w:b w:val="0"/>
          <w:bCs w:val="0"/>
        </w:rPr>
      </w:r>
      <w:r>
        <w:rPr/>
        <w:t>第六节</w:t>
      </w:r>
      <w:r>
        <w:rPr>
          <w:spacing w:val="-2"/>
        </w:rPr>
        <w:t> </w:t>
      </w:r>
      <w:r>
        <w:rPr/>
        <w:t>内部控制</w:t>
      </w:r>
      <w:r>
        <w:rPr>
          <w:b w:val="0"/>
          <w:bCs w:val="0"/>
        </w:rPr>
      </w:r>
    </w:p>
    <w:p>
      <w:pPr>
        <w:spacing w:line="240" w:lineRule="auto" w:before="12"/>
        <w:rPr>
          <w:rFonts w:ascii="黑体" w:hAnsi="黑体" w:cs="黑体" w:eastAsia="黑体" w:hint="default"/>
          <w:b/>
          <w:bCs/>
          <w:sz w:val="31"/>
          <w:szCs w:val="31"/>
        </w:rPr>
      </w:pPr>
    </w:p>
    <w:p>
      <w:pPr>
        <w:pStyle w:val="Heading2"/>
        <w:spacing w:line="240" w:lineRule="auto"/>
        <w:ind w:right="0"/>
        <w:jc w:val="both"/>
        <w:rPr>
          <w:b w:val="0"/>
          <w:bCs w:val="0"/>
        </w:rPr>
      </w:pPr>
      <w:r>
        <w:rPr/>
        <w:t>一、内部控制制度的建立、健全及执行情况</w:t>
      </w:r>
      <w:r>
        <w:rPr>
          <w:b w:val="0"/>
          <w:bCs w:val="0"/>
        </w:rPr>
      </w:r>
    </w:p>
    <w:p>
      <w:pPr>
        <w:spacing w:line="240" w:lineRule="auto" w:before="0"/>
        <w:rPr>
          <w:rFonts w:ascii="黑体" w:hAnsi="黑体" w:cs="黑体" w:eastAsia="黑体" w:hint="default"/>
          <w:b/>
          <w:bCs/>
          <w:sz w:val="28"/>
          <w:szCs w:val="28"/>
        </w:rPr>
      </w:pPr>
    </w:p>
    <w:p>
      <w:pPr>
        <w:pStyle w:val="BodyText"/>
        <w:spacing w:line="357" w:lineRule="auto" w:before="211"/>
        <w:ind w:right="129" w:firstLine="480"/>
        <w:jc w:val="left"/>
      </w:pPr>
      <w:r>
        <w:rPr>
          <w:spacing w:val="-14"/>
        </w:rPr>
        <w:t>公司根据《企业内部控制基本规范》、《内部控制评价指引》、《深圳证券交易所中小板上市</w:t>
      </w:r>
      <w:r>
        <w:rPr/>
        <w:t> 公司规范运作指引》及其他相关法律法规的要求，建立健全了各项内部控制制度，报告期内， 内控制度执行良好。</w:t>
      </w:r>
    </w:p>
    <w:p>
      <w:pPr>
        <w:pStyle w:val="Heading3"/>
        <w:spacing w:line="240" w:lineRule="auto" w:before="197"/>
        <w:ind w:right="0"/>
        <w:jc w:val="both"/>
        <w:rPr>
          <w:b w:val="0"/>
          <w:bCs w:val="0"/>
        </w:rPr>
      </w:pPr>
      <w:r>
        <w:rPr>
          <w:rFonts w:ascii="Arial" w:hAnsi="Arial" w:cs="Arial" w:eastAsia="Arial" w:hint="default"/>
        </w:rPr>
        <w:t>1</w:t>
      </w:r>
      <w:r>
        <w:rPr/>
        <w:t>、内部环境</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left="618" w:right="99"/>
        <w:jc w:val="left"/>
      </w:pPr>
      <w:r>
        <w:rPr/>
        <w:t>（</w:t>
      </w:r>
      <w:r>
        <w:rPr>
          <w:rFonts w:ascii="宋体" w:hAnsi="宋体" w:cs="宋体" w:eastAsia="宋体" w:hint="default"/>
        </w:rPr>
        <w:t>1</w:t>
      </w:r>
      <w:r>
        <w:rPr/>
        <w:t>）治理结构 </w:t>
      </w:r>
      <w:r>
        <w:rPr>
          <w:spacing w:val="-11"/>
        </w:rPr>
        <w:t>根据《公司法》、《公司章程》和其他有关法律法规的规定，公司设立了股东大会、董事会、</w:t>
      </w:r>
    </w:p>
    <w:p>
      <w:pPr>
        <w:pStyle w:val="BodyText"/>
        <w:spacing w:line="352" w:lineRule="auto" w:before="36"/>
        <w:ind w:right="231"/>
        <w:jc w:val="both"/>
      </w:pPr>
      <w:r>
        <w:rPr/>
        <w:t>监事会和经理层</w:t>
      </w:r>
      <w:r>
        <w:rPr>
          <w:rFonts w:ascii="Arial" w:hAnsi="Arial" w:cs="Arial" w:eastAsia="Arial" w:hint="default"/>
        </w:rPr>
        <w:t>“</w:t>
      </w:r>
      <w:r>
        <w:rPr/>
        <w:t>三会一层</w:t>
      </w:r>
      <w:r>
        <w:rPr>
          <w:rFonts w:ascii="Arial" w:hAnsi="Arial" w:cs="Arial" w:eastAsia="Arial" w:hint="default"/>
        </w:rPr>
        <w:t>”</w:t>
      </w:r>
      <w:r>
        <w:rPr/>
        <w:t>的法人治理结构，制定了</w:t>
      </w:r>
      <w:r>
        <w:rPr>
          <w:rFonts w:ascii="Arial" w:hAnsi="Arial" w:cs="Arial" w:eastAsia="Arial" w:hint="default"/>
        </w:rPr>
        <w:t>“</w:t>
      </w:r>
      <w:r>
        <w:rPr/>
        <w:t>三会一层</w:t>
      </w:r>
      <w:r>
        <w:rPr>
          <w:rFonts w:ascii="Arial" w:hAnsi="Arial" w:cs="Arial" w:eastAsia="Arial" w:hint="default"/>
        </w:rPr>
        <w:t>”</w:t>
      </w:r>
      <w:r>
        <w:rPr/>
        <w:t>的议事规则及工作细则，明确</w:t>
      </w:r>
      <w:r>
        <w:rPr>
          <w:spacing w:val="-56"/>
        </w:rPr>
        <w:t> </w:t>
      </w:r>
      <w:r>
        <w:rPr>
          <w:spacing w:val="-56"/>
        </w:rPr>
      </w:r>
      <w:r>
        <w:rPr>
          <w:spacing w:val="-3"/>
        </w:rPr>
        <w:t>了决策、执行、监督的职责权限，形成规范、科学、有效的职责分工和制衡机制。公司股东大</w:t>
      </w:r>
      <w:r>
        <w:rPr>
          <w:spacing w:val="-87"/>
        </w:rPr>
        <w:t> </w:t>
      </w:r>
      <w:r>
        <w:rPr>
          <w:spacing w:val="-87"/>
        </w:rPr>
      </w:r>
      <w:r>
        <w:rPr>
          <w:spacing w:val="-3"/>
        </w:rPr>
        <w:t>会为公司最高权力机构，行使企业经营方针、筹资、投资、利润分配等重大事项的决策权；董</w:t>
      </w:r>
      <w:r>
        <w:rPr>
          <w:spacing w:val="-87"/>
        </w:rPr>
        <w:t> </w:t>
      </w:r>
      <w:r>
        <w:rPr>
          <w:spacing w:val="-87"/>
        </w:rPr>
      </w:r>
      <w:r>
        <w:rPr>
          <w:spacing w:val="2"/>
        </w:rPr>
        <w:t>事会对股东大会负责，依法行使企业的经营决策权，公司董事会设</w:t>
      </w:r>
      <w:r>
        <w:rPr>
          <w:rFonts w:ascii="Arial" w:hAnsi="Arial" w:cs="Arial" w:eastAsia="Arial" w:hint="default"/>
          <w:spacing w:val="2"/>
        </w:rPr>
        <w:t>7</w:t>
      </w:r>
      <w:r>
        <w:rPr>
          <w:spacing w:val="2"/>
        </w:rPr>
        <w:t>名董事，其中独立董事</w:t>
      </w:r>
      <w:r>
        <w:rPr>
          <w:rFonts w:ascii="Arial" w:hAnsi="Arial" w:cs="Arial" w:eastAsia="Arial" w:hint="default"/>
          <w:spacing w:val="2"/>
        </w:rPr>
        <w:t>3</w:t>
      </w:r>
      <w:r>
        <w:rPr>
          <w:rFonts w:ascii="Arial" w:hAnsi="Arial" w:cs="Arial" w:eastAsia="Arial" w:hint="default"/>
          <w:spacing w:val="-34"/>
        </w:rPr>
        <w:t> </w:t>
      </w:r>
      <w:r>
        <w:rPr>
          <w:spacing w:val="-3"/>
        </w:rPr>
        <w:t>名；监事会对股东大会负责，监督企业董事、经理依法履行职责；经理层负责组织实施股东大</w:t>
      </w:r>
      <w:r>
        <w:rPr>
          <w:spacing w:val="-85"/>
        </w:rPr>
        <w:t> </w:t>
      </w:r>
      <w:r>
        <w:rPr>
          <w:spacing w:val="-85"/>
        </w:rPr>
      </w:r>
      <w:r>
        <w:rPr>
          <w:spacing w:val="-3"/>
        </w:rPr>
        <w:t>会、董事会决议事项，主持企业的生产经营管理工作。“三会一层”各司其职、相互协调、相</w:t>
      </w:r>
      <w:r>
        <w:rPr>
          <w:spacing w:val="-94"/>
        </w:rPr>
        <w:t> </w:t>
      </w:r>
      <w:r>
        <w:rPr>
          <w:spacing w:val="-94"/>
        </w:rPr>
      </w:r>
      <w:r>
        <w:rPr>
          <w:spacing w:val="-3"/>
        </w:rPr>
        <w:t>互制约、规范运作。同时，董事会下设提名委员会、审计委员会、薪酬与考核委员会、战略委</w:t>
      </w:r>
      <w:r>
        <w:rPr>
          <w:spacing w:val="-87"/>
        </w:rPr>
        <w:t> </w:t>
      </w:r>
      <w:r>
        <w:rPr>
          <w:spacing w:val="-87"/>
        </w:rPr>
      </w:r>
      <w:r>
        <w:rPr/>
        <w:t>员会四个专门委员会。各专门委员会成员</w:t>
      </w:r>
      <w:r>
        <w:rPr>
          <w:rFonts w:ascii="Arial" w:hAnsi="Arial" w:cs="Arial" w:eastAsia="Arial" w:hint="default"/>
        </w:rPr>
        <w:t>3</w:t>
      </w:r>
      <w:r>
        <w:rPr/>
        <w:t>名，除战略委员会外，各专业委员会的主任委员由</w:t>
      </w:r>
      <w:r>
        <w:rPr>
          <w:spacing w:val="-104"/>
        </w:rPr>
        <w:t> </w:t>
      </w:r>
      <w:r>
        <w:rPr>
          <w:spacing w:val="-104"/>
        </w:rPr>
      </w:r>
      <w:r>
        <w:rPr>
          <w:spacing w:val="-3"/>
        </w:rPr>
        <w:t>独立董事担任。其中，审计委员会召集人由具有会计专业背景的独立董事担任，审计委员会负</w:t>
      </w:r>
      <w:r>
        <w:rPr>
          <w:spacing w:val="-83"/>
        </w:rPr>
        <w:t> </w:t>
      </w:r>
      <w:r>
        <w:rPr>
          <w:spacing w:val="-83"/>
        </w:rPr>
      </w:r>
      <w:r>
        <w:rPr>
          <w:spacing w:val="-3"/>
        </w:rPr>
        <w:t>责审查企业内部控制，监督内部控制的有效实施和内部控制自我评价情况，协调内部控制审计</w:t>
      </w:r>
      <w:r>
        <w:rPr>
          <w:spacing w:val="-85"/>
        </w:rPr>
        <w:t> </w:t>
      </w:r>
      <w:r>
        <w:rPr>
          <w:spacing w:val="-85"/>
        </w:rPr>
      </w:r>
      <w:r>
        <w:rPr/>
        <w:t>及其他相关事宜等。</w:t>
      </w:r>
    </w:p>
    <w:p>
      <w:pPr>
        <w:pStyle w:val="BodyText"/>
        <w:spacing w:line="338" w:lineRule="auto" w:before="41"/>
        <w:ind w:right="99" w:firstLine="480"/>
        <w:jc w:val="left"/>
      </w:pPr>
      <w:r>
        <w:rPr>
          <w:rFonts w:ascii="Arial" w:hAnsi="Arial" w:cs="Arial" w:eastAsia="Arial" w:hint="default"/>
        </w:rPr>
        <w:t>2011</w:t>
      </w:r>
      <w:r>
        <w:rPr/>
        <w:t>年度，公司共召开了</w:t>
      </w:r>
      <w:r>
        <w:rPr>
          <w:rFonts w:ascii="Arial" w:hAnsi="Arial" w:cs="Arial" w:eastAsia="Arial" w:hint="default"/>
        </w:rPr>
        <w:t>5</w:t>
      </w:r>
      <w:r>
        <w:rPr/>
        <w:t>次股东大会，</w:t>
      </w:r>
      <w:r>
        <w:rPr>
          <w:rFonts w:ascii="Arial" w:hAnsi="Arial" w:cs="Arial" w:eastAsia="Arial" w:hint="default"/>
        </w:rPr>
        <w:t>12</w:t>
      </w:r>
      <w:r>
        <w:rPr/>
        <w:t>次董事会会议和</w:t>
      </w:r>
      <w:r>
        <w:rPr>
          <w:rFonts w:ascii="Arial" w:hAnsi="Arial" w:cs="Arial" w:eastAsia="Arial" w:hint="default"/>
        </w:rPr>
        <w:t>8</w:t>
      </w:r>
      <w:r>
        <w:rPr/>
        <w:t>次监事会会议，各项会议的 召集、召开与表决程序符合《公司法》等法律法规、规范性文件和《公司章程》的规定。</w:t>
      </w:r>
    </w:p>
    <w:p>
      <w:pPr>
        <w:pStyle w:val="BodyText"/>
        <w:spacing w:line="357" w:lineRule="auto" w:before="55"/>
        <w:ind w:left="618" w:right="99"/>
        <w:jc w:val="left"/>
      </w:pPr>
      <w:r>
        <w:rPr/>
        <w:t>（</w:t>
      </w:r>
      <w:r>
        <w:rPr>
          <w:rFonts w:ascii="宋体" w:hAnsi="宋体" w:cs="宋体" w:eastAsia="宋体" w:hint="default"/>
        </w:rPr>
        <w:t>2</w:t>
      </w:r>
      <w:r>
        <w:rPr/>
        <w:t>）组织机构 </w:t>
      </w:r>
      <w:r>
        <w:rPr>
          <w:spacing w:val="-6"/>
        </w:rPr>
        <w:t>公司设立了董事会办公室、总经理办公室、经营发展部、综合计划部、财务部、采购中心、</w:t>
      </w:r>
    </w:p>
    <w:p>
      <w:pPr>
        <w:pStyle w:val="BodyText"/>
        <w:spacing w:line="350" w:lineRule="auto" w:before="36"/>
        <w:ind w:right="233"/>
        <w:jc w:val="both"/>
      </w:pPr>
      <w:r>
        <w:rPr>
          <w:spacing w:val="-3"/>
        </w:rPr>
        <w:t>工程技术部、工业自动化部、研发技术中心、交通电子产品分公司、内部审计部等多个部门和</w:t>
      </w:r>
      <w:r>
        <w:rPr>
          <w:spacing w:val="-85"/>
        </w:rPr>
        <w:t> </w:t>
      </w:r>
      <w:r>
        <w:rPr>
          <w:spacing w:val="-85"/>
        </w:rPr>
      </w:r>
      <w:r>
        <w:rPr>
          <w:spacing w:val="-1"/>
        </w:rPr>
        <w:t>昆明等</w:t>
      </w:r>
      <w:r>
        <w:rPr>
          <w:rFonts w:ascii="Arial" w:hAnsi="Arial" w:cs="Arial" w:eastAsia="Arial" w:hint="default"/>
          <w:spacing w:val="-1"/>
        </w:rPr>
        <w:t>6</w:t>
      </w:r>
      <w:r>
        <w:rPr>
          <w:spacing w:val="-1"/>
        </w:rPr>
        <w:t>个公司驻外地办事处。</w:t>
      </w:r>
      <w:r>
        <w:rPr>
          <w:rFonts w:ascii="Arial" w:hAnsi="Arial" w:cs="Arial" w:eastAsia="Arial" w:hint="default"/>
          <w:spacing w:val="-1"/>
        </w:rPr>
        <w:t>2011</w:t>
      </w:r>
      <w:r>
        <w:rPr>
          <w:spacing w:val="-1"/>
        </w:rPr>
        <w:t>年为更好的增强市场经营和智能交通产品开发，公司新设</w:t>
      </w:r>
      <w:r>
        <w:rPr/>
        <w:t> </w:t>
      </w:r>
      <w:r>
        <w:rPr>
          <w:spacing w:val="-3"/>
        </w:rPr>
        <w:t>立了交通电子产品分公司和哈尔滨等办事处，公司的各个职能部门和分支机构能够按照公司制</w:t>
      </w:r>
      <w:r>
        <w:rPr>
          <w:spacing w:val="-85"/>
        </w:rPr>
        <w:t> </w:t>
      </w:r>
      <w:r>
        <w:rPr>
          <w:spacing w:val="-85"/>
        </w:rPr>
      </w:r>
      <w:r>
        <w:rPr>
          <w:spacing w:val="-3"/>
        </w:rPr>
        <w:t>定的管理制度，在经理层的领导下规范运作。公司已形成了与实际情况相适应的、有效的经营</w:t>
      </w:r>
    </w:p>
    <w:p>
      <w:pPr>
        <w:spacing w:after="0" w:line="350"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left="618" w:right="99" w:hanging="481"/>
        <w:jc w:val="left"/>
      </w:pPr>
      <w:r>
        <w:rPr/>
        <w:t>运作模式，组织机构分工明确、职能健全清晰，保证了公司生产经营活动的有序进行。 </w:t>
      </w:r>
      <w:r>
        <w:rPr>
          <w:spacing w:val="-3"/>
        </w:rPr>
        <w:t>公司与控股股东及其关联企业在业务、人员、机构及财务等方面始终完全分开，保证了公</w:t>
      </w:r>
    </w:p>
    <w:p>
      <w:pPr>
        <w:pStyle w:val="BodyText"/>
        <w:spacing w:line="240" w:lineRule="auto" w:before="36"/>
        <w:ind w:right="0"/>
        <w:jc w:val="both"/>
      </w:pPr>
      <w:r>
        <w:rPr/>
        <w:t>司具有独立完整的业务及自主经营能力。</w:t>
      </w:r>
    </w:p>
    <w:p>
      <w:pPr>
        <w:pStyle w:val="BodyText"/>
        <w:spacing w:line="338" w:lineRule="auto" w:before="154"/>
        <w:ind w:left="618" w:right="99"/>
        <w:jc w:val="left"/>
      </w:pPr>
      <w:r>
        <w:rPr/>
        <w:t>（</w:t>
      </w:r>
      <w:r>
        <w:rPr>
          <w:rFonts w:ascii="Arial" w:hAnsi="Arial" w:cs="Arial" w:eastAsia="Arial" w:hint="default"/>
        </w:rPr>
        <w:t>3</w:t>
      </w:r>
      <w:r>
        <w:rPr/>
        <w:t>）内部审计 </w:t>
      </w:r>
      <w:r>
        <w:rPr>
          <w:spacing w:val="-3"/>
        </w:rPr>
        <w:t>公司内审部对董事会审计委员会负责，在审计委员会的指导下，独立行使审计职权，不受</w:t>
      </w:r>
    </w:p>
    <w:p>
      <w:pPr>
        <w:pStyle w:val="BodyText"/>
        <w:spacing w:line="357" w:lineRule="auto" w:before="55"/>
        <w:ind w:right="232"/>
        <w:jc w:val="both"/>
      </w:pPr>
      <w:r>
        <w:rPr>
          <w:spacing w:val="-3"/>
        </w:rPr>
        <w:t>其他部门和个人的干涉。内审部负责人由董事会聘任，并配备了专职审计人员，对公司及所属</w:t>
      </w:r>
      <w:r>
        <w:rPr>
          <w:spacing w:val="-84"/>
        </w:rPr>
        <w:t> </w:t>
      </w:r>
      <w:r>
        <w:rPr>
          <w:spacing w:val="-84"/>
        </w:rPr>
      </w:r>
      <w:r>
        <w:rPr>
          <w:spacing w:val="-3"/>
        </w:rPr>
        <w:t>分公司的经营管理、财务状况、内控执行、项目执行等情况进行内部审计，对其经济效益的真</w:t>
      </w:r>
      <w:r>
        <w:rPr>
          <w:spacing w:val="-85"/>
        </w:rPr>
        <w:t> </w:t>
      </w:r>
      <w:r>
        <w:rPr>
          <w:spacing w:val="-85"/>
        </w:rPr>
      </w:r>
      <w:r>
        <w:rPr/>
        <w:t>实性、合理性、合法性做出合理评价。</w:t>
      </w:r>
    </w:p>
    <w:p>
      <w:pPr>
        <w:pStyle w:val="BodyText"/>
        <w:spacing w:line="338" w:lineRule="auto" w:before="37"/>
        <w:ind w:left="618" w:right="99"/>
        <w:jc w:val="left"/>
      </w:pPr>
      <w:r>
        <w:rPr/>
        <w:t>（</w:t>
      </w:r>
      <w:r>
        <w:rPr>
          <w:rFonts w:ascii="Arial" w:hAnsi="Arial" w:cs="Arial" w:eastAsia="Arial" w:hint="default"/>
        </w:rPr>
        <w:t>4</w:t>
      </w:r>
      <w:r>
        <w:rPr/>
        <w:t>）人力资源与企业文化 </w:t>
      </w:r>
      <w:r>
        <w:rPr>
          <w:spacing w:val="-3"/>
        </w:rPr>
        <w:t>随着业务的迅速发展，大量具有较高综合素质的管理人才和技术人才是公司稳健发展的根</w:t>
      </w:r>
    </w:p>
    <w:p>
      <w:pPr>
        <w:pStyle w:val="BodyText"/>
        <w:spacing w:line="355" w:lineRule="auto" w:before="55"/>
        <w:ind w:right="231"/>
        <w:jc w:val="both"/>
      </w:pPr>
      <w:r>
        <w:rPr>
          <w:spacing w:val="-8"/>
        </w:rPr>
        <w:t>本。公司进一步完善了人力资源管理体系，形成了具有竞争力与吸引力的薪酬制度，制定了《员</w:t>
      </w:r>
      <w:r>
        <w:rPr>
          <w:spacing w:val="-112"/>
        </w:rPr>
        <w:t> </w:t>
      </w:r>
      <w:r>
        <w:rPr>
          <w:spacing w:val="-112"/>
        </w:rPr>
      </w:r>
      <w:r>
        <w:rPr>
          <w:spacing w:val="-24"/>
        </w:rPr>
        <w:t>工手册》、《员工培训管理办法》、《岗位管理办法》、《薪酬管理办法》、《绩效管理办法》等一系</w:t>
      </w:r>
      <w:r>
        <w:rPr>
          <w:spacing w:val="-87"/>
        </w:rPr>
        <w:t> </w:t>
      </w:r>
      <w:r>
        <w:rPr>
          <w:spacing w:val="-87"/>
        </w:rPr>
      </w:r>
      <w:r>
        <w:rPr>
          <w:spacing w:val="-3"/>
        </w:rPr>
        <w:t>列规章制度，对人员录用、员工培训、辞退与辞职、工资薪酬、福利保障、绩效考核、晋升与</w:t>
      </w:r>
      <w:r>
        <w:rPr>
          <w:spacing w:val="-84"/>
        </w:rPr>
        <w:t> </w:t>
      </w:r>
      <w:r>
        <w:rPr>
          <w:spacing w:val="-84"/>
        </w:rPr>
      </w:r>
      <w:r>
        <w:rPr>
          <w:spacing w:val="3"/>
        </w:rPr>
        <w:t>奖惩等进行了详细规定。公司将职业道德修养和专业胜任能力作为选拔和聘用员工的重要标</w:t>
      </w:r>
      <w:r>
        <w:rPr>
          <w:spacing w:val="-113"/>
        </w:rPr>
        <w:t> </w:t>
      </w:r>
      <w:r>
        <w:rPr>
          <w:spacing w:val="-113"/>
        </w:rPr>
      </w:r>
      <w:r>
        <w:rPr>
          <w:spacing w:val="-3"/>
        </w:rPr>
        <w:t>准，切实加强员工培训和继续教育，不断提升员工素质。公司在制定和实施有利于企业可持续</w:t>
      </w:r>
      <w:r>
        <w:rPr>
          <w:spacing w:val="-84"/>
        </w:rPr>
        <w:t> </w:t>
      </w:r>
      <w:r>
        <w:rPr>
          <w:spacing w:val="-84"/>
        </w:rPr>
      </w:r>
      <w:r>
        <w:rPr/>
        <w:t>发展的人力资源政策的同时，积极营造适合人才竞争和发展的企业文化氛围，继续坚持</w:t>
      </w:r>
      <w:r>
        <w:rPr>
          <w:rFonts w:ascii="Arial" w:hAnsi="Arial" w:cs="Arial" w:eastAsia="Arial" w:hint="default"/>
        </w:rPr>
        <w:t>“</w:t>
      </w:r>
      <w:r>
        <w:rPr/>
        <w:t>以人</w:t>
      </w:r>
      <w:r>
        <w:rPr>
          <w:spacing w:val="-51"/>
        </w:rPr>
        <w:t> </w:t>
      </w:r>
      <w:r>
        <w:rPr/>
        <w:t>为本</w:t>
      </w:r>
      <w:r>
        <w:rPr>
          <w:rFonts w:ascii="Arial" w:hAnsi="Arial" w:cs="Arial" w:eastAsia="Arial" w:hint="default"/>
        </w:rPr>
        <w:t>”</w:t>
      </w:r>
      <w:r>
        <w:rPr/>
        <w:t>的人才理念，为高素质人才提供发挥才智、实现价值的平台的机会。</w:t>
      </w:r>
    </w:p>
    <w:p>
      <w:pPr>
        <w:pStyle w:val="Heading3"/>
        <w:spacing w:line="240" w:lineRule="auto" w:before="169"/>
        <w:ind w:right="0"/>
        <w:jc w:val="both"/>
        <w:rPr>
          <w:b w:val="0"/>
          <w:bCs w:val="0"/>
        </w:rPr>
      </w:pPr>
      <w:r>
        <w:rPr>
          <w:rFonts w:ascii="Arial" w:hAnsi="Arial" w:cs="Arial" w:eastAsia="Arial" w:hint="default"/>
        </w:rPr>
        <w:t>2</w:t>
      </w:r>
      <w:r>
        <w:rPr/>
        <w:t>、风险评估</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99" w:firstLine="480"/>
        <w:jc w:val="left"/>
      </w:pPr>
      <w:r>
        <w:rPr>
          <w:spacing w:val="-3"/>
        </w:rPr>
        <w:t>为促进公司持续、健康、稳定发展、实现经营目标，以及防范公司在生产经营活动中所面</w:t>
      </w:r>
      <w:r>
        <w:rPr/>
        <w:t> </w:t>
      </w:r>
      <w:r>
        <w:rPr>
          <w:spacing w:val="-5"/>
        </w:rPr>
        <w:t>临的各种风险，公司在制订战略规划与经营计划时，对公司所面临的行业系统风险、技术风险、</w:t>
      </w:r>
      <w:r>
        <w:rPr/>
        <w:t> 经营风险、财务风险等均进行充分的评估，并制订相应的风险管理措施。对重要的经营活动， </w:t>
      </w:r>
      <w:r>
        <w:rPr>
          <w:spacing w:val="-3"/>
        </w:rPr>
        <w:t>在事前、事中与事后，公司均对风险进行识别、评估与分析，采取积极有效的应对措施，保证</w:t>
      </w:r>
      <w:r>
        <w:rPr>
          <w:spacing w:val="-88"/>
        </w:rPr>
        <w:t> </w:t>
      </w:r>
      <w:r>
        <w:rPr>
          <w:spacing w:val="-88"/>
        </w:rPr>
      </w:r>
      <w:r>
        <w:rPr/>
        <w:t>公司稳定健康发展。 公司对人力资源、经济法律环境、技术进步、经营方针及投资计划、重</w:t>
      </w:r>
      <w:r>
        <w:rPr>
          <w:spacing w:val="-96"/>
        </w:rPr>
        <w:t> </w:t>
      </w:r>
      <w:r>
        <w:rPr>
          <w:spacing w:val="-96"/>
        </w:rPr>
      </w:r>
      <w:r>
        <w:rPr>
          <w:spacing w:val="-3"/>
        </w:rPr>
        <w:t>大的资产购置、关联交易、募集资金使用等重要事项中存在的内部和外部风险建立了识别、收</w:t>
      </w:r>
      <w:r>
        <w:rPr>
          <w:spacing w:val="-83"/>
        </w:rPr>
        <w:t> </w:t>
      </w:r>
      <w:r>
        <w:rPr>
          <w:spacing w:val="-83"/>
        </w:rPr>
      </w:r>
      <w:r>
        <w:rPr/>
        <w:t>集与分析机制。</w:t>
      </w:r>
    </w:p>
    <w:p>
      <w:pPr>
        <w:pStyle w:val="Heading3"/>
        <w:spacing w:line="240" w:lineRule="auto" w:before="197"/>
        <w:ind w:right="0"/>
        <w:jc w:val="both"/>
        <w:rPr>
          <w:b w:val="0"/>
          <w:bCs w:val="0"/>
        </w:rPr>
      </w:pPr>
      <w:r>
        <w:rPr>
          <w:rFonts w:ascii="Arial" w:hAnsi="Arial" w:cs="Arial" w:eastAsia="Arial" w:hint="default"/>
        </w:rPr>
        <w:t>3</w:t>
      </w:r>
      <w:r>
        <w:rPr/>
        <w:t>、控制措施</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18" w:right="0"/>
        <w:jc w:val="left"/>
      </w:pPr>
      <w:r>
        <w:rPr/>
        <w:t>公司治理方面</w:t>
      </w:r>
      <w:r>
        <w:rPr>
          <w:spacing w:val="-15"/>
        </w:rPr>
        <w:t>：</w:t>
      </w:r>
      <w:r>
        <w:rPr/>
        <w:t>根</w:t>
      </w:r>
      <w:r>
        <w:rPr>
          <w:spacing w:val="-15"/>
        </w:rPr>
        <w:t>据</w:t>
      </w:r>
      <w:r>
        <w:rPr/>
        <w:t>《公司法</w:t>
      </w:r>
      <w:r>
        <w:rPr>
          <w:spacing w:val="-120"/>
        </w:rPr>
        <w:t>》</w:t>
      </w:r>
      <w:r>
        <w:rPr>
          <w:spacing w:val="-135"/>
        </w:rPr>
        <w:t>、</w:t>
      </w:r>
      <w:r>
        <w:rPr/>
        <w:t>《证券法</w:t>
      </w:r>
      <w:r>
        <w:rPr>
          <w:spacing w:val="-15"/>
        </w:rPr>
        <w:t>》</w:t>
      </w:r>
      <w:r>
        <w:rPr/>
        <w:t>等有关法律法规的规定</w:t>
      </w:r>
      <w:r>
        <w:rPr>
          <w:spacing w:val="-15"/>
        </w:rPr>
        <w:t>，</w:t>
      </w:r>
      <w:r>
        <w:rPr/>
        <w:t>制订</w:t>
      </w:r>
      <w:r>
        <w:rPr>
          <w:spacing w:val="-15"/>
        </w:rPr>
        <w:t>了</w:t>
      </w:r>
      <w:r>
        <w:rPr/>
        <w:t>《公司章程</w:t>
      </w:r>
      <w:r>
        <w:rPr>
          <w:spacing w:val="-120"/>
        </w:rPr>
        <w:t>》</w:t>
      </w:r>
      <w:r>
        <w:rPr/>
        <w:t>、</w:t>
      </w:r>
    </w:p>
    <w:p>
      <w:pPr>
        <w:pStyle w:val="BodyText"/>
        <w:spacing w:line="357" w:lineRule="auto" w:before="154"/>
        <w:ind w:right="232"/>
        <w:jc w:val="both"/>
      </w:pPr>
      <w:r>
        <w:rPr/>
        <w:t>《股东大会议事规则</w:t>
      </w:r>
      <w:r>
        <w:rPr>
          <w:spacing w:val="-120"/>
        </w:rPr>
        <w:t>》</w:t>
      </w:r>
      <w:r>
        <w:rPr>
          <w:spacing w:val="-142"/>
        </w:rPr>
        <w:t>、</w:t>
      </w:r>
      <w:r>
        <w:rPr/>
        <w:t>《董事会议事规则</w:t>
      </w:r>
      <w:r>
        <w:rPr>
          <w:spacing w:val="-120"/>
        </w:rPr>
        <w:t>》</w:t>
      </w:r>
      <w:r>
        <w:rPr>
          <w:spacing w:val="-142"/>
        </w:rPr>
        <w:t>、</w:t>
      </w:r>
      <w:r>
        <w:rPr/>
        <w:t>《监事会议事规则</w:t>
      </w:r>
      <w:r>
        <w:rPr>
          <w:spacing w:val="-120"/>
        </w:rPr>
        <w:t>》</w:t>
      </w:r>
      <w:r>
        <w:rPr>
          <w:spacing w:val="-142"/>
        </w:rPr>
        <w:t>、</w:t>
      </w:r>
      <w:r>
        <w:rPr/>
        <w:t>《总经理工作制度</w:t>
      </w:r>
      <w:r>
        <w:rPr>
          <w:spacing w:val="-120"/>
        </w:rPr>
        <w:t>》</w:t>
      </w:r>
      <w:r>
        <w:rPr>
          <w:spacing w:val="-142"/>
        </w:rPr>
        <w:t>、</w:t>
      </w:r>
      <w:r>
        <w:rPr/>
        <w:t>《董事会</w:t>
      </w:r>
      <w:r>
        <w:rPr/>
        <w:t> 秘书工作细则</w:t>
      </w:r>
      <w:r>
        <w:rPr>
          <w:spacing w:val="-120"/>
        </w:rPr>
        <w:t>》</w:t>
      </w:r>
      <w:r>
        <w:rPr>
          <w:spacing w:val="-149"/>
        </w:rPr>
        <w:t>、</w:t>
      </w:r>
      <w:r>
        <w:rPr/>
        <w:t>《独立董事工作制度</w:t>
      </w:r>
      <w:r>
        <w:rPr>
          <w:spacing w:val="-120"/>
        </w:rPr>
        <w:t>》</w:t>
      </w:r>
      <w:r>
        <w:rPr>
          <w:spacing w:val="-149"/>
        </w:rPr>
        <w:t>、</w:t>
      </w:r>
      <w:r>
        <w:rPr/>
        <w:t>《董事会薪酬与考核委员会工作细则</w:t>
      </w:r>
      <w:r>
        <w:rPr>
          <w:spacing w:val="-120"/>
        </w:rPr>
        <w:t>》</w:t>
      </w:r>
      <w:r>
        <w:rPr>
          <w:spacing w:val="-149"/>
        </w:rPr>
        <w:t>、</w:t>
      </w:r>
      <w:r>
        <w:rPr/>
        <w:t>《董事会提名委</w:t>
      </w:r>
    </w:p>
    <w:p>
      <w:pPr>
        <w:spacing w:after="0" w:line="357" w:lineRule="auto"/>
        <w:jc w:val="both"/>
        <w:sectPr>
          <w:footerReference w:type="default" r:id="rId25"/>
          <w:pgSz w:w="11910" w:h="16840"/>
          <w:pgMar w:footer="999" w:header="857"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right="0"/>
        <w:jc w:val="both"/>
      </w:pPr>
      <w:r>
        <w:rPr/>
        <w:t>员会工作细则</w:t>
      </w:r>
      <w:r>
        <w:rPr>
          <w:spacing w:val="-120"/>
        </w:rPr>
        <w:t>》</w:t>
      </w:r>
      <w:r>
        <w:rPr>
          <w:spacing w:val="-149"/>
        </w:rPr>
        <w:t>、</w:t>
      </w:r>
      <w:r>
        <w:rPr/>
        <w:t>《董事会审计委员会工作细则</w:t>
      </w:r>
      <w:r>
        <w:rPr>
          <w:spacing w:val="-120"/>
        </w:rPr>
        <w:t>》</w:t>
      </w:r>
      <w:r>
        <w:rPr>
          <w:spacing w:val="-149"/>
        </w:rPr>
        <w:t>、</w:t>
      </w:r>
      <w:r>
        <w:rPr/>
        <w:t>《募集资金管理制度</w:t>
      </w:r>
      <w:r>
        <w:rPr>
          <w:spacing w:val="-120"/>
        </w:rPr>
        <w:t>》</w:t>
      </w:r>
      <w:r>
        <w:rPr>
          <w:spacing w:val="-149"/>
        </w:rPr>
        <w:t>、</w:t>
      </w:r>
      <w:r>
        <w:rPr/>
        <w:t>《信息披露管理制度</w:t>
      </w:r>
      <w:r>
        <w:rPr>
          <w:spacing w:val="-120"/>
        </w:rPr>
        <w:t>》</w:t>
      </w:r>
      <w:r>
        <w:rPr/>
        <w:t>、</w:t>
      </w:r>
    </w:p>
    <w:p>
      <w:pPr>
        <w:pStyle w:val="BodyText"/>
        <w:spacing w:line="357" w:lineRule="auto" w:before="154"/>
        <w:ind w:right="233"/>
        <w:jc w:val="both"/>
      </w:pPr>
      <w:r>
        <w:rPr>
          <w:spacing w:val="-14"/>
        </w:rPr>
        <w:t>《内幕信息及知情人管理制度》、《投资者关系管理制度》、《董事、监事和高级管理人员持有和</w:t>
      </w:r>
      <w:r>
        <w:rPr>
          <w:spacing w:val="-85"/>
        </w:rPr>
        <w:t> </w:t>
      </w:r>
      <w:r>
        <w:rPr>
          <w:spacing w:val="-85"/>
        </w:rPr>
      </w:r>
      <w:r>
        <w:rPr>
          <w:spacing w:val="-14"/>
        </w:rPr>
        <w:t>买卖本公司股票管理制度》、《内部审计制度》、《年报信息披露重大差错责任追究制度》等基本</w:t>
      </w:r>
      <w:r>
        <w:rPr>
          <w:spacing w:val="-85"/>
        </w:rPr>
        <w:t> </w:t>
      </w:r>
      <w:r>
        <w:rPr>
          <w:spacing w:val="-85"/>
        </w:rPr>
      </w:r>
      <w:r>
        <w:rPr/>
        <w:t>管理制度，以保证公司规范运作，促进公司健康发展。</w:t>
      </w:r>
    </w:p>
    <w:p>
      <w:pPr>
        <w:pStyle w:val="BodyText"/>
        <w:spacing w:line="357" w:lineRule="auto" w:before="36"/>
        <w:ind w:right="129" w:firstLine="480"/>
        <w:jc w:val="left"/>
      </w:pPr>
      <w:r>
        <w:rPr>
          <w:spacing w:val="-3"/>
        </w:rPr>
        <w:t>日常经营管理：以公司基本制度为基础，制定了涵盖产品销售、生产管理、固定资产及材</w:t>
      </w:r>
      <w:r>
        <w:rPr/>
        <w:t> 料采购、人力资源、行政管理、财务管理、法律事务管理等整个生产经营过程的一系列规定， 确保各项工作都有章可循，管理有序，形成了规范的管理体系。</w:t>
      </w:r>
    </w:p>
    <w:p>
      <w:pPr>
        <w:pStyle w:val="BodyText"/>
        <w:spacing w:line="357" w:lineRule="auto" w:before="36"/>
        <w:ind w:right="232" w:firstLine="480"/>
        <w:jc w:val="both"/>
      </w:pPr>
      <w:r>
        <w:rPr>
          <w:spacing w:val="-3"/>
        </w:rPr>
        <w:t>公司为了保证控制目的实现、确保公司的管理和运作均能得到有效的监控，保证内部控制</w:t>
      </w:r>
      <w:r>
        <w:rPr/>
        <w:t> </w:t>
      </w:r>
      <w:r>
        <w:rPr>
          <w:spacing w:val="-3"/>
        </w:rPr>
        <w:t>能在经营管理中起到至关重要的作用，在授权审批、职责划分、凭证与记录控制、资产接触和</w:t>
      </w:r>
      <w:r>
        <w:rPr>
          <w:spacing w:val="-85"/>
        </w:rPr>
        <w:t> </w:t>
      </w:r>
      <w:r>
        <w:rPr>
          <w:spacing w:val="-85"/>
        </w:rPr>
      </w:r>
      <w:r>
        <w:rPr/>
        <w:t>记录使用、独立稽核及电子信息系统控制等方面建立了有效的控制程序。</w:t>
      </w:r>
    </w:p>
    <w:p>
      <w:pPr>
        <w:pStyle w:val="Heading3"/>
        <w:spacing w:line="240" w:lineRule="auto" w:before="197"/>
        <w:ind w:right="0"/>
        <w:jc w:val="both"/>
        <w:rPr>
          <w:b w:val="0"/>
          <w:bCs w:val="0"/>
        </w:rPr>
      </w:pPr>
      <w:r>
        <w:rPr>
          <w:rFonts w:ascii="Arial" w:hAnsi="Arial" w:cs="Arial" w:eastAsia="Arial" w:hint="default"/>
        </w:rPr>
        <w:t>4</w:t>
      </w:r>
      <w:r>
        <w:rPr/>
        <w:t>、重点控制</w:t>
      </w:r>
      <w:r>
        <w:rPr>
          <w:b w:val="0"/>
          <w:bCs w:val="0"/>
        </w:rPr>
      </w:r>
    </w:p>
    <w:p>
      <w:pPr>
        <w:spacing w:line="240" w:lineRule="auto" w:before="12"/>
        <w:rPr>
          <w:rFonts w:ascii="宋体" w:hAnsi="宋体" w:cs="宋体" w:eastAsia="宋体" w:hint="default"/>
          <w:b/>
          <w:bCs/>
          <w:sz w:val="22"/>
          <w:szCs w:val="22"/>
        </w:rPr>
      </w:pPr>
    </w:p>
    <w:p>
      <w:pPr>
        <w:pStyle w:val="BodyText"/>
        <w:spacing w:line="338" w:lineRule="auto"/>
        <w:ind w:left="618" w:right="128"/>
        <w:jc w:val="left"/>
      </w:pPr>
      <w:r>
        <w:rPr/>
        <w:t>（</w:t>
      </w:r>
      <w:r>
        <w:rPr>
          <w:rFonts w:ascii="Arial" w:hAnsi="Arial" w:cs="Arial" w:eastAsia="Arial" w:hint="default"/>
        </w:rPr>
        <w:t>1</w:t>
      </w:r>
      <w:r>
        <w:rPr/>
        <w:t>）对参股公司的管理控制 公司通过委派董事、监事及重要高级管理人员的形式对参股公司实施控制管理，将财务、</w:t>
      </w:r>
    </w:p>
    <w:p>
      <w:pPr>
        <w:pStyle w:val="BodyText"/>
        <w:spacing w:line="357" w:lineRule="auto" w:before="55"/>
        <w:ind w:right="129"/>
        <w:jc w:val="left"/>
      </w:pPr>
      <w:r>
        <w:rPr>
          <w:spacing w:val="-3"/>
        </w:rPr>
        <w:t>重大投资、人事及信息披露等方面的工作纳入统一的管理体系并制定统一的管理制度；公司定</w:t>
      </w:r>
      <w:r>
        <w:rPr>
          <w:spacing w:val="-85"/>
        </w:rPr>
        <w:t> </w:t>
      </w:r>
      <w:r>
        <w:rPr>
          <w:spacing w:val="-85"/>
        </w:rPr>
      </w:r>
      <w:r>
        <w:rPr/>
        <w:t>期取得参股公司的财务报表，公司各职能部门对参股公司的相关业务进行指导、服务和监督； </w:t>
      </w:r>
      <w:r>
        <w:rPr>
          <w:spacing w:val="-3"/>
        </w:rPr>
        <w:t>报告期内通过全面预算管理制度、企业经营计划报告制度强化对参股公司经营过程的监控，确</w:t>
      </w:r>
      <w:r>
        <w:rPr>
          <w:spacing w:val="-85"/>
        </w:rPr>
        <w:t> </w:t>
      </w:r>
      <w:r>
        <w:rPr>
          <w:spacing w:val="-85"/>
        </w:rPr>
      </w:r>
      <w:r>
        <w:rPr/>
        <w:t>保参股公司规范、高效、有序的运作。</w:t>
      </w:r>
    </w:p>
    <w:p>
      <w:pPr>
        <w:pStyle w:val="BodyText"/>
        <w:spacing w:line="338" w:lineRule="auto" w:before="36"/>
        <w:ind w:left="618" w:right="99"/>
        <w:jc w:val="left"/>
      </w:pPr>
      <w:r>
        <w:rPr/>
        <w:t>（</w:t>
      </w:r>
      <w:r>
        <w:rPr>
          <w:rFonts w:ascii="Arial" w:hAnsi="Arial" w:cs="Arial" w:eastAsia="Arial" w:hint="default"/>
        </w:rPr>
        <w:t>2</w:t>
      </w:r>
      <w:r>
        <w:rPr/>
        <w:t>）关联交易的内部控制 </w:t>
      </w:r>
      <w:r>
        <w:rPr>
          <w:spacing w:val="-3"/>
        </w:rPr>
        <w:t>公司制定了《关联交易管理制度》，对关联方和关联交易、关联交易的审批权限和决策程</w:t>
      </w:r>
    </w:p>
    <w:p>
      <w:pPr>
        <w:pStyle w:val="BodyText"/>
        <w:spacing w:line="357" w:lineRule="auto" w:before="55"/>
        <w:ind w:right="231"/>
        <w:jc w:val="both"/>
      </w:pPr>
      <w:r>
        <w:rPr>
          <w:spacing w:val="-3"/>
        </w:rPr>
        <w:t>序等作了明确的规定，规范与关联方的交易行为，力求遵循诚实信用、公正、公平、公开的原</w:t>
      </w:r>
      <w:r>
        <w:rPr>
          <w:spacing w:val="-83"/>
        </w:rPr>
        <w:t> </w:t>
      </w:r>
      <w:r>
        <w:rPr>
          <w:spacing w:val="-83"/>
        </w:rPr>
      </w:r>
      <w:r>
        <w:rPr/>
        <w:t>则，保护公司及中小股东的利益。</w:t>
      </w:r>
      <w:r>
        <w:rPr>
          <w:rFonts w:ascii="Arial" w:hAnsi="Arial" w:cs="Arial" w:eastAsia="Arial" w:hint="default"/>
        </w:rPr>
        <w:t>2011</w:t>
      </w:r>
      <w:r>
        <w:rPr/>
        <w:t>年度发生的偶发性关联交易严格遵循上述制度。</w:t>
      </w:r>
    </w:p>
    <w:p>
      <w:pPr>
        <w:pStyle w:val="BodyText"/>
        <w:spacing w:line="338" w:lineRule="auto" w:before="5"/>
        <w:ind w:left="618" w:right="99"/>
        <w:jc w:val="left"/>
      </w:pPr>
      <w:r>
        <w:rPr/>
        <w:t>（</w:t>
      </w:r>
      <w:r>
        <w:rPr>
          <w:rFonts w:ascii="Arial" w:hAnsi="Arial" w:cs="Arial" w:eastAsia="Arial" w:hint="default"/>
        </w:rPr>
        <w:t>3</w:t>
      </w:r>
      <w:r>
        <w:rPr/>
        <w:t>）对外担保的内部控制 </w:t>
      </w:r>
      <w:r>
        <w:rPr>
          <w:spacing w:val="-3"/>
        </w:rPr>
        <w:t>公司制定了《对外担保决策制度》，在公司发生对外担保行为时对担保对象、审批权限和</w:t>
      </w:r>
    </w:p>
    <w:p>
      <w:pPr>
        <w:pStyle w:val="BodyText"/>
        <w:spacing w:line="240" w:lineRule="auto" w:before="55"/>
        <w:ind w:right="0"/>
        <w:jc w:val="both"/>
      </w:pPr>
      <w:r>
        <w:rPr/>
        <w:t>决策程序、安全措施等作了详细规定。报告期内公司不存在任何对外担保情形。</w:t>
      </w:r>
    </w:p>
    <w:p>
      <w:pPr>
        <w:pStyle w:val="BodyText"/>
        <w:spacing w:line="338" w:lineRule="auto" w:before="154"/>
        <w:ind w:left="618" w:right="99"/>
        <w:jc w:val="left"/>
      </w:pPr>
      <w:r>
        <w:rPr/>
        <w:t>（</w:t>
      </w:r>
      <w:r>
        <w:rPr>
          <w:rFonts w:ascii="Arial" w:hAnsi="Arial" w:cs="Arial" w:eastAsia="Arial" w:hint="default"/>
        </w:rPr>
        <w:t>4</w:t>
      </w:r>
      <w:r>
        <w:rPr/>
        <w:t>）募集资金的内部控制 </w:t>
      </w:r>
      <w:r>
        <w:rPr>
          <w:spacing w:val="-9"/>
        </w:rPr>
        <w:t>为了规范公司募集资金的管理，根据《深圳证券交易所股票上市规则》、《关于进一步规范</w:t>
      </w:r>
    </w:p>
    <w:p>
      <w:pPr>
        <w:pStyle w:val="BodyText"/>
        <w:spacing w:line="348" w:lineRule="auto" w:before="55"/>
        <w:ind w:right="233"/>
        <w:jc w:val="both"/>
      </w:pPr>
      <w:r>
        <w:rPr/>
        <w:t>上市公</w:t>
      </w:r>
      <w:r>
        <w:rPr>
          <w:spacing w:val="2"/>
        </w:rPr>
        <w:t>司</w:t>
      </w:r>
      <w:r>
        <w:rPr/>
        <w:t>募集</w:t>
      </w:r>
      <w:r>
        <w:rPr>
          <w:spacing w:val="2"/>
        </w:rPr>
        <w:t>资</w:t>
      </w:r>
      <w:r>
        <w:rPr/>
        <w:t>金使</w:t>
      </w:r>
      <w:r>
        <w:rPr>
          <w:spacing w:val="2"/>
        </w:rPr>
        <w:t>用</w:t>
      </w:r>
      <w:r>
        <w:rPr/>
        <w:t>的通知</w:t>
      </w:r>
      <w:r>
        <w:rPr>
          <w:spacing w:val="-118"/>
        </w:rPr>
        <w:t>》</w:t>
      </w:r>
      <w:r>
        <w:rPr/>
        <w:t>、深</w:t>
      </w:r>
      <w:r>
        <w:rPr>
          <w:spacing w:val="2"/>
        </w:rPr>
        <w:t>圳</w:t>
      </w:r>
      <w:r>
        <w:rPr/>
        <w:t>证券</w:t>
      </w:r>
      <w:r>
        <w:rPr>
          <w:spacing w:val="2"/>
        </w:rPr>
        <w:t>交</w:t>
      </w:r>
      <w:r>
        <w:rPr/>
        <w:t>易所《</w:t>
      </w:r>
      <w:r>
        <w:rPr>
          <w:spacing w:val="2"/>
        </w:rPr>
        <w:t>中</w:t>
      </w:r>
      <w:r>
        <w:rPr/>
        <w:t>小企</w:t>
      </w:r>
      <w:r>
        <w:rPr>
          <w:spacing w:val="2"/>
        </w:rPr>
        <w:t>业</w:t>
      </w:r>
      <w:r>
        <w:rPr/>
        <w:t>板上</w:t>
      </w:r>
      <w:r>
        <w:rPr>
          <w:spacing w:val="2"/>
        </w:rPr>
        <w:t>市</w:t>
      </w:r>
      <w:r>
        <w:rPr/>
        <w:t>公司募</w:t>
      </w:r>
      <w:r>
        <w:rPr>
          <w:spacing w:val="2"/>
        </w:rPr>
        <w:t>集</w:t>
      </w:r>
      <w:r>
        <w:rPr/>
        <w:t>资金</w:t>
      </w:r>
      <w:r>
        <w:rPr>
          <w:spacing w:val="2"/>
        </w:rPr>
        <w:t>管</w:t>
      </w:r>
      <w:r>
        <w:rPr/>
        <w:t>理细</w:t>
      </w:r>
      <w:r>
        <w:rPr>
          <w:spacing w:val="2"/>
        </w:rPr>
        <w:t>则</w:t>
      </w:r>
      <w:r>
        <w:rPr/>
        <w:t>》</w:t>
      </w:r>
      <w:r>
        <w:rPr/>
        <w:t> </w:t>
      </w:r>
      <w:r>
        <w:rPr>
          <w:rFonts w:ascii="Arial" w:hAnsi="Arial" w:cs="Arial" w:eastAsia="Arial" w:hint="default"/>
          <w:w w:val="99"/>
        </w:rPr>
        <w:t>(200</w:t>
      </w:r>
      <w:r>
        <w:rPr>
          <w:rFonts w:ascii="Arial" w:hAnsi="Arial" w:cs="Arial" w:eastAsia="Arial" w:hint="default"/>
          <w:spacing w:val="1"/>
          <w:w w:val="99"/>
        </w:rPr>
        <w:t>8</w:t>
      </w:r>
      <w:r>
        <w:rPr/>
        <w:t>年修</w:t>
      </w:r>
      <w:r>
        <w:rPr>
          <w:spacing w:val="-1"/>
        </w:rPr>
        <w:t>订</w:t>
      </w:r>
      <w:r>
        <w:rPr>
          <w:rFonts w:ascii="Arial" w:hAnsi="Arial" w:cs="Arial" w:eastAsia="Arial" w:hint="default"/>
        </w:rPr>
        <w:t>) </w:t>
      </w:r>
      <w:r>
        <w:rPr>
          <w:rFonts w:ascii="Arial" w:hAnsi="Arial" w:cs="Arial" w:eastAsia="Arial" w:hint="default"/>
          <w:spacing w:val="-15"/>
        </w:rPr>
        <w:t> </w:t>
      </w:r>
      <w:r>
        <w:rPr>
          <w:spacing w:val="-152"/>
        </w:rPr>
        <w:t>、</w:t>
      </w:r>
      <w:r>
        <w:rPr/>
        <w:t>《深</w:t>
      </w:r>
      <w:r>
        <w:rPr>
          <w:spacing w:val="-3"/>
        </w:rPr>
        <w:t>圳</w:t>
      </w:r>
      <w:r>
        <w:rPr/>
        <w:t>证券交易所中小企业板上市公司规范运作指引</w:t>
      </w:r>
      <w:r>
        <w:rPr>
          <w:spacing w:val="-32"/>
        </w:rPr>
        <w:t>》</w:t>
      </w:r>
      <w:r>
        <w:rPr/>
        <w:t>等相关规定的要求修订</w:t>
      </w:r>
      <w:r>
        <w:rPr/>
        <w:t> 了《公</w:t>
      </w:r>
      <w:r>
        <w:rPr>
          <w:spacing w:val="2"/>
        </w:rPr>
        <w:t>司</w:t>
      </w:r>
      <w:r>
        <w:rPr/>
        <w:t>募集</w:t>
      </w:r>
      <w:r>
        <w:rPr>
          <w:spacing w:val="2"/>
        </w:rPr>
        <w:t>资</w:t>
      </w:r>
      <w:r>
        <w:rPr/>
        <w:t>金管</w:t>
      </w:r>
      <w:r>
        <w:rPr>
          <w:spacing w:val="2"/>
        </w:rPr>
        <w:t>理</w:t>
      </w:r>
      <w:r>
        <w:rPr/>
        <w:t>制度</w:t>
      </w:r>
      <w:r>
        <w:rPr>
          <w:spacing w:val="-120"/>
        </w:rPr>
        <w:t>》</w:t>
      </w:r>
      <w:r>
        <w:rPr>
          <w:spacing w:val="2"/>
        </w:rPr>
        <w:t>，</w:t>
      </w:r>
      <w:r>
        <w:rPr/>
        <w:t>对募</w:t>
      </w:r>
      <w:r>
        <w:rPr>
          <w:spacing w:val="2"/>
        </w:rPr>
        <w:t>集</w:t>
      </w:r>
      <w:r>
        <w:rPr/>
        <w:t>资金</w:t>
      </w:r>
      <w:r>
        <w:rPr>
          <w:spacing w:val="2"/>
        </w:rPr>
        <w:t>实</w:t>
      </w:r>
      <w:r>
        <w:rPr/>
        <w:t>行专户</w:t>
      </w:r>
      <w:r>
        <w:rPr>
          <w:spacing w:val="2"/>
        </w:rPr>
        <w:t>存</w:t>
      </w:r>
      <w:r>
        <w:rPr/>
        <w:t>储制</w:t>
      </w:r>
      <w:r>
        <w:rPr>
          <w:spacing w:val="2"/>
        </w:rPr>
        <w:t>度</w:t>
      </w:r>
      <w:r>
        <w:rPr/>
        <w:t>，对</w:t>
      </w:r>
      <w:r>
        <w:rPr>
          <w:spacing w:val="2"/>
        </w:rPr>
        <w:t>募</w:t>
      </w:r>
      <w:r>
        <w:rPr/>
        <w:t>集资金</w:t>
      </w:r>
      <w:r>
        <w:rPr>
          <w:spacing w:val="2"/>
        </w:rPr>
        <w:t>的</w:t>
      </w:r>
      <w:r>
        <w:rPr/>
        <w:t>存储</w:t>
      </w:r>
      <w:r>
        <w:rPr>
          <w:spacing w:val="2"/>
        </w:rPr>
        <w:t>、</w:t>
      </w:r>
      <w:r>
        <w:rPr/>
        <w:t>使用</w:t>
      </w:r>
      <w:r>
        <w:rPr>
          <w:spacing w:val="2"/>
        </w:rPr>
        <w:t>、</w:t>
      </w:r>
      <w:r>
        <w:rPr/>
        <w:t>审</w:t>
      </w:r>
    </w:p>
    <w:p>
      <w:pPr>
        <w:pStyle w:val="BodyText"/>
        <w:spacing w:line="240" w:lineRule="auto" w:before="46"/>
        <w:ind w:right="0"/>
        <w:jc w:val="both"/>
      </w:pPr>
      <w:r>
        <w:rPr>
          <w:spacing w:val="-3"/>
        </w:rPr>
        <w:t>批、变更、监督及使用情况披露等进行了规定。公司募集资金的存储及使用严格依照公司《募</w:t>
      </w:r>
    </w:p>
    <w:p>
      <w:pPr>
        <w:spacing w:after="0" w:line="240" w:lineRule="auto"/>
        <w:jc w:val="both"/>
        <w:sectPr>
          <w:footerReference w:type="default" r:id="rId26"/>
          <w:pgSz w:w="11910" w:h="16840"/>
          <w:pgMar w:footer="999" w:header="857" w:top="1040" w:bottom="1180" w:left="940" w:right="840"/>
          <w:pgNumType w:start="35"/>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33"/>
        <w:jc w:val="both"/>
      </w:pPr>
      <w:r>
        <w:rPr>
          <w:spacing w:val="-3"/>
        </w:rPr>
        <w:t>集资金管理制度》的相关规定执行。公司内部审计部每季度对募集资金的存放与使用情况进行</w:t>
      </w:r>
      <w:r>
        <w:rPr>
          <w:spacing w:val="-85"/>
        </w:rPr>
        <w:t> </w:t>
      </w:r>
      <w:r>
        <w:rPr>
          <w:spacing w:val="-85"/>
        </w:rPr>
      </w:r>
      <w:r>
        <w:rPr/>
        <w:t>一次审计，并对募集资金使用的真实性和合规性发表意见。</w:t>
      </w:r>
    </w:p>
    <w:p>
      <w:pPr>
        <w:pStyle w:val="BodyText"/>
        <w:spacing w:line="338" w:lineRule="auto" w:before="36"/>
        <w:ind w:left="618" w:right="99"/>
        <w:jc w:val="left"/>
      </w:pPr>
      <w:r>
        <w:rPr/>
        <w:t>（</w:t>
      </w:r>
      <w:r>
        <w:rPr>
          <w:rFonts w:ascii="Arial" w:hAnsi="Arial" w:cs="Arial" w:eastAsia="Arial" w:hint="default"/>
        </w:rPr>
        <w:t>5</w:t>
      </w:r>
      <w:r>
        <w:rPr/>
        <w:t>）信息披露的内部控制 </w:t>
      </w:r>
      <w:r>
        <w:rPr>
          <w:spacing w:val="-3"/>
        </w:rPr>
        <w:t>公司建立了《信息披露管理制度》，从信息披露机构和人员、披露文件、事务管理、披露</w:t>
      </w:r>
    </w:p>
    <w:p>
      <w:pPr>
        <w:pStyle w:val="BodyText"/>
        <w:spacing w:line="338" w:lineRule="auto" w:before="55"/>
        <w:ind w:right="228"/>
        <w:jc w:val="both"/>
      </w:pPr>
      <w:r>
        <w:rPr>
          <w:spacing w:val="2"/>
        </w:rPr>
        <w:t>程序、信息报告、保密措施、档案管理、责任追究等方面作了详细规定。</w:t>
      </w:r>
      <w:r>
        <w:rPr>
          <w:rFonts w:ascii="Arial" w:hAnsi="Arial" w:cs="Arial" w:eastAsia="Arial" w:hint="default"/>
          <w:spacing w:val="2"/>
        </w:rPr>
        <w:t>2011</w:t>
      </w:r>
      <w:r>
        <w:rPr>
          <w:spacing w:val="2"/>
        </w:rPr>
        <w:t>年度，公司共</w:t>
      </w:r>
      <w:r>
        <w:rPr>
          <w:spacing w:val="-115"/>
        </w:rPr>
        <w:t> </w:t>
      </w:r>
      <w:r>
        <w:rPr/>
        <w:t>依法公开、公正、公平、及时、准确地披露了</w:t>
      </w:r>
      <w:r>
        <w:rPr>
          <w:rFonts w:ascii="Arial" w:hAnsi="Arial" w:cs="Arial" w:eastAsia="Arial" w:hint="default"/>
        </w:rPr>
        <w:t>49</w:t>
      </w:r>
      <w:r>
        <w:rPr/>
        <w:t>个公告和相关的专项报告、制度。</w:t>
      </w:r>
    </w:p>
    <w:p>
      <w:pPr>
        <w:pStyle w:val="BodyText"/>
        <w:spacing w:line="240" w:lineRule="auto" w:before="27"/>
        <w:ind w:left="618" w:right="99"/>
        <w:jc w:val="left"/>
      </w:pPr>
      <w:r>
        <w:rPr/>
        <w:t>公司披露了</w:t>
      </w:r>
      <w:r>
        <w:rPr>
          <w:rFonts w:ascii="Arial" w:hAnsi="Arial" w:cs="Arial" w:eastAsia="Arial" w:hint="default"/>
        </w:rPr>
        <w:t>2011</w:t>
      </w:r>
      <w:r>
        <w:rPr/>
        <w:t>年度内部控制自我评价报告，详见年报附件。</w:t>
      </w:r>
    </w:p>
    <w:p>
      <w:pPr>
        <w:pStyle w:val="BodyText"/>
        <w:spacing w:line="357" w:lineRule="auto" w:before="137"/>
        <w:ind w:left="618" w:right="99"/>
        <w:jc w:val="left"/>
      </w:pPr>
      <w:r>
        <w:rPr/>
        <w:t>（</w:t>
      </w:r>
      <w:r>
        <w:rPr>
          <w:rFonts w:ascii="宋体" w:hAnsi="宋体" w:cs="宋体" w:eastAsia="宋体" w:hint="default"/>
        </w:rPr>
        <w:t>6</w:t>
      </w:r>
      <w:r>
        <w:rPr/>
        <w:t>）公司财务报告内部控制制度的建立和运行情况 </w:t>
      </w:r>
      <w:r>
        <w:rPr>
          <w:spacing w:val="-9"/>
        </w:rPr>
        <w:t>公司依据《会计法》、《企业会计准则》等相关法律、法规的规定，结合公司实际情况制定</w:t>
      </w:r>
    </w:p>
    <w:p>
      <w:pPr>
        <w:pStyle w:val="BodyText"/>
        <w:spacing w:line="357" w:lineRule="auto" w:before="36"/>
        <w:ind w:right="231"/>
        <w:jc w:val="both"/>
      </w:pPr>
      <w:r>
        <w:rPr>
          <w:spacing w:val="-3"/>
        </w:rPr>
        <w:t>了各项财务管理制度，包括公司预算分析管理、资金管理、费用报销管理、销售及应收款项管</w:t>
      </w:r>
      <w:r>
        <w:rPr>
          <w:spacing w:val="-85"/>
        </w:rPr>
        <w:t> </w:t>
      </w:r>
      <w:r>
        <w:rPr>
          <w:spacing w:val="-85"/>
        </w:rPr>
      </w:r>
      <w:r>
        <w:rPr>
          <w:spacing w:val="-3"/>
        </w:rPr>
        <w:t>理、资产管理、会计档案管理等内控管理制度，明确了公司财务人员的岗位职责，保证了内部</w:t>
      </w:r>
      <w:r>
        <w:rPr>
          <w:spacing w:val="-85"/>
        </w:rPr>
        <w:t> </w:t>
      </w:r>
      <w:r>
        <w:rPr>
          <w:spacing w:val="-85"/>
        </w:rPr>
      </w:r>
      <w:r>
        <w:rPr>
          <w:spacing w:val="-3"/>
        </w:rPr>
        <w:t>涉及会计工作的各岗位间的权责分明、相互制约、相互监督的关系；制定了会计凭证、会计账</w:t>
      </w:r>
      <w:r>
        <w:rPr>
          <w:spacing w:val="-84"/>
        </w:rPr>
        <w:t> </w:t>
      </w:r>
      <w:r>
        <w:rPr>
          <w:spacing w:val="-84"/>
        </w:rPr>
      </w:r>
      <w:r>
        <w:rPr>
          <w:spacing w:val="-3"/>
        </w:rPr>
        <w:t>簿和财务会计报告的处理程序，保证了会计资料的真实完整；参股公司定期向公司财务部报送</w:t>
      </w:r>
      <w:r>
        <w:rPr>
          <w:spacing w:val="-85"/>
        </w:rPr>
        <w:t> </w:t>
      </w:r>
      <w:r>
        <w:rPr>
          <w:spacing w:val="-85"/>
        </w:rPr>
      </w:r>
      <w:r>
        <w:rPr/>
        <w:t>财务报表等业务资料，形成了一个规范、完备的财务管理体系。</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二、董事会对内部控制的自我评价</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99" w:firstLine="480"/>
        <w:jc w:val="left"/>
      </w:pPr>
      <w:r>
        <w:rPr>
          <w:spacing w:val="-3"/>
        </w:rPr>
        <w:t>经过认真核查，我们对公司内部控制的评价如下：公司现有的内部控制制度符合我国有关</w:t>
      </w:r>
      <w:r>
        <w:rPr/>
        <w:t> </w:t>
      </w:r>
      <w:r>
        <w:rPr>
          <w:spacing w:val="-3"/>
        </w:rPr>
        <w:t>法律法规以及监管部门有关上市公司治理规范性文件的规定，且符合公司的实际情况，能够有</w:t>
      </w:r>
      <w:r>
        <w:rPr>
          <w:spacing w:val="-85"/>
        </w:rPr>
        <w:t> </w:t>
      </w:r>
      <w:r>
        <w:rPr>
          <w:spacing w:val="-85"/>
        </w:rPr>
      </w:r>
      <w:r>
        <w:rPr>
          <w:spacing w:val="-3"/>
        </w:rPr>
        <w:t>效防范和控制公司内部的经营风险，保证公司各项业务的有序开展。在公司经营管理的各个过</w:t>
      </w:r>
      <w:r>
        <w:rPr>
          <w:spacing w:val="-85"/>
        </w:rPr>
        <w:t> </w:t>
      </w:r>
      <w:r>
        <w:rPr>
          <w:spacing w:val="-85"/>
        </w:rPr>
      </w:r>
      <w:r>
        <w:rPr>
          <w:spacing w:val="-5"/>
        </w:rPr>
        <w:t>程、各个关键环节，各项制度均能够得到有效执行，在重大投资、对外担保、购买与出售资产、</w:t>
      </w:r>
      <w:r>
        <w:rPr/>
        <w:t> </w:t>
      </w:r>
      <w:r>
        <w:rPr>
          <w:spacing w:val="-3"/>
        </w:rPr>
        <w:t>关联交易、募集资金使用和募集资金项目的建设管理、信息披露事务等重点控制事项方面不存</w:t>
      </w:r>
      <w:r>
        <w:rPr>
          <w:spacing w:val="-85"/>
        </w:rPr>
        <w:t> </w:t>
      </w:r>
      <w:r>
        <w:rPr>
          <w:spacing w:val="-85"/>
        </w:rPr>
      </w:r>
      <w:r>
        <w:rPr>
          <w:spacing w:val="-3"/>
        </w:rPr>
        <w:t>在重大缺陷。公司在规范“三会一层”运作、建立健全内部控制制度、提高执行力方面、提高</w:t>
      </w:r>
      <w:r>
        <w:rPr>
          <w:spacing w:val="-87"/>
        </w:rPr>
        <w:t> </w:t>
      </w:r>
      <w:r>
        <w:rPr>
          <w:spacing w:val="-87"/>
        </w:rPr>
      </w:r>
      <w:r>
        <w:rPr>
          <w:spacing w:val="-3"/>
        </w:rPr>
        <w:t>信息披露质量、发挥独立董事和四个专门委员会作用等方面取得了成效，健全了公司治理结构</w:t>
      </w:r>
      <w:r>
        <w:rPr>
          <w:spacing w:val="-85"/>
        </w:rPr>
        <w:t> </w:t>
      </w:r>
      <w:r>
        <w:rPr>
          <w:spacing w:val="-85"/>
        </w:rPr>
      </w:r>
      <w:r>
        <w:rPr>
          <w:spacing w:val="-3"/>
        </w:rPr>
        <w:t>和各项制度。本公司对报告期上述所有方面的内部控制进行了自我评估，未发现公司存在内部</w:t>
      </w:r>
      <w:r>
        <w:rPr>
          <w:spacing w:val="-85"/>
        </w:rPr>
        <w:t> </w:t>
      </w:r>
      <w:r>
        <w:rPr>
          <w:spacing w:val="-85"/>
        </w:rPr>
      </w:r>
      <w:r>
        <w:rPr/>
        <w:t>控制设计或执行方面的重大缺陷。</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三、独立董事关于</w:t>
      </w:r>
      <w:r>
        <w:rPr>
          <w:spacing w:val="-71"/>
        </w:rPr>
        <w:t> </w:t>
      </w:r>
      <w:r>
        <w:rPr>
          <w:rFonts w:ascii="Arial" w:hAnsi="Arial" w:cs="Arial" w:eastAsia="Arial" w:hint="default"/>
          <w:spacing w:val="-4"/>
        </w:rPr>
        <w:t>2011</w:t>
      </w:r>
      <w:r>
        <w:rPr>
          <w:rFonts w:ascii="Arial" w:hAnsi="Arial" w:cs="Arial" w:eastAsia="Arial" w:hint="default"/>
          <w:spacing w:val="-10"/>
        </w:rPr>
        <w:t> </w:t>
      </w:r>
      <w:r>
        <w:rPr/>
        <w:t>年度内部控制自我评价报告的独立意见</w:t>
      </w:r>
      <w:r>
        <w:rPr>
          <w:b w:val="0"/>
          <w:bCs w:val="0"/>
        </w:rPr>
      </w:r>
    </w:p>
    <w:p>
      <w:pPr>
        <w:spacing w:line="240" w:lineRule="auto" w:before="7"/>
        <w:rPr>
          <w:rFonts w:ascii="黑体" w:hAnsi="黑体" w:cs="黑体" w:eastAsia="黑体" w:hint="default"/>
          <w:b/>
          <w:bCs/>
          <w:sz w:val="28"/>
          <w:szCs w:val="28"/>
        </w:rPr>
      </w:pPr>
    </w:p>
    <w:p>
      <w:pPr>
        <w:pStyle w:val="BodyText"/>
        <w:spacing w:line="348" w:lineRule="auto"/>
        <w:ind w:right="231" w:firstLine="480"/>
        <w:jc w:val="both"/>
      </w:pPr>
      <w:r>
        <w:rPr>
          <w:spacing w:val="-3"/>
        </w:rPr>
        <w:t>按照深圳证券交易所《中小企业板上市公司内部审计工作指引》的要求，公司董事会提交</w:t>
      </w:r>
      <w:r>
        <w:rPr/>
        <w:t> </w:t>
      </w:r>
      <w:r>
        <w:rPr>
          <w:spacing w:val="-4"/>
          <w:w w:val="99"/>
        </w:rPr>
        <w:t>了《</w:t>
      </w:r>
      <w:r>
        <w:rPr>
          <w:rFonts w:ascii="Arial" w:hAnsi="Arial" w:cs="Arial" w:eastAsia="Arial" w:hint="default"/>
          <w:spacing w:val="-4"/>
          <w:w w:val="99"/>
        </w:rPr>
        <w:t>2011</w:t>
      </w:r>
      <w:r>
        <w:rPr>
          <w:spacing w:val="-4"/>
          <w:w w:val="99"/>
        </w:rPr>
        <w:t>年度内部控制的自我评价报告》，经过认真阅读报告内容，并与公司管理层和有关部</w:t>
      </w:r>
      <w:r>
        <w:rPr>
          <w:spacing w:val="-93"/>
          <w:w w:val="99"/>
        </w:rPr>
        <w:t> </w:t>
      </w:r>
      <w:r>
        <w:rPr>
          <w:spacing w:val="-93"/>
          <w:w w:val="99"/>
        </w:rPr>
      </w:r>
      <w:r>
        <w:rPr/>
        <w:t>门交流，查阅公司的管理制度，公司独立董事认为：</w:t>
      </w:r>
    </w:p>
    <w:p>
      <w:pPr>
        <w:spacing w:after="0" w:line="348"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33"/>
        <w:ind w:right="193" w:firstLine="480"/>
        <w:jc w:val="both"/>
      </w:pPr>
      <w:r>
        <w:rPr>
          <w:rFonts w:ascii="Arial" w:hAnsi="Arial" w:cs="Arial" w:eastAsia="Arial" w:hint="default"/>
        </w:rPr>
        <w:t>1</w:t>
      </w:r>
      <w:r>
        <w:rPr/>
        <w:t>、报告期内公司对各项内部管理制度进行了进一步的修订和完善，公司的内部控制体系 </w:t>
      </w:r>
      <w:r>
        <w:rPr>
          <w:spacing w:val="-3"/>
        </w:rPr>
        <w:t>基本健全，适应了公司的正常经营和业务发展，公司运作中的各项风险基本能够得到有效的控</w:t>
      </w:r>
      <w:r>
        <w:rPr>
          <w:spacing w:val="-85"/>
        </w:rPr>
        <w:t> </w:t>
      </w:r>
      <w:r>
        <w:rPr>
          <w:spacing w:val="-85"/>
        </w:rPr>
      </w:r>
      <w:r>
        <w:rPr/>
        <w:t>制。</w:t>
      </w:r>
    </w:p>
    <w:p>
      <w:pPr>
        <w:pStyle w:val="BodyText"/>
        <w:spacing w:line="355" w:lineRule="auto" w:before="46"/>
        <w:ind w:right="89" w:firstLine="480"/>
        <w:jc w:val="left"/>
      </w:pPr>
      <w:r>
        <w:rPr>
          <w:rFonts w:ascii="Arial" w:hAnsi="Arial" w:cs="Arial" w:eastAsia="Arial" w:hint="default"/>
        </w:rPr>
        <w:t>2</w:t>
      </w:r>
      <w:r>
        <w:rPr/>
        <w:t>、公司内部控制自我评价报告符合深圳证券交易所《上市公司内部控制指引》及其他相 </w:t>
      </w:r>
      <w:r>
        <w:rPr>
          <w:spacing w:val="-3"/>
        </w:rPr>
        <w:t>关文件的要求，真实、完整地反映了公司的内部控制状况和各项制度的建立健全情况。公司以</w:t>
      </w:r>
      <w:r>
        <w:rPr>
          <w:spacing w:val="-82"/>
        </w:rPr>
        <w:t> </w:t>
      </w:r>
      <w:r>
        <w:rPr>
          <w:spacing w:val="-82"/>
        </w:rPr>
      </w:r>
      <w:r>
        <w:rPr>
          <w:spacing w:val="-3"/>
        </w:rPr>
        <w:t>防范风险和审慎经营为出发点，始终注重内控制度建设，逐步建立和完善了一系列风险防范的</w:t>
      </w:r>
      <w:r>
        <w:rPr>
          <w:spacing w:val="-84"/>
        </w:rPr>
        <w:t> </w:t>
      </w:r>
      <w:r>
        <w:rPr>
          <w:spacing w:val="-84"/>
        </w:rPr>
      </w:r>
      <w:r>
        <w:rPr>
          <w:spacing w:val="-3"/>
        </w:rPr>
        <w:t>制度、程序和方法，形成了全面、审慎、有效和独立的内部控制制度体系，对保持公司各项业</w:t>
      </w:r>
      <w:r>
        <w:rPr>
          <w:spacing w:val="-88"/>
        </w:rPr>
        <w:t> </w:t>
      </w:r>
      <w:r>
        <w:rPr>
          <w:spacing w:val="-88"/>
        </w:rPr>
      </w:r>
      <w:r>
        <w:rPr/>
        <w:t>务持续稳定发展，防范经营风险发挥了有效作用。我们未发现公司存在重大的内部控制缺陷， 董事会编制的《公司</w:t>
      </w:r>
      <w:r>
        <w:rPr>
          <w:rFonts w:ascii="Arial" w:hAnsi="Arial" w:cs="Arial" w:eastAsia="Arial" w:hint="default"/>
        </w:rPr>
        <w:t>2011</w:t>
      </w:r>
      <w:r>
        <w:rPr/>
        <w:t>年度内部控制自我评价报告》符合公司内部控制的实际情况。</w:t>
      </w:r>
    </w:p>
    <w:p>
      <w:pPr>
        <w:spacing w:line="240" w:lineRule="auto" w:before="13"/>
        <w:rPr>
          <w:rFonts w:ascii="宋体" w:hAnsi="宋体" w:cs="宋体" w:eastAsia="宋体" w:hint="default"/>
          <w:sz w:val="17"/>
          <w:szCs w:val="17"/>
        </w:rPr>
      </w:pPr>
    </w:p>
    <w:p>
      <w:pPr>
        <w:pStyle w:val="Heading2"/>
        <w:spacing w:line="240" w:lineRule="auto"/>
        <w:ind w:right="89"/>
        <w:jc w:val="left"/>
        <w:rPr>
          <w:b w:val="0"/>
          <w:bCs w:val="0"/>
        </w:rPr>
      </w:pPr>
      <w:r>
        <w:rPr/>
        <w:t>四、公司监事会对内部控制的自我评价</w:t>
      </w:r>
      <w:r>
        <w:rPr>
          <w:b w:val="0"/>
          <w:bCs w:val="0"/>
        </w:rPr>
      </w:r>
    </w:p>
    <w:p>
      <w:pPr>
        <w:spacing w:line="240" w:lineRule="auto" w:before="3"/>
        <w:rPr>
          <w:rFonts w:ascii="黑体" w:hAnsi="黑体" w:cs="黑体" w:eastAsia="黑体" w:hint="default"/>
          <w:b/>
          <w:bCs/>
          <w:sz w:val="30"/>
          <w:szCs w:val="30"/>
        </w:rPr>
      </w:pPr>
    </w:p>
    <w:p>
      <w:pPr>
        <w:pStyle w:val="BodyText"/>
        <w:spacing w:line="348" w:lineRule="auto"/>
        <w:ind w:right="192" w:firstLine="480"/>
        <w:jc w:val="both"/>
      </w:pPr>
      <w:r>
        <w:rPr>
          <w:spacing w:val="-3"/>
        </w:rPr>
        <w:t>按照深圳证券交易所《中小企业板上市公司内部审计工作指引》的要求，公司董事会提交</w:t>
      </w:r>
      <w:r>
        <w:rPr/>
        <w:t> </w:t>
      </w:r>
      <w:r>
        <w:rPr>
          <w:spacing w:val="-4"/>
          <w:w w:val="99"/>
        </w:rPr>
        <w:t>了《</w:t>
      </w:r>
      <w:r>
        <w:rPr>
          <w:rFonts w:ascii="Arial" w:hAnsi="Arial" w:cs="Arial" w:eastAsia="Arial" w:hint="default"/>
          <w:spacing w:val="-4"/>
          <w:w w:val="99"/>
        </w:rPr>
        <w:t>2011</w:t>
      </w:r>
      <w:r>
        <w:rPr>
          <w:spacing w:val="-4"/>
          <w:w w:val="99"/>
        </w:rPr>
        <w:t>年度内部控制自我评价报告》，经过认真阅读报告内容，并与公司管理层和有关管理</w:t>
      </w:r>
      <w:r>
        <w:rPr>
          <w:spacing w:val="-94"/>
          <w:w w:val="99"/>
        </w:rPr>
        <w:t> </w:t>
      </w:r>
      <w:r>
        <w:rPr>
          <w:spacing w:val="-94"/>
          <w:w w:val="99"/>
        </w:rPr>
      </w:r>
      <w:r>
        <w:rPr/>
        <w:t>部门交流，查阅公司的管理制度，公司监事会认为：</w:t>
      </w:r>
    </w:p>
    <w:p>
      <w:pPr>
        <w:pStyle w:val="BodyText"/>
        <w:spacing w:line="357" w:lineRule="auto" w:before="46"/>
        <w:ind w:right="191" w:firstLine="480"/>
        <w:jc w:val="both"/>
      </w:pPr>
      <w:r>
        <w:rPr>
          <w:spacing w:val="-3"/>
        </w:rPr>
        <w:t>公司现已建立了较为完善的内部控制体系，符合国家相关法律法规要求以及公司生产经营</w:t>
      </w:r>
      <w:r>
        <w:rPr/>
        <w:t> </w:t>
      </w:r>
      <w:r>
        <w:rPr>
          <w:spacing w:val="-3"/>
        </w:rPr>
        <w:t>管理实际需要，并能得到有效执行，该体系的建立对公司经营管理的各个环节起到了较好的风</w:t>
      </w:r>
      <w:r>
        <w:rPr>
          <w:spacing w:val="-85"/>
        </w:rPr>
        <w:t> </w:t>
      </w:r>
      <w:r>
        <w:rPr>
          <w:spacing w:val="-85"/>
        </w:rPr>
      </w:r>
      <w:r>
        <w:rPr>
          <w:spacing w:val="-3"/>
        </w:rPr>
        <w:t>险防范和控制作用，公司内部控制的自我评价报告全面、真实、客观地反映了公司内部控制制</w:t>
      </w:r>
      <w:r>
        <w:rPr>
          <w:spacing w:val="-83"/>
        </w:rPr>
        <w:t> </w:t>
      </w:r>
      <w:r>
        <w:rPr>
          <w:spacing w:val="-83"/>
        </w:rPr>
      </w:r>
      <w:r>
        <w:rPr/>
        <w:t>度的建立、健全及执行现状。</w:t>
      </w:r>
    </w:p>
    <w:p>
      <w:pPr>
        <w:spacing w:line="240" w:lineRule="auto" w:before="1"/>
        <w:rPr>
          <w:rFonts w:ascii="宋体" w:hAnsi="宋体" w:cs="宋体" w:eastAsia="宋体" w:hint="default"/>
          <w:sz w:val="20"/>
          <w:szCs w:val="20"/>
        </w:rPr>
      </w:pPr>
    </w:p>
    <w:p>
      <w:pPr>
        <w:pStyle w:val="Heading2"/>
        <w:spacing w:line="240" w:lineRule="auto"/>
        <w:ind w:right="89"/>
        <w:jc w:val="left"/>
        <w:rPr>
          <w:b w:val="0"/>
          <w:bCs w:val="0"/>
        </w:rPr>
      </w:pPr>
      <w:r>
        <w:rPr/>
        <w:t>五、保荐机构对公司内部控制自我评价报告的意见</w:t>
      </w:r>
      <w:r>
        <w:rPr>
          <w:b w:val="0"/>
          <w:bCs w:val="0"/>
        </w:rPr>
      </w:r>
    </w:p>
    <w:p>
      <w:pPr>
        <w:spacing w:line="240" w:lineRule="auto" w:before="1"/>
        <w:rPr>
          <w:rFonts w:ascii="黑体" w:hAnsi="黑体" w:cs="黑体" w:eastAsia="黑体" w:hint="default"/>
          <w:b/>
          <w:bCs/>
          <w:sz w:val="30"/>
          <w:szCs w:val="30"/>
        </w:rPr>
      </w:pPr>
    </w:p>
    <w:p>
      <w:pPr>
        <w:pStyle w:val="BodyText"/>
        <w:spacing w:line="352" w:lineRule="auto"/>
        <w:ind w:right="192" w:firstLine="480"/>
        <w:jc w:val="both"/>
      </w:pPr>
      <w:r>
        <w:rPr>
          <w:spacing w:val="-3"/>
        </w:rPr>
        <w:t>经核查，公司保荐机构认为：公司现有的内部控制制度符合有关法律法规和证券监管部门</w:t>
      </w:r>
      <w:r>
        <w:rPr/>
        <w:t> </w:t>
      </w:r>
      <w:r>
        <w:rPr>
          <w:spacing w:val="-3"/>
        </w:rPr>
        <w:t>对上市公司内控制度管理的规范要求，符合当前公司生产经营实际情况需要，能够有效防范和</w:t>
      </w:r>
      <w:r>
        <w:rPr>
          <w:spacing w:val="-85"/>
        </w:rPr>
        <w:t> </w:t>
      </w:r>
      <w:r>
        <w:rPr>
          <w:spacing w:val="-85"/>
        </w:rPr>
      </w:r>
      <w:r>
        <w:rPr>
          <w:spacing w:val="-3"/>
        </w:rPr>
        <w:t>控制公司内部的经营风险，保证公司各项业务顺利开展，在所有重大方面保持了与公司业务经</w:t>
      </w:r>
      <w:r>
        <w:rPr>
          <w:spacing w:val="-85"/>
        </w:rPr>
        <w:t> </w:t>
      </w:r>
      <w:r>
        <w:rPr>
          <w:spacing w:val="-85"/>
        </w:rPr>
      </w:r>
      <w:r>
        <w:rPr>
          <w:spacing w:val="2"/>
        </w:rPr>
        <w:t>营及管理相关的有效的内部控制；公司《</w:t>
      </w:r>
      <w:r>
        <w:rPr>
          <w:rFonts w:ascii="Arial" w:hAnsi="Arial" w:cs="Arial" w:eastAsia="Arial" w:hint="default"/>
          <w:spacing w:val="2"/>
        </w:rPr>
        <w:t>2011</w:t>
      </w:r>
      <w:r>
        <w:rPr>
          <w:spacing w:val="2"/>
        </w:rPr>
        <w:t>年度内部控制自我评价报告》真实、客观地反</w:t>
      </w:r>
      <w:r>
        <w:rPr/>
        <w:t> 映了其内部控制制度的建设及运行情况。</w:t>
      </w:r>
    </w:p>
    <w:p>
      <w:pPr>
        <w:spacing w:line="240" w:lineRule="auto" w:before="6"/>
        <w:rPr>
          <w:rFonts w:ascii="宋体" w:hAnsi="宋体" w:cs="宋体" w:eastAsia="宋体" w:hint="default"/>
          <w:sz w:val="20"/>
          <w:szCs w:val="20"/>
        </w:rPr>
      </w:pPr>
    </w:p>
    <w:p>
      <w:pPr>
        <w:pStyle w:val="Heading2"/>
        <w:spacing w:line="240" w:lineRule="auto"/>
        <w:ind w:right="89"/>
        <w:jc w:val="left"/>
        <w:rPr>
          <w:b w:val="0"/>
          <w:bCs w:val="0"/>
        </w:rPr>
      </w:pPr>
      <w:r>
        <w:rPr/>
        <w:t>六、财务报告内部控制制定依据</w:t>
      </w:r>
      <w:r>
        <w:rPr>
          <w:b w:val="0"/>
          <w:bCs w:val="0"/>
        </w:rPr>
      </w:r>
    </w:p>
    <w:p>
      <w:pPr>
        <w:spacing w:line="240" w:lineRule="auto" w:before="1"/>
        <w:rPr>
          <w:rFonts w:ascii="黑体" w:hAnsi="黑体" w:cs="黑体" w:eastAsia="黑体" w:hint="default"/>
          <w:b/>
          <w:bCs/>
          <w:sz w:val="30"/>
          <w:szCs w:val="30"/>
        </w:rPr>
      </w:pPr>
    </w:p>
    <w:p>
      <w:pPr>
        <w:pStyle w:val="BodyText"/>
        <w:spacing w:line="357" w:lineRule="auto"/>
        <w:ind w:right="199" w:firstLine="480"/>
        <w:jc w:val="both"/>
      </w:pPr>
      <w:r>
        <w:rPr>
          <w:spacing w:val="-14"/>
        </w:rPr>
        <w:t>公司以《会计法》、《企业会计准则》、《企业内部控制基本规范》、监管部门的相关规范性</w:t>
      </w:r>
      <w:r>
        <w:rPr/>
        <w:t> 文件为依据，建立了财务报告内部控制，本年度的财务报告内部控制不存在重大缺陷。</w:t>
      </w:r>
    </w:p>
    <w:p>
      <w:pPr>
        <w:spacing w:after="0" w:line="357" w:lineRule="auto"/>
        <w:jc w:val="both"/>
        <w:sectPr>
          <w:pgSz w:w="11910" w:h="16840"/>
          <w:pgMar w:header="857" w:footer="999" w:top="1040" w:bottom="1180" w:left="940" w:right="88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2"/>
        <w:spacing w:line="315" w:lineRule="exact"/>
        <w:ind w:right="0"/>
        <w:jc w:val="left"/>
        <w:rPr>
          <w:b w:val="0"/>
          <w:bCs w:val="0"/>
        </w:rPr>
      </w:pPr>
      <w:r>
        <w:rPr/>
        <w:t>七、年度报告披露重大差错责任追究制度的建立与执行情况</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0" w:firstLine="480"/>
        <w:jc w:val="left"/>
      </w:pPr>
      <w:r>
        <w:rPr>
          <w:spacing w:val="-3"/>
        </w:rPr>
        <w:t>公司已建立了年度报告披露重大差错责任追究制度，报告期执行情况良好，不存在发生重</w:t>
      </w:r>
      <w:r>
        <w:rPr/>
        <w:t> 大会计差错更正、重大遗漏信息补充等情况。</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八、公司内部控制相关情况</w:t>
      </w:r>
      <w:r>
        <w:rPr>
          <w:b w:val="0"/>
          <w:bCs w:val="0"/>
        </w:rPr>
      </w:r>
    </w:p>
    <w:p>
      <w:pPr>
        <w:spacing w:line="240" w:lineRule="auto" w:before="1"/>
        <w:rPr>
          <w:rFonts w:ascii="黑体" w:hAnsi="黑体" w:cs="黑体" w:eastAsia="黑体" w:hint="default"/>
          <w:b/>
          <w:bCs/>
          <w:sz w:val="27"/>
          <w:szCs w:val="27"/>
        </w:rPr>
      </w:pPr>
    </w:p>
    <w:tbl>
      <w:tblPr>
        <w:tblW w:w="0" w:type="auto"/>
        <w:jc w:val="left"/>
        <w:tblInd w:w="132" w:type="dxa"/>
        <w:tblLayout w:type="fixed"/>
        <w:tblCellMar>
          <w:top w:w="0" w:type="dxa"/>
          <w:left w:w="0" w:type="dxa"/>
          <w:bottom w:w="0" w:type="dxa"/>
          <w:right w:w="0" w:type="dxa"/>
        </w:tblCellMar>
        <w:tblLook w:val="01E0"/>
      </w:tblPr>
      <w:tblGrid>
        <w:gridCol w:w="6239"/>
        <w:gridCol w:w="1250"/>
        <w:gridCol w:w="2403"/>
      </w:tblGrid>
      <w:tr>
        <w:trPr>
          <w:trHeight w:val="161" w:hRule="exact"/>
        </w:trPr>
        <w:tc>
          <w:tcPr>
            <w:tcW w:w="62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0" w:type="dxa"/>
            <w:tcBorders>
              <w:top w:val="single" w:sz="4" w:space="0" w:color="000000"/>
              <w:left w:val="single" w:sz="4" w:space="0" w:color="000000"/>
              <w:bottom w:val="nil" w:sz="6" w:space="0" w:color="auto"/>
              <w:right w:val="single" w:sz="4" w:space="0" w:color="000000"/>
            </w:tcBorders>
            <w:shd w:val="clear" w:color="auto" w:fill="DCDCDC"/>
          </w:tcPr>
          <w:p>
            <w:pPr/>
          </w:p>
        </w:tc>
        <w:tc>
          <w:tcPr>
            <w:tcW w:w="2403" w:type="dxa"/>
            <w:vMerge w:val="restart"/>
            <w:tcBorders>
              <w:top w:val="single" w:sz="4" w:space="0" w:color="000000"/>
              <w:left w:val="single" w:sz="4" w:space="0" w:color="000000"/>
              <w:right w:val="single" w:sz="4" w:space="0" w:color="000000"/>
            </w:tcBorders>
            <w:shd w:val="clear" w:color="auto" w:fill="DCDCDC"/>
          </w:tcPr>
          <w:p>
            <w:pPr>
              <w:pStyle w:val="TableParagraph"/>
              <w:spacing w:line="256" w:lineRule="auto"/>
              <w:ind w:left="35" w:right="19" w:hanging="15"/>
              <w:jc w:val="left"/>
              <w:rPr>
                <w:rFonts w:ascii="宋体" w:hAnsi="宋体" w:cs="宋体" w:eastAsia="宋体" w:hint="default"/>
                <w:sz w:val="21"/>
                <w:szCs w:val="21"/>
              </w:rPr>
            </w:pPr>
            <w:r>
              <w:rPr>
                <w:rFonts w:ascii="宋体" w:hAnsi="宋体" w:cs="宋体" w:eastAsia="宋体" w:hint="default"/>
                <w:b/>
                <w:bCs/>
                <w:spacing w:val="-3"/>
                <w:sz w:val="21"/>
                <w:szCs w:val="21"/>
              </w:rPr>
              <w:t>备注</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说明（如选择否或不</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适用，请说明具体原因）</w:t>
            </w:r>
            <w:r>
              <w:rPr>
                <w:rFonts w:ascii="宋体" w:hAnsi="宋体" w:cs="宋体" w:eastAsia="宋体" w:hint="default"/>
                <w:sz w:val="21"/>
                <w:szCs w:val="21"/>
              </w:rPr>
            </w:r>
          </w:p>
        </w:tc>
      </w:tr>
      <w:tr>
        <w:trPr>
          <w:trHeight w:val="312" w:hRule="exact"/>
        </w:trPr>
        <w:tc>
          <w:tcPr>
            <w:tcW w:w="62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2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b/>
                <w:bCs/>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2403" w:type="dxa"/>
            <w:vMerge/>
            <w:tcBorders>
              <w:left w:val="single" w:sz="4" w:space="0" w:color="000000"/>
              <w:right w:val="single" w:sz="4" w:space="0" w:color="000000"/>
            </w:tcBorders>
            <w:shd w:val="clear" w:color="auto" w:fill="DCDCDC"/>
          </w:tcPr>
          <w:p>
            <w:pPr/>
          </w:p>
        </w:tc>
      </w:tr>
      <w:tr>
        <w:trPr>
          <w:trHeight w:val="161" w:hRule="exact"/>
        </w:trPr>
        <w:tc>
          <w:tcPr>
            <w:tcW w:w="62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0" w:type="dxa"/>
            <w:tcBorders>
              <w:top w:val="nil" w:sz="6" w:space="0" w:color="auto"/>
              <w:left w:val="single" w:sz="4" w:space="0" w:color="000000"/>
              <w:bottom w:val="single" w:sz="4" w:space="0" w:color="000000"/>
              <w:right w:val="single" w:sz="4" w:space="0" w:color="000000"/>
            </w:tcBorders>
            <w:shd w:val="clear" w:color="auto" w:fill="DCDCDC"/>
          </w:tcPr>
          <w:p>
            <w:pPr/>
          </w:p>
        </w:tc>
        <w:tc>
          <w:tcPr>
            <w:tcW w:w="2403"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2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5"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auto"/>
              <w:ind w:left="21"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．公司是否建立内部审计制度，内部审计制度是否经公司董事会审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议通过</w:t>
            </w:r>
          </w:p>
        </w:tc>
        <w:tc>
          <w:tcPr>
            <w:tcW w:w="125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676"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21"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．公司董事会是否设立审计委员会，公司是否设立独立于财务部门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的内部审计部门</w:t>
            </w:r>
          </w:p>
        </w:tc>
        <w:tc>
          <w:tcPr>
            <w:tcW w:w="125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761"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before="29"/>
              <w:ind w:left="21" w:right="19"/>
              <w:jc w:val="left"/>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）审计委员会成员是否全部由董事组成，独立董事占半数以上</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并担任召集人，且至少有一名独立董事为会计专业人士</w:t>
            </w:r>
          </w:p>
        </w:tc>
        <w:tc>
          <w:tcPr>
            <w:tcW w:w="125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786"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before="72"/>
              <w:ind w:left="21" w:right="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）内部审计部门是否配置三名以上（含三名）专职人员从事内部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审计工作</w:t>
            </w:r>
          </w:p>
        </w:tc>
        <w:tc>
          <w:tcPr>
            <w:tcW w:w="1250" w:type="dxa"/>
            <w:tcBorders>
              <w:top w:val="single" w:sz="4" w:space="0" w:color="000000"/>
              <w:left w:val="single" w:sz="13" w:space="0" w:color="DCDCDC"/>
              <w:bottom w:val="single" w:sz="23" w:space="0" w:color="DCDCDC"/>
              <w:right w:val="single" w:sz="4" w:space="0" w:color="000000"/>
            </w:tcBorders>
          </w:tcPr>
          <w:p>
            <w:pPr>
              <w:pStyle w:val="TableParagraph"/>
              <w:spacing w:line="240" w:lineRule="auto" w:before="6"/>
              <w:ind w:right="0"/>
              <w:jc w:val="left"/>
              <w:rPr>
                <w:rFonts w:ascii="黑体" w:hAnsi="黑体" w:cs="黑体" w:eastAsia="黑体" w:hint="default"/>
                <w:b/>
                <w:bCs/>
                <w:sz w:val="17"/>
                <w:szCs w:val="17"/>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23" w:space="0" w:color="DCDCDC"/>
              <w:right w:val="single" w:sz="4" w:space="0" w:color="000000"/>
            </w:tcBorders>
          </w:tcPr>
          <w:p>
            <w:pPr/>
          </w:p>
        </w:tc>
      </w:tr>
      <w:tr>
        <w:trPr>
          <w:trHeight w:val="431"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2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0"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250" w:type="dxa"/>
            <w:tcBorders>
              <w:top w:val="single" w:sz="19" w:space="0" w:color="DCDCDC"/>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19" w:space="0" w:color="DCDCDC"/>
              <w:left w:val="single" w:sz="4" w:space="0" w:color="000000"/>
              <w:bottom w:val="single" w:sz="4" w:space="0" w:color="000000"/>
              <w:right w:val="single" w:sz="4" w:space="0" w:color="000000"/>
            </w:tcBorders>
          </w:tcPr>
          <w:p>
            <w:pPr/>
          </w:p>
        </w:tc>
      </w:tr>
      <w:tr>
        <w:trPr>
          <w:trHeight w:val="804"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before="74"/>
              <w:ind w:left="21"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．内部控制自我评价报告结论是否为内部控制有效（如为内部控制</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无效，请说明内部控制存在的重大缺陷）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年度会计师事务所对</w:t>
            </w:r>
            <w:r>
              <w:rPr>
                <w:rFonts w:ascii="宋体" w:hAnsi="宋体" w:cs="宋体" w:eastAsia="宋体" w:hint="default"/>
                <w:w w:val="100"/>
                <w:sz w:val="21"/>
                <w:szCs w:val="21"/>
              </w:rPr>
              <w:t> </w:t>
            </w:r>
            <w:r>
              <w:rPr>
                <w:rFonts w:ascii="宋体" w:hAnsi="宋体" w:cs="宋体" w:eastAsia="宋体" w:hint="default"/>
                <w:sz w:val="21"/>
                <w:szCs w:val="21"/>
              </w:rPr>
              <w:t>公司内部控制有效性已出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具鉴证报告</w:t>
            </w:r>
          </w:p>
        </w:tc>
      </w:tr>
      <w:tr>
        <w:trPr>
          <w:trHeight w:val="1212"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9"/>
              <w:ind w:left="21"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．会计师事务所对公司内部控制有效性是否出具标准审计报告。如</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出具非标准审计报告或指出公司非财务报告内部控制存在重大缺陷</w:t>
            </w:r>
            <w:r>
              <w:rPr>
                <w:rFonts w:ascii="宋体" w:hAnsi="宋体" w:cs="宋体" w:eastAsia="宋体" w:hint="default"/>
                <w:w w:val="100"/>
                <w:sz w:val="21"/>
                <w:szCs w:val="21"/>
              </w:rPr>
              <w:t> </w:t>
            </w:r>
            <w:r>
              <w:rPr>
                <w:rFonts w:ascii="宋体" w:hAnsi="宋体" w:cs="宋体" w:eastAsia="宋体" w:hint="default"/>
                <w:sz w:val="21"/>
                <w:szCs w:val="21"/>
              </w:rPr>
              <w:t>的，公司董事会、监事会是否针对所涉及事项做出专项说明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652"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21" w:right="2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．独立董事、监事会是否出具明确同意意见（如为异议意见，请说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明）</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6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．保荐机构和保荐代表人是否出具明确同意的核查意见（如适用）</w:t>
            </w:r>
          </w:p>
        </w:tc>
        <w:tc>
          <w:tcPr>
            <w:tcW w:w="1250" w:type="dxa"/>
            <w:tcBorders>
              <w:top w:val="single" w:sz="4" w:space="0" w:color="000000"/>
              <w:left w:val="single" w:sz="13" w:space="0" w:color="DCDCDC"/>
              <w:bottom w:val="single" w:sz="19" w:space="0" w:color="DCDCDC"/>
              <w:right w:val="single" w:sz="4" w:space="0" w:color="000000"/>
            </w:tcBorders>
          </w:tcPr>
          <w:p>
            <w:pPr>
              <w:pStyle w:val="TableParagraph"/>
              <w:spacing w:line="240" w:lineRule="auto" w:before="5"/>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403" w:type="dxa"/>
            <w:tcBorders>
              <w:top w:val="single" w:sz="4" w:space="0" w:color="000000"/>
              <w:left w:val="single" w:sz="4" w:space="0" w:color="000000"/>
              <w:bottom w:val="single" w:sz="19" w:space="0" w:color="DCDCDC"/>
              <w:right w:val="single" w:sz="4" w:space="0" w:color="000000"/>
            </w:tcBorders>
          </w:tcPr>
          <w:p>
            <w:pPr/>
          </w:p>
        </w:tc>
      </w:tr>
      <w:tr>
        <w:trPr>
          <w:trHeight w:val="377" w:hRule="exact"/>
        </w:trPr>
        <w:tc>
          <w:tcPr>
            <w:tcW w:w="989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693" w:hRule="exact"/>
        </w:trPr>
        <w:tc>
          <w:tcPr>
            <w:tcW w:w="9892" w:type="dxa"/>
            <w:gridSpan w:val="3"/>
            <w:tcBorders>
              <w:top w:val="single" w:sz="18" w:space="0" w:color="DCDCDC"/>
              <w:left w:val="single" w:sz="4" w:space="0" w:color="000000"/>
              <w:bottom w:val="single" w:sz="4" w:space="0" w:color="000000"/>
              <w:right w:val="single" w:sz="4" w:space="0" w:color="000000"/>
            </w:tcBorders>
          </w:tcPr>
          <w:p>
            <w:pPr>
              <w:pStyle w:val="TableParagraph"/>
              <w:spacing w:line="273" w:lineRule="auto" w:before="40"/>
              <w:ind w:left="21" w:right="19" w:firstLine="420"/>
              <w:jc w:val="both"/>
              <w:rPr>
                <w:rFonts w:ascii="宋体" w:hAnsi="宋体" w:cs="宋体" w:eastAsia="宋体" w:hint="default"/>
                <w:sz w:val="21"/>
                <w:szCs w:val="21"/>
              </w:rPr>
            </w:pPr>
            <w:r>
              <w:rPr>
                <w:rFonts w:ascii="宋体" w:hAnsi="宋体" w:cs="宋体" w:eastAsia="宋体" w:hint="default"/>
                <w:spacing w:val="-3"/>
                <w:sz w:val="21"/>
                <w:szCs w:val="21"/>
              </w:rPr>
              <w:t>审计部按年度工作计划开展审计工作，对公司的经营管理、财务状况、内部控制以及关联交易、对外担</w:t>
            </w:r>
            <w:r>
              <w:rPr>
                <w:rFonts w:ascii="宋体" w:hAnsi="宋体" w:cs="宋体" w:eastAsia="宋体" w:hint="default"/>
                <w:w w:val="100"/>
                <w:sz w:val="21"/>
                <w:szCs w:val="21"/>
              </w:rPr>
              <w:t> </w:t>
            </w:r>
            <w:r>
              <w:rPr>
                <w:rFonts w:ascii="宋体" w:hAnsi="宋体" w:cs="宋体" w:eastAsia="宋体" w:hint="default"/>
                <w:spacing w:val="-3"/>
                <w:sz w:val="21"/>
                <w:szCs w:val="21"/>
              </w:rPr>
              <w:t>保、募集资金管理和使用等重大事项等进行审计，针对发现的问题，分析成因，督促整改，并及时出具专项</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内部审计报告，向审计委员会汇报工作情况和审计结果。</w:t>
            </w:r>
          </w:p>
          <w:p>
            <w:pPr>
              <w:pStyle w:val="TableParagraph"/>
              <w:spacing w:line="273" w:lineRule="auto" w:before="7"/>
              <w:ind w:left="21" w:right="24" w:firstLine="420"/>
              <w:jc w:val="both"/>
              <w:rPr>
                <w:rFonts w:ascii="宋体" w:hAnsi="宋体" w:cs="宋体" w:eastAsia="宋体" w:hint="default"/>
                <w:sz w:val="21"/>
                <w:szCs w:val="21"/>
              </w:rPr>
            </w:pPr>
            <w:r>
              <w:rPr>
                <w:rFonts w:ascii="宋体" w:hAnsi="宋体" w:cs="宋体" w:eastAsia="宋体" w:hint="default"/>
                <w:spacing w:val="-3"/>
                <w:sz w:val="21"/>
                <w:szCs w:val="21"/>
              </w:rPr>
              <w:t>审计委员会定期审议审计部提交的内审报告，及时整理并报告公司董事会。根据相关要求，内审部认真</w:t>
            </w:r>
            <w:r>
              <w:rPr>
                <w:rFonts w:ascii="宋体" w:hAnsi="宋体" w:cs="宋体" w:eastAsia="宋体" w:hint="default"/>
                <w:spacing w:val="-3"/>
                <w:w w:val="100"/>
                <w:sz w:val="21"/>
                <w:szCs w:val="21"/>
              </w:rPr>
              <w:t> </w:t>
            </w:r>
            <w:r>
              <w:rPr>
                <w:rFonts w:ascii="宋体" w:hAnsi="宋体" w:cs="宋体" w:eastAsia="宋体" w:hint="default"/>
                <w:sz w:val="21"/>
                <w:szCs w:val="21"/>
              </w:rPr>
              <w:t>完成</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年度审计工作，以及提前做好</w:t>
            </w:r>
            <w:r>
              <w:rPr>
                <w:rFonts w:ascii="宋体" w:hAnsi="宋体" w:cs="宋体" w:eastAsia="宋体" w:hint="default"/>
                <w:spacing w:val="-53"/>
                <w:sz w:val="21"/>
                <w:szCs w:val="21"/>
              </w:rPr>
              <w:t> </w:t>
            </w: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审计工作的前期安排。</w:t>
            </w:r>
          </w:p>
        </w:tc>
      </w:tr>
      <w:tr>
        <w:trPr>
          <w:trHeight w:val="396" w:hRule="exact"/>
        </w:trPr>
        <w:tc>
          <w:tcPr>
            <w:tcW w:w="989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418" w:hRule="exact"/>
        </w:trPr>
        <w:tc>
          <w:tcPr>
            <w:tcW w:w="9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57" w:footer="999" w:top="1040" w:bottom="1180" w:left="940" w:right="820"/>
        </w:sectPr>
      </w:pPr>
    </w:p>
    <w:p>
      <w:pPr>
        <w:spacing w:line="240" w:lineRule="auto" w:before="4"/>
        <w:rPr>
          <w:rFonts w:ascii="黑体" w:hAnsi="黑体" w:cs="黑体" w:eastAsia="黑体" w:hint="default"/>
          <w:b/>
          <w:bCs/>
          <w:sz w:val="17"/>
          <w:szCs w:val="17"/>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黑体" w:hAnsi="黑体" w:cs="黑体" w:eastAsia="黑体" w:hint="default"/>
          <w:sz w:val="2"/>
          <w:szCs w:val="2"/>
        </w:rPr>
      </w:r>
    </w:p>
    <w:p>
      <w:pPr>
        <w:spacing w:line="240" w:lineRule="auto" w:before="4"/>
        <w:rPr>
          <w:rFonts w:ascii="黑体" w:hAnsi="黑体" w:cs="黑体" w:eastAsia="黑体" w:hint="default"/>
          <w:b/>
          <w:bCs/>
          <w:sz w:val="27"/>
          <w:szCs w:val="27"/>
        </w:rPr>
      </w:pPr>
    </w:p>
    <w:p>
      <w:pPr>
        <w:pStyle w:val="Heading1"/>
        <w:spacing w:line="240" w:lineRule="auto"/>
        <w:ind w:right="18"/>
        <w:jc w:val="center"/>
        <w:rPr>
          <w:b w:val="0"/>
          <w:bCs w:val="0"/>
        </w:rPr>
      </w:pPr>
      <w:bookmarkStart w:name="_bookmark7" w:id="8"/>
      <w:bookmarkEnd w:id="8"/>
      <w:r>
        <w:rPr>
          <w:b w:val="0"/>
          <w:bCs w:val="0"/>
        </w:rPr>
      </w:r>
      <w:r>
        <w:rPr/>
        <w:t>第七节</w:t>
      </w:r>
      <w:r>
        <w:rPr>
          <w:spacing w:val="-6"/>
        </w:rPr>
        <w:t> </w:t>
      </w:r>
      <w:r>
        <w:rPr/>
        <w:t>股东大会情况介绍</w:t>
      </w:r>
      <w:r>
        <w:rPr>
          <w:b w:val="0"/>
          <w:bCs w:val="0"/>
        </w:rPr>
      </w:r>
    </w:p>
    <w:p>
      <w:pPr>
        <w:spacing w:line="240" w:lineRule="auto" w:before="8"/>
        <w:rPr>
          <w:rFonts w:ascii="黑体" w:hAnsi="黑体" w:cs="黑体" w:eastAsia="黑体" w:hint="default"/>
          <w:b/>
          <w:bCs/>
          <w:sz w:val="38"/>
          <w:szCs w:val="38"/>
        </w:rPr>
      </w:pPr>
    </w:p>
    <w:p>
      <w:pPr>
        <w:pStyle w:val="BodyText"/>
        <w:spacing w:line="348" w:lineRule="auto"/>
        <w:ind w:right="156" w:firstLine="420"/>
        <w:jc w:val="both"/>
      </w:pPr>
      <w:r>
        <w:rPr>
          <w:spacing w:val="-2"/>
        </w:rPr>
        <w:t>报告期内，公司共召开了</w:t>
      </w:r>
      <w:r>
        <w:rPr>
          <w:rFonts w:ascii="Arial" w:hAnsi="Arial" w:cs="Arial" w:eastAsia="Arial" w:hint="default"/>
          <w:spacing w:val="-2"/>
        </w:rPr>
        <w:t>1</w:t>
      </w:r>
      <w:r>
        <w:rPr>
          <w:spacing w:val="-2"/>
        </w:rPr>
        <w:t>次年度股东大会和</w:t>
      </w:r>
      <w:r>
        <w:rPr>
          <w:rFonts w:ascii="Arial" w:hAnsi="Arial" w:cs="Arial" w:eastAsia="Arial" w:hint="default"/>
          <w:spacing w:val="-2"/>
        </w:rPr>
        <w:t>4</w:t>
      </w:r>
      <w:r>
        <w:rPr>
          <w:spacing w:val="-2"/>
        </w:rPr>
        <w:t>次临时股东大会。会议的召集程序、召开程</w:t>
      </w:r>
      <w:r>
        <w:rPr/>
        <w:t> </w:t>
      </w:r>
      <w:r>
        <w:rPr>
          <w:spacing w:val="-3"/>
        </w:rPr>
        <w:t>序、出席人员和召集人的资格及表决程序均符合《公司法》、《股东大会议事规则》、《公司</w:t>
      </w:r>
      <w:r>
        <w:rPr>
          <w:spacing w:val="-87"/>
        </w:rPr>
        <w:t> </w:t>
      </w:r>
      <w:r>
        <w:rPr>
          <w:spacing w:val="-87"/>
        </w:rPr>
      </w:r>
      <w:r>
        <w:rPr/>
        <w:t>章程》及其他有关法律、法规文件的规定。</w:t>
      </w:r>
    </w:p>
    <w:p>
      <w:pPr>
        <w:pStyle w:val="Heading3"/>
        <w:spacing w:line="240" w:lineRule="auto" w:before="206"/>
        <w:ind w:right="0"/>
        <w:jc w:val="left"/>
        <w:rPr>
          <w:b w:val="0"/>
          <w:bCs w:val="0"/>
        </w:rPr>
      </w:pPr>
      <w:r>
        <w:rPr>
          <w:rFonts w:ascii="Arial" w:hAnsi="Arial" w:cs="Arial" w:eastAsia="Arial" w:hint="default"/>
        </w:rPr>
        <w:t>1</w:t>
      </w:r>
      <w:r>
        <w:rPr/>
        <w:t>、</w:t>
      </w:r>
      <w:r>
        <w:rPr>
          <w:rFonts w:ascii="Arial" w:hAnsi="Arial" w:cs="Arial" w:eastAsia="Arial" w:hint="default"/>
        </w:rPr>
        <w:t>2011</w:t>
      </w:r>
      <w:r>
        <w:rPr>
          <w:rFonts w:ascii="Arial" w:hAnsi="Arial" w:cs="Arial" w:eastAsia="Arial" w:hint="default"/>
          <w:spacing w:val="-11"/>
        </w:rPr>
        <w:t> </w:t>
      </w:r>
      <w:r>
        <w:rPr/>
        <w:t>年第一次临时股东大会</w:t>
      </w:r>
      <w:r>
        <w:rPr>
          <w:b w:val="0"/>
          <w:bCs w:val="0"/>
        </w:rPr>
      </w:r>
    </w:p>
    <w:p>
      <w:pPr>
        <w:spacing w:line="240" w:lineRule="auto" w:before="12"/>
        <w:rPr>
          <w:rFonts w:ascii="宋体" w:hAnsi="宋体" w:cs="宋体" w:eastAsia="宋体" w:hint="default"/>
          <w:b/>
          <w:bCs/>
          <w:sz w:val="22"/>
          <w:szCs w:val="22"/>
        </w:rPr>
      </w:pPr>
    </w:p>
    <w:p>
      <w:pPr>
        <w:pStyle w:val="BodyText"/>
        <w:spacing w:line="338" w:lineRule="auto"/>
        <w:ind w:right="207" w:firstLine="480"/>
        <w:jc w:val="left"/>
      </w:pPr>
      <w:r>
        <w:rPr/>
        <w:t>公司于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29</w:t>
      </w:r>
      <w:r>
        <w:rPr/>
        <w:t>日在上海市沪南路</w:t>
      </w:r>
      <w:r>
        <w:rPr>
          <w:rFonts w:ascii="Arial" w:hAnsi="Arial" w:cs="Arial" w:eastAsia="Arial" w:hint="default"/>
        </w:rPr>
        <w:t>9191</w:t>
      </w:r>
      <w:r>
        <w:rPr/>
        <w:t>号桃城度假村第三会议室召开</w:t>
      </w:r>
      <w:r>
        <w:rPr>
          <w:rFonts w:ascii="Arial" w:hAnsi="Arial" w:cs="Arial" w:eastAsia="Arial" w:hint="default"/>
        </w:rPr>
        <w:t>2011</w:t>
      </w:r>
      <w:r>
        <w:rPr/>
        <w:t>年第一次 临时股东大会。出席本次股东大会的股东及股东代理人共</w:t>
      </w:r>
      <w:r>
        <w:rPr>
          <w:rFonts w:ascii="Arial" w:hAnsi="Arial" w:cs="Arial" w:eastAsia="Arial" w:hint="default"/>
        </w:rPr>
        <w:t>23</w:t>
      </w:r>
      <w:r>
        <w:rPr/>
        <w:t>人，代表有表决权股份总数 </w:t>
      </w:r>
      <w:r>
        <w:rPr>
          <w:rFonts w:ascii="Arial" w:hAnsi="Arial" w:cs="Arial" w:eastAsia="Arial" w:hint="default"/>
        </w:rPr>
        <w:t>35,767,000</w:t>
      </w:r>
      <w:r>
        <w:rPr/>
        <w:t>股，占公司总股本</w:t>
      </w:r>
      <w:r>
        <w:rPr>
          <w:rFonts w:ascii="Arial" w:hAnsi="Arial" w:cs="Arial" w:eastAsia="Arial" w:hint="default"/>
        </w:rPr>
        <w:t>5,320</w:t>
      </w:r>
      <w:r>
        <w:rPr/>
        <w:t>万股的</w:t>
      </w:r>
      <w:r>
        <w:rPr>
          <w:rFonts w:ascii="Arial" w:hAnsi="Arial" w:cs="Arial" w:eastAsia="Arial" w:hint="default"/>
        </w:rPr>
        <w:t>67.23%</w:t>
      </w:r>
      <w:r>
        <w:rPr/>
        <w:t>。</w:t>
      </w:r>
    </w:p>
    <w:p>
      <w:pPr>
        <w:pStyle w:val="BodyText"/>
        <w:spacing w:line="240" w:lineRule="auto" w:before="183"/>
        <w:ind w:left="618" w:right="0"/>
        <w:jc w:val="left"/>
      </w:pPr>
      <w:r>
        <w:rPr/>
        <w:t>会议审议并通过了以下</w:t>
      </w:r>
      <w:r>
        <w:rPr>
          <w:rFonts w:ascii="Arial" w:hAnsi="Arial" w:cs="Arial" w:eastAsia="Arial" w:hint="default"/>
        </w:rPr>
        <w:t>2</w:t>
      </w:r>
      <w:r>
        <w:rPr/>
        <w:t>项议案：</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rPr>
        <w:t>1</w:t>
      </w:r>
      <w:r>
        <w:rPr/>
        <w:t>）《关于公司董事会换届选举的议案》</w:t>
      </w:r>
    </w:p>
    <w:p>
      <w:pPr>
        <w:pStyle w:val="BodyText"/>
        <w:spacing w:line="620" w:lineRule="atLeast" w:before="4"/>
        <w:ind w:left="618" w:right="1994" w:hanging="60"/>
        <w:jc w:val="left"/>
      </w:pPr>
      <w:r>
        <w:rPr/>
        <w:t>（</w:t>
      </w:r>
      <w:r>
        <w:rPr>
          <w:rFonts w:ascii="Arial" w:hAnsi="Arial" w:cs="Arial" w:eastAsia="Arial" w:hint="default"/>
        </w:rPr>
        <w:t>2</w:t>
      </w:r>
      <w:r>
        <w:rPr/>
        <w:t>）《关于公司监事会换届选举的议案》 该次会议决议公告刊登在</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30</w:t>
      </w:r>
      <w:r>
        <w:rPr/>
        <w:t>日的《证券时报》及巨潮资讯网</w:t>
      </w:r>
    </w:p>
    <w:p>
      <w:pPr>
        <w:pStyle w:val="BodyText"/>
        <w:spacing w:line="240" w:lineRule="auto" w:before="137"/>
        <w:ind w:right="0"/>
        <w:jc w:val="left"/>
      </w:pPr>
      <w:r>
        <w:rPr/>
        <w:t>（</w:t>
      </w:r>
      <w:hyperlink r:id="rId12">
        <w:r>
          <w:rPr>
            <w:rFonts w:ascii="Arial" w:hAnsi="Arial" w:cs="Arial" w:eastAsia="Arial" w:hint="default"/>
          </w:rPr>
          <w:t>www.cninfo.com.cn</w:t>
        </w:r>
      </w:hyperlink>
      <w:r>
        <w:rPr/>
        <w:t>）。</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11"/>
        </w:rPr>
        <w:t> </w:t>
      </w:r>
      <w:r>
        <w:rPr/>
        <w:t>年度股东大会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18" w:right="0"/>
        <w:jc w:val="left"/>
      </w:pPr>
      <w:r>
        <w:rPr/>
        <w:t>公司于</w:t>
      </w:r>
      <w:r>
        <w:rPr>
          <w:spacing w:val="-64"/>
        </w:rPr>
        <w:t> </w:t>
      </w:r>
      <w:r>
        <w:rPr>
          <w:rFonts w:ascii="Arial" w:hAnsi="Arial" w:cs="Arial" w:eastAsia="Arial" w:hint="default"/>
          <w:spacing w:val="-6"/>
        </w:rPr>
        <w:t>2011</w:t>
      </w:r>
      <w:r>
        <w:rPr>
          <w:rFonts w:ascii="Arial" w:hAnsi="Arial" w:cs="Arial" w:eastAsia="Arial" w:hint="default"/>
          <w:spacing w:val="-9"/>
        </w:rPr>
        <w:t> </w:t>
      </w:r>
      <w:r>
        <w:rPr/>
        <w:t>年</w:t>
      </w:r>
      <w:r>
        <w:rPr>
          <w:spacing w:val="-66"/>
        </w:rPr>
        <w:t> </w:t>
      </w:r>
      <w:r>
        <w:rPr>
          <w:rFonts w:ascii="Arial" w:hAnsi="Arial" w:cs="Arial" w:eastAsia="Arial" w:hint="default"/>
        </w:rPr>
        <w:t>5</w:t>
      </w:r>
      <w:r>
        <w:rPr>
          <w:rFonts w:ascii="Arial" w:hAnsi="Arial" w:cs="Arial" w:eastAsia="Arial" w:hint="default"/>
          <w:spacing w:val="-10"/>
        </w:rPr>
        <w:t> </w:t>
      </w:r>
      <w:r>
        <w:rPr/>
        <w:t>月</w:t>
      </w:r>
      <w:r>
        <w:rPr>
          <w:spacing w:val="-64"/>
        </w:rPr>
        <w:t> </w:t>
      </w:r>
      <w:r>
        <w:rPr>
          <w:rFonts w:ascii="Arial" w:hAnsi="Arial" w:cs="Arial" w:eastAsia="Arial" w:hint="default"/>
        </w:rPr>
        <w:t>20</w:t>
      </w:r>
      <w:r>
        <w:rPr>
          <w:rFonts w:ascii="Arial" w:hAnsi="Arial" w:cs="Arial" w:eastAsia="Arial" w:hint="default"/>
          <w:spacing w:val="-9"/>
        </w:rPr>
        <w:t> </w:t>
      </w:r>
      <w:r>
        <w:rPr/>
        <w:t>日在上海市沪南路</w:t>
      </w:r>
      <w:r>
        <w:rPr>
          <w:spacing w:val="-64"/>
        </w:rPr>
        <w:t> </w:t>
      </w:r>
      <w:r>
        <w:rPr>
          <w:rFonts w:ascii="Arial" w:hAnsi="Arial" w:cs="Arial" w:eastAsia="Arial" w:hint="default"/>
        </w:rPr>
        <w:t>9191</w:t>
      </w:r>
      <w:r>
        <w:rPr>
          <w:rFonts w:ascii="Arial" w:hAnsi="Arial" w:cs="Arial" w:eastAsia="Arial" w:hint="default"/>
          <w:spacing w:val="-9"/>
        </w:rPr>
        <w:t> </w:t>
      </w:r>
      <w:r>
        <w:rPr/>
        <w:t>号桃城度假村第四会议室召开</w:t>
      </w:r>
      <w:r>
        <w:rPr>
          <w:spacing w:val="-64"/>
        </w:rPr>
        <w:t> </w:t>
      </w:r>
      <w:r>
        <w:rPr>
          <w:rFonts w:ascii="Arial" w:hAnsi="Arial" w:cs="Arial" w:eastAsia="Arial" w:hint="default"/>
        </w:rPr>
        <w:t>2010</w:t>
      </w:r>
      <w:r>
        <w:rPr>
          <w:rFonts w:ascii="Arial" w:hAnsi="Arial" w:cs="Arial" w:eastAsia="Arial" w:hint="default"/>
          <w:spacing w:val="-9"/>
        </w:rPr>
        <w:t> </w:t>
      </w:r>
      <w:r>
        <w:rPr/>
        <w:t>年度</w:t>
      </w:r>
    </w:p>
    <w:p>
      <w:pPr>
        <w:pStyle w:val="BodyText"/>
        <w:spacing w:line="240" w:lineRule="auto" w:before="137"/>
        <w:ind w:right="0"/>
        <w:jc w:val="left"/>
      </w:pPr>
      <w:r>
        <w:rPr/>
        <w:t>股东大会。出席本次股东大会的具有表决权的股东及股东代表共</w:t>
      </w:r>
      <w:r>
        <w:rPr>
          <w:spacing w:val="-58"/>
        </w:rPr>
        <w:t> </w:t>
      </w:r>
      <w:r>
        <w:rPr>
          <w:rFonts w:ascii="Arial" w:hAnsi="Arial" w:cs="Arial" w:eastAsia="Arial" w:hint="default"/>
        </w:rPr>
        <w:t>35</w:t>
      </w:r>
      <w:r>
        <w:rPr>
          <w:rFonts w:ascii="Arial" w:hAnsi="Arial" w:cs="Arial" w:eastAsia="Arial" w:hint="default"/>
          <w:spacing w:val="-7"/>
        </w:rPr>
        <w:t> </w:t>
      </w:r>
      <w:r>
        <w:rPr/>
        <w:t>人，代表有表决权股份总</w:t>
      </w:r>
    </w:p>
    <w:p>
      <w:pPr>
        <w:pStyle w:val="BodyText"/>
        <w:spacing w:line="451" w:lineRule="auto" w:before="137"/>
        <w:ind w:left="618" w:right="3866" w:hanging="481"/>
        <w:jc w:val="left"/>
      </w:pPr>
      <w:r>
        <w:rPr/>
        <w:t>数</w:t>
      </w:r>
      <w:r>
        <w:rPr>
          <w:spacing w:val="-63"/>
        </w:rPr>
        <w:t> </w:t>
      </w:r>
      <w:r>
        <w:rPr>
          <w:rFonts w:ascii="Arial" w:hAnsi="Arial" w:cs="Arial" w:eastAsia="Arial" w:hint="default"/>
        </w:rPr>
        <w:t>36,751,250</w:t>
      </w:r>
      <w:r>
        <w:rPr>
          <w:rFonts w:ascii="Arial" w:hAnsi="Arial" w:cs="Arial" w:eastAsia="Arial" w:hint="default"/>
          <w:spacing w:val="-8"/>
        </w:rPr>
        <w:t> </w:t>
      </w:r>
      <w:r>
        <w:rPr/>
        <w:t>股，占公司总股本</w:t>
      </w:r>
      <w:r>
        <w:rPr>
          <w:spacing w:val="-63"/>
        </w:rPr>
        <w:t> </w:t>
      </w:r>
      <w:r>
        <w:rPr>
          <w:rFonts w:ascii="Arial" w:hAnsi="Arial" w:cs="Arial" w:eastAsia="Arial" w:hint="default"/>
        </w:rPr>
        <w:t>5,320</w:t>
      </w:r>
      <w:r>
        <w:rPr>
          <w:rFonts w:ascii="Arial" w:hAnsi="Arial" w:cs="Arial" w:eastAsia="Arial" w:hint="default"/>
          <w:spacing w:val="-9"/>
        </w:rPr>
        <w:t> </w:t>
      </w:r>
      <w:r>
        <w:rPr/>
        <w:t>万股的</w:t>
      </w:r>
      <w:r>
        <w:rPr>
          <w:spacing w:val="-63"/>
        </w:rPr>
        <w:t> </w:t>
      </w:r>
      <w:r>
        <w:rPr>
          <w:rFonts w:ascii="Arial" w:hAnsi="Arial" w:cs="Arial" w:eastAsia="Arial" w:hint="default"/>
        </w:rPr>
        <w:t>69.08%</w:t>
      </w:r>
      <w:r>
        <w:rPr/>
        <w:t>。 会议审议并通过了以下</w:t>
      </w:r>
      <w:r>
        <w:rPr>
          <w:rFonts w:ascii="Arial" w:hAnsi="Arial" w:cs="Arial" w:eastAsia="Arial" w:hint="default"/>
        </w:rPr>
        <w:t>10</w:t>
      </w:r>
      <w:r>
        <w:rPr/>
        <w:t>个议案：</w:t>
      </w:r>
    </w:p>
    <w:p>
      <w:pPr>
        <w:pStyle w:val="BodyText"/>
        <w:spacing w:line="240" w:lineRule="auto" w:before="57"/>
        <w:ind w:left="618" w:right="0"/>
        <w:jc w:val="left"/>
      </w:pPr>
      <w:r>
        <w:rPr/>
        <w:t>（</w:t>
      </w:r>
      <w:r>
        <w:rPr>
          <w:rFonts w:ascii="Arial" w:hAnsi="Arial" w:cs="Arial" w:eastAsia="Arial" w:hint="default"/>
          <w:w w:val="99"/>
        </w:rPr>
        <w:t>1</w:t>
      </w:r>
      <w:r>
        <w:rPr>
          <w:spacing w:val="-120"/>
        </w:rPr>
        <w:t>）</w:t>
      </w:r>
      <w:r>
        <w:rPr/>
        <w:t>《公司</w:t>
      </w:r>
      <w:r>
        <w:rPr>
          <w:spacing w:val="-61"/>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8"/>
        </w:rPr>
        <w:t> </w:t>
      </w:r>
      <w:r>
        <w:rPr/>
        <w:t>年度董事会工作报告》</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2</w:t>
      </w:r>
      <w:r>
        <w:rPr>
          <w:spacing w:val="-120"/>
        </w:rPr>
        <w:t>）</w:t>
      </w:r>
      <w:r>
        <w:rPr/>
        <w:t>《公司</w:t>
      </w:r>
      <w:r>
        <w:rPr>
          <w:spacing w:val="-61"/>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3"/>
        </w:rPr>
        <w:t>度</w:t>
      </w:r>
      <w:r>
        <w:rPr/>
        <w:t>监事会工作报告》</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3</w:t>
      </w:r>
      <w:r>
        <w:rPr>
          <w:spacing w:val="-120"/>
        </w:rPr>
        <w:t>）</w:t>
      </w:r>
      <w:r>
        <w:rPr/>
        <w:t>《公司</w:t>
      </w:r>
      <w:r>
        <w:rPr>
          <w:spacing w:val="-61"/>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3"/>
        </w:rPr>
        <w:t>度</w:t>
      </w:r>
      <w:r>
        <w:rPr/>
        <w:t>财务决算报告》</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4</w:t>
      </w:r>
      <w:r>
        <w:rPr>
          <w:spacing w:val="-120"/>
        </w:rPr>
        <w:t>）</w:t>
      </w:r>
      <w:r>
        <w:rPr/>
        <w:t>《公司</w:t>
      </w:r>
      <w:r>
        <w:rPr>
          <w:spacing w:val="-61"/>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3"/>
        </w:rPr>
        <w:t>度</w:t>
      </w:r>
      <w:r>
        <w:rPr/>
        <w:t>报告》及《公司</w:t>
      </w:r>
      <w:r>
        <w:rPr>
          <w:spacing w:val="-60"/>
        </w:rPr>
        <w:t> </w:t>
      </w:r>
      <w:r>
        <w:rPr>
          <w:rFonts w:ascii="Arial" w:hAnsi="Arial" w:cs="Arial" w:eastAsia="Arial" w:hint="default"/>
          <w:w w:val="99"/>
        </w:rPr>
        <w:t>2010</w:t>
      </w:r>
      <w:r>
        <w:rPr>
          <w:rFonts w:ascii="Arial" w:hAnsi="Arial" w:cs="Arial" w:eastAsia="Arial" w:hint="default"/>
          <w:spacing w:val="-8"/>
        </w:rPr>
        <w:t> </w:t>
      </w:r>
      <w:r>
        <w:rPr/>
        <w:t>年度报告摘要》</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5</w:t>
      </w:r>
      <w:r>
        <w:rPr>
          <w:spacing w:val="-120"/>
        </w:rPr>
        <w:t>）</w:t>
      </w:r>
      <w:r>
        <w:rPr/>
        <w:t>《关于调整独立董事、监事津贴的议案》</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6</w:t>
      </w:r>
      <w:r>
        <w:rPr>
          <w:spacing w:val="-120"/>
        </w:rPr>
        <w:t>）</w:t>
      </w:r>
      <w:r>
        <w:rPr/>
        <w:t>《公司</w:t>
      </w:r>
      <w:r>
        <w:rPr>
          <w:spacing w:val="-61"/>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spacing w:val="-3"/>
        </w:rPr>
        <w:t>度</w:t>
      </w:r>
      <w:r>
        <w:rPr/>
        <w:t>利润分配预案</w:t>
      </w:r>
      <w:r>
        <w:rPr>
          <w:spacing w:val="-120"/>
        </w:rPr>
        <w:t>》</w:t>
      </w:r>
      <w:r>
        <w:rPr/>
        <w:t>；</w:t>
      </w:r>
    </w:p>
    <w:p>
      <w:pPr>
        <w:spacing w:after="0" w:line="240"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8" w:right="0"/>
        <w:jc w:val="left"/>
      </w:pPr>
      <w:r>
        <w:rPr/>
        <w:t>（</w:t>
      </w:r>
      <w:r>
        <w:rPr>
          <w:rFonts w:ascii="Arial" w:hAnsi="Arial" w:cs="Arial" w:eastAsia="Arial" w:hint="default"/>
          <w:w w:val="99"/>
        </w:rPr>
        <w:t>7</w:t>
      </w:r>
      <w:r>
        <w:rPr>
          <w:spacing w:val="-120"/>
        </w:rPr>
        <w:t>）</w:t>
      </w:r>
      <w:r>
        <w:rPr/>
        <w:t>《关于聘请会计师事务所的议案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8</w:t>
      </w:r>
      <w:r>
        <w:rPr>
          <w:spacing w:val="-120"/>
        </w:rPr>
        <w:t>）</w:t>
      </w:r>
      <w:r>
        <w:rPr/>
        <w:t>《关于修</w:t>
      </w:r>
      <w:r>
        <w:rPr>
          <w:spacing w:val="-1"/>
        </w:rPr>
        <w:t>改</w:t>
      </w:r>
      <w:r>
        <w:rPr>
          <w:rFonts w:ascii="Arial" w:hAnsi="Arial" w:cs="Arial" w:eastAsia="Arial" w:hint="default"/>
          <w:spacing w:val="-1"/>
        </w:rPr>
        <w:t>&lt;</w:t>
      </w:r>
      <w:r>
        <w:rPr/>
        <w:t>董事会议事规则</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9</w:t>
      </w:r>
      <w:r>
        <w:rPr>
          <w:spacing w:val="-120"/>
        </w:rPr>
        <w:t>）</w:t>
      </w:r>
      <w:r>
        <w:rPr/>
        <w:t>《公司</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3"/>
        </w:rPr>
        <w:t>度</w:t>
      </w:r>
      <w:r>
        <w:rPr/>
        <w:t>财务预算报告</w:t>
      </w:r>
      <w:r>
        <w:rPr>
          <w:spacing w:val="-120"/>
        </w:rPr>
        <w:t>》</w:t>
      </w:r>
      <w:r>
        <w:rPr/>
        <w:t>；</w:t>
      </w:r>
    </w:p>
    <w:p>
      <w:pPr>
        <w:pStyle w:val="BodyText"/>
        <w:spacing w:line="620" w:lineRule="atLeast" w:before="4"/>
        <w:ind w:left="618" w:right="1789"/>
        <w:jc w:val="left"/>
      </w:pPr>
      <w:r>
        <w:rPr>
          <w:spacing w:val="-5"/>
          <w:w w:val="99"/>
        </w:rPr>
        <w:t>（</w:t>
      </w:r>
      <w:r>
        <w:rPr>
          <w:rFonts w:ascii="Arial" w:hAnsi="Arial" w:cs="Arial" w:eastAsia="Arial" w:hint="default"/>
          <w:spacing w:val="-5"/>
          <w:w w:val="99"/>
        </w:rPr>
        <w:t>10</w:t>
      </w:r>
      <w:r>
        <w:rPr>
          <w:spacing w:val="-5"/>
          <w:w w:val="99"/>
        </w:rPr>
        <w:t>）《关于公司向四家银行申请综合授信额度的议案》</w:t>
      </w:r>
      <w:r>
        <w:rPr>
          <w:spacing w:val="-113"/>
          <w:w w:val="99"/>
        </w:rPr>
        <w:t> </w:t>
      </w:r>
      <w:r>
        <w:rPr>
          <w:spacing w:val="-113"/>
          <w:w w:val="99"/>
        </w:rPr>
      </w:r>
      <w:r>
        <w:rPr>
          <w:spacing w:val="-1"/>
        </w:rPr>
        <w:t>该次会议相关决议公告刊登在</w:t>
      </w:r>
      <w:r>
        <w:rPr>
          <w:rFonts w:ascii="Arial" w:hAnsi="Arial" w:cs="Arial" w:eastAsia="Arial" w:hint="default"/>
          <w:spacing w:val="-1"/>
        </w:rPr>
        <w:t>2011</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21</w:t>
      </w:r>
      <w:r>
        <w:rPr>
          <w:spacing w:val="-1"/>
        </w:rPr>
        <w:t>日《证券时报》及巨潮资讯网</w:t>
      </w:r>
    </w:p>
    <w:p>
      <w:pPr>
        <w:pStyle w:val="BodyText"/>
        <w:spacing w:line="240" w:lineRule="auto" w:before="137"/>
        <w:ind w:right="0"/>
        <w:jc w:val="left"/>
      </w:pPr>
      <w:r>
        <w:rPr/>
        <w:t>（</w:t>
      </w:r>
      <w:hyperlink r:id="rId12">
        <w:r>
          <w:rPr>
            <w:rFonts w:ascii="Arial" w:hAnsi="Arial" w:cs="Arial" w:eastAsia="Arial" w:hint="default"/>
            <w:w w:val="99"/>
          </w:rPr>
          <w:t>w</w:t>
        </w:r>
        <w:r>
          <w:rPr>
            <w:rFonts w:ascii="Arial" w:hAnsi="Arial" w:cs="Arial" w:eastAsia="Arial" w:hint="default"/>
            <w:spacing w:val="-1"/>
            <w:w w:val="99"/>
          </w:rPr>
          <w:t>w</w:t>
        </w:r>
        <w:r>
          <w:rPr>
            <w:rFonts w:ascii="Arial" w:hAnsi="Arial" w:cs="Arial" w:eastAsia="Arial" w:hint="default"/>
            <w:spacing w:val="-15"/>
            <w:w w:val="99"/>
          </w:rPr>
          <w:t>w</w:t>
        </w:r>
        <w:r>
          <w:rPr>
            <w:rFonts w:ascii="Arial" w:hAnsi="Arial" w:cs="Arial" w:eastAsia="Arial" w:hint="default"/>
            <w:w w:val="100"/>
          </w:rPr>
          <w:t>.c</w:t>
        </w:r>
        <w:r>
          <w:rPr>
            <w:rFonts w:ascii="Arial" w:hAnsi="Arial" w:cs="Arial" w:eastAsia="Arial" w:hint="default"/>
            <w:spacing w:val="1"/>
            <w:w w:val="100"/>
          </w:rPr>
          <w:t>n</w:t>
        </w:r>
        <w:r>
          <w:rPr>
            <w:rFonts w:ascii="Arial" w:hAnsi="Arial" w:cs="Arial" w:eastAsia="Arial" w:hint="default"/>
            <w:w w:val="99"/>
          </w:rPr>
          <w:t>in</w:t>
        </w:r>
        <w:r>
          <w:rPr>
            <w:rFonts w:ascii="Arial" w:hAnsi="Arial" w:cs="Arial" w:eastAsia="Arial" w:hint="default"/>
            <w:spacing w:val="3"/>
            <w:w w:val="99"/>
          </w:rPr>
          <w:t>f</w:t>
        </w:r>
        <w:r>
          <w:rPr>
            <w:rFonts w:ascii="Arial" w:hAnsi="Arial" w:cs="Arial" w:eastAsia="Arial" w:hint="default"/>
            <w:w w:val="99"/>
          </w:rPr>
          <w:t>o</w:t>
        </w:r>
        <w:r>
          <w:rPr>
            <w:rFonts w:ascii="Arial" w:hAnsi="Arial" w:cs="Arial" w:eastAsia="Arial" w:hint="default"/>
            <w:w w:val="100"/>
          </w:rPr>
          <w:t>.</w:t>
        </w:r>
        <w:r>
          <w:rPr>
            <w:rFonts w:ascii="Arial" w:hAnsi="Arial" w:cs="Arial" w:eastAsia="Arial" w:hint="default"/>
            <w:spacing w:val="-2"/>
            <w:w w:val="100"/>
          </w:rPr>
          <w:t>c</w:t>
        </w:r>
        <w:r>
          <w:rPr>
            <w:rFonts w:ascii="Arial" w:hAnsi="Arial" w:cs="Arial" w:eastAsia="Arial" w:hint="default"/>
            <w:w w:val="99"/>
          </w:rPr>
          <w:t>o</w:t>
        </w:r>
        <w:r>
          <w:rPr>
            <w:rFonts w:ascii="Arial" w:hAnsi="Arial" w:cs="Arial" w:eastAsia="Arial" w:hint="default"/>
            <w:spacing w:val="-1"/>
            <w:w w:val="99"/>
          </w:rPr>
          <w:t>m</w:t>
        </w:r>
        <w:r>
          <w:rPr>
            <w:rFonts w:ascii="Arial" w:hAnsi="Arial" w:cs="Arial" w:eastAsia="Arial" w:hint="default"/>
            <w:w w:val="99"/>
          </w:rPr>
          <w:t>.c</w:t>
        </w:r>
        <w:r>
          <w:rPr>
            <w:rFonts w:ascii="Arial" w:hAnsi="Arial" w:cs="Arial" w:eastAsia="Arial" w:hint="default"/>
            <w:spacing w:val="2"/>
            <w:w w:val="99"/>
          </w:rPr>
          <w:t>n</w:t>
        </w:r>
      </w:hyperlink>
      <w:r>
        <w:rPr>
          <w:spacing w:val="-123"/>
          <w:w w:val="99"/>
        </w:rPr>
        <w:t>）。</w:t>
      </w:r>
      <w:r>
        <w:rPr/>
      </w:r>
    </w:p>
    <w:p>
      <w:pPr>
        <w:spacing w:line="632" w:lineRule="exact" w:before="73"/>
        <w:ind w:left="618" w:right="206" w:hanging="481"/>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w:t>
      </w:r>
      <w:r>
        <w:rPr>
          <w:rFonts w:ascii="Arial" w:hAnsi="Arial" w:cs="Arial" w:eastAsia="Arial" w:hint="default"/>
          <w:b/>
          <w:bCs/>
          <w:sz w:val="24"/>
          <w:szCs w:val="24"/>
        </w:rPr>
        <w:t>2011</w:t>
      </w:r>
      <w:r>
        <w:rPr>
          <w:rFonts w:ascii="Arial" w:hAnsi="Arial" w:cs="Arial" w:eastAsia="Arial" w:hint="default"/>
          <w:b/>
          <w:bCs/>
          <w:spacing w:val="-8"/>
          <w:sz w:val="24"/>
          <w:szCs w:val="24"/>
        </w:rPr>
        <w:t> </w:t>
      </w:r>
      <w:r>
        <w:rPr>
          <w:rFonts w:ascii="宋体" w:hAnsi="宋体" w:cs="宋体" w:eastAsia="宋体" w:hint="default"/>
          <w:b/>
          <w:bCs/>
          <w:sz w:val="24"/>
          <w:szCs w:val="24"/>
        </w:rPr>
        <w:t>年第二次临时股东大会</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7</w:t>
      </w:r>
      <w:r>
        <w:rPr>
          <w:rFonts w:ascii="宋体" w:hAnsi="宋体" w:cs="宋体" w:eastAsia="宋体" w:hint="default"/>
          <w:sz w:val="24"/>
          <w:szCs w:val="24"/>
        </w:rPr>
        <w:t>月</w:t>
      </w:r>
      <w:r>
        <w:rPr>
          <w:rFonts w:ascii="Arial" w:hAnsi="Arial" w:cs="Arial" w:eastAsia="Arial" w:hint="default"/>
          <w:sz w:val="24"/>
          <w:szCs w:val="24"/>
        </w:rPr>
        <w:t>29</w:t>
      </w:r>
      <w:r>
        <w:rPr>
          <w:rFonts w:ascii="宋体" w:hAnsi="宋体" w:cs="宋体" w:eastAsia="宋体" w:hint="default"/>
          <w:sz w:val="24"/>
          <w:szCs w:val="24"/>
        </w:rPr>
        <w:t>日在上海市沪南路</w:t>
      </w:r>
      <w:r>
        <w:rPr>
          <w:rFonts w:ascii="Arial" w:hAnsi="Arial" w:cs="Arial" w:eastAsia="Arial" w:hint="default"/>
          <w:sz w:val="24"/>
          <w:szCs w:val="24"/>
        </w:rPr>
        <w:t>9191</w:t>
      </w:r>
      <w:r>
        <w:rPr>
          <w:rFonts w:ascii="宋体" w:hAnsi="宋体" w:cs="宋体" w:eastAsia="宋体" w:hint="default"/>
          <w:sz w:val="24"/>
          <w:szCs w:val="24"/>
        </w:rPr>
        <w:t>号桃城度假村第三会议室召开</w:t>
      </w:r>
      <w:r>
        <w:rPr>
          <w:rFonts w:ascii="Arial" w:hAnsi="Arial" w:cs="Arial" w:eastAsia="Arial" w:hint="default"/>
          <w:sz w:val="24"/>
          <w:szCs w:val="24"/>
        </w:rPr>
        <w:t>2011</w:t>
      </w:r>
      <w:r>
        <w:rPr>
          <w:rFonts w:ascii="宋体" w:hAnsi="宋体" w:cs="宋体" w:eastAsia="宋体" w:hint="default"/>
          <w:sz w:val="24"/>
          <w:szCs w:val="24"/>
        </w:rPr>
        <w:t>年第二次</w:t>
      </w:r>
    </w:p>
    <w:p>
      <w:pPr>
        <w:pStyle w:val="BodyText"/>
        <w:spacing w:line="240" w:lineRule="auto" w:before="61"/>
        <w:ind w:right="0"/>
        <w:jc w:val="left"/>
      </w:pPr>
      <w:r>
        <w:rPr/>
        <w:t>临时股东大会。出席本次股东大会的股东及股东代理人共</w:t>
      </w:r>
      <w:r>
        <w:rPr>
          <w:rFonts w:ascii="Arial" w:hAnsi="Arial" w:cs="Arial" w:eastAsia="Arial" w:hint="default"/>
        </w:rPr>
        <w:t>29</w:t>
      </w:r>
      <w:r>
        <w:rPr/>
        <w:t>人，代表有表决权股份总数</w:t>
      </w:r>
    </w:p>
    <w:p>
      <w:pPr>
        <w:pStyle w:val="BodyText"/>
        <w:spacing w:line="451" w:lineRule="auto" w:before="137"/>
        <w:ind w:left="618" w:right="4393" w:hanging="481"/>
        <w:jc w:val="left"/>
      </w:pPr>
      <w:r>
        <w:rPr>
          <w:rFonts w:ascii="Arial" w:hAnsi="Arial" w:cs="Arial" w:eastAsia="Arial" w:hint="default"/>
        </w:rPr>
        <w:t>35,657,009</w:t>
      </w:r>
      <w:r>
        <w:rPr/>
        <w:t>股，占公司总股本</w:t>
      </w:r>
      <w:r>
        <w:rPr>
          <w:rFonts w:ascii="Arial" w:hAnsi="Arial" w:cs="Arial" w:eastAsia="Arial" w:hint="default"/>
        </w:rPr>
        <w:t>5,320</w:t>
      </w:r>
      <w:r>
        <w:rPr/>
        <w:t>万股的</w:t>
      </w:r>
      <w:r>
        <w:rPr>
          <w:rFonts w:ascii="Arial" w:hAnsi="Arial" w:cs="Arial" w:eastAsia="Arial" w:hint="default"/>
        </w:rPr>
        <w:t>67.02%</w:t>
      </w:r>
      <w:r>
        <w:rPr/>
        <w:t>。 会议审议并通过了以下</w:t>
      </w:r>
      <w:r>
        <w:rPr>
          <w:rFonts w:ascii="Arial" w:hAnsi="Arial" w:cs="Arial" w:eastAsia="Arial" w:hint="default"/>
        </w:rPr>
        <w:t>2</w:t>
      </w:r>
      <w:r>
        <w:rPr/>
        <w:t>项议案：</w:t>
      </w:r>
    </w:p>
    <w:p>
      <w:pPr>
        <w:pStyle w:val="BodyText"/>
        <w:spacing w:line="240" w:lineRule="auto" w:before="57"/>
        <w:ind w:left="618" w:right="0"/>
        <w:jc w:val="left"/>
      </w:pPr>
      <w:r>
        <w:rPr/>
        <w:t>（</w:t>
      </w:r>
      <w:r>
        <w:rPr>
          <w:rFonts w:ascii="Arial" w:hAnsi="Arial" w:cs="Arial" w:eastAsia="Arial" w:hint="default"/>
        </w:rPr>
        <w:t>1)</w:t>
      </w:r>
      <w:r>
        <w:rPr/>
        <w:t>《关于公司名称变更为中海网络科技股份有限公司的议案》</w:t>
      </w:r>
    </w:p>
    <w:p>
      <w:pPr>
        <w:pStyle w:val="BodyText"/>
        <w:spacing w:line="620" w:lineRule="atLeast" w:before="4"/>
        <w:ind w:left="618" w:right="1789"/>
        <w:jc w:val="left"/>
      </w:pPr>
      <w:r>
        <w:rPr>
          <w:spacing w:val="-7"/>
          <w:w w:val="99"/>
        </w:rPr>
        <w:t>（</w:t>
      </w:r>
      <w:r>
        <w:rPr>
          <w:rFonts w:ascii="Arial" w:hAnsi="Arial" w:cs="Arial" w:eastAsia="Arial" w:hint="default"/>
          <w:spacing w:val="-7"/>
          <w:w w:val="99"/>
        </w:rPr>
        <w:t>2</w:t>
      </w:r>
      <w:r>
        <w:rPr>
          <w:spacing w:val="-7"/>
          <w:w w:val="99"/>
        </w:rPr>
        <w:t>）《关于修改</w:t>
      </w:r>
      <w:r>
        <w:rPr>
          <w:rFonts w:ascii="Arial" w:hAnsi="Arial" w:cs="Arial" w:eastAsia="Arial" w:hint="default"/>
          <w:spacing w:val="-7"/>
          <w:w w:val="99"/>
        </w:rPr>
        <w:t>&lt;</w:t>
      </w:r>
      <w:r>
        <w:rPr>
          <w:spacing w:val="-7"/>
          <w:w w:val="99"/>
        </w:rPr>
        <w:t>公司章程</w:t>
      </w:r>
      <w:r>
        <w:rPr>
          <w:rFonts w:ascii="Arial" w:hAnsi="Arial" w:cs="Arial" w:eastAsia="Arial" w:hint="default"/>
          <w:spacing w:val="-7"/>
          <w:w w:val="99"/>
        </w:rPr>
        <w:t>&gt;</w:t>
      </w:r>
      <w:r>
        <w:rPr>
          <w:spacing w:val="-7"/>
          <w:w w:val="99"/>
        </w:rPr>
        <w:t>的议案》</w:t>
      </w:r>
      <w:r>
        <w:rPr>
          <w:spacing w:val="-117"/>
          <w:w w:val="99"/>
        </w:rPr>
        <w:t> </w:t>
      </w:r>
      <w:r>
        <w:rPr>
          <w:spacing w:val="-1"/>
        </w:rPr>
        <w:t>该次会议相关决议公告刊登在</w:t>
      </w:r>
      <w:r>
        <w:rPr>
          <w:rFonts w:ascii="Arial" w:hAnsi="Arial" w:cs="Arial" w:eastAsia="Arial" w:hint="default"/>
          <w:spacing w:val="-1"/>
        </w:rPr>
        <w:t>2011</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30</w:t>
      </w:r>
      <w:r>
        <w:rPr>
          <w:spacing w:val="-1"/>
        </w:rPr>
        <w:t>日《证券时报》及巨潮资讯网</w:t>
      </w:r>
    </w:p>
    <w:p>
      <w:pPr>
        <w:pStyle w:val="BodyText"/>
        <w:spacing w:line="240" w:lineRule="auto" w:before="137"/>
        <w:ind w:right="0"/>
        <w:jc w:val="left"/>
      </w:pPr>
      <w:r>
        <w:rPr/>
        <w:t>（</w:t>
      </w:r>
      <w:hyperlink r:id="rId12">
        <w:r>
          <w:rPr>
            <w:rFonts w:ascii="Arial" w:hAnsi="Arial" w:cs="Arial" w:eastAsia="Arial" w:hint="default"/>
            <w:w w:val="99"/>
          </w:rPr>
          <w:t>w</w:t>
        </w:r>
        <w:r>
          <w:rPr>
            <w:rFonts w:ascii="Arial" w:hAnsi="Arial" w:cs="Arial" w:eastAsia="Arial" w:hint="default"/>
            <w:spacing w:val="-1"/>
            <w:w w:val="99"/>
          </w:rPr>
          <w:t>w</w:t>
        </w:r>
        <w:r>
          <w:rPr>
            <w:rFonts w:ascii="Arial" w:hAnsi="Arial" w:cs="Arial" w:eastAsia="Arial" w:hint="default"/>
            <w:spacing w:val="-15"/>
            <w:w w:val="99"/>
          </w:rPr>
          <w:t>w</w:t>
        </w:r>
        <w:r>
          <w:rPr>
            <w:rFonts w:ascii="Arial" w:hAnsi="Arial" w:cs="Arial" w:eastAsia="Arial" w:hint="default"/>
            <w:w w:val="100"/>
          </w:rPr>
          <w:t>.c</w:t>
        </w:r>
        <w:r>
          <w:rPr>
            <w:rFonts w:ascii="Arial" w:hAnsi="Arial" w:cs="Arial" w:eastAsia="Arial" w:hint="default"/>
            <w:spacing w:val="1"/>
            <w:w w:val="100"/>
          </w:rPr>
          <w:t>n</w:t>
        </w:r>
        <w:r>
          <w:rPr>
            <w:rFonts w:ascii="Arial" w:hAnsi="Arial" w:cs="Arial" w:eastAsia="Arial" w:hint="default"/>
            <w:w w:val="99"/>
          </w:rPr>
          <w:t>in</w:t>
        </w:r>
        <w:r>
          <w:rPr>
            <w:rFonts w:ascii="Arial" w:hAnsi="Arial" w:cs="Arial" w:eastAsia="Arial" w:hint="default"/>
            <w:spacing w:val="3"/>
            <w:w w:val="99"/>
          </w:rPr>
          <w:t>f</w:t>
        </w:r>
        <w:r>
          <w:rPr>
            <w:rFonts w:ascii="Arial" w:hAnsi="Arial" w:cs="Arial" w:eastAsia="Arial" w:hint="default"/>
            <w:w w:val="99"/>
          </w:rPr>
          <w:t>o</w:t>
        </w:r>
        <w:r>
          <w:rPr>
            <w:rFonts w:ascii="Arial" w:hAnsi="Arial" w:cs="Arial" w:eastAsia="Arial" w:hint="default"/>
            <w:w w:val="100"/>
          </w:rPr>
          <w:t>.</w:t>
        </w:r>
        <w:r>
          <w:rPr>
            <w:rFonts w:ascii="Arial" w:hAnsi="Arial" w:cs="Arial" w:eastAsia="Arial" w:hint="default"/>
            <w:spacing w:val="-2"/>
            <w:w w:val="100"/>
          </w:rPr>
          <w:t>c</w:t>
        </w:r>
        <w:r>
          <w:rPr>
            <w:rFonts w:ascii="Arial" w:hAnsi="Arial" w:cs="Arial" w:eastAsia="Arial" w:hint="default"/>
            <w:w w:val="99"/>
          </w:rPr>
          <w:t>o</w:t>
        </w:r>
        <w:r>
          <w:rPr>
            <w:rFonts w:ascii="Arial" w:hAnsi="Arial" w:cs="Arial" w:eastAsia="Arial" w:hint="default"/>
            <w:spacing w:val="-1"/>
            <w:w w:val="99"/>
          </w:rPr>
          <w:t>m</w:t>
        </w:r>
        <w:r>
          <w:rPr>
            <w:rFonts w:ascii="Arial" w:hAnsi="Arial" w:cs="Arial" w:eastAsia="Arial" w:hint="default"/>
            <w:w w:val="99"/>
          </w:rPr>
          <w:t>.c</w:t>
        </w:r>
        <w:r>
          <w:rPr>
            <w:rFonts w:ascii="Arial" w:hAnsi="Arial" w:cs="Arial" w:eastAsia="Arial" w:hint="default"/>
            <w:spacing w:val="2"/>
            <w:w w:val="99"/>
          </w:rPr>
          <w:t>n</w:t>
        </w:r>
      </w:hyperlink>
      <w:r>
        <w:rPr>
          <w:spacing w:val="-123"/>
          <w:w w:val="99"/>
        </w:rPr>
        <w:t>）。</w:t>
      </w:r>
      <w:r>
        <w:rPr/>
      </w:r>
    </w:p>
    <w:p>
      <w:pPr>
        <w:spacing w:line="632" w:lineRule="exact" w:before="72"/>
        <w:ind w:left="618" w:right="206" w:hanging="481"/>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w:t>
      </w:r>
      <w:r>
        <w:rPr>
          <w:rFonts w:ascii="Arial" w:hAnsi="Arial" w:cs="Arial" w:eastAsia="Arial" w:hint="default"/>
          <w:b/>
          <w:bCs/>
          <w:sz w:val="24"/>
          <w:szCs w:val="24"/>
        </w:rPr>
        <w:t>2011</w:t>
      </w:r>
      <w:r>
        <w:rPr>
          <w:rFonts w:ascii="Arial" w:hAnsi="Arial" w:cs="Arial" w:eastAsia="Arial" w:hint="default"/>
          <w:b/>
          <w:bCs/>
          <w:spacing w:val="-8"/>
          <w:sz w:val="24"/>
          <w:szCs w:val="24"/>
        </w:rPr>
        <w:t> </w:t>
      </w:r>
      <w:r>
        <w:rPr>
          <w:rFonts w:ascii="宋体" w:hAnsi="宋体" w:cs="宋体" w:eastAsia="宋体" w:hint="default"/>
          <w:b/>
          <w:bCs/>
          <w:sz w:val="24"/>
          <w:szCs w:val="24"/>
        </w:rPr>
        <w:t>年第三次临时股东大会</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9</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日在上海市沪南路</w:t>
      </w:r>
      <w:r>
        <w:rPr>
          <w:rFonts w:ascii="Arial" w:hAnsi="Arial" w:cs="Arial" w:eastAsia="Arial" w:hint="default"/>
          <w:sz w:val="24"/>
          <w:szCs w:val="24"/>
        </w:rPr>
        <w:t>9191</w:t>
      </w:r>
      <w:r>
        <w:rPr>
          <w:rFonts w:ascii="宋体" w:hAnsi="宋体" w:cs="宋体" w:eastAsia="宋体" w:hint="default"/>
          <w:sz w:val="24"/>
          <w:szCs w:val="24"/>
        </w:rPr>
        <w:t>号桃城度假村第三会议室召开</w:t>
      </w:r>
      <w:r>
        <w:rPr>
          <w:rFonts w:ascii="Arial" w:hAnsi="Arial" w:cs="Arial" w:eastAsia="Arial" w:hint="default"/>
          <w:sz w:val="24"/>
          <w:szCs w:val="24"/>
        </w:rPr>
        <w:t>2011</w:t>
      </w:r>
      <w:r>
        <w:rPr>
          <w:rFonts w:ascii="宋体" w:hAnsi="宋体" w:cs="宋体" w:eastAsia="宋体" w:hint="default"/>
          <w:sz w:val="24"/>
          <w:szCs w:val="24"/>
        </w:rPr>
        <w:t>年第三次</w:t>
      </w:r>
    </w:p>
    <w:p>
      <w:pPr>
        <w:pStyle w:val="BodyText"/>
        <w:spacing w:line="240" w:lineRule="auto" w:before="61"/>
        <w:ind w:right="0"/>
        <w:jc w:val="left"/>
      </w:pPr>
      <w:r>
        <w:rPr/>
        <w:t>临时股东大会。出席本次股东大会的股东及股东代理人共</w:t>
      </w:r>
      <w:r>
        <w:rPr>
          <w:rFonts w:ascii="Arial" w:hAnsi="Arial" w:cs="Arial" w:eastAsia="Arial" w:hint="default"/>
        </w:rPr>
        <w:t>24</w:t>
      </w:r>
      <w:r>
        <w:rPr>
          <w:rFonts w:ascii="Arial" w:hAnsi="Arial" w:cs="Arial" w:eastAsia="Arial" w:hint="default"/>
          <w:spacing w:val="51"/>
        </w:rPr>
        <w:t> </w:t>
      </w:r>
      <w:r>
        <w:rPr/>
        <w:t>人，代表有表决权股份总数</w:t>
      </w:r>
    </w:p>
    <w:p>
      <w:pPr>
        <w:pStyle w:val="BodyText"/>
        <w:spacing w:line="453" w:lineRule="auto" w:before="137"/>
        <w:ind w:left="558" w:right="894" w:hanging="421"/>
        <w:jc w:val="left"/>
      </w:pPr>
      <w:r>
        <w:rPr>
          <w:rFonts w:ascii="Arial" w:hAnsi="Arial" w:cs="Arial" w:eastAsia="Arial" w:hint="default"/>
        </w:rPr>
        <w:t>34,844,753 </w:t>
      </w:r>
      <w:r>
        <w:rPr/>
        <w:t>股，占公司总股本</w:t>
      </w:r>
      <w:r>
        <w:rPr>
          <w:rFonts w:ascii="Arial" w:hAnsi="Arial" w:cs="Arial" w:eastAsia="Arial" w:hint="default"/>
        </w:rPr>
        <w:t>5,320</w:t>
      </w:r>
      <w:r>
        <w:rPr>
          <w:rFonts w:ascii="Arial" w:hAnsi="Arial" w:cs="Arial" w:eastAsia="Arial" w:hint="default"/>
          <w:spacing w:val="31"/>
        </w:rPr>
        <w:t> </w:t>
      </w:r>
      <w:r>
        <w:rPr/>
        <w:t>万股的</w:t>
      </w:r>
      <w:r>
        <w:rPr>
          <w:rFonts w:ascii="Arial" w:hAnsi="Arial" w:cs="Arial" w:eastAsia="Arial" w:hint="default"/>
        </w:rPr>
        <w:t>65.50%</w:t>
      </w:r>
      <w:r>
        <w:rPr/>
        <w:t>。 会议审议并通过了以下</w:t>
      </w:r>
      <w:r>
        <w:rPr>
          <w:rFonts w:ascii="Arial" w:hAnsi="Arial" w:cs="Arial" w:eastAsia="Arial" w:hint="default"/>
        </w:rPr>
        <w:t>4</w:t>
      </w:r>
      <w:r>
        <w:rPr/>
        <w:t>项议案：</w:t>
      </w:r>
    </w:p>
    <w:p>
      <w:pPr>
        <w:pStyle w:val="BodyText"/>
        <w:spacing w:line="240" w:lineRule="auto" w:before="54"/>
        <w:ind w:left="558" w:right="0"/>
        <w:jc w:val="left"/>
      </w:pPr>
      <w:r>
        <w:rPr/>
        <w:t>（</w:t>
      </w:r>
      <w:r>
        <w:rPr>
          <w:rFonts w:ascii="Arial" w:hAnsi="Arial" w:cs="Arial" w:eastAsia="Arial" w:hint="default"/>
          <w:w w:val="99"/>
        </w:rPr>
        <w:t>1</w:t>
      </w:r>
      <w:r>
        <w:rPr>
          <w:spacing w:val="-120"/>
        </w:rPr>
        <w:t>）</w:t>
      </w:r>
      <w:r>
        <w:rPr/>
        <w:t>《关于审</w:t>
      </w:r>
      <w:r>
        <w:rPr>
          <w:spacing w:val="-1"/>
        </w:rPr>
        <w:t>议</w:t>
      </w:r>
      <w:r>
        <w:rPr/>
        <w:t>〈公司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年半年度报告〉</w:t>
      </w:r>
      <w:r>
        <w:rPr>
          <w:spacing w:val="-2"/>
        </w:rPr>
        <w:t>及</w:t>
      </w:r>
      <w:r>
        <w:rPr/>
        <w:t>〈公司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年半年度</w:t>
      </w:r>
      <w:r>
        <w:rPr>
          <w:spacing w:val="-3"/>
        </w:rPr>
        <w:t>报</w:t>
      </w:r>
      <w:r>
        <w:rPr/>
        <w:t>告摘要〉的议案》</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《公司关于资本公积转增股本的议案》</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3</w:t>
      </w:r>
      <w:r>
        <w:rPr>
          <w:spacing w:val="-120"/>
        </w:rPr>
        <w:t>）</w:t>
      </w:r>
      <w:r>
        <w:rPr/>
        <w:t>《关于修</w:t>
      </w:r>
      <w:r>
        <w:rPr>
          <w:spacing w:val="-1"/>
        </w:rPr>
        <w:t>改</w:t>
      </w:r>
      <w:r>
        <w:rPr>
          <w:rFonts w:ascii="Arial" w:hAnsi="Arial" w:cs="Arial" w:eastAsia="Arial" w:hint="default"/>
          <w:spacing w:val="-1"/>
        </w:rPr>
        <w:t>&lt;</w:t>
      </w:r>
      <w:r>
        <w:rPr/>
        <w:t>中海网络科技股份有限公司章</w:t>
      </w:r>
      <w:r>
        <w:rPr>
          <w:spacing w:val="1"/>
        </w:rPr>
        <w:t>程</w:t>
      </w:r>
      <w:r>
        <w:rPr>
          <w:rFonts w:ascii="Arial" w:hAnsi="Arial" w:cs="Arial" w:eastAsia="Arial" w:hint="default"/>
          <w:spacing w:val="-1"/>
        </w:rPr>
        <w:t>&gt;</w:t>
      </w:r>
      <w:r>
        <w:rPr/>
        <w:t>的议案》</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4</w:t>
      </w:r>
      <w:r>
        <w:rPr>
          <w:spacing w:val="-120"/>
        </w:rPr>
        <w:t>）</w:t>
      </w:r>
      <w:r>
        <w:rPr/>
        <w:t>《关于与中海集装箱运输股份有限公司签订</w:t>
      </w:r>
      <w:r>
        <w:rPr>
          <w:rFonts w:ascii="Arial" w:hAnsi="Arial" w:cs="Arial" w:eastAsia="Arial" w:hint="default"/>
          <w:spacing w:val="-1"/>
        </w:rPr>
        <w:t>&lt;</w:t>
      </w:r>
      <w:r>
        <w:rPr/>
        <w:t>战略合作框架协议书</w:t>
      </w:r>
      <w:r>
        <w:rPr>
          <w:rFonts w:ascii="Arial" w:hAnsi="Arial" w:cs="Arial" w:eastAsia="Arial" w:hint="default"/>
          <w:spacing w:val="-1"/>
        </w:rPr>
        <w:t>&gt;</w:t>
      </w:r>
      <w:r>
        <w:rPr/>
        <w:t>的议案</w:t>
      </w:r>
      <w:r>
        <w:rPr>
          <w:spacing w:val="-120"/>
        </w:rPr>
        <w:t>》</w:t>
      </w:r>
      <w:r>
        <w:rPr/>
        <w:t>。</w:t>
      </w:r>
    </w:p>
    <w:p>
      <w:pPr>
        <w:spacing w:after="0" w:line="240"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8" w:right="0"/>
        <w:jc w:val="left"/>
      </w:pPr>
      <w:r>
        <w:rPr/>
        <w:t>该次会议相关决议公告刊登在</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17</w:t>
      </w:r>
      <w:r>
        <w:rPr/>
        <w:t>日《证券时报》及巨潮资讯网</w:t>
      </w:r>
    </w:p>
    <w:p>
      <w:pPr>
        <w:pStyle w:val="BodyText"/>
        <w:spacing w:line="240" w:lineRule="auto" w:before="137"/>
        <w:ind w:right="0"/>
        <w:jc w:val="left"/>
      </w:pPr>
      <w:r>
        <w:rPr/>
        <w:t>（</w:t>
      </w:r>
      <w:hyperlink r:id="rId12">
        <w:r>
          <w:rPr>
            <w:rFonts w:ascii="Arial" w:hAnsi="Arial" w:cs="Arial" w:eastAsia="Arial" w:hint="default"/>
            <w:w w:val="99"/>
          </w:rPr>
          <w:t>w</w:t>
        </w:r>
        <w:r>
          <w:rPr>
            <w:rFonts w:ascii="Arial" w:hAnsi="Arial" w:cs="Arial" w:eastAsia="Arial" w:hint="default"/>
            <w:spacing w:val="-1"/>
            <w:w w:val="99"/>
          </w:rPr>
          <w:t>w</w:t>
        </w:r>
        <w:r>
          <w:rPr>
            <w:rFonts w:ascii="Arial" w:hAnsi="Arial" w:cs="Arial" w:eastAsia="Arial" w:hint="default"/>
            <w:spacing w:val="-15"/>
            <w:w w:val="99"/>
          </w:rPr>
          <w:t>w</w:t>
        </w:r>
        <w:r>
          <w:rPr>
            <w:rFonts w:ascii="Arial" w:hAnsi="Arial" w:cs="Arial" w:eastAsia="Arial" w:hint="default"/>
            <w:w w:val="100"/>
          </w:rPr>
          <w:t>.c</w:t>
        </w:r>
        <w:r>
          <w:rPr>
            <w:rFonts w:ascii="Arial" w:hAnsi="Arial" w:cs="Arial" w:eastAsia="Arial" w:hint="default"/>
            <w:spacing w:val="1"/>
            <w:w w:val="100"/>
          </w:rPr>
          <w:t>n</w:t>
        </w:r>
        <w:r>
          <w:rPr>
            <w:rFonts w:ascii="Arial" w:hAnsi="Arial" w:cs="Arial" w:eastAsia="Arial" w:hint="default"/>
            <w:w w:val="99"/>
          </w:rPr>
          <w:t>in</w:t>
        </w:r>
        <w:r>
          <w:rPr>
            <w:rFonts w:ascii="Arial" w:hAnsi="Arial" w:cs="Arial" w:eastAsia="Arial" w:hint="default"/>
            <w:spacing w:val="3"/>
            <w:w w:val="99"/>
          </w:rPr>
          <w:t>f</w:t>
        </w:r>
        <w:r>
          <w:rPr>
            <w:rFonts w:ascii="Arial" w:hAnsi="Arial" w:cs="Arial" w:eastAsia="Arial" w:hint="default"/>
            <w:w w:val="99"/>
          </w:rPr>
          <w:t>o</w:t>
        </w:r>
        <w:r>
          <w:rPr>
            <w:rFonts w:ascii="Arial" w:hAnsi="Arial" w:cs="Arial" w:eastAsia="Arial" w:hint="default"/>
            <w:w w:val="100"/>
          </w:rPr>
          <w:t>.</w:t>
        </w:r>
        <w:r>
          <w:rPr>
            <w:rFonts w:ascii="Arial" w:hAnsi="Arial" w:cs="Arial" w:eastAsia="Arial" w:hint="default"/>
            <w:spacing w:val="-2"/>
            <w:w w:val="100"/>
          </w:rPr>
          <w:t>c</w:t>
        </w:r>
        <w:r>
          <w:rPr>
            <w:rFonts w:ascii="Arial" w:hAnsi="Arial" w:cs="Arial" w:eastAsia="Arial" w:hint="default"/>
            <w:w w:val="99"/>
          </w:rPr>
          <w:t>o</w:t>
        </w:r>
        <w:r>
          <w:rPr>
            <w:rFonts w:ascii="Arial" w:hAnsi="Arial" w:cs="Arial" w:eastAsia="Arial" w:hint="default"/>
            <w:spacing w:val="-1"/>
            <w:w w:val="99"/>
          </w:rPr>
          <w:t>m</w:t>
        </w:r>
        <w:r>
          <w:rPr>
            <w:rFonts w:ascii="Arial" w:hAnsi="Arial" w:cs="Arial" w:eastAsia="Arial" w:hint="default"/>
            <w:w w:val="99"/>
          </w:rPr>
          <w:t>.c</w:t>
        </w:r>
        <w:r>
          <w:rPr>
            <w:rFonts w:ascii="Arial" w:hAnsi="Arial" w:cs="Arial" w:eastAsia="Arial" w:hint="default"/>
            <w:spacing w:val="2"/>
            <w:w w:val="99"/>
          </w:rPr>
          <w:t>n</w:t>
        </w:r>
      </w:hyperlink>
      <w:r>
        <w:rPr>
          <w:spacing w:val="-123"/>
          <w:w w:val="99"/>
        </w:rPr>
        <w:t>）。</w:t>
      </w:r>
      <w:r>
        <w:rPr/>
      </w:r>
    </w:p>
    <w:p>
      <w:pPr>
        <w:spacing w:line="632" w:lineRule="exact" w:before="72"/>
        <w:ind w:left="618" w:right="0" w:hanging="481"/>
        <w:jc w:val="left"/>
        <w:rPr>
          <w:rFonts w:ascii="宋体" w:hAnsi="宋体" w:cs="宋体" w:eastAsia="宋体" w:hint="default"/>
          <w:sz w:val="24"/>
          <w:szCs w:val="24"/>
        </w:rPr>
      </w:pPr>
      <w:r>
        <w:rPr>
          <w:rFonts w:ascii="Arial" w:hAnsi="Arial" w:cs="Arial" w:eastAsia="Arial" w:hint="default"/>
          <w:b/>
          <w:bCs/>
          <w:sz w:val="24"/>
          <w:szCs w:val="24"/>
        </w:rPr>
        <w:t>5</w:t>
      </w:r>
      <w:r>
        <w:rPr>
          <w:rFonts w:ascii="宋体" w:hAnsi="宋体" w:cs="宋体" w:eastAsia="宋体" w:hint="default"/>
          <w:b/>
          <w:bCs/>
          <w:sz w:val="24"/>
          <w:szCs w:val="24"/>
        </w:rPr>
        <w:t>、</w:t>
      </w:r>
      <w:r>
        <w:rPr>
          <w:rFonts w:ascii="Arial" w:hAnsi="Arial" w:cs="Arial" w:eastAsia="Arial" w:hint="default"/>
          <w:b/>
          <w:bCs/>
          <w:sz w:val="24"/>
          <w:szCs w:val="24"/>
        </w:rPr>
        <w:t>2011</w:t>
      </w:r>
      <w:r>
        <w:rPr>
          <w:rFonts w:ascii="Arial" w:hAnsi="Arial" w:cs="Arial" w:eastAsia="Arial" w:hint="default"/>
          <w:b/>
          <w:bCs/>
          <w:spacing w:val="-8"/>
          <w:sz w:val="24"/>
          <w:szCs w:val="24"/>
        </w:rPr>
        <w:t> </w:t>
      </w:r>
      <w:r>
        <w:rPr>
          <w:rFonts w:ascii="宋体" w:hAnsi="宋体" w:cs="宋体" w:eastAsia="宋体" w:hint="default"/>
          <w:b/>
          <w:bCs/>
          <w:sz w:val="24"/>
          <w:szCs w:val="24"/>
        </w:rPr>
        <w:t>年第四次临时股东大会</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日在上海市民生路</w:t>
      </w:r>
      <w:r>
        <w:rPr>
          <w:rFonts w:ascii="Arial" w:hAnsi="Arial" w:cs="Arial" w:eastAsia="Arial" w:hint="default"/>
          <w:sz w:val="24"/>
          <w:szCs w:val="24"/>
        </w:rPr>
        <w:t>600</w:t>
      </w:r>
      <w:r>
        <w:rPr>
          <w:rFonts w:ascii="宋体" w:hAnsi="宋体" w:cs="宋体" w:eastAsia="宋体" w:hint="default"/>
          <w:sz w:val="24"/>
          <w:szCs w:val="24"/>
        </w:rPr>
        <w:t>号</w:t>
      </w:r>
      <w:r>
        <w:rPr>
          <w:rFonts w:ascii="Arial" w:hAnsi="Arial" w:cs="Arial" w:eastAsia="Arial" w:hint="default"/>
          <w:sz w:val="24"/>
          <w:szCs w:val="24"/>
        </w:rPr>
        <w:t>5</w:t>
      </w:r>
      <w:r>
        <w:rPr>
          <w:rFonts w:ascii="宋体" w:hAnsi="宋体" w:cs="宋体" w:eastAsia="宋体" w:hint="default"/>
          <w:sz w:val="24"/>
          <w:szCs w:val="24"/>
        </w:rPr>
        <w:t>号楼</w:t>
      </w:r>
      <w:r>
        <w:rPr>
          <w:rFonts w:ascii="Arial" w:hAnsi="Arial" w:cs="Arial" w:eastAsia="Arial" w:hint="default"/>
          <w:sz w:val="24"/>
          <w:szCs w:val="24"/>
        </w:rPr>
        <w:t>8</w:t>
      </w:r>
      <w:r>
        <w:rPr>
          <w:rFonts w:ascii="宋体" w:hAnsi="宋体" w:cs="宋体" w:eastAsia="宋体" w:hint="default"/>
          <w:sz w:val="24"/>
          <w:szCs w:val="24"/>
        </w:rPr>
        <w:t>楼会议中心召开</w:t>
      </w:r>
      <w:r>
        <w:rPr>
          <w:rFonts w:ascii="Arial" w:hAnsi="Arial" w:cs="Arial" w:eastAsia="Arial" w:hint="default"/>
          <w:sz w:val="24"/>
          <w:szCs w:val="24"/>
        </w:rPr>
        <w:t>2011</w:t>
      </w:r>
      <w:r>
        <w:rPr>
          <w:rFonts w:ascii="宋体" w:hAnsi="宋体" w:cs="宋体" w:eastAsia="宋体" w:hint="default"/>
          <w:sz w:val="24"/>
          <w:szCs w:val="24"/>
        </w:rPr>
        <w:t>年第四次临时</w:t>
      </w:r>
    </w:p>
    <w:p>
      <w:pPr>
        <w:pStyle w:val="BodyText"/>
        <w:spacing w:line="338" w:lineRule="auto" w:before="61"/>
        <w:ind w:right="0"/>
        <w:jc w:val="left"/>
      </w:pPr>
      <w:r>
        <w:rPr>
          <w:spacing w:val="-3"/>
        </w:rPr>
        <w:t>股东大会。出席本次股东大会的股东及股东代理人共</w:t>
      </w:r>
      <w:r>
        <w:rPr>
          <w:rFonts w:ascii="Arial" w:hAnsi="Arial" w:cs="Arial" w:eastAsia="Arial" w:hint="default"/>
          <w:spacing w:val="-3"/>
        </w:rPr>
        <w:t>22</w:t>
      </w:r>
      <w:r>
        <w:rPr>
          <w:spacing w:val="-3"/>
        </w:rPr>
        <w:t>人，代表有表决权股份总数</w:t>
      </w:r>
      <w:r>
        <w:rPr>
          <w:rFonts w:ascii="Arial" w:hAnsi="Arial" w:cs="Arial" w:eastAsia="Arial" w:hint="default"/>
          <w:spacing w:val="-3"/>
        </w:rPr>
        <w:t>69,291,266</w:t>
      </w:r>
      <w:r>
        <w:rPr>
          <w:rFonts w:ascii="Arial" w:hAnsi="Arial" w:cs="Arial" w:eastAsia="Arial" w:hint="default"/>
          <w:spacing w:val="-49"/>
        </w:rPr>
        <w:t> </w:t>
      </w:r>
      <w:r>
        <w:rPr>
          <w:rFonts w:ascii="Arial" w:hAnsi="Arial" w:cs="Arial" w:eastAsia="Arial" w:hint="default"/>
          <w:spacing w:val="-49"/>
        </w:rPr>
      </w:r>
      <w:r>
        <w:rPr/>
        <w:t>股，占公司总股本</w:t>
      </w:r>
      <w:r>
        <w:rPr>
          <w:rFonts w:ascii="Arial" w:hAnsi="Arial" w:cs="Arial" w:eastAsia="Arial" w:hint="default"/>
        </w:rPr>
        <w:t>10,640</w:t>
      </w:r>
      <w:r>
        <w:rPr/>
        <w:t>万股的</w:t>
      </w:r>
      <w:r>
        <w:rPr>
          <w:rFonts w:ascii="Arial" w:hAnsi="Arial" w:cs="Arial" w:eastAsia="Arial" w:hint="default"/>
        </w:rPr>
        <w:t>65.12%</w:t>
      </w:r>
      <w:r>
        <w:rPr/>
        <w:t>。</w:t>
      </w:r>
    </w:p>
    <w:p>
      <w:pPr>
        <w:pStyle w:val="BodyText"/>
        <w:spacing w:line="240" w:lineRule="auto" w:before="183"/>
        <w:ind w:left="558" w:right="0"/>
        <w:jc w:val="left"/>
      </w:pPr>
      <w:r>
        <w:rPr/>
        <w:t>会议审议并通过了以下</w:t>
      </w:r>
      <w:r>
        <w:rPr>
          <w:rFonts w:ascii="Arial" w:hAnsi="Arial" w:cs="Arial" w:eastAsia="Arial" w:hint="default"/>
        </w:rPr>
        <w:t>2</w:t>
      </w:r>
      <w:r>
        <w:rPr/>
        <w:t>项议案：</w:t>
      </w:r>
    </w:p>
    <w:p>
      <w:pPr>
        <w:spacing w:line="240" w:lineRule="auto" w:before="6"/>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rPr>
        <w:t>1</w:t>
      </w:r>
      <w:r>
        <w:rPr/>
        <w:t>）《关于变更</w:t>
      </w:r>
      <w:r>
        <w:rPr>
          <w:rFonts w:ascii="Arial" w:hAnsi="Arial" w:cs="Arial" w:eastAsia="Arial" w:hint="default"/>
        </w:rPr>
        <w:t>“</w:t>
      </w:r>
      <w:r>
        <w:rPr/>
        <w:t>智能配电板（柜）开发及产业化项目</w:t>
      </w:r>
      <w:r>
        <w:rPr>
          <w:rFonts w:ascii="Arial" w:hAnsi="Arial" w:cs="Arial" w:eastAsia="Arial" w:hint="default"/>
        </w:rPr>
        <w:t>”</w:t>
      </w:r>
      <w:r>
        <w:rPr/>
        <w:t>的议案》</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rPr>
        <w:t>2</w:t>
      </w:r>
      <w:r>
        <w:rPr/>
        <w:t>）《关于变更</w:t>
      </w:r>
      <w:r>
        <w:rPr>
          <w:rFonts w:ascii="Arial" w:hAnsi="Arial" w:cs="Arial" w:eastAsia="Arial" w:hint="default"/>
        </w:rPr>
        <w:t>“</w:t>
      </w:r>
      <w:r>
        <w:rPr/>
        <w:t>销售及技术支持网络基地建设项目</w:t>
      </w:r>
      <w:r>
        <w:rPr>
          <w:rFonts w:ascii="Arial" w:hAnsi="Arial" w:cs="Arial" w:eastAsia="Arial" w:hint="default"/>
        </w:rPr>
        <w:t>”</w:t>
      </w:r>
      <w:r>
        <w:rPr/>
        <w:t>的议案》</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该</w:t>
      </w:r>
      <w:r>
        <w:rPr>
          <w:spacing w:val="-71"/>
        </w:rPr>
        <w:t> </w:t>
      </w:r>
      <w:r>
        <w:rPr/>
        <w:t>次</w:t>
      </w:r>
      <w:r>
        <w:rPr>
          <w:spacing w:val="-71"/>
        </w:rPr>
        <w:t> </w:t>
      </w:r>
      <w:r>
        <w:rPr/>
        <w:t>会</w:t>
      </w:r>
      <w:r>
        <w:rPr>
          <w:spacing w:val="-71"/>
        </w:rPr>
        <w:t> </w:t>
      </w:r>
      <w:r>
        <w:rPr/>
        <w:t>议</w:t>
      </w:r>
      <w:r>
        <w:rPr>
          <w:spacing w:val="-71"/>
        </w:rPr>
        <w:t> </w:t>
      </w:r>
      <w:r>
        <w:rPr/>
        <w:t>相</w:t>
      </w:r>
      <w:r>
        <w:rPr>
          <w:spacing w:val="-71"/>
        </w:rPr>
        <w:t> </w:t>
      </w:r>
      <w:r>
        <w:rPr/>
        <w:t>关</w:t>
      </w:r>
      <w:r>
        <w:rPr>
          <w:spacing w:val="-74"/>
        </w:rPr>
        <w:t> </w:t>
      </w:r>
      <w:r>
        <w:rPr/>
        <w:t>决</w:t>
      </w:r>
      <w:r>
        <w:rPr>
          <w:spacing w:val="-71"/>
        </w:rPr>
        <w:t> </w:t>
      </w:r>
      <w:r>
        <w:rPr/>
        <w:t>议</w:t>
      </w:r>
      <w:r>
        <w:rPr>
          <w:spacing w:val="-71"/>
        </w:rPr>
        <w:t> </w:t>
      </w:r>
      <w:r>
        <w:rPr/>
        <w:t>公</w:t>
      </w:r>
      <w:r>
        <w:rPr>
          <w:spacing w:val="-71"/>
        </w:rPr>
        <w:t> </w:t>
      </w:r>
      <w:r>
        <w:rPr/>
        <w:t>告</w:t>
      </w:r>
      <w:r>
        <w:rPr>
          <w:spacing w:val="-71"/>
        </w:rPr>
        <w:t> </w:t>
      </w:r>
      <w:r>
        <w:rPr/>
        <w:t>刊</w:t>
      </w:r>
      <w:r>
        <w:rPr>
          <w:spacing w:val="-71"/>
        </w:rPr>
        <w:t> </w:t>
      </w:r>
      <w:r>
        <w:rPr/>
        <w:t>登</w:t>
      </w:r>
      <w:r>
        <w:rPr>
          <w:spacing w:val="-71"/>
        </w:rPr>
        <w:t> </w:t>
      </w:r>
      <w:r>
        <w:rPr/>
        <w:t>在</w:t>
      </w:r>
      <w:r>
        <w:rPr>
          <w:spacing w:val="-68"/>
        </w:rPr>
        <w:t> </w:t>
      </w:r>
      <w:r>
        <w:rPr>
          <w:rFonts w:ascii="Arial" w:hAnsi="Arial" w:cs="Arial" w:eastAsia="Arial" w:hint="default"/>
          <w:spacing w:val="-6"/>
        </w:rPr>
        <w:t>2011</w:t>
      </w:r>
      <w:r>
        <w:rPr>
          <w:rFonts w:ascii="Arial" w:hAnsi="Arial" w:cs="Arial" w:eastAsia="Arial" w:hint="default"/>
          <w:spacing w:val="-17"/>
        </w:rPr>
        <w:t> </w:t>
      </w:r>
      <w:r>
        <w:rPr/>
        <w:t>年</w:t>
      </w:r>
      <w:r>
        <w:rPr>
          <w:spacing w:val="-71"/>
        </w:rPr>
        <w:t> </w:t>
      </w:r>
      <w:r>
        <w:rPr>
          <w:rFonts w:ascii="Arial" w:hAnsi="Arial" w:cs="Arial" w:eastAsia="Arial" w:hint="default"/>
        </w:rPr>
        <w:t>12</w:t>
      </w:r>
      <w:r>
        <w:rPr>
          <w:rFonts w:ascii="Arial" w:hAnsi="Arial" w:cs="Arial" w:eastAsia="Arial" w:hint="default"/>
          <w:spacing w:val="-16"/>
        </w:rPr>
        <w:t> </w:t>
      </w:r>
      <w:r>
        <w:rPr/>
        <w:t>月</w:t>
      </w:r>
      <w:r>
        <w:rPr>
          <w:spacing w:val="-71"/>
        </w:rPr>
        <w:t> </w:t>
      </w:r>
      <w:r>
        <w:rPr>
          <w:rFonts w:ascii="Arial" w:hAnsi="Arial" w:cs="Arial" w:eastAsia="Arial" w:hint="default"/>
        </w:rPr>
        <w:t>17</w:t>
      </w:r>
      <w:r>
        <w:rPr>
          <w:rFonts w:ascii="Arial" w:hAnsi="Arial" w:cs="Arial" w:eastAsia="Arial" w:hint="default"/>
          <w:spacing w:val="-17"/>
        </w:rPr>
        <w:t> </w:t>
      </w:r>
      <w:r>
        <w:rPr/>
        <w:t>日</w:t>
      </w:r>
      <w:r>
        <w:rPr>
          <w:spacing w:val="-71"/>
        </w:rPr>
        <w:t> </w:t>
      </w:r>
      <w:r>
        <w:rPr/>
        <w:t>《</w:t>
      </w:r>
      <w:r>
        <w:rPr>
          <w:spacing w:val="-71"/>
        </w:rPr>
        <w:t> </w:t>
      </w:r>
      <w:r>
        <w:rPr/>
        <w:t>证</w:t>
      </w:r>
      <w:r>
        <w:rPr>
          <w:spacing w:val="-74"/>
        </w:rPr>
        <w:t> </w:t>
      </w:r>
      <w:r>
        <w:rPr/>
        <w:t>券</w:t>
      </w:r>
      <w:r>
        <w:rPr>
          <w:spacing w:val="-71"/>
        </w:rPr>
        <w:t> </w:t>
      </w:r>
      <w:r>
        <w:rPr/>
        <w:t>时</w:t>
      </w:r>
      <w:r>
        <w:rPr>
          <w:spacing w:val="-71"/>
        </w:rPr>
        <w:t> </w:t>
      </w:r>
      <w:r>
        <w:rPr/>
        <w:t>报</w:t>
      </w:r>
      <w:r>
        <w:rPr>
          <w:spacing w:val="-71"/>
        </w:rPr>
        <w:t> </w:t>
      </w:r>
      <w:r>
        <w:rPr/>
        <w:t>》</w:t>
      </w:r>
      <w:r>
        <w:rPr>
          <w:spacing w:val="-71"/>
        </w:rPr>
        <w:t> </w:t>
      </w:r>
      <w:r>
        <w:rPr/>
        <w:t>及</w:t>
      </w:r>
      <w:r>
        <w:rPr>
          <w:spacing w:val="-71"/>
        </w:rPr>
        <w:t> </w:t>
      </w:r>
      <w:r>
        <w:rPr/>
        <w:t>巨</w:t>
      </w:r>
      <w:r>
        <w:rPr>
          <w:spacing w:val="-71"/>
        </w:rPr>
        <w:t> </w:t>
      </w:r>
      <w:r>
        <w:rPr/>
        <w:t>潮</w:t>
      </w:r>
      <w:r>
        <w:rPr>
          <w:spacing w:val="-71"/>
        </w:rPr>
        <w:t> </w:t>
      </w:r>
      <w:r>
        <w:rPr/>
        <w:t>资</w:t>
      </w:r>
      <w:r>
        <w:rPr>
          <w:spacing w:val="-74"/>
        </w:rPr>
        <w:t> </w:t>
      </w:r>
      <w:r>
        <w:rPr/>
        <w:t>讯</w:t>
      </w:r>
      <w:r>
        <w:rPr>
          <w:spacing w:val="-71"/>
        </w:rPr>
        <w:t> </w:t>
      </w:r>
      <w:r>
        <w:rPr/>
        <w:t>网</w:t>
      </w:r>
    </w:p>
    <w:p>
      <w:pPr>
        <w:pStyle w:val="BodyText"/>
        <w:spacing w:line="240" w:lineRule="auto" w:before="137"/>
        <w:ind w:right="0"/>
        <w:jc w:val="left"/>
      </w:pPr>
      <w:r>
        <w:rPr/>
        <w:t>（</w:t>
      </w:r>
      <w:hyperlink r:id="rId12">
        <w:r>
          <w:rPr>
            <w:rFonts w:ascii="Arial" w:hAnsi="Arial" w:cs="Arial" w:eastAsia="Arial" w:hint="default"/>
            <w:w w:val="99"/>
          </w:rPr>
          <w:t>w</w:t>
        </w:r>
        <w:r>
          <w:rPr>
            <w:rFonts w:ascii="Arial" w:hAnsi="Arial" w:cs="Arial" w:eastAsia="Arial" w:hint="default"/>
            <w:spacing w:val="-1"/>
            <w:w w:val="99"/>
          </w:rPr>
          <w:t>w</w:t>
        </w:r>
        <w:r>
          <w:rPr>
            <w:rFonts w:ascii="Arial" w:hAnsi="Arial" w:cs="Arial" w:eastAsia="Arial" w:hint="default"/>
            <w:spacing w:val="-15"/>
            <w:w w:val="99"/>
          </w:rPr>
          <w:t>w</w:t>
        </w:r>
        <w:r>
          <w:rPr>
            <w:rFonts w:ascii="Arial" w:hAnsi="Arial" w:cs="Arial" w:eastAsia="Arial" w:hint="default"/>
            <w:w w:val="100"/>
          </w:rPr>
          <w:t>.c</w:t>
        </w:r>
        <w:r>
          <w:rPr>
            <w:rFonts w:ascii="Arial" w:hAnsi="Arial" w:cs="Arial" w:eastAsia="Arial" w:hint="default"/>
            <w:spacing w:val="1"/>
            <w:w w:val="100"/>
          </w:rPr>
          <w:t>n</w:t>
        </w:r>
        <w:r>
          <w:rPr>
            <w:rFonts w:ascii="Arial" w:hAnsi="Arial" w:cs="Arial" w:eastAsia="Arial" w:hint="default"/>
            <w:w w:val="99"/>
          </w:rPr>
          <w:t>in</w:t>
        </w:r>
        <w:r>
          <w:rPr>
            <w:rFonts w:ascii="Arial" w:hAnsi="Arial" w:cs="Arial" w:eastAsia="Arial" w:hint="default"/>
            <w:spacing w:val="3"/>
            <w:w w:val="99"/>
          </w:rPr>
          <w:t>f</w:t>
        </w:r>
        <w:r>
          <w:rPr>
            <w:rFonts w:ascii="Arial" w:hAnsi="Arial" w:cs="Arial" w:eastAsia="Arial" w:hint="default"/>
            <w:w w:val="99"/>
          </w:rPr>
          <w:t>o</w:t>
        </w:r>
        <w:r>
          <w:rPr>
            <w:rFonts w:ascii="Arial" w:hAnsi="Arial" w:cs="Arial" w:eastAsia="Arial" w:hint="default"/>
            <w:w w:val="100"/>
          </w:rPr>
          <w:t>.</w:t>
        </w:r>
        <w:r>
          <w:rPr>
            <w:rFonts w:ascii="Arial" w:hAnsi="Arial" w:cs="Arial" w:eastAsia="Arial" w:hint="default"/>
            <w:spacing w:val="-2"/>
            <w:w w:val="100"/>
          </w:rPr>
          <w:t>c</w:t>
        </w:r>
        <w:r>
          <w:rPr>
            <w:rFonts w:ascii="Arial" w:hAnsi="Arial" w:cs="Arial" w:eastAsia="Arial" w:hint="default"/>
            <w:w w:val="99"/>
          </w:rPr>
          <w:t>o</w:t>
        </w:r>
        <w:r>
          <w:rPr>
            <w:rFonts w:ascii="Arial" w:hAnsi="Arial" w:cs="Arial" w:eastAsia="Arial" w:hint="default"/>
            <w:spacing w:val="-1"/>
            <w:w w:val="99"/>
          </w:rPr>
          <w:t>m</w:t>
        </w:r>
        <w:r>
          <w:rPr>
            <w:rFonts w:ascii="Arial" w:hAnsi="Arial" w:cs="Arial" w:eastAsia="Arial" w:hint="default"/>
            <w:w w:val="99"/>
          </w:rPr>
          <w:t>.c</w:t>
        </w:r>
        <w:r>
          <w:rPr>
            <w:rFonts w:ascii="Arial" w:hAnsi="Arial" w:cs="Arial" w:eastAsia="Arial" w:hint="default"/>
            <w:spacing w:val="2"/>
            <w:w w:val="99"/>
          </w:rPr>
          <w:t>n</w:t>
        </w:r>
      </w:hyperlink>
      <w:r>
        <w:rPr>
          <w:spacing w:val="-123"/>
          <w:w w:val="99"/>
        </w:rPr>
        <w:t>）。</w:t>
      </w:r>
      <w:r>
        <w:rPr/>
      </w:r>
    </w:p>
    <w:p>
      <w:pPr>
        <w:spacing w:after="0" w:line="240"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463" w:lineRule="auto" w:before="0"/>
        <w:ind w:left="137" w:right="3735" w:firstLine="3509"/>
        <w:jc w:val="left"/>
        <w:rPr>
          <w:rFonts w:ascii="宋体" w:hAnsi="宋体" w:cs="宋体" w:eastAsia="宋体" w:hint="default"/>
          <w:sz w:val="24"/>
          <w:szCs w:val="24"/>
        </w:rPr>
      </w:pPr>
      <w:bookmarkStart w:name="_bookmark8" w:id="9"/>
      <w:bookmarkEnd w:id="9"/>
      <w:r>
        <w:rPr/>
      </w:r>
      <w:r>
        <w:rPr>
          <w:rFonts w:ascii="黑体" w:hAnsi="黑体" w:cs="黑体" w:eastAsia="黑体" w:hint="default"/>
          <w:b/>
          <w:bCs/>
          <w:sz w:val="32"/>
          <w:szCs w:val="32"/>
        </w:rPr>
        <w:t>第八节</w:t>
      </w:r>
      <w:r>
        <w:rPr>
          <w:rFonts w:ascii="黑体" w:hAnsi="黑体" w:cs="黑体" w:eastAsia="黑体" w:hint="default"/>
          <w:b/>
          <w:bCs/>
          <w:spacing w:val="-6"/>
          <w:sz w:val="32"/>
          <w:szCs w:val="32"/>
        </w:rPr>
        <w:t> </w:t>
      </w:r>
      <w:r>
        <w:rPr>
          <w:rFonts w:ascii="黑体" w:hAnsi="黑体" w:cs="黑体" w:eastAsia="黑体" w:hint="default"/>
          <w:b/>
          <w:bCs/>
          <w:sz w:val="32"/>
          <w:szCs w:val="32"/>
        </w:rPr>
        <w:t>董事会报告</w:t>
      </w:r>
      <w:r>
        <w:rPr>
          <w:rFonts w:ascii="黑体" w:hAnsi="黑体" w:cs="黑体" w:eastAsia="黑体" w:hint="default"/>
          <w:b/>
          <w:bCs/>
          <w:w w:val="99"/>
          <w:sz w:val="32"/>
          <w:szCs w:val="32"/>
        </w:rPr>
        <w:t> </w:t>
      </w:r>
      <w:r>
        <w:rPr>
          <w:rFonts w:ascii="黑体" w:hAnsi="黑体" w:cs="黑体" w:eastAsia="黑体" w:hint="default"/>
          <w:b/>
          <w:bCs/>
          <w:sz w:val="28"/>
          <w:szCs w:val="28"/>
        </w:rPr>
        <w:t>一、报告期内公司经营情况的回顾</w:t>
      </w:r>
      <w:r>
        <w:rPr>
          <w:rFonts w:ascii="黑体" w:hAnsi="黑体" w:cs="黑体" w:eastAsia="黑体" w:hint="default"/>
          <w:b/>
          <w:bCs/>
          <w:w w:val="99"/>
          <w:sz w:val="28"/>
          <w:szCs w:val="28"/>
        </w:rPr>
        <w:t> </w:t>
      </w:r>
      <w:r>
        <w:rPr>
          <w:rFonts w:ascii="Arial" w:hAnsi="Arial" w:cs="Arial" w:eastAsia="Arial" w:hint="default"/>
          <w:b/>
          <w:bCs/>
          <w:sz w:val="24"/>
          <w:szCs w:val="24"/>
        </w:rPr>
        <w:t>1</w:t>
      </w:r>
      <w:r>
        <w:rPr>
          <w:rFonts w:ascii="宋体" w:hAnsi="宋体" w:cs="宋体" w:eastAsia="宋体" w:hint="default"/>
          <w:b/>
          <w:bCs/>
          <w:sz w:val="24"/>
          <w:szCs w:val="24"/>
        </w:rPr>
        <w:t>、报告期内公司总体经营情况</w:t>
      </w:r>
      <w:r>
        <w:rPr>
          <w:rFonts w:ascii="宋体" w:hAnsi="宋体" w:cs="宋体" w:eastAsia="宋体" w:hint="default"/>
          <w:sz w:val="24"/>
          <w:szCs w:val="24"/>
        </w:rPr>
      </w:r>
    </w:p>
    <w:p>
      <w:pPr>
        <w:pStyle w:val="BodyText"/>
        <w:spacing w:line="352" w:lineRule="auto" w:before="50"/>
        <w:ind w:right="233" w:firstLine="540"/>
        <w:jc w:val="both"/>
      </w:pPr>
      <w:r>
        <w:rPr>
          <w:rFonts w:ascii="Arial" w:hAnsi="Arial" w:cs="Arial" w:eastAsia="Arial" w:hint="default"/>
        </w:rPr>
        <w:t>2011</w:t>
      </w:r>
      <w:r>
        <w:rPr/>
        <w:t>年，公司董事会根据公司股东大会提出的年度工作目标，面对复杂和困难的经营形 </w:t>
      </w:r>
      <w:r>
        <w:rPr>
          <w:spacing w:val="-3"/>
        </w:rPr>
        <w:t>势，坚持把市场开发作为各项工作的重中之重来抓，加大交通信息化和智能交通产品的市场开</w:t>
      </w:r>
      <w:r>
        <w:rPr>
          <w:spacing w:val="-85"/>
        </w:rPr>
        <w:t> </w:t>
      </w:r>
      <w:r>
        <w:rPr>
          <w:spacing w:val="-85"/>
        </w:rPr>
      </w:r>
      <w:r>
        <w:rPr>
          <w:spacing w:val="-3"/>
        </w:rPr>
        <w:t>发力度，进一步规范精细化管理，经过公司经营管理班子和全体员工的共同努力，生产经营稳</w:t>
      </w:r>
      <w:r>
        <w:rPr>
          <w:spacing w:val="-84"/>
        </w:rPr>
        <w:t> </w:t>
      </w:r>
      <w:r>
        <w:rPr>
          <w:spacing w:val="-84"/>
        </w:rPr>
      </w:r>
      <w:r>
        <w:rPr/>
        <w:t>步推进，圆满完成了公司董事会年初下达的各项经营指标，各项工作取得可喜成绩。</w:t>
      </w:r>
    </w:p>
    <w:p>
      <w:pPr>
        <w:pStyle w:val="BodyText"/>
        <w:spacing w:line="348" w:lineRule="auto" w:before="197"/>
        <w:ind w:right="230" w:firstLine="480"/>
        <w:jc w:val="both"/>
      </w:pPr>
      <w:r>
        <w:rPr>
          <w:spacing w:val="-3"/>
        </w:rPr>
        <w:t>报告期内，公司董事会和经营班子按照年度股东大会批准的年度经营计划和预算目标，精</w:t>
      </w:r>
      <w:r>
        <w:rPr/>
        <w:t> </w:t>
      </w:r>
      <w:r>
        <w:rPr>
          <w:spacing w:val="-3"/>
        </w:rPr>
        <w:t>心组织，精心管理，圆满完成了年度的各项经济指标，公司继续呈现了持续、平稳发展的良好</w:t>
      </w:r>
      <w:r>
        <w:rPr>
          <w:spacing w:val="-85"/>
        </w:rPr>
        <w:t> </w:t>
      </w:r>
      <w:r>
        <w:rPr>
          <w:spacing w:val="-85"/>
        </w:rPr>
      </w:r>
      <w:r>
        <w:rPr>
          <w:spacing w:val="-3"/>
        </w:rPr>
        <w:t>局面，各项经济指标均创造了历史新高。</w:t>
      </w:r>
      <w:r>
        <w:rPr>
          <w:rFonts w:ascii="Arial" w:hAnsi="Arial" w:cs="Arial" w:eastAsia="Arial" w:hint="default"/>
          <w:spacing w:val="-3"/>
        </w:rPr>
        <w:t>2011</w:t>
      </w:r>
      <w:r>
        <w:rPr>
          <w:rFonts w:ascii="Arial" w:hAnsi="Arial" w:cs="Arial" w:eastAsia="Arial" w:hint="default"/>
          <w:spacing w:val="1"/>
        </w:rPr>
        <w:t> </w:t>
      </w:r>
      <w:r>
        <w:rPr/>
        <w:t>年度公司完成营业收入</w:t>
      </w:r>
      <w:r>
        <w:rPr>
          <w:spacing w:val="-54"/>
        </w:rPr>
        <w:t> </w:t>
      </w:r>
      <w:r>
        <w:rPr>
          <w:rFonts w:ascii="Arial" w:hAnsi="Arial" w:cs="Arial" w:eastAsia="Arial" w:hint="default"/>
        </w:rPr>
        <w:t>4.86</w:t>
      </w:r>
      <w:r>
        <w:rPr>
          <w:rFonts w:ascii="Arial" w:hAnsi="Arial" w:cs="Arial" w:eastAsia="Arial" w:hint="default"/>
          <w:spacing w:val="2"/>
        </w:rPr>
        <w:t> </w:t>
      </w:r>
      <w:r>
        <w:rPr>
          <w:spacing w:val="-4"/>
        </w:rPr>
        <w:t>亿元，比去年同期</w:t>
      </w:r>
      <w:r>
        <w:rPr/>
        <w:t> 增长</w:t>
      </w:r>
      <w:r>
        <w:rPr>
          <w:spacing w:val="-71"/>
        </w:rPr>
        <w:t> </w:t>
      </w:r>
      <w:r>
        <w:rPr>
          <w:rFonts w:ascii="Arial" w:hAnsi="Arial" w:cs="Arial" w:eastAsia="Arial" w:hint="default"/>
        </w:rPr>
        <w:t>11.16%</w:t>
      </w:r>
      <w:r>
        <w:rPr/>
        <w:t>，实现利润总额</w:t>
      </w:r>
      <w:r>
        <w:rPr>
          <w:spacing w:val="-71"/>
        </w:rPr>
        <w:t> </w:t>
      </w:r>
      <w:r>
        <w:rPr>
          <w:rFonts w:ascii="Arial" w:hAnsi="Arial" w:cs="Arial" w:eastAsia="Arial" w:hint="default"/>
        </w:rPr>
        <w:t>5,052.60</w:t>
      </w:r>
      <w:r>
        <w:rPr>
          <w:rFonts w:ascii="Arial" w:hAnsi="Arial" w:cs="Arial" w:eastAsia="Arial" w:hint="default"/>
          <w:spacing w:val="-17"/>
        </w:rPr>
        <w:t> </w:t>
      </w:r>
      <w:r>
        <w:rPr/>
        <w:t>万元，比去年同期增长</w:t>
      </w:r>
      <w:r>
        <w:rPr>
          <w:spacing w:val="-71"/>
        </w:rPr>
        <w:t> </w:t>
      </w:r>
      <w:r>
        <w:rPr>
          <w:rFonts w:ascii="Arial" w:hAnsi="Arial" w:cs="Arial" w:eastAsia="Arial" w:hint="default"/>
        </w:rPr>
        <w:t>20.04%</w:t>
      </w:r>
      <w:r>
        <w:rPr/>
        <w:t>，实现净利润</w:t>
      </w:r>
      <w:r>
        <w:rPr>
          <w:spacing w:val="-71"/>
        </w:rPr>
        <w:t> </w:t>
      </w:r>
      <w:r>
        <w:rPr>
          <w:rFonts w:ascii="Arial" w:hAnsi="Arial" w:cs="Arial" w:eastAsia="Arial" w:hint="default"/>
        </w:rPr>
        <w:t>4,207.22</w:t>
      </w:r>
      <w:r>
        <w:rPr>
          <w:rFonts w:ascii="Arial" w:hAnsi="Arial" w:cs="Arial" w:eastAsia="Arial" w:hint="default"/>
          <w:w w:val="99"/>
        </w:rPr>
        <w:t> </w:t>
      </w:r>
      <w:r>
        <w:rPr/>
        <w:t>万元，比去年同期增长</w:t>
      </w:r>
      <w:r>
        <w:rPr>
          <w:spacing w:val="-61"/>
        </w:rPr>
        <w:t> </w:t>
      </w:r>
      <w:r>
        <w:rPr>
          <w:rFonts w:ascii="Arial" w:hAnsi="Arial" w:cs="Arial" w:eastAsia="Arial" w:hint="default"/>
        </w:rPr>
        <w:t>16.91%</w:t>
      </w:r>
      <w:r>
        <w:rPr/>
        <w:t>。</w:t>
      </w:r>
    </w:p>
    <w:p>
      <w:pPr>
        <w:pStyle w:val="BodyText"/>
        <w:spacing w:line="240" w:lineRule="auto" w:before="172"/>
        <w:ind w:left="618" w:right="99"/>
        <w:jc w:val="left"/>
      </w:pPr>
      <w:r>
        <w:rPr/>
        <w:t>报告期内公司行业地位、品牌形象进一步提升。公司荣获“</w:t>
      </w:r>
      <w:r>
        <w:rPr>
          <w:rFonts w:ascii="Arial" w:hAnsi="Arial" w:cs="Arial" w:eastAsia="Arial" w:hint="default"/>
        </w:rPr>
        <w:t>2011</w:t>
      </w:r>
      <w:r>
        <w:rPr>
          <w:rFonts w:ascii="Arial" w:hAnsi="Arial" w:cs="Arial" w:eastAsia="Arial" w:hint="default"/>
          <w:spacing w:val="30"/>
        </w:rPr>
        <w:t> </w:t>
      </w:r>
      <w:r>
        <w:rPr/>
        <w:t>年度上海明星软件企业</w:t>
      </w:r>
    </w:p>
    <w:p>
      <w:pPr>
        <w:pStyle w:val="BodyText"/>
        <w:spacing w:line="338" w:lineRule="auto" w:before="137"/>
        <w:ind w:right="111"/>
        <w:jc w:val="both"/>
      </w:pPr>
      <w:r>
        <w:rPr/>
        <w:t>（经营性）”、“</w:t>
      </w:r>
      <w:r>
        <w:rPr>
          <w:rFonts w:ascii="Arial" w:hAnsi="Arial" w:cs="Arial" w:eastAsia="Arial" w:hint="default"/>
        </w:rPr>
        <w:t>2011</w:t>
      </w:r>
      <w:r>
        <w:rPr>
          <w:rFonts w:ascii="Arial" w:hAnsi="Arial" w:cs="Arial" w:eastAsia="Arial" w:hint="default"/>
          <w:spacing w:val="7"/>
        </w:rPr>
        <w:t> </w:t>
      </w:r>
      <w:r>
        <w:rPr/>
        <w:t>年（第九届）中国电脑商</w:t>
      </w:r>
      <w:r>
        <w:rPr>
          <w:spacing w:val="-47"/>
        </w:rPr>
        <w:t> </w:t>
      </w:r>
      <w:r>
        <w:rPr>
          <w:rFonts w:ascii="Arial" w:hAnsi="Arial" w:cs="Arial" w:eastAsia="Arial" w:hint="default"/>
        </w:rPr>
        <w:t>500</w:t>
      </w:r>
      <w:r>
        <w:rPr>
          <w:rFonts w:ascii="Arial" w:hAnsi="Arial" w:cs="Arial" w:eastAsia="Arial" w:hint="default"/>
          <w:spacing w:val="6"/>
        </w:rPr>
        <w:t> </w:t>
      </w:r>
      <w:r>
        <w:rPr/>
        <w:t>强‘方案商</w:t>
      </w:r>
      <w:r>
        <w:rPr>
          <w:spacing w:val="-48"/>
        </w:rPr>
        <w:t> </w:t>
      </w:r>
      <w:r>
        <w:rPr>
          <w:rFonts w:ascii="Arial" w:hAnsi="Arial" w:cs="Arial" w:eastAsia="Arial" w:hint="default"/>
        </w:rPr>
        <w:t>200</w:t>
      </w:r>
      <w:r>
        <w:rPr>
          <w:rFonts w:ascii="Arial" w:hAnsi="Arial" w:cs="Arial" w:eastAsia="Arial" w:hint="default"/>
          <w:spacing w:val="6"/>
        </w:rPr>
        <w:t> </w:t>
      </w:r>
      <w:r>
        <w:rPr/>
        <w:t>强’”和“</w:t>
      </w:r>
      <w:r>
        <w:rPr>
          <w:rFonts w:ascii="Arial" w:hAnsi="Arial" w:cs="Arial" w:eastAsia="Arial" w:hint="default"/>
        </w:rPr>
        <w:t>2011</w:t>
      </w:r>
      <w:r>
        <w:rPr>
          <w:rFonts w:ascii="Arial" w:hAnsi="Arial" w:cs="Arial" w:eastAsia="Arial" w:hint="default"/>
          <w:spacing w:val="6"/>
        </w:rPr>
        <w:t> </w:t>
      </w:r>
      <w:r>
        <w:rPr>
          <w:spacing w:val="-3"/>
        </w:rPr>
        <w:t>年度 </w:t>
      </w:r>
      <w:r>
        <w:rPr/>
        <w:t>中国</w:t>
      </w:r>
      <w:r>
        <w:rPr>
          <w:spacing w:val="-72"/>
        </w:rPr>
        <w:t> </w:t>
      </w:r>
      <w:r>
        <w:rPr>
          <w:rFonts w:ascii="Arial" w:hAnsi="Arial" w:cs="Arial" w:eastAsia="Arial" w:hint="default"/>
        </w:rPr>
        <w:t>IT</w:t>
      </w:r>
      <w:r>
        <w:rPr>
          <w:rFonts w:ascii="Arial" w:hAnsi="Arial" w:cs="Arial" w:eastAsia="Arial" w:hint="default"/>
          <w:spacing w:val="-17"/>
        </w:rPr>
        <w:t> </w:t>
      </w:r>
      <w:r>
        <w:rPr/>
        <w:t>最具成长性企业”三项奖，公司总经理荣获“</w:t>
      </w:r>
      <w:r>
        <w:rPr>
          <w:rFonts w:ascii="Arial" w:hAnsi="Arial" w:cs="Arial" w:eastAsia="Arial" w:hint="default"/>
        </w:rPr>
        <w:t>2011</w:t>
      </w:r>
      <w:r>
        <w:rPr>
          <w:rFonts w:ascii="Arial" w:hAnsi="Arial" w:cs="Arial" w:eastAsia="Arial" w:hint="default"/>
          <w:spacing w:val="-18"/>
        </w:rPr>
        <w:t> </w:t>
      </w:r>
      <w:r>
        <w:rPr/>
        <w:t>年度优秀软件企业家”称号。公司 </w:t>
      </w:r>
      <w:r>
        <w:rPr>
          <w:spacing w:val="-7"/>
        </w:rPr>
        <w:t>承接的国道（</w:t>
      </w:r>
      <w:r>
        <w:rPr>
          <w:rFonts w:ascii="Arial" w:hAnsi="Arial" w:cs="Arial" w:eastAsia="Arial" w:hint="default"/>
          <w:spacing w:val="-7"/>
        </w:rPr>
        <w:t>GZ</w:t>
      </w:r>
      <w:r>
        <w:rPr>
          <w:spacing w:val="-7"/>
        </w:rPr>
        <w:t>）云南新街至河内高速公路机电工程获“</w:t>
      </w:r>
      <w:r>
        <w:rPr>
          <w:rFonts w:ascii="Arial" w:hAnsi="Arial" w:cs="Arial" w:eastAsia="Arial" w:hint="default"/>
          <w:spacing w:val="-7"/>
        </w:rPr>
        <w:t>2010-2011</w:t>
      </w:r>
      <w:r>
        <w:rPr>
          <w:rFonts w:ascii="Arial" w:hAnsi="Arial" w:cs="Arial" w:eastAsia="Arial" w:hint="default"/>
          <w:spacing w:val="8"/>
        </w:rPr>
        <w:t> </w:t>
      </w:r>
      <w:r>
        <w:rPr>
          <w:spacing w:val="-7"/>
        </w:rPr>
        <w:t>年度国家优质工程金奖”。</w:t>
      </w:r>
    </w:p>
    <w:p>
      <w:pPr>
        <w:pStyle w:val="Heading3"/>
        <w:spacing w:line="240" w:lineRule="auto" w:before="187"/>
        <w:ind w:right="0"/>
        <w:jc w:val="both"/>
        <w:rPr>
          <w:b w:val="0"/>
          <w:bCs w:val="0"/>
        </w:rPr>
      </w:pPr>
      <w:r>
        <w:rPr>
          <w:rFonts w:ascii="Arial" w:hAnsi="Arial" w:cs="Arial" w:eastAsia="Arial" w:hint="default"/>
        </w:rPr>
        <w:t>2</w:t>
      </w:r>
      <w:r>
        <w:rPr/>
        <w:t>．报告期内重要经营管理事项回顾</w:t>
      </w:r>
      <w:r>
        <w:rPr>
          <w:b w:val="0"/>
          <w:bCs w:val="0"/>
        </w:rPr>
      </w:r>
    </w:p>
    <w:p>
      <w:pPr>
        <w:spacing w:line="624" w:lineRule="exact" w:before="81"/>
        <w:ind w:left="618" w:right="99" w:firstLine="2"/>
        <w:jc w:val="left"/>
        <w:rPr>
          <w:rFonts w:ascii="宋体" w:hAnsi="宋体" w:cs="宋体" w:eastAsia="宋体" w:hint="default"/>
          <w:sz w:val="24"/>
          <w:szCs w:val="24"/>
        </w:rPr>
      </w:pPr>
      <w:r>
        <w:rPr>
          <w:rFonts w:ascii="宋体" w:hAnsi="宋体" w:cs="宋体" w:eastAsia="宋体" w:hint="default"/>
          <w:b/>
          <w:bCs/>
          <w:sz w:val="24"/>
          <w:szCs w:val="24"/>
        </w:rPr>
        <w:t>（一）坚持科技创新，进一步提升主业的自主研发能力</w:t>
      </w:r>
      <w:r>
        <w:rPr>
          <w:rFonts w:ascii="宋体" w:hAnsi="宋体" w:cs="宋体" w:eastAsia="宋体" w:hint="default"/>
          <w:b/>
          <w:bCs/>
          <w:w w:val="99"/>
          <w:sz w:val="24"/>
          <w:szCs w:val="24"/>
        </w:rPr>
        <w:t> </w:t>
      </w:r>
      <w:r>
        <w:rPr>
          <w:rFonts w:ascii="宋体" w:hAnsi="宋体" w:cs="宋体" w:eastAsia="宋体" w:hint="default"/>
          <w:spacing w:val="-3"/>
          <w:sz w:val="24"/>
          <w:szCs w:val="24"/>
        </w:rPr>
        <w:t>根据交通运输行业“十二五”发展规划加快完善国家综合交通运输基础设施网络的有利形</w:t>
      </w:r>
    </w:p>
    <w:p>
      <w:pPr>
        <w:pStyle w:val="BodyText"/>
        <w:spacing w:line="357" w:lineRule="auto" w:before="63"/>
        <w:ind w:right="231"/>
        <w:jc w:val="both"/>
      </w:pPr>
      <w:r>
        <w:rPr>
          <w:spacing w:val="-3"/>
        </w:rPr>
        <w:t>势，公司认真研究交通运输行业对信息化的新要求，以及控股股东重组整合进入中海集团的新</w:t>
      </w:r>
      <w:r>
        <w:rPr>
          <w:spacing w:val="-85"/>
        </w:rPr>
        <w:t> </w:t>
      </w:r>
      <w:r>
        <w:rPr>
          <w:spacing w:val="-85"/>
        </w:rPr>
      </w:r>
      <w:r>
        <w:rPr>
          <w:spacing w:val="-3"/>
        </w:rPr>
        <w:t>情况，不断完善公司发展战略管理。按照公司未来三年发展规划纲要，把创新驱动、转型发展</w:t>
      </w:r>
      <w:r>
        <w:rPr>
          <w:spacing w:val="-83"/>
        </w:rPr>
        <w:t> </w:t>
      </w:r>
      <w:r>
        <w:rPr>
          <w:spacing w:val="-83"/>
        </w:rPr>
      </w:r>
      <w:r>
        <w:rPr/>
        <w:t>贯穿公司发展的各个方面，着力聚焦科技创新。</w:t>
      </w:r>
    </w:p>
    <w:p>
      <w:pPr>
        <w:pStyle w:val="BodyText"/>
        <w:spacing w:line="357" w:lineRule="auto" w:before="192"/>
        <w:ind w:right="231" w:firstLine="480"/>
        <w:jc w:val="both"/>
      </w:pPr>
      <w:r>
        <w:rPr>
          <w:spacing w:val="-3"/>
        </w:rPr>
        <w:t>进一步加强新产品、新技术的研发力度，着力打造公司核心业务的技术创新能力。依托募</w:t>
      </w:r>
      <w:r>
        <w:rPr/>
        <w:t> </w:t>
      </w:r>
      <w:r>
        <w:rPr>
          <w:spacing w:val="-3"/>
        </w:rPr>
        <w:t>投项目，公司组织“新一代高速公路收费综合业务平台研发”等多个项目的研发，其中新一代</w:t>
      </w:r>
      <w:r>
        <w:rPr>
          <w:spacing w:val="-84"/>
        </w:rPr>
        <w:t> </w:t>
      </w:r>
      <w:r>
        <w:rPr>
          <w:spacing w:val="-84"/>
        </w:rPr>
      </w:r>
      <w:r>
        <w:rPr/>
        <w:t>软件产品</w:t>
      </w:r>
      <w:r>
        <w:rPr>
          <w:spacing w:val="-69"/>
        </w:rPr>
        <w:t> </w:t>
      </w:r>
      <w:r>
        <w:rPr>
          <w:rFonts w:ascii="宋体" w:hAnsi="宋体" w:cs="宋体" w:eastAsia="宋体" w:hint="default"/>
        </w:rPr>
        <w:t>iscope</w:t>
      </w:r>
      <w:r>
        <w:rPr/>
        <w:t>、</w:t>
      </w:r>
      <w:r>
        <w:rPr>
          <w:rFonts w:ascii="宋体" w:hAnsi="宋体" w:cs="宋体" w:eastAsia="宋体" w:hint="default"/>
        </w:rPr>
        <w:t>ITSN</w:t>
      </w:r>
      <w:r>
        <w:rPr>
          <w:rFonts w:ascii="宋体" w:hAnsi="宋体" w:cs="宋体" w:eastAsia="宋体" w:hint="default"/>
          <w:spacing w:val="-69"/>
        </w:rPr>
        <w:t> </w:t>
      </w:r>
      <w:r>
        <w:rPr/>
        <w:t>分别在新业务领域和新的区域市场当年得到应用。</w:t>
      </w:r>
      <w:r>
        <w:rPr>
          <w:rFonts w:ascii="宋体" w:hAnsi="宋体" w:cs="宋体" w:eastAsia="宋体" w:hint="default"/>
        </w:rPr>
        <w:t>ITSN</w:t>
      </w:r>
      <w:r>
        <w:rPr>
          <w:rFonts w:ascii="宋体" w:hAnsi="宋体" w:cs="宋体" w:eastAsia="宋体" w:hint="default"/>
          <w:spacing w:val="-69"/>
        </w:rPr>
        <w:t> </w:t>
      </w:r>
      <w:r>
        <w:rPr/>
        <w:t>产品经过努力 进入上海智能交通市场，在崇启高速公路收费系统得到应用；</w:t>
      </w:r>
      <w:r>
        <w:rPr>
          <w:rFonts w:ascii="宋体" w:hAnsi="宋体" w:cs="宋体" w:eastAsia="宋体" w:hint="default"/>
        </w:rPr>
        <w:t>iscope3.0</w:t>
      </w:r>
      <w:r>
        <w:rPr>
          <w:rFonts w:ascii="宋体" w:hAnsi="宋体" w:cs="宋体" w:eastAsia="宋体" w:hint="default"/>
          <w:spacing w:val="-88"/>
        </w:rPr>
        <w:t> </w:t>
      </w:r>
      <w:r>
        <w:rPr/>
        <w:t>换代产品在云南省级</w:t>
      </w:r>
    </w:p>
    <w:p>
      <w:pPr>
        <w:spacing w:after="0" w:line="357"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33"/>
        <w:jc w:val="both"/>
      </w:pPr>
      <w:r>
        <w:rPr/>
        <w:t>应急指挥中心应用，进一步拓宽了应用领域；</w:t>
      </w:r>
      <w:r>
        <w:rPr>
          <w:rFonts w:ascii="宋体" w:hAnsi="宋体" w:cs="宋体" w:eastAsia="宋体" w:hint="default"/>
        </w:rPr>
        <w:t>ETC</w:t>
      </w:r>
      <w:r>
        <w:rPr>
          <w:rFonts w:ascii="宋体" w:hAnsi="宋体" w:cs="宋体" w:eastAsia="宋体" w:hint="default"/>
          <w:spacing w:val="-86"/>
        </w:rPr>
        <w:t> </w:t>
      </w:r>
      <w:r>
        <w:rPr/>
        <w:t>产品在山东、上海、贵州、云南、四川等省 </w:t>
      </w:r>
      <w:r>
        <w:rPr>
          <w:spacing w:val="-3"/>
        </w:rPr>
        <w:t>市分别进行了入网检测并得到应用；智能交通系统视频交通参数和事件检测器产品进入贵州省</w:t>
      </w:r>
      <w:r>
        <w:rPr>
          <w:spacing w:val="-85"/>
        </w:rPr>
        <w:t> </w:t>
      </w:r>
      <w:r>
        <w:rPr>
          <w:spacing w:val="-85"/>
        </w:rPr>
      </w:r>
      <w:r>
        <w:rPr/>
        <w:t>高速公路智能交通产品采购短名单，并在四川、贵州、上海等项目中得到应用。</w:t>
      </w:r>
    </w:p>
    <w:p>
      <w:pPr>
        <w:pStyle w:val="BodyText"/>
        <w:spacing w:line="240" w:lineRule="auto" w:before="192"/>
        <w:ind w:left="618" w:right="99"/>
        <w:jc w:val="left"/>
      </w:pPr>
      <w:r>
        <w:rPr/>
        <w:t>报告期内，公司取得软件著作权</w:t>
      </w:r>
      <w:r>
        <w:rPr>
          <w:spacing w:val="-60"/>
        </w:rPr>
        <w:t> </w:t>
      </w:r>
      <w:r>
        <w:rPr>
          <w:rFonts w:ascii="宋体" w:hAnsi="宋体" w:cs="宋体" w:eastAsia="宋体" w:hint="default"/>
        </w:rPr>
        <w:t>8</w:t>
      </w:r>
      <w:r>
        <w:rPr>
          <w:rFonts w:ascii="宋体" w:hAnsi="宋体" w:cs="宋体" w:eastAsia="宋体" w:hint="default"/>
          <w:spacing w:val="-60"/>
        </w:rPr>
        <w:t> </w:t>
      </w:r>
      <w:r>
        <w:rPr/>
        <w:t>项，申请专利并获授权专利</w:t>
      </w:r>
      <w:r>
        <w:rPr>
          <w:spacing w:val="-60"/>
        </w:rPr>
        <w:t> </w:t>
      </w:r>
      <w:r>
        <w:rPr>
          <w:rFonts w:ascii="宋体" w:hAnsi="宋体" w:cs="宋体" w:eastAsia="宋体" w:hint="default"/>
        </w:rPr>
        <w:t>6</w:t>
      </w:r>
      <w:r>
        <w:rPr>
          <w:rFonts w:ascii="宋体" w:hAnsi="宋体" w:cs="宋体" w:eastAsia="宋体" w:hint="default"/>
          <w:spacing w:val="-60"/>
        </w:rPr>
        <w:t> </w:t>
      </w:r>
      <w:r>
        <w:rPr/>
        <w:t>项，其中</w:t>
      </w:r>
      <w:r>
        <w:rPr>
          <w:spacing w:val="-60"/>
        </w:rPr>
        <w:t> </w:t>
      </w:r>
      <w:r>
        <w:rPr>
          <w:rFonts w:ascii="宋体" w:hAnsi="宋体" w:cs="宋体" w:eastAsia="宋体" w:hint="default"/>
        </w:rPr>
        <w:t>2</w:t>
      </w:r>
      <w:r>
        <w:rPr>
          <w:rFonts w:ascii="宋体" w:hAnsi="宋体" w:cs="宋体" w:eastAsia="宋体" w:hint="default"/>
          <w:spacing w:val="-60"/>
        </w:rPr>
        <w:t> </w:t>
      </w:r>
      <w:r>
        <w:rPr/>
        <w:t>项发明专利。</w:t>
      </w:r>
    </w:p>
    <w:p>
      <w:pPr>
        <w:spacing w:line="620" w:lineRule="atLeast" w:before="4"/>
        <w:ind w:left="618" w:right="99" w:hanging="60"/>
        <w:jc w:val="left"/>
        <w:rPr>
          <w:rFonts w:ascii="宋体" w:hAnsi="宋体" w:cs="宋体" w:eastAsia="宋体" w:hint="default"/>
          <w:sz w:val="24"/>
          <w:szCs w:val="24"/>
        </w:rPr>
      </w:pPr>
      <w:r>
        <w:rPr>
          <w:rFonts w:ascii="宋体" w:hAnsi="宋体" w:cs="宋体" w:eastAsia="宋体" w:hint="default"/>
          <w:b/>
          <w:bCs/>
          <w:sz w:val="24"/>
          <w:szCs w:val="24"/>
        </w:rPr>
        <w:t>（二）加大市场开发力度，为公司可持续发展提供稳定的业务来源</w:t>
      </w:r>
      <w:r>
        <w:rPr>
          <w:rFonts w:ascii="宋体" w:hAnsi="宋体" w:cs="宋体" w:eastAsia="宋体" w:hint="default"/>
          <w:b/>
          <w:bCs/>
          <w:w w:val="99"/>
          <w:sz w:val="24"/>
          <w:szCs w:val="24"/>
        </w:rPr>
        <w:t> </w:t>
      </w:r>
      <w:r>
        <w:rPr>
          <w:rFonts w:ascii="宋体" w:hAnsi="宋体" w:cs="宋体" w:eastAsia="宋体" w:hint="default"/>
          <w:spacing w:val="-3"/>
          <w:sz w:val="24"/>
          <w:szCs w:val="24"/>
        </w:rPr>
        <w:t>在国家宏观调控政策下，今年高速公路建设速度增幅放缓，智能交通业务受到影响。公司</w:t>
      </w:r>
    </w:p>
    <w:p>
      <w:pPr>
        <w:pStyle w:val="BodyText"/>
        <w:spacing w:line="357" w:lineRule="auto" w:before="154"/>
        <w:ind w:right="232"/>
        <w:jc w:val="both"/>
      </w:pPr>
      <w:r>
        <w:rPr>
          <w:spacing w:val="-3"/>
        </w:rPr>
        <w:t>坚持把市场开发作为各项工作的重中之重来抓，牢固树立“办法总比困难多”的思想，坚持传</w:t>
      </w:r>
      <w:r>
        <w:rPr>
          <w:spacing w:val="-85"/>
        </w:rPr>
        <w:t> </w:t>
      </w:r>
      <w:r>
        <w:rPr>
          <w:spacing w:val="-85"/>
        </w:rPr>
      </w:r>
      <w:r>
        <w:rPr>
          <w:spacing w:val="-3"/>
        </w:rPr>
        <w:t>统地区的市场基地策略，加大市场策划力度，公司在传统市场地区取得良好经营业绩，特别是</w:t>
      </w:r>
      <w:r>
        <w:rPr>
          <w:spacing w:val="-84"/>
        </w:rPr>
        <w:t> </w:t>
      </w:r>
      <w:r>
        <w:rPr>
          <w:spacing w:val="-84"/>
        </w:rPr>
      </w:r>
      <w:r>
        <w:rPr>
          <w:spacing w:val="-3"/>
        </w:rPr>
        <w:t>四川、黑龙江、宁夏等省（区）合同额比去年同期有较大增长。在激烈的市场竞争中，公司的</w:t>
      </w:r>
      <w:r>
        <w:rPr>
          <w:spacing w:val="-87"/>
        </w:rPr>
        <w:t> </w:t>
      </w:r>
      <w:r>
        <w:rPr>
          <w:spacing w:val="-87"/>
        </w:rPr>
      </w:r>
      <w:r>
        <w:rPr/>
        <w:t>经营能力和经营队伍的综合素质得到提高。</w:t>
      </w:r>
    </w:p>
    <w:p>
      <w:pPr>
        <w:pStyle w:val="BodyText"/>
        <w:spacing w:line="357" w:lineRule="auto" w:before="192"/>
        <w:ind w:right="231" w:firstLine="480"/>
        <w:jc w:val="both"/>
      </w:pPr>
      <w:r>
        <w:rPr>
          <w:spacing w:val="-3"/>
        </w:rPr>
        <w:t>公司坚持价值型、业务链延伸战略，加大交通信息化和智能交通产品的市场开发力度，取</w:t>
      </w:r>
      <w:r>
        <w:rPr/>
        <w:t> </w:t>
      </w:r>
      <w:r>
        <w:rPr>
          <w:spacing w:val="-3"/>
        </w:rPr>
        <w:t>得良好业绩。贵州和重庆高速公路联网收费软件继续取得一批后继联网收费软件升级、改造等</w:t>
      </w:r>
      <w:r>
        <w:rPr>
          <w:spacing w:val="-85"/>
        </w:rPr>
        <w:t> </w:t>
      </w:r>
      <w:r>
        <w:rPr>
          <w:spacing w:val="-85"/>
        </w:rPr>
      </w:r>
      <w:r>
        <w:rPr>
          <w:spacing w:val="-3"/>
        </w:rPr>
        <w:t>新项目；云南交通信息化业务取得突破，获得省级应急指挥中心项目。新组建的交通电子产品</w:t>
      </w:r>
      <w:r>
        <w:rPr>
          <w:spacing w:val="-84"/>
        </w:rPr>
        <w:t> </w:t>
      </w:r>
      <w:r>
        <w:rPr>
          <w:spacing w:val="-84"/>
        </w:rPr>
      </w:r>
      <w:r>
        <w:rPr/>
        <w:t>分公司，积极开拓市场，</w:t>
      </w:r>
      <w:r>
        <w:rPr>
          <w:rFonts w:ascii="宋体" w:hAnsi="宋体" w:cs="宋体" w:eastAsia="宋体" w:hint="default"/>
        </w:rPr>
        <w:t>ETC</w:t>
      </w:r>
      <w:r>
        <w:rPr>
          <w:rFonts w:ascii="宋体" w:hAnsi="宋体" w:cs="宋体" w:eastAsia="宋体" w:hint="default"/>
          <w:spacing w:val="-86"/>
        </w:rPr>
        <w:t> </w:t>
      </w:r>
      <w:r>
        <w:rPr/>
        <w:t>产品、智能交通系统视频交通参数和事件检测器产品，以及智能 </w:t>
      </w:r>
      <w:r>
        <w:rPr>
          <w:spacing w:val="-3"/>
        </w:rPr>
        <w:t>交通集成业务配套产品订单逐步增加。公司抓住进入中海集团后，与中海集运公司签订集装箱</w:t>
      </w:r>
      <w:r>
        <w:rPr>
          <w:spacing w:val="-83"/>
        </w:rPr>
        <w:t> </w:t>
      </w:r>
      <w:r>
        <w:rPr>
          <w:spacing w:val="-83"/>
        </w:rPr>
      </w:r>
      <w:r>
        <w:rPr/>
        <w:t>航运信息化战略合作协议的机遇，公司将积极争取开展航运信息化业务。</w:t>
      </w:r>
    </w:p>
    <w:p>
      <w:pPr>
        <w:pStyle w:val="Heading3"/>
        <w:spacing w:line="240" w:lineRule="auto" w:before="192"/>
        <w:ind w:left="558" w:right="99"/>
        <w:jc w:val="left"/>
        <w:rPr>
          <w:b w:val="0"/>
          <w:bCs w:val="0"/>
        </w:rPr>
      </w:pPr>
      <w:r>
        <w:rPr/>
        <w:t>（三）坚持精细化管理，努力提高企业管理水平</w:t>
      </w:r>
      <w:r>
        <w:rPr>
          <w:b w:val="0"/>
          <w:bCs w:val="0"/>
        </w:rPr>
      </w:r>
    </w:p>
    <w:p>
      <w:pPr>
        <w:spacing w:line="240" w:lineRule="auto" w:before="9"/>
        <w:rPr>
          <w:rFonts w:ascii="宋体" w:hAnsi="宋体" w:cs="宋体" w:eastAsia="宋体" w:hint="default"/>
          <w:b/>
          <w:bCs/>
          <w:sz w:val="23"/>
          <w:szCs w:val="23"/>
        </w:rPr>
      </w:pPr>
    </w:p>
    <w:p>
      <w:pPr>
        <w:pStyle w:val="BodyText"/>
        <w:spacing w:line="357" w:lineRule="auto"/>
        <w:ind w:right="99" w:firstLine="480"/>
        <w:jc w:val="left"/>
      </w:pPr>
      <w:r>
        <w:rPr>
          <w:spacing w:val="-6"/>
        </w:rPr>
        <w:t>公司积极推行精细化管理，加大成本控制力度，进一步推进降本增效。公司优化业务流程，</w:t>
      </w:r>
      <w:r>
        <w:rPr/>
        <w:t> </w:t>
      </w:r>
      <w:r>
        <w:rPr>
          <w:spacing w:val="-6"/>
        </w:rPr>
        <w:t>用责任制和绩效考核来固化流程；在研发管理方面，通过建设重庆软件研发基地，引入</w:t>
      </w:r>
      <w:r>
        <w:rPr>
          <w:spacing w:val="-54"/>
        </w:rPr>
        <w:t> </w:t>
      </w:r>
      <w:r>
        <w:rPr>
          <w:rFonts w:ascii="宋体" w:hAnsi="宋体" w:cs="宋体" w:eastAsia="宋体" w:hint="default"/>
        </w:rPr>
        <w:t>IBM</w:t>
      </w:r>
      <w:r>
        <w:rPr>
          <w:rFonts w:ascii="宋体" w:hAnsi="宋体" w:cs="宋体" w:eastAsia="宋体" w:hint="default"/>
          <w:spacing w:val="-56"/>
        </w:rPr>
        <w:t> </w:t>
      </w:r>
      <w:r>
        <w:rPr>
          <w:rFonts w:ascii="宋体" w:hAnsi="宋体" w:cs="宋体" w:eastAsia="宋体" w:hint="default"/>
        </w:rPr>
        <w:t>RTC</w:t>
      </w:r>
      <w:r>
        <w:rPr>
          <w:rFonts w:ascii="宋体" w:hAnsi="宋体" w:cs="宋体" w:eastAsia="宋体" w:hint="default"/>
          <w:spacing w:val="-111"/>
        </w:rPr>
        <w:t> </w:t>
      </w:r>
      <w:r>
        <w:rPr>
          <w:rFonts w:ascii="宋体" w:hAnsi="宋体" w:cs="宋体" w:eastAsia="宋体" w:hint="default"/>
          <w:spacing w:val="-111"/>
        </w:rPr>
      </w:r>
      <w:r>
        <w:rPr>
          <w:spacing w:val="-3"/>
        </w:rPr>
        <w:t>管理工具，继续优化</w:t>
      </w:r>
      <w:r>
        <w:rPr>
          <w:spacing w:val="-54"/>
        </w:rPr>
        <w:t> </w:t>
      </w:r>
      <w:r>
        <w:rPr>
          <w:rFonts w:ascii="宋体" w:hAnsi="宋体" w:cs="宋体" w:eastAsia="宋体" w:hint="default"/>
        </w:rPr>
        <w:t>CMMI3</w:t>
      </w:r>
      <w:r>
        <w:rPr>
          <w:rFonts w:ascii="宋体" w:hAnsi="宋体" w:cs="宋体" w:eastAsia="宋体" w:hint="default"/>
          <w:spacing w:val="-54"/>
        </w:rPr>
        <w:t> </w:t>
      </w:r>
      <w:r>
        <w:rPr>
          <w:spacing w:val="-3"/>
        </w:rPr>
        <w:t>认证管理，用软件成熟度模型和标准化等方法，将知识管理、风险</w:t>
      </w:r>
      <w:r>
        <w:rPr>
          <w:spacing w:val="-107"/>
        </w:rPr>
        <w:t> </w:t>
      </w:r>
      <w:r>
        <w:rPr>
          <w:spacing w:val="-107"/>
        </w:rPr>
      </w:r>
      <w:r>
        <w:rPr>
          <w:spacing w:val="-3"/>
        </w:rPr>
        <w:t>管理、质量管理等引入研发管理中，从而使研发效率、质量大幅提升；在采购管理方面，进一</w:t>
      </w:r>
      <w:r>
        <w:rPr>
          <w:spacing w:val="-85"/>
        </w:rPr>
        <w:t> </w:t>
      </w:r>
      <w:r>
        <w:rPr>
          <w:spacing w:val="-85"/>
        </w:rPr>
      </w:r>
      <w:r>
        <w:rPr>
          <w:spacing w:val="-3"/>
        </w:rPr>
        <w:t>步完善采购管理流程，制定并实施标准合同范本、招投标询价等相关办法，降低采购成本和风</w:t>
      </w:r>
      <w:r>
        <w:rPr>
          <w:spacing w:val="-83"/>
        </w:rPr>
        <w:t> </w:t>
      </w:r>
      <w:r>
        <w:rPr>
          <w:spacing w:val="-83"/>
        </w:rPr>
      </w:r>
      <w:r>
        <w:rPr>
          <w:spacing w:val="-3"/>
        </w:rPr>
        <w:t>险；在人力资源管理方面，完善员工考核流程、提升员工绩效，建立实习生制度，积极储备人</w:t>
      </w:r>
      <w:r>
        <w:rPr>
          <w:spacing w:val="-85"/>
        </w:rPr>
        <w:t> </w:t>
      </w:r>
      <w:r>
        <w:rPr>
          <w:spacing w:val="-85"/>
        </w:rPr>
      </w:r>
      <w:r>
        <w:rPr>
          <w:spacing w:val="-3"/>
        </w:rPr>
        <w:t>才，引入猎头服务、多渠道招募人才，开展多种培训、提升业务水平；新组建产品分公司，建</w:t>
      </w:r>
      <w:r>
        <w:rPr>
          <w:spacing w:val="-87"/>
        </w:rPr>
        <w:t> </w:t>
      </w:r>
      <w:r>
        <w:rPr>
          <w:spacing w:val="-87"/>
        </w:rPr>
      </w:r>
      <w:r>
        <w:rPr>
          <w:spacing w:val="-3"/>
        </w:rPr>
        <w:t>立生产、技术、研发、售后服务等内部规范流程，完善产品生产制造业务和质量控制规范，健</w:t>
      </w:r>
      <w:r>
        <w:rPr>
          <w:spacing w:val="-85"/>
        </w:rPr>
        <w:t> </w:t>
      </w:r>
      <w:r>
        <w:rPr>
          <w:spacing w:val="-85"/>
        </w:rPr>
      </w:r>
      <w:r>
        <w:rPr>
          <w:spacing w:val="-3"/>
        </w:rPr>
        <w:t>全“供、销、存”信息系统，推行规范管理；公司进一步建立和健全包括经营生产调度会议等</w:t>
      </w:r>
      <w:r>
        <w:rPr>
          <w:spacing w:val="-87"/>
        </w:rPr>
        <w:t> </w:t>
      </w:r>
      <w:r>
        <w:rPr>
          <w:spacing w:val="-87"/>
        </w:rPr>
      </w:r>
      <w:r>
        <w:rPr/>
        <w:t>各种经营例会制度，推进年度各项任务的有效落实。</w:t>
      </w:r>
    </w:p>
    <w:p>
      <w:pPr>
        <w:pStyle w:val="BodyText"/>
        <w:spacing w:line="240" w:lineRule="auto" w:before="192"/>
        <w:ind w:left="618" w:right="99"/>
        <w:jc w:val="left"/>
      </w:pPr>
      <w:r>
        <w:rPr/>
        <w:t>公司在全面预算管理、部门业绩考核、</w:t>
      </w:r>
      <w:r>
        <w:rPr>
          <w:rFonts w:ascii="宋体" w:hAnsi="宋体" w:cs="宋体" w:eastAsia="宋体" w:hint="default"/>
        </w:rPr>
        <w:t>ERP</w:t>
      </w:r>
      <w:r>
        <w:rPr>
          <w:rFonts w:ascii="宋体" w:hAnsi="宋体" w:cs="宋体" w:eastAsia="宋体" w:hint="default"/>
          <w:spacing w:val="-88"/>
        </w:rPr>
        <w:t> </w:t>
      </w:r>
      <w:r>
        <w:rPr/>
        <w:t>建设、办事处管理、质量管理、财务管理等基</w:t>
      </w:r>
    </w:p>
    <w:p>
      <w:pPr>
        <w:spacing w:after="0" w:line="240" w:lineRule="auto"/>
        <w:jc w:val="left"/>
        <w:sectPr>
          <w:footerReference w:type="default" r:id="rId27"/>
          <w:pgSz w:w="11910" w:h="16840"/>
          <w:pgMar w:footer="999" w:header="857" w:top="1040" w:bottom="1180" w:left="940" w:right="840"/>
          <w:pgNumType w:start="43"/>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right="89"/>
        <w:jc w:val="left"/>
      </w:pPr>
      <w:r>
        <w:rPr/>
        <w:t>础管理和管理创新方面都取得积极进展。</w:t>
      </w:r>
    </w:p>
    <w:p>
      <w:pPr>
        <w:spacing w:line="620" w:lineRule="atLeast" w:before="4"/>
        <w:ind w:left="618" w:right="89" w:firstLine="2"/>
        <w:jc w:val="left"/>
        <w:rPr>
          <w:rFonts w:ascii="宋体" w:hAnsi="宋体" w:cs="宋体" w:eastAsia="宋体" w:hint="default"/>
          <w:sz w:val="24"/>
          <w:szCs w:val="24"/>
        </w:rPr>
      </w:pPr>
      <w:r>
        <w:rPr>
          <w:rFonts w:ascii="宋体" w:hAnsi="宋体" w:cs="宋体" w:eastAsia="宋体" w:hint="default"/>
          <w:b/>
          <w:bCs/>
          <w:sz w:val="24"/>
          <w:szCs w:val="24"/>
        </w:rPr>
        <w:t>（四）积极推进募投项目的各项工作</w:t>
      </w:r>
      <w:r>
        <w:rPr>
          <w:rFonts w:ascii="宋体" w:hAnsi="宋体" w:cs="宋体" w:eastAsia="宋体" w:hint="default"/>
          <w:b/>
          <w:bCs/>
          <w:w w:val="99"/>
          <w:sz w:val="24"/>
          <w:szCs w:val="24"/>
        </w:rPr>
        <w:t> </w:t>
      </w:r>
      <w:r>
        <w:rPr>
          <w:rFonts w:ascii="宋体" w:hAnsi="宋体" w:cs="宋体" w:eastAsia="宋体" w:hint="default"/>
          <w:spacing w:val="-3"/>
          <w:sz w:val="24"/>
          <w:szCs w:val="24"/>
        </w:rPr>
        <w:t>公司按照上市时关于募投项目的承诺，坚持为公司发展战略服务和对股东负责的原则，加</w:t>
      </w:r>
    </w:p>
    <w:p>
      <w:pPr>
        <w:pStyle w:val="BodyText"/>
        <w:spacing w:line="357" w:lineRule="auto" w:before="154"/>
        <w:ind w:right="89"/>
        <w:jc w:val="left"/>
      </w:pPr>
      <w:r>
        <w:rPr>
          <w:spacing w:val="-3"/>
        </w:rPr>
        <w:t>大力度，积极推进募投项目建设的各项工作。组建募投实施领导小组，实行募投项目负责人制</w:t>
      </w:r>
      <w:r>
        <w:rPr>
          <w:spacing w:val="-84"/>
        </w:rPr>
        <w:t> </w:t>
      </w:r>
      <w:r>
        <w:rPr>
          <w:spacing w:val="-84"/>
        </w:rPr>
      </w:r>
      <w:r>
        <w:rPr>
          <w:spacing w:val="-3"/>
        </w:rPr>
        <w:t>度，确保募投项目顺利推进。新一代高速公路收费综合业务平台研发、推广及技术支持服务中</w:t>
      </w:r>
      <w:r>
        <w:rPr>
          <w:spacing w:val="-84"/>
        </w:rPr>
        <w:t> </w:t>
      </w:r>
      <w:r>
        <w:rPr>
          <w:spacing w:val="-84"/>
        </w:rPr>
      </w:r>
      <w:r>
        <w:rPr>
          <w:spacing w:val="-3"/>
        </w:rPr>
        <w:t>心、智能交通系统视频交通参数及事件检测器研发及产业化项目两个项目的研发工作目前已取</w:t>
      </w:r>
      <w:r>
        <w:rPr>
          <w:spacing w:val="-86"/>
        </w:rPr>
        <w:t> </w:t>
      </w:r>
      <w:r>
        <w:rPr>
          <w:spacing w:val="-86"/>
        </w:rPr>
      </w:r>
      <w:r>
        <w:rPr>
          <w:spacing w:val="-3"/>
        </w:rPr>
        <w:t>得阶段性研发成果，基本完成招股说明书确定的研发目标；上述两项阶段性研究成果已分别在</w:t>
      </w:r>
      <w:r>
        <w:rPr>
          <w:spacing w:val="-85"/>
        </w:rPr>
        <w:t> </w:t>
      </w:r>
      <w:r>
        <w:rPr>
          <w:spacing w:val="-85"/>
        </w:rPr>
      </w:r>
      <w:r>
        <w:rPr>
          <w:spacing w:val="-3"/>
        </w:rPr>
        <w:t>重庆、贵州、上海、四川等省市高速公路智能交通系统建设项目中应用。销售及技术支持网络</w:t>
      </w:r>
      <w:r>
        <w:rPr>
          <w:spacing w:val="-84"/>
        </w:rPr>
        <w:t> </w:t>
      </w:r>
      <w:r>
        <w:rPr>
          <w:spacing w:val="-84"/>
        </w:rPr>
      </w:r>
      <w:r>
        <w:rPr/>
        <w:t>基地建设项目，第一批基地建设已完成办公用房的购置、部分装修，配套网络系统正在实施。 </w:t>
      </w:r>
      <w:r>
        <w:rPr>
          <w:spacing w:val="-3"/>
        </w:rPr>
        <w:t>智能配电板（柜）研发及产业化项目因外部市场环境发生变化等原因停止该项目建设，变更为</w:t>
      </w:r>
      <w:r>
        <w:rPr>
          <w:spacing w:val="-84"/>
        </w:rPr>
        <w:t> </w:t>
      </w:r>
      <w:r>
        <w:rPr>
          <w:spacing w:val="-84"/>
        </w:rPr>
      </w:r>
      <w:r>
        <w:rPr>
          <w:spacing w:val="-3"/>
        </w:rPr>
        <w:t>建设“研发中心综合楼”。大楼前期建设工作已经启动。募投项目的阶段性成果，给公司实施</w:t>
      </w:r>
      <w:r>
        <w:rPr>
          <w:spacing w:val="-94"/>
        </w:rPr>
        <w:t> </w:t>
      </w:r>
      <w:r>
        <w:rPr>
          <w:spacing w:val="-94"/>
        </w:rPr>
      </w:r>
      <w:r>
        <w:rPr/>
        <w:t>三年发展规划提供保证，为公司稳步发展奠定良好基础。</w:t>
      </w:r>
    </w:p>
    <w:p>
      <w:pPr>
        <w:spacing w:line="240" w:lineRule="auto" w:before="1"/>
        <w:rPr>
          <w:rFonts w:ascii="宋体" w:hAnsi="宋体" w:cs="宋体" w:eastAsia="宋体" w:hint="default"/>
          <w:sz w:val="20"/>
          <w:szCs w:val="20"/>
        </w:rPr>
      </w:pPr>
    </w:p>
    <w:p>
      <w:pPr>
        <w:pStyle w:val="Heading2"/>
        <w:spacing w:line="240" w:lineRule="auto"/>
        <w:ind w:right="89"/>
        <w:jc w:val="left"/>
        <w:rPr>
          <w:b w:val="0"/>
          <w:bCs w:val="0"/>
        </w:rPr>
      </w:pPr>
      <w:r>
        <w:rPr/>
        <w:t>二、主要财务数据及经营指标变动及其原因</w:t>
      </w:r>
      <w:r>
        <w:rPr>
          <w:b w:val="0"/>
          <w:bCs w:val="0"/>
        </w:rPr>
      </w:r>
    </w:p>
    <w:p>
      <w:pPr>
        <w:spacing w:line="240" w:lineRule="auto" w:before="2"/>
        <w:rPr>
          <w:rFonts w:ascii="黑体" w:hAnsi="黑体" w:cs="黑体" w:eastAsia="黑体" w:hint="default"/>
          <w:b/>
          <w:bCs/>
          <w:sz w:val="24"/>
          <w:szCs w:val="24"/>
        </w:rPr>
      </w:pPr>
    </w:p>
    <w:p>
      <w:pPr>
        <w:pStyle w:val="Heading3"/>
        <w:spacing w:line="240" w:lineRule="auto"/>
        <w:ind w:right="89"/>
        <w:jc w:val="left"/>
        <w:rPr>
          <w:b w:val="0"/>
          <w:bCs w:val="0"/>
        </w:rPr>
      </w:pPr>
      <w:r>
        <w:rPr>
          <w:rFonts w:ascii="Arial" w:hAnsi="Arial" w:cs="Arial" w:eastAsia="Arial" w:hint="default"/>
        </w:rPr>
        <w:t>1</w:t>
      </w:r>
      <w:r>
        <w:rPr/>
        <w:t>．主要会计数据及财务指标</w:t>
      </w:r>
      <w:r>
        <w:rPr>
          <w:b w:val="0"/>
          <w:bCs w:val="0"/>
        </w:rPr>
      </w:r>
    </w:p>
    <w:p>
      <w:pPr>
        <w:spacing w:line="240" w:lineRule="auto" w:before="12"/>
        <w:rPr>
          <w:rFonts w:ascii="宋体" w:hAnsi="宋体" w:cs="宋体" w:eastAsia="宋体" w:hint="default"/>
          <w:b/>
          <w:bCs/>
          <w:sz w:val="16"/>
          <w:szCs w:val="16"/>
        </w:rPr>
      </w:pPr>
    </w:p>
    <w:p>
      <w:pPr>
        <w:pStyle w:val="BodyText"/>
        <w:spacing w:line="240" w:lineRule="auto"/>
        <w:ind w:left="0" w:right="263"/>
        <w:jc w:val="right"/>
      </w:pPr>
      <w:r>
        <w:rPr/>
        <w:t>单位：人民币万元</w:t>
      </w:r>
    </w:p>
    <w:p>
      <w:pPr>
        <w:spacing w:line="240" w:lineRule="auto" w:before="12"/>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2626"/>
        <w:gridCol w:w="1579"/>
        <w:gridCol w:w="1560"/>
        <w:gridCol w:w="1844"/>
        <w:gridCol w:w="1481"/>
      </w:tblGrid>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5" w:right="0"/>
              <w:jc w:val="left"/>
              <w:rPr>
                <w:rFonts w:ascii="宋体" w:hAnsi="宋体" w:cs="宋体" w:eastAsia="宋体" w:hint="default"/>
                <w:sz w:val="22"/>
                <w:szCs w:val="22"/>
              </w:rPr>
            </w:pPr>
            <w:r>
              <w:rPr>
                <w:rFonts w:ascii="Arial" w:hAnsi="Arial" w:cs="Arial" w:eastAsia="Arial" w:hint="default"/>
                <w:b/>
                <w:bCs/>
                <w:spacing w:val="-4"/>
                <w:sz w:val="22"/>
                <w:szCs w:val="22"/>
              </w:rPr>
              <w:t>2011 </w:t>
            </w:r>
            <w:r>
              <w:rPr>
                <w:rFonts w:ascii="宋体" w:hAnsi="宋体" w:cs="宋体" w:eastAsia="宋体" w:hint="default"/>
                <w:b/>
                <w:bCs/>
                <w:sz w:val="22"/>
                <w:szCs w:val="22"/>
              </w:rPr>
              <w:t>年</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本年比上年增减</w:t>
            </w:r>
            <w:r>
              <w:rPr>
                <w:rFonts w:ascii="宋体" w:hAnsi="宋体" w:cs="宋体" w:eastAsia="宋体" w:hint="default"/>
                <w:sz w:val="22"/>
                <w:szCs w:val="22"/>
              </w:rPr>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b/>
                <w:bCs/>
                <w:sz w:val="21"/>
                <w:szCs w:val="21"/>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Arial" w:hAnsi="Arial" w:cs="Arial" w:eastAsia="Arial" w:hint="default"/>
                <w:b/>
                <w:bCs/>
                <w:sz w:val="22"/>
                <w:szCs w:val="22"/>
              </w:rPr>
              <w:t>2009</w:t>
            </w:r>
            <w:r>
              <w:rPr>
                <w:rFonts w:ascii="Arial" w:hAnsi="Arial" w:cs="Arial" w:eastAsia="Arial" w:hint="default"/>
                <w:b/>
                <w:bCs/>
                <w:spacing w:val="-9"/>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48,624.36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43,744.03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3" w:right="0"/>
              <w:jc w:val="left"/>
              <w:rPr>
                <w:rFonts w:ascii="Times New Roman" w:hAnsi="Times New Roman" w:cs="Times New Roman" w:eastAsia="Times New Roman" w:hint="default"/>
                <w:sz w:val="21"/>
                <w:szCs w:val="21"/>
              </w:rPr>
            </w:pPr>
            <w:r>
              <w:rPr>
                <w:rFonts w:ascii="Times New Roman"/>
                <w:sz w:val="21"/>
              </w:rPr>
              <w:t>11.16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36,027.47</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4,816.82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3,679.85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30.90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3,096.05</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5,052.60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4,209.07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20.04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3,156.78</w:t>
            </w:r>
          </w:p>
        </w:tc>
      </w:tr>
      <w:tr>
        <w:trPr>
          <w:trHeight w:val="637"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96" w:right="149" w:hanging="94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4,207.22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3,598.80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16.91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2,717.44</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除非经常性损益的净利润</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4,006.80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3,520.72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13.81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2,665.64</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96" w:right="149" w:hanging="946"/>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4,565.96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3,418.44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33.57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3,631.04</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0.3954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0.3529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12.04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0.3405</w:t>
            </w:r>
          </w:p>
        </w:tc>
      </w:tr>
      <w:tr>
        <w:trPr>
          <w:trHeight w:val="63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0.3954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0.3529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9" w:right="0"/>
              <w:jc w:val="left"/>
              <w:rPr>
                <w:rFonts w:ascii="Times New Roman" w:hAnsi="Times New Roman" w:cs="Times New Roman" w:eastAsia="Times New Roman" w:hint="default"/>
                <w:sz w:val="21"/>
                <w:szCs w:val="21"/>
              </w:rPr>
            </w:pPr>
            <w:r>
              <w:rPr>
                <w:rFonts w:ascii="Times New Roman"/>
                <w:sz w:val="21"/>
              </w:rPr>
              <w:t>12.04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0.3405</w:t>
            </w:r>
          </w:p>
        </w:tc>
      </w:tr>
      <w:tr>
        <w:trPr>
          <w:trHeight w:val="63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149" w:hanging="18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0.3766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0.3453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31" w:right="0"/>
              <w:jc w:val="left"/>
              <w:rPr>
                <w:rFonts w:ascii="Times New Roman" w:hAnsi="Times New Roman" w:cs="Times New Roman" w:eastAsia="Times New Roman" w:hint="default"/>
                <w:sz w:val="21"/>
                <w:szCs w:val="21"/>
              </w:rPr>
            </w:pPr>
            <w:r>
              <w:rPr>
                <w:rFonts w:ascii="Times New Roman"/>
                <w:sz w:val="21"/>
              </w:rPr>
              <w:t>9.06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0.3340</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940" w:right="880"/>
        </w:sectPr>
      </w:pPr>
    </w:p>
    <w:p>
      <w:pPr>
        <w:spacing w:line="240" w:lineRule="auto" w:before="13"/>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60"/>
        <w:gridCol w:w="2626"/>
        <w:gridCol w:w="1579"/>
        <w:gridCol w:w="1560"/>
        <w:gridCol w:w="1844"/>
        <w:gridCol w:w="1481"/>
        <w:gridCol w:w="360"/>
      </w:tblGrid>
      <w:tr>
        <w:trPr>
          <w:trHeight w:val="648" w:hRule="exact"/>
        </w:trPr>
        <w:tc>
          <w:tcPr>
            <w:tcW w:w="360" w:type="dxa"/>
            <w:vMerge w:val="restart"/>
            <w:tcBorders>
              <w:top w:val="single" w:sz="6" w:space="0" w:color="000000"/>
              <w:left w:val="nil" w:sz="6" w:space="0" w:color="auto"/>
              <w:right w:val="single" w:sz="4" w:space="0" w:color="000000"/>
            </w:tcBorders>
          </w:tcPr>
          <w:p>
            <w:pPr/>
          </w:p>
        </w:tc>
        <w:tc>
          <w:tcPr>
            <w:tcW w:w="2626"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8.0001</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9.5644</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91"/>
              <w:jc w:val="right"/>
              <w:rPr>
                <w:rFonts w:ascii="Times New Roman" w:hAnsi="Times New Roman" w:cs="Times New Roman" w:eastAsia="Times New Roman" w:hint="default"/>
                <w:sz w:val="21"/>
                <w:szCs w:val="21"/>
              </w:rPr>
            </w:pPr>
            <w:r>
              <w:rPr>
                <w:rFonts w:ascii="Times New Roman"/>
                <w:spacing w:val="-1"/>
                <w:sz w:val="21"/>
              </w:rPr>
              <w:t>-1.5643</w:t>
            </w:r>
          </w:p>
        </w:tc>
        <w:tc>
          <w:tcPr>
            <w:tcW w:w="14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21.1642</w:t>
            </w:r>
          </w:p>
        </w:tc>
        <w:tc>
          <w:tcPr>
            <w:tcW w:w="360" w:type="dxa"/>
            <w:vMerge w:val="restart"/>
            <w:tcBorders>
              <w:top w:val="single" w:sz="6" w:space="0" w:color="000000"/>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48"/>
              <w:jc w:val="left"/>
              <w:rPr>
                <w:rFonts w:ascii="宋体" w:hAnsi="宋体" w:cs="宋体" w:eastAsia="宋体" w:hint="default"/>
                <w:sz w:val="21"/>
                <w:szCs w:val="21"/>
              </w:rPr>
            </w:pPr>
            <w:r>
              <w:rPr>
                <w:rFonts w:ascii="宋体" w:hAnsi="宋体" w:cs="宋体" w:eastAsia="宋体" w:hint="default"/>
                <w:sz w:val="21"/>
                <w:szCs w:val="21"/>
              </w:rPr>
              <w:t>扣除非经常性损益后的加</w:t>
            </w:r>
            <w:r>
              <w:rPr>
                <w:rFonts w:ascii="宋体" w:hAnsi="宋体" w:cs="宋体" w:eastAsia="宋体" w:hint="default"/>
                <w:w w:val="100"/>
                <w:sz w:val="21"/>
                <w:szCs w:val="21"/>
              </w:rPr>
              <w:t> </w:t>
            </w:r>
            <w:r>
              <w:rPr>
                <w:rFonts w:ascii="宋体" w:hAnsi="宋体" w:cs="宋体" w:eastAsia="宋体" w:hint="default"/>
                <w:spacing w:val="-2"/>
                <w:sz w:val="21"/>
                <w:szCs w:val="21"/>
              </w:rPr>
              <w:t>权平均净资产收益率（％）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7.6190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9.3569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91"/>
              <w:jc w:val="right"/>
              <w:rPr>
                <w:rFonts w:ascii="Times New Roman" w:hAnsi="Times New Roman" w:cs="Times New Roman" w:eastAsia="Times New Roman" w:hint="default"/>
                <w:sz w:val="21"/>
                <w:szCs w:val="21"/>
              </w:rPr>
            </w:pPr>
            <w:r>
              <w:rPr>
                <w:rFonts w:ascii="Times New Roman"/>
                <w:spacing w:val="-1"/>
                <w:sz w:val="21"/>
              </w:rPr>
              <w:t>-1.7379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20.7608</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9" w:right="149" w:hanging="288"/>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0.4291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0.6426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44"/>
              <w:jc w:val="right"/>
              <w:rPr>
                <w:rFonts w:ascii="Times New Roman" w:hAnsi="Times New Roman" w:cs="Times New Roman" w:eastAsia="Times New Roman" w:hint="default"/>
                <w:sz w:val="21"/>
                <w:szCs w:val="21"/>
              </w:rPr>
            </w:pPr>
            <w:r>
              <w:rPr>
                <w:rFonts w:ascii="Times New Roman"/>
                <w:spacing w:val="-1"/>
                <w:sz w:val="21"/>
              </w:rPr>
              <w:t>-33.22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0.9100</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Arial" w:hAnsi="Arial" w:cs="Arial" w:eastAsia="Arial" w:hint="default"/>
                <w:b/>
                <w:bCs/>
                <w:spacing w:val="-4"/>
                <w:sz w:val="22"/>
                <w:szCs w:val="22"/>
              </w:rPr>
              <w:t>2011 </w:t>
            </w:r>
            <w:r>
              <w:rPr>
                <w:rFonts w:ascii="宋体" w:hAnsi="宋体" w:cs="宋体" w:eastAsia="宋体" w:hint="default"/>
                <w:b/>
                <w:bCs/>
                <w:sz w:val="22"/>
                <w:szCs w:val="22"/>
              </w:rPr>
              <w:t>年末</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0" w:right="0" w:hanging="27"/>
              <w:jc w:val="left"/>
              <w:rPr>
                <w:rFonts w:ascii="宋体" w:hAnsi="宋体" w:cs="宋体" w:eastAsia="宋体" w:hint="default"/>
                <w:sz w:val="22"/>
                <w:szCs w:val="22"/>
              </w:rPr>
            </w:pPr>
            <w:r>
              <w:rPr>
                <w:rFonts w:ascii="宋体" w:hAnsi="宋体" w:cs="宋体" w:eastAsia="宋体" w:hint="default"/>
                <w:b/>
                <w:bCs/>
                <w:sz w:val="22"/>
                <w:szCs w:val="22"/>
              </w:rPr>
              <w:t>本年末比上年末</w:t>
            </w:r>
            <w:r>
              <w:rPr>
                <w:rFonts w:ascii="宋体" w:hAnsi="宋体" w:cs="宋体" w:eastAsia="宋体" w:hint="default"/>
                <w:sz w:val="22"/>
                <w:szCs w:val="22"/>
              </w:rPr>
            </w:r>
          </w:p>
          <w:p>
            <w:pPr>
              <w:pStyle w:val="TableParagraph"/>
              <w:spacing w:line="240" w:lineRule="auto" w:before="24"/>
              <w:ind w:left="170" w:right="0"/>
              <w:jc w:val="left"/>
              <w:rPr>
                <w:rFonts w:ascii="宋体" w:hAnsi="宋体" w:cs="宋体" w:eastAsia="宋体" w:hint="default"/>
                <w:sz w:val="22"/>
                <w:szCs w:val="22"/>
              </w:rPr>
            </w:pPr>
            <w:r>
              <w:rPr>
                <w:rFonts w:ascii="宋体" w:hAnsi="宋体" w:cs="宋体" w:eastAsia="宋体" w:hint="default"/>
                <w:b/>
                <w:bCs/>
                <w:sz w:val="22"/>
                <w:szCs w:val="22"/>
              </w:rPr>
              <w:t>增减</w:t>
            </w:r>
            <w:r>
              <w:rPr>
                <w:rFonts w:ascii="宋体" w:hAnsi="宋体" w:cs="宋体" w:eastAsia="宋体" w:hint="default"/>
                <w:b/>
                <w:bCs/>
                <w:sz w:val="21"/>
                <w:szCs w:val="21"/>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Arial" w:hAnsi="Arial" w:cs="Arial" w:eastAsia="Arial" w:hint="default"/>
                <w:b/>
                <w:bCs/>
                <w:sz w:val="22"/>
                <w:szCs w:val="22"/>
              </w:rPr>
              <w:t>2009</w:t>
            </w:r>
            <w:r>
              <w:rPr>
                <w:rFonts w:ascii="Arial" w:hAnsi="Arial" w:cs="Arial" w:eastAsia="Arial" w:hint="default"/>
                <w:b/>
                <w:bCs/>
                <w:spacing w:val="-9"/>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78,653.28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70,600.15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11.41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25,198.36</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23,960.20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20,114.29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11,489.28</w:t>
            </w:r>
          </w:p>
        </w:tc>
        <w:tc>
          <w:tcPr>
            <w:tcW w:w="360" w:type="dxa"/>
            <w:vMerge/>
            <w:tcBorders>
              <w:left w:val="single" w:sz="4" w:space="0" w:color="000000"/>
              <w:right w:val="nil" w:sz="6" w:space="0" w:color="auto"/>
            </w:tcBorders>
          </w:tcPr>
          <w:p>
            <w:pPr/>
          </w:p>
        </w:tc>
      </w:tr>
      <w:tr>
        <w:trPr>
          <w:trHeight w:val="637"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7" w:right="149" w:hanging="73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有者权益</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54,693.08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50,485.86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13,709.08</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总股本（万股）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5,320.00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26"/>
              <w:jc w:val="right"/>
              <w:rPr>
                <w:rFonts w:ascii="Times New Roman" w:hAnsi="Times New Roman" w:cs="Times New Roman" w:eastAsia="Times New Roman" w:hint="default"/>
                <w:sz w:val="21"/>
                <w:szCs w:val="21"/>
              </w:rPr>
            </w:pPr>
            <w:r>
              <w:rPr>
                <w:rFonts w:ascii="Times New Roman"/>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3,990.00</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9" w:right="149" w:hanging="288"/>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5.1403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9.4898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44"/>
              <w:jc w:val="right"/>
              <w:rPr>
                <w:rFonts w:ascii="Times New Roman" w:hAnsi="Times New Roman" w:cs="Times New Roman" w:eastAsia="Times New Roman" w:hint="default"/>
                <w:sz w:val="21"/>
                <w:szCs w:val="21"/>
              </w:rPr>
            </w:pPr>
            <w:r>
              <w:rPr>
                <w:rFonts w:ascii="Times New Roman"/>
                <w:spacing w:val="-1"/>
                <w:sz w:val="21"/>
              </w:rPr>
              <w:t>-45.83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3.4359</w:t>
            </w:r>
          </w:p>
        </w:tc>
        <w:tc>
          <w:tcPr>
            <w:tcW w:w="360" w:type="dxa"/>
            <w:vMerge/>
            <w:tcBorders>
              <w:left w:val="single" w:sz="4" w:space="0" w:color="000000"/>
              <w:right w:val="nil" w:sz="6" w:space="0" w:color="auto"/>
            </w:tcBorders>
          </w:tcPr>
          <w:p>
            <w:pPr/>
          </w:p>
        </w:tc>
      </w:tr>
      <w:tr>
        <w:trPr>
          <w:trHeight w:val="634" w:hRule="exact"/>
        </w:trPr>
        <w:tc>
          <w:tcPr>
            <w:tcW w:w="360" w:type="dxa"/>
            <w:vMerge/>
            <w:tcBorders>
              <w:left w:val="nil" w:sz="6" w:space="0" w:color="auto"/>
              <w:bottom w:val="nil" w:sz="6" w:space="0" w:color="auto"/>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30.46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45.60</w:t>
            </w:r>
          </w:p>
        </w:tc>
        <w:tc>
          <w:tcPr>
            <w:tcW w:w="360"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13"/>
          <w:szCs w:val="13"/>
        </w:rPr>
      </w:pPr>
    </w:p>
    <w:p>
      <w:pPr>
        <w:pStyle w:val="Heading3"/>
        <w:spacing w:line="240" w:lineRule="auto" w:before="26"/>
        <w:ind w:right="99"/>
        <w:jc w:val="left"/>
        <w:rPr>
          <w:b w:val="0"/>
          <w:bCs w:val="0"/>
        </w:rPr>
      </w:pPr>
      <w:r>
        <w:rPr>
          <w:rFonts w:ascii="Arial" w:hAnsi="Arial" w:cs="Arial" w:eastAsia="Arial" w:hint="default"/>
        </w:rPr>
        <w:t>2</w:t>
      </w:r>
      <w:r>
        <w:rPr/>
        <w:t>．主营业务分行业、产品情况表</w:t>
      </w:r>
      <w:r>
        <w:rPr>
          <w:b w:val="0"/>
          <w:bCs w:val="0"/>
        </w:rPr>
      </w:r>
    </w:p>
    <w:p>
      <w:pPr>
        <w:spacing w:line="240" w:lineRule="auto" w:before="13"/>
        <w:rPr>
          <w:rFonts w:ascii="宋体" w:hAnsi="宋体" w:cs="宋体" w:eastAsia="宋体" w:hint="default"/>
          <w:b/>
          <w:bCs/>
          <w:sz w:val="22"/>
          <w:szCs w:val="22"/>
        </w:rPr>
      </w:pPr>
    </w:p>
    <w:p>
      <w:pPr>
        <w:pStyle w:val="BodyText"/>
        <w:spacing w:line="338" w:lineRule="auto"/>
        <w:ind w:right="99" w:firstLine="420"/>
        <w:jc w:val="left"/>
      </w:pPr>
      <w:r>
        <w:rPr>
          <w:rFonts w:ascii="Arial" w:hAnsi="Arial" w:cs="Arial" w:eastAsia="Arial" w:hint="default"/>
        </w:rPr>
        <w:t>2011</w:t>
      </w:r>
      <w:r>
        <w:rPr/>
        <w:t>年公司实现营业收入</w:t>
      </w:r>
      <w:r>
        <w:rPr>
          <w:rFonts w:ascii="Arial" w:hAnsi="Arial" w:cs="Arial" w:eastAsia="Arial" w:hint="default"/>
        </w:rPr>
        <w:t>48,624.36</w:t>
      </w:r>
      <w:r>
        <w:rPr/>
        <w:t>万元，其中：主营业务收入</w:t>
      </w:r>
      <w:r>
        <w:rPr>
          <w:rFonts w:ascii="Arial" w:hAnsi="Arial" w:cs="Arial" w:eastAsia="Arial" w:hint="default"/>
        </w:rPr>
        <w:t>48,200.70</w:t>
      </w:r>
      <w:r>
        <w:rPr/>
        <w:t>万元，占年度营 业收入的比例为</w:t>
      </w:r>
      <w:r>
        <w:rPr>
          <w:rFonts w:ascii="Arial" w:hAnsi="Arial" w:cs="Arial" w:eastAsia="Arial" w:hint="default"/>
        </w:rPr>
        <w:t>99.13%</w:t>
      </w:r>
      <w:r>
        <w:rPr/>
        <w:t>；其他业务收入</w:t>
      </w:r>
      <w:r>
        <w:rPr>
          <w:rFonts w:ascii="Arial" w:hAnsi="Arial" w:cs="Arial" w:eastAsia="Arial" w:hint="default"/>
        </w:rPr>
        <w:t>423.66</w:t>
      </w:r>
      <w:r>
        <w:rPr/>
        <w:t>万元，占年度营业收入的比例为</w:t>
      </w:r>
      <w:r>
        <w:rPr>
          <w:rFonts w:ascii="Arial" w:hAnsi="Arial" w:cs="Arial" w:eastAsia="Arial" w:hint="default"/>
        </w:rPr>
        <w:t>0.87%</w:t>
      </w:r>
      <w:r>
        <w:rPr/>
        <w:t>。报告 期主营业务收入中，智能交通系统集成收入</w:t>
      </w:r>
      <w:r>
        <w:rPr>
          <w:rFonts w:ascii="Arial" w:hAnsi="Arial" w:cs="Arial" w:eastAsia="Arial" w:hint="default"/>
        </w:rPr>
        <w:t>45,862.49</w:t>
      </w:r>
      <w:r>
        <w:rPr/>
        <w:t>万元，占年度主营业务收入的比例为 </w:t>
      </w:r>
      <w:r>
        <w:rPr>
          <w:rFonts w:ascii="Arial" w:hAnsi="Arial" w:cs="Arial" w:eastAsia="Arial" w:hint="default"/>
          <w:spacing w:val="-5"/>
        </w:rPr>
        <w:t>95.15%</w:t>
      </w:r>
      <w:r>
        <w:rPr>
          <w:spacing w:val="-5"/>
        </w:rPr>
        <w:t>，工业自动化设备销售</w:t>
      </w:r>
      <w:r>
        <w:rPr>
          <w:rFonts w:ascii="Arial" w:hAnsi="Arial" w:cs="Arial" w:eastAsia="Arial" w:hint="default"/>
          <w:spacing w:val="-5"/>
        </w:rPr>
        <w:t>2,338.21</w:t>
      </w:r>
      <w:r>
        <w:rPr>
          <w:spacing w:val="-5"/>
        </w:rPr>
        <w:t>万元，占年度主营业务收入的比例为</w:t>
      </w:r>
      <w:r>
        <w:rPr>
          <w:rFonts w:ascii="Arial" w:hAnsi="Arial" w:cs="Arial" w:eastAsia="Arial" w:hint="default"/>
          <w:spacing w:val="-5"/>
        </w:rPr>
        <w:t>4.85%</w:t>
      </w:r>
      <w:r>
        <w:rPr>
          <w:spacing w:val="-5"/>
        </w:rPr>
        <w:t>。报告期内，</w:t>
      </w:r>
      <w:r>
        <w:rPr>
          <w:spacing w:val="-113"/>
        </w:rPr>
        <w:t> </w:t>
      </w:r>
      <w:r>
        <w:rPr>
          <w:spacing w:val="-113"/>
        </w:rPr>
      </w:r>
      <w:r>
        <w:rPr/>
        <w:t>主营业务板块的收入、成本和利润率与上年的同期比较如下：</w:t>
      </w:r>
    </w:p>
    <w:p>
      <w:pPr>
        <w:pStyle w:val="BodyText"/>
        <w:spacing w:line="240" w:lineRule="auto" w:before="132"/>
        <w:ind w:left="0" w:right="233"/>
        <w:jc w:val="right"/>
      </w:pPr>
      <w:r>
        <w:rPr/>
        <w:t>单位：人民币万元</w:t>
      </w:r>
    </w:p>
    <w:p>
      <w:pPr>
        <w:spacing w:line="240" w:lineRule="auto" w:before="12"/>
        <w:rPr>
          <w:rFonts w:ascii="宋体" w:hAnsi="宋体" w:cs="宋体" w:eastAsia="宋体" w:hint="default"/>
          <w:sz w:val="2"/>
          <w:szCs w:val="2"/>
        </w:rPr>
      </w:pPr>
    </w:p>
    <w:tbl>
      <w:tblPr>
        <w:tblW w:w="0" w:type="auto"/>
        <w:jc w:val="left"/>
        <w:tblInd w:w="726" w:type="dxa"/>
        <w:tblLayout w:type="fixed"/>
        <w:tblCellMar>
          <w:top w:w="0" w:type="dxa"/>
          <w:left w:w="0" w:type="dxa"/>
          <w:bottom w:w="0" w:type="dxa"/>
          <w:right w:w="0" w:type="dxa"/>
        </w:tblCellMar>
        <w:tblLook w:val="01E0"/>
      </w:tblPr>
      <w:tblGrid>
        <w:gridCol w:w="2269"/>
        <w:gridCol w:w="1574"/>
        <w:gridCol w:w="1575"/>
        <w:gridCol w:w="1574"/>
        <w:gridCol w:w="1577"/>
      </w:tblGrid>
      <w:tr>
        <w:trPr>
          <w:trHeight w:val="487" w:hRule="exact"/>
        </w:trPr>
        <w:tc>
          <w:tcPr>
            <w:tcW w:w="8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63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计算机应用服务业</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51" w:right="146"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48,200.70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43,260.43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Times New Roman" w:hAnsi="Times New Roman" w:cs="Times New Roman" w:eastAsia="Times New Roman" w:hint="default"/>
                <w:sz w:val="21"/>
                <w:szCs w:val="21"/>
              </w:rPr>
            </w:pPr>
            <w:r>
              <w:rPr>
                <w:rFonts w:ascii="Times New Roman"/>
                <w:sz w:val="21"/>
              </w:rPr>
              <w:t>11.42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35,561.01</w:t>
            </w:r>
          </w:p>
        </w:tc>
      </w:tr>
      <w:tr>
        <w:trPr>
          <w:trHeight w:val="32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40,217.07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35,620.34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44" w:right="0"/>
              <w:jc w:val="left"/>
              <w:rPr>
                <w:rFonts w:ascii="Times New Roman" w:hAnsi="Times New Roman" w:cs="Times New Roman" w:eastAsia="Times New Roman" w:hint="default"/>
                <w:sz w:val="21"/>
                <w:szCs w:val="21"/>
              </w:rPr>
            </w:pPr>
            <w:r>
              <w:rPr>
                <w:rFonts w:ascii="Times New Roman"/>
                <w:sz w:val="21"/>
              </w:rPr>
              <w:t>12.90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29,518.72</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
              <w:jc w:val="center"/>
              <w:rPr>
                <w:rFonts w:ascii="宋体" w:hAnsi="宋体" w:cs="宋体" w:eastAsia="宋体"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16.56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17.66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4" w:right="0"/>
              <w:jc w:val="left"/>
              <w:rPr>
                <w:rFonts w:ascii="Times New Roman" w:hAnsi="Times New Roman" w:cs="Times New Roman" w:eastAsia="Times New Roman" w:hint="default"/>
                <w:sz w:val="21"/>
                <w:szCs w:val="21"/>
              </w:rPr>
            </w:pPr>
            <w:r>
              <w:rPr>
                <w:rFonts w:ascii="Times New Roman"/>
                <w:sz w:val="21"/>
              </w:rPr>
              <w:t>-1.10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16.99</w:t>
            </w:r>
          </w:p>
        </w:tc>
      </w:tr>
      <w:tr>
        <w:trPr>
          <w:trHeight w:val="418" w:hRule="exact"/>
        </w:trPr>
        <w:tc>
          <w:tcPr>
            <w:tcW w:w="8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宋体" w:hAnsi="宋体" w:cs="宋体" w:eastAsia="宋体" w:hint="default"/>
                <w:sz w:val="21"/>
                <w:szCs w:val="21"/>
              </w:rPr>
            </w:pPr>
            <w:r>
              <w:rPr>
                <w:rFonts w:ascii="宋体" w:hAnsi="宋体" w:cs="宋体" w:eastAsia="宋体" w:hint="default"/>
                <w:b/>
                <w:bCs/>
                <w:sz w:val="21"/>
                <w:szCs w:val="21"/>
              </w:rPr>
              <w:t>主营业务分产品情况</w:t>
            </w:r>
            <w:r>
              <w:rPr>
                <w:rFonts w:ascii="宋体" w:hAnsi="宋体" w:cs="宋体" w:eastAsia="宋体" w:hint="default"/>
                <w:sz w:val="21"/>
                <w:szCs w:val="21"/>
              </w:rPr>
            </w:r>
          </w:p>
        </w:tc>
      </w:tr>
      <w:tr>
        <w:trPr>
          <w:trHeight w:val="63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主营业务板块</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51" w:right="146"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3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05" w:right="288" w:hanging="420"/>
              <w:jc w:val="left"/>
              <w:rPr>
                <w:rFonts w:ascii="宋体" w:hAnsi="宋体" w:cs="宋体" w:eastAsia="宋体" w:hint="default"/>
                <w:sz w:val="21"/>
                <w:szCs w:val="21"/>
              </w:rPr>
            </w:pPr>
            <w:r>
              <w:rPr>
                <w:rFonts w:ascii="宋体" w:hAnsi="宋体" w:cs="宋体" w:eastAsia="宋体" w:hint="default"/>
                <w:sz w:val="21"/>
                <w:szCs w:val="21"/>
              </w:rPr>
              <w:t>智能交通系统集成</w:t>
            </w:r>
            <w:r>
              <w:rPr>
                <w:rFonts w:ascii="宋体" w:hAnsi="宋体" w:cs="宋体" w:eastAsia="宋体" w:hint="default"/>
                <w:w w:val="100"/>
                <w:sz w:val="21"/>
                <w:szCs w:val="21"/>
              </w:rPr>
              <w:t> </w:t>
            </w: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45,862.49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40,297.37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4" w:right="0"/>
              <w:jc w:val="left"/>
              <w:rPr>
                <w:rFonts w:ascii="Times New Roman" w:hAnsi="Times New Roman" w:cs="Times New Roman" w:eastAsia="Times New Roman" w:hint="default"/>
                <w:sz w:val="21"/>
                <w:szCs w:val="21"/>
              </w:rPr>
            </w:pPr>
            <w:r>
              <w:rPr>
                <w:rFonts w:ascii="Times New Roman"/>
                <w:sz w:val="21"/>
              </w:rPr>
              <w:t>13.81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32,767.13</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智能交通系统集成</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38,365.99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33,247.58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4" w:right="0"/>
              <w:jc w:val="left"/>
              <w:rPr>
                <w:rFonts w:ascii="Times New Roman" w:hAnsi="Times New Roman" w:cs="Times New Roman" w:eastAsia="Times New Roman" w:hint="default"/>
                <w:sz w:val="21"/>
                <w:szCs w:val="21"/>
              </w:rPr>
            </w:pPr>
            <w:r>
              <w:rPr>
                <w:rFonts w:ascii="Times New Roman"/>
                <w:sz w:val="21"/>
              </w:rPr>
              <w:t>15.39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27,348.89</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940" w:right="840"/>
        </w:sectPr>
      </w:pPr>
    </w:p>
    <w:p>
      <w:pPr>
        <w:spacing w:line="240" w:lineRule="auto" w:before="13"/>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22"/>
        <w:gridCol w:w="2269"/>
        <w:gridCol w:w="1574"/>
        <w:gridCol w:w="1575"/>
        <w:gridCol w:w="1574"/>
        <w:gridCol w:w="1577"/>
        <w:gridCol w:w="619"/>
      </w:tblGrid>
      <w:tr>
        <w:trPr>
          <w:trHeight w:val="336" w:hRule="exact"/>
        </w:trPr>
        <w:tc>
          <w:tcPr>
            <w:tcW w:w="622" w:type="dxa"/>
            <w:vMerge w:val="restart"/>
            <w:tcBorders>
              <w:top w:val="single" w:sz="6" w:space="0" w:color="000000"/>
              <w:left w:val="nil" w:sz="6" w:space="0" w:color="auto"/>
              <w:right w:val="single" w:sz="4" w:space="0" w:color="000000"/>
            </w:tcBorders>
          </w:tcPr>
          <w:p>
            <w:pPr/>
          </w:p>
        </w:tc>
        <w:tc>
          <w:tcPr>
            <w:tcW w:w="2269"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left="7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74" w:type="dxa"/>
            <w:tcBorders>
              <w:top w:val="single" w:sz="10" w:space="0" w:color="000000"/>
              <w:left w:val="single" w:sz="4" w:space="0" w:color="000000"/>
              <w:bottom w:val="single" w:sz="4" w:space="0" w:color="000000"/>
              <w:right w:val="single" w:sz="4" w:space="0" w:color="000000"/>
            </w:tcBorders>
          </w:tcPr>
          <w:p>
            <w:pPr/>
          </w:p>
        </w:tc>
        <w:tc>
          <w:tcPr>
            <w:tcW w:w="1575" w:type="dxa"/>
            <w:tcBorders>
              <w:top w:val="single" w:sz="10" w:space="0" w:color="000000"/>
              <w:left w:val="single" w:sz="4" w:space="0" w:color="000000"/>
              <w:bottom w:val="single" w:sz="4" w:space="0" w:color="000000"/>
              <w:right w:val="single" w:sz="4" w:space="0" w:color="000000"/>
            </w:tcBorders>
          </w:tcPr>
          <w:p>
            <w:pPr/>
          </w:p>
        </w:tc>
        <w:tc>
          <w:tcPr>
            <w:tcW w:w="1574" w:type="dxa"/>
            <w:tcBorders>
              <w:top w:val="single" w:sz="10" w:space="0" w:color="000000"/>
              <w:left w:val="single" w:sz="4" w:space="0" w:color="000000"/>
              <w:bottom w:val="single" w:sz="4" w:space="0" w:color="000000"/>
              <w:right w:val="single" w:sz="4" w:space="0" w:color="000000"/>
            </w:tcBorders>
          </w:tcPr>
          <w:p>
            <w:pPr/>
          </w:p>
        </w:tc>
        <w:tc>
          <w:tcPr>
            <w:tcW w:w="1577" w:type="dxa"/>
            <w:tcBorders>
              <w:top w:val="single" w:sz="10" w:space="0" w:color="000000"/>
              <w:left w:val="single" w:sz="4" w:space="0" w:color="000000"/>
              <w:bottom w:val="single" w:sz="4" w:space="0" w:color="000000"/>
              <w:right w:val="single" w:sz="4" w:space="0" w:color="000000"/>
            </w:tcBorders>
          </w:tcPr>
          <w:p>
            <w:pPr/>
          </w:p>
        </w:tc>
        <w:tc>
          <w:tcPr>
            <w:tcW w:w="619" w:type="dxa"/>
            <w:vMerge w:val="restart"/>
            <w:tcBorders>
              <w:top w:val="single" w:sz="6" w:space="0" w:color="000000"/>
              <w:left w:val="single" w:sz="4" w:space="0" w:color="000000"/>
              <w:right w:val="nil" w:sz="6" w:space="0" w:color="auto"/>
            </w:tcBorders>
          </w:tcPr>
          <w:p>
            <w:pPr/>
          </w:p>
        </w:tc>
      </w:tr>
      <w:tr>
        <w:trPr>
          <w:trHeight w:val="634" w:hRule="exact"/>
        </w:trPr>
        <w:tc>
          <w:tcPr>
            <w:tcW w:w="622" w:type="dxa"/>
            <w:vMerge/>
            <w:tcBorders>
              <w:left w:val="nil" w:sz="6" w:space="0" w:color="auto"/>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3" w:right="288" w:hanging="228"/>
              <w:jc w:val="left"/>
              <w:rPr>
                <w:rFonts w:ascii="宋体" w:hAnsi="宋体" w:cs="宋体" w:eastAsia="宋体" w:hint="default"/>
                <w:sz w:val="21"/>
                <w:szCs w:val="21"/>
              </w:rPr>
            </w:pPr>
            <w:r>
              <w:rPr>
                <w:rFonts w:ascii="宋体" w:hAnsi="宋体" w:cs="宋体" w:eastAsia="宋体" w:hint="default"/>
                <w:sz w:val="21"/>
                <w:szCs w:val="21"/>
              </w:rPr>
              <w:t>智能交通系统集成</w:t>
            </w:r>
            <w:r>
              <w:rPr>
                <w:rFonts w:ascii="宋体" w:hAnsi="宋体" w:cs="宋体" w:eastAsia="宋体" w:hint="default"/>
                <w:w w:val="100"/>
                <w:sz w:val="21"/>
                <w:szCs w:val="21"/>
              </w:rPr>
              <w:t> </w:t>
            </w: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16.35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63"/>
              <w:jc w:val="right"/>
              <w:rPr>
                <w:rFonts w:ascii="Times New Roman" w:hAnsi="Times New Roman" w:cs="Times New Roman" w:eastAsia="Times New Roman" w:hint="default"/>
                <w:sz w:val="21"/>
                <w:szCs w:val="21"/>
              </w:rPr>
            </w:pPr>
            <w:r>
              <w:rPr>
                <w:rFonts w:ascii="Times New Roman"/>
                <w:spacing w:val="-1"/>
                <w:sz w:val="21"/>
              </w:rPr>
              <w:t>-1.14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16.54</w:t>
            </w:r>
          </w:p>
        </w:tc>
        <w:tc>
          <w:tcPr>
            <w:tcW w:w="619" w:type="dxa"/>
            <w:vMerge/>
            <w:tcBorders>
              <w:left w:val="single" w:sz="4" w:space="0" w:color="000000"/>
              <w:right w:val="nil" w:sz="6" w:space="0" w:color="auto"/>
            </w:tcBorders>
          </w:tcPr>
          <w:p>
            <w:pPr/>
          </w:p>
        </w:tc>
      </w:tr>
      <w:tr>
        <w:trPr>
          <w:trHeight w:val="634" w:hRule="exact"/>
        </w:trPr>
        <w:tc>
          <w:tcPr>
            <w:tcW w:w="622" w:type="dxa"/>
            <w:vMerge/>
            <w:tcBorders>
              <w:left w:val="nil" w:sz="6" w:space="0" w:color="auto"/>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05" w:right="183" w:hanging="526"/>
              <w:jc w:val="left"/>
              <w:rPr>
                <w:rFonts w:ascii="宋体" w:hAnsi="宋体" w:cs="宋体" w:eastAsia="宋体" w:hint="default"/>
                <w:sz w:val="21"/>
                <w:szCs w:val="21"/>
              </w:rPr>
            </w:pPr>
            <w:r>
              <w:rPr>
                <w:rFonts w:ascii="宋体" w:hAnsi="宋体" w:cs="宋体" w:eastAsia="宋体" w:hint="default"/>
                <w:sz w:val="21"/>
                <w:szCs w:val="21"/>
              </w:rPr>
              <w:t>工业自动化设备销售</w:t>
            </w:r>
            <w:r>
              <w:rPr>
                <w:rFonts w:ascii="宋体" w:hAnsi="宋体" w:cs="宋体" w:eastAsia="宋体" w:hint="default"/>
                <w:w w:val="100"/>
                <w:sz w:val="21"/>
                <w:szCs w:val="21"/>
              </w:rPr>
              <w:t> </w:t>
            </w: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2,338.21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2,963.06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09"/>
              <w:jc w:val="right"/>
              <w:rPr>
                <w:rFonts w:ascii="Times New Roman" w:hAnsi="Times New Roman" w:cs="Times New Roman" w:eastAsia="Times New Roman" w:hint="default"/>
                <w:sz w:val="21"/>
                <w:szCs w:val="21"/>
              </w:rPr>
            </w:pPr>
            <w:r>
              <w:rPr>
                <w:rFonts w:ascii="Times New Roman"/>
                <w:spacing w:val="-1"/>
                <w:sz w:val="21"/>
              </w:rPr>
              <w:t>-21.09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2,793.89</w:t>
            </w:r>
          </w:p>
        </w:tc>
        <w:tc>
          <w:tcPr>
            <w:tcW w:w="619" w:type="dxa"/>
            <w:vMerge/>
            <w:tcBorders>
              <w:left w:val="single" w:sz="4" w:space="0" w:color="000000"/>
              <w:right w:val="nil" w:sz="6" w:space="0" w:color="auto"/>
            </w:tcBorders>
          </w:tcPr>
          <w:p>
            <w:pPr/>
          </w:p>
        </w:tc>
      </w:tr>
      <w:tr>
        <w:trPr>
          <w:trHeight w:val="634" w:hRule="exact"/>
        </w:trPr>
        <w:tc>
          <w:tcPr>
            <w:tcW w:w="622" w:type="dxa"/>
            <w:vMerge/>
            <w:tcBorders>
              <w:left w:val="nil" w:sz="6" w:space="0" w:color="auto"/>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05" w:right="183" w:hanging="526"/>
              <w:jc w:val="left"/>
              <w:rPr>
                <w:rFonts w:ascii="宋体" w:hAnsi="宋体" w:cs="宋体" w:eastAsia="宋体" w:hint="default"/>
                <w:sz w:val="21"/>
                <w:szCs w:val="21"/>
              </w:rPr>
            </w:pPr>
            <w:r>
              <w:rPr>
                <w:rFonts w:ascii="宋体" w:hAnsi="宋体" w:cs="宋体" w:eastAsia="宋体" w:hint="default"/>
                <w:sz w:val="21"/>
                <w:szCs w:val="21"/>
              </w:rPr>
              <w:t>工业自动化设备销售</w:t>
            </w:r>
            <w:r>
              <w:rPr>
                <w:rFonts w:ascii="宋体" w:hAnsi="宋体" w:cs="宋体" w:eastAsia="宋体" w:hint="default"/>
                <w:w w:val="100"/>
                <w:sz w:val="21"/>
                <w:szCs w:val="21"/>
              </w:rPr>
              <w:t> </w:t>
            </w:r>
            <w:r>
              <w:rPr>
                <w:rFonts w:ascii="宋体" w:hAnsi="宋体" w:cs="宋体" w:eastAsia="宋体" w:hint="default"/>
                <w:sz w:val="21"/>
                <w:szCs w:val="21"/>
              </w:rPr>
              <w:t>营业成本</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1,851.08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2,372.76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09"/>
              <w:jc w:val="right"/>
              <w:rPr>
                <w:rFonts w:ascii="Times New Roman" w:hAnsi="Times New Roman" w:cs="Times New Roman" w:eastAsia="Times New Roman" w:hint="default"/>
                <w:sz w:val="21"/>
                <w:szCs w:val="21"/>
              </w:rPr>
            </w:pPr>
            <w:r>
              <w:rPr>
                <w:rFonts w:ascii="Times New Roman"/>
                <w:spacing w:val="-1"/>
                <w:sz w:val="21"/>
              </w:rPr>
              <w:t>-21.99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2,169.84</w:t>
            </w:r>
          </w:p>
        </w:tc>
        <w:tc>
          <w:tcPr>
            <w:tcW w:w="619" w:type="dxa"/>
            <w:vMerge/>
            <w:tcBorders>
              <w:left w:val="single" w:sz="4" w:space="0" w:color="000000"/>
              <w:right w:val="nil" w:sz="6" w:space="0" w:color="auto"/>
            </w:tcBorders>
          </w:tcPr>
          <w:p>
            <w:pPr/>
          </w:p>
        </w:tc>
      </w:tr>
      <w:tr>
        <w:trPr>
          <w:trHeight w:val="634" w:hRule="exact"/>
        </w:trPr>
        <w:tc>
          <w:tcPr>
            <w:tcW w:w="622" w:type="dxa"/>
            <w:vMerge/>
            <w:tcBorders>
              <w:left w:val="nil" w:sz="6" w:space="0" w:color="auto"/>
              <w:bottom w:val="nil" w:sz="6" w:space="0" w:color="auto"/>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3" w:right="183" w:hanging="334"/>
              <w:jc w:val="left"/>
              <w:rPr>
                <w:rFonts w:ascii="宋体" w:hAnsi="宋体" w:cs="宋体" w:eastAsia="宋体" w:hint="default"/>
                <w:sz w:val="21"/>
                <w:szCs w:val="21"/>
              </w:rPr>
            </w:pPr>
            <w:r>
              <w:rPr>
                <w:rFonts w:ascii="宋体" w:hAnsi="宋体" w:cs="宋体" w:eastAsia="宋体" w:hint="default"/>
                <w:sz w:val="21"/>
                <w:szCs w:val="21"/>
              </w:rPr>
              <w:t>工业自动化设备销售</w:t>
            </w:r>
            <w:r>
              <w:rPr>
                <w:rFonts w:ascii="宋体" w:hAnsi="宋体" w:cs="宋体" w:eastAsia="宋体" w:hint="default"/>
                <w:w w:val="100"/>
                <w:sz w:val="21"/>
                <w:szCs w:val="21"/>
              </w:rPr>
              <w:t> </w:t>
            </w: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20.83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19.92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95"/>
              <w:jc w:val="right"/>
              <w:rPr>
                <w:rFonts w:ascii="Times New Roman" w:hAnsi="Times New Roman" w:cs="Times New Roman" w:eastAsia="Times New Roman" w:hint="default"/>
                <w:sz w:val="21"/>
                <w:szCs w:val="21"/>
              </w:rPr>
            </w:pPr>
            <w:r>
              <w:rPr>
                <w:rFonts w:ascii="Times New Roman"/>
                <w:sz w:val="21"/>
              </w:rPr>
              <w:t>0.91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22.34</w:t>
            </w:r>
          </w:p>
        </w:tc>
        <w:tc>
          <w:tcPr>
            <w:tcW w:w="619" w:type="dxa"/>
            <w:vMerge/>
            <w:tcBorders>
              <w:left w:val="single" w:sz="4" w:space="0" w:color="000000"/>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343" w:lineRule="auto" w:before="26"/>
        <w:ind w:right="131" w:firstLine="540"/>
        <w:jc w:val="both"/>
      </w:pPr>
      <w:r>
        <w:rPr>
          <w:spacing w:val="-1"/>
        </w:rPr>
        <w:t>报告期公司营业收入业务中，主营业务收入的占比为</w:t>
      </w:r>
      <w:r>
        <w:rPr>
          <w:rFonts w:ascii="Arial" w:hAnsi="Arial" w:cs="Arial" w:eastAsia="Arial" w:hint="default"/>
          <w:spacing w:val="-1"/>
        </w:rPr>
        <w:t>99.13%</w:t>
      </w:r>
      <w:r>
        <w:rPr>
          <w:spacing w:val="-1"/>
        </w:rPr>
        <w:t>，比</w:t>
      </w:r>
      <w:r>
        <w:rPr>
          <w:rFonts w:ascii="Arial" w:hAnsi="Arial" w:cs="Arial" w:eastAsia="Arial" w:hint="default"/>
          <w:spacing w:val="-1"/>
        </w:rPr>
        <w:t>2010</w:t>
      </w:r>
      <w:r>
        <w:rPr>
          <w:spacing w:val="-1"/>
        </w:rPr>
        <w:t>年提高</w:t>
      </w:r>
      <w:r>
        <w:rPr>
          <w:rFonts w:ascii="Arial" w:hAnsi="Arial" w:cs="Arial" w:eastAsia="Arial" w:hint="default"/>
          <w:spacing w:val="-1"/>
        </w:rPr>
        <w:t>0.24%</w:t>
      </w:r>
      <w:r>
        <w:rPr>
          <w:spacing w:val="-1"/>
        </w:rPr>
        <w:t>，其</w:t>
      </w:r>
      <w:r>
        <w:rPr>
          <w:spacing w:val="-5"/>
        </w:rPr>
        <w:t> </w:t>
      </w:r>
      <w:r>
        <w:rPr>
          <w:spacing w:val="-2"/>
        </w:rPr>
        <w:t>他业务收入的占比为</w:t>
      </w:r>
      <w:r>
        <w:rPr>
          <w:rFonts w:ascii="Arial" w:hAnsi="Arial" w:cs="Arial" w:eastAsia="Arial" w:hint="default"/>
          <w:spacing w:val="-2"/>
        </w:rPr>
        <w:t>0.87%</w:t>
      </w:r>
      <w:r>
        <w:rPr>
          <w:spacing w:val="-2"/>
        </w:rPr>
        <w:t>，比</w:t>
      </w:r>
      <w:r>
        <w:rPr>
          <w:rFonts w:ascii="Arial" w:hAnsi="Arial" w:cs="Arial" w:eastAsia="Arial" w:hint="default"/>
          <w:spacing w:val="-2"/>
        </w:rPr>
        <w:t>2010</w:t>
      </w:r>
      <w:r>
        <w:rPr>
          <w:spacing w:val="-2"/>
        </w:rPr>
        <w:t>年下降了</w:t>
      </w:r>
      <w:r>
        <w:rPr>
          <w:rFonts w:ascii="Arial" w:hAnsi="Arial" w:cs="Arial" w:eastAsia="Arial" w:hint="default"/>
          <w:spacing w:val="-2"/>
        </w:rPr>
        <w:t>0.24%</w:t>
      </w:r>
      <w:r>
        <w:rPr>
          <w:spacing w:val="-2"/>
        </w:rPr>
        <w:t>，主要原因是公司将原部分出租的办公用</w:t>
      </w:r>
      <w:r>
        <w:rPr>
          <w:spacing w:val="-97"/>
        </w:rPr>
        <w:t> </w:t>
      </w:r>
      <w:r>
        <w:rPr>
          <w:spacing w:val="-97"/>
        </w:rPr>
      </w:r>
      <w:r>
        <w:rPr/>
        <w:t>房改为自用。主营收入中，工业自动化设备销售业务收入比</w:t>
      </w:r>
      <w:r>
        <w:rPr>
          <w:rFonts w:ascii="Arial" w:hAnsi="Arial" w:cs="Arial" w:eastAsia="Arial" w:hint="default"/>
        </w:rPr>
        <w:t>2010</w:t>
      </w:r>
      <w:r>
        <w:rPr/>
        <w:t>年下降</w:t>
      </w:r>
      <w:r>
        <w:rPr>
          <w:rFonts w:ascii="Arial" w:hAnsi="Arial" w:cs="Arial" w:eastAsia="Arial" w:hint="default"/>
        </w:rPr>
        <w:t>21.09%</w:t>
      </w:r>
      <w:r>
        <w:rPr/>
        <w:t>，主要原因是 </w:t>
      </w:r>
      <w:r>
        <w:rPr>
          <w:spacing w:val="-3"/>
        </w:rPr>
        <w:t>该业务中部分产品进行了结构性调整，导致这一业务营业收入同比有所降低。产品结构调整后</w:t>
      </w:r>
      <w:r>
        <w:rPr>
          <w:spacing w:val="-85"/>
        </w:rPr>
        <w:t> </w:t>
      </w:r>
      <w:r>
        <w:rPr>
          <w:spacing w:val="-85"/>
        </w:rPr>
      </w:r>
      <w:r>
        <w:rPr/>
        <w:t>的</w:t>
      </w:r>
      <w:r>
        <w:rPr>
          <w:rFonts w:ascii="Arial" w:hAnsi="Arial" w:cs="Arial" w:eastAsia="Arial" w:hint="default"/>
        </w:rPr>
        <w:t>2012</w:t>
      </w:r>
      <w:r>
        <w:rPr/>
        <w:t>年，公司工业自动化设备销售，将有望重拾升势。</w:t>
      </w:r>
    </w:p>
    <w:p>
      <w:pPr>
        <w:pStyle w:val="BodyText"/>
        <w:spacing w:line="348" w:lineRule="auto" w:before="177"/>
        <w:ind w:right="113" w:firstLine="540"/>
        <w:jc w:val="left"/>
      </w:pPr>
      <w:r>
        <w:rPr/>
        <w:t>报告期公司营业收入的同比增长率略低于营业成本的增长率，使报告期总体毛利率略有 下降。主要因素为：主营业务受复杂多变的外部环境和运行成本增加的影响</w:t>
      </w:r>
      <w:r>
        <w:rPr>
          <w:rFonts w:ascii="Arial" w:hAnsi="Arial" w:cs="Arial" w:eastAsia="Arial" w:hint="default"/>
        </w:rPr>
        <w:t>,</w:t>
      </w:r>
      <w:r>
        <w:rPr>
          <w:rFonts w:ascii="Arial" w:hAnsi="Arial" w:cs="Arial" w:eastAsia="Arial" w:hint="default"/>
          <w:spacing w:val="23"/>
        </w:rPr>
        <w:t> </w:t>
      </w:r>
      <w:r>
        <w:rPr/>
        <w:t>使报告期毛利率 比上年略有下降；其他业务收入中办公房出租成本提高。</w:t>
      </w:r>
    </w:p>
    <w:p>
      <w:pPr>
        <w:pStyle w:val="Heading3"/>
        <w:spacing w:line="240" w:lineRule="auto" w:before="207"/>
        <w:ind w:right="113"/>
        <w:jc w:val="left"/>
        <w:rPr>
          <w:b w:val="0"/>
          <w:bCs w:val="0"/>
        </w:rPr>
      </w:pPr>
      <w:r>
        <w:rPr>
          <w:rFonts w:ascii="Arial" w:hAnsi="Arial" w:cs="Arial" w:eastAsia="Arial" w:hint="default"/>
        </w:rPr>
        <w:t>3</w:t>
      </w:r>
      <w:r>
        <w:rPr/>
        <w:t>．主营业务收入分地区情况</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ind w:left="0" w:right="133"/>
        <w:jc w:val="right"/>
      </w:pPr>
      <w:r>
        <w:rPr/>
        <w:t>单位：人民币万元</w:t>
      </w:r>
    </w:p>
    <w:p>
      <w:pPr>
        <w:spacing w:line="240" w:lineRule="auto" w:before="12"/>
        <w:rPr>
          <w:rFonts w:ascii="宋体" w:hAnsi="宋体" w:cs="宋体" w:eastAsia="宋体" w:hint="default"/>
          <w:sz w:val="2"/>
          <w:szCs w:val="2"/>
        </w:rPr>
      </w:pPr>
    </w:p>
    <w:tbl>
      <w:tblPr>
        <w:tblW w:w="0" w:type="auto"/>
        <w:jc w:val="left"/>
        <w:tblInd w:w="318" w:type="dxa"/>
        <w:tblLayout w:type="fixed"/>
        <w:tblCellMar>
          <w:top w:w="0" w:type="dxa"/>
          <w:left w:w="0" w:type="dxa"/>
          <w:bottom w:w="0" w:type="dxa"/>
          <w:right w:w="0" w:type="dxa"/>
        </w:tblCellMar>
        <w:tblLook w:val="01E0"/>
      </w:tblPr>
      <w:tblGrid>
        <w:gridCol w:w="1282"/>
        <w:gridCol w:w="2026"/>
        <w:gridCol w:w="2026"/>
        <w:gridCol w:w="2026"/>
        <w:gridCol w:w="2024"/>
      </w:tblGrid>
      <w:tr>
        <w:trPr>
          <w:trHeight w:val="63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902" w:right="142" w:hanging="759"/>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年主营业务收</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902" w:right="135" w:hanging="7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年主营业务收</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40" w:lineRule="auto" w:before="28"/>
              <w:ind w:right="0"/>
              <w:jc w:val="center"/>
              <w:rPr>
                <w:rFonts w:ascii="宋体" w:hAnsi="宋体" w:cs="宋体" w:eastAsia="宋体" w:hint="default"/>
                <w:sz w:val="22"/>
                <w:szCs w:val="22"/>
              </w:rPr>
            </w:pPr>
            <w:r>
              <w:rPr>
                <w:rFonts w:ascii="宋体" w:hAnsi="宋体" w:cs="宋体" w:eastAsia="宋体" w:hint="default"/>
                <w:b/>
                <w:bCs/>
                <w:sz w:val="21"/>
                <w:szCs w:val="21"/>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900" w:right="134" w:hanging="7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年主营业务收</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r>
      <w:tr>
        <w:trPr>
          <w:trHeight w:val="5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30,828.88</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87" w:right="0"/>
              <w:jc w:val="left"/>
              <w:rPr>
                <w:rFonts w:ascii="Times New Roman" w:hAnsi="Times New Roman" w:cs="Times New Roman" w:eastAsia="Times New Roman" w:hint="default"/>
                <w:sz w:val="21"/>
                <w:szCs w:val="21"/>
              </w:rPr>
            </w:pPr>
            <w:r>
              <w:rPr>
                <w:rFonts w:ascii="Times New Roman"/>
                <w:sz w:val="21"/>
              </w:rPr>
              <w:t>15,343.20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715"/>
              <w:jc w:val="right"/>
              <w:rPr>
                <w:rFonts w:ascii="Times New Roman" w:hAnsi="Times New Roman" w:cs="Times New Roman" w:eastAsia="Times New Roman" w:hint="default"/>
                <w:sz w:val="21"/>
                <w:szCs w:val="21"/>
              </w:rPr>
            </w:pPr>
            <w:r>
              <w:rPr>
                <w:rFonts w:ascii="Times New Roman"/>
                <w:sz w:val="21"/>
              </w:rPr>
              <w:t>100.93</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10,587.64</w:t>
            </w:r>
          </w:p>
        </w:tc>
      </w:tr>
      <w:tr>
        <w:trPr>
          <w:trHeight w:val="5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3,373.65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640" w:right="0"/>
              <w:jc w:val="left"/>
              <w:rPr>
                <w:rFonts w:ascii="Times New Roman" w:hAnsi="Times New Roman" w:cs="Times New Roman" w:eastAsia="Times New Roman" w:hint="default"/>
                <w:sz w:val="21"/>
                <w:szCs w:val="21"/>
              </w:rPr>
            </w:pPr>
            <w:r>
              <w:rPr>
                <w:rFonts w:ascii="Times New Roman"/>
                <w:sz w:val="21"/>
              </w:rPr>
              <w:t>2,913.92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768"/>
              <w:jc w:val="right"/>
              <w:rPr>
                <w:rFonts w:ascii="Times New Roman" w:hAnsi="Times New Roman" w:cs="Times New Roman" w:eastAsia="Times New Roman" w:hint="default"/>
                <w:sz w:val="21"/>
                <w:szCs w:val="21"/>
              </w:rPr>
            </w:pPr>
            <w:r>
              <w:rPr>
                <w:rFonts w:ascii="Times New Roman"/>
                <w:sz w:val="21"/>
              </w:rPr>
              <w:t>15.78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485.84</w:t>
            </w:r>
          </w:p>
        </w:tc>
      </w:tr>
      <w:tr>
        <w:trPr>
          <w:trHeight w:val="5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30.00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30.00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45.00</w:t>
            </w:r>
          </w:p>
        </w:tc>
      </w:tr>
      <w:tr>
        <w:trPr>
          <w:trHeight w:val="577"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581.15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640" w:right="0"/>
              <w:jc w:val="left"/>
              <w:rPr>
                <w:rFonts w:ascii="Times New Roman" w:hAnsi="Times New Roman" w:cs="Times New Roman" w:eastAsia="Times New Roman" w:hint="default"/>
                <w:sz w:val="21"/>
                <w:szCs w:val="21"/>
              </w:rPr>
            </w:pPr>
            <w:r>
              <w:rPr>
                <w:rFonts w:ascii="Times New Roman"/>
                <w:sz w:val="21"/>
              </w:rPr>
              <w:t>1,191.21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734"/>
              <w:jc w:val="right"/>
              <w:rPr>
                <w:rFonts w:ascii="Times New Roman" w:hAnsi="Times New Roman" w:cs="Times New Roman" w:eastAsia="Times New Roman" w:hint="default"/>
                <w:sz w:val="21"/>
                <w:szCs w:val="21"/>
              </w:rPr>
            </w:pPr>
            <w:r>
              <w:rPr>
                <w:rFonts w:ascii="Times New Roman"/>
                <w:spacing w:val="-1"/>
                <w:sz w:val="21"/>
              </w:rPr>
              <w:t>-51.21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915.38</w:t>
            </w:r>
          </w:p>
        </w:tc>
      </w:tr>
      <w:tr>
        <w:trPr>
          <w:trHeight w:val="5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 w:right="0"/>
              <w:jc w:val="center"/>
              <w:rPr>
                <w:rFonts w:ascii="Times New Roman" w:hAnsi="Times New Roman" w:cs="Times New Roman" w:eastAsia="Times New Roman" w:hint="default"/>
                <w:sz w:val="21"/>
                <w:szCs w:val="21"/>
              </w:rPr>
            </w:pPr>
            <w:r>
              <w:rPr>
                <w:rFonts w:ascii="Times New Roman"/>
                <w:sz w:val="21"/>
              </w:rPr>
              <w:t>12,673.30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587" w:right="0"/>
              <w:jc w:val="left"/>
              <w:rPr>
                <w:rFonts w:ascii="Times New Roman" w:hAnsi="Times New Roman" w:cs="Times New Roman" w:eastAsia="Times New Roman" w:hint="default"/>
                <w:sz w:val="21"/>
                <w:szCs w:val="21"/>
              </w:rPr>
            </w:pPr>
            <w:r>
              <w:rPr>
                <w:rFonts w:ascii="Times New Roman"/>
                <w:sz w:val="21"/>
              </w:rPr>
              <w:t>23,140.89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734"/>
              <w:jc w:val="right"/>
              <w:rPr>
                <w:rFonts w:ascii="Times New Roman" w:hAnsi="Times New Roman" w:cs="Times New Roman" w:eastAsia="Times New Roman" w:hint="default"/>
                <w:sz w:val="21"/>
                <w:szCs w:val="21"/>
              </w:rPr>
            </w:pPr>
            <w:r>
              <w:rPr>
                <w:rFonts w:ascii="Times New Roman"/>
                <w:spacing w:val="-1"/>
                <w:sz w:val="21"/>
              </w:rPr>
              <w:t>-45.23</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23,159.67</w:t>
            </w:r>
          </w:p>
        </w:tc>
      </w:tr>
      <w:tr>
        <w:trPr>
          <w:trHeight w:val="5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713.72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641.20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770"/>
              <w:jc w:val="right"/>
              <w:rPr>
                <w:rFonts w:ascii="Times New Roman" w:hAnsi="Times New Roman" w:cs="Times New Roman" w:eastAsia="Times New Roman" w:hint="default"/>
                <w:sz w:val="21"/>
                <w:szCs w:val="21"/>
              </w:rPr>
            </w:pPr>
            <w:r>
              <w:rPr>
                <w:rFonts w:ascii="Times New Roman"/>
                <w:spacing w:val="-2"/>
                <w:sz w:val="21"/>
              </w:rPr>
              <w:t>11.31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367.48</w:t>
            </w:r>
          </w:p>
        </w:tc>
      </w:tr>
      <w:tr>
        <w:trPr>
          <w:trHeight w:val="5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48,200.70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87" w:right="0"/>
              <w:jc w:val="left"/>
              <w:rPr>
                <w:rFonts w:ascii="Times New Roman" w:hAnsi="Times New Roman" w:cs="Times New Roman" w:eastAsia="Times New Roman" w:hint="default"/>
                <w:sz w:val="21"/>
                <w:szCs w:val="21"/>
              </w:rPr>
            </w:pPr>
            <w:r>
              <w:rPr>
                <w:rFonts w:ascii="Times New Roman"/>
                <w:sz w:val="21"/>
              </w:rPr>
              <w:t>43,260.43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770"/>
              <w:jc w:val="right"/>
              <w:rPr>
                <w:rFonts w:ascii="Times New Roman" w:hAnsi="Times New Roman" w:cs="Times New Roman" w:eastAsia="Times New Roman" w:hint="default"/>
                <w:sz w:val="21"/>
                <w:szCs w:val="21"/>
              </w:rPr>
            </w:pPr>
            <w:r>
              <w:rPr>
                <w:rFonts w:ascii="Times New Roman"/>
                <w:spacing w:val="-2"/>
                <w:sz w:val="21"/>
              </w:rPr>
              <w:t>11.42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35,561.01</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940" w:right="9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0"/>
        <w:jc w:val="left"/>
        <w:rPr>
          <w:b w:val="0"/>
          <w:bCs w:val="0"/>
        </w:rPr>
      </w:pPr>
      <w:r>
        <w:rPr>
          <w:rFonts w:ascii="Arial" w:hAnsi="Arial" w:cs="Arial" w:eastAsia="Arial" w:hint="default"/>
        </w:rPr>
        <w:t>4</w:t>
      </w:r>
      <w:r>
        <w:rPr/>
        <w:t>．毛利率变动情况</w:t>
      </w:r>
      <w:r>
        <w:rPr>
          <w:b w:val="0"/>
          <w:bCs w:val="0"/>
        </w:rPr>
      </w:r>
    </w:p>
    <w:p>
      <w:pPr>
        <w:spacing w:line="240" w:lineRule="auto" w:before="13"/>
        <w:rPr>
          <w:rFonts w:ascii="宋体" w:hAnsi="宋体" w:cs="宋体" w:eastAsia="宋体" w:hint="default"/>
          <w:b/>
          <w:bCs/>
          <w:sz w:val="19"/>
          <w:szCs w:val="19"/>
        </w:rPr>
      </w:pPr>
    </w:p>
    <w:tbl>
      <w:tblPr>
        <w:tblW w:w="0" w:type="auto"/>
        <w:jc w:val="left"/>
        <w:tblInd w:w="296" w:type="dxa"/>
        <w:tblLayout w:type="fixed"/>
        <w:tblCellMar>
          <w:top w:w="0" w:type="dxa"/>
          <w:left w:w="0" w:type="dxa"/>
          <w:bottom w:w="0" w:type="dxa"/>
          <w:right w:w="0" w:type="dxa"/>
        </w:tblCellMar>
        <w:tblLook w:val="01E0"/>
      </w:tblPr>
      <w:tblGrid>
        <w:gridCol w:w="2610"/>
        <w:gridCol w:w="1704"/>
        <w:gridCol w:w="1704"/>
        <w:gridCol w:w="1705"/>
        <w:gridCol w:w="1706"/>
      </w:tblGrid>
      <w:tr>
        <w:trPr>
          <w:trHeight w:val="636"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40" w:lineRule="auto" w:before="28"/>
              <w:ind w:right="1"/>
              <w:jc w:val="center"/>
              <w:rPr>
                <w:rFonts w:ascii="宋体" w:hAnsi="宋体" w:cs="宋体" w:eastAsia="宋体" w:hint="default"/>
                <w:sz w:val="22"/>
                <w:szCs w:val="22"/>
              </w:rPr>
            </w:pPr>
            <w:r>
              <w:rPr>
                <w:rFonts w:ascii="宋体" w:hAnsi="宋体" w:cs="宋体" w:eastAsia="宋体" w:hint="default"/>
                <w:b/>
                <w:bCs/>
                <w:sz w:val="21"/>
                <w:szCs w:val="21"/>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智能交通系统集成</w:t>
            </w:r>
            <w:r>
              <w:rPr>
                <w:rFonts w:ascii="Times New Roman" w:hAnsi="Times New Roman" w:cs="Times New Roman" w:eastAsia="Times New Roman"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17.49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16.54</w:t>
            </w:r>
          </w:p>
        </w:tc>
      </w:tr>
      <w:tr>
        <w:trPr>
          <w:trHeight w:val="322"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工业自动化设备销售</w:t>
            </w:r>
            <w:r>
              <w:rPr>
                <w:rFonts w:ascii="Times New Roman" w:hAnsi="Times New Roman" w:cs="Times New Roman" w:eastAsia="Times New Roman"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20.83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19.92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22.34</w:t>
            </w:r>
          </w:p>
        </w:tc>
      </w:tr>
      <w:tr>
        <w:trPr>
          <w:trHeight w:val="322"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主营业务毛利率</w:t>
            </w:r>
            <w:r>
              <w:rPr>
                <w:rFonts w:ascii="Times New Roman" w:hAnsi="Times New Roman" w:cs="Times New Roman" w:eastAsia="Times New Roman"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16.99</w:t>
            </w:r>
          </w:p>
        </w:tc>
      </w:tr>
    </w:tbl>
    <w:p>
      <w:pPr>
        <w:spacing w:line="240" w:lineRule="auto" w:before="12"/>
        <w:rPr>
          <w:rFonts w:ascii="宋体" w:hAnsi="宋体" w:cs="宋体" w:eastAsia="宋体" w:hint="default"/>
          <w:b/>
          <w:bCs/>
          <w:sz w:val="12"/>
          <w:szCs w:val="12"/>
        </w:rPr>
      </w:pPr>
    </w:p>
    <w:p>
      <w:pPr>
        <w:pStyle w:val="BodyText"/>
        <w:spacing w:line="357" w:lineRule="auto" w:before="26"/>
        <w:ind w:right="0" w:firstLine="480"/>
        <w:jc w:val="left"/>
      </w:pPr>
      <w:r>
        <w:rPr>
          <w:spacing w:val="-3"/>
        </w:rPr>
        <w:t>报告期内，公司主营业务未发生变化，主营业务受复杂多变的外部环境和运行成本增加的</w:t>
      </w:r>
      <w:r>
        <w:rPr/>
        <w:t> 影响</w:t>
      </w:r>
      <w:r>
        <w:rPr>
          <w:rFonts w:ascii="Arial" w:hAnsi="Arial" w:cs="Arial" w:eastAsia="Arial" w:hint="default"/>
        </w:rPr>
        <w:t>,</w:t>
      </w:r>
      <w:r>
        <w:rPr>
          <w:rFonts w:ascii="Arial" w:hAnsi="Arial" w:cs="Arial" w:eastAsia="Arial" w:hint="default"/>
          <w:spacing w:val="53"/>
        </w:rPr>
        <w:t> </w:t>
      </w:r>
      <w:r>
        <w:rPr/>
        <w:t>使报告期毛利率比上年略有下降。</w:t>
      </w:r>
    </w:p>
    <w:p>
      <w:pPr>
        <w:pStyle w:val="Heading3"/>
        <w:spacing w:line="240" w:lineRule="auto" w:before="166"/>
        <w:ind w:right="0"/>
        <w:jc w:val="left"/>
        <w:rPr>
          <w:b w:val="0"/>
          <w:bCs w:val="0"/>
        </w:rPr>
      </w:pPr>
      <w:r>
        <w:rPr>
          <w:rFonts w:ascii="Arial" w:hAnsi="Arial" w:cs="Arial" w:eastAsia="Arial" w:hint="default"/>
        </w:rPr>
        <w:t>5</w:t>
      </w:r>
      <w:r>
        <w:rPr/>
        <w:t>．主要供应商及客户情况</w:t>
      </w:r>
      <w:r>
        <w:rPr>
          <w:b w:val="0"/>
          <w:bCs w:val="0"/>
        </w:rPr>
      </w:r>
    </w:p>
    <w:p>
      <w:pPr>
        <w:spacing w:line="240" w:lineRule="auto" w:before="12"/>
        <w:rPr>
          <w:rFonts w:ascii="宋体" w:hAnsi="宋体" w:cs="宋体" w:eastAsia="宋体" w:hint="default"/>
          <w:b/>
          <w:bCs/>
          <w:sz w:val="16"/>
          <w:szCs w:val="16"/>
        </w:rPr>
      </w:pPr>
    </w:p>
    <w:p>
      <w:pPr>
        <w:pStyle w:val="BodyText"/>
        <w:spacing w:line="240" w:lineRule="auto"/>
        <w:ind w:left="0" w:right="223"/>
        <w:jc w:val="right"/>
      </w:pPr>
      <w:r>
        <w:rPr/>
        <w:t>单位：人民币万元</w:t>
      </w:r>
    </w:p>
    <w:p>
      <w:pPr>
        <w:spacing w:line="240" w:lineRule="auto" w:before="12"/>
        <w:rPr>
          <w:rFonts w:ascii="宋体" w:hAnsi="宋体" w:cs="宋体" w:eastAsia="宋体" w:hint="default"/>
          <w:sz w:val="2"/>
          <w:szCs w:val="2"/>
        </w:rPr>
      </w:pPr>
    </w:p>
    <w:tbl>
      <w:tblPr>
        <w:tblW w:w="0" w:type="auto"/>
        <w:jc w:val="left"/>
        <w:tblInd w:w="337" w:type="dxa"/>
        <w:tblLayout w:type="fixed"/>
        <w:tblCellMar>
          <w:top w:w="0" w:type="dxa"/>
          <w:left w:w="0" w:type="dxa"/>
          <w:bottom w:w="0" w:type="dxa"/>
          <w:right w:w="0" w:type="dxa"/>
        </w:tblCellMar>
        <w:tblLook w:val="01E0"/>
      </w:tblPr>
      <w:tblGrid>
        <w:gridCol w:w="3044"/>
        <w:gridCol w:w="1574"/>
        <w:gridCol w:w="1575"/>
        <w:gridCol w:w="1577"/>
        <w:gridCol w:w="1574"/>
      </w:tblGrid>
      <w:tr>
        <w:trPr>
          <w:trHeight w:val="634"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主要供应商</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9"/>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51" w:right="149"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78"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前五名供应商总计采购额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6,006.01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410"/>
              <w:jc w:val="right"/>
              <w:rPr>
                <w:rFonts w:ascii="Times New Roman" w:hAnsi="Times New Roman" w:cs="Times New Roman" w:eastAsia="Times New Roman" w:hint="default"/>
                <w:sz w:val="21"/>
                <w:szCs w:val="21"/>
              </w:rPr>
            </w:pPr>
            <w:r>
              <w:rPr>
                <w:rFonts w:ascii="Times New Roman"/>
                <w:spacing w:val="-1"/>
                <w:sz w:val="21"/>
              </w:rPr>
              <w:t>9,534.50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-37.01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4,737.17</w:t>
            </w:r>
          </w:p>
        </w:tc>
      </w:tr>
      <w:tr>
        <w:trPr>
          <w:trHeight w:val="634"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46" w:hanging="17"/>
              <w:jc w:val="left"/>
              <w:rPr>
                <w:rFonts w:ascii="宋体" w:hAnsi="宋体" w:cs="宋体" w:eastAsia="宋体" w:hint="default"/>
                <w:sz w:val="21"/>
                <w:szCs w:val="21"/>
              </w:rPr>
            </w:pPr>
            <w:r>
              <w:rPr>
                <w:rFonts w:ascii="宋体" w:hAnsi="宋体" w:cs="宋体" w:eastAsia="宋体" w:hint="default"/>
                <w:spacing w:val="-2"/>
                <w:sz w:val="21"/>
                <w:szCs w:val="21"/>
              </w:rPr>
              <w:t>前五名供应商总计采购额占公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司年度采购总额的比例（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15.70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27.21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pacing w:val="-2"/>
                <w:sz w:val="21"/>
              </w:rPr>
              <w:t>-11.51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25.10</w:t>
            </w:r>
          </w:p>
        </w:tc>
      </w:tr>
      <w:tr>
        <w:trPr>
          <w:trHeight w:val="576"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前五名供应商预付账款余额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2,632.92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10"/>
              <w:jc w:val="right"/>
              <w:rPr>
                <w:rFonts w:ascii="Times New Roman" w:hAnsi="Times New Roman" w:cs="Times New Roman" w:eastAsia="Times New Roman" w:hint="default"/>
                <w:sz w:val="21"/>
                <w:szCs w:val="21"/>
              </w:rPr>
            </w:pPr>
            <w:r>
              <w:rPr>
                <w:rFonts w:ascii="Times New Roman"/>
                <w:spacing w:val="-1"/>
                <w:sz w:val="21"/>
              </w:rPr>
              <w:t>1,293.10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103.61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
              <w:jc w:val="center"/>
              <w:rPr>
                <w:rFonts w:ascii="Times New Roman" w:hAnsi="Times New Roman" w:cs="Times New Roman" w:eastAsia="Times New Roman" w:hint="default"/>
                <w:sz w:val="21"/>
                <w:szCs w:val="21"/>
              </w:rPr>
            </w:pPr>
            <w:r>
              <w:rPr>
                <w:rFonts w:ascii="Times New Roman"/>
                <w:sz w:val="21"/>
              </w:rPr>
              <w:t>552.11</w:t>
            </w:r>
          </w:p>
        </w:tc>
      </w:tr>
      <w:tr>
        <w:trPr>
          <w:trHeight w:val="636"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 w:firstLine="48"/>
              <w:jc w:val="left"/>
              <w:rPr>
                <w:rFonts w:ascii="宋体" w:hAnsi="宋体" w:cs="宋体" w:eastAsia="宋体" w:hint="default"/>
                <w:sz w:val="21"/>
                <w:szCs w:val="21"/>
              </w:rPr>
            </w:pPr>
            <w:r>
              <w:rPr>
                <w:rFonts w:ascii="宋体" w:hAnsi="宋体" w:cs="宋体" w:eastAsia="宋体" w:hint="default"/>
                <w:sz w:val="21"/>
                <w:szCs w:val="21"/>
              </w:rPr>
              <w:t>前五名供应商预付账款余额占</w:t>
            </w:r>
            <w:r>
              <w:rPr>
                <w:rFonts w:ascii="宋体" w:hAnsi="宋体" w:cs="宋体" w:eastAsia="宋体" w:hint="default"/>
                <w:w w:val="100"/>
                <w:sz w:val="21"/>
                <w:szCs w:val="21"/>
              </w:rPr>
              <w:t> </w:t>
            </w:r>
            <w:r>
              <w:rPr>
                <w:rFonts w:ascii="宋体" w:hAnsi="宋体" w:cs="宋体" w:eastAsia="宋体" w:hint="default"/>
                <w:spacing w:val="-2"/>
                <w:sz w:val="21"/>
                <w:szCs w:val="21"/>
              </w:rPr>
              <w:t>公司预付账款总余额比例（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52.82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31.22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37.18</w:t>
            </w:r>
          </w:p>
        </w:tc>
      </w:tr>
      <w:tr>
        <w:trPr>
          <w:trHeight w:val="634"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主要客户</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9"/>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51" w:right="149" w:hanging="3"/>
              <w:jc w:val="left"/>
              <w:rPr>
                <w:rFonts w:ascii="宋体" w:hAnsi="宋体" w:cs="宋体" w:eastAsia="宋体" w:hint="default"/>
                <w:sz w:val="22"/>
                <w:szCs w:val="22"/>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76"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前五名客户总计主营业务收入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23,295.17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57"/>
              <w:jc w:val="right"/>
              <w:rPr>
                <w:rFonts w:ascii="Times New Roman" w:hAnsi="Times New Roman" w:cs="Times New Roman" w:eastAsia="Times New Roman" w:hint="default"/>
                <w:sz w:val="21"/>
                <w:szCs w:val="21"/>
              </w:rPr>
            </w:pPr>
            <w:r>
              <w:rPr>
                <w:rFonts w:ascii="Times New Roman"/>
                <w:spacing w:val="-1"/>
                <w:sz w:val="21"/>
              </w:rPr>
              <w:t>20,432.17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14.01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24,056.35</w:t>
            </w:r>
          </w:p>
        </w:tc>
      </w:tr>
      <w:tr>
        <w:trPr>
          <w:trHeight w:val="946"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6"/>
              <w:jc w:val="center"/>
              <w:rPr>
                <w:rFonts w:ascii="宋体" w:hAnsi="宋体" w:cs="宋体" w:eastAsia="宋体" w:hint="default"/>
                <w:sz w:val="21"/>
                <w:szCs w:val="21"/>
              </w:rPr>
            </w:pPr>
            <w:r>
              <w:rPr>
                <w:rFonts w:ascii="宋体" w:hAnsi="宋体" w:cs="宋体" w:eastAsia="宋体" w:hint="default"/>
                <w:spacing w:val="-2"/>
                <w:sz w:val="21"/>
                <w:szCs w:val="21"/>
              </w:rPr>
              <w:t>前五名客户总计主营业务收入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占公司年度主营业务收入总额</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比例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48.33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47.23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67.65</w:t>
            </w:r>
          </w:p>
        </w:tc>
      </w:tr>
      <w:tr>
        <w:trPr>
          <w:trHeight w:val="578"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前五名客户预收账款余额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6,829.13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410"/>
              <w:jc w:val="right"/>
              <w:rPr>
                <w:rFonts w:ascii="Times New Roman" w:hAnsi="Times New Roman" w:cs="Times New Roman" w:eastAsia="Times New Roman" w:hint="default"/>
                <w:sz w:val="21"/>
                <w:szCs w:val="21"/>
              </w:rPr>
            </w:pPr>
            <w:r>
              <w:rPr>
                <w:rFonts w:ascii="Times New Roman"/>
                <w:spacing w:val="-1"/>
                <w:sz w:val="21"/>
              </w:rPr>
              <w:t>4,701.81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45.24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2,885.01</w:t>
            </w:r>
          </w:p>
        </w:tc>
      </w:tr>
      <w:tr>
        <w:trPr>
          <w:trHeight w:val="946"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7"/>
              <w:jc w:val="center"/>
              <w:rPr>
                <w:rFonts w:ascii="宋体" w:hAnsi="宋体" w:cs="宋体" w:eastAsia="宋体" w:hint="default"/>
                <w:sz w:val="21"/>
                <w:szCs w:val="21"/>
              </w:rPr>
            </w:pPr>
            <w:r>
              <w:rPr>
                <w:rFonts w:ascii="宋体" w:hAnsi="宋体" w:cs="宋体" w:eastAsia="宋体" w:hint="default"/>
                <w:spacing w:val="-2"/>
                <w:sz w:val="21"/>
                <w:szCs w:val="21"/>
              </w:rPr>
              <w:t>前五名客户预收账款余额占公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司年度预收账款总额的比例</w:t>
            </w:r>
          </w:p>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60.88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49.55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76.78</w:t>
            </w:r>
          </w:p>
        </w:tc>
      </w:tr>
    </w:tbl>
    <w:p>
      <w:pPr>
        <w:spacing w:line="240" w:lineRule="auto" w:before="12"/>
        <w:rPr>
          <w:rFonts w:ascii="宋体" w:hAnsi="宋体" w:cs="宋体" w:eastAsia="宋体" w:hint="default"/>
          <w:sz w:val="12"/>
          <w:szCs w:val="12"/>
        </w:rPr>
      </w:pPr>
    </w:p>
    <w:p>
      <w:pPr>
        <w:pStyle w:val="BodyText"/>
        <w:spacing w:line="240" w:lineRule="auto" w:before="26"/>
        <w:ind w:left="618" w:right="0"/>
        <w:jc w:val="left"/>
      </w:pPr>
      <w:r>
        <w:rPr/>
        <w:t>公司与前五名供应商、客户间不存在关联关系。</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6</w:t>
      </w:r>
      <w:r>
        <w:rPr/>
        <w:t>．订单签署和执行情况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558" w:right="0"/>
        <w:jc w:val="left"/>
        <w:rPr>
          <w:rFonts w:ascii="Arial" w:hAnsi="Arial" w:cs="Arial" w:eastAsia="Arial" w:hint="default"/>
        </w:rPr>
      </w:pPr>
      <w:r>
        <w:rPr>
          <w:rFonts w:ascii="Arial" w:hAnsi="Arial" w:cs="Arial" w:eastAsia="Arial" w:hint="default"/>
        </w:rPr>
        <w:t>2011</w:t>
      </w:r>
      <w:r>
        <w:rPr/>
        <w:t>年公司新承接合同额</w:t>
      </w:r>
      <w:r>
        <w:rPr>
          <w:rFonts w:ascii="Arial" w:hAnsi="Arial" w:cs="Arial" w:eastAsia="Arial" w:hint="default"/>
        </w:rPr>
        <w:t>5.5</w:t>
      </w:r>
      <w:r>
        <w:rPr/>
        <w:t>亿元；</w:t>
      </w:r>
      <w:r>
        <w:rPr>
          <w:rFonts w:ascii="Arial" w:hAnsi="Arial" w:cs="Arial" w:eastAsia="Arial" w:hint="default"/>
        </w:rPr>
        <w:t>2011</w:t>
      </w:r>
      <w:r>
        <w:rPr/>
        <w:t>年末，公司在执行但尚未确认收入的合同额为</w:t>
      </w:r>
      <w:r>
        <w:rPr>
          <w:rFonts w:ascii="Arial" w:hAnsi="Arial" w:cs="Arial" w:eastAsia="Arial" w:hint="default"/>
        </w:rPr>
        <w:t>6.5</w:t>
      </w:r>
    </w:p>
    <w:p>
      <w:pPr>
        <w:pStyle w:val="BodyText"/>
        <w:spacing w:line="240" w:lineRule="auto" w:before="137"/>
        <w:ind w:right="0"/>
        <w:jc w:val="left"/>
      </w:pPr>
      <w:r>
        <w:rPr/>
        <w:t>亿元。</w:t>
      </w:r>
    </w:p>
    <w:p>
      <w:pPr>
        <w:spacing w:after="0" w:line="240"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28" w:firstLine="420"/>
        <w:jc w:val="left"/>
      </w:pPr>
      <w:r>
        <w:rPr>
          <w:spacing w:val="-1"/>
        </w:rPr>
        <w:t>报告期内，公司根据与客户签订的业务合同的约定内容，下达生产指令并组织进场实施或</w:t>
      </w:r>
      <w:r>
        <w:rPr/>
        <w:t> 生产，订单执行情况正常。</w:t>
      </w:r>
    </w:p>
    <w:p>
      <w:pPr>
        <w:pStyle w:val="Heading3"/>
        <w:spacing w:line="240" w:lineRule="auto" w:before="197"/>
        <w:ind w:right="99"/>
        <w:jc w:val="left"/>
        <w:rPr>
          <w:b w:val="0"/>
          <w:bCs w:val="0"/>
        </w:rPr>
      </w:pPr>
      <w:r>
        <w:rPr>
          <w:rFonts w:ascii="Arial" w:hAnsi="Arial" w:cs="Arial" w:eastAsia="Arial" w:hint="default"/>
        </w:rPr>
        <w:t>7</w:t>
      </w:r>
      <w:r>
        <w:rPr/>
        <w:t>．主要资产项目同比变动</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ind w:left="0" w:right="543"/>
        <w:jc w:val="right"/>
      </w:pPr>
      <w:r>
        <w:rPr/>
        <w:t>单位：人民币万元</w:t>
      </w:r>
    </w:p>
    <w:p>
      <w:pPr>
        <w:spacing w:line="240" w:lineRule="auto" w:before="12"/>
        <w:rPr>
          <w:rFonts w:ascii="宋体" w:hAnsi="宋体" w:cs="宋体" w:eastAsia="宋体" w:hint="default"/>
          <w:sz w:val="2"/>
          <w:szCs w:val="2"/>
        </w:rPr>
      </w:pPr>
    </w:p>
    <w:tbl>
      <w:tblPr>
        <w:tblW w:w="0" w:type="auto"/>
        <w:jc w:val="left"/>
        <w:tblInd w:w="370" w:type="dxa"/>
        <w:tblLayout w:type="fixed"/>
        <w:tblCellMar>
          <w:top w:w="0" w:type="dxa"/>
          <w:left w:w="0" w:type="dxa"/>
          <w:bottom w:w="0" w:type="dxa"/>
          <w:right w:w="0" w:type="dxa"/>
        </w:tblCellMar>
        <w:tblLook w:val="01E0"/>
      </w:tblPr>
      <w:tblGrid>
        <w:gridCol w:w="2090"/>
        <w:gridCol w:w="1465"/>
        <w:gridCol w:w="1464"/>
        <w:gridCol w:w="1411"/>
        <w:gridCol w:w="1385"/>
        <w:gridCol w:w="1462"/>
      </w:tblGrid>
      <w:tr>
        <w:trPr>
          <w:trHeight w:val="94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79"/>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72" w:right="170"/>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年末增减额</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3" w:right="159" w:hanging="106"/>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sz w:val="21"/>
                <w:szCs w:val="21"/>
              </w:rPr>
            </w:r>
          </w:p>
          <w:p>
            <w:pPr>
              <w:pStyle w:val="TableParagraph"/>
              <w:spacing w:line="302" w:lineRule="exact"/>
              <w:ind w:left="160" w:right="0"/>
              <w:jc w:val="left"/>
              <w:rPr>
                <w:rFonts w:ascii="宋体" w:hAnsi="宋体" w:cs="宋体" w:eastAsia="宋体" w:hint="default"/>
                <w:sz w:val="22"/>
                <w:szCs w:val="22"/>
              </w:rPr>
            </w:pPr>
            <w:r>
              <w:rPr>
                <w:rFonts w:ascii="宋体" w:hAnsi="宋体" w:cs="宋体" w:eastAsia="宋体" w:hint="default"/>
                <w:b/>
                <w:bCs/>
                <w:sz w:val="21"/>
                <w:szCs w:val="21"/>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7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74,206.76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03"/>
              <w:jc w:val="right"/>
              <w:rPr>
                <w:rFonts w:ascii="Times New Roman" w:hAnsi="Times New Roman" w:cs="Times New Roman" w:eastAsia="Times New Roman" w:hint="default"/>
                <w:sz w:val="21"/>
                <w:szCs w:val="21"/>
              </w:rPr>
            </w:pPr>
            <w:r>
              <w:rPr>
                <w:rFonts w:ascii="Times New Roman"/>
                <w:spacing w:val="-1"/>
                <w:sz w:val="21"/>
              </w:rPr>
              <w:t>66,929.61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7,277.15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4" w:right="0"/>
              <w:jc w:val="left"/>
              <w:rPr>
                <w:rFonts w:ascii="Times New Roman" w:hAnsi="Times New Roman" w:cs="Times New Roman" w:eastAsia="Times New Roman" w:hint="default"/>
                <w:sz w:val="21"/>
                <w:szCs w:val="21"/>
              </w:rPr>
            </w:pPr>
            <w:r>
              <w:rPr>
                <w:rFonts w:ascii="Times New Roman"/>
                <w:sz w:val="21"/>
              </w:rPr>
              <w:t>22,219.66</w:t>
            </w:r>
          </w:p>
        </w:tc>
      </w:tr>
      <w:tr>
        <w:trPr>
          <w:trHeight w:val="577"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1"/>
                <w:szCs w:val="21"/>
              </w:rPr>
            </w:pPr>
            <w:r>
              <w:rPr>
                <w:rFonts w:ascii="宋体" w:hAnsi="宋体" w:cs="宋体" w:eastAsia="宋体" w:hint="default"/>
                <w:sz w:val="21"/>
                <w:szCs w:val="21"/>
              </w:rPr>
              <w:t>其中： 应收利息</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123.36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w w:val="100"/>
                <w:sz w:val="21"/>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123.36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sz w:val="21"/>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39" w:right="0"/>
              <w:jc w:val="left"/>
              <w:rPr>
                <w:rFonts w:ascii="宋体" w:hAnsi="宋体" w:cs="宋体" w:eastAsia="宋体" w:hint="default"/>
                <w:sz w:val="21"/>
                <w:szCs w:val="21"/>
              </w:rPr>
            </w:pPr>
            <w:r>
              <w:rPr>
                <w:rFonts w:ascii="宋体" w:hAnsi="宋体" w:cs="宋体" w:eastAsia="宋体" w:hint="default"/>
                <w:sz w:val="21"/>
                <w:szCs w:val="21"/>
              </w:rPr>
              <w:t>其它应收款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6,110.30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355"/>
              <w:jc w:val="right"/>
              <w:rPr>
                <w:rFonts w:ascii="Times New Roman" w:hAnsi="Times New Roman" w:cs="Times New Roman" w:eastAsia="Times New Roman" w:hint="default"/>
                <w:sz w:val="21"/>
                <w:szCs w:val="21"/>
              </w:rPr>
            </w:pPr>
            <w:r>
              <w:rPr>
                <w:rFonts w:ascii="Times New Roman"/>
                <w:spacing w:val="-1"/>
                <w:sz w:val="21"/>
              </w:rPr>
              <w:t>4,509.38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1,600.92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35.50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57" w:right="0"/>
              <w:jc w:val="left"/>
              <w:rPr>
                <w:rFonts w:ascii="Times New Roman" w:hAnsi="Times New Roman" w:cs="Times New Roman" w:eastAsia="Times New Roman" w:hint="default"/>
                <w:sz w:val="21"/>
                <w:szCs w:val="21"/>
              </w:rPr>
            </w:pPr>
            <w:r>
              <w:rPr>
                <w:rFonts w:ascii="Times New Roman"/>
                <w:sz w:val="21"/>
              </w:rPr>
              <w:t>2,358.95</w:t>
            </w:r>
          </w:p>
        </w:tc>
      </w:tr>
      <w:tr>
        <w:trPr>
          <w:trHeight w:val="57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6" w:right="0"/>
              <w:jc w:val="center"/>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10,543.60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55"/>
              <w:jc w:val="right"/>
              <w:rPr>
                <w:rFonts w:ascii="Times New Roman" w:hAnsi="Times New Roman" w:cs="Times New Roman" w:eastAsia="Times New Roman" w:hint="default"/>
                <w:sz w:val="21"/>
                <w:szCs w:val="21"/>
              </w:rPr>
            </w:pPr>
            <w:r>
              <w:rPr>
                <w:rFonts w:ascii="Times New Roman"/>
                <w:spacing w:val="-1"/>
                <w:sz w:val="21"/>
              </w:rPr>
              <w:t>7,584.70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2,958.90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39.01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57" w:right="0"/>
              <w:jc w:val="left"/>
              <w:rPr>
                <w:rFonts w:ascii="Times New Roman" w:hAnsi="Times New Roman" w:cs="Times New Roman" w:eastAsia="Times New Roman" w:hint="default"/>
                <w:sz w:val="21"/>
                <w:szCs w:val="21"/>
              </w:rPr>
            </w:pPr>
            <w:r>
              <w:rPr>
                <w:rFonts w:ascii="Times New Roman"/>
                <w:sz w:val="21"/>
              </w:rPr>
              <w:t>5,149.72</w:t>
            </w:r>
          </w:p>
        </w:tc>
      </w:tr>
      <w:tr>
        <w:trPr>
          <w:trHeight w:val="5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 w:right="0"/>
              <w:jc w:val="center"/>
              <w:rPr>
                <w:rFonts w:ascii="Times New Roman" w:hAnsi="Times New Roman" w:cs="Times New Roman" w:eastAsia="Times New Roman" w:hint="default"/>
                <w:sz w:val="21"/>
                <w:szCs w:val="21"/>
              </w:rPr>
            </w:pPr>
            <w:r>
              <w:rPr>
                <w:rFonts w:ascii="Times New Roman"/>
                <w:sz w:val="21"/>
              </w:rPr>
              <w:t>4,446.52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355"/>
              <w:jc w:val="right"/>
              <w:rPr>
                <w:rFonts w:ascii="Times New Roman" w:hAnsi="Times New Roman" w:cs="Times New Roman" w:eastAsia="Times New Roman" w:hint="default"/>
                <w:sz w:val="21"/>
                <w:szCs w:val="21"/>
              </w:rPr>
            </w:pPr>
            <w:r>
              <w:rPr>
                <w:rFonts w:ascii="Times New Roman"/>
                <w:spacing w:val="-1"/>
                <w:sz w:val="21"/>
              </w:rPr>
              <w:t>3,670.54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775.98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21.14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57" w:right="0"/>
              <w:jc w:val="left"/>
              <w:rPr>
                <w:rFonts w:ascii="Times New Roman" w:hAnsi="Times New Roman" w:cs="Times New Roman" w:eastAsia="Times New Roman" w:hint="default"/>
                <w:sz w:val="21"/>
                <w:szCs w:val="21"/>
              </w:rPr>
            </w:pPr>
            <w:r>
              <w:rPr>
                <w:rFonts w:ascii="Times New Roman"/>
                <w:sz w:val="21"/>
              </w:rPr>
              <w:t>2,978.69</w:t>
            </w:r>
          </w:p>
        </w:tc>
      </w:tr>
      <w:tr>
        <w:trPr>
          <w:trHeight w:val="57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其中：长期股权投资</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305.24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6" w:right="0"/>
              <w:jc w:val="left"/>
              <w:rPr>
                <w:rFonts w:ascii="Times New Roman" w:hAnsi="Times New Roman" w:cs="Times New Roman" w:eastAsia="Times New Roman" w:hint="default"/>
                <w:sz w:val="21"/>
                <w:szCs w:val="21"/>
              </w:rPr>
            </w:pPr>
            <w:r>
              <w:rPr>
                <w:rFonts w:ascii="Times New Roman"/>
                <w:sz w:val="21"/>
              </w:rPr>
              <w:t>222.06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83.18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37.46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4" w:right="0"/>
              <w:jc w:val="left"/>
              <w:rPr>
                <w:rFonts w:ascii="Times New Roman" w:hAnsi="Times New Roman" w:cs="Times New Roman" w:eastAsia="Times New Roman" w:hint="default"/>
                <w:sz w:val="21"/>
                <w:szCs w:val="21"/>
              </w:rPr>
            </w:pPr>
            <w:r>
              <w:rPr>
                <w:rFonts w:ascii="Times New Roman"/>
                <w:sz w:val="21"/>
              </w:rPr>
              <w:t>182.87</w:t>
            </w:r>
          </w:p>
        </w:tc>
      </w:tr>
      <w:tr>
        <w:trPr>
          <w:trHeight w:val="5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2,500.88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55"/>
              <w:jc w:val="right"/>
              <w:rPr>
                <w:rFonts w:ascii="Times New Roman" w:hAnsi="Times New Roman" w:cs="Times New Roman" w:eastAsia="Times New Roman" w:hint="default"/>
                <w:sz w:val="21"/>
                <w:szCs w:val="21"/>
              </w:rPr>
            </w:pPr>
            <w:r>
              <w:rPr>
                <w:rFonts w:ascii="Times New Roman"/>
                <w:spacing w:val="-1"/>
                <w:sz w:val="21"/>
              </w:rPr>
              <w:t>1,836.07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664.81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36.21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57" w:right="0"/>
              <w:jc w:val="left"/>
              <w:rPr>
                <w:rFonts w:ascii="Times New Roman" w:hAnsi="Times New Roman" w:cs="Times New Roman" w:eastAsia="Times New Roman" w:hint="default"/>
                <w:sz w:val="21"/>
                <w:szCs w:val="21"/>
              </w:rPr>
            </w:pPr>
            <w:r>
              <w:rPr>
                <w:rFonts w:ascii="Times New Roman"/>
                <w:sz w:val="21"/>
              </w:rPr>
              <w:t>1,821.29</w:t>
            </w:r>
          </w:p>
        </w:tc>
      </w:tr>
      <w:tr>
        <w:trPr>
          <w:trHeight w:val="629"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7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1,025.67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0.61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1,025.06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51,438.60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35.61</w:t>
            </w:r>
          </w:p>
        </w:tc>
      </w:tr>
      <w:tr>
        <w:trPr>
          <w:trHeight w:val="63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57"/>
                <w:sz w:val="21"/>
                <w:szCs w:val="21"/>
              </w:rPr>
              <w:t> </w:t>
            </w:r>
            <w:r>
              <w:rPr>
                <w:rFonts w:ascii="宋体" w:hAnsi="宋体" w:cs="宋体" w:eastAsia="宋体" w:hint="default"/>
                <w:sz w:val="21"/>
                <w:szCs w:val="21"/>
              </w:rPr>
              <w:t>延</w:t>
            </w:r>
            <w:r>
              <w:rPr>
                <w:rFonts w:ascii="宋体" w:hAnsi="宋体" w:cs="宋体" w:eastAsia="宋体" w:hint="default"/>
                <w:spacing w:val="-57"/>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得</w:t>
            </w:r>
            <w:r>
              <w:rPr>
                <w:rFonts w:ascii="宋体" w:hAnsi="宋体" w:cs="宋体" w:eastAsia="宋体" w:hint="default"/>
                <w:spacing w:val="-59"/>
                <w:sz w:val="21"/>
                <w:szCs w:val="21"/>
              </w:rPr>
              <w:t> </w:t>
            </w:r>
            <w:r>
              <w:rPr>
                <w:rFonts w:ascii="宋体" w:hAnsi="宋体" w:cs="宋体" w:eastAsia="宋体" w:hint="default"/>
                <w:sz w:val="21"/>
                <w:szCs w:val="21"/>
              </w:rPr>
              <w:t>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91.68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-91.68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55.25</w:t>
            </w:r>
          </w:p>
        </w:tc>
      </w:tr>
      <w:tr>
        <w:trPr>
          <w:trHeight w:val="576"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78,653.28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03"/>
              <w:jc w:val="right"/>
              <w:rPr>
                <w:rFonts w:ascii="Times New Roman" w:hAnsi="Times New Roman" w:cs="Times New Roman" w:eastAsia="Times New Roman" w:hint="default"/>
                <w:sz w:val="21"/>
                <w:szCs w:val="21"/>
              </w:rPr>
            </w:pPr>
            <w:r>
              <w:rPr>
                <w:rFonts w:ascii="Times New Roman"/>
                <w:spacing w:val="-1"/>
                <w:sz w:val="21"/>
              </w:rPr>
              <w:t>70,600.15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8,053.13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11.41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4" w:right="0"/>
              <w:jc w:val="left"/>
              <w:rPr>
                <w:rFonts w:ascii="Times New Roman" w:hAnsi="Times New Roman" w:cs="Times New Roman" w:eastAsia="Times New Roman" w:hint="default"/>
                <w:sz w:val="21"/>
                <w:szCs w:val="21"/>
              </w:rPr>
            </w:pPr>
            <w:r>
              <w:rPr>
                <w:rFonts w:ascii="Times New Roman"/>
                <w:sz w:val="21"/>
              </w:rPr>
              <w:t>25,198.36</w:t>
            </w:r>
          </w:p>
        </w:tc>
      </w:tr>
    </w:tbl>
    <w:p>
      <w:pPr>
        <w:spacing w:line="240" w:lineRule="auto" w:before="12"/>
        <w:rPr>
          <w:rFonts w:ascii="宋体" w:hAnsi="宋体" w:cs="宋体" w:eastAsia="宋体" w:hint="default"/>
          <w:sz w:val="12"/>
          <w:szCs w:val="12"/>
        </w:rPr>
      </w:pPr>
    </w:p>
    <w:p>
      <w:pPr>
        <w:pStyle w:val="BodyText"/>
        <w:spacing w:line="338" w:lineRule="auto" w:before="26"/>
        <w:ind w:right="214" w:firstLine="526"/>
        <w:jc w:val="both"/>
      </w:pPr>
      <w:r>
        <w:rPr/>
        <w:t>报告期末</w:t>
      </w:r>
      <w:r>
        <w:rPr>
          <w:rFonts w:ascii="Arial" w:hAnsi="Arial" w:cs="Arial" w:eastAsia="Arial" w:hint="default"/>
        </w:rPr>
        <w:t>,</w:t>
      </w:r>
      <w:r>
        <w:rPr/>
        <w:t>公司流动资产占总资产的</w:t>
      </w:r>
      <w:r>
        <w:rPr>
          <w:rFonts w:ascii="Arial" w:hAnsi="Arial" w:cs="Arial" w:eastAsia="Arial" w:hint="default"/>
        </w:rPr>
        <w:t>94.35%</w:t>
      </w:r>
      <w:r>
        <w:rPr/>
        <w:t>，非流动资产占总资产的</w:t>
      </w:r>
      <w:r>
        <w:rPr>
          <w:rFonts w:ascii="Arial" w:hAnsi="Arial" w:cs="Arial" w:eastAsia="Arial" w:hint="default"/>
        </w:rPr>
        <w:t>5.65%</w:t>
      </w:r>
      <w:r>
        <w:rPr/>
        <w:t>。报告期末， </w:t>
      </w:r>
      <w:r>
        <w:rPr>
          <w:spacing w:val="-3"/>
        </w:rPr>
        <w:t>总资产同比增长</w:t>
      </w:r>
      <w:r>
        <w:rPr>
          <w:rFonts w:ascii="Arial" w:hAnsi="Arial" w:cs="Arial" w:eastAsia="Arial" w:hint="default"/>
          <w:spacing w:val="-3"/>
        </w:rPr>
        <w:t>11.41%</w:t>
      </w:r>
      <w:r>
        <w:rPr>
          <w:spacing w:val="-3"/>
        </w:rPr>
        <w:t>，其中：流动资产同比增长</w:t>
      </w:r>
      <w:r>
        <w:rPr>
          <w:rFonts w:ascii="Arial" w:hAnsi="Arial" w:cs="Arial" w:eastAsia="Arial" w:hint="default"/>
          <w:spacing w:val="-3"/>
        </w:rPr>
        <w:t>10.87%</w:t>
      </w:r>
      <w:r>
        <w:rPr>
          <w:spacing w:val="-3"/>
        </w:rPr>
        <w:t>，非流动资产增长</w:t>
      </w:r>
      <w:r>
        <w:rPr>
          <w:rFonts w:ascii="Arial" w:hAnsi="Arial" w:cs="Arial" w:eastAsia="Arial" w:hint="default"/>
          <w:spacing w:val="-3"/>
        </w:rPr>
        <w:t>21.14%</w:t>
      </w:r>
      <w:r>
        <w:rPr>
          <w:spacing w:val="-3"/>
        </w:rPr>
        <w:t>，主要变</w:t>
      </w:r>
      <w:r>
        <w:rPr>
          <w:spacing w:val="-112"/>
        </w:rPr>
        <w:t> </w:t>
      </w:r>
      <w:r>
        <w:rPr>
          <w:spacing w:val="-112"/>
        </w:rPr>
      </w:r>
      <w:r>
        <w:rPr/>
        <w:t>动情况及原因如下：</w:t>
      </w:r>
    </w:p>
    <w:p>
      <w:pPr>
        <w:spacing w:line="240" w:lineRule="auto" w:before="2"/>
        <w:rPr>
          <w:rFonts w:ascii="宋体" w:hAnsi="宋体" w:cs="宋体" w:eastAsia="宋体" w:hint="default"/>
          <w:sz w:val="14"/>
          <w:szCs w:val="14"/>
        </w:rPr>
      </w:pPr>
    </w:p>
    <w:p>
      <w:pPr>
        <w:pStyle w:val="BodyText"/>
        <w:spacing w:line="240" w:lineRule="auto" w:before="26"/>
        <w:ind w:left="618" w:right="99"/>
        <w:jc w:val="left"/>
      </w:pPr>
      <w:r>
        <w:rPr/>
        <w:t>（</w:t>
      </w:r>
      <w:r>
        <w:rPr>
          <w:rFonts w:ascii="Arial" w:hAnsi="Arial" w:cs="Arial" w:eastAsia="Arial" w:hint="default"/>
        </w:rPr>
        <w:t>1</w:t>
      </w:r>
      <w:r>
        <w:rPr/>
        <w:t>）期末应收利息余额较期初增长</w:t>
      </w:r>
      <w:r>
        <w:rPr>
          <w:rFonts w:ascii="Arial" w:hAnsi="Arial" w:cs="Arial" w:eastAsia="Arial" w:hint="default"/>
        </w:rPr>
        <w:t>100.00%</w:t>
      </w:r>
      <w:r>
        <w:rPr/>
        <w:t>，主要系本期未到期的银行定期存单增加所</w:t>
      </w:r>
    </w:p>
    <w:p>
      <w:pPr>
        <w:pStyle w:val="BodyText"/>
        <w:spacing w:line="240" w:lineRule="auto" w:before="137"/>
        <w:ind w:right="99"/>
        <w:jc w:val="left"/>
      </w:pPr>
      <w:r>
        <w:rPr/>
        <w:t>致；</w:t>
      </w:r>
    </w:p>
    <w:p>
      <w:pPr>
        <w:spacing w:line="240" w:lineRule="auto" w:before="9"/>
        <w:rPr>
          <w:rFonts w:ascii="宋体" w:hAnsi="宋体" w:cs="宋体" w:eastAsia="宋体" w:hint="default"/>
          <w:sz w:val="21"/>
          <w:szCs w:val="21"/>
        </w:rPr>
      </w:pPr>
    </w:p>
    <w:p>
      <w:pPr>
        <w:pStyle w:val="BodyText"/>
        <w:spacing w:line="240" w:lineRule="auto" w:before="26"/>
        <w:ind w:left="618" w:right="0"/>
        <w:jc w:val="left"/>
      </w:pPr>
      <w:r>
        <w:rPr/>
        <w:t>（</w:t>
      </w:r>
      <w:r>
        <w:rPr>
          <w:rFonts w:ascii="Arial" w:hAnsi="Arial" w:cs="Arial" w:eastAsia="Arial" w:hint="default"/>
          <w:w w:val="99"/>
        </w:rPr>
        <w:t>2</w:t>
      </w:r>
      <w:r>
        <w:rPr>
          <w:spacing w:val="-99"/>
        </w:rPr>
        <w:t>）</w:t>
      </w:r>
      <w:r>
        <w:rPr/>
        <w:t>期末其他应收款账面价值较期初增长</w:t>
      </w:r>
      <w:r>
        <w:rPr>
          <w:rFonts w:ascii="Arial" w:hAnsi="Arial" w:cs="Arial" w:eastAsia="Arial" w:hint="default"/>
          <w:w w:val="99"/>
        </w:rPr>
        <w:t>35</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w w:val="99"/>
        </w:rPr>
        <w:t>0</w:t>
      </w:r>
      <w:r>
        <w:rPr>
          <w:rFonts w:ascii="Arial" w:hAnsi="Arial" w:cs="Arial" w:eastAsia="Arial" w:hint="default"/>
          <w:spacing w:val="1"/>
          <w:w w:val="99"/>
        </w:rPr>
        <w:t>%</w:t>
      </w:r>
      <w:r>
        <w:rPr>
          <w:spacing w:val="-99"/>
        </w:rPr>
        <w:t>，</w:t>
      </w:r>
      <w:r>
        <w:rPr/>
        <w:t>主要系本期工程项目保证金增加所致；</w:t>
      </w:r>
    </w:p>
    <w:p>
      <w:pPr>
        <w:spacing w:line="240" w:lineRule="auto" w:before="5"/>
        <w:rPr>
          <w:rFonts w:ascii="宋体" w:hAnsi="宋体" w:cs="宋体" w:eastAsia="宋体" w:hint="default"/>
          <w:sz w:val="20"/>
          <w:szCs w:val="20"/>
        </w:rPr>
      </w:pPr>
    </w:p>
    <w:p>
      <w:pPr>
        <w:pStyle w:val="BodyText"/>
        <w:spacing w:line="240" w:lineRule="auto" w:before="26"/>
        <w:ind w:left="618" w:right="99"/>
        <w:jc w:val="left"/>
      </w:pPr>
      <w:r>
        <w:rPr/>
        <w:t>（</w:t>
      </w:r>
      <w:r>
        <w:rPr>
          <w:rFonts w:ascii="Arial" w:hAnsi="Arial" w:cs="Arial" w:eastAsia="Arial" w:hint="default"/>
        </w:rPr>
        <w:t>3</w:t>
      </w:r>
      <w:r>
        <w:rPr/>
        <w:t>）期末存货账面价值较期初增长</w:t>
      </w:r>
      <w:r>
        <w:rPr>
          <w:rFonts w:ascii="Arial" w:hAnsi="Arial" w:cs="Arial" w:eastAsia="Arial" w:hint="default"/>
        </w:rPr>
        <w:t>39.01%</w:t>
      </w:r>
      <w:r>
        <w:rPr/>
        <w:t>，主要系本期新增工程项目的施工成本增加所</w:t>
      </w:r>
    </w:p>
    <w:p>
      <w:pPr>
        <w:pStyle w:val="BodyText"/>
        <w:spacing w:line="240" w:lineRule="auto" w:before="136"/>
        <w:ind w:right="99"/>
        <w:jc w:val="left"/>
      </w:pPr>
      <w:r>
        <w:rPr/>
        <w:t>致；</w:t>
      </w:r>
    </w:p>
    <w:p>
      <w:pPr>
        <w:spacing w:after="0" w:line="240"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33"/>
        <w:ind w:right="225" w:firstLine="480"/>
        <w:jc w:val="left"/>
      </w:pPr>
      <w:r>
        <w:rPr>
          <w:spacing w:val="-2"/>
        </w:rPr>
        <w:t>（</w:t>
      </w:r>
      <w:r>
        <w:rPr>
          <w:rFonts w:ascii="Arial" w:hAnsi="Arial" w:cs="Arial" w:eastAsia="Arial" w:hint="default"/>
          <w:spacing w:val="-2"/>
        </w:rPr>
        <w:t>4</w:t>
      </w:r>
      <w:r>
        <w:rPr>
          <w:spacing w:val="-2"/>
        </w:rPr>
        <w:t>）期末长期股权投资余额较期初增长</w:t>
      </w:r>
      <w:r>
        <w:rPr>
          <w:rFonts w:ascii="Arial" w:hAnsi="Arial" w:cs="Arial" w:eastAsia="Arial" w:hint="default"/>
          <w:spacing w:val="-2"/>
        </w:rPr>
        <w:t>37.46%</w:t>
      </w:r>
      <w:r>
        <w:rPr>
          <w:spacing w:val="-2"/>
        </w:rPr>
        <w:t>，主要系本期权益法核算的被投资单位贵</w:t>
      </w:r>
      <w:r>
        <w:rPr/>
        <w:t> 州新思维科技有限责任公司本期盈利使公司投资收益增加所致；</w:t>
      </w:r>
    </w:p>
    <w:p>
      <w:pPr>
        <w:spacing w:line="240" w:lineRule="auto" w:before="2"/>
        <w:rPr>
          <w:rFonts w:ascii="宋体" w:hAnsi="宋体" w:cs="宋体" w:eastAsia="宋体" w:hint="default"/>
          <w:sz w:val="14"/>
          <w:szCs w:val="14"/>
        </w:rPr>
      </w:pPr>
    </w:p>
    <w:p>
      <w:pPr>
        <w:pStyle w:val="BodyText"/>
        <w:spacing w:line="240" w:lineRule="auto" w:before="26"/>
        <w:ind w:left="618" w:right="99"/>
        <w:jc w:val="left"/>
      </w:pPr>
      <w:r>
        <w:rPr/>
        <w:t>（</w:t>
      </w:r>
      <w:r>
        <w:rPr>
          <w:rFonts w:ascii="Arial" w:hAnsi="Arial" w:cs="Arial" w:eastAsia="Arial" w:hint="default"/>
        </w:rPr>
        <w:t>5</w:t>
      </w:r>
      <w:r>
        <w:rPr/>
        <w:t>）期末固定资产账面价值较期初增长</w:t>
      </w:r>
      <w:r>
        <w:rPr>
          <w:rFonts w:ascii="Arial" w:hAnsi="Arial" w:cs="Arial" w:eastAsia="Arial" w:hint="default"/>
        </w:rPr>
        <w:t>36.21%</w:t>
      </w:r>
      <w:r>
        <w:rPr/>
        <w:t>，主要系本期外地办事处购置房屋资产所</w:t>
      </w:r>
    </w:p>
    <w:p>
      <w:pPr>
        <w:pStyle w:val="BodyText"/>
        <w:spacing w:line="240" w:lineRule="auto" w:before="137"/>
        <w:ind w:right="99"/>
        <w:jc w:val="left"/>
      </w:pPr>
      <w:r>
        <w:rPr/>
        <w:t>致；</w:t>
      </w:r>
    </w:p>
    <w:p>
      <w:pPr>
        <w:spacing w:line="240" w:lineRule="auto" w:before="9"/>
        <w:rPr>
          <w:rFonts w:ascii="宋体" w:hAnsi="宋体" w:cs="宋体" w:eastAsia="宋体" w:hint="default"/>
          <w:sz w:val="21"/>
          <w:szCs w:val="21"/>
        </w:rPr>
      </w:pPr>
    </w:p>
    <w:p>
      <w:pPr>
        <w:pStyle w:val="BodyText"/>
        <w:spacing w:line="240" w:lineRule="auto" w:before="26"/>
        <w:ind w:left="618" w:right="99"/>
        <w:jc w:val="left"/>
      </w:pPr>
      <w:r>
        <w:rPr/>
        <w:t>（</w:t>
      </w:r>
      <w:r>
        <w:rPr>
          <w:rFonts w:ascii="Arial" w:hAnsi="Arial" w:cs="Arial" w:eastAsia="Arial" w:hint="default"/>
        </w:rPr>
        <w:t>6</w:t>
      </w:r>
      <w:r>
        <w:rPr/>
        <w:t>）期末在建工程余额较期初增长</w:t>
      </w:r>
      <w:r>
        <w:rPr>
          <w:rFonts w:ascii="Arial" w:hAnsi="Arial" w:cs="Arial" w:eastAsia="Arial" w:hint="default"/>
        </w:rPr>
        <w:t>100%</w:t>
      </w:r>
      <w:r>
        <w:rPr/>
        <w:t>，主要系本期研发中心综合楼开始筹建所致；</w:t>
      </w:r>
    </w:p>
    <w:p>
      <w:pPr>
        <w:spacing w:line="240" w:lineRule="auto" w:before="5"/>
        <w:rPr>
          <w:rFonts w:ascii="宋体" w:hAnsi="宋体" w:cs="宋体" w:eastAsia="宋体" w:hint="default"/>
          <w:sz w:val="22"/>
          <w:szCs w:val="22"/>
        </w:rPr>
      </w:pPr>
    </w:p>
    <w:p>
      <w:pPr>
        <w:pStyle w:val="BodyText"/>
        <w:spacing w:line="338" w:lineRule="auto"/>
        <w:ind w:right="99" w:firstLine="480"/>
        <w:jc w:val="left"/>
      </w:pPr>
      <w:r>
        <w:rPr>
          <w:spacing w:val="-2"/>
        </w:rPr>
        <w:t>（</w:t>
      </w:r>
      <w:r>
        <w:rPr>
          <w:rFonts w:ascii="Arial" w:hAnsi="Arial" w:cs="Arial" w:eastAsia="Arial" w:hint="default"/>
          <w:spacing w:val="-2"/>
        </w:rPr>
        <w:t>7</w:t>
      </w:r>
      <w:r>
        <w:rPr>
          <w:spacing w:val="-2"/>
        </w:rPr>
        <w:t>）期末无形资产账面价值较期初增长</w:t>
      </w:r>
      <w:r>
        <w:rPr>
          <w:rFonts w:ascii="Arial" w:hAnsi="Arial" w:cs="Arial" w:eastAsia="Arial" w:hint="default"/>
          <w:spacing w:val="-2"/>
        </w:rPr>
        <w:t>51,438.60%</w:t>
      </w:r>
      <w:r>
        <w:rPr>
          <w:spacing w:val="-2"/>
        </w:rPr>
        <w:t>，主要系本期共有五项开发项目达到</w:t>
      </w:r>
      <w:r>
        <w:rPr/>
        <w:t> 确认条件转入无形资产所致；</w:t>
      </w:r>
    </w:p>
    <w:p>
      <w:pPr>
        <w:pStyle w:val="BodyText"/>
        <w:spacing w:line="338" w:lineRule="auto" w:before="212"/>
        <w:ind w:right="225" w:firstLine="480"/>
        <w:jc w:val="left"/>
      </w:pPr>
      <w:r>
        <w:rPr>
          <w:spacing w:val="-3"/>
        </w:rPr>
        <w:t>（</w:t>
      </w:r>
      <w:r>
        <w:rPr>
          <w:rFonts w:ascii="Arial" w:hAnsi="Arial" w:cs="Arial" w:eastAsia="Arial" w:hint="default"/>
          <w:spacing w:val="-3"/>
        </w:rPr>
        <w:t>8</w:t>
      </w:r>
      <w:r>
        <w:rPr>
          <w:spacing w:val="-3"/>
        </w:rPr>
        <w:t>）期末递延所得税资产金额较期初减少</w:t>
      </w:r>
      <w:r>
        <w:rPr>
          <w:rFonts w:ascii="Arial" w:hAnsi="Arial" w:cs="Arial" w:eastAsia="Arial" w:hint="default"/>
          <w:spacing w:val="-3"/>
        </w:rPr>
        <w:t>100%</w:t>
      </w:r>
      <w:r>
        <w:rPr>
          <w:spacing w:val="-3"/>
        </w:rPr>
        <w:t>，主要系本期不再确认坏账准备坏账准备</w:t>
      </w:r>
      <w:r>
        <w:rPr/>
        <w:t> 形成的可抵扣暂时性差异对应的递延所得税资产所致。</w:t>
      </w:r>
    </w:p>
    <w:p>
      <w:pPr>
        <w:spacing w:line="240" w:lineRule="auto" w:before="7"/>
        <w:rPr>
          <w:rFonts w:ascii="宋体" w:hAnsi="宋体" w:cs="宋体" w:eastAsia="宋体" w:hint="default"/>
          <w:sz w:val="16"/>
          <w:szCs w:val="16"/>
        </w:rPr>
      </w:pPr>
    </w:p>
    <w:p>
      <w:pPr>
        <w:pStyle w:val="Heading3"/>
        <w:spacing w:line="240" w:lineRule="auto"/>
        <w:ind w:right="99"/>
        <w:jc w:val="left"/>
        <w:rPr>
          <w:b w:val="0"/>
          <w:bCs w:val="0"/>
        </w:rPr>
      </w:pPr>
      <w:r>
        <w:rPr>
          <w:rFonts w:ascii="Arial" w:hAnsi="Arial" w:cs="Arial" w:eastAsia="Arial" w:hint="default"/>
        </w:rPr>
        <w:t>8</w:t>
      </w:r>
      <w:r>
        <w:rPr/>
        <w:t>．主要负债项目同比变动</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ind w:left="0" w:right="663"/>
        <w:jc w:val="right"/>
      </w:pPr>
      <w:r>
        <w:rPr/>
        <w:t>单位：人民币万元</w:t>
      </w:r>
    </w:p>
    <w:p>
      <w:pPr>
        <w:spacing w:line="240" w:lineRule="auto" w:before="12"/>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1982"/>
        <w:gridCol w:w="1421"/>
        <w:gridCol w:w="1421"/>
        <w:gridCol w:w="1419"/>
        <w:gridCol w:w="1421"/>
        <w:gridCol w:w="1423"/>
      </w:tblGrid>
      <w:tr>
        <w:trPr>
          <w:trHeight w:val="94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3"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57"/>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77" w:right="173"/>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hanging="111"/>
              <w:jc w:val="center"/>
              <w:rPr>
                <w:rFonts w:ascii="宋体" w:hAnsi="宋体" w:cs="宋体" w:eastAsia="宋体" w:hint="default"/>
                <w:sz w:val="22"/>
                <w:szCs w:val="22"/>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pacing w:val="-13"/>
                <w:w w:val="100"/>
                <w:sz w:val="21"/>
                <w:szCs w:val="21"/>
              </w:rPr>
              <w:t>年末增减（</w:t>
            </w:r>
            <w:r>
              <w:rPr>
                <w:rFonts w:ascii="Arial" w:hAnsi="Arial" w:cs="Arial" w:eastAsia="Arial" w:hint="default"/>
                <w:b/>
                <w:bCs/>
                <w:spacing w:val="-13"/>
                <w:w w:val="100"/>
                <w:sz w:val="22"/>
                <w:szCs w:val="22"/>
              </w:rPr>
              <w:t>+</w:t>
            </w:r>
            <w:r>
              <w:rPr>
                <w:rFonts w:ascii="宋体" w:hAnsi="宋体" w:cs="宋体" w:eastAsia="宋体" w:hint="default"/>
                <w:b/>
                <w:bCs/>
                <w:spacing w:val="-13"/>
                <w:w w:val="100"/>
                <w:sz w:val="22"/>
                <w:szCs w:val="22"/>
              </w:rPr>
              <w:t>、</w:t>
            </w:r>
            <w:r>
              <w:rPr>
                <w:rFonts w:ascii="宋体" w:hAnsi="宋体" w:cs="宋体" w:eastAsia="宋体" w:hint="default"/>
                <w:spacing w:val="-13"/>
                <w:sz w:val="22"/>
                <w:szCs w:val="22"/>
              </w:rPr>
            </w:r>
          </w:p>
          <w:p>
            <w:pPr>
              <w:pStyle w:val="TableParagraph"/>
              <w:spacing w:line="287" w:lineRule="exact"/>
              <w:ind w:right="0"/>
              <w:jc w:val="center"/>
              <w:rPr>
                <w:rFonts w:ascii="宋体" w:hAnsi="宋体" w:cs="宋体" w:eastAsia="宋体" w:hint="default"/>
                <w:sz w:val="22"/>
                <w:szCs w:val="22"/>
              </w:rPr>
            </w:pP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7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流动负债合计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85" w:right="0"/>
              <w:jc w:val="left"/>
              <w:rPr>
                <w:rFonts w:ascii="Times New Roman" w:hAnsi="Times New Roman" w:cs="Times New Roman" w:eastAsia="Times New Roman" w:hint="default"/>
                <w:sz w:val="21"/>
                <w:szCs w:val="21"/>
              </w:rPr>
            </w:pPr>
            <w:r>
              <w:rPr>
                <w:rFonts w:ascii="Times New Roman"/>
                <w:sz w:val="21"/>
              </w:rPr>
              <w:t>23,960.20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85"/>
              <w:jc w:val="right"/>
              <w:rPr>
                <w:rFonts w:ascii="Times New Roman" w:hAnsi="Times New Roman" w:cs="Times New Roman" w:eastAsia="Times New Roman" w:hint="default"/>
                <w:sz w:val="21"/>
                <w:szCs w:val="21"/>
              </w:rPr>
            </w:pPr>
            <w:r>
              <w:rPr>
                <w:rFonts w:ascii="Times New Roman"/>
                <w:spacing w:val="-2"/>
                <w:sz w:val="21"/>
              </w:rPr>
              <w:t>20,114.29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21"/>
                <w:szCs w:val="21"/>
              </w:rPr>
            </w:pPr>
            <w:r>
              <w:rPr>
                <w:rFonts w:ascii="Times New Roman"/>
                <w:sz w:val="21"/>
              </w:rPr>
              <w:t>3,845.91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19.12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0" w:right="0"/>
              <w:jc w:val="left"/>
              <w:rPr>
                <w:rFonts w:ascii="Times New Roman" w:hAnsi="Times New Roman" w:cs="Times New Roman" w:eastAsia="Times New Roman" w:hint="default"/>
                <w:sz w:val="21"/>
                <w:szCs w:val="21"/>
              </w:rPr>
            </w:pPr>
            <w:r>
              <w:rPr>
                <w:rFonts w:ascii="Times New Roman"/>
                <w:sz w:val="21"/>
              </w:rPr>
              <w:t>11,047.28</w:t>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78" w:right="144" w:hanging="735"/>
              <w:jc w:val="left"/>
              <w:rPr>
                <w:rFonts w:ascii="宋体" w:hAnsi="宋体" w:cs="宋体" w:eastAsia="宋体" w:hint="default"/>
                <w:sz w:val="21"/>
                <w:szCs w:val="21"/>
              </w:rPr>
            </w:pPr>
            <w:r>
              <w:rPr>
                <w:rFonts w:ascii="宋体" w:hAnsi="宋体" w:cs="宋体" w:eastAsia="宋体" w:hint="default"/>
                <w:sz w:val="21"/>
                <w:szCs w:val="21"/>
              </w:rPr>
              <w:t>其中：应付职工薪</w:t>
            </w:r>
            <w:r>
              <w:rPr>
                <w:rFonts w:ascii="宋体" w:hAnsi="宋体" w:cs="宋体" w:eastAsia="宋体" w:hint="default"/>
                <w:w w:val="100"/>
                <w:sz w:val="21"/>
                <w:szCs w:val="21"/>
              </w:rPr>
              <w:t> </w:t>
            </w:r>
            <w:r>
              <w:rPr>
                <w:rFonts w:ascii="宋体" w:hAnsi="宋体" w:cs="宋体" w:eastAsia="宋体" w:hint="default"/>
                <w:sz w:val="21"/>
                <w:szCs w:val="21"/>
              </w:rPr>
              <w:t>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8" w:right="0"/>
              <w:jc w:val="left"/>
              <w:rPr>
                <w:rFonts w:ascii="Times New Roman" w:hAnsi="Times New Roman" w:cs="Times New Roman" w:eastAsia="Times New Roman" w:hint="default"/>
                <w:sz w:val="21"/>
                <w:szCs w:val="21"/>
              </w:rPr>
            </w:pPr>
            <w:r>
              <w:rPr>
                <w:rFonts w:ascii="Times New Roman"/>
                <w:sz w:val="21"/>
              </w:rPr>
              <w:t>61.13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61.13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7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应付帐款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38" w:right="0"/>
              <w:jc w:val="left"/>
              <w:rPr>
                <w:rFonts w:ascii="Times New Roman" w:hAnsi="Times New Roman" w:cs="Times New Roman" w:eastAsia="Times New Roman" w:hint="default"/>
                <w:sz w:val="21"/>
                <w:szCs w:val="21"/>
              </w:rPr>
            </w:pPr>
            <w:r>
              <w:rPr>
                <w:rFonts w:ascii="Times New Roman"/>
                <w:sz w:val="21"/>
              </w:rPr>
              <w:t>9,565.62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33"/>
              <w:jc w:val="right"/>
              <w:rPr>
                <w:rFonts w:ascii="Times New Roman" w:hAnsi="Times New Roman" w:cs="Times New Roman" w:eastAsia="Times New Roman" w:hint="default"/>
                <w:sz w:val="21"/>
                <w:szCs w:val="21"/>
              </w:rPr>
            </w:pPr>
            <w:r>
              <w:rPr>
                <w:rFonts w:ascii="Times New Roman"/>
                <w:spacing w:val="-1"/>
                <w:sz w:val="21"/>
              </w:rPr>
              <w:t>6,916.55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21"/>
                <w:szCs w:val="21"/>
              </w:rPr>
            </w:pPr>
            <w:r>
              <w:rPr>
                <w:rFonts w:ascii="Times New Roman"/>
                <w:sz w:val="21"/>
              </w:rPr>
              <w:t>2,649.07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38.30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38" w:right="0"/>
              <w:jc w:val="left"/>
              <w:rPr>
                <w:rFonts w:ascii="Times New Roman" w:hAnsi="Times New Roman" w:cs="Times New Roman" w:eastAsia="Times New Roman" w:hint="default"/>
                <w:sz w:val="21"/>
                <w:szCs w:val="21"/>
              </w:rPr>
            </w:pPr>
            <w:r>
              <w:rPr>
                <w:rFonts w:ascii="Times New Roman"/>
                <w:sz w:val="21"/>
              </w:rPr>
              <w:t>4,398.56</w:t>
            </w:r>
          </w:p>
        </w:tc>
      </w:tr>
      <w:tr>
        <w:trPr>
          <w:trHeight w:val="57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5" w:right="0"/>
              <w:jc w:val="left"/>
              <w:rPr>
                <w:rFonts w:ascii="Times New Roman" w:hAnsi="Times New Roman" w:cs="Times New Roman" w:eastAsia="Times New Roman" w:hint="default"/>
                <w:sz w:val="21"/>
                <w:szCs w:val="21"/>
              </w:rPr>
            </w:pPr>
            <w:r>
              <w:rPr>
                <w:rFonts w:ascii="Times New Roman"/>
                <w:sz w:val="21"/>
              </w:rPr>
              <w:t>483.57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5" w:right="0"/>
              <w:jc w:val="left"/>
              <w:rPr>
                <w:rFonts w:ascii="Times New Roman" w:hAnsi="Times New Roman" w:cs="Times New Roman" w:eastAsia="Times New Roman" w:hint="default"/>
                <w:sz w:val="21"/>
                <w:szCs w:val="21"/>
              </w:rPr>
            </w:pPr>
            <w:r>
              <w:rPr>
                <w:rFonts w:ascii="Times New Roman"/>
                <w:sz w:val="21"/>
              </w:rPr>
              <w:t>765.36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-281.79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-36.82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7" w:right="0"/>
              <w:jc w:val="left"/>
              <w:rPr>
                <w:rFonts w:ascii="Times New Roman" w:hAnsi="Times New Roman" w:cs="Times New Roman" w:eastAsia="Times New Roman" w:hint="default"/>
                <w:sz w:val="21"/>
                <w:szCs w:val="21"/>
              </w:rPr>
            </w:pPr>
            <w:r>
              <w:rPr>
                <w:rFonts w:ascii="Times New Roman"/>
                <w:sz w:val="21"/>
              </w:rPr>
              <w:t>801.66</w:t>
            </w:r>
          </w:p>
        </w:tc>
      </w:tr>
      <w:tr>
        <w:trPr>
          <w:trHeight w:val="57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68" w:right="0"/>
              <w:jc w:val="left"/>
              <w:rPr>
                <w:rFonts w:ascii="Times New Roman" w:hAnsi="Times New Roman" w:cs="Times New Roman" w:eastAsia="Times New Roman" w:hint="default"/>
                <w:sz w:val="21"/>
                <w:szCs w:val="21"/>
              </w:rPr>
            </w:pPr>
            <w:r>
              <w:rPr>
                <w:rFonts w:ascii="Times New Roman"/>
                <w:sz w:val="21"/>
              </w:rPr>
              <w:t>71.17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5" w:right="0"/>
              <w:jc w:val="left"/>
              <w:rPr>
                <w:rFonts w:ascii="Times New Roman" w:hAnsi="Times New Roman" w:cs="Times New Roman" w:eastAsia="Times New Roman" w:hint="default"/>
                <w:sz w:val="21"/>
                <w:szCs w:val="21"/>
              </w:rPr>
            </w:pPr>
            <w:r>
              <w:rPr>
                <w:rFonts w:ascii="Times New Roman"/>
                <w:sz w:val="21"/>
              </w:rPr>
              <w:t>164.45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-93.28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-56.72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24" w:right="0"/>
              <w:jc w:val="left"/>
              <w:rPr>
                <w:rFonts w:ascii="Times New Roman" w:hAnsi="Times New Roman" w:cs="Times New Roman" w:eastAsia="Times New Roman" w:hint="default"/>
                <w:sz w:val="21"/>
                <w:szCs w:val="21"/>
              </w:rPr>
            </w:pPr>
            <w:r>
              <w:rPr>
                <w:rFonts w:ascii="Times New Roman"/>
                <w:spacing w:val="-4"/>
                <w:sz w:val="21"/>
              </w:rPr>
              <w:t>111.25</w:t>
            </w:r>
          </w:p>
        </w:tc>
      </w:tr>
      <w:tr>
        <w:trPr>
          <w:trHeight w:val="57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非流动负债合计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w w:val="100"/>
                <w:sz w:val="21"/>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17" w:right="0"/>
              <w:jc w:val="left"/>
              <w:rPr>
                <w:rFonts w:ascii="Times New Roman" w:hAnsi="Times New Roman" w:cs="Times New Roman" w:eastAsia="Times New Roman" w:hint="default"/>
                <w:sz w:val="21"/>
                <w:szCs w:val="21"/>
              </w:rPr>
            </w:pPr>
            <w:r>
              <w:rPr>
                <w:rFonts w:ascii="Times New Roman"/>
                <w:sz w:val="21"/>
              </w:rPr>
              <w:t>442.00</w:t>
            </w:r>
          </w:p>
        </w:tc>
      </w:tr>
      <w:tr>
        <w:trPr>
          <w:trHeight w:val="577"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85" w:right="0"/>
              <w:jc w:val="left"/>
              <w:rPr>
                <w:rFonts w:ascii="Times New Roman" w:hAnsi="Times New Roman" w:cs="Times New Roman" w:eastAsia="Times New Roman" w:hint="default"/>
                <w:sz w:val="21"/>
                <w:szCs w:val="21"/>
              </w:rPr>
            </w:pPr>
            <w:r>
              <w:rPr>
                <w:rFonts w:ascii="Times New Roman"/>
                <w:sz w:val="21"/>
              </w:rPr>
              <w:t>23,960.20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85"/>
              <w:jc w:val="right"/>
              <w:rPr>
                <w:rFonts w:ascii="Times New Roman" w:hAnsi="Times New Roman" w:cs="Times New Roman" w:eastAsia="Times New Roman" w:hint="default"/>
                <w:sz w:val="21"/>
                <w:szCs w:val="21"/>
              </w:rPr>
            </w:pPr>
            <w:r>
              <w:rPr>
                <w:rFonts w:ascii="Times New Roman"/>
                <w:spacing w:val="-2"/>
                <w:sz w:val="21"/>
              </w:rPr>
              <w:t>20,114.29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21"/>
                <w:szCs w:val="21"/>
              </w:rPr>
            </w:pPr>
            <w:r>
              <w:rPr>
                <w:rFonts w:ascii="Times New Roman"/>
                <w:sz w:val="21"/>
              </w:rPr>
              <w:t>3,845.91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19.12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0" w:right="0"/>
              <w:jc w:val="left"/>
              <w:rPr>
                <w:rFonts w:ascii="Times New Roman" w:hAnsi="Times New Roman" w:cs="Times New Roman" w:eastAsia="Times New Roman" w:hint="default"/>
                <w:sz w:val="21"/>
                <w:szCs w:val="21"/>
              </w:rPr>
            </w:pPr>
            <w:r>
              <w:rPr>
                <w:rFonts w:ascii="Times New Roman"/>
                <w:sz w:val="21"/>
              </w:rPr>
              <w:t>11,489.28</w:t>
            </w:r>
          </w:p>
        </w:tc>
      </w:tr>
    </w:tbl>
    <w:p>
      <w:pPr>
        <w:spacing w:line="240" w:lineRule="auto" w:before="12"/>
        <w:rPr>
          <w:rFonts w:ascii="宋体" w:hAnsi="宋体" w:cs="宋体" w:eastAsia="宋体" w:hint="default"/>
          <w:sz w:val="12"/>
          <w:szCs w:val="12"/>
        </w:rPr>
      </w:pPr>
    </w:p>
    <w:p>
      <w:pPr>
        <w:pStyle w:val="BodyText"/>
        <w:spacing w:line="338" w:lineRule="auto" w:before="26"/>
        <w:ind w:right="99" w:firstLine="540"/>
        <w:jc w:val="left"/>
      </w:pPr>
      <w:r>
        <w:rPr>
          <w:spacing w:val="-3"/>
        </w:rPr>
        <w:t>报告期末，公司流动负债占总负债的</w:t>
      </w:r>
      <w:r>
        <w:rPr>
          <w:rFonts w:ascii="Arial" w:hAnsi="Arial" w:cs="Arial" w:eastAsia="Arial" w:hint="default"/>
          <w:spacing w:val="-3"/>
        </w:rPr>
        <w:t>100.00%</w:t>
      </w:r>
      <w:r>
        <w:rPr>
          <w:spacing w:val="-3"/>
        </w:rPr>
        <w:t>。报告期末，负债同比增长</w:t>
      </w:r>
      <w:r>
        <w:rPr>
          <w:rFonts w:ascii="Arial" w:hAnsi="Arial" w:cs="Arial" w:eastAsia="Arial" w:hint="default"/>
          <w:spacing w:val="-3"/>
        </w:rPr>
        <w:t>19.12%</w:t>
      </w:r>
      <w:r>
        <w:rPr>
          <w:spacing w:val="-3"/>
        </w:rPr>
        <w:t>，其中：</w:t>
      </w:r>
      <w:r>
        <w:rPr/>
        <w:t> 流动负债同比增长</w:t>
      </w:r>
      <w:r>
        <w:rPr>
          <w:rFonts w:ascii="Arial" w:hAnsi="Arial" w:cs="Arial" w:eastAsia="Arial" w:hint="default"/>
        </w:rPr>
        <w:t>19.12%</w:t>
      </w:r>
      <w:r>
        <w:rPr/>
        <w:t>，非流动负债增长</w:t>
      </w:r>
      <w:r>
        <w:rPr>
          <w:rFonts w:ascii="Arial" w:hAnsi="Arial" w:cs="Arial" w:eastAsia="Arial" w:hint="default"/>
        </w:rPr>
        <w:t>0.00%</w:t>
      </w:r>
      <w:r>
        <w:rPr/>
        <w:t>，主要变动情况及原因如下：</w:t>
      </w:r>
    </w:p>
    <w:p>
      <w:pPr>
        <w:pStyle w:val="BodyText"/>
        <w:spacing w:line="240" w:lineRule="auto" w:before="183"/>
        <w:ind w:left="618" w:right="0"/>
        <w:jc w:val="left"/>
      </w:pPr>
      <w:r>
        <w:rPr/>
        <w:t>（</w:t>
      </w:r>
      <w:r>
        <w:rPr>
          <w:rFonts w:ascii="Arial" w:hAnsi="Arial" w:cs="Arial" w:eastAsia="Arial" w:hint="default"/>
          <w:w w:val="99"/>
        </w:rPr>
        <w:t>1</w:t>
      </w:r>
      <w:r>
        <w:rPr>
          <w:spacing w:val="-99"/>
        </w:rPr>
        <w:t>）</w:t>
      </w:r>
      <w:r>
        <w:rPr/>
        <w:t>期末应付账款余额较期初增长</w:t>
      </w:r>
      <w:r>
        <w:rPr>
          <w:rFonts w:ascii="Arial" w:hAnsi="Arial" w:cs="Arial" w:eastAsia="Arial" w:hint="default"/>
          <w:w w:val="99"/>
        </w:rPr>
        <w:t>38</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spacing w:val="-2"/>
          <w:w w:val="99"/>
        </w:rPr>
        <w:t>0</w:t>
      </w:r>
      <w:r>
        <w:rPr>
          <w:rFonts w:ascii="Arial" w:hAnsi="Arial" w:cs="Arial" w:eastAsia="Arial" w:hint="default"/>
          <w:w w:val="99"/>
        </w:rPr>
        <w:t>%</w:t>
      </w:r>
      <w:r>
        <w:rPr>
          <w:spacing w:val="-99"/>
        </w:rPr>
        <w:t>，</w:t>
      </w:r>
      <w:r>
        <w:rPr/>
        <w:t>主要系本期预估工程项目施工成本增加所致。</w:t>
      </w:r>
    </w:p>
    <w:p>
      <w:pPr>
        <w:spacing w:line="240" w:lineRule="auto" w:before="5"/>
        <w:rPr>
          <w:rFonts w:ascii="宋体" w:hAnsi="宋体" w:cs="宋体" w:eastAsia="宋体" w:hint="default"/>
          <w:sz w:val="22"/>
          <w:szCs w:val="22"/>
        </w:rPr>
      </w:pPr>
    </w:p>
    <w:p>
      <w:pPr>
        <w:pStyle w:val="BodyText"/>
        <w:spacing w:line="338" w:lineRule="auto"/>
        <w:ind w:right="225" w:firstLine="480"/>
        <w:jc w:val="left"/>
      </w:pPr>
      <w:r>
        <w:rPr>
          <w:spacing w:val="-3"/>
        </w:rPr>
        <w:t>（</w:t>
      </w:r>
      <w:r>
        <w:rPr>
          <w:rFonts w:ascii="Arial" w:hAnsi="Arial" w:cs="Arial" w:eastAsia="Arial" w:hint="default"/>
          <w:spacing w:val="-3"/>
        </w:rPr>
        <w:t>2</w:t>
      </w:r>
      <w:r>
        <w:rPr>
          <w:spacing w:val="-3"/>
        </w:rPr>
        <w:t>）期末应付职工薪酬余额较期初增长</w:t>
      </w:r>
      <w:r>
        <w:rPr>
          <w:rFonts w:ascii="Arial" w:hAnsi="Arial" w:cs="Arial" w:eastAsia="Arial" w:hint="default"/>
          <w:spacing w:val="-3"/>
        </w:rPr>
        <w:t>100%</w:t>
      </w:r>
      <w:r>
        <w:rPr>
          <w:spacing w:val="-3"/>
        </w:rPr>
        <w:t>，主要系本期计提职工教育经费及工会经费</w:t>
      </w:r>
      <w:r>
        <w:rPr/>
        <w:t> 未使用完所致。</w:t>
      </w:r>
    </w:p>
    <w:p>
      <w:pPr>
        <w:spacing w:after="0" w:line="338"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33"/>
        <w:ind w:right="145" w:firstLine="480"/>
        <w:jc w:val="left"/>
      </w:pPr>
      <w:r>
        <w:rPr>
          <w:spacing w:val="-2"/>
        </w:rPr>
        <w:t>（</w:t>
      </w:r>
      <w:r>
        <w:rPr>
          <w:rFonts w:ascii="Arial" w:hAnsi="Arial" w:cs="Arial" w:eastAsia="Arial" w:hint="default"/>
          <w:spacing w:val="-2"/>
        </w:rPr>
        <w:t>3</w:t>
      </w:r>
      <w:r>
        <w:rPr>
          <w:spacing w:val="-2"/>
        </w:rPr>
        <w:t>）期末应交税费余额较期初减少</w:t>
      </w:r>
      <w:r>
        <w:rPr>
          <w:rFonts w:ascii="Arial" w:hAnsi="Arial" w:cs="Arial" w:eastAsia="Arial" w:hint="default"/>
          <w:spacing w:val="-2"/>
        </w:rPr>
        <w:t>36.82%</w:t>
      </w:r>
      <w:r>
        <w:rPr>
          <w:spacing w:val="-2"/>
        </w:rPr>
        <w:t>，主要系期末增值税未抵扣进项税额增加，未</w:t>
      </w:r>
      <w:r>
        <w:rPr/>
        <w:t> 支付的营业税金减少所致。</w:t>
      </w:r>
    </w:p>
    <w:p>
      <w:pPr>
        <w:spacing w:line="240" w:lineRule="auto" w:before="2"/>
        <w:rPr>
          <w:rFonts w:ascii="宋体" w:hAnsi="宋体" w:cs="宋体" w:eastAsia="宋体" w:hint="default"/>
          <w:sz w:val="14"/>
          <w:szCs w:val="14"/>
        </w:rPr>
      </w:pPr>
    </w:p>
    <w:p>
      <w:pPr>
        <w:pStyle w:val="BodyText"/>
        <w:spacing w:line="240" w:lineRule="auto" w:before="26"/>
        <w:ind w:left="618" w:right="0"/>
        <w:jc w:val="left"/>
      </w:pPr>
      <w:r>
        <w:rPr/>
        <w:t>（</w:t>
      </w:r>
      <w:r>
        <w:rPr>
          <w:rFonts w:ascii="Arial" w:hAnsi="Arial" w:cs="Arial" w:eastAsia="Arial" w:hint="default"/>
        </w:rPr>
        <w:t>4</w:t>
      </w:r>
      <w:r>
        <w:rPr/>
        <w:t>）期末其他应付款余额较期初减少</w:t>
      </w:r>
      <w:r>
        <w:rPr>
          <w:rFonts w:ascii="Arial" w:hAnsi="Arial" w:cs="Arial" w:eastAsia="Arial" w:hint="default"/>
        </w:rPr>
        <w:t>56.72%</w:t>
      </w:r>
      <w:r>
        <w:rPr/>
        <w:t>，主要系退分包商的工程项目执行保证金所</w:t>
      </w:r>
    </w:p>
    <w:p>
      <w:pPr>
        <w:pStyle w:val="BodyText"/>
        <w:spacing w:line="240" w:lineRule="auto" w:before="137"/>
        <w:ind w:right="0"/>
        <w:jc w:val="left"/>
      </w:pPr>
      <w:r>
        <w:rPr/>
        <w:t>致。</w:t>
      </w:r>
    </w:p>
    <w:p>
      <w:pPr>
        <w:spacing w:line="240" w:lineRule="auto" w:before="1"/>
        <w:rPr>
          <w:rFonts w:ascii="宋体" w:hAnsi="宋体" w:cs="宋体" w:eastAsia="宋体" w:hint="default"/>
          <w:sz w:val="22"/>
          <w:szCs w:val="22"/>
        </w:rPr>
      </w:pPr>
    </w:p>
    <w:p>
      <w:pPr>
        <w:pStyle w:val="Heading3"/>
        <w:spacing w:line="240" w:lineRule="auto" w:before="26"/>
        <w:ind w:right="0"/>
        <w:jc w:val="left"/>
        <w:rPr>
          <w:b w:val="0"/>
          <w:bCs w:val="0"/>
        </w:rPr>
      </w:pPr>
      <w:r>
        <w:rPr>
          <w:rFonts w:ascii="Arial" w:hAnsi="Arial" w:cs="Arial" w:eastAsia="Arial" w:hint="default"/>
        </w:rPr>
        <w:t>9</w:t>
      </w:r>
      <w:r>
        <w:rPr/>
        <w:t>．所有者权益同比主要变动</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26"/>
        <w:ind w:left="0" w:right="153"/>
        <w:jc w:val="right"/>
      </w:pPr>
      <w:r>
        <w:rPr/>
        <w:t>单位：人民币万元</w:t>
      </w:r>
    </w:p>
    <w:p>
      <w:pPr>
        <w:spacing w:line="240" w:lineRule="auto" w:before="12"/>
        <w:rPr>
          <w:rFonts w:ascii="宋体" w:hAnsi="宋体" w:cs="宋体" w:eastAsia="宋体" w:hint="default"/>
          <w:sz w:val="2"/>
          <w:szCs w:val="2"/>
        </w:rPr>
      </w:pPr>
    </w:p>
    <w:tbl>
      <w:tblPr>
        <w:tblW w:w="0" w:type="auto"/>
        <w:jc w:val="left"/>
        <w:tblInd w:w="346" w:type="dxa"/>
        <w:tblLayout w:type="fixed"/>
        <w:tblCellMar>
          <w:top w:w="0" w:type="dxa"/>
          <w:left w:w="0" w:type="dxa"/>
          <w:bottom w:w="0" w:type="dxa"/>
          <w:right w:w="0" w:type="dxa"/>
        </w:tblCellMar>
        <w:tblLook w:val="01E0"/>
      </w:tblPr>
      <w:tblGrid>
        <w:gridCol w:w="1548"/>
        <w:gridCol w:w="1556"/>
        <w:gridCol w:w="1555"/>
        <w:gridCol w:w="1556"/>
        <w:gridCol w:w="1553"/>
        <w:gridCol w:w="1558"/>
      </w:tblGrid>
      <w:tr>
        <w:trPr>
          <w:trHeight w:val="949"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48" w:right="141" w:hanging="212"/>
              <w:jc w:val="left"/>
              <w:rPr>
                <w:rFonts w:ascii="宋体" w:hAnsi="宋体" w:cs="宋体" w:eastAsia="宋体" w:hint="default"/>
                <w:sz w:val="21"/>
                <w:szCs w:val="21"/>
              </w:rPr>
            </w:pPr>
            <w:r>
              <w:rPr>
                <w:rFonts w:ascii="宋体" w:hAnsi="宋体" w:cs="宋体" w:eastAsia="宋体" w:hint="default"/>
                <w:b/>
                <w:bCs/>
                <w:sz w:val="21"/>
                <w:szCs w:val="21"/>
              </w:rPr>
              <w:t>本年末比上年</w:t>
            </w:r>
            <w:r>
              <w:rPr>
                <w:rFonts w:ascii="宋体" w:hAnsi="宋体" w:cs="宋体" w:eastAsia="宋体" w:hint="default"/>
                <w:b/>
                <w:bCs/>
                <w:spacing w:val="-104"/>
                <w:sz w:val="21"/>
                <w:szCs w:val="21"/>
              </w:rPr>
              <w:t> </w:t>
            </w:r>
            <w:r>
              <w:rPr>
                <w:rFonts w:ascii="宋体" w:hAnsi="宋体" w:cs="宋体" w:eastAsia="宋体" w:hint="default"/>
                <w:b/>
                <w:bCs/>
                <w:sz w:val="21"/>
                <w:szCs w:val="21"/>
              </w:rPr>
              <w:t>末增减额</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36" w:right="137"/>
              <w:jc w:val="center"/>
              <w:rPr>
                <w:rFonts w:ascii="宋体" w:hAnsi="宋体" w:cs="宋体" w:eastAsia="宋体" w:hint="default"/>
                <w:sz w:val="22"/>
                <w:szCs w:val="22"/>
              </w:rPr>
            </w:pPr>
            <w:r>
              <w:rPr>
                <w:rFonts w:ascii="宋体" w:hAnsi="宋体" w:cs="宋体" w:eastAsia="宋体" w:hint="default"/>
                <w:b/>
                <w:bCs/>
                <w:sz w:val="21"/>
                <w:szCs w:val="21"/>
              </w:rPr>
              <w:t>本年末比上年</w:t>
            </w:r>
            <w:r>
              <w:rPr>
                <w:rFonts w:ascii="宋体" w:hAnsi="宋体" w:cs="宋体" w:eastAsia="宋体" w:hint="default"/>
                <w:b/>
                <w:bCs/>
                <w:w w:val="100"/>
                <w:sz w:val="21"/>
                <w:szCs w:val="21"/>
              </w:rPr>
              <w:t> </w:t>
            </w:r>
            <w:r>
              <w:rPr>
                <w:rFonts w:ascii="宋体" w:hAnsi="宋体" w:cs="宋体" w:eastAsia="宋体" w:hint="default"/>
                <w:b/>
                <w:bCs/>
                <w:sz w:val="21"/>
                <w:szCs w:val="21"/>
              </w:rPr>
              <w:t>末增减（</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p>
            <w:pPr>
              <w:pStyle w:val="TableParagraph"/>
              <w:spacing w:line="288" w:lineRule="exact"/>
              <w:ind w:right="1"/>
              <w:jc w:val="center"/>
              <w:rPr>
                <w:rFonts w:ascii="宋体" w:hAnsi="宋体" w:cs="宋体" w:eastAsia="宋体" w:hint="default"/>
                <w:sz w:val="22"/>
                <w:szCs w:val="22"/>
              </w:rPr>
            </w:pP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7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8"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10,640.00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5"/>
              <w:jc w:val="center"/>
              <w:rPr>
                <w:rFonts w:ascii="Times New Roman" w:hAnsi="Times New Roman" w:cs="Times New Roman" w:eastAsia="Times New Roman" w:hint="default"/>
                <w:sz w:val="21"/>
                <w:szCs w:val="21"/>
              </w:rPr>
            </w:pPr>
            <w:r>
              <w:rPr>
                <w:rFonts w:ascii="Times New Roman"/>
                <w:sz w:val="21"/>
              </w:rPr>
              <w:t>5,320.00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5,320.00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3,990.00</w:t>
            </w:r>
          </w:p>
        </w:tc>
      </w:tr>
      <w:tr>
        <w:trPr>
          <w:trHeight w:val="57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28,447.32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33,767.32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
              <w:jc w:val="center"/>
              <w:rPr>
                <w:rFonts w:ascii="Times New Roman" w:hAnsi="Times New Roman" w:cs="Times New Roman" w:eastAsia="Times New Roman" w:hint="default"/>
                <w:sz w:val="21"/>
                <w:szCs w:val="21"/>
              </w:rPr>
            </w:pPr>
            <w:r>
              <w:rPr>
                <w:rFonts w:ascii="Times New Roman"/>
                <w:sz w:val="21"/>
              </w:rPr>
              <w:t>-5,320.00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-15.75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1,919.34</w:t>
            </w:r>
          </w:p>
        </w:tc>
      </w:tr>
      <w:tr>
        <w:trPr>
          <w:trHeight w:val="5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13,349.41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5"/>
              <w:jc w:val="center"/>
              <w:rPr>
                <w:rFonts w:ascii="Times New Roman" w:hAnsi="Times New Roman" w:cs="Times New Roman" w:eastAsia="Times New Roman" w:hint="default"/>
                <w:sz w:val="21"/>
                <w:szCs w:val="21"/>
              </w:rPr>
            </w:pPr>
            <w:r>
              <w:rPr>
                <w:rFonts w:ascii="Times New Roman"/>
                <w:sz w:val="21"/>
              </w:rPr>
              <w:t>9,562.91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3,786.50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39.60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6,323.99</w:t>
            </w:r>
          </w:p>
        </w:tc>
      </w:tr>
    </w:tbl>
    <w:p>
      <w:pPr>
        <w:spacing w:line="240" w:lineRule="auto" w:before="12"/>
        <w:rPr>
          <w:rFonts w:ascii="宋体" w:hAnsi="宋体" w:cs="宋体" w:eastAsia="宋体" w:hint="default"/>
          <w:sz w:val="12"/>
          <w:szCs w:val="12"/>
        </w:rPr>
      </w:pPr>
    </w:p>
    <w:p>
      <w:pPr>
        <w:pStyle w:val="BodyText"/>
        <w:spacing w:line="338" w:lineRule="auto" w:before="26"/>
        <w:ind w:right="149" w:firstLine="480"/>
        <w:jc w:val="left"/>
      </w:pPr>
      <w:r>
        <w:rPr/>
        <w:t>报告期资本公积减少系根据公司第四届董事会第七次会议，</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29</w:t>
      </w:r>
      <w:r>
        <w:rPr/>
        <w:t>日以总股本 </w:t>
      </w:r>
      <w:r>
        <w:rPr>
          <w:rFonts w:ascii="Arial" w:hAnsi="Arial" w:cs="Arial" w:eastAsia="Arial" w:hint="default"/>
          <w:spacing w:val="-2"/>
        </w:rPr>
        <w:t>5,320.00</w:t>
      </w:r>
      <w:r>
        <w:rPr>
          <w:spacing w:val="-2"/>
        </w:rPr>
        <w:t>万股为基数，以资本公积向全体股东每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股，共计转增</w:t>
      </w:r>
      <w:r>
        <w:rPr>
          <w:rFonts w:ascii="Arial" w:hAnsi="Arial" w:cs="Arial" w:eastAsia="Arial" w:hint="default"/>
          <w:spacing w:val="-2"/>
        </w:rPr>
        <w:t>5,320.00</w:t>
      </w:r>
      <w:r>
        <w:rPr>
          <w:spacing w:val="-2"/>
        </w:rPr>
        <w:t>万股。转增</w:t>
      </w:r>
      <w:r>
        <w:rPr>
          <w:spacing w:val="-118"/>
        </w:rPr>
        <w:t> </w:t>
      </w:r>
      <w:r>
        <w:rPr>
          <w:spacing w:val="-118"/>
        </w:rPr>
      </w:r>
      <w:r>
        <w:rPr/>
        <w:t>前公司总股本为</w:t>
      </w:r>
      <w:r>
        <w:rPr>
          <w:rFonts w:ascii="Arial" w:hAnsi="Arial" w:cs="Arial" w:eastAsia="Arial" w:hint="default"/>
        </w:rPr>
        <w:t>5,320.00</w:t>
      </w:r>
      <w:r>
        <w:rPr/>
        <w:t>万股，转增后公司总股本增至</w:t>
      </w:r>
      <w:r>
        <w:rPr>
          <w:rFonts w:ascii="Arial" w:hAnsi="Arial" w:cs="Arial" w:eastAsia="Arial" w:hint="default"/>
        </w:rPr>
        <w:t>10,640.00</w:t>
      </w:r>
      <w:r>
        <w:rPr/>
        <w:t>万股。</w:t>
      </w:r>
    </w:p>
    <w:p>
      <w:pPr>
        <w:spacing w:line="240" w:lineRule="auto" w:before="0"/>
        <w:rPr>
          <w:rFonts w:ascii="宋体" w:hAnsi="宋体" w:cs="宋体" w:eastAsia="宋体" w:hint="default"/>
          <w:sz w:val="12"/>
          <w:szCs w:val="12"/>
        </w:rPr>
      </w:pPr>
    </w:p>
    <w:p>
      <w:pPr>
        <w:pStyle w:val="BodyText"/>
        <w:spacing w:line="240" w:lineRule="auto" w:before="26"/>
        <w:ind w:left="618" w:right="0"/>
        <w:jc w:val="left"/>
      </w:pPr>
      <w:r>
        <w:rPr/>
        <w:t>报告期未分配利润较上年增长</w:t>
      </w:r>
      <w:r>
        <w:rPr>
          <w:rFonts w:ascii="Arial" w:hAnsi="Arial" w:cs="Arial" w:eastAsia="Arial" w:hint="default"/>
        </w:rPr>
        <w:t>39.60%</w:t>
      </w:r>
      <w:r>
        <w:rPr/>
        <w:t>，系本年度经营积累增加且产生的利润尚未分配所</w:t>
      </w:r>
    </w:p>
    <w:p>
      <w:pPr>
        <w:pStyle w:val="BodyText"/>
        <w:spacing w:line="240" w:lineRule="auto" w:before="137"/>
        <w:ind w:right="0"/>
        <w:jc w:val="left"/>
      </w:pPr>
      <w:r>
        <w:rPr/>
        <w:t>致。</w:t>
      </w:r>
    </w:p>
    <w:p>
      <w:pPr>
        <w:spacing w:line="240" w:lineRule="auto" w:before="1"/>
        <w:rPr>
          <w:rFonts w:ascii="宋体" w:hAnsi="宋体" w:cs="宋体" w:eastAsia="宋体" w:hint="default"/>
          <w:sz w:val="22"/>
          <w:szCs w:val="22"/>
        </w:rPr>
      </w:pPr>
    </w:p>
    <w:p>
      <w:pPr>
        <w:pStyle w:val="Heading3"/>
        <w:spacing w:line="240" w:lineRule="auto" w:before="26"/>
        <w:ind w:right="0"/>
        <w:jc w:val="left"/>
        <w:rPr>
          <w:b w:val="0"/>
          <w:bCs w:val="0"/>
        </w:rPr>
      </w:pPr>
      <w:r>
        <w:rPr>
          <w:rFonts w:ascii="Arial" w:hAnsi="Arial" w:cs="Arial" w:eastAsia="Arial" w:hint="default"/>
        </w:rPr>
        <w:t>10</w:t>
      </w:r>
      <w:r>
        <w:rPr/>
        <w:t>．主要费用同比变动</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26"/>
        <w:ind w:left="0" w:right="153"/>
        <w:jc w:val="right"/>
      </w:pPr>
      <w:r>
        <w:rPr/>
        <w:t>单位：人民币万元</w:t>
      </w:r>
    </w:p>
    <w:p>
      <w:pPr>
        <w:spacing w:line="240" w:lineRule="auto" w:before="12"/>
        <w:rPr>
          <w:rFonts w:ascii="宋体" w:hAnsi="宋体" w:cs="宋体" w:eastAsia="宋体" w:hint="default"/>
          <w:sz w:val="2"/>
          <w:szCs w:val="2"/>
        </w:rPr>
      </w:pPr>
    </w:p>
    <w:tbl>
      <w:tblPr>
        <w:tblW w:w="0" w:type="auto"/>
        <w:jc w:val="left"/>
        <w:tblInd w:w="548" w:type="dxa"/>
        <w:tblLayout w:type="fixed"/>
        <w:tblCellMar>
          <w:top w:w="0" w:type="dxa"/>
          <w:left w:w="0" w:type="dxa"/>
          <w:bottom w:w="0" w:type="dxa"/>
          <w:right w:w="0" w:type="dxa"/>
        </w:tblCellMar>
        <w:tblLook w:val="01E0"/>
      </w:tblPr>
      <w:tblGrid>
        <w:gridCol w:w="1946"/>
        <w:gridCol w:w="1294"/>
        <w:gridCol w:w="1418"/>
        <w:gridCol w:w="1421"/>
        <w:gridCol w:w="1421"/>
        <w:gridCol w:w="1421"/>
      </w:tblGrid>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2"/>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9" w:right="175" w:hanging="212"/>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firstLine="74"/>
              <w:jc w:val="left"/>
              <w:rPr>
                <w:rFonts w:ascii="宋体" w:hAnsi="宋体" w:cs="宋体" w:eastAsia="宋体"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21"/>
                <w:sz w:val="21"/>
                <w:szCs w:val="21"/>
              </w:rPr>
              <w:t>增减（</w:t>
            </w:r>
            <w:r>
              <w:rPr>
                <w:rFonts w:ascii="Arial" w:hAnsi="Arial" w:cs="Arial" w:eastAsia="Arial" w:hint="default"/>
                <w:b/>
                <w:bCs/>
                <w:spacing w:val="-21"/>
                <w:sz w:val="22"/>
                <w:szCs w:val="22"/>
              </w:rPr>
              <w:t>+</w:t>
            </w:r>
            <w:r>
              <w:rPr>
                <w:rFonts w:ascii="宋体" w:hAnsi="宋体" w:cs="宋体" w:eastAsia="宋体" w:hint="default"/>
                <w:b/>
                <w:bCs/>
                <w:spacing w:val="-21"/>
                <w:sz w:val="22"/>
                <w:szCs w:val="22"/>
              </w:rPr>
              <w:t>、</w:t>
            </w:r>
            <w:r>
              <w:rPr>
                <w:rFonts w:ascii="Arial" w:hAnsi="Arial" w:cs="Arial" w:eastAsia="Arial"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79"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666.91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13"/>
              <w:jc w:val="right"/>
              <w:rPr>
                <w:rFonts w:ascii="Times New Roman" w:hAnsi="Times New Roman" w:cs="Times New Roman" w:eastAsia="Times New Roman" w:hint="default"/>
                <w:sz w:val="21"/>
                <w:szCs w:val="21"/>
              </w:rPr>
            </w:pPr>
            <w:r>
              <w:rPr>
                <w:rFonts w:ascii="Times New Roman"/>
                <w:sz w:val="21"/>
              </w:rPr>
              <w:t>581.71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85.20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14.65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5" w:right="0"/>
              <w:jc w:val="left"/>
              <w:rPr>
                <w:rFonts w:ascii="Times New Roman" w:hAnsi="Times New Roman" w:cs="Times New Roman" w:eastAsia="Times New Roman" w:hint="default"/>
                <w:sz w:val="21"/>
                <w:szCs w:val="21"/>
              </w:rPr>
            </w:pPr>
            <w:r>
              <w:rPr>
                <w:rFonts w:ascii="Times New Roman"/>
                <w:sz w:val="21"/>
              </w:rPr>
              <w:t>439.20</w:t>
            </w:r>
          </w:p>
        </w:tc>
      </w:tr>
      <w:tr>
        <w:trPr>
          <w:trHeight w:val="57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2,324.30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33"/>
              <w:jc w:val="right"/>
              <w:rPr>
                <w:rFonts w:ascii="Times New Roman" w:hAnsi="Times New Roman" w:cs="Times New Roman" w:eastAsia="Times New Roman" w:hint="default"/>
                <w:sz w:val="21"/>
                <w:szCs w:val="21"/>
              </w:rPr>
            </w:pPr>
            <w:r>
              <w:rPr>
                <w:rFonts w:ascii="Times New Roman"/>
                <w:spacing w:val="-1"/>
                <w:sz w:val="21"/>
              </w:rPr>
              <w:t>2,569.72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-245.42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-9.55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38" w:right="0"/>
              <w:jc w:val="left"/>
              <w:rPr>
                <w:rFonts w:ascii="Times New Roman" w:hAnsi="Times New Roman" w:cs="Times New Roman" w:eastAsia="Times New Roman" w:hint="default"/>
                <w:sz w:val="21"/>
                <w:szCs w:val="21"/>
              </w:rPr>
            </w:pPr>
            <w:r>
              <w:rPr>
                <w:rFonts w:ascii="Times New Roman"/>
                <w:sz w:val="21"/>
              </w:rPr>
              <w:t>1,943.05</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24"/>
              <w:jc w:val="left"/>
              <w:rPr>
                <w:rFonts w:ascii="宋体" w:hAnsi="宋体" w:cs="宋体" w:eastAsia="宋体" w:hint="default"/>
                <w:sz w:val="21"/>
                <w:szCs w:val="21"/>
              </w:rPr>
            </w:pPr>
            <w:r>
              <w:rPr>
                <w:rFonts w:ascii="宋体" w:hAnsi="宋体" w:cs="宋体" w:eastAsia="宋体" w:hint="default"/>
                <w:sz w:val="21"/>
                <w:szCs w:val="21"/>
              </w:rPr>
              <w:t>销售、管理费用占</w:t>
            </w:r>
            <w:r>
              <w:rPr>
                <w:rFonts w:ascii="宋体" w:hAnsi="宋体" w:cs="宋体" w:eastAsia="宋体" w:hint="default"/>
                <w:w w:val="100"/>
                <w:sz w:val="21"/>
                <w:szCs w:val="21"/>
              </w:rPr>
              <w:t> </w:t>
            </w:r>
            <w:r>
              <w:rPr>
                <w:rFonts w:ascii="宋体" w:hAnsi="宋体" w:cs="宋体" w:eastAsia="宋体" w:hint="default"/>
                <w:spacing w:val="-4"/>
                <w:sz w:val="21"/>
                <w:szCs w:val="21"/>
              </w:rPr>
              <w:t>营业收入比例（</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6.61</w:t>
            </w:r>
          </w:p>
        </w:tc>
      </w:tr>
      <w:tr>
        <w:trPr>
          <w:trHeight w:val="578"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-1,058.29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79"/>
              <w:jc w:val="right"/>
              <w:rPr>
                <w:rFonts w:ascii="Times New Roman" w:hAnsi="Times New Roman" w:cs="Times New Roman" w:eastAsia="Times New Roman" w:hint="default"/>
                <w:sz w:val="21"/>
                <w:szCs w:val="21"/>
              </w:rPr>
            </w:pPr>
            <w:r>
              <w:rPr>
                <w:rFonts w:ascii="Times New Roman"/>
                <w:spacing w:val="-1"/>
                <w:sz w:val="21"/>
              </w:rPr>
              <w:t>-316.94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-741.35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-233.91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4" w:right="0"/>
              <w:jc w:val="left"/>
              <w:rPr>
                <w:rFonts w:ascii="Times New Roman" w:hAnsi="Times New Roman" w:cs="Times New Roman" w:eastAsia="Times New Roman" w:hint="default"/>
                <w:sz w:val="21"/>
                <w:szCs w:val="21"/>
              </w:rPr>
            </w:pPr>
            <w:r>
              <w:rPr>
                <w:rFonts w:ascii="Times New Roman"/>
                <w:sz w:val="21"/>
              </w:rPr>
              <w:t>-65.57</w:t>
            </w:r>
          </w:p>
        </w:tc>
      </w:tr>
      <w:tr>
        <w:trPr>
          <w:trHeight w:val="94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4"/>
              <w:jc w:val="center"/>
              <w:rPr>
                <w:rFonts w:ascii="宋体" w:hAnsi="宋体" w:cs="宋体" w:eastAsia="宋体" w:hint="default"/>
                <w:sz w:val="21"/>
                <w:szCs w:val="21"/>
              </w:rPr>
            </w:pPr>
            <w:r>
              <w:rPr>
                <w:rFonts w:ascii="宋体" w:hAnsi="宋体" w:cs="宋体" w:eastAsia="宋体" w:hint="default"/>
                <w:spacing w:val="-2"/>
                <w:sz w:val="21"/>
                <w:szCs w:val="21"/>
              </w:rPr>
              <w:t>销售、管理、财务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费用占营业收入比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6.43</w:t>
            </w:r>
          </w:p>
        </w:tc>
      </w:tr>
      <w:tr>
        <w:trPr>
          <w:trHeight w:val="57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105.89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13"/>
              <w:jc w:val="right"/>
              <w:rPr>
                <w:rFonts w:ascii="Times New Roman" w:hAnsi="Times New Roman" w:cs="Times New Roman" w:eastAsia="Times New Roman" w:hint="default"/>
                <w:sz w:val="21"/>
                <w:szCs w:val="21"/>
              </w:rPr>
            </w:pPr>
            <w:r>
              <w:rPr>
                <w:rFonts w:ascii="Times New Roman"/>
                <w:sz w:val="21"/>
              </w:rPr>
              <w:t>242.84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-136.95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-56.40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4" w:right="0"/>
              <w:jc w:val="left"/>
              <w:rPr>
                <w:rFonts w:ascii="Times New Roman" w:hAnsi="Times New Roman" w:cs="Times New Roman" w:eastAsia="Times New Roman" w:hint="default"/>
                <w:sz w:val="21"/>
                <w:szCs w:val="21"/>
              </w:rPr>
            </w:pPr>
            <w:r>
              <w:rPr>
                <w:rFonts w:ascii="Times New Roman"/>
                <w:sz w:val="21"/>
              </w:rPr>
              <w:t>-79.46</w:t>
            </w:r>
          </w:p>
        </w:tc>
      </w:tr>
    </w:tbl>
    <w:p>
      <w:pPr>
        <w:spacing w:after="0" w:line="240" w:lineRule="auto"/>
        <w:jc w:val="left"/>
        <w:rPr>
          <w:rFonts w:ascii="Times New Roman" w:hAnsi="Times New Roman" w:cs="Times New Roman" w:eastAsia="Times New Roman" w:hint="default"/>
          <w:sz w:val="21"/>
          <w:szCs w:val="21"/>
        </w:rPr>
        <w:sectPr>
          <w:pgSz w:w="11910" w:h="16840"/>
          <w:pgMar w:header="857" w:footer="999" w:top="1040" w:bottom="1180" w:left="940" w:right="920"/>
        </w:sectPr>
      </w:pPr>
    </w:p>
    <w:p>
      <w:pPr>
        <w:spacing w:line="240" w:lineRule="auto" w:before="13"/>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444"/>
        <w:gridCol w:w="1946"/>
        <w:gridCol w:w="1294"/>
        <w:gridCol w:w="1418"/>
        <w:gridCol w:w="1421"/>
        <w:gridCol w:w="1421"/>
        <w:gridCol w:w="1421"/>
        <w:gridCol w:w="444"/>
      </w:tblGrid>
      <w:tr>
        <w:trPr>
          <w:trHeight w:val="591" w:hRule="exact"/>
        </w:trPr>
        <w:tc>
          <w:tcPr>
            <w:tcW w:w="444" w:type="dxa"/>
            <w:vMerge w:val="restart"/>
            <w:tcBorders>
              <w:top w:val="single" w:sz="6" w:space="0" w:color="000000"/>
              <w:left w:val="nil" w:sz="6" w:space="0" w:color="auto"/>
              <w:right w:val="single" w:sz="4" w:space="0" w:color="000000"/>
            </w:tcBorders>
          </w:tcPr>
          <w:p>
            <w:pPr/>
          </w:p>
        </w:tc>
        <w:tc>
          <w:tcPr>
            <w:tcW w:w="19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2"/>
              <w:ind w:left="44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241.25</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566.28</w:t>
            </w:r>
          </w:p>
        </w:tc>
        <w:tc>
          <w:tcPr>
            <w:tcW w:w="14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8"/>
              <w:ind w:left="382" w:right="0"/>
              <w:jc w:val="left"/>
              <w:rPr>
                <w:rFonts w:ascii="Times New Roman" w:hAnsi="Times New Roman" w:cs="Times New Roman" w:eastAsia="Times New Roman" w:hint="default"/>
                <w:sz w:val="21"/>
                <w:szCs w:val="21"/>
              </w:rPr>
            </w:pPr>
            <w:r>
              <w:rPr>
                <w:rFonts w:ascii="Times New Roman"/>
                <w:sz w:val="21"/>
              </w:rPr>
              <w:t>-325.03</w:t>
            </w:r>
          </w:p>
        </w:tc>
        <w:tc>
          <w:tcPr>
            <w:tcW w:w="14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-57.40</w:t>
            </w:r>
          </w:p>
        </w:tc>
        <w:tc>
          <w:tcPr>
            <w:tcW w:w="14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64.00</w:t>
            </w:r>
          </w:p>
        </w:tc>
        <w:tc>
          <w:tcPr>
            <w:tcW w:w="444" w:type="dxa"/>
            <w:vMerge w:val="restart"/>
            <w:tcBorders>
              <w:top w:val="single" w:sz="6" w:space="0" w:color="000000"/>
              <w:left w:val="single" w:sz="4" w:space="0" w:color="000000"/>
              <w:right w:val="nil" w:sz="6" w:space="0" w:color="auto"/>
            </w:tcBorders>
          </w:tcPr>
          <w:p>
            <w:pPr/>
          </w:p>
        </w:tc>
      </w:tr>
      <w:tr>
        <w:trPr>
          <w:trHeight w:val="576" w:hRule="exact"/>
        </w:trPr>
        <w:tc>
          <w:tcPr>
            <w:tcW w:w="444" w:type="dxa"/>
            <w:vMerge/>
            <w:tcBorders>
              <w:left w:val="nil" w:sz="6" w:space="0" w:color="auto"/>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4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5.47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37.06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4" w:right="0"/>
              <w:jc w:val="left"/>
              <w:rPr>
                <w:rFonts w:ascii="Times New Roman" w:hAnsi="Times New Roman" w:cs="Times New Roman" w:eastAsia="Times New Roman" w:hint="default"/>
                <w:sz w:val="21"/>
                <w:szCs w:val="21"/>
              </w:rPr>
            </w:pPr>
            <w:r>
              <w:rPr>
                <w:rFonts w:ascii="Times New Roman"/>
                <w:sz w:val="21"/>
              </w:rPr>
              <w:t>-31.59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-85.24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3.27</w:t>
            </w:r>
          </w:p>
        </w:tc>
        <w:tc>
          <w:tcPr>
            <w:tcW w:w="444" w:type="dxa"/>
            <w:vMerge/>
            <w:tcBorders>
              <w:left w:val="single" w:sz="4" w:space="0" w:color="000000"/>
              <w:right w:val="nil" w:sz="6" w:space="0" w:color="auto"/>
            </w:tcBorders>
          </w:tcPr>
          <w:p>
            <w:pPr/>
          </w:p>
        </w:tc>
      </w:tr>
      <w:tr>
        <w:trPr>
          <w:trHeight w:val="578" w:hRule="exact"/>
        </w:trPr>
        <w:tc>
          <w:tcPr>
            <w:tcW w:w="444" w:type="dxa"/>
            <w:vMerge/>
            <w:tcBorders>
              <w:left w:val="nil" w:sz="6" w:space="0" w:color="auto"/>
              <w:bottom w:val="nil" w:sz="6" w:space="0" w:color="auto"/>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4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845.38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610.27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20" w:right="0"/>
              <w:jc w:val="left"/>
              <w:rPr>
                <w:rFonts w:ascii="Times New Roman" w:hAnsi="Times New Roman" w:cs="Times New Roman" w:eastAsia="Times New Roman" w:hint="default"/>
                <w:sz w:val="21"/>
                <w:szCs w:val="21"/>
              </w:rPr>
            </w:pPr>
            <w:r>
              <w:rPr>
                <w:rFonts w:ascii="Times New Roman"/>
                <w:sz w:val="21"/>
              </w:rPr>
              <w:t>235.11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38.53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439.35</w:t>
            </w:r>
          </w:p>
        </w:tc>
        <w:tc>
          <w:tcPr>
            <w:tcW w:w="444" w:type="dxa"/>
            <w:vMerge/>
            <w:tcBorders>
              <w:left w:val="single" w:sz="4" w:space="0" w:color="000000"/>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240" w:lineRule="auto" w:before="26"/>
        <w:ind w:left="618" w:right="99"/>
        <w:jc w:val="left"/>
      </w:pPr>
      <w:r>
        <w:rPr/>
        <w:t>报告期内费用变动情况分析：</w:t>
      </w:r>
    </w:p>
    <w:p>
      <w:pPr>
        <w:spacing w:line="240" w:lineRule="auto" w:before="9"/>
        <w:rPr>
          <w:rFonts w:ascii="宋体" w:hAnsi="宋体" w:cs="宋体" w:eastAsia="宋体" w:hint="default"/>
          <w:sz w:val="23"/>
          <w:szCs w:val="23"/>
        </w:rPr>
      </w:pPr>
    </w:p>
    <w:p>
      <w:pPr>
        <w:pStyle w:val="BodyText"/>
        <w:spacing w:line="240" w:lineRule="auto"/>
        <w:ind w:left="618" w:right="99"/>
        <w:jc w:val="left"/>
      </w:pPr>
      <w:r>
        <w:rPr/>
        <w:t>（</w:t>
      </w:r>
      <w:r>
        <w:rPr>
          <w:rFonts w:ascii="Arial" w:hAnsi="Arial" w:cs="Arial" w:eastAsia="Arial" w:hint="default"/>
        </w:rPr>
        <w:t>1</w:t>
      </w:r>
      <w:r>
        <w:rPr/>
        <w:t>）本期财务费用金额较上期减少</w:t>
      </w:r>
      <w:r>
        <w:rPr>
          <w:rFonts w:ascii="Arial" w:hAnsi="Arial" w:cs="Arial" w:eastAsia="Arial" w:hint="default"/>
        </w:rPr>
        <w:t>233.91%</w:t>
      </w:r>
      <w:r>
        <w:rPr/>
        <w:t>，主要系本期银行存款利息收入增加所致；</w:t>
      </w:r>
    </w:p>
    <w:p>
      <w:pPr>
        <w:spacing w:line="240" w:lineRule="auto" w:before="5"/>
        <w:rPr>
          <w:rFonts w:ascii="宋体" w:hAnsi="宋体" w:cs="宋体" w:eastAsia="宋体" w:hint="default"/>
          <w:sz w:val="22"/>
          <w:szCs w:val="22"/>
        </w:rPr>
      </w:pPr>
    </w:p>
    <w:p>
      <w:pPr>
        <w:pStyle w:val="BodyText"/>
        <w:spacing w:line="338" w:lineRule="auto"/>
        <w:ind w:right="225" w:firstLine="480"/>
        <w:jc w:val="left"/>
      </w:pPr>
      <w:r>
        <w:rPr>
          <w:spacing w:val="-2"/>
        </w:rPr>
        <w:t>（</w:t>
      </w:r>
      <w:r>
        <w:rPr>
          <w:rFonts w:ascii="Arial" w:hAnsi="Arial" w:cs="Arial" w:eastAsia="Arial" w:hint="default"/>
          <w:spacing w:val="-2"/>
        </w:rPr>
        <w:t>2</w:t>
      </w:r>
      <w:r>
        <w:rPr>
          <w:spacing w:val="-2"/>
        </w:rPr>
        <w:t>）本期资产减值损失金额较上期减少</w:t>
      </w:r>
      <w:r>
        <w:rPr>
          <w:rFonts w:ascii="Arial" w:hAnsi="Arial" w:cs="Arial" w:eastAsia="Arial" w:hint="default"/>
          <w:spacing w:val="-2"/>
        </w:rPr>
        <w:t>56.40%</w:t>
      </w:r>
      <w:r>
        <w:rPr>
          <w:spacing w:val="-2"/>
        </w:rPr>
        <w:t>，主要系本期末对工程项目保证金按照单</w:t>
      </w:r>
      <w:r>
        <w:rPr/>
        <w:t> 项认定计提的坏账准备金额下降所致；</w:t>
      </w:r>
    </w:p>
    <w:p>
      <w:pPr>
        <w:pStyle w:val="BodyText"/>
        <w:spacing w:line="240" w:lineRule="auto" w:before="211"/>
        <w:ind w:left="618" w:right="99"/>
        <w:jc w:val="left"/>
      </w:pPr>
      <w:r>
        <w:rPr/>
        <w:t>（</w:t>
      </w:r>
      <w:r>
        <w:rPr>
          <w:rFonts w:ascii="Arial" w:hAnsi="Arial" w:cs="Arial" w:eastAsia="Arial" w:hint="default"/>
        </w:rPr>
        <w:t>3</w:t>
      </w:r>
      <w:r>
        <w:rPr/>
        <w:t>）本期营业外收入金额较上期减少</w:t>
      </w:r>
      <w:r>
        <w:rPr>
          <w:rFonts w:ascii="Arial" w:hAnsi="Arial" w:cs="Arial" w:eastAsia="Arial" w:hint="default"/>
        </w:rPr>
        <w:t>57.40%</w:t>
      </w:r>
      <w:r>
        <w:rPr/>
        <w:t>，主要系本期补贴收入减少所致；</w:t>
      </w:r>
    </w:p>
    <w:p>
      <w:pPr>
        <w:spacing w:line="240" w:lineRule="auto" w:before="5"/>
        <w:rPr>
          <w:rFonts w:ascii="宋体" w:hAnsi="宋体" w:cs="宋体" w:eastAsia="宋体" w:hint="default"/>
          <w:sz w:val="22"/>
          <w:szCs w:val="22"/>
        </w:rPr>
      </w:pPr>
    </w:p>
    <w:p>
      <w:pPr>
        <w:pStyle w:val="BodyText"/>
        <w:spacing w:line="240" w:lineRule="auto"/>
        <w:ind w:left="618" w:right="0"/>
        <w:jc w:val="left"/>
      </w:pPr>
      <w:r>
        <w:rPr/>
        <w:t>（</w:t>
      </w:r>
      <w:r>
        <w:rPr>
          <w:rFonts w:ascii="Arial" w:hAnsi="Arial" w:cs="Arial" w:eastAsia="Arial" w:hint="default"/>
          <w:w w:val="99"/>
        </w:rPr>
        <w:t>4</w:t>
      </w:r>
      <w:r>
        <w:rPr>
          <w:spacing w:val="-99"/>
        </w:rPr>
        <w:t>）</w:t>
      </w:r>
      <w:r>
        <w:rPr/>
        <w:t>本期营业外支出金额较上期减少</w:t>
      </w:r>
      <w:r>
        <w:rPr>
          <w:rFonts w:ascii="Arial" w:hAnsi="Arial" w:cs="Arial" w:eastAsia="Arial" w:hint="default"/>
          <w:w w:val="99"/>
        </w:rPr>
        <w:t>85</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w w:val="99"/>
        </w:rPr>
        <w:t>4</w:t>
      </w:r>
      <w:r>
        <w:rPr>
          <w:rFonts w:ascii="Arial" w:hAnsi="Arial" w:cs="Arial" w:eastAsia="Arial" w:hint="default"/>
          <w:spacing w:val="1"/>
          <w:w w:val="99"/>
        </w:rPr>
        <w:t>%</w:t>
      </w:r>
      <w:r>
        <w:rPr>
          <w:spacing w:val="-99"/>
        </w:rPr>
        <w:t>，</w:t>
      </w:r>
      <w:r>
        <w:rPr/>
        <w:t>主要系本期非流动资产处置损失减少所致；</w:t>
      </w:r>
    </w:p>
    <w:p>
      <w:pPr>
        <w:spacing w:line="240" w:lineRule="auto" w:before="5"/>
        <w:rPr>
          <w:rFonts w:ascii="宋体" w:hAnsi="宋体" w:cs="宋体" w:eastAsia="宋体" w:hint="default"/>
          <w:sz w:val="22"/>
          <w:szCs w:val="22"/>
        </w:rPr>
      </w:pPr>
    </w:p>
    <w:p>
      <w:pPr>
        <w:pStyle w:val="BodyText"/>
        <w:spacing w:line="240" w:lineRule="auto"/>
        <w:ind w:left="618" w:right="99"/>
        <w:jc w:val="left"/>
      </w:pPr>
      <w:r>
        <w:rPr/>
        <w:t>（</w:t>
      </w:r>
      <w:r>
        <w:rPr>
          <w:rFonts w:ascii="Arial" w:hAnsi="Arial" w:cs="Arial" w:eastAsia="Arial" w:hint="default"/>
        </w:rPr>
        <w:t>5</w:t>
      </w:r>
      <w:r>
        <w:rPr/>
        <w:t>）本期所得税费用金额较上期增长</w:t>
      </w:r>
      <w:r>
        <w:rPr>
          <w:rFonts w:ascii="Arial" w:hAnsi="Arial" w:cs="Arial" w:eastAsia="Arial" w:hint="default"/>
        </w:rPr>
        <w:t>38.53%</w:t>
      </w:r>
      <w:r>
        <w:rPr/>
        <w:t>，主要系本期收入增加所致。</w:t>
      </w:r>
    </w:p>
    <w:p>
      <w:pPr>
        <w:spacing w:line="240" w:lineRule="auto" w:before="10"/>
        <w:rPr>
          <w:rFonts w:ascii="宋体" w:hAnsi="宋体" w:cs="宋体" w:eastAsia="宋体" w:hint="default"/>
          <w:sz w:val="22"/>
          <w:szCs w:val="22"/>
        </w:rPr>
      </w:pPr>
    </w:p>
    <w:p>
      <w:pPr>
        <w:pStyle w:val="Heading3"/>
        <w:spacing w:line="240" w:lineRule="auto"/>
        <w:ind w:right="99"/>
        <w:jc w:val="left"/>
        <w:rPr>
          <w:b w:val="0"/>
          <w:bCs w:val="0"/>
        </w:rPr>
      </w:pPr>
      <w:r>
        <w:rPr>
          <w:rFonts w:ascii="Arial" w:hAnsi="Arial" w:cs="Arial" w:eastAsia="Arial" w:hint="default"/>
        </w:rPr>
        <w:t>11</w:t>
      </w:r>
      <w:r>
        <w:rPr/>
        <w:t>．现金流量同比主要变动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0" w:right="507"/>
        <w:jc w:val="right"/>
      </w:pPr>
      <w:r>
        <w:rPr/>
        <w:t>单位：人民币万元</w:t>
      </w:r>
    </w:p>
    <w:p>
      <w:pPr>
        <w:spacing w:line="240" w:lineRule="auto" w:before="10"/>
        <w:rPr>
          <w:rFonts w:ascii="宋体" w:hAnsi="宋体" w:cs="宋体" w:eastAsia="宋体" w:hint="default"/>
          <w:sz w:val="2"/>
          <w:szCs w:val="2"/>
        </w:rPr>
      </w:pPr>
    </w:p>
    <w:tbl>
      <w:tblPr>
        <w:tblW w:w="0" w:type="auto"/>
        <w:jc w:val="left"/>
        <w:tblInd w:w="370" w:type="dxa"/>
        <w:tblLayout w:type="fixed"/>
        <w:tblCellMar>
          <w:top w:w="0" w:type="dxa"/>
          <w:left w:w="0" w:type="dxa"/>
          <w:bottom w:w="0" w:type="dxa"/>
          <w:right w:w="0" w:type="dxa"/>
        </w:tblCellMar>
        <w:tblLook w:val="01E0"/>
      </w:tblPr>
      <w:tblGrid>
        <w:gridCol w:w="2076"/>
        <w:gridCol w:w="1441"/>
        <w:gridCol w:w="1440"/>
        <w:gridCol w:w="1440"/>
        <w:gridCol w:w="1441"/>
        <w:gridCol w:w="1440"/>
      </w:tblGrid>
      <w:tr>
        <w:trPr>
          <w:trHeight w:val="63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5" w:right="187" w:hanging="212"/>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增减额</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0" w:right="-5" w:firstLine="84"/>
              <w:jc w:val="left"/>
              <w:rPr>
                <w:rFonts w:ascii="宋体" w:hAnsi="宋体" w:cs="宋体" w:eastAsia="宋体"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18"/>
                <w:sz w:val="21"/>
                <w:szCs w:val="21"/>
              </w:rPr>
              <w:t>增减（</w:t>
            </w:r>
            <w:r>
              <w:rPr>
                <w:rFonts w:ascii="Arial" w:hAnsi="Arial" w:cs="Arial" w:eastAsia="Arial" w:hint="default"/>
                <w:b/>
                <w:bCs/>
                <w:spacing w:val="-18"/>
                <w:sz w:val="22"/>
                <w:szCs w:val="22"/>
              </w:rPr>
              <w:t>+</w:t>
            </w:r>
            <w:r>
              <w:rPr>
                <w:rFonts w:ascii="宋体" w:hAnsi="宋体" w:cs="宋体" w:eastAsia="宋体" w:hint="default"/>
                <w:b/>
                <w:bCs/>
                <w:spacing w:val="-18"/>
                <w:sz w:val="22"/>
                <w:szCs w:val="22"/>
              </w:rPr>
              <w:t>、</w:t>
            </w:r>
            <w:r>
              <w:rPr>
                <w:rFonts w:ascii="Arial" w:hAnsi="Arial" w:cs="Arial" w:eastAsia="Arial" w:hint="default"/>
                <w:b/>
                <w:bCs/>
                <w:spacing w:val="-18"/>
                <w:sz w:val="22"/>
                <w:szCs w:val="22"/>
              </w:rPr>
              <w:t>-%</w:t>
            </w:r>
            <w:r>
              <w:rPr>
                <w:rFonts w:ascii="宋体" w:hAnsi="宋体" w:cs="宋体" w:eastAsia="宋体" w:hint="default"/>
                <w:b/>
                <w:bCs/>
                <w:spacing w:val="-18"/>
                <w:sz w:val="22"/>
                <w:szCs w:val="22"/>
              </w:rPr>
              <w:t>）</w:t>
            </w:r>
            <w:r>
              <w:rPr>
                <w:rFonts w:ascii="宋体" w:hAnsi="宋体" w:cs="宋体" w:eastAsia="宋体" w:hint="default"/>
                <w:spacing w:val="-18"/>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6" w:right="189"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4,565.96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5" w:right="0"/>
              <w:jc w:val="left"/>
              <w:rPr>
                <w:rFonts w:ascii="Times New Roman" w:hAnsi="Times New Roman" w:cs="Times New Roman" w:eastAsia="Times New Roman" w:hint="default"/>
                <w:sz w:val="21"/>
                <w:szCs w:val="21"/>
              </w:rPr>
            </w:pPr>
            <w:r>
              <w:rPr>
                <w:rFonts w:ascii="Times New Roman"/>
                <w:sz w:val="21"/>
              </w:rPr>
              <w:t>3,418.44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5" w:right="0"/>
              <w:jc w:val="left"/>
              <w:rPr>
                <w:rFonts w:ascii="Times New Roman" w:hAnsi="Times New Roman" w:cs="Times New Roman" w:eastAsia="Times New Roman" w:hint="default"/>
                <w:sz w:val="21"/>
                <w:szCs w:val="21"/>
              </w:rPr>
            </w:pPr>
            <w:r>
              <w:rPr>
                <w:rFonts w:ascii="Times New Roman"/>
                <w:sz w:val="21"/>
              </w:rPr>
              <w:t>1,147.52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33.57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3,631.04</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6" w:right="189" w:hanging="315"/>
              <w:jc w:val="left"/>
              <w:rPr>
                <w:rFonts w:ascii="宋体" w:hAnsi="宋体" w:cs="宋体" w:eastAsia="宋体" w:hint="default"/>
                <w:sz w:val="21"/>
                <w:szCs w:val="21"/>
              </w:rPr>
            </w:pPr>
            <w:r>
              <w:rPr>
                <w:rFonts w:ascii="宋体" w:hAnsi="宋体" w:cs="宋体" w:eastAsia="宋体" w:hint="default"/>
                <w:sz w:val="21"/>
                <w:szCs w:val="21"/>
              </w:rPr>
              <w:t>投资活动产生的现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-1,925.30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-140.02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-1,785.28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-1,275.02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-140.76</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6" w:right="189" w:hanging="315"/>
              <w:jc w:val="left"/>
              <w:rPr>
                <w:rFonts w:ascii="宋体" w:hAnsi="宋体" w:cs="宋体" w:eastAsia="宋体" w:hint="default"/>
                <w:sz w:val="21"/>
                <w:szCs w:val="21"/>
              </w:rPr>
            </w:pPr>
            <w:r>
              <w:rPr>
                <w:rFonts w:ascii="宋体" w:hAnsi="宋体" w:cs="宋体" w:eastAsia="宋体" w:hint="default"/>
                <w:sz w:val="21"/>
                <w:szCs w:val="21"/>
              </w:rPr>
              <w:t>筹资活动产生的现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32,547.43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-32,547.43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-2,313.84</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1" w:right="189" w:hanging="420"/>
              <w:jc w:val="left"/>
              <w:rPr>
                <w:rFonts w:ascii="宋体" w:hAnsi="宋体" w:cs="宋体" w:eastAsia="宋体" w:hint="default"/>
                <w:sz w:val="21"/>
                <w:szCs w:val="21"/>
              </w:rPr>
            </w:pPr>
            <w:r>
              <w:rPr>
                <w:rFonts w:ascii="宋体" w:hAnsi="宋体" w:cs="宋体" w:eastAsia="宋体" w:hint="default"/>
                <w:sz w:val="21"/>
                <w:szCs w:val="21"/>
              </w:rPr>
              <w:t>现金及现金等价物</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2,640.66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35,825.85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-33,185.19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-92.63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1,176.44</w:t>
            </w:r>
          </w:p>
        </w:tc>
      </w:tr>
      <w:tr>
        <w:trPr>
          <w:trHeight w:val="579"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sz w:val="21"/>
                <w:szCs w:val="21"/>
              </w:rPr>
              <w:t>现金流入合计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64,973.31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92" w:right="0"/>
              <w:jc w:val="left"/>
              <w:rPr>
                <w:rFonts w:ascii="Times New Roman" w:hAnsi="Times New Roman" w:cs="Times New Roman" w:eastAsia="Times New Roman" w:hint="default"/>
                <w:sz w:val="21"/>
                <w:szCs w:val="21"/>
              </w:rPr>
            </w:pPr>
            <w:r>
              <w:rPr>
                <w:rFonts w:ascii="Times New Roman"/>
                <w:sz w:val="21"/>
              </w:rPr>
              <w:t>86,698.86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56" w:right="0"/>
              <w:jc w:val="left"/>
              <w:rPr>
                <w:rFonts w:ascii="Times New Roman" w:hAnsi="Times New Roman" w:cs="Times New Roman" w:eastAsia="Times New Roman" w:hint="default"/>
                <w:sz w:val="21"/>
                <w:szCs w:val="21"/>
              </w:rPr>
            </w:pPr>
            <w:r>
              <w:rPr>
                <w:rFonts w:ascii="Times New Roman"/>
                <w:sz w:val="21"/>
              </w:rPr>
              <w:t>-21,725.55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3"/>
              <w:jc w:val="center"/>
              <w:rPr>
                <w:rFonts w:ascii="Times New Roman" w:hAnsi="Times New Roman" w:cs="Times New Roman" w:eastAsia="Times New Roman" w:hint="default"/>
                <w:sz w:val="21"/>
                <w:szCs w:val="21"/>
              </w:rPr>
            </w:pPr>
            <w:r>
              <w:rPr>
                <w:rFonts w:ascii="Times New Roman"/>
                <w:sz w:val="21"/>
              </w:rPr>
              <w:t>-25.06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37,400.68</w:t>
            </w:r>
          </w:p>
        </w:tc>
      </w:tr>
      <w:tr>
        <w:trPr>
          <w:trHeight w:val="57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现金流出合计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62,332.65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2" w:right="0"/>
              <w:jc w:val="left"/>
              <w:rPr>
                <w:rFonts w:ascii="Times New Roman" w:hAnsi="Times New Roman" w:cs="Times New Roman" w:eastAsia="Times New Roman" w:hint="default"/>
                <w:sz w:val="21"/>
                <w:szCs w:val="21"/>
              </w:rPr>
            </w:pPr>
            <w:r>
              <w:rPr>
                <w:rFonts w:ascii="Times New Roman"/>
                <w:sz w:val="21"/>
              </w:rPr>
              <w:t>50,873.01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5" w:right="0"/>
              <w:jc w:val="left"/>
              <w:rPr>
                <w:rFonts w:ascii="Times New Roman" w:hAnsi="Times New Roman" w:cs="Times New Roman" w:eastAsia="Times New Roman" w:hint="default"/>
                <w:sz w:val="21"/>
                <w:szCs w:val="21"/>
              </w:rPr>
            </w:pPr>
            <w:r>
              <w:rPr>
                <w:rFonts w:ascii="Times New Roman"/>
                <w:sz w:val="21"/>
              </w:rPr>
              <w:t>11,459.64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
              <w:jc w:val="center"/>
              <w:rPr>
                <w:rFonts w:ascii="Times New Roman" w:hAnsi="Times New Roman" w:cs="Times New Roman" w:eastAsia="Times New Roman" w:hint="default"/>
                <w:sz w:val="21"/>
                <w:szCs w:val="21"/>
              </w:rPr>
            </w:pPr>
            <w:r>
              <w:rPr>
                <w:rFonts w:ascii="Times New Roman"/>
                <w:sz w:val="21"/>
              </w:rPr>
              <w:t>22.53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36,224.24</w:t>
            </w:r>
          </w:p>
        </w:tc>
      </w:tr>
    </w:tbl>
    <w:p>
      <w:pPr>
        <w:spacing w:line="240" w:lineRule="auto" w:before="12"/>
        <w:rPr>
          <w:rFonts w:ascii="宋体" w:hAnsi="宋体" w:cs="宋体" w:eastAsia="宋体" w:hint="default"/>
          <w:sz w:val="12"/>
          <w:szCs w:val="12"/>
        </w:rPr>
      </w:pPr>
    </w:p>
    <w:p>
      <w:pPr>
        <w:pStyle w:val="BodyText"/>
        <w:spacing w:line="338" w:lineRule="auto" w:before="26"/>
        <w:ind w:right="232" w:firstLine="480"/>
        <w:jc w:val="both"/>
      </w:pPr>
      <w:r>
        <w:rPr>
          <w:spacing w:val="-2"/>
        </w:rPr>
        <w:t>报告期末，公司货币资金余额较期初增长</w:t>
      </w:r>
      <w:r>
        <w:rPr>
          <w:rFonts w:ascii="Arial" w:hAnsi="Arial" w:cs="Arial" w:eastAsia="Arial" w:hint="default"/>
          <w:spacing w:val="-2"/>
        </w:rPr>
        <w:t>3.10%</w:t>
      </w:r>
      <w:r>
        <w:rPr>
          <w:spacing w:val="-2"/>
        </w:rPr>
        <w:t>，其中：经营活动产生的现金流量净额同</w:t>
      </w:r>
      <w:r>
        <w:rPr/>
        <w:t> 比增长</w:t>
      </w:r>
      <w:r>
        <w:rPr>
          <w:rFonts w:ascii="Arial" w:hAnsi="Arial" w:cs="Arial" w:eastAsia="Arial" w:hint="default"/>
        </w:rPr>
        <w:t>33.57%</w:t>
      </w:r>
      <w:r>
        <w:rPr/>
        <w:t>，主要系本期收款力度较大，资金回笼情况良好。投资活动产生的现金流量净 </w:t>
      </w:r>
      <w:r>
        <w:rPr>
          <w:spacing w:val="-1"/>
        </w:rPr>
        <w:t>额减少</w:t>
      </w:r>
      <w:r>
        <w:rPr>
          <w:rFonts w:ascii="Arial" w:hAnsi="Arial" w:cs="Arial" w:eastAsia="Arial" w:hint="default"/>
          <w:spacing w:val="-1"/>
        </w:rPr>
        <w:t>1,275.02%</w:t>
      </w:r>
      <w:r>
        <w:rPr>
          <w:spacing w:val="-1"/>
        </w:rPr>
        <w:t>，主要系本期募投项目的外地办事处购房所致。筹资活动产生的现金流量净</w:t>
      </w:r>
      <w:r>
        <w:rPr>
          <w:spacing w:val="-114"/>
        </w:rPr>
        <w:t> </w:t>
      </w:r>
      <w:r>
        <w:rPr>
          <w:spacing w:val="-114"/>
        </w:rPr>
      </w:r>
      <w:r>
        <w:rPr/>
        <w:t>额减少</w:t>
      </w:r>
      <w:r>
        <w:rPr>
          <w:rFonts w:ascii="Arial" w:hAnsi="Arial" w:cs="Arial" w:eastAsia="Arial" w:hint="default"/>
        </w:rPr>
        <w:t>100%</w:t>
      </w:r>
      <w:r>
        <w:rPr/>
        <w:t>，主要系去年上市募集资金所致。</w:t>
      </w:r>
    </w:p>
    <w:p>
      <w:pPr>
        <w:spacing w:after="0" w:line="338"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left="177" w:right="227"/>
        <w:jc w:val="left"/>
        <w:rPr>
          <w:b w:val="0"/>
          <w:bCs w:val="0"/>
        </w:rPr>
      </w:pPr>
      <w:r>
        <w:rPr>
          <w:rFonts w:ascii="Arial" w:hAnsi="Arial" w:cs="Arial" w:eastAsia="Arial" w:hint="default"/>
        </w:rPr>
        <w:t>12</w:t>
      </w:r>
      <w:r>
        <w:rPr/>
        <w:t>．非经常性损益的说明</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26"/>
        <w:ind w:left="0" w:right="173"/>
        <w:jc w:val="right"/>
      </w:pPr>
      <w:r>
        <w:rPr/>
        <w:t>单位：人民币万元</w:t>
      </w:r>
    </w:p>
    <w:p>
      <w:pPr>
        <w:spacing w:line="240" w:lineRule="auto" w:before="12"/>
        <w:rPr>
          <w:rFonts w:ascii="宋体" w:hAnsi="宋体" w:cs="宋体" w:eastAsia="宋体" w:hint="default"/>
          <w:sz w:val="2"/>
          <w:szCs w:val="2"/>
        </w:rPr>
      </w:pPr>
    </w:p>
    <w:tbl>
      <w:tblPr>
        <w:tblW w:w="0" w:type="auto"/>
        <w:jc w:val="left"/>
        <w:tblInd w:w="408" w:type="dxa"/>
        <w:tblLayout w:type="fixed"/>
        <w:tblCellMar>
          <w:top w:w="0" w:type="dxa"/>
          <w:left w:w="0" w:type="dxa"/>
          <w:bottom w:w="0" w:type="dxa"/>
          <w:right w:w="0" w:type="dxa"/>
        </w:tblCellMar>
        <w:tblLook w:val="01E0"/>
      </w:tblPr>
      <w:tblGrid>
        <w:gridCol w:w="2669"/>
        <w:gridCol w:w="1320"/>
        <w:gridCol w:w="1323"/>
        <w:gridCol w:w="1322"/>
        <w:gridCol w:w="1323"/>
        <w:gridCol w:w="1325"/>
      </w:tblGrid>
      <w:tr>
        <w:trPr>
          <w:trHeight w:val="9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38" w:right="125" w:hanging="209"/>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增减额</w:t>
            </w:r>
            <w:r>
              <w:rPr>
                <w:rFonts w:ascii="宋体" w:hAnsi="宋体" w:cs="宋体" w:eastAsia="宋体"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29" w:right="125"/>
              <w:jc w:val="center"/>
              <w:rPr>
                <w:rFonts w:ascii="宋体" w:hAnsi="宋体" w:cs="宋体" w:eastAsia="宋体"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p>
            <w:pPr>
              <w:pStyle w:val="TableParagraph"/>
              <w:spacing w:line="287" w:lineRule="exact"/>
              <w:ind w:right="2"/>
              <w:jc w:val="center"/>
              <w:rPr>
                <w:rFonts w:ascii="宋体" w:hAnsi="宋体" w:cs="宋体" w:eastAsia="宋体" w:hint="default"/>
                <w:sz w:val="22"/>
                <w:szCs w:val="22"/>
              </w:rPr>
            </w:pP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7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
              <w:jc w:val="center"/>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84"/>
              <w:jc w:val="right"/>
              <w:rPr>
                <w:rFonts w:ascii="Times New Roman" w:hAnsi="Times New Roman" w:cs="Times New Roman" w:eastAsia="Times New Roman" w:hint="default"/>
                <w:sz w:val="21"/>
                <w:szCs w:val="21"/>
              </w:rPr>
            </w:pPr>
            <w:r>
              <w:rPr>
                <w:rFonts w:ascii="Times New Roman"/>
                <w:spacing w:val="-1"/>
                <w:sz w:val="21"/>
              </w:rPr>
              <w:t>-37.06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37.06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100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-3.07</w:t>
            </w:r>
          </w:p>
        </w:tc>
      </w:tr>
      <w:tr>
        <w:trPr>
          <w:trHeight w:val="634"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3" w:right="171" w:hanging="1052"/>
              <w:jc w:val="left"/>
              <w:rPr>
                <w:rFonts w:ascii="宋体" w:hAnsi="宋体" w:cs="宋体" w:eastAsia="宋体" w:hint="default"/>
                <w:sz w:val="21"/>
                <w:szCs w:val="21"/>
              </w:rPr>
            </w:pPr>
            <w:r>
              <w:rPr>
                <w:rFonts w:ascii="宋体" w:hAnsi="宋体" w:cs="宋体" w:eastAsia="宋体" w:hint="default"/>
                <w:spacing w:val="-2"/>
                <w:sz w:val="21"/>
                <w:szCs w:val="21"/>
              </w:rPr>
              <w:t>与当期收益相关的政府补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237.00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3"/>
              <w:jc w:val="right"/>
              <w:rPr>
                <w:rFonts w:ascii="Times New Roman" w:hAnsi="Times New Roman" w:cs="Times New Roman" w:eastAsia="Times New Roman" w:hint="default"/>
                <w:sz w:val="21"/>
                <w:szCs w:val="21"/>
              </w:rPr>
            </w:pPr>
            <w:r>
              <w:rPr>
                <w:rFonts w:ascii="Times New Roman"/>
                <w:sz w:val="21"/>
              </w:rPr>
              <w:t>566.28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-329.28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-58.15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64.00</w:t>
            </w:r>
          </w:p>
        </w:tc>
      </w:tr>
      <w:tr>
        <w:trPr>
          <w:trHeight w:val="125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pacing w:val="-7"/>
                <w:sz w:val="21"/>
                <w:szCs w:val="21"/>
              </w:rPr>
              <w:t>根据税收、会计等法律、法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规的要求对当期损益进行</w:t>
            </w:r>
            <w:r>
              <w:rPr>
                <w:rFonts w:ascii="宋体" w:hAnsi="宋体" w:cs="宋体" w:eastAsia="宋体" w:hint="default"/>
                <w:w w:val="100"/>
                <w:sz w:val="21"/>
                <w:szCs w:val="21"/>
              </w:rPr>
              <w:t> </w:t>
            </w:r>
            <w:r>
              <w:rPr>
                <w:rFonts w:ascii="宋体" w:hAnsi="宋体" w:cs="宋体" w:eastAsia="宋体" w:hint="default"/>
                <w:sz w:val="21"/>
                <w:szCs w:val="21"/>
              </w:rPr>
              <w:t>一次性调整对当期损益的</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33"/>
              <w:jc w:val="right"/>
              <w:rPr>
                <w:rFonts w:ascii="Times New Roman" w:hAnsi="Times New Roman" w:cs="Times New Roman" w:eastAsia="Times New Roman" w:hint="default"/>
                <w:sz w:val="21"/>
                <w:szCs w:val="21"/>
              </w:rPr>
            </w:pPr>
            <w:r>
              <w:rPr>
                <w:rFonts w:ascii="Times New Roman"/>
                <w:spacing w:val="-1"/>
                <w:sz w:val="21"/>
              </w:rPr>
              <w:t>-437.36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437.36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2" w:right="171" w:hanging="42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业外收入和支出</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7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235.78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17"/>
              <w:jc w:val="right"/>
              <w:rPr>
                <w:rFonts w:ascii="Times New Roman" w:hAnsi="Times New Roman" w:cs="Times New Roman" w:eastAsia="Times New Roman" w:hint="default"/>
                <w:sz w:val="21"/>
                <w:szCs w:val="21"/>
              </w:rPr>
            </w:pPr>
            <w:r>
              <w:rPr>
                <w:rFonts w:ascii="Times New Roman"/>
                <w:sz w:val="21"/>
              </w:rPr>
              <w:t>91.86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143.92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156.67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21"/>
                <w:szCs w:val="21"/>
              </w:rPr>
            </w:pPr>
            <w:r>
              <w:rPr>
                <w:rFonts w:ascii="Times New Roman"/>
                <w:sz w:val="21"/>
              </w:rPr>
              <w:t>60.93</w:t>
            </w:r>
          </w:p>
        </w:tc>
      </w:tr>
      <w:tr>
        <w:trPr>
          <w:trHeight w:val="57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35.37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17"/>
              <w:jc w:val="right"/>
              <w:rPr>
                <w:rFonts w:ascii="Times New Roman" w:hAnsi="Times New Roman" w:cs="Times New Roman" w:eastAsia="Times New Roman" w:hint="default"/>
                <w:sz w:val="21"/>
                <w:szCs w:val="21"/>
              </w:rPr>
            </w:pPr>
            <w:r>
              <w:rPr>
                <w:rFonts w:ascii="Times New Roman"/>
                <w:sz w:val="21"/>
              </w:rPr>
              <w:t>13.78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21.59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156.67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center"/>
              <w:rPr>
                <w:rFonts w:ascii="Times New Roman" w:hAnsi="Times New Roman" w:cs="Times New Roman" w:eastAsia="Times New Roman" w:hint="default"/>
                <w:sz w:val="21"/>
                <w:szCs w:val="21"/>
              </w:rPr>
            </w:pPr>
            <w:r>
              <w:rPr>
                <w:rFonts w:ascii="Times New Roman"/>
                <w:sz w:val="21"/>
              </w:rPr>
              <w:t>9.14</w:t>
            </w:r>
          </w:p>
        </w:tc>
      </w:tr>
      <w:tr>
        <w:trPr>
          <w:trHeight w:val="57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200.41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417"/>
              <w:jc w:val="right"/>
              <w:rPr>
                <w:rFonts w:ascii="Times New Roman" w:hAnsi="Times New Roman" w:cs="Times New Roman" w:eastAsia="Times New Roman" w:hint="default"/>
                <w:sz w:val="21"/>
                <w:szCs w:val="21"/>
              </w:rPr>
            </w:pPr>
            <w:r>
              <w:rPr>
                <w:rFonts w:ascii="Times New Roman"/>
                <w:sz w:val="21"/>
              </w:rPr>
              <w:t>78.08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122.33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 w:right="0"/>
              <w:jc w:val="center"/>
              <w:rPr>
                <w:rFonts w:ascii="Times New Roman" w:hAnsi="Times New Roman" w:cs="Times New Roman" w:eastAsia="Times New Roman" w:hint="default"/>
                <w:sz w:val="21"/>
                <w:szCs w:val="21"/>
              </w:rPr>
            </w:pPr>
            <w:r>
              <w:rPr>
                <w:rFonts w:ascii="Times New Roman"/>
                <w:sz w:val="21"/>
              </w:rPr>
              <w:t>156.67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 w:right="0"/>
              <w:jc w:val="center"/>
              <w:rPr>
                <w:rFonts w:ascii="Times New Roman" w:hAnsi="Times New Roman" w:cs="Times New Roman" w:eastAsia="Times New Roman" w:hint="default"/>
                <w:sz w:val="21"/>
                <w:szCs w:val="21"/>
              </w:rPr>
            </w:pPr>
            <w:r>
              <w:rPr>
                <w:rFonts w:ascii="Times New Roman"/>
                <w:sz w:val="21"/>
              </w:rPr>
              <w:t>51.79</w:t>
            </w:r>
          </w:p>
        </w:tc>
      </w:tr>
    </w:tbl>
    <w:p>
      <w:pPr>
        <w:spacing w:line="240" w:lineRule="auto" w:before="12"/>
        <w:rPr>
          <w:rFonts w:ascii="宋体" w:hAnsi="宋体" w:cs="宋体" w:eastAsia="宋体" w:hint="default"/>
          <w:sz w:val="12"/>
          <w:szCs w:val="12"/>
        </w:rPr>
      </w:pPr>
    </w:p>
    <w:p>
      <w:pPr>
        <w:pStyle w:val="BodyText"/>
        <w:spacing w:line="343" w:lineRule="auto" w:before="26"/>
        <w:ind w:left="177" w:right="165" w:firstLine="480"/>
        <w:jc w:val="left"/>
      </w:pPr>
      <w:r>
        <w:rPr>
          <w:spacing w:val="-2"/>
        </w:rPr>
        <w:t>报告期内，公司未发生非流动资产处置损益，同比减少率</w:t>
      </w:r>
      <w:r>
        <w:rPr>
          <w:rFonts w:ascii="Arial" w:hAnsi="Arial" w:cs="Arial" w:eastAsia="Arial" w:hint="default"/>
          <w:spacing w:val="-2"/>
        </w:rPr>
        <w:t>100.00%</w:t>
      </w:r>
      <w:r>
        <w:rPr>
          <w:spacing w:val="-2"/>
        </w:rPr>
        <w:t>，与当期损益相关的政</w:t>
      </w:r>
      <w:r>
        <w:rPr/>
        <w:t> 府补贴</w:t>
      </w:r>
      <w:r>
        <w:rPr>
          <w:rFonts w:ascii="Arial" w:hAnsi="Arial" w:cs="Arial" w:eastAsia="Arial" w:hint="default"/>
        </w:rPr>
        <w:t>237.00</w:t>
      </w:r>
      <w:r>
        <w:rPr/>
        <w:t>万元，同比减少</w:t>
      </w:r>
      <w:r>
        <w:rPr>
          <w:rFonts w:ascii="Arial" w:hAnsi="Arial" w:cs="Arial" w:eastAsia="Arial" w:hint="default"/>
        </w:rPr>
        <w:t>58.15%</w:t>
      </w:r>
      <w:r>
        <w:rPr/>
        <w:t>，主要是科技开发补贴减少所致；根据税收、会计等法 </w:t>
      </w:r>
      <w:r>
        <w:rPr>
          <w:spacing w:val="-1"/>
        </w:rPr>
        <w:t>律、法规的要求对当期损益进行一次性调整对当期损益的影响同比减少</w:t>
      </w:r>
      <w:r>
        <w:rPr>
          <w:rFonts w:ascii="Arial" w:hAnsi="Arial" w:cs="Arial" w:eastAsia="Arial" w:hint="default"/>
          <w:spacing w:val="-1"/>
        </w:rPr>
        <w:t>100%</w:t>
      </w:r>
      <w:r>
        <w:rPr>
          <w:spacing w:val="-1"/>
        </w:rPr>
        <w:t>，主要是</w:t>
      </w:r>
      <w:r>
        <w:rPr>
          <w:rFonts w:ascii="Arial" w:hAnsi="Arial" w:cs="Arial" w:eastAsia="Arial" w:hint="default"/>
          <w:spacing w:val="-1"/>
        </w:rPr>
        <w:t>2011</w:t>
      </w:r>
      <w:r>
        <w:rPr>
          <w:spacing w:val="-1"/>
        </w:rPr>
        <w:t>年</w:t>
      </w:r>
      <w:r>
        <w:rPr/>
        <w:t> 未发生资本市场融资的路演推介费；除上述各项之外的其他营业外收入和支出同比减少 </w:t>
      </w:r>
      <w:r>
        <w:rPr>
          <w:rFonts w:ascii="Arial" w:hAnsi="Arial" w:cs="Arial" w:eastAsia="Arial" w:hint="default"/>
        </w:rPr>
        <w:t>100.00%,</w:t>
      </w:r>
      <w:r>
        <w:rPr/>
        <w:t>主要是除上述支出以外的支出增加所致。</w:t>
      </w:r>
    </w:p>
    <w:p>
      <w:pPr>
        <w:pStyle w:val="BodyText"/>
        <w:spacing w:line="338" w:lineRule="auto" w:before="177"/>
        <w:ind w:left="177" w:right="173" w:firstLine="480"/>
        <w:jc w:val="both"/>
      </w:pPr>
      <w:r>
        <w:rPr>
          <w:spacing w:val="-3"/>
        </w:rPr>
        <w:t>报告期内，与当期损益相关的政府补贴</w:t>
      </w:r>
      <w:r>
        <w:rPr>
          <w:rFonts w:ascii="Arial" w:hAnsi="Arial" w:cs="Arial" w:eastAsia="Arial" w:hint="default"/>
          <w:spacing w:val="-3"/>
        </w:rPr>
        <w:t>237.00</w:t>
      </w:r>
      <w:r>
        <w:rPr>
          <w:spacing w:val="-3"/>
        </w:rPr>
        <w:t>万元主要内容为：上海浦东新区下拨公司上</w:t>
      </w:r>
      <w:r>
        <w:rPr/>
        <w:t> </w:t>
      </w:r>
      <w:r>
        <w:rPr>
          <w:spacing w:val="-1"/>
        </w:rPr>
        <w:t>市补贴</w:t>
      </w:r>
      <w:r>
        <w:rPr>
          <w:rFonts w:ascii="Arial" w:hAnsi="Arial" w:cs="Arial" w:eastAsia="Arial" w:hint="default"/>
          <w:spacing w:val="-1"/>
        </w:rPr>
        <w:t>150.00</w:t>
      </w:r>
      <w:r>
        <w:rPr>
          <w:spacing w:val="-1"/>
        </w:rPr>
        <w:t>万元，上海市科委下拨科研、创新和小巨人企业补贴</w:t>
      </w:r>
      <w:r>
        <w:rPr>
          <w:rFonts w:ascii="Arial" w:hAnsi="Arial" w:cs="Arial" w:eastAsia="Arial" w:hint="default"/>
          <w:spacing w:val="-1"/>
        </w:rPr>
        <w:t>87.00</w:t>
      </w:r>
      <w:r>
        <w:rPr>
          <w:spacing w:val="-1"/>
        </w:rPr>
        <w:t>万元。</w:t>
      </w:r>
      <w:r>
        <w:rPr>
          <w:rFonts w:ascii="Arial" w:hAnsi="Arial" w:cs="Arial" w:eastAsia="Arial" w:hint="default"/>
          <w:spacing w:val="-1"/>
        </w:rPr>
        <w:t>2011</w:t>
      </w:r>
      <w:r>
        <w:rPr>
          <w:spacing w:val="-1"/>
        </w:rPr>
        <w:t>年公司发</w:t>
      </w:r>
      <w:r>
        <w:rPr/>
        <w:t> 生非经常性损益税后净额</w:t>
      </w:r>
      <w:r>
        <w:rPr>
          <w:rFonts w:ascii="Arial" w:hAnsi="Arial" w:cs="Arial" w:eastAsia="Arial" w:hint="default"/>
        </w:rPr>
        <w:t>200.41</w:t>
      </w:r>
      <w:r>
        <w:rPr/>
        <w:t>万元，占当年净利润的</w:t>
      </w:r>
      <w:r>
        <w:rPr>
          <w:rFonts w:ascii="Arial" w:hAnsi="Arial" w:cs="Arial" w:eastAsia="Arial" w:hint="default"/>
        </w:rPr>
        <w:t>4.76%</w:t>
      </w:r>
      <w:r>
        <w:rPr/>
        <w:t>。</w:t>
      </w:r>
    </w:p>
    <w:p>
      <w:pPr>
        <w:pStyle w:val="Heading3"/>
        <w:spacing w:line="240" w:lineRule="auto" w:before="188"/>
        <w:ind w:left="177" w:right="227"/>
        <w:jc w:val="left"/>
        <w:rPr>
          <w:b w:val="0"/>
          <w:bCs w:val="0"/>
        </w:rPr>
      </w:pPr>
      <w:r>
        <w:rPr>
          <w:rFonts w:ascii="Arial" w:hAnsi="Arial" w:cs="Arial" w:eastAsia="Arial" w:hint="default"/>
        </w:rPr>
        <w:t>13</w:t>
      </w:r>
      <w:r>
        <w:rPr/>
        <w:t>．资产运营能力</w:t>
      </w:r>
      <w:r>
        <w:rPr>
          <w:b w:val="0"/>
          <w:bCs w:val="0"/>
        </w:rPr>
      </w:r>
    </w:p>
    <w:p>
      <w:pPr>
        <w:spacing w:line="240" w:lineRule="auto" w:before="13"/>
        <w:rPr>
          <w:rFonts w:ascii="宋体" w:hAnsi="宋体" w:cs="宋体" w:eastAsia="宋体" w:hint="default"/>
          <w:b/>
          <w:bCs/>
          <w:sz w:val="19"/>
          <w:szCs w:val="19"/>
        </w:rPr>
      </w:pPr>
    </w:p>
    <w:tbl>
      <w:tblPr>
        <w:tblW w:w="0" w:type="auto"/>
        <w:jc w:val="left"/>
        <w:tblInd w:w="110" w:type="dxa"/>
        <w:tblLayout w:type="fixed"/>
        <w:tblCellMar>
          <w:top w:w="0" w:type="dxa"/>
          <w:left w:w="0" w:type="dxa"/>
          <w:bottom w:w="0" w:type="dxa"/>
          <w:right w:w="0" w:type="dxa"/>
        </w:tblCellMar>
        <w:tblLook w:val="01E0"/>
      </w:tblPr>
      <w:tblGrid>
        <w:gridCol w:w="3032"/>
        <w:gridCol w:w="1471"/>
        <w:gridCol w:w="1616"/>
        <w:gridCol w:w="1880"/>
        <w:gridCol w:w="1879"/>
      </w:tblGrid>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04" w:right="194" w:hanging="8"/>
              <w:jc w:val="left"/>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b/>
                <w:bCs/>
                <w:spacing w:val="-104"/>
                <w:sz w:val="21"/>
                <w:szCs w:val="21"/>
              </w:rPr>
              <w:t> </w:t>
            </w:r>
            <w:r>
              <w:rPr>
                <w:rFonts w:ascii="宋体" w:hAnsi="宋体" w:cs="宋体" w:eastAsia="宋体" w:hint="default"/>
                <w:b/>
                <w:bCs/>
                <w:sz w:val="21"/>
                <w:szCs w:val="21"/>
              </w:rPr>
              <w:t>增减（</w:t>
            </w:r>
            <w:r>
              <w:rPr>
                <w:rFonts w:ascii="Arial" w:hAnsi="Arial" w:cs="Arial" w:eastAsia="Arial" w:hint="default"/>
                <w:b/>
                <w:bCs/>
                <w:sz w:val="22"/>
                <w:szCs w:val="22"/>
              </w:rPr>
              <w:t>+</w:t>
            </w:r>
            <w:r>
              <w:rPr>
                <w:rFonts w:ascii="宋体" w:hAnsi="宋体" w:cs="宋体" w:eastAsia="宋体" w:hint="default"/>
                <w:b/>
                <w:bCs/>
                <w:sz w:val="22"/>
                <w:szCs w:val="22"/>
              </w:rPr>
              <w:t>、</w:t>
            </w:r>
            <w:r>
              <w:rPr>
                <w:rFonts w:ascii="Arial" w:hAnsi="Arial" w:cs="Arial" w:eastAsia="Arial" w:hint="default"/>
                <w:b/>
                <w:bCs/>
                <w:sz w:val="22"/>
                <w:szCs w:val="22"/>
              </w:rPr>
              <w:t>-%</w:t>
            </w:r>
            <w:r>
              <w:rPr>
                <w:rFonts w:ascii="宋体" w:hAnsi="宋体" w:cs="宋体" w:eastAsia="宋体" w:hint="default"/>
                <w:b/>
                <w:bCs/>
                <w:sz w:val="21"/>
                <w:szCs w:val="21"/>
              </w:rPr>
              <w:t>）</w:t>
            </w:r>
            <w:r>
              <w:rPr>
                <w:rFonts w:ascii="宋体" w:hAnsi="宋体" w:cs="宋体" w:eastAsia="宋体" w:hint="default"/>
                <w:sz w:val="21"/>
                <w:szCs w:val="21"/>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6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-14.71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15.57</w:t>
            </w:r>
          </w:p>
        </w:tc>
      </w:tr>
      <w:tr>
        <w:trPr>
          <w:trHeight w:val="36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5.61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-20.50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6.02</w:t>
            </w:r>
          </w:p>
        </w:tc>
      </w:tr>
      <w:tr>
        <w:trPr>
          <w:trHeight w:val="36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净资产周转率（次）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-32.35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2.83</w:t>
            </w:r>
          </w:p>
        </w:tc>
      </w:tr>
    </w:tbl>
    <w:p>
      <w:pPr>
        <w:spacing w:after="0" w:line="240" w:lineRule="auto"/>
        <w:jc w:val="center"/>
        <w:rPr>
          <w:rFonts w:ascii="Times New Roman" w:hAnsi="Times New Roman" w:cs="Times New Roman" w:eastAsia="Times New Roman" w:hint="default"/>
          <w:sz w:val="21"/>
          <w:szCs w:val="21"/>
        </w:rPr>
        <w:sectPr>
          <w:pgSz w:w="11910" w:h="16840"/>
          <w:pgMar w:header="857" w:footer="999" w:top="1040" w:bottom="1180" w:left="900" w:right="900"/>
        </w:sectPr>
      </w:pPr>
    </w:p>
    <w:p>
      <w:pPr>
        <w:spacing w:line="240" w:lineRule="auto" w:before="4"/>
        <w:rPr>
          <w:rFonts w:ascii="宋体" w:hAnsi="宋体" w:cs="宋体" w:eastAsia="宋体" w:hint="default"/>
          <w:b/>
          <w:bCs/>
          <w:sz w:val="17"/>
          <w:szCs w:val="17"/>
        </w:r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left="177" w:right="227"/>
        <w:jc w:val="left"/>
        <w:rPr>
          <w:b w:val="0"/>
          <w:bCs w:val="0"/>
        </w:rPr>
      </w:pPr>
      <w:r>
        <w:rPr>
          <w:rFonts w:ascii="Arial" w:hAnsi="Arial" w:cs="Arial" w:eastAsia="Arial" w:hint="default"/>
        </w:rPr>
        <w:t>14</w:t>
      </w:r>
      <w:r>
        <w:rPr/>
        <w:t>．存货变动情况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26"/>
        <w:ind w:left="0" w:right="243"/>
        <w:jc w:val="right"/>
      </w:pPr>
      <w:r>
        <w:rPr/>
        <w:t>单位：人民币万元</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56"/>
        <w:gridCol w:w="1801"/>
        <w:gridCol w:w="1802"/>
        <w:gridCol w:w="1800"/>
        <w:gridCol w:w="1669"/>
        <w:gridCol w:w="1452"/>
      </w:tblGrid>
      <w:tr>
        <w:trPr>
          <w:trHeight w:val="63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47"/>
              <w:jc w:val="righ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8" w:right="154" w:hanging="423"/>
              <w:jc w:val="left"/>
              <w:rPr>
                <w:rFonts w:ascii="宋体" w:hAnsi="宋体" w:cs="宋体" w:eastAsia="宋体" w:hint="default"/>
                <w:sz w:val="21"/>
                <w:szCs w:val="21"/>
              </w:rPr>
            </w:pPr>
            <w:r>
              <w:rPr>
                <w:rFonts w:ascii="宋体" w:hAnsi="宋体" w:cs="宋体" w:eastAsia="宋体" w:hint="default"/>
                <w:b/>
                <w:bCs/>
                <w:sz w:val="21"/>
                <w:szCs w:val="21"/>
              </w:rPr>
              <w:t>本年末比上年末</w:t>
            </w:r>
            <w:r>
              <w:rPr>
                <w:rFonts w:ascii="宋体" w:hAnsi="宋体" w:cs="宋体" w:eastAsia="宋体" w:hint="default"/>
                <w:b/>
                <w:bCs/>
                <w:spacing w:val="-104"/>
                <w:sz w:val="21"/>
                <w:szCs w:val="21"/>
              </w:rPr>
              <w:t> </w:t>
            </w:r>
            <w:r>
              <w:rPr>
                <w:rFonts w:ascii="宋体" w:hAnsi="宋体" w:cs="宋体" w:eastAsia="宋体" w:hint="default"/>
                <w:b/>
                <w:bCs/>
                <w:sz w:val="21"/>
                <w:szCs w:val="21"/>
              </w:rPr>
              <w:t>增减额</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firstLine="93"/>
              <w:jc w:val="left"/>
              <w:rPr>
                <w:rFonts w:ascii="宋体" w:hAnsi="宋体" w:cs="宋体" w:eastAsia="宋体" w:hint="default"/>
                <w:sz w:val="22"/>
                <w:szCs w:val="22"/>
              </w:rPr>
            </w:pPr>
            <w:r>
              <w:rPr>
                <w:rFonts w:ascii="宋体" w:hAnsi="宋体" w:cs="宋体" w:eastAsia="宋体" w:hint="default"/>
                <w:b/>
                <w:bCs/>
                <w:sz w:val="21"/>
                <w:szCs w:val="21"/>
              </w:rPr>
              <w:t>本年末比上年</w:t>
            </w:r>
            <w:r>
              <w:rPr>
                <w:rFonts w:ascii="宋体" w:hAnsi="宋体" w:cs="宋体" w:eastAsia="宋体" w:hint="default"/>
                <w:b/>
                <w:bCs/>
                <w:w w:val="100"/>
                <w:sz w:val="21"/>
                <w:szCs w:val="21"/>
              </w:rPr>
              <w:t> </w:t>
            </w:r>
            <w:r>
              <w:rPr>
                <w:rFonts w:ascii="宋体" w:hAnsi="宋体" w:cs="宋体" w:eastAsia="宋体" w:hint="default"/>
                <w:b/>
                <w:bCs/>
                <w:spacing w:val="-14"/>
                <w:sz w:val="21"/>
                <w:szCs w:val="21"/>
              </w:rPr>
              <w:t>末增减（</w:t>
            </w:r>
            <w:r>
              <w:rPr>
                <w:rFonts w:ascii="Arial" w:hAnsi="Arial" w:cs="Arial" w:eastAsia="Arial" w:hint="default"/>
                <w:b/>
                <w:bCs/>
                <w:spacing w:val="-14"/>
                <w:sz w:val="22"/>
                <w:szCs w:val="22"/>
              </w:rPr>
              <w:t>+</w:t>
            </w:r>
            <w:r>
              <w:rPr>
                <w:rFonts w:ascii="宋体" w:hAnsi="宋体" w:cs="宋体" w:eastAsia="宋体" w:hint="default"/>
                <w:b/>
                <w:bCs/>
                <w:spacing w:val="-14"/>
                <w:sz w:val="22"/>
                <w:szCs w:val="22"/>
              </w:rPr>
              <w:t>、</w:t>
            </w:r>
            <w:r>
              <w:rPr>
                <w:rFonts w:ascii="Arial" w:hAnsi="Arial" w:cs="Arial" w:eastAsia="Arial" w:hint="default"/>
                <w:b/>
                <w:bCs/>
                <w:spacing w:val="-14"/>
                <w:sz w:val="22"/>
                <w:szCs w:val="22"/>
              </w:rPr>
              <w:t>-%</w:t>
            </w:r>
            <w:r>
              <w:rPr>
                <w:rFonts w:ascii="宋体" w:hAnsi="宋体" w:cs="宋体" w:eastAsia="宋体" w:hint="default"/>
                <w:b/>
                <w:bCs/>
                <w:spacing w:val="-14"/>
                <w:sz w:val="22"/>
                <w:szCs w:val="22"/>
              </w:rPr>
              <w:t>）</w:t>
            </w:r>
            <w:r>
              <w:rPr>
                <w:rFonts w:ascii="宋体" w:hAnsi="宋体" w:cs="宋体" w:eastAsia="宋体" w:hint="default"/>
                <w:spacing w:val="-14"/>
                <w:sz w:val="22"/>
                <w:szCs w:val="22"/>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8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2"/>
                <w:szCs w:val="22"/>
              </w:rPr>
            </w:pPr>
            <w:r>
              <w:rPr>
                <w:rFonts w:ascii="宋体" w:hAnsi="宋体" w:cs="宋体" w:eastAsia="宋体" w:hint="default"/>
                <w:sz w:val="22"/>
                <w:szCs w:val="22"/>
              </w:rPr>
              <w:t>工程施工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5" w:right="0"/>
              <w:jc w:val="left"/>
              <w:rPr>
                <w:rFonts w:ascii="Times New Roman" w:hAnsi="Times New Roman" w:cs="Times New Roman" w:eastAsia="Times New Roman" w:hint="default"/>
                <w:sz w:val="21"/>
                <w:szCs w:val="21"/>
              </w:rPr>
            </w:pPr>
            <w:r>
              <w:rPr>
                <w:rFonts w:ascii="Times New Roman"/>
                <w:sz w:val="21"/>
              </w:rPr>
              <w:t>9,431.53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6,618.30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2,813.23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42.51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4,040.21</w:t>
            </w:r>
          </w:p>
        </w:tc>
      </w:tr>
      <w:tr>
        <w:trPr>
          <w:trHeight w:val="389"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2"/>
                <w:szCs w:val="22"/>
              </w:rPr>
            </w:pPr>
            <w:r>
              <w:rPr>
                <w:rFonts w:ascii="宋体" w:hAnsi="宋体" w:cs="宋体" w:eastAsia="宋体" w:hint="default"/>
                <w:sz w:val="22"/>
                <w:szCs w:val="22"/>
              </w:rPr>
              <w:t>在产品</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5" w:right="0"/>
              <w:jc w:val="left"/>
              <w:rPr>
                <w:rFonts w:ascii="Times New Roman" w:hAnsi="Times New Roman" w:cs="Times New Roman" w:eastAsia="Times New Roman" w:hint="default"/>
                <w:sz w:val="21"/>
                <w:szCs w:val="21"/>
              </w:rPr>
            </w:pPr>
            <w:r>
              <w:rPr>
                <w:rFonts w:ascii="Times New Roman"/>
                <w:sz w:val="21"/>
              </w:rPr>
              <w:t>1,075.59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966.40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109.19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11.30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1,109.51</w:t>
            </w:r>
          </w:p>
        </w:tc>
      </w:tr>
      <w:tr>
        <w:trPr>
          <w:trHeight w:val="38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2"/>
                <w:szCs w:val="22"/>
              </w:rPr>
            </w:pPr>
            <w:r>
              <w:rPr>
                <w:rFonts w:ascii="宋体" w:hAnsi="宋体" w:cs="宋体" w:eastAsia="宋体" w:hint="default"/>
                <w:sz w:val="22"/>
                <w:szCs w:val="22"/>
              </w:rPr>
              <w:t>库存商品</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36.48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36.48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3"/>
              <w:jc w:val="right"/>
              <w:rPr>
                <w:rFonts w:ascii="Times New Roman" w:hAnsi="Times New Roman" w:cs="Times New Roman" w:eastAsia="Times New Roman" w:hint="default"/>
                <w:sz w:val="21"/>
                <w:szCs w:val="21"/>
              </w:rPr>
            </w:pPr>
            <w:r>
              <w:rPr>
                <w:rFonts w:ascii="Times New Roman"/>
                <w:spacing w:val="-1"/>
                <w:sz w:val="21"/>
              </w:rPr>
              <w:t>10,543.60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7,584.70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2,958.90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39.01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5,149.72</w:t>
            </w:r>
          </w:p>
        </w:tc>
      </w:tr>
    </w:tbl>
    <w:p>
      <w:pPr>
        <w:spacing w:line="240" w:lineRule="auto" w:before="12"/>
        <w:rPr>
          <w:rFonts w:ascii="宋体" w:hAnsi="宋体" w:cs="宋体" w:eastAsia="宋体" w:hint="default"/>
          <w:sz w:val="12"/>
          <w:szCs w:val="12"/>
        </w:rPr>
      </w:pPr>
    </w:p>
    <w:p>
      <w:pPr>
        <w:pStyle w:val="BodyText"/>
        <w:spacing w:line="240" w:lineRule="auto" w:before="26"/>
        <w:ind w:left="658" w:right="227"/>
        <w:jc w:val="left"/>
      </w:pPr>
      <w:r>
        <w:rPr/>
        <w:t>报告期末存货比上年同期增长</w:t>
      </w:r>
      <w:r>
        <w:rPr>
          <w:rFonts w:ascii="Arial" w:hAnsi="Arial" w:cs="Arial" w:eastAsia="Arial" w:hint="default"/>
        </w:rPr>
        <w:t>39.01%</w:t>
      </w:r>
      <w:r>
        <w:rPr/>
        <w:t>，变动情况分析如下：</w:t>
      </w:r>
    </w:p>
    <w:p>
      <w:pPr>
        <w:spacing w:line="240" w:lineRule="auto" w:before="6"/>
        <w:rPr>
          <w:rFonts w:ascii="宋体" w:hAnsi="宋体" w:cs="宋体" w:eastAsia="宋体" w:hint="default"/>
          <w:sz w:val="22"/>
          <w:szCs w:val="22"/>
        </w:rPr>
      </w:pPr>
    </w:p>
    <w:p>
      <w:pPr>
        <w:pStyle w:val="BodyText"/>
        <w:spacing w:line="240" w:lineRule="auto"/>
        <w:ind w:left="658" w:right="227"/>
        <w:jc w:val="left"/>
      </w:pPr>
      <w:r>
        <w:rPr/>
        <w:t>（</w:t>
      </w:r>
      <w:r>
        <w:rPr>
          <w:rFonts w:ascii="Arial" w:hAnsi="Arial" w:cs="Arial" w:eastAsia="Arial" w:hint="default"/>
        </w:rPr>
        <w:t>1</w:t>
      </w:r>
      <w:r>
        <w:rPr/>
        <w:t>）期末工程施工余额较期初增加</w:t>
      </w:r>
      <w:r>
        <w:rPr>
          <w:rFonts w:ascii="Arial" w:hAnsi="Arial" w:cs="Arial" w:eastAsia="Arial" w:hint="default"/>
        </w:rPr>
        <w:t>42.51%</w:t>
      </w:r>
      <w:r>
        <w:rPr/>
        <w:t>，主要系期末跨年度工程项目增加所致；</w:t>
      </w:r>
    </w:p>
    <w:p>
      <w:pPr>
        <w:spacing w:line="240" w:lineRule="auto" w:before="5"/>
        <w:rPr>
          <w:rFonts w:ascii="宋体" w:hAnsi="宋体" w:cs="宋体" w:eastAsia="宋体" w:hint="default"/>
          <w:sz w:val="22"/>
          <w:szCs w:val="22"/>
        </w:rPr>
      </w:pPr>
    </w:p>
    <w:p>
      <w:pPr>
        <w:pStyle w:val="BodyText"/>
        <w:spacing w:line="240" w:lineRule="auto"/>
        <w:ind w:left="658" w:right="227"/>
        <w:jc w:val="left"/>
      </w:pPr>
      <w:r>
        <w:rPr/>
        <w:t>（</w:t>
      </w:r>
      <w:r>
        <w:rPr>
          <w:rFonts w:ascii="Arial" w:hAnsi="Arial" w:cs="Arial" w:eastAsia="Arial" w:hint="default"/>
        </w:rPr>
        <w:t>2</w:t>
      </w:r>
      <w:r>
        <w:rPr/>
        <w:t>）期末库存商品余额较期初增加</w:t>
      </w:r>
      <w:r>
        <w:rPr>
          <w:rFonts w:ascii="Arial" w:hAnsi="Arial" w:cs="Arial" w:eastAsia="Arial" w:hint="default"/>
        </w:rPr>
        <w:t>100.00%</w:t>
      </w:r>
      <w:r>
        <w:rPr/>
        <w:t>，主要系待发出商品增加所致。</w:t>
      </w:r>
    </w:p>
    <w:p>
      <w:pPr>
        <w:spacing w:line="240" w:lineRule="auto" w:before="10"/>
        <w:rPr>
          <w:rFonts w:ascii="宋体" w:hAnsi="宋体" w:cs="宋体" w:eastAsia="宋体" w:hint="default"/>
          <w:sz w:val="22"/>
          <w:szCs w:val="22"/>
        </w:rPr>
      </w:pPr>
    </w:p>
    <w:p>
      <w:pPr>
        <w:pStyle w:val="Heading3"/>
        <w:spacing w:line="240" w:lineRule="auto"/>
        <w:ind w:left="177" w:right="227"/>
        <w:jc w:val="left"/>
        <w:rPr>
          <w:b w:val="0"/>
          <w:bCs w:val="0"/>
        </w:rPr>
      </w:pPr>
      <w:r>
        <w:rPr>
          <w:rFonts w:ascii="Arial" w:hAnsi="Arial" w:cs="Arial" w:eastAsia="Arial" w:hint="default"/>
        </w:rPr>
        <w:t>15</w:t>
      </w:r>
      <w:r>
        <w:rPr/>
        <w:t>．偿债能力分析</w:t>
      </w:r>
      <w:r>
        <w:rPr>
          <w:b w:val="0"/>
          <w:bCs w:val="0"/>
        </w:rPr>
      </w:r>
    </w:p>
    <w:p>
      <w:pPr>
        <w:spacing w:line="240" w:lineRule="auto" w:before="13"/>
        <w:rPr>
          <w:rFonts w:ascii="宋体" w:hAnsi="宋体" w:cs="宋体" w:eastAsia="宋体" w:hint="default"/>
          <w:b/>
          <w:bCs/>
          <w:sz w:val="19"/>
          <w:szCs w:val="19"/>
        </w:rPr>
      </w:pPr>
    </w:p>
    <w:tbl>
      <w:tblPr>
        <w:tblW w:w="0" w:type="auto"/>
        <w:jc w:val="left"/>
        <w:tblInd w:w="746" w:type="dxa"/>
        <w:tblLayout w:type="fixed"/>
        <w:tblCellMar>
          <w:top w:w="0" w:type="dxa"/>
          <w:left w:w="0" w:type="dxa"/>
          <w:bottom w:w="0" w:type="dxa"/>
          <w:right w:w="0" w:type="dxa"/>
        </w:tblCellMar>
        <w:tblLook w:val="01E0"/>
      </w:tblPr>
      <w:tblGrid>
        <w:gridCol w:w="1999"/>
        <w:gridCol w:w="1772"/>
        <w:gridCol w:w="1774"/>
        <w:gridCol w:w="1402"/>
        <w:gridCol w:w="1659"/>
      </w:tblGrid>
      <w:tr>
        <w:trPr>
          <w:trHeight w:val="63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Arial" w:hAnsi="Arial" w:cs="Arial" w:eastAsia="Arial" w:hint="default"/>
                <w:b/>
                <w:bCs/>
                <w:spacing w:val="-4"/>
                <w:sz w:val="24"/>
                <w:szCs w:val="24"/>
              </w:rPr>
              <w:t>2011</w:t>
            </w:r>
            <w:r>
              <w:rPr>
                <w:rFonts w:ascii="Arial" w:hAnsi="Arial" w:cs="Arial" w:eastAsia="Arial" w:hint="default"/>
                <w:b/>
                <w:bCs/>
                <w:spacing w:val="-9"/>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Arial" w:hAnsi="Arial" w:cs="Arial" w:eastAsia="Arial" w:hint="default"/>
                <w:b/>
                <w:bCs/>
                <w:sz w:val="24"/>
                <w:szCs w:val="24"/>
              </w:rPr>
              <w:t>2010</w:t>
            </w:r>
            <w:r>
              <w:rPr>
                <w:rFonts w:ascii="Arial" w:hAnsi="Arial" w:cs="Arial" w:eastAsia="Arial" w:hint="default"/>
                <w:b/>
                <w:bCs/>
                <w:spacing w:val="-10"/>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firstLine="64"/>
              <w:jc w:val="left"/>
              <w:rPr>
                <w:rFonts w:ascii="宋体" w:hAnsi="宋体" w:cs="宋体" w:eastAsia="宋体" w:hint="default"/>
                <w:sz w:val="22"/>
                <w:szCs w:val="22"/>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23"/>
                <w:w w:val="100"/>
                <w:sz w:val="21"/>
                <w:szCs w:val="21"/>
              </w:rPr>
              <w:t>增减（</w:t>
            </w:r>
            <w:r>
              <w:rPr>
                <w:rFonts w:ascii="Arial" w:hAnsi="Arial" w:cs="Arial" w:eastAsia="Arial" w:hint="default"/>
                <w:b/>
                <w:bCs/>
                <w:spacing w:val="-23"/>
                <w:w w:val="100"/>
                <w:sz w:val="22"/>
                <w:szCs w:val="22"/>
              </w:rPr>
              <w:t>+</w:t>
            </w:r>
            <w:r>
              <w:rPr>
                <w:rFonts w:ascii="宋体" w:hAnsi="宋体" w:cs="宋体" w:eastAsia="宋体" w:hint="default"/>
                <w:b/>
                <w:bCs/>
                <w:spacing w:val="-23"/>
                <w:w w:val="100"/>
                <w:sz w:val="22"/>
                <w:szCs w:val="22"/>
              </w:rPr>
              <w:t>、</w:t>
            </w:r>
            <w:r>
              <w:rPr>
                <w:rFonts w:ascii="Arial" w:hAnsi="Arial" w:cs="Arial" w:eastAsia="Arial" w:hint="default"/>
                <w:b/>
                <w:bCs/>
                <w:spacing w:val="-23"/>
                <w:w w:val="100"/>
                <w:sz w:val="22"/>
                <w:szCs w:val="22"/>
              </w:rPr>
              <w:t>-%</w:t>
            </w:r>
            <w:r>
              <w:rPr>
                <w:rFonts w:ascii="宋体" w:hAnsi="宋体" w:cs="宋体" w:eastAsia="宋体" w:hint="default"/>
                <w:b/>
                <w:bCs/>
                <w:spacing w:val="-23"/>
                <w:w w:val="100"/>
                <w:sz w:val="22"/>
                <w:szCs w:val="22"/>
              </w:rPr>
              <w:t>）</w:t>
            </w:r>
            <w:r>
              <w:rPr>
                <w:rFonts w:ascii="宋体" w:hAnsi="宋体" w:cs="宋体" w:eastAsia="宋体" w:hint="default"/>
                <w:spacing w:val="-23"/>
                <w:sz w:val="22"/>
                <w:szCs w:val="22"/>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Arial" w:hAnsi="Arial" w:cs="Arial" w:eastAsia="Arial" w:hint="default"/>
                <w:b/>
                <w:bCs/>
                <w:sz w:val="24"/>
                <w:szCs w:val="24"/>
              </w:rPr>
              <w:t>2009</w:t>
            </w:r>
            <w:r>
              <w:rPr>
                <w:rFonts w:ascii="Arial" w:hAnsi="Arial" w:cs="Arial" w:eastAsia="Arial" w:hint="default"/>
                <w:b/>
                <w:bCs/>
                <w:spacing w:val="-11"/>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r>
      <w:tr>
        <w:trPr>
          <w:trHeight w:val="42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流动比率（倍）</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3.10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3.33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-6.91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2.01</w:t>
            </w:r>
          </w:p>
        </w:tc>
      </w:tr>
      <w:tr>
        <w:trPr>
          <w:trHeight w:val="42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速动比率（倍）</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2.66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2.95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-9.83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Times New Roman" w:hAnsi="Times New Roman" w:cs="Times New Roman" w:eastAsia="Times New Roman" w:hint="default"/>
                <w:sz w:val="21"/>
                <w:szCs w:val="21"/>
              </w:rPr>
            </w:pPr>
            <w:r>
              <w:rPr>
                <w:rFonts w:ascii="Times New Roman"/>
                <w:sz w:val="21"/>
              </w:rPr>
              <w:t>1.55</w:t>
            </w:r>
          </w:p>
        </w:tc>
      </w:tr>
      <w:tr>
        <w:trPr>
          <w:trHeight w:val="40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资产负债率（</w:t>
            </w:r>
            <w:r>
              <w:rPr>
                <w:rFonts w:ascii="Arial" w:hAnsi="Arial" w:cs="Arial" w:eastAsia="Arial" w:hint="default"/>
                <w:sz w:val="22"/>
                <w:szCs w:val="22"/>
              </w:rPr>
              <w:t>%</w:t>
            </w:r>
            <w:r>
              <w:rPr>
                <w:rFonts w:ascii="宋体" w:hAnsi="宋体" w:cs="宋体" w:eastAsia="宋体" w:hint="default"/>
                <w:sz w:val="22"/>
                <w:szCs w:val="22"/>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30.47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28.49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6.95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45.60</w:t>
            </w:r>
          </w:p>
        </w:tc>
      </w:tr>
    </w:tbl>
    <w:p>
      <w:pPr>
        <w:spacing w:line="240" w:lineRule="auto" w:before="4"/>
        <w:rPr>
          <w:rFonts w:ascii="宋体" w:hAnsi="宋体" w:cs="宋体" w:eastAsia="宋体" w:hint="default"/>
          <w:b/>
          <w:bCs/>
          <w:sz w:val="13"/>
          <w:szCs w:val="13"/>
        </w:rPr>
      </w:pPr>
    </w:p>
    <w:p>
      <w:pPr>
        <w:spacing w:line="458" w:lineRule="auto" w:before="26"/>
        <w:ind w:left="658" w:right="4628" w:hanging="481"/>
        <w:jc w:val="left"/>
        <w:rPr>
          <w:rFonts w:ascii="宋体" w:hAnsi="宋体" w:cs="宋体" w:eastAsia="宋体" w:hint="default"/>
          <w:sz w:val="24"/>
          <w:szCs w:val="24"/>
        </w:rPr>
      </w:pPr>
      <w:r>
        <w:rPr>
          <w:rFonts w:ascii="Arial" w:hAnsi="Arial" w:cs="Arial" w:eastAsia="Arial" w:hint="default"/>
          <w:b/>
          <w:bCs/>
          <w:sz w:val="24"/>
          <w:szCs w:val="24"/>
        </w:rPr>
        <w:t>16</w:t>
      </w:r>
      <w:r>
        <w:rPr>
          <w:rFonts w:ascii="宋体" w:hAnsi="宋体" w:cs="宋体" w:eastAsia="宋体" w:hint="default"/>
          <w:b/>
          <w:bCs/>
          <w:sz w:val="24"/>
          <w:szCs w:val="24"/>
        </w:rPr>
        <w:t>．公司参股公司的经营及业绩情况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报告期内，公司未发生有投资子公司的情况。</w:t>
      </w:r>
    </w:p>
    <w:p>
      <w:pPr>
        <w:pStyle w:val="BodyText"/>
        <w:spacing w:line="338" w:lineRule="auto" w:before="91"/>
        <w:ind w:left="177" w:right="227" w:firstLine="480"/>
        <w:jc w:val="left"/>
      </w:pPr>
      <w:r>
        <w:rPr>
          <w:rFonts w:ascii="Arial" w:hAnsi="Arial" w:cs="Arial" w:eastAsia="Arial" w:hint="default"/>
          <w:spacing w:val="-1"/>
        </w:rPr>
        <w:t>2011</w:t>
      </w:r>
      <w:r>
        <w:rPr>
          <w:spacing w:val="-1"/>
        </w:rPr>
        <w:t>年会计报表中反映的投资收益，为公司参股贵州新思维科技有限责任公司（以下简</w:t>
      </w:r>
      <w:r>
        <w:rPr/>
        <w:t> </w:t>
      </w:r>
      <w:r>
        <w:rPr>
          <w:spacing w:val="-7"/>
        </w:rPr>
        <w:t>称“贵州新思维公司”）当年实现的收益。</w:t>
      </w:r>
    </w:p>
    <w:p>
      <w:pPr>
        <w:pStyle w:val="BodyText"/>
        <w:spacing w:line="352" w:lineRule="auto" w:before="211"/>
        <w:ind w:left="177" w:right="171" w:firstLine="480"/>
        <w:jc w:val="both"/>
      </w:pPr>
      <w:r>
        <w:rPr>
          <w:spacing w:val="-3"/>
        </w:rPr>
        <w:t>贵州新思维公司的注册资本</w:t>
      </w:r>
      <w:r>
        <w:rPr>
          <w:rFonts w:ascii="Arial" w:hAnsi="Arial" w:cs="Arial" w:eastAsia="Arial" w:hint="default"/>
          <w:spacing w:val="-3"/>
        </w:rPr>
        <w:t>122.50</w:t>
      </w:r>
      <w:r>
        <w:rPr>
          <w:spacing w:val="-3"/>
        </w:rPr>
        <w:t>万元，注册地为贵州省贵阳市，其主营业务为公路联网</w:t>
      </w:r>
      <w:r>
        <w:rPr/>
        <w:t> </w:t>
      </w:r>
      <w:r>
        <w:rPr>
          <w:spacing w:val="-3"/>
        </w:rPr>
        <w:t>收费机电系统维护，公路建设及营运管理系统集成、软件开发和维护，信息化管理咨询；批零</w:t>
      </w:r>
      <w:r>
        <w:rPr>
          <w:spacing w:val="-86"/>
        </w:rPr>
        <w:t> </w:t>
      </w:r>
      <w:r>
        <w:rPr>
          <w:spacing w:val="-86"/>
        </w:rPr>
      </w:r>
      <w:r>
        <w:rPr>
          <w:spacing w:val="-3"/>
        </w:rPr>
        <w:t>兼营：计算机及通用设备，器材，耗材，测量仪器，试验检测设备，仪器。公司持有贵州新思</w:t>
      </w:r>
      <w:r>
        <w:rPr>
          <w:spacing w:val="-83"/>
        </w:rPr>
        <w:t> </w:t>
      </w:r>
      <w:r>
        <w:rPr>
          <w:spacing w:val="-83"/>
        </w:rPr>
      </w:r>
      <w:r>
        <w:rPr/>
        <w:t>维科技有限责任公司</w:t>
      </w:r>
      <w:r>
        <w:rPr>
          <w:rFonts w:ascii="Arial" w:hAnsi="Arial" w:cs="Arial" w:eastAsia="Arial" w:hint="default"/>
        </w:rPr>
        <w:t>40%</w:t>
      </w:r>
      <w:r>
        <w:rPr/>
        <w:t>的股份。</w:t>
      </w:r>
    </w:p>
    <w:p>
      <w:pPr>
        <w:pStyle w:val="BodyText"/>
        <w:spacing w:line="348" w:lineRule="auto" w:before="167"/>
        <w:ind w:left="177" w:right="0" w:firstLine="480"/>
        <w:jc w:val="left"/>
      </w:pPr>
      <w:r>
        <w:rPr>
          <w:rFonts w:ascii="Arial" w:hAnsi="Arial" w:cs="Arial" w:eastAsia="Arial" w:hint="default"/>
        </w:rPr>
        <w:t>2011</w:t>
      </w:r>
      <w:r>
        <w:rPr/>
        <w:t>年，贵州新思维公司克服经营压力，立足缺陷责任期后的机电系统维护，细化维护 </w:t>
      </w:r>
      <w:r>
        <w:rPr>
          <w:spacing w:val="-3"/>
        </w:rPr>
        <w:t>管理，强化服务意识，提高服务质量，树立企业品牌，同时，对企业的内部管理，服务环节进</w:t>
      </w:r>
      <w:r>
        <w:rPr>
          <w:spacing w:val="-86"/>
        </w:rPr>
        <w:t> </w:t>
      </w:r>
      <w:r>
        <w:rPr>
          <w:spacing w:val="-86"/>
        </w:rPr>
      </w:r>
      <w:r>
        <w:rPr>
          <w:spacing w:val="-1"/>
        </w:rPr>
        <w:t>行了流程再造，取得了较好的经营业绩。贵州新思维公司</w:t>
      </w:r>
      <w:r>
        <w:rPr>
          <w:rFonts w:ascii="Arial" w:hAnsi="Arial" w:cs="Arial" w:eastAsia="Arial" w:hint="default"/>
          <w:spacing w:val="-1"/>
        </w:rPr>
        <w:t>2011</w:t>
      </w:r>
      <w:r>
        <w:rPr>
          <w:spacing w:val="-1"/>
        </w:rPr>
        <w:t>年全年合同成交额</w:t>
      </w:r>
      <w:r>
        <w:rPr>
          <w:rFonts w:ascii="Arial" w:hAnsi="Arial" w:cs="Arial" w:eastAsia="Arial" w:hint="default"/>
          <w:spacing w:val="-1"/>
        </w:rPr>
        <w:t>3,072</w:t>
      </w:r>
      <w:r>
        <w:rPr>
          <w:spacing w:val="-1"/>
        </w:rPr>
        <w:t>万元，</w:t>
      </w:r>
    </w:p>
    <w:p>
      <w:pPr>
        <w:spacing w:after="0" w:line="348" w:lineRule="auto"/>
        <w:jc w:val="left"/>
        <w:sectPr>
          <w:pgSz w:w="11910" w:h="16840"/>
          <w:pgMar w:header="857" w:footer="999" w:top="1040" w:bottom="1180" w:left="900" w:right="90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33"/>
        <w:ind w:right="89"/>
        <w:jc w:val="left"/>
      </w:pPr>
      <w:r>
        <w:rPr>
          <w:spacing w:val="-2"/>
        </w:rPr>
        <w:t>实现营业收入</w:t>
      </w:r>
      <w:r>
        <w:rPr>
          <w:rFonts w:ascii="Arial" w:hAnsi="Arial" w:cs="Arial" w:eastAsia="Arial" w:hint="default"/>
          <w:spacing w:val="-2"/>
        </w:rPr>
        <w:t>2,949.80</w:t>
      </w:r>
      <w:r>
        <w:rPr>
          <w:spacing w:val="-2"/>
        </w:rPr>
        <w:t>万元，净利润</w:t>
      </w:r>
      <w:r>
        <w:rPr>
          <w:rFonts w:ascii="Arial" w:hAnsi="Arial" w:cs="Arial" w:eastAsia="Arial" w:hint="default"/>
          <w:spacing w:val="-2"/>
        </w:rPr>
        <w:t>407.95</w:t>
      </w:r>
      <w:r>
        <w:rPr>
          <w:spacing w:val="-2"/>
        </w:rPr>
        <w:t>万元。主要财务指标较年初计划指标有较大幅度的</w:t>
      </w:r>
      <w:r>
        <w:rPr>
          <w:spacing w:val="-110"/>
        </w:rPr>
        <w:t> </w:t>
      </w:r>
      <w:r>
        <w:rPr>
          <w:spacing w:val="-110"/>
        </w:rPr>
      </w:r>
      <w:r>
        <w:rPr/>
        <w:t>增长，继续呈现了良好的发展势头。</w:t>
      </w:r>
    </w:p>
    <w:p>
      <w:pPr>
        <w:pStyle w:val="BodyText"/>
        <w:spacing w:line="338" w:lineRule="auto" w:before="211"/>
        <w:ind w:right="408" w:firstLine="480"/>
        <w:jc w:val="left"/>
      </w:pPr>
      <w:r>
        <w:rPr/>
        <w:t>报告期末公司长期股权投资余额比上年同期增长</w:t>
      </w:r>
      <w:r>
        <w:rPr>
          <w:rFonts w:ascii="Arial" w:hAnsi="Arial" w:cs="Arial" w:eastAsia="Arial" w:hint="default"/>
        </w:rPr>
        <w:t>37.46%,</w:t>
      </w:r>
      <w:r>
        <w:rPr/>
        <w:t>系贵州新思维报告年度的收益 增长所致。</w:t>
      </w:r>
    </w:p>
    <w:p>
      <w:pPr>
        <w:spacing w:line="240" w:lineRule="auto" w:before="7"/>
        <w:rPr>
          <w:rFonts w:ascii="宋体" w:hAnsi="宋体" w:cs="宋体" w:eastAsia="宋体" w:hint="default"/>
          <w:sz w:val="16"/>
          <w:szCs w:val="16"/>
        </w:rPr>
      </w:pPr>
    </w:p>
    <w:p>
      <w:pPr>
        <w:pStyle w:val="Heading3"/>
        <w:spacing w:line="240" w:lineRule="auto"/>
        <w:ind w:right="89"/>
        <w:jc w:val="left"/>
        <w:rPr>
          <w:b w:val="0"/>
          <w:bCs w:val="0"/>
        </w:rPr>
      </w:pPr>
      <w:r>
        <w:rPr>
          <w:rFonts w:ascii="Arial" w:hAnsi="Arial" w:cs="Arial" w:eastAsia="Arial" w:hint="default"/>
        </w:rPr>
        <w:t>17</w:t>
      </w:r>
      <w:r>
        <w:rPr/>
        <w:t>．研发情况与自主创新情况</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89" w:firstLine="480"/>
        <w:jc w:val="left"/>
      </w:pPr>
      <w:r>
        <w:rPr>
          <w:spacing w:val="-3"/>
        </w:rPr>
        <w:t>报告期内，公司根据交通运输行业“十二五”发展规划加快完善国家综合交通运输基础设</w:t>
      </w:r>
      <w:r>
        <w:rPr/>
        <w:t> 施网络的有利形势，按照未来三年发展规划纲要，认真研究交通运输行业对信息化的新要求， </w:t>
      </w:r>
      <w:r>
        <w:rPr>
          <w:spacing w:val="-3"/>
        </w:rPr>
        <w:t>以及控股股东重组整合进入中海集团的新情况，围绕实施价值型战略和业务链延伸战略积极组</w:t>
      </w:r>
      <w:r>
        <w:rPr>
          <w:spacing w:val="-85"/>
        </w:rPr>
        <w:t> </w:t>
      </w:r>
      <w:r>
        <w:rPr>
          <w:spacing w:val="-85"/>
        </w:rPr>
      </w:r>
      <w:r>
        <w:rPr/>
        <w:t>织相关新技术和新产品的研发活动。</w:t>
      </w:r>
    </w:p>
    <w:p>
      <w:pPr>
        <w:pStyle w:val="BodyText"/>
        <w:spacing w:line="357" w:lineRule="auto" w:before="192"/>
        <w:ind w:right="191" w:firstLine="480"/>
        <w:jc w:val="both"/>
      </w:pPr>
      <w:r>
        <w:rPr>
          <w:rFonts w:ascii="宋体" w:hAnsi="宋体" w:cs="宋体" w:eastAsia="宋体" w:hint="default"/>
        </w:rPr>
        <w:t>1</w:t>
      </w:r>
      <w:r>
        <w:rPr/>
        <w:t>、进一步加强新产品、新技术的研发力度，着力打造公司核心业务的技术创新能力。依 </w:t>
      </w:r>
      <w:r>
        <w:rPr>
          <w:spacing w:val="-3"/>
        </w:rPr>
        <w:t>托募投项目，公司组织“新一代高速公路收费综合业务平台研发”等多个项目的研发，其中新</w:t>
      </w:r>
      <w:r>
        <w:rPr>
          <w:spacing w:val="-84"/>
        </w:rPr>
        <w:t> </w:t>
      </w:r>
      <w:r>
        <w:rPr>
          <w:spacing w:val="-84"/>
        </w:rPr>
      </w:r>
      <w:r>
        <w:rPr/>
        <w:t>一代软件产品</w:t>
      </w:r>
      <w:r>
        <w:rPr>
          <w:spacing w:val="-70"/>
        </w:rPr>
        <w:t> </w:t>
      </w:r>
      <w:r>
        <w:rPr>
          <w:rFonts w:ascii="宋体" w:hAnsi="宋体" w:cs="宋体" w:eastAsia="宋体" w:hint="default"/>
        </w:rPr>
        <w:t>iscope</w:t>
      </w:r>
      <w:r>
        <w:rPr/>
        <w:t>、</w:t>
      </w:r>
      <w:r>
        <w:rPr>
          <w:rFonts w:ascii="宋体" w:hAnsi="宋体" w:cs="宋体" w:eastAsia="宋体" w:hint="default"/>
        </w:rPr>
        <w:t>ITSN</w:t>
      </w:r>
      <w:r>
        <w:rPr>
          <w:rFonts w:ascii="宋体" w:hAnsi="宋体" w:cs="宋体" w:eastAsia="宋体" w:hint="default"/>
          <w:spacing w:val="-70"/>
        </w:rPr>
        <w:t> </w:t>
      </w:r>
      <w:r>
        <w:rPr/>
        <w:t>分别在新业务领域和新的区域市场当年得到应用。</w:t>
      </w:r>
      <w:r>
        <w:rPr>
          <w:rFonts w:ascii="宋体" w:hAnsi="宋体" w:cs="宋体" w:eastAsia="宋体" w:hint="default"/>
        </w:rPr>
        <w:t>ITSN</w:t>
      </w:r>
      <w:r>
        <w:rPr>
          <w:rFonts w:ascii="宋体" w:hAnsi="宋体" w:cs="宋体" w:eastAsia="宋体" w:hint="default"/>
          <w:spacing w:val="-70"/>
        </w:rPr>
        <w:t> </w:t>
      </w:r>
      <w:r>
        <w:rPr/>
        <w:t>产品经过 努力进入上海智能交通市场，在崇启高速公路收费系统得到应用；</w:t>
      </w:r>
      <w:r>
        <w:rPr>
          <w:rFonts w:ascii="宋体" w:hAnsi="宋体" w:cs="宋体" w:eastAsia="宋体" w:hint="default"/>
        </w:rPr>
        <w:t>iscope3.0</w:t>
      </w:r>
      <w:r>
        <w:rPr>
          <w:rFonts w:ascii="宋体" w:hAnsi="宋体" w:cs="宋体" w:eastAsia="宋体" w:hint="default"/>
          <w:spacing w:val="-84"/>
        </w:rPr>
        <w:t> </w:t>
      </w:r>
      <w:r>
        <w:rPr/>
        <w:t>换代产品在云南 省级应急指挥中心应用，进一步拓宽了应用领域；</w:t>
      </w:r>
      <w:r>
        <w:rPr>
          <w:rFonts w:ascii="宋体" w:hAnsi="宋体" w:cs="宋体" w:eastAsia="宋体" w:hint="default"/>
        </w:rPr>
        <w:t>ETC</w:t>
      </w:r>
      <w:r>
        <w:rPr>
          <w:rFonts w:ascii="宋体" w:hAnsi="宋体" w:cs="宋体" w:eastAsia="宋体" w:hint="default"/>
          <w:spacing w:val="-85"/>
        </w:rPr>
        <w:t> </w:t>
      </w:r>
      <w:r>
        <w:rPr/>
        <w:t>产品在山东、上海、贵州、云南、四川 </w:t>
      </w:r>
      <w:r>
        <w:rPr>
          <w:spacing w:val="-3"/>
        </w:rPr>
        <w:t>等省市分别进行了入网检测并得到应用；智能交通系统视频交通参数和事件检测器产品进入贵</w:t>
      </w:r>
      <w:r>
        <w:rPr>
          <w:spacing w:val="-86"/>
        </w:rPr>
        <w:t> </w:t>
      </w:r>
      <w:r>
        <w:rPr>
          <w:spacing w:val="-86"/>
        </w:rPr>
      </w:r>
      <w:r>
        <w:rPr/>
        <w:t>州省高速公路智能交通产品采购短名单，并在上海、四川、贵州等项目中得到应用。</w:t>
      </w:r>
    </w:p>
    <w:p>
      <w:pPr>
        <w:pStyle w:val="BodyText"/>
        <w:spacing w:line="357" w:lineRule="auto" w:before="192"/>
        <w:ind w:right="193" w:firstLine="480"/>
        <w:jc w:val="both"/>
      </w:pPr>
      <w:r>
        <w:rPr>
          <w:rFonts w:ascii="宋体" w:hAnsi="宋体" w:cs="宋体" w:eastAsia="宋体" w:hint="default"/>
        </w:rPr>
        <w:t>2</w:t>
      </w:r>
      <w:r>
        <w:rPr/>
        <w:t>、围绕公司发展战略，积极开展信息化业务有关的研发工作。报告期内公司组织开展了 </w:t>
      </w:r>
      <w:r>
        <w:rPr>
          <w:spacing w:val="-3"/>
        </w:rPr>
        <w:t>“交通运输数据中心体系框架及关键技术研发”的研究工作；针对省级应急指挥中心视频联网</w:t>
      </w:r>
      <w:r>
        <w:rPr>
          <w:spacing w:val="-87"/>
        </w:rPr>
        <w:t> </w:t>
      </w:r>
      <w:r>
        <w:rPr>
          <w:spacing w:val="-87"/>
        </w:rPr>
      </w:r>
      <w:r>
        <w:rPr>
          <w:spacing w:val="-3"/>
        </w:rPr>
        <w:t>监控的市场需求，开展了省级应急指挥中心视频联网监控服务系统平台的研究工作，其阶段性</w:t>
      </w:r>
      <w:r>
        <w:rPr>
          <w:spacing w:val="-85"/>
        </w:rPr>
        <w:t> </w:t>
      </w:r>
      <w:r>
        <w:rPr>
          <w:spacing w:val="-85"/>
        </w:rPr>
      </w:r>
      <w:r>
        <w:rPr>
          <w:spacing w:val="-3"/>
        </w:rPr>
        <w:t>成果已成功应用于“云南公路应急指挥中心项目”，开展了与航运信息化有关核心技术的前期</w:t>
      </w:r>
      <w:r>
        <w:rPr>
          <w:spacing w:val="-91"/>
        </w:rPr>
        <w:t> </w:t>
      </w:r>
      <w:r>
        <w:rPr>
          <w:spacing w:val="-91"/>
        </w:rPr>
      </w:r>
      <w:r>
        <w:rPr/>
        <w:t>预研工作。</w:t>
      </w:r>
    </w:p>
    <w:p>
      <w:pPr>
        <w:pStyle w:val="BodyText"/>
        <w:spacing w:line="240" w:lineRule="auto" w:before="193"/>
        <w:ind w:left="618" w:right="89"/>
        <w:jc w:val="left"/>
      </w:pPr>
      <w:r>
        <w:rPr>
          <w:rFonts w:ascii="宋体" w:hAnsi="宋体" w:cs="宋体" w:eastAsia="宋体" w:hint="default"/>
        </w:rPr>
        <w:t>3</w:t>
      </w:r>
      <w:r>
        <w:rPr/>
        <w:t>、研发成果。报告期内，公司共取得软件著作权</w:t>
      </w:r>
      <w:r>
        <w:rPr>
          <w:spacing w:val="-52"/>
        </w:rPr>
        <w:t> </w:t>
      </w:r>
      <w:r>
        <w:rPr>
          <w:rFonts w:ascii="宋体" w:hAnsi="宋体" w:cs="宋体" w:eastAsia="宋体" w:hint="default"/>
        </w:rPr>
        <w:t>8</w:t>
      </w:r>
      <w:r>
        <w:rPr>
          <w:rFonts w:ascii="宋体" w:hAnsi="宋体" w:cs="宋体" w:eastAsia="宋体" w:hint="default"/>
          <w:spacing w:val="-53"/>
        </w:rPr>
        <w:t> </w:t>
      </w:r>
      <w:r>
        <w:rPr/>
        <w:t>项，申请专利并获授权专利</w:t>
      </w:r>
      <w:r>
        <w:rPr>
          <w:spacing w:val="-52"/>
        </w:rPr>
        <w:t> </w:t>
      </w:r>
      <w:r>
        <w:rPr>
          <w:rFonts w:ascii="宋体" w:hAnsi="宋体" w:cs="宋体" w:eastAsia="宋体" w:hint="default"/>
        </w:rPr>
        <w:t>6</w:t>
      </w:r>
      <w:r>
        <w:rPr>
          <w:rFonts w:ascii="宋体" w:hAnsi="宋体" w:cs="宋体" w:eastAsia="宋体" w:hint="default"/>
          <w:spacing w:val="-53"/>
        </w:rPr>
        <w:t> </w:t>
      </w:r>
      <w:r>
        <w:rPr/>
        <w:t>项，其</w:t>
      </w:r>
    </w:p>
    <w:p>
      <w:pPr>
        <w:pStyle w:val="BodyText"/>
        <w:spacing w:line="240" w:lineRule="auto" w:before="154"/>
        <w:ind w:right="89"/>
        <w:jc w:val="left"/>
      </w:pPr>
      <w:r>
        <w:rPr/>
        <w:t>中</w:t>
      </w:r>
      <w:r>
        <w:rPr>
          <w:spacing w:val="-60"/>
        </w:rPr>
        <w:t> </w:t>
      </w:r>
      <w:r>
        <w:rPr>
          <w:rFonts w:ascii="宋体" w:hAnsi="宋体" w:cs="宋体" w:eastAsia="宋体" w:hint="default"/>
        </w:rPr>
        <w:t>2</w:t>
      </w:r>
      <w:r>
        <w:rPr>
          <w:rFonts w:ascii="宋体" w:hAnsi="宋体" w:cs="宋体" w:eastAsia="宋体" w:hint="default"/>
          <w:spacing w:val="-60"/>
        </w:rPr>
        <w:t> </w:t>
      </w:r>
      <w:r>
        <w:rPr/>
        <w:t>项发明专利。</w:t>
      </w:r>
    </w:p>
    <w:p>
      <w:pPr>
        <w:spacing w:line="240" w:lineRule="auto" w:before="9"/>
        <w:rPr>
          <w:rFonts w:ascii="宋体" w:hAnsi="宋体" w:cs="宋体" w:eastAsia="宋体" w:hint="default"/>
          <w:sz w:val="23"/>
          <w:szCs w:val="23"/>
        </w:rPr>
      </w:pPr>
    </w:p>
    <w:p>
      <w:pPr>
        <w:pStyle w:val="Heading3"/>
        <w:spacing w:line="240" w:lineRule="auto"/>
        <w:ind w:left="3630" w:right="3149"/>
        <w:jc w:val="center"/>
        <w:rPr>
          <w:b w:val="0"/>
          <w:bCs w:val="0"/>
        </w:rPr>
      </w:pPr>
      <w:r>
        <w:rPr>
          <w:rFonts w:ascii="Arial" w:hAnsi="Arial" w:cs="Arial" w:eastAsia="Arial" w:hint="default"/>
        </w:rPr>
        <w:t>2011</w:t>
      </w:r>
      <w:r>
        <w:rPr>
          <w:rFonts w:ascii="Arial" w:hAnsi="Arial" w:cs="Arial" w:eastAsia="Arial" w:hint="default"/>
          <w:spacing w:val="-12"/>
        </w:rPr>
        <w:t> </w:t>
      </w:r>
      <w:r>
        <w:rPr/>
        <w:t>年度公司获得专利情况表</w:t>
      </w:r>
      <w:r>
        <w:rPr>
          <w:b w:val="0"/>
          <w:bCs w:val="0"/>
        </w:rPr>
      </w:r>
    </w:p>
    <w:p>
      <w:pPr>
        <w:spacing w:line="240" w:lineRule="auto" w:before="7"/>
        <w:rPr>
          <w:rFonts w:ascii="宋体" w:hAnsi="宋体" w:cs="宋体" w:eastAsia="宋体" w:hint="default"/>
          <w:b/>
          <w:bCs/>
          <w:sz w:val="19"/>
          <w:szCs w:val="19"/>
        </w:rPr>
      </w:pPr>
    </w:p>
    <w:tbl>
      <w:tblPr>
        <w:tblW w:w="0" w:type="auto"/>
        <w:jc w:val="left"/>
        <w:tblInd w:w="283" w:type="dxa"/>
        <w:tblLayout w:type="fixed"/>
        <w:tblCellMar>
          <w:top w:w="0" w:type="dxa"/>
          <w:left w:w="0" w:type="dxa"/>
          <w:bottom w:w="0" w:type="dxa"/>
          <w:right w:w="0" w:type="dxa"/>
        </w:tblCellMar>
        <w:tblLook w:val="01E0"/>
      </w:tblPr>
      <w:tblGrid>
        <w:gridCol w:w="828"/>
        <w:gridCol w:w="2638"/>
        <w:gridCol w:w="1246"/>
        <w:gridCol w:w="2489"/>
        <w:gridCol w:w="2216"/>
      </w:tblGrid>
      <w:tr>
        <w:trPr>
          <w:trHeight w:val="457" w:hRule="exact"/>
        </w:trPr>
        <w:tc>
          <w:tcPr>
            <w:tcW w:w="828" w:type="dxa"/>
            <w:tcBorders>
              <w:top w:val="single" w:sz="17" w:space="0" w:color="000000"/>
              <w:left w:val="single" w:sz="17" w:space="0" w:color="000000"/>
              <w:bottom w:val="single" w:sz="6" w:space="0" w:color="000000"/>
              <w:right w:val="single" w:sz="6" w:space="0" w:color="000000"/>
            </w:tcBorders>
            <w:shd w:val="clear" w:color="auto" w:fill="DAEDF3"/>
          </w:tcPr>
          <w:p>
            <w:pPr>
              <w:pStyle w:val="TableParagraph"/>
              <w:spacing w:line="240" w:lineRule="auto" w:before="34"/>
              <w:ind w:right="19"/>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2638"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34"/>
              <w:ind w:left="866" w:right="0"/>
              <w:jc w:val="left"/>
              <w:rPr>
                <w:rFonts w:ascii="宋体" w:hAnsi="宋体" w:cs="宋体" w:eastAsia="宋体" w:hint="default"/>
                <w:sz w:val="22"/>
                <w:szCs w:val="22"/>
              </w:rPr>
            </w:pPr>
            <w:r>
              <w:rPr>
                <w:rFonts w:ascii="宋体" w:hAnsi="宋体" w:cs="宋体" w:eastAsia="宋体" w:hint="default"/>
                <w:b/>
                <w:bCs/>
                <w:sz w:val="22"/>
                <w:szCs w:val="22"/>
              </w:rPr>
              <w:t>专利名称</w:t>
            </w:r>
            <w:r>
              <w:rPr>
                <w:rFonts w:ascii="宋体" w:hAnsi="宋体" w:cs="宋体" w:eastAsia="宋体" w:hint="default"/>
                <w:sz w:val="22"/>
                <w:szCs w:val="22"/>
              </w:rPr>
            </w:r>
          </w:p>
        </w:tc>
        <w:tc>
          <w:tcPr>
            <w:tcW w:w="1246"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34"/>
              <w:ind w:right="0"/>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c>
          <w:tcPr>
            <w:tcW w:w="2489"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34"/>
              <w:ind w:right="4"/>
              <w:jc w:val="center"/>
              <w:rPr>
                <w:rFonts w:ascii="宋体" w:hAnsi="宋体" w:cs="宋体" w:eastAsia="宋体" w:hint="default"/>
                <w:sz w:val="22"/>
                <w:szCs w:val="22"/>
              </w:rPr>
            </w:pPr>
            <w:r>
              <w:rPr>
                <w:rFonts w:ascii="宋体" w:hAnsi="宋体" w:cs="宋体" w:eastAsia="宋体" w:hint="default"/>
                <w:b/>
                <w:bCs/>
                <w:sz w:val="22"/>
                <w:szCs w:val="22"/>
              </w:rPr>
              <w:t>专利号</w:t>
            </w:r>
            <w:r>
              <w:rPr>
                <w:rFonts w:ascii="宋体" w:hAnsi="宋体" w:cs="宋体" w:eastAsia="宋体" w:hint="default"/>
                <w:sz w:val="22"/>
                <w:szCs w:val="22"/>
              </w:rPr>
            </w:r>
          </w:p>
        </w:tc>
        <w:tc>
          <w:tcPr>
            <w:tcW w:w="2216" w:type="dxa"/>
            <w:tcBorders>
              <w:top w:val="single" w:sz="17" w:space="0" w:color="000000"/>
              <w:left w:val="single" w:sz="6" w:space="0" w:color="000000"/>
              <w:bottom w:val="single" w:sz="6" w:space="0" w:color="000000"/>
              <w:right w:val="single" w:sz="17" w:space="0" w:color="000000"/>
            </w:tcBorders>
            <w:shd w:val="clear" w:color="auto" w:fill="DAEDF3"/>
          </w:tcPr>
          <w:p>
            <w:pPr>
              <w:pStyle w:val="TableParagraph"/>
              <w:spacing w:line="240" w:lineRule="auto" w:before="34"/>
              <w:ind w:left="326" w:right="0"/>
              <w:jc w:val="left"/>
              <w:rPr>
                <w:rFonts w:ascii="宋体" w:hAnsi="宋体" w:cs="宋体" w:eastAsia="宋体" w:hint="default"/>
                <w:sz w:val="22"/>
                <w:szCs w:val="22"/>
              </w:rPr>
            </w:pPr>
            <w:r>
              <w:rPr>
                <w:rFonts w:ascii="宋体" w:hAnsi="宋体" w:cs="宋体" w:eastAsia="宋体" w:hint="default"/>
                <w:b/>
                <w:bCs/>
                <w:sz w:val="22"/>
                <w:szCs w:val="22"/>
              </w:rPr>
              <w:t>专利权保护期限</w:t>
            </w:r>
            <w:r>
              <w:rPr>
                <w:rFonts w:ascii="宋体" w:hAnsi="宋体" w:cs="宋体" w:eastAsia="宋体" w:hint="default"/>
                <w:sz w:val="22"/>
                <w:szCs w:val="22"/>
              </w:rPr>
            </w:r>
          </w:p>
        </w:tc>
      </w:tr>
      <w:tr>
        <w:trPr>
          <w:trHeight w:val="641" w:hRule="exact"/>
        </w:trPr>
        <w:tc>
          <w:tcPr>
            <w:tcW w:w="828"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85"/>
              <w:ind w:right="16"/>
              <w:jc w:val="center"/>
              <w:rPr>
                <w:rFonts w:ascii="Arial" w:hAnsi="Arial" w:cs="Arial" w:eastAsia="Arial" w:hint="default"/>
                <w:sz w:val="22"/>
                <w:szCs w:val="22"/>
              </w:rPr>
            </w:pPr>
            <w:r>
              <w:rPr>
                <w:rFonts w:ascii="Arial"/>
                <w:w w:val="100"/>
                <w:sz w:val="22"/>
              </w:rPr>
              <w:t>1</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98" w:right="0"/>
              <w:jc w:val="left"/>
              <w:rPr>
                <w:rFonts w:ascii="宋体" w:hAnsi="宋体" w:cs="宋体" w:eastAsia="宋体" w:hint="default"/>
                <w:sz w:val="24"/>
                <w:szCs w:val="24"/>
              </w:rPr>
            </w:pPr>
            <w:r>
              <w:rPr>
                <w:rFonts w:ascii="宋体" w:hAnsi="宋体" w:cs="宋体" w:eastAsia="宋体" w:hint="default"/>
                <w:sz w:val="24"/>
                <w:szCs w:val="24"/>
              </w:rPr>
              <w:t>一种</w:t>
            </w:r>
            <w:r>
              <w:rPr>
                <w:rFonts w:ascii="宋体" w:hAnsi="宋体" w:cs="宋体" w:eastAsia="宋体" w:hint="default"/>
                <w:spacing w:val="-60"/>
                <w:sz w:val="24"/>
                <w:szCs w:val="24"/>
              </w:rPr>
              <w:t> </w:t>
            </w:r>
            <w:r>
              <w:rPr>
                <w:rFonts w:ascii="Arial" w:hAnsi="Arial" w:cs="Arial" w:eastAsia="Arial" w:hint="default"/>
                <w:sz w:val="24"/>
                <w:szCs w:val="24"/>
              </w:rPr>
              <w:t>ETC</w:t>
            </w:r>
            <w:r>
              <w:rPr>
                <w:rFonts w:ascii="Arial" w:hAnsi="Arial" w:cs="Arial" w:eastAsia="Arial" w:hint="default"/>
                <w:spacing w:val="-7"/>
                <w:sz w:val="24"/>
                <w:szCs w:val="24"/>
              </w:rPr>
              <w:t> </w:t>
            </w:r>
            <w:r>
              <w:rPr>
                <w:rFonts w:ascii="宋体" w:hAnsi="宋体" w:cs="宋体" w:eastAsia="宋体" w:hint="default"/>
                <w:sz w:val="24"/>
                <w:szCs w:val="24"/>
              </w:rPr>
              <w:t>设备安装龙</w:t>
            </w:r>
          </w:p>
          <w:p>
            <w:pPr>
              <w:pStyle w:val="TableParagraph"/>
              <w:spacing w:line="304" w:lineRule="exact"/>
              <w:ind w:left="98" w:right="0"/>
              <w:jc w:val="left"/>
              <w:rPr>
                <w:rFonts w:ascii="宋体" w:hAnsi="宋体" w:cs="宋体" w:eastAsia="宋体" w:hint="default"/>
                <w:sz w:val="24"/>
                <w:szCs w:val="24"/>
              </w:rPr>
            </w:pPr>
            <w:r>
              <w:rPr>
                <w:rFonts w:ascii="宋体" w:hAnsi="宋体" w:cs="宋体" w:eastAsia="宋体" w:hint="default"/>
                <w:sz w:val="24"/>
                <w:szCs w:val="24"/>
              </w:rPr>
              <w:t>门架</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5"/>
              <w:jc w:val="center"/>
              <w:rPr>
                <w:rFonts w:ascii="Arial" w:hAnsi="Arial" w:cs="Arial" w:eastAsia="Arial" w:hint="default"/>
                <w:sz w:val="24"/>
                <w:szCs w:val="24"/>
              </w:rPr>
            </w:pPr>
            <w:r>
              <w:rPr>
                <w:rFonts w:ascii="Arial"/>
                <w:sz w:val="24"/>
              </w:rPr>
              <w:t>ZL201120068623.4</w:t>
            </w:r>
          </w:p>
        </w:tc>
        <w:tc>
          <w:tcPr>
            <w:tcW w:w="2216" w:type="dxa"/>
            <w:tcBorders>
              <w:top w:val="single" w:sz="6" w:space="0" w:color="000000"/>
              <w:left w:val="single" w:sz="6" w:space="0" w:color="000000"/>
              <w:bottom w:val="single" w:sz="6" w:space="0" w:color="000000"/>
              <w:right w:val="single" w:sz="17" w:space="0" w:color="000000"/>
            </w:tcBorders>
          </w:tcPr>
          <w:p>
            <w:pPr>
              <w:pStyle w:val="TableParagraph"/>
              <w:spacing w:line="293" w:lineRule="exact"/>
              <w:ind w:left="17" w:right="0"/>
              <w:jc w:val="center"/>
              <w:rPr>
                <w:rFonts w:ascii="宋体" w:hAnsi="宋体" w:cs="宋体" w:eastAsia="宋体" w:hint="default"/>
                <w:sz w:val="24"/>
                <w:szCs w:val="24"/>
              </w:rPr>
            </w:pPr>
            <w:r>
              <w:rPr>
                <w:rFonts w:ascii="Arial" w:hAnsi="Arial" w:cs="Arial" w:eastAsia="Arial" w:hint="default"/>
                <w:sz w:val="24"/>
                <w:szCs w:val="24"/>
              </w:rPr>
              <w:t>2011.10.05</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2021.10.04</w:t>
            </w:r>
          </w:p>
        </w:tc>
      </w:tr>
      <w:tr>
        <w:trPr>
          <w:trHeight w:val="656" w:hRule="exact"/>
        </w:trPr>
        <w:tc>
          <w:tcPr>
            <w:tcW w:w="828"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82"/>
              <w:ind w:right="16"/>
              <w:jc w:val="center"/>
              <w:rPr>
                <w:rFonts w:ascii="Arial" w:hAnsi="Arial" w:cs="Arial" w:eastAsia="Arial" w:hint="default"/>
                <w:sz w:val="22"/>
                <w:szCs w:val="22"/>
              </w:rPr>
            </w:pPr>
            <w:r>
              <w:rPr>
                <w:rFonts w:ascii="Arial"/>
                <w:w w:val="100"/>
                <w:sz w:val="22"/>
              </w:rPr>
              <w:t>2</w:t>
            </w:r>
          </w:p>
        </w:tc>
        <w:tc>
          <w:tcPr>
            <w:tcW w:w="263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龙门架</w:t>
            </w:r>
          </w:p>
        </w:tc>
        <w:tc>
          <w:tcPr>
            <w:tcW w:w="124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外观设计</w:t>
            </w:r>
          </w:p>
        </w:tc>
        <w:tc>
          <w:tcPr>
            <w:tcW w:w="248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71"/>
              <w:ind w:right="5"/>
              <w:jc w:val="center"/>
              <w:rPr>
                <w:rFonts w:ascii="Arial" w:hAnsi="Arial" w:cs="Arial" w:eastAsia="Arial" w:hint="default"/>
                <w:sz w:val="24"/>
                <w:szCs w:val="24"/>
              </w:rPr>
            </w:pPr>
            <w:r>
              <w:rPr>
                <w:rFonts w:ascii="Arial"/>
                <w:sz w:val="24"/>
              </w:rPr>
              <w:t>ZL201130043820.6</w:t>
            </w:r>
          </w:p>
        </w:tc>
        <w:tc>
          <w:tcPr>
            <w:tcW w:w="2216" w:type="dxa"/>
            <w:tcBorders>
              <w:top w:val="single" w:sz="6" w:space="0" w:color="000000"/>
              <w:left w:val="single" w:sz="6" w:space="0" w:color="000000"/>
              <w:bottom w:val="single" w:sz="17" w:space="0" w:color="000000"/>
              <w:right w:val="single" w:sz="17" w:space="0" w:color="000000"/>
            </w:tcBorders>
          </w:tcPr>
          <w:p>
            <w:pPr>
              <w:pStyle w:val="TableParagraph"/>
              <w:spacing w:line="291" w:lineRule="exact"/>
              <w:ind w:left="17" w:right="0"/>
              <w:jc w:val="center"/>
              <w:rPr>
                <w:rFonts w:ascii="宋体" w:hAnsi="宋体" w:cs="宋体" w:eastAsia="宋体" w:hint="default"/>
                <w:sz w:val="24"/>
                <w:szCs w:val="24"/>
              </w:rPr>
            </w:pPr>
            <w:r>
              <w:rPr>
                <w:rFonts w:ascii="Arial" w:hAnsi="Arial" w:cs="Arial" w:eastAsia="Arial" w:hint="default"/>
                <w:sz w:val="24"/>
                <w:szCs w:val="24"/>
              </w:rPr>
              <w:t>2011.09.07</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2021.09.06</w:t>
            </w:r>
          </w:p>
        </w:tc>
      </w:tr>
    </w:tbl>
    <w:p>
      <w:pPr>
        <w:spacing w:after="0" w:line="240" w:lineRule="auto"/>
        <w:jc w:val="center"/>
        <w:rPr>
          <w:rFonts w:ascii="Arial" w:hAnsi="Arial" w:cs="Arial" w:eastAsia="Arial" w:hint="default"/>
          <w:sz w:val="24"/>
          <w:szCs w:val="24"/>
        </w:rPr>
        <w:sectPr>
          <w:pgSz w:w="11910" w:h="16840"/>
          <w:pgMar w:header="857" w:footer="999" w:top="1040" w:bottom="1180" w:left="940" w:right="880"/>
        </w:sectPr>
      </w:pPr>
    </w:p>
    <w:p>
      <w:pPr>
        <w:spacing w:line="240" w:lineRule="auto" w:before="13"/>
        <w:rPr>
          <w:rFonts w:ascii="宋体" w:hAnsi="宋体" w:cs="宋体" w:eastAsia="宋体"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7"/>
        <w:gridCol w:w="828"/>
        <w:gridCol w:w="2638"/>
        <w:gridCol w:w="1246"/>
        <w:gridCol w:w="2489"/>
        <w:gridCol w:w="2216"/>
        <w:gridCol w:w="197"/>
      </w:tblGrid>
      <w:tr>
        <w:trPr>
          <w:trHeight w:val="663" w:hRule="exact"/>
        </w:trPr>
        <w:tc>
          <w:tcPr>
            <w:tcW w:w="197" w:type="dxa"/>
            <w:vMerge w:val="restart"/>
            <w:tcBorders>
              <w:top w:val="single" w:sz="6" w:space="0" w:color="000000"/>
              <w:left w:val="nil" w:sz="6" w:space="0" w:color="auto"/>
              <w:right w:val="single" w:sz="17" w:space="0" w:color="000000"/>
            </w:tcBorders>
          </w:tcPr>
          <w:p>
            <w:pPr/>
          </w:p>
        </w:tc>
        <w:tc>
          <w:tcPr>
            <w:tcW w:w="828"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8" w:right="0"/>
              <w:jc w:val="left"/>
              <w:rPr>
                <w:rFonts w:ascii="Arial" w:hAnsi="Arial" w:cs="Arial" w:eastAsia="Arial" w:hint="default"/>
                <w:sz w:val="22"/>
                <w:szCs w:val="22"/>
              </w:rPr>
            </w:pPr>
            <w:r>
              <w:rPr>
                <w:rFonts w:ascii="Arial"/>
                <w:w w:val="100"/>
                <w:sz w:val="22"/>
              </w:rPr>
              <w:t>3</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4"/>
              <w:ind w:left="98" w:right="123"/>
              <w:jc w:val="left"/>
              <w:rPr>
                <w:rFonts w:ascii="宋体" w:hAnsi="宋体" w:cs="宋体" w:eastAsia="宋体" w:hint="default"/>
                <w:sz w:val="24"/>
                <w:szCs w:val="24"/>
              </w:rPr>
            </w:pPr>
            <w:r>
              <w:rPr>
                <w:rFonts w:ascii="宋体" w:hAnsi="宋体" w:cs="宋体" w:eastAsia="宋体" w:hint="default"/>
                <w:sz w:val="24"/>
                <w:szCs w:val="24"/>
              </w:rPr>
              <w:t>发电机数字式快速精准 自整步并车控制方法</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24"/>
                <w:szCs w:val="24"/>
              </w:rPr>
            </w:pPr>
            <w:r>
              <w:rPr>
                <w:rFonts w:ascii="宋体" w:hAnsi="宋体" w:cs="宋体" w:eastAsia="宋体" w:hint="default"/>
                <w:sz w:val="24"/>
                <w:szCs w:val="24"/>
              </w:rPr>
              <w:t>发明</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5"/>
              <w:ind w:right="4"/>
              <w:jc w:val="center"/>
              <w:rPr>
                <w:rFonts w:ascii="Arial" w:hAnsi="Arial" w:cs="Arial" w:eastAsia="Arial" w:hint="default"/>
                <w:sz w:val="24"/>
                <w:szCs w:val="24"/>
              </w:rPr>
            </w:pPr>
            <w:r>
              <w:rPr>
                <w:rFonts w:ascii="Arial"/>
                <w:sz w:val="24"/>
              </w:rPr>
              <w:t>ZL200810204095.3</w:t>
            </w:r>
          </w:p>
        </w:tc>
        <w:tc>
          <w:tcPr>
            <w:tcW w:w="2216" w:type="dxa"/>
            <w:tcBorders>
              <w:top w:val="single" w:sz="6" w:space="0" w:color="000000"/>
              <w:left w:val="single" w:sz="6" w:space="0" w:color="000000"/>
              <w:bottom w:val="single" w:sz="6" w:space="0" w:color="000000"/>
              <w:right w:val="single" w:sz="17" w:space="0" w:color="000000"/>
            </w:tcBorders>
          </w:tcPr>
          <w:p>
            <w:pPr>
              <w:pStyle w:val="TableParagraph"/>
              <w:spacing w:line="315" w:lineRule="exact"/>
              <w:ind w:left="17" w:right="0"/>
              <w:jc w:val="center"/>
              <w:rPr>
                <w:rFonts w:ascii="宋体" w:hAnsi="宋体" w:cs="宋体" w:eastAsia="宋体" w:hint="default"/>
                <w:sz w:val="24"/>
                <w:szCs w:val="24"/>
              </w:rPr>
            </w:pPr>
            <w:r>
              <w:rPr>
                <w:rFonts w:ascii="Arial" w:hAnsi="Arial" w:cs="Arial" w:eastAsia="Arial" w:hint="default"/>
                <w:sz w:val="24"/>
                <w:szCs w:val="24"/>
              </w:rPr>
              <w:t>2008.12.05</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2028.12.04</w:t>
            </w:r>
          </w:p>
        </w:tc>
        <w:tc>
          <w:tcPr>
            <w:tcW w:w="197" w:type="dxa"/>
            <w:vMerge w:val="restart"/>
            <w:tcBorders>
              <w:top w:val="single" w:sz="6" w:space="0" w:color="000000"/>
              <w:left w:val="single" w:sz="17" w:space="0" w:color="000000"/>
              <w:right w:val="nil" w:sz="6" w:space="0" w:color="auto"/>
            </w:tcBorders>
          </w:tcPr>
          <w:p>
            <w:pPr/>
          </w:p>
        </w:tc>
      </w:tr>
      <w:tr>
        <w:trPr>
          <w:trHeight w:val="638" w:hRule="exact"/>
        </w:trPr>
        <w:tc>
          <w:tcPr>
            <w:tcW w:w="197" w:type="dxa"/>
            <w:vMerge/>
            <w:tcBorders>
              <w:left w:val="nil" w:sz="6" w:space="0" w:color="auto"/>
              <w:right w:val="single" w:sz="17" w:space="0" w:color="000000"/>
            </w:tcBorders>
          </w:tcPr>
          <w:p>
            <w:pPr/>
          </w:p>
        </w:tc>
        <w:tc>
          <w:tcPr>
            <w:tcW w:w="828"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85"/>
              <w:ind w:left="328" w:right="0"/>
              <w:jc w:val="left"/>
              <w:rPr>
                <w:rFonts w:ascii="Arial" w:hAnsi="Arial" w:cs="Arial" w:eastAsia="Arial" w:hint="default"/>
                <w:sz w:val="22"/>
                <w:szCs w:val="22"/>
              </w:rPr>
            </w:pPr>
            <w:r>
              <w:rPr>
                <w:rFonts w:ascii="Arial"/>
                <w:w w:val="100"/>
                <w:sz w:val="22"/>
              </w:rPr>
              <w:t>4</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一种户外电磁兼容控制</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箱的箱体结构</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5"/>
              <w:jc w:val="center"/>
              <w:rPr>
                <w:rFonts w:ascii="Arial" w:hAnsi="Arial" w:cs="Arial" w:eastAsia="Arial" w:hint="default"/>
                <w:sz w:val="24"/>
                <w:szCs w:val="24"/>
              </w:rPr>
            </w:pPr>
            <w:r>
              <w:rPr>
                <w:rFonts w:ascii="Arial"/>
                <w:sz w:val="24"/>
              </w:rPr>
              <w:t>ZL201120127740.3</w:t>
            </w:r>
          </w:p>
        </w:tc>
        <w:tc>
          <w:tcPr>
            <w:tcW w:w="2216"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7" w:right="0"/>
              <w:jc w:val="center"/>
              <w:rPr>
                <w:rFonts w:ascii="宋体" w:hAnsi="宋体" w:cs="宋体" w:eastAsia="宋体" w:hint="default"/>
                <w:sz w:val="24"/>
                <w:szCs w:val="24"/>
              </w:rPr>
            </w:pPr>
            <w:r>
              <w:rPr>
                <w:rFonts w:ascii="Arial" w:hAnsi="Arial" w:cs="Arial" w:eastAsia="Arial" w:hint="default"/>
                <w:sz w:val="24"/>
                <w:szCs w:val="24"/>
              </w:rPr>
              <w:t>2011.04.27</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2021.04.26</w:t>
            </w:r>
          </w:p>
        </w:tc>
        <w:tc>
          <w:tcPr>
            <w:tcW w:w="197" w:type="dxa"/>
            <w:vMerge/>
            <w:tcBorders>
              <w:left w:val="single" w:sz="17" w:space="0" w:color="000000"/>
              <w:right w:val="nil" w:sz="6" w:space="0" w:color="auto"/>
            </w:tcBorders>
          </w:tcPr>
          <w:p>
            <w:pPr/>
          </w:p>
        </w:tc>
      </w:tr>
      <w:tr>
        <w:trPr>
          <w:trHeight w:val="641" w:hRule="exact"/>
        </w:trPr>
        <w:tc>
          <w:tcPr>
            <w:tcW w:w="197" w:type="dxa"/>
            <w:vMerge/>
            <w:tcBorders>
              <w:left w:val="nil" w:sz="6" w:space="0" w:color="auto"/>
              <w:right w:val="single" w:sz="17" w:space="0" w:color="000000"/>
            </w:tcBorders>
          </w:tcPr>
          <w:p>
            <w:pPr/>
          </w:p>
        </w:tc>
        <w:tc>
          <w:tcPr>
            <w:tcW w:w="828"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85"/>
              <w:ind w:left="328" w:right="0"/>
              <w:jc w:val="left"/>
              <w:rPr>
                <w:rFonts w:ascii="Arial" w:hAnsi="Arial" w:cs="Arial" w:eastAsia="Arial" w:hint="default"/>
                <w:sz w:val="22"/>
                <w:szCs w:val="22"/>
              </w:rPr>
            </w:pPr>
            <w:r>
              <w:rPr>
                <w:rFonts w:ascii="Arial"/>
                <w:w w:val="100"/>
                <w:sz w:val="22"/>
              </w:rPr>
              <w:t>5</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一种控制箱的脱卸式密</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封铰链</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5"/>
              <w:jc w:val="center"/>
              <w:rPr>
                <w:rFonts w:ascii="Arial" w:hAnsi="Arial" w:cs="Arial" w:eastAsia="Arial" w:hint="default"/>
                <w:sz w:val="24"/>
                <w:szCs w:val="24"/>
              </w:rPr>
            </w:pPr>
            <w:r>
              <w:rPr>
                <w:rFonts w:ascii="Arial"/>
                <w:sz w:val="24"/>
              </w:rPr>
              <w:t>ZL201120127647.2</w:t>
            </w:r>
          </w:p>
        </w:tc>
        <w:tc>
          <w:tcPr>
            <w:tcW w:w="2216" w:type="dxa"/>
            <w:tcBorders>
              <w:top w:val="single" w:sz="6" w:space="0" w:color="000000"/>
              <w:left w:val="single" w:sz="6" w:space="0" w:color="000000"/>
              <w:bottom w:val="single" w:sz="6" w:space="0" w:color="000000"/>
              <w:right w:val="single" w:sz="17" w:space="0" w:color="000000"/>
            </w:tcBorders>
          </w:tcPr>
          <w:p>
            <w:pPr>
              <w:pStyle w:val="TableParagraph"/>
              <w:spacing w:line="293" w:lineRule="exact"/>
              <w:ind w:left="17" w:right="0"/>
              <w:jc w:val="center"/>
              <w:rPr>
                <w:rFonts w:ascii="宋体" w:hAnsi="宋体" w:cs="宋体" w:eastAsia="宋体" w:hint="default"/>
                <w:sz w:val="24"/>
                <w:szCs w:val="24"/>
              </w:rPr>
            </w:pPr>
            <w:r>
              <w:rPr>
                <w:rFonts w:ascii="Arial" w:hAnsi="Arial" w:cs="Arial" w:eastAsia="Arial" w:hint="default"/>
                <w:sz w:val="24"/>
                <w:szCs w:val="24"/>
              </w:rPr>
              <w:t>2011.04.27</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2021.04.26</w:t>
            </w:r>
          </w:p>
        </w:tc>
        <w:tc>
          <w:tcPr>
            <w:tcW w:w="197" w:type="dxa"/>
            <w:vMerge/>
            <w:tcBorders>
              <w:left w:val="single" w:sz="17" w:space="0" w:color="000000"/>
              <w:right w:val="nil" w:sz="6" w:space="0" w:color="auto"/>
            </w:tcBorders>
          </w:tcPr>
          <w:p>
            <w:pPr/>
          </w:p>
        </w:tc>
      </w:tr>
      <w:tr>
        <w:trPr>
          <w:trHeight w:val="967" w:hRule="exact"/>
        </w:trPr>
        <w:tc>
          <w:tcPr>
            <w:tcW w:w="197" w:type="dxa"/>
            <w:vMerge/>
            <w:tcBorders>
              <w:left w:val="nil" w:sz="6" w:space="0" w:color="auto"/>
              <w:bottom w:val="nil" w:sz="6" w:space="0" w:color="auto"/>
              <w:right w:val="single" w:sz="17" w:space="0" w:color="000000"/>
            </w:tcBorders>
          </w:tcPr>
          <w:p>
            <w:pPr/>
          </w:p>
        </w:tc>
        <w:tc>
          <w:tcPr>
            <w:tcW w:w="828"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328" w:right="0"/>
              <w:jc w:val="left"/>
              <w:rPr>
                <w:rFonts w:ascii="Arial" w:hAnsi="Arial" w:cs="Arial" w:eastAsia="Arial" w:hint="default"/>
                <w:sz w:val="22"/>
                <w:szCs w:val="22"/>
              </w:rPr>
            </w:pPr>
            <w:r>
              <w:rPr>
                <w:rFonts w:ascii="Arial"/>
                <w:w w:val="100"/>
                <w:sz w:val="22"/>
              </w:rPr>
              <w:t>6</w:t>
            </w:r>
          </w:p>
        </w:tc>
        <w:tc>
          <w:tcPr>
            <w:tcW w:w="2638"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一种燃煤热载体炉高精</w:t>
            </w:r>
          </w:p>
          <w:p>
            <w:pPr>
              <w:pStyle w:val="TableParagraph"/>
              <w:spacing w:line="312" w:lineRule="exact" w:before="29"/>
              <w:ind w:left="98" w:right="123"/>
              <w:jc w:val="left"/>
              <w:rPr>
                <w:rFonts w:ascii="宋体" w:hAnsi="宋体" w:cs="宋体" w:eastAsia="宋体" w:hint="default"/>
                <w:sz w:val="24"/>
                <w:szCs w:val="24"/>
              </w:rPr>
            </w:pPr>
            <w:r>
              <w:rPr>
                <w:rFonts w:ascii="宋体" w:hAnsi="宋体" w:cs="宋体" w:eastAsia="宋体" w:hint="default"/>
                <w:sz w:val="24"/>
                <w:szCs w:val="24"/>
              </w:rPr>
              <w:t>度温度调节燃烧控制方 法</w:t>
            </w:r>
          </w:p>
        </w:tc>
        <w:tc>
          <w:tcPr>
            <w:tcW w:w="124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发明</w:t>
            </w:r>
          </w:p>
        </w:tc>
        <w:tc>
          <w:tcPr>
            <w:tcW w:w="248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6"/>
              <w:jc w:val="center"/>
              <w:rPr>
                <w:rFonts w:ascii="Arial" w:hAnsi="Arial" w:cs="Arial" w:eastAsia="Arial" w:hint="default"/>
                <w:sz w:val="24"/>
                <w:szCs w:val="24"/>
              </w:rPr>
            </w:pPr>
            <w:r>
              <w:rPr>
                <w:rFonts w:ascii="Arial"/>
                <w:sz w:val="24"/>
              </w:rPr>
              <w:t>ZL200810204238.0</w:t>
            </w:r>
          </w:p>
        </w:tc>
        <w:tc>
          <w:tcPr>
            <w:tcW w:w="221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15"/>
              <w:ind w:left="17" w:right="0"/>
              <w:jc w:val="center"/>
              <w:rPr>
                <w:rFonts w:ascii="宋体" w:hAnsi="宋体" w:cs="宋体" w:eastAsia="宋体" w:hint="default"/>
                <w:sz w:val="24"/>
                <w:szCs w:val="24"/>
              </w:rPr>
            </w:pPr>
            <w:r>
              <w:rPr>
                <w:rFonts w:ascii="Arial" w:hAnsi="Arial" w:cs="Arial" w:eastAsia="Arial" w:hint="default"/>
                <w:sz w:val="24"/>
                <w:szCs w:val="24"/>
              </w:rPr>
              <w:t>2008.12.09</w:t>
            </w:r>
            <w:r>
              <w:rPr>
                <w:rFonts w:ascii="宋体" w:hAnsi="宋体" w:cs="宋体" w:eastAsia="宋体" w:hint="default"/>
                <w:sz w:val="24"/>
                <w:szCs w:val="24"/>
              </w:rPr>
              <w:t>—</w:t>
            </w:r>
          </w:p>
          <w:p>
            <w:pPr>
              <w:pStyle w:val="TableParagraph"/>
              <w:spacing w:line="240" w:lineRule="auto" w:before="36"/>
              <w:ind w:left="15" w:right="0"/>
              <w:jc w:val="center"/>
              <w:rPr>
                <w:rFonts w:ascii="Arial" w:hAnsi="Arial" w:cs="Arial" w:eastAsia="Arial" w:hint="default"/>
                <w:sz w:val="24"/>
                <w:szCs w:val="24"/>
              </w:rPr>
            </w:pPr>
            <w:r>
              <w:rPr>
                <w:rFonts w:ascii="Arial"/>
                <w:sz w:val="24"/>
              </w:rPr>
              <w:t>2028.12.08</w:t>
            </w:r>
          </w:p>
        </w:tc>
        <w:tc>
          <w:tcPr>
            <w:tcW w:w="197" w:type="dxa"/>
            <w:vMerge/>
            <w:tcBorders>
              <w:left w:val="single" w:sz="17"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left="3501" w:right="230"/>
        <w:jc w:val="left"/>
        <w:rPr>
          <w:b w:val="0"/>
          <w:bCs w:val="0"/>
        </w:rPr>
      </w:pPr>
      <w:r>
        <w:rPr>
          <w:rFonts w:ascii="Arial" w:hAnsi="Arial" w:cs="Arial" w:eastAsia="Arial" w:hint="default"/>
        </w:rPr>
        <w:t>2011</w:t>
      </w:r>
      <w:r>
        <w:rPr>
          <w:rFonts w:ascii="Arial" w:hAnsi="Arial" w:cs="Arial" w:eastAsia="Arial" w:hint="default"/>
          <w:spacing w:val="-13"/>
        </w:rPr>
        <w:t> </w:t>
      </w:r>
      <w:r>
        <w:rPr/>
        <w:t>年度公司获得软件著作权情况表</w:t>
      </w:r>
      <w:r>
        <w:rPr>
          <w:b w:val="0"/>
          <w:bCs w:val="0"/>
        </w:rPr>
      </w:r>
    </w:p>
    <w:p>
      <w:pPr>
        <w:spacing w:line="240" w:lineRule="auto" w:before="6"/>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660"/>
        <w:gridCol w:w="3128"/>
        <w:gridCol w:w="2012"/>
        <w:gridCol w:w="1860"/>
        <w:gridCol w:w="2281"/>
      </w:tblGrid>
      <w:tr>
        <w:trPr>
          <w:trHeight w:val="482" w:hRule="exact"/>
        </w:trPr>
        <w:tc>
          <w:tcPr>
            <w:tcW w:w="660" w:type="dxa"/>
            <w:tcBorders>
              <w:top w:val="single" w:sz="17" w:space="0" w:color="000000"/>
              <w:left w:val="single" w:sz="17" w:space="0" w:color="000000"/>
              <w:bottom w:val="single" w:sz="6" w:space="0" w:color="000000"/>
              <w:right w:val="single" w:sz="6" w:space="0" w:color="000000"/>
            </w:tcBorders>
            <w:shd w:val="clear" w:color="auto" w:fill="DAEDF3"/>
          </w:tcPr>
          <w:p>
            <w:pPr>
              <w:pStyle w:val="TableParagraph"/>
              <w:spacing w:line="240" w:lineRule="auto" w:before="57"/>
              <w:ind w:right="15"/>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28"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012"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登记证书编号</w:t>
            </w:r>
            <w:r>
              <w:rPr>
                <w:rFonts w:ascii="宋体" w:hAnsi="宋体" w:cs="宋体" w:eastAsia="宋体" w:hint="default"/>
                <w:sz w:val="21"/>
                <w:szCs w:val="21"/>
              </w:rPr>
            </w:r>
          </w:p>
        </w:tc>
        <w:tc>
          <w:tcPr>
            <w:tcW w:w="1860" w:type="dxa"/>
            <w:tcBorders>
              <w:top w:val="single" w:sz="17"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著作权取得方式</w:t>
            </w:r>
            <w:r>
              <w:rPr>
                <w:rFonts w:ascii="宋体" w:hAnsi="宋体" w:cs="宋体" w:eastAsia="宋体" w:hint="default"/>
                <w:sz w:val="21"/>
                <w:szCs w:val="21"/>
              </w:rPr>
            </w:r>
          </w:p>
        </w:tc>
        <w:tc>
          <w:tcPr>
            <w:tcW w:w="2281" w:type="dxa"/>
            <w:tcBorders>
              <w:top w:val="single" w:sz="17" w:space="0" w:color="000000"/>
              <w:left w:val="single" w:sz="6" w:space="0" w:color="000000"/>
              <w:bottom w:val="single" w:sz="6" w:space="0" w:color="000000"/>
              <w:right w:val="single" w:sz="17" w:space="0" w:color="000000"/>
            </w:tcBorders>
            <w:shd w:val="clear" w:color="auto" w:fill="DAEDF3"/>
          </w:tcPr>
          <w:p>
            <w:pPr>
              <w:pStyle w:val="TableParagraph"/>
              <w:spacing w:line="240" w:lineRule="auto" w:before="57"/>
              <w:ind w:left="391" w:right="0"/>
              <w:jc w:val="left"/>
              <w:rPr>
                <w:rFonts w:ascii="宋体" w:hAnsi="宋体" w:cs="宋体" w:eastAsia="宋体" w:hint="default"/>
                <w:sz w:val="21"/>
                <w:szCs w:val="21"/>
              </w:rPr>
            </w:pPr>
            <w:r>
              <w:rPr>
                <w:rFonts w:ascii="宋体" w:hAnsi="宋体" w:cs="宋体" w:eastAsia="宋体" w:hint="default"/>
                <w:b/>
                <w:bCs/>
                <w:sz w:val="21"/>
                <w:szCs w:val="21"/>
              </w:rPr>
              <w:t>著作权保护期限</w:t>
            </w:r>
            <w:r>
              <w:rPr>
                <w:rFonts w:ascii="宋体" w:hAnsi="宋体" w:cs="宋体" w:eastAsia="宋体" w:hint="default"/>
                <w:sz w:val="21"/>
                <w:szCs w:val="21"/>
              </w:rPr>
            </w:r>
          </w:p>
        </w:tc>
      </w:tr>
      <w:tr>
        <w:trPr>
          <w:trHeight w:val="638"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中海城市智能交通诱导软件</w:t>
            </w:r>
          </w:p>
          <w:p>
            <w:pPr>
              <w:pStyle w:val="TableParagraph"/>
              <w:spacing w:line="240" w:lineRule="auto" w:before="53"/>
              <w:ind w:left="100" w:right="0"/>
              <w:jc w:val="left"/>
              <w:rPr>
                <w:rFonts w:ascii="Arial" w:hAnsi="Arial" w:cs="Arial" w:eastAsia="Arial" w:hint="default"/>
                <w:sz w:val="24"/>
                <w:szCs w:val="24"/>
              </w:rPr>
            </w:pPr>
            <w:r>
              <w:rPr>
                <w:rFonts w:ascii="Arial"/>
                <w:sz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2011SR076323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2011.09.15</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2061.12.31</w:t>
            </w:r>
          </w:p>
        </w:tc>
      </w:tr>
      <w:tr>
        <w:trPr>
          <w:trHeight w:val="641"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中海高速公路稽察管理软件</w:t>
            </w:r>
          </w:p>
          <w:p>
            <w:pPr>
              <w:pStyle w:val="TableParagraph"/>
              <w:spacing w:line="240" w:lineRule="auto" w:before="53"/>
              <w:ind w:left="100" w:right="0"/>
              <w:jc w:val="left"/>
              <w:rPr>
                <w:rFonts w:ascii="Arial" w:hAnsi="Arial" w:cs="Arial" w:eastAsia="Arial" w:hint="default"/>
                <w:sz w:val="24"/>
                <w:szCs w:val="24"/>
              </w:rPr>
            </w:pPr>
            <w:r>
              <w:rPr>
                <w:rFonts w:ascii="Arial"/>
                <w:sz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3"/>
              <w:jc w:val="center"/>
              <w:rPr>
                <w:rFonts w:ascii="Arial" w:hAnsi="Arial" w:cs="Arial" w:eastAsia="Arial" w:hint="default"/>
                <w:sz w:val="24"/>
                <w:szCs w:val="24"/>
              </w:rPr>
            </w:pPr>
            <w:r>
              <w:rPr>
                <w:rFonts w:ascii="Arial"/>
                <w:sz w:val="24"/>
              </w:rPr>
              <w:t>2011SR076326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3" w:lineRule="exact"/>
              <w:ind w:left="10" w:right="0"/>
              <w:jc w:val="center"/>
              <w:rPr>
                <w:rFonts w:ascii="宋体" w:hAnsi="宋体" w:cs="宋体" w:eastAsia="宋体" w:hint="default"/>
                <w:sz w:val="24"/>
                <w:szCs w:val="24"/>
              </w:rPr>
            </w:pPr>
            <w:r>
              <w:rPr>
                <w:rFonts w:ascii="Arial" w:hAnsi="Arial" w:cs="Arial" w:eastAsia="Arial" w:hint="default"/>
                <w:sz w:val="24"/>
                <w:szCs w:val="24"/>
              </w:rPr>
              <w:t>2011.09.15</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2061.12.31</w:t>
            </w:r>
          </w:p>
        </w:tc>
      </w:tr>
      <w:tr>
        <w:trPr>
          <w:trHeight w:val="638"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交技主机冷却水温度仿真控</w:t>
            </w:r>
          </w:p>
          <w:p>
            <w:pPr>
              <w:pStyle w:val="TableParagraph"/>
              <w:spacing w:line="330" w:lineRule="exact"/>
              <w:ind w:left="100" w:right="0"/>
              <w:jc w:val="left"/>
              <w:rPr>
                <w:rFonts w:ascii="Arial" w:hAnsi="Arial" w:cs="Arial" w:eastAsia="Arial" w:hint="default"/>
                <w:sz w:val="24"/>
                <w:szCs w:val="24"/>
              </w:rPr>
            </w:pPr>
            <w:r>
              <w:rPr>
                <w:rFonts w:ascii="宋体" w:hAnsi="宋体" w:cs="宋体" w:eastAsia="宋体" w:hint="default"/>
                <w:sz w:val="24"/>
                <w:szCs w:val="24"/>
              </w:rPr>
              <w:t>制软件</w:t>
            </w:r>
            <w:r>
              <w:rPr>
                <w:rFonts w:ascii="宋体" w:hAnsi="宋体" w:cs="宋体" w:eastAsia="宋体" w:hint="default"/>
                <w:spacing w:val="-62"/>
                <w:sz w:val="24"/>
                <w:szCs w:val="24"/>
              </w:rPr>
              <w:t> </w:t>
            </w:r>
            <w:r>
              <w:rPr>
                <w:rFonts w:ascii="Arial" w:hAnsi="Arial" w:cs="Arial" w:eastAsia="Arial" w:hint="default"/>
                <w:sz w:val="24"/>
                <w:szCs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2011SR070969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2010.12.01</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2060.12.31</w:t>
            </w:r>
          </w:p>
        </w:tc>
      </w:tr>
      <w:tr>
        <w:trPr>
          <w:trHeight w:val="638"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Arial" w:hAnsi="Arial" w:cs="Arial" w:eastAsia="Arial" w:hint="default"/>
                <w:sz w:val="24"/>
                <w:szCs w:val="24"/>
              </w:rPr>
            </w:pPr>
            <w:r>
              <w:rPr>
                <w:rFonts w:ascii="宋体" w:hAnsi="宋体" w:cs="宋体" w:eastAsia="宋体" w:hint="default"/>
                <w:sz w:val="24"/>
                <w:szCs w:val="24"/>
              </w:rPr>
              <w:t>交技资产管理软件</w:t>
            </w:r>
            <w:r>
              <w:rPr>
                <w:rFonts w:ascii="宋体" w:hAnsi="宋体" w:cs="宋体" w:eastAsia="宋体" w:hint="default"/>
                <w:spacing w:val="-64"/>
                <w:sz w:val="24"/>
                <w:szCs w:val="24"/>
              </w:rPr>
              <w:t> </w:t>
            </w:r>
            <w:r>
              <w:rPr>
                <w:rFonts w:ascii="Arial" w:hAnsi="Arial" w:cs="Arial" w:eastAsia="Arial" w:hint="default"/>
                <w:sz w:val="24"/>
                <w:szCs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2011SR070970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2010.04.05</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2060.12.31</w:t>
            </w:r>
          </w:p>
        </w:tc>
      </w:tr>
      <w:tr>
        <w:trPr>
          <w:trHeight w:val="639"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交技视频交通事件检测软件</w:t>
            </w:r>
          </w:p>
          <w:p>
            <w:pPr>
              <w:pStyle w:val="TableParagraph"/>
              <w:spacing w:line="240" w:lineRule="auto" w:before="53"/>
              <w:ind w:left="100" w:right="0"/>
              <w:jc w:val="left"/>
              <w:rPr>
                <w:rFonts w:ascii="Arial" w:hAnsi="Arial" w:cs="Arial" w:eastAsia="Arial" w:hint="default"/>
                <w:sz w:val="24"/>
                <w:szCs w:val="24"/>
              </w:rPr>
            </w:pPr>
            <w:r>
              <w:rPr>
                <w:rFonts w:ascii="Arial"/>
                <w:sz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2011SR075069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2011.03.16</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2061.12.31</w:t>
            </w:r>
          </w:p>
        </w:tc>
      </w:tr>
      <w:tr>
        <w:trPr>
          <w:trHeight w:val="641"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中海在线学习培训软件</w:t>
            </w:r>
          </w:p>
          <w:p>
            <w:pPr>
              <w:pStyle w:val="TableParagraph"/>
              <w:spacing w:line="240" w:lineRule="auto" w:before="53"/>
              <w:ind w:left="100" w:right="0"/>
              <w:jc w:val="left"/>
              <w:rPr>
                <w:rFonts w:ascii="Arial" w:hAnsi="Arial" w:cs="Arial" w:eastAsia="Arial" w:hint="default"/>
                <w:sz w:val="24"/>
                <w:szCs w:val="24"/>
              </w:rPr>
            </w:pPr>
            <w:r>
              <w:rPr>
                <w:rFonts w:ascii="Arial"/>
                <w:sz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3"/>
              <w:jc w:val="center"/>
              <w:rPr>
                <w:rFonts w:ascii="Arial" w:hAnsi="Arial" w:cs="Arial" w:eastAsia="Arial" w:hint="default"/>
                <w:sz w:val="24"/>
                <w:szCs w:val="24"/>
              </w:rPr>
            </w:pPr>
            <w:r>
              <w:rPr>
                <w:rFonts w:ascii="Arial"/>
                <w:sz w:val="24"/>
              </w:rPr>
              <w:t>2011SR074852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3" w:lineRule="exact"/>
              <w:ind w:left="10" w:right="0"/>
              <w:jc w:val="center"/>
              <w:rPr>
                <w:rFonts w:ascii="宋体" w:hAnsi="宋体" w:cs="宋体" w:eastAsia="宋体" w:hint="default"/>
                <w:sz w:val="24"/>
                <w:szCs w:val="24"/>
              </w:rPr>
            </w:pPr>
            <w:r>
              <w:rPr>
                <w:rFonts w:ascii="Arial" w:hAnsi="Arial" w:cs="Arial" w:eastAsia="Arial" w:hint="default"/>
                <w:sz w:val="24"/>
                <w:szCs w:val="24"/>
              </w:rPr>
              <w:t>2011.07.15</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2061.12.31</w:t>
            </w:r>
          </w:p>
        </w:tc>
      </w:tr>
      <w:tr>
        <w:trPr>
          <w:trHeight w:val="638" w:hRule="exact"/>
        </w:trPr>
        <w:tc>
          <w:tcPr>
            <w:tcW w:w="6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中海高速公路自助刷发卡软</w:t>
            </w:r>
          </w:p>
          <w:p>
            <w:pPr>
              <w:pStyle w:val="TableParagraph"/>
              <w:spacing w:line="330" w:lineRule="exact"/>
              <w:ind w:left="100" w:right="0"/>
              <w:jc w:val="left"/>
              <w:rPr>
                <w:rFonts w:ascii="Arial" w:hAnsi="Arial" w:cs="Arial" w:eastAsia="Arial" w:hint="default"/>
                <w:sz w:val="24"/>
                <w:szCs w:val="24"/>
              </w:rPr>
            </w:pPr>
            <w:r>
              <w:rPr>
                <w:rFonts w:ascii="宋体" w:hAnsi="宋体" w:cs="宋体" w:eastAsia="宋体" w:hint="default"/>
                <w:sz w:val="24"/>
                <w:szCs w:val="24"/>
              </w:rPr>
              <w:t>件</w:t>
            </w:r>
            <w:r>
              <w:rPr>
                <w:rFonts w:ascii="宋体" w:hAnsi="宋体" w:cs="宋体" w:eastAsia="宋体" w:hint="default"/>
                <w:spacing w:val="-62"/>
                <w:sz w:val="24"/>
                <w:szCs w:val="24"/>
              </w:rPr>
              <w:t> </w:t>
            </w:r>
            <w:r>
              <w:rPr>
                <w:rFonts w:ascii="Arial" w:hAnsi="Arial" w:cs="Arial" w:eastAsia="Arial" w:hint="default"/>
                <w:sz w:val="24"/>
                <w:szCs w:val="24"/>
              </w:rPr>
              <w:t>V1.0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2011SR074889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6"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2009.09.15</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2059.12.31</w:t>
            </w:r>
          </w:p>
        </w:tc>
      </w:tr>
      <w:tr>
        <w:trPr>
          <w:trHeight w:val="655" w:hRule="exact"/>
        </w:trPr>
        <w:tc>
          <w:tcPr>
            <w:tcW w:w="660"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Arial" w:hAnsi="Arial" w:cs="Arial" w:eastAsia="Arial" w:hint="default"/>
                <w:sz w:val="21"/>
                <w:szCs w:val="21"/>
              </w:rPr>
            </w:pPr>
            <w:r>
              <w:rPr>
                <w:rFonts w:ascii="Arial"/>
                <w:w w:val="100"/>
                <w:sz w:val="21"/>
              </w:rPr>
              <w:t>8</w:t>
            </w:r>
          </w:p>
        </w:tc>
        <w:tc>
          <w:tcPr>
            <w:tcW w:w="3128"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交技匝道控制器控制模块软</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件</w:t>
            </w:r>
            <w:r>
              <w:rPr>
                <w:rFonts w:ascii="宋体" w:hAnsi="宋体" w:cs="宋体" w:eastAsia="宋体" w:hint="default"/>
                <w:spacing w:val="-61"/>
                <w:sz w:val="24"/>
                <w:szCs w:val="24"/>
              </w:rPr>
              <w:t> </w:t>
            </w:r>
            <w:r>
              <w:rPr>
                <w:rFonts w:ascii="宋体" w:hAnsi="宋体" w:cs="宋体" w:eastAsia="宋体" w:hint="default"/>
                <w:sz w:val="24"/>
                <w:szCs w:val="24"/>
              </w:rPr>
              <w:t>V1.0</w:t>
            </w:r>
          </w:p>
        </w:tc>
        <w:tc>
          <w:tcPr>
            <w:tcW w:w="20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71"/>
              <w:ind w:right="3"/>
              <w:jc w:val="center"/>
              <w:rPr>
                <w:rFonts w:ascii="Arial" w:hAnsi="Arial" w:cs="Arial" w:eastAsia="Arial" w:hint="default"/>
                <w:sz w:val="24"/>
                <w:szCs w:val="24"/>
              </w:rPr>
            </w:pPr>
            <w:r>
              <w:rPr>
                <w:rFonts w:ascii="Arial"/>
                <w:sz w:val="24"/>
              </w:rPr>
              <w:t>2011SR015436</w:t>
            </w:r>
          </w:p>
        </w:tc>
        <w:tc>
          <w:tcPr>
            <w:tcW w:w="186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hAnsi="宋体" w:cs="宋体" w:eastAsia="宋体" w:hint="default"/>
                <w:sz w:val="24"/>
                <w:szCs w:val="24"/>
              </w:rPr>
              <w:t>原始取得</w:t>
            </w:r>
          </w:p>
        </w:tc>
        <w:tc>
          <w:tcPr>
            <w:tcW w:w="2281" w:type="dxa"/>
            <w:tcBorders>
              <w:top w:val="single" w:sz="6" w:space="0" w:color="000000"/>
              <w:left w:val="single" w:sz="6" w:space="0" w:color="000000"/>
              <w:bottom w:val="single" w:sz="17" w:space="0" w:color="000000"/>
              <w:right w:val="single" w:sz="17" w:space="0" w:color="000000"/>
            </w:tcBorders>
          </w:tcPr>
          <w:p>
            <w:pPr>
              <w:pStyle w:val="TableParagraph"/>
              <w:spacing w:line="291" w:lineRule="exact"/>
              <w:ind w:left="10" w:right="0"/>
              <w:jc w:val="center"/>
              <w:rPr>
                <w:rFonts w:ascii="宋体" w:hAnsi="宋体" w:cs="宋体" w:eastAsia="宋体" w:hint="default"/>
                <w:sz w:val="24"/>
                <w:szCs w:val="24"/>
              </w:rPr>
            </w:pPr>
            <w:r>
              <w:rPr>
                <w:rFonts w:ascii="Arial" w:hAnsi="Arial" w:cs="Arial" w:eastAsia="Arial" w:hint="default"/>
                <w:sz w:val="24"/>
                <w:szCs w:val="24"/>
              </w:rPr>
              <w:t>2010.05.10</w:t>
            </w:r>
            <w:r>
              <w:rPr>
                <w:rFonts w:ascii="宋体" w:hAnsi="宋体" w:cs="宋体" w:eastAsia="宋体" w:hint="default"/>
                <w:sz w:val="24"/>
                <w:szCs w:val="24"/>
              </w:rPr>
              <w:t>—</w:t>
            </w:r>
          </w:p>
          <w:p>
            <w:pPr>
              <w:pStyle w:val="TableParagraph"/>
              <w:spacing w:line="240" w:lineRule="auto" w:before="36"/>
              <w:ind w:left="8" w:right="0"/>
              <w:jc w:val="center"/>
              <w:rPr>
                <w:rFonts w:ascii="Arial" w:hAnsi="Arial" w:cs="Arial" w:eastAsia="Arial" w:hint="default"/>
                <w:sz w:val="24"/>
                <w:szCs w:val="24"/>
              </w:rPr>
            </w:pPr>
            <w:r>
              <w:rPr>
                <w:rFonts w:ascii="Arial"/>
                <w:sz w:val="24"/>
              </w:rPr>
              <w:t>2060.12.31</w:t>
            </w:r>
          </w:p>
        </w:tc>
      </w:tr>
    </w:tbl>
    <w:p>
      <w:pPr>
        <w:spacing w:line="240" w:lineRule="auto" w:before="4"/>
        <w:rPr>
          <w:rFonts w:ascii="宋体" w:hAnsi="宋体" w:cs="宋体" w:eastAsia="宋体" w:hint="default"/>
          <w:b/>
          <w:bCs/>
          <w:sz w:val="13"/>
          <w:szCs w:val="13"/>
        </w:rPr>
      </w:pPr>
    </w:p>
    <w:p>
      <w:pPr>
        <w:pStyle w:val="Heading3"/>
        <w:spacing w:line="240" w:lineRule="auto" w:before="26"/>
        <w:ind w:left="217" w:right="230"/>
        <w:jc w:val="left"/>
        <w:rPr>
          <w:b w:val="0"/>
          <w:bCs w:val="0"/>
        </w:rPr>
      </w:pPr>
      <w:r>
        <w:rPr>
          <w:rFonts w:ascii="Arial" w:hAnsi="Arial" w:cs="Arial" w:eastAsia="Arial" w:hint="default"/>
        </w:rPr>
        <w:t>18</w:t>
      </w:r>
      <w:r>
        <w:rPr/>
        <w:t>．经营计划完成情况</w:t>
      </w:r>
      <w:r>
        <w:rPr>
          <w:b w:val="0"/>
          <w:bCs w:val="0"/>
        </w:rPr>
      </w:r>
    </w:p>
    <w:p>
      <w:pPr>
        <w:spacing w:line="240" w:lineRule="auto" w:before="13"/>
        <w:rPr>
          <w:rFonts w:ascii="宋体" w:hAnsi="宋体" w:cs="宋体" w:eastAsia="宋体" w:hint="default"/>
          <w:b/>
          <w:bCs/>
          <w:sz w:val="22"/>
          <w:szCs w:val="22"/>
        </w:rPr>
      </w:pPr>
    </w:p>
    <w:p>
      <w:pPr>
        <w:pStyle w:val="BodyText"/>
        <w:spacing w:line="343" w:lineRule="auto"/>
        <w:ind w:left="217" w:right="252" w:firstLine="480"/>
        <w:jc w:val="both"/>
      </w:pPr>
      <w:r>
        <w:rPr>
          <w:spacing w:val="-3"/>
        </w:rPr>
        <w:t>报告期内，面对复杂多变的宏观经济形势和日趋激烈的市场竞争，通过进一步强化市场经</w:t>
      </w:r>
      <w:r>
        <w:rPr/>
        <w:t> 营和精细化管理，全面完成了年初董事会下达的</w:t>
      </w:r>
      <w:r>
        <w:rPr>
          <w:spacing w:val="-63"/>
        </w:rPr>
        <w:t> </w:t>
      </w:r>
      <w:r>
        <w:rPr>
          <w:rFonts w:ascii="Arial" w:hAnsi="Arial" w:cs="Arial" w:eastAsia="Arial" w:hint="default"/>
          <w:spacing w:val="-5"/>
        </w:rPr>
        <w:t>2011</w:t>
      </w:r>
      <w:r>
        <w:rPr>
          <w:rFonts w:ascii="Arial" w:hAnsi="Arial" w:cs="Arial" w:eastAsia="Arial" w:hint="default"/>
          <w:spacing w:val="-10"/>
        </w:rPr>
        <w:t> </w:t>
      </w:r>
      <w:r>
        <w:rPr/>
        <w:t>年度经营计划。经天职国际会计师事务 所有限公司审计：</w:t>
      </w:r>
      <w:r>
        <w:rPr>
          <w:rFonts w:ascii="Arial" w:hAnsi="Arial" w:cs="Arial" w:eastAsia="Arial" w:hint="default"/>
        </w:rPr>
        <w:t>2011</w:t>
      </w:r>
      <w:r>
        <w:rPr>
          <w:rFonts w:ascii="Arial" w:hAnsi="Arial" w:cs="Arial" w:eastAsia="Arial" w:hint="default"/>
          <w:spacing w:val="-5"/>
        </w:rPr>
        <w:t> </w:t>
      </w:r>
      <w:r>
        <w:rPr/>
        <w:t>年度公司完成营业收入</w:t>
      </w:r>
      <w:r>
        <w:rPr>
          <w:spacing w:val="-59"/>
        </w:rPr>
        <w:t> </w:t>
      </w:r>
      <w:r>
        <w:rPr>
          <w:rFonts w:ascii="Arial" w:hAnsi="Arial" w:cs="Arial" w:eastAsia="Arial" w:hint="default"/>
        </w:rPr>
        <w:t>4.86</w:t>
      </w:r>
      <w:r>
        <w:rPr>
          <w:rFonts w:ascii="Arial" w:hAnsi="Arial" w:cs="Arial" w:eastAsia="Arial" w:hint="default"/>
          <w:spacing w:val="-5"/>
        </w:rPr>
        <w:t> </w:t>
      </w:r>
      <w:r>
        <w:rPr/>
        <w:t>亿元，比去年同期增长</w:t>
      </w:r>
      <w:r>
        <w:rPr>
          <w:spacing w:val="-59"/>
        </w:rPr>
        <w:t> </w:t>
      </w:r>
      <w:r>
        <w:rPr>
          <w:rFonts w:ascii="Arial" w:hAnsi="Arial" w:cs="Arial" w:eastAsia="Arial" w:hint="default"/>
        </w:rPr>
        <w:t>11.16%</w:t>
      </w:r>
      <w:r>
        <w:rPr/>
        <w:t>，实现利 润总额</w:t>
      </w:r>
      <w:r>
        <w:rPr>
          <w:spacing w:val="-53"/>
        </w:rPr>
        <w:t> </w:t>
      </w:r>
      <w:r>
        <w:rPr>
          <w:rFonts w:ascii="Arial" w:hAnsi="Arial" w:cs="Arial" w:eastAsia="Arial" w:hint="default"/>
        </w:rPr>
        <w:t>5,052.60</w:t>
      </w:r>
      <w:r>
        <w:rPr>
          <w:rFonts w:ascii="Arial" w:hAnsi="Arial" w:cs="Arial" w:eastAsia="Arial" w:hint="default"/>
          <w:spacing w:val="1"/>
        </w:rPr>
        <w:t> </w:t>
      </w:r>
      <w:r>
        <w:rPr/>
        <w:t>万元，比去年同期增长</w:t>
      </w:r>
      <w:r>
        <w:rPr>
          <w:spacing w:val="-53"/>
        </w:rPr>
        <w:t> </w:t>
      </w:r>
      <w:r>
        <w:rPr>
          <w:rFonts w:ascii="Arial" w:hAnsi="Arial" w:cs="Arial" w:eastAsia="Arial" w:hint="default"/>
        </w:rPr>
        <w:t>20.04%</w:t>
      </w:r>
      <w:r>
        <w:rPr/>
        <w:t>，实现净利润</w:t>
      </w:r>
      <w:r>
        <w:rPr>
          <w:spacing w:val="-53"/>
        </w:rPr>
        <w:t> </w:t>
      </w:r>
      <w:r>
        <w:rPr>
          <w:rFonts w:ascii="Arial" w:hAnsi="Arial" w:cs="Arial" w:eastAsia="Arial" w:hint="default"/>
        </w:rPr>
        <w:t>4,207.22</w:t>
      </w:r>
      <w:r>
        <w:rPr>
          <w:rFonts w:ascii="Arial" w:hAnsi="Arial" w:cs="Arial" w:eastAsia="Arial" w:hint="default"/>
          <w:spacing w:val="1"/>
        </w:rPr>
        <w:t> </w:t>
      </w:r>
      <w:r>
        <w:rPr/>
        <w:t>万元，比去年同期增 长</w:t>
      </w:r>
      <w:r>
        <w:rPr>
          <w:spacing w:val="-62"/>
        </w:rPr>
        <w:t> </w:t>
      </w:r>
      <w:r>
        <w:rPr>
          <w:rFonts w:ascii="Arial" w:hAnsi="Arial" w:cs="Arial" w:eastAsia="Arial" w:hint="default"/>
        </w:rPr>
        <w:t>16.91%</w:t>
      </w:r>
      <w:r>
        <w:rPr/>
        <w:t>。</w:t>
      </w:r>
    </w:p>
    <w:p>
      <w:pPr>
        <w:spacing w:line="240" w:lineRule="auto" w:before="13"/>
        <w:rPr>
          <w:rFonts w:ascii="宋体" w:hAnsi="宋体" w:cs="宋体" w:eastAsia="宋体" w:hint="default"/>
          <w:sz w:val="18"/>
          <w:szCs w:val="18"/>
        </w:rPr>
      </w:pPr>
    </w:p>
    <w:p>
      <w:pPr>
        <w:pStyle w:val="Heading2"/>
        <w:spacing w:line="240" w:lineRule="auto"/>
        <w:ind w:left="217" w:right="230"/>
        <w:jc w:val="left"/>
        <w:rPr>
          <w:b w:val="0"/>
          <w:bCs w:val="0"/>
        </w:rPr>
      </w:pPr>
      <w:r>
        <w:rPr/>
        <w:t>三、公司投资情况</w:t>
      </w:r>
      <w:r>
        <w:rPr>
          <w:b w:val="0"/>
          <w:bCs w:val="0"/>
        </w:rPr>
      </w:r>
    </w:p>
    <w:p>
      <w:pPr>
        <w:spacing w:after="0" w:line="240" w:lineRule="auto"/>
        <w:jc w:val="left"/>
        <w:sectPr>
          <w:pgSz w:w="11910" w:h="16840"/>
          <w:pgMar w:header="857" w:footer="999" w:top="1040" w:bottom="1180" w:left="860" w:right="820"/>
        </w:sectPr>
      </w:pPr>
    </w:p>
    <w:p>
      <w:pPr>
        <w:spacing w:line="240" w:lineRule="auto" w:before="4"/>
        <w:rPr>
          <w:rFonts w:ascii="黑体" w:hAnsi="黑体" w:cs="黑体" w:eastAsia="黑体" w:hint="default"/>
          <w:b/>
          <w:bCs/>
          <w:sz w:val="17"/>
          <w:szCs w:val="17"/>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黑体" w:hAnsi="黑体" w:cs="黑体" w:eastAsia="黑体" w:hint="default"/>
          <w:sz w:val="2"/>
          <w:szCs w:val="2"/>
        </w:rPr>
      </w:r>
    </w:p>
    <w:p>
      <w:pPr>
        <w:pStyle w:val="Heading3"/>
        <w:spacing w:line="285" w:lineRule="exact"/>
        <w:ind w:right="99"/>
        <w:jc w:val="left"/>
        <w:rPr>
          <w:b w:val="0"/>
          <w:bCs w:val="0"/>
        </w:rPr>
      </w:pPr>
      <w:r>
        <w:rPr>
          <w:rFonts w:ascii="Arial" w:hAnsi="Arial" w:cs="Arial" w:eastAsia="Arial" w:hint="default"/>
        </w:rPr>
        <w:t>1</w:t>
      </w:r>
      <w:r>
        <w:rPr/>
        <w:t>．募集资金使用情况</w:t>
      </w:r>
      <w:r>
        <w:rPr>
          <w:b w:val="0"/>
          <w:bCs w:val="0"/>
        </w:rPr>
      </w:r>
    </w:p>
    <w:p>
      <w:pPr>
        <w:spacing w:line="240" w:lineRule="auto" w:before="13"/>
        <w:rPr>
          <w:rFonts w:ascii="宋体" w:hAnsi="宋体" w:cs="宋体" w:eastAsia="宋体" w:hint="default"/>
          <w:b/>
          <w:bCs/>
          <w:sz w:val="22"/>
          <w:szCs w:val="22"/>
        </w:rPr>
      </w:pPr>
    </w:p>
    <w:p>
      <w:pPr>
        <w:pStyle w:val="BodyText"/>
        <w:spacing w:line="340" w:lineRule="auto"/>
        <w:ind w:right="233" w:firstLine="480"/>
        <w:jc w:val="both"/>
      </w:pPr>
      <w:r>
        <w:rPr/>
        <w:t>经中国证券监督管理委员会证监许可</w:t>
      </w:r>
      <w:r>
        <w:rPr>
          <w:rFonts w:ascii="Arial" w:hAnsi="Arial" w:cs="Arial" w:eastAsia="Arial" w:hint="default"/>
        </w:rPr>
        <w:t>[2010]406</w:t>
      </w:r>
      <w:r>
        <w:rPr/>
        <w:t>号《关于核准上海交技发展股份有限公司 </w:t>
      </w:r>
      <w:r>
        <w:rPr>
          <w:spacing w:val="-4"/>
          <w:w w:val="99"/>
        </w:rPr>
        <w:t>首次公开发行股票的批复》（</w:t>
      </w:r>
      <w:r>
        <w:rPr>
          <w:rFonts w:ascii="Arial" w:hAnsi="Arial" w:cs="Arial" w:eastAsia="Arial" w:hint="default"/>
          <w:spacing w:val="-4"/>
          <w:w w:val="99"/>
        </w:rPr>
        <w:t>2011</w:t>
      </w:r>
      <w:r>
        <w:rPr>
          <w:spacing w:val="-4"/>
          <w:w w:val="99"/>
        </w:rPr>
        <w:t>年第二次临时股东大会审议通过了《关于公司名称变更为中</w:t>
      </w:r>
      <w:r>
        <w:rPr>
          <w:spacing w:val="-95"/>
          <w:w w:val="99"/>
        </w:rPr>
        <w:t> </w:t>
      </w:r>
      <w:r>
        <w:rPr>
          <w:spacing w:val="-95"/>
          <w:w w:val="99"/>
        </w:rPr>
      </w:r>
      <w:r>
        <w:rPr>
          <w:spacing w:val="-3"/>
        </w:rPr>
        <w:t>海网络科技股份有限公司的议案》，本公司更名为中海网络科技股份有限公司）核准，本公司</w:t>
      </w:r>
      <w:r>
        <w:rPr>
          <w:spacing w:val="-115"/>
        </w:rPr>
        <w:t> </w:t>
      </w:r>
      <w:r>
        <w:rPr>
          <w:spacing w:val="-115"/>
        </w:rPr>
      </w:r>
      <w:r>
        <w:rPr/>
        <w:t>向社会公开发行人民币普通股</w:t>
      </w:r>
      <w:r>
        <w:rPr>
          <w:rFonts w:ascii="Arial" w:hAnsi="Arial" w:cs="Arial" w:eastAsia="Arial" w:hint="default"/>
        </w:rPr>
        <w:t>1,330</w:t>
      </w:r>
      <w:r>
        <w:rPr/>
        <w:t>万股，每股面值</w:t>
      </w:r>
      <w:r>
        <w:rPr>
          <w:rFonts w:ascii="Arial" w:hAnsi="Arial" w:cs="Arial" w:eastAsia="Arial" w:hint="default"/>
        </w:rPr>
        <w:t>1</w:t>
      </w:r>
      <w:r>
        <w:rPr/>
        <w:t>元，每股发行价</w:t>
      </w:r>
      <w:r>
        <w:rPr>
          <w:rFonts w:ascii="Arial" w:hAnsi="Arial" w:cs="Arial" w:eastAsia="Arial" w:hint="default"/>
        </w:rPr>
        <w:t>26.40</w:t>
      </w:r>
      <w:r>
        <w:rPr/>
        <w:t>元，募集资金总额 </w:t>
      </w:r>
      <w:r>
        <w:rPr>
          <w:rFonts w:ascii="Arial" w:hAnsi="Arial" w:cs="Arial" w:eastAsia="Arial" w:hint="default"/>
          <w:spacing w:val="-1"/>
        </w:rPr>
        <w:t>35,112.00</w:t>
      </w:r>
      <w:r>
        <w:rPr>
          <w:spacing w:val="-1"/>
        </w:rPr>
        <w:t>万元，扣除发行费用</w:t>
      </w:r>
      <w:r>
        <w:rPr>
          <w:rFonts w:ascii="Arial" w:hAnsi="Arial" w:cs="Arial" w:eastAsia="Arial" w:hint="default"/>
          <w:spacing w:val="-1"/>
        </w:rPr>
        <w:t>2,371.38</w:t>
      </w:r>
      <w:r>
        <w:rPr>
          <w:spacing w:val="-1"/>
        </w:rPr>
        <w:t>万元，实际募集资金净额为</w:t>
      </w:r>
      <w:r>
        <w:rPr>
          <w:rFonts w:ascii="Arial" w:hAnsi="Arial" w:cs="Arial" w:eastAsia="Arial" w:hint="default"/>
          <w:spacing w:val="-1"/>
        </w:rPr>
        <w:t>32,740.62</w:t>
      </w:r>
      <w:r>
        <w:rPr>
          <w:spacing w:val="-1"/>
        </w:rPr>
        <w:t>万元（含计划募</w:t>
      </w:r>
      <w:r>
        <w:rPr>
          <w:spacing w:val="-118"/>
        </w:rPr>
        <w:t> </w:t>
      </w:r>
      <w:r>
        <w:rPr>
          <w:spacing w:val="-118"/>
        </w:rPr>
      </w:r>
      <w:r>
        <w:rPr>
          <w:spacing w:val="-2"/>
          <w:w w:val="99"/>
        </w:rPr>
        <w:t>集资金</w:t>
      </w:r>
      <w:r>
        <w:rPr>
          <w:rFonts w:ascii="Arial" w:hAnsi="Arial" w:cs="Arial" w:eastAsia="Arial" w:hint="default"/>
          <w:spacing w:val="-2"/>
          <w:w w:val="99"/>
        </w:rPr>
        <w:t>11,485</w:t>
      </w:r>
      <w:r>
        <w:rPr>
          <w:spacing w:val="-2"/>
          <w:w w:val="99"/>
        </w:rPr>
        <w:t>万元，超募资金</w:t>
      </w:r>
      <w:r>
        <w:rPr>
          <w:w w:val="99"/>
        </w:rPr>
        <w:t> </w:t>
      </w:r>
      <w:r>
        <w:rPr>
          <w:rFonts w:ascii="Arial" w:hAnsi="Arial" w:cs="Arial" w:eastAsia="Arial" w:hint="default"/>
          <w:spacing w:val="-4"/>
          <w:w w:val="99"/>
        </w:rPr>
        <w:t>21,255.62</w:t>
      </w:r>
      <w:r>
        <w:rPr>
          <w:spacing w:val="-4"/>
          <w:w w:val="99"/>
        </w:rPr>
        <w:t>万元）。该募集资金已于</w:t>
      </w:r>
      <w:r>
        <w:rPr>
          <w:rFonts w:ascii="Arial" w:hAnsi="Arial" w:cs="Arial" w:eastAsia="Arial" w:hint="default"/>
          <w:spacing w:val="-4"/>
          <w:w w:val="99"/>
        </w:rPr>
        <w:t>2010</w:t>
      </w:r>
      <w:r>
        <w:rPr>
          <w:spacing w:val="-4"/>
          <w:w w:val="99"/>
        </w:rPr>
        <w:t>年</w:t>
      </w:r>
      <w:r>
        <w:rPr>
          <w:rFonts w:ascii="Arial" w:hAnsi="Arial" w:cs="Arial" w:eastAsia="Arial" w:hint="default"/>
          <w:spacing w:val="-4"/>
          <w:w w:val="99"/>
        </w:rPr>
        <w:t>4</w:t>
      </w:r>
      <w:r>
        <w:rPr>
          <w:spacing w:val="-4"/>
          <w:w w:val="99"/>
        </w:rPr>
        <w:t>月</w:t>
      </w:r>
      <w:r>
        <w:rPr>
          <w:rFonts w:ascii="Arial" w:hAnsi="Arial" w:cs="Arial" w:eastAsia="Arial" w:hint="default"/>
          <w:spacing w:val="-4"/>
          <w:w w:val="99"/>
        </w:rPr>
        <w:t>29</w:t>
      </w:r>
      <w:r>
        <w:rPr>
          <w:spacing w:val="-4"/>
          <w:w w:val="99"/>
        </w:rPr>
        <w:t>日全部到位。</w:t>
      </w:r>
      <w:r>
        <w:rPr>
          <w:spacing w:val="-94"/>
          <w:w w:val="99"/>
        </w:rPr>
        <w:t> </w:t>
      </w:r>
      <w:r>
        <w:rPr>
          <w:spacing w:val="-1"/>
        </w:rPr>
        <w:t>该募集资金已经立信会计师事务所有限公司验证，并出具了信会师报字</w:t>
      </w:r>
      <w:r>
        <w:rPr>
          <w:rFonts w:ascii="Arial" w:hAnsi="Arial" w:cs="Arial" w:eastAsia="Arial" w:hint="default"/>
          <w:spacing w:val="-1"/>
        </w:rPr>
        <w:t>(2010)</w:t>
      </w:r>
      <w:r>
        <w:rPr>
          <w:spacing w:val="-1"/>
        </w:rPr>
        <w:t>第</w:t>
      </w:r>
      <w:r>
        <w:rPr>
          <w:rFonts w:ascii="Arial" w:hAnsi="Arial" w:cs="Arial" w:eastAsia="Arial" w:hint="default"/>
          <w:spacing w:val="-1"/>
        </w:rPr>
        <w:t>11556</w:t>
      </w:r>
      <w:r>
        <w:rPr>
          <w:spacing w:val="-1"/>
        </w:rPr>
        <w:t>号验资</w:t>
      </w:r>
      <w:r>
        <w:rPr>
          <w:spacing w:val="-97"/>
        </w:rPr>
        <w:t> </w:t>
      </w:r>
      <w:r>
        <w:rPr>
          <w:spacing w:val="-97"/>
        </w:rPr>
      </w:r>
      <w:r>
        <w:rPr/>
        <w:t>报告。</w:t>
      </w:r>
    </w:p>
    <w:p>
      <w:pPr>
        <w:pStyle w:val="BodyText"/>
        <w:spacing w:line="345" w:lineRule="auto" w:before="209"/>
        <w:ind w:right="99" w:firstLine="480"/>
        <w:jc w:val="left"/>
      </w:pPr>
      <w:r>
        <w:rPr/>
        <w:t>根据财政部《关于执行企业会计准则的上市公司和非上市企业做好</w:t>
      </w:r>
      <w:r>
        <w:rPr>
          <w:rFonts w:ascii="Arial" w:hAnsi="Arial" w:cs="Arial" w:eastAsia="Arial" w:hint="default"/>
        </w:rPr>
        <w:t>2010</w:t>
      </w:r>
      <w:r>
        <w:rPr/>
        <w:t>年年报工作的通 </w:t>
      </w:r>
      <w:r>
        <w:rPr>
          <w:spacing w:val="-3"/>
          <w:w w:val="99"/>
        </w:rPr>
        <w:t>知》（财会</w:t>
      </w:r>
      <w:r>
        <w:rPr>
          <w:rFonts w:ascii="Arial" w:hAnsi="Arial" w:cs="Arial" w:eastAsia="Arial" w:hint="default"/>
          <w:spacing w:val="-3"/>
          <w:w w:val="99"/>
        </w:rPr>
        <w:t>[2010]25</w:t>
      </w:r>
      <w:r>
        <w:rPr>
          <w:spacing w:val="-3"/>
          <w:w w:val="99"/>
        </w:rPr>
        <w:t>号）的有关规定，</w:t>
      </w:r>
      <w:r>
        <w:rPr>
          <w:rFonts w:ascii="Arial" w:hAnsi="Arial" w:cs="Arial" w:eastAsia="Arial" w:hint="default"/>
          <w:spacing w:val="-3"/>
          <w:w w:val="99"/>
        </w:rPr>
        <w:t>2011</w:t>
      </w:r>
      <w:r>
        <w:rPr>
          <w:spacing w:val="-3"/>
          <w:w w:val="99"/>
        </w:rPr>
        <w:t>年</w:t>
      </w:r>
      <w:r>
        <w:rPr>
          <w:rFonts w:ascii="Arial" w:hAnsi="Arial" w:cs="Arial" w:eastAsia="Arial" w:hint="default"/>
          <w:spacing w:val="-3"/>
          <w:w w:val="99"/>
        </w:rPr>
        <w:t>6</w:t>
      </w:r>
      <w:r>
        <w:rPr>
          <w:spacing w:val="-3"/>
          <w:w w:val="99"/>
        </w:rPr>
        <w:t>月公司将首次公开发行的路演推介费用</w:t>
      </w:r>
      <w:r>
        <w:rPr>
          <w:rFonts w:ascii="Arial" w:hAnsi="Arial" w:cs="Arial" w:eastAsia="Arial" w:hint="default"/>
          <w:spacing w:val="-3"/>
          <w:w w:val="99"/>
        </w:rPr>
        <w:t>437.36</w:t>
      </w:r>
      <w:r>
        <w:rPr>
          <w:rFonts w:ascii="Arial" w:hAnsi="Arial" w:cs="Arial" w:eastAsia="Arial" w:hint="default"/>
          <w:spacing w:val="-62"/>
          <w:w w:val="99"/>
        </w:rPr>
        <w:t> </w:t>
      </w:r>
      <w:r>
        <w:rPr>
          <w:rFonts w:ascii="Arial" w:hAnsi="Arial" w:cs="Arial" w:eastAsia="Arial" w:hint="default"/>
          <w:spacing w:val="-62"/>
          <w:w w:val="99"/>
        </w:rPr>
      </w:r>
      <w:r>
        <w:rPr>
          <w:spacing w:val="-3"/>
        </w:rPr>
        <w:t>万元按照项目募投资金比例转入四个募集资金专户。因此，公司初始的实际募集资金净额调整</w:t>
      </w:r>
      <w:r>
        <w:rPr>
          <w:spacing w:val="-88"/>
        </w:rPr>
        <w:t> </w:t>
      </w:r>
      <w:r>
        <w:rPr>
          <w:spacing w:val="-88"/>
        </w:rPr>
      </w:r>
      <w:r>
        <w:rPr/>
        <w:t>为</w:t>
      </w:r>
      <w:r>
        <w:rPr>
          <w:rFonts w:ascii="Arial" w:hAnsi="Arial" w:cs="Arial" w:eastAsia="Arial" w:hint="default"/>
        </w:rPr>
        <w:t>33,177.98</w:t>
      </w:r>
      <w:r>
        <w:rPr/>
        <w:t>万元</w:t>
      </w:r>
      <w:r>
        <w:rPr>
          <w:rFonts w:ascii="Arial" w:hAnsi="Arial" w:cs="Arial" w:eastAsia="Arial" w:hint="default"/>
        </w:rPr>
        <w:t>(</w:t>
      </w:r>
      <w:r>
        <w:rPr/>
        <w:t>其中计划募集资金</w:t>
      </w:r>
      <w:r>
        <w:rPr>
          <w:rFonts w:ascii="Arial" w:hAnsi="Arial" w:cs="Arial" w:eastAsia="Arial" w:hint="default"/>
        </w:rPr>
        <w:t>11,485</w:t>
      </w:r>
      <w:r>
        <w:rPr/>
        <w:t>万元，超募资金</w:t>
      </w:r>
      <w:r>
        <w:rPr>
          <w:rFonts w:ascii="Arial" w:hAnsi="Arial" w:cs="Arial" w:eastAsia="Arial" w:hint="default"/>
        </w:rPr>
        <w:t>21,692.98</w:t>
      </w:r>
      <w:r>
        <w:rPr/>
        <w:t>万元</w:t>
      </w:r>
      <w:r>
        <w:rPr>
          <w:rFonts w:ascii="Arial" w:hAnsi="Arial" w:cs="Arial" w:eastAsia="Arial" w:hint="default"/>
        </w:rPr>
        <w:t>)</w:t>
      </w:r>
      <w:r>
        <w:rPr/>
        <w:t>。</w:t>
      </w:r>
    </w:p>
    <w:p>
      <w:pPr>
        <w:pStyle w:val="BodyText"/>
        <w:spacing w:line="338" w:lineRule="auto" w:before="175"/>
        <w:ind w:right="99" w:firstLine="480"/>
        <w:jc w:val="left"/>
      </w:pPr>
      <w:r>
        <w:rPr>
          <w:rFonts w:ascii="Arial" w:hAnsi="Arial" w:cs="Arial" w:eastAsia="Arial" w:hint="default"/>
        </w:rPr>
        <w:t>2010</w:t>
      </w:r>
      <w:r>
        <w:rPr/>
        <w:t>年本公司累计使用募集资金</w:t>
      </w:r>
      <w:r>
        <w:rPr>
          <w:rFonts w:ascii="Arial" w:hAnsi="Arial" w:cs="Arial" w:eastAsia="Arial" w:hint="default"/>
        </w:rPr>
        <w:t>4,418.13</w:t>
      </w:r>
      <w:r>
        <w:rPr/>
        <w:t>万元（含使用超募资金永久补充流动资金</w:t>
      </w:r>
      <w:r>
        <w:rPr>
          <w:rFonts w:ascii="Arial" w:hAnsi="Arial" w:cs="Arial" w:eastAsia="Arial" w:hint="default"/>
        </w:rPr>
        <w:t>3,000</w:t>
      </w:r>
      <w:r>
        <w:rPr>
          <w:rFonts w:ascii="Arial" w:hAnsi="Arial" w:cs="Arial" w:eastAsia="Arial" w:hint="default"/>
          <w:spacing w:val="-2"/>
          <w:w w:val="99"/>
        </w:rPr>
        <w:t> </w:t>
      </w:r>
      <w:r>
        <w:rPr>
          <w:spacing w:val="-5"/>
          <w:w w:val="99"/>
        </w:rPr>
        <w:t>万元、归还银行贷款</w:t>
      </w:r>
      <w:r>
        <w:rPr>
          <w:rFonts w:ascii="Arial" w:hAnsi="Arial" w:cs="Arial" w:eastAsia="Arial" w:hint="default"/>
          <w:spacing w:val="-5"/>
          <w:w w:val="99"/>
        </w:rPr>
        <w:t>1,000</w:t>
      </w:r>
      <w:r>
        <w:rPr>
          <w:spacing w:val="-5"/>
          <w:w w:val="99"/>
        </w:rPr>
        <w:t>万元，共计</w:t>
      </w:r>
      <w:r>
        <w:rPr>
          <w:rFonts w:ascii="Arial" w:hAnsi="Arial" w:cs="Arial" w:eastAsia="Arial" w:hint="default"/>
          <w:spacing w:val="-5"/>
          <w:w w:val="99"/>
        </w:rPr>
        <w:t>4,000</w:t>
      </w:r>
      <w:r>
        <w:rPr>
          <w:spacing w:val="-5"/>
          <w:w w:val="99"/>
        </w:rPr>
        <w:t>万元）；</w:t>
      </w:r>
      <w:r>
        <w:rPr>
          <w:rFonts w:ascii="Arial" w:hAnsi="Arial" w:cs="Arial" w:eastAsia="Arial" w:hint="default"/>
          <w:spacing w:val="-5"/>
          <w:w w:val="99"/>
        </w:rPr>
        <w:t>2011</w:t>
      </w:r>
      <w:r>
        <w:rPr>
          <w:spacing w:val="-5"/>
          <w:w w:val="99"/>
        </w:rPr>
        <w:t>年本公司使用募集资金</w:t>
      </w:r>
      <w:r>
        <w:rPr>
          <w:rFonts w:ascii="Arial" w:hAnsi="Arial" w:cs="Arial" w:eastAsia="Arial" w:hint="default"/>
          <w:spacing w:val="-5"/>
          <w:w w:val="99"/>
        </w:rPr>
        <w:t>2,719.38</w:t>
      </w:r>
      <w:r>
        <w:rPr>
          <w:spacing w:val="-5"/>
          <w:w w:val="99"/>
        </w:rPr>
        <w:t>万元，</w:t>
      </w:r>
      <w:r>
        <w:rPr>
          <w:spacing w:val="-104"/>
          <w:w w:val="99"/>
        </w:rPr>
        <w:t> </w:t>
      </w:r>
      <w:r>
        <w:rPr>
          <w:spacing w:val="-104"/>
          <w:w w:val="99"/>
        </w:rPr>
      </w:r>
      <w:r>
        <w:rPr>
          <w:spacing w:val="-3"/>
          <w:w w:val="99"/>
        </w:rPr>
        <w:t>截至</w:t>
      </w:r>
      <w:r>
        <w:rPr>
          <w:rFonts w:ascii="Arial" w:hAnsi="Arial" w:cs="Arial" w:eastAsia="Arial" w:hint="default"/>
          <w:spacing w:val="-3"/>
          <w:w w:val="99"/>
        </w:rPr>
        <w:t>2011</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spacing w:val="-3"/>
          <w:w w:val="99"/>
        </w:rPr>
        <w:t>日累计使用募集资金</w:t>
      </w:r>
      <w:r>
        <w:rPr>
          <w:rFonts w:ascii="Arial" w:hAnsi="Arial" w:cs="Arial" w:eastAsia="Arial" w:hint="default"/>
          <w:spacing w:val="-3"/>
          <w:w w:val="99"/>
        </w:rPr>
        <w:t>7,137.51</w:t>
      </w:r>
      <w:r>
        <w:rPr>
          <w:spacing w:val="-3"/>
          <w:w w:val="99"/>
        </w:rPr>
        <w:t>万元（含超募资金</w:t>
      </w:r>
      <w:r>
        <w:rPr>
          <w:rFonts w:ascii="Arial" w:hAnsi="Arial" w:cs="Arial" w:eastAsia="Arial" w:hint="default"/>
          <w:spacing w:val="-3"/>
          <w:w w:val="99"/>
        </w:rPr>
        <w:t>4,000</w:t>
      </w:r>
      <w:r>
        <w:rPr>
          <w:spacing w:val="-3"/>
          <w:w w:val="99"/>
        </w:rPr>
        <w:t>万元），募集资金利</w:t>
      </w:r>
      <w:r>
        <w:rPr>
          <w:spacing w:val="-115"/>
          <w:w w:val="99"/>
        </w:rPr>
        <w:t> </w:t>
      </w:r>
      <w:r>
        <w:rPr>
          <w:spacing w:val="-115"/>
          <w:w w:val="99"/>
        </w:rPr>
      </w:r>
      <w:r>
        <w:rPr/>
        <w:t>息收入累计增加</w:t>
      </w:r>
      <w:r>
        <w:rPr>
          <w:rFonts w:ascii="Arial" w:hAnsi="Arial" w:cs="Arial" w:eastAsia="Arial" w:hint="default"/>
        </w:rPr>
        <w:t>990.62</w:t>
      </w:r>
      <w:r>
        <w:rPr/>
        <w:t>万元，尚未使用的募集资金余额为</w:t>
      </w:r>
      <w:r>
        <w:rPr>
          <w:rFonts w:ascii="Arial" w:hAnsi="Arial" w:cs="Arial" w:eastAsia="Arial" w:hint="default"/>
        </w:rPr>
        <w:t>27,031.09</w:t>
      </w:r>
      <w:r>
        <w:rPr/>
        <w:t>万元。</w:t>
      </w:r>
    </w:p>
    <w:p>
      <w:pPr>
        <w:pStyle w:val="Heading3"/>
        <w:spacing w:line="240" w:lineRule="auto" w:before="183"/>
        <w:ind w:left="3541" w:right="99"/>
        <w:jc w:val="left"/>
        <w:rPr>
          <w:b w:val="0"/>
          <w:bCs w:val="0"/>
        </w:rPr>
      </w:pPr>
      <w:r>
        <w:rPr>
          <w:rFonts w:ascii="Arial" w:hAnsi="Arial" w:cs="Arial" w:eastAsia="Arial" w:hint="default"/>
        </w:rPr>
        <w:t>2011</w:t>
      </w:r>
      <w:r>
        <w:rPr>
          <w:rFonts w:ascii="Arial" w:hAnsi="Arial" w:cs="Arial" w:eastAsia="Arial" w:hint="default"/>
          <w:spacing w:val="-13"/>
        </w:rPr>
        <w:t> </w:t>
      </w:r>
      <w:r>
        <w:rPr/>
        <w:t>年度募集资金具体使用情况</w:t>
      </w:r>
      <w:r>
        <w:rPr>
          <w:b w:val="0"/>
          <w:bCs w:val="0"/>
        </w:rPr>
      </w:r>
    </w:p>
    <w:p>
      <w:pPr>
        <w:pStyle w:val="BodyText"/>
        <w:spacing w:line="240" w:lineRule="auto" w:before="213"/>
        <w:ind w:left="0" w:right="233"/>
        <w:jc w:val="right"/>
      </w:pPr>
      <w:r>
        <w:rPr/>
        <w:t>单位：人民币万元</w:t>
      </w:r>
    </w:p>
    <w:p>
      <w:pPr>
        <w:spacing w:line="240" w:lineRule="auto" w:before="12"/>
        <w:rPr>
          <w:rFonts w:ascii="宋体" w:hAnsi="宋体" w:cs="宋体" w:eastAsia="宋体" w:hint="default"/>
          <w:sz w:val="2"/>
          <w:szCs w:val="2"/>
        </w:rPr>
      </w:pPr>
    </w:p>
    <w:tbl>
      <w:tblPr>
        <w:tblW w:w="0" w:type="auto"/>
        <w:jc w:val="left"/>
        <w:tblInd w:w="1112" w:type="dxa"/>
        <w:tblLayout w:type="fixed"/>
        <w:tblCellMar>
          <w:top w:w="0" w:type="dxa"/>
          <w:left w:w="0" w:type="dxa"/>
          <w:bottom w:w="0" w:type="dxa"/>
          <w:right w:w="0" w:type="dxa"/>
        </w:tblCellMar>
        <w:tblLook w:val="01E0"/>
      </w:tblPr>
      <w:tblGrid>
        <w:gridCol w:w="3543"/>
        <w:gridCol w:w="2127"/>
        <w:gridCol w:w="2127"/>
      </w:tblGrid>
      <w:tr>
        <w:trPr>
          <w:trHeight w:val="578"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10" w:right="0"/>
              <w:jc w:val="left"/>
              <w:rPr>
                <w:rFonts w:ascii="宋体" w:hAnsi="宋体" w:cs="宋体" w:eastAsia="宋体" w:hint="default"/>
                <w:sz w:val="21"/>
                <w:szCs w:val="21"/>
              </w:rPr>
            </w:pPr>
            <w:r>
              <w:rPr>
                <w:rFonts w:ascii="宋体" w:hAnsi="宋体" w:cs="宋体" w:eastAsia="宋体" w:hint="default"/>
                <w:b/>
                <w:bCs/>
                <w:sz w:val="21"/>
                <w:szCs w:val="21"/>
              </w:rPr>
              <w:t>募集资金账户使用情况</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19" w:right="0"/>
              <w:jc w:val="left"/>
              <w:rPr>
                <w:rFonts w:ascii="宋体" w:hAnsi="宋体" w:cs="宋体" w:eastAsia="宋体" w:hint="default"/>
                <w:sz w:val="21"/>
                <w:szCs w:val="21"/>
              </w:rPr>
            </w:pPr>
            <w:r>
              <w:rPr>
                <w:rFonts w:ascii="宋体" w:hAnsi="宋体" w:cs="宋体" w:eastAsia="宋体" w:hint="default"/>
                <w:b/>
                <w:bCs/>
                <w:sz w:val="21"/>
                <w:szCs w:val="21"/>
              </w:rPr>
              <w:t>本年度使用金额</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19" w:right="101" w:hanging="216"/>
              <w:jc w:val="left"/>
              <w:rPr>
                <w:rFonts w:ascii="宋体" w:hAnsi="宋体" w:cs="宋体" w:eastAsia="宋体" w:hint="default"/>
                <w:sz w:val="21"/>
                <w:szCs w:val="21"/>
              </w:rPr>
            </w:pPr>
            <w:r>
              <w:rPr>
                <w:rFonts w:ascii="宋体" w:hAnsi="宋体" w:cs="宋体" w:eastAsia="宋体" w:hint="default"/>
                <w:b/>
                <w:bCs/>
                <w:sz w:val="21"/>
                <w:szCs w:val="21"/>
              </w:rPr>
              <w:t>截止</w:t>
            </w:r>
            <w:r>
              <w:rPr>
                <w:rFonts w:ascii="宋体" w:hAnsi="宋体" w:cs="宋体" w:eastAsia="宋体" w:hint="default"/>
                <w:b/>
                <w:bCs/>
                <w:spacing w:val="-63"/>
                <w:sz w:val="21"/>
                <w:szCs w:val="21"/>
              </w:rPr>
              <w:t> </w:t>
            </w:r>
            <w:r>
              <w:rPr>
                <w:rFonts w:ascii="宋体" w:hAnsi="宋体" w:cs="宋体" w:eastAsia="宋体" w:hint="default"/>
                <w:b/>
                <w:bCs/>
                <w:sz w:val="21"/>
                <w:szCs w:val="21"/>
              </w:rPr>
              <w:t>2011</w:t>
            </w:r>
            <w:r>
              <w:rPr>
                <w:rFonts w:ascii="宋体" w:hAnsi="宋体" w:cs="宋体" w:eastAsia="宋体" w:hint="default"/>
                <w:b/>
                <w:bCs/>
                <w:spacing w:val="-62"/>
                <w:sz w:val="21"/>
                <w:szCs w:val="21"/>
              </w:rPr>
              <w:t> </w:t>
            </w:r>
            <w:r>
              <w:rPr>
                <w:rFonts w:ascii="宋体" w:hAnsi="宋体" w:cs="宋体" w:eastAsia="宋体" w:hint="default"/>
                <w:b/>
                <w:bCs/>
                <w:sz w:val="21"/>
                <w:szCs w:val="21"/>
              </w:rPr>
              <w:t>年</w:t>
            </w:r>
            <w:r>
              <w:rPr>
                <w:rFonts w:ascii="宋体" w:hAnsi="宋体" w:cs="宋体" w:eastAsia="宋体" w:hint="default"/>
                <w:b/>
                <w:bCs/>
                <w:spacing w:val="-63"/>
                <w:sz w:val="21"/>
                <w:szCs w:val="21"/>
              </w:rPr>
              <w:t> </w:t>
            </w:r>
            <w:r>
              <w:rPr>
                <w:rFonts w:ascii="宋体" w:hAnsi="宋体" w:cs="宋体" w:eastAsia="宋体" w:hint="default"/>
                <w:b/>
                <w:bCs/>
                <w:sz w:val="21"/>
                <w:szCs w:val="21"/>
              </w:rPr>
              <w:t>12</w:t>
            </w:r>
            <w:r>
              <w:rPr>
                <w:rFonts w:ascii="宋体" w:hAnsi="宋体" w:cs="宋体" w:eastAsia="宋体" w:hint="default"/>
                <w:b/>
                <w:bCs/>
                <w:spacing w:val="-63"/>
                <w:sz w:val="21"/>
                <w:szCs w:val="21"/>
              </w:rPr>
              <w:t> </w:t>
            </w:r>
            <w:r>
              <w:rPr>
                <w:rFonts w:ascii="宋体" w:hAnsi="宋体" w:cs="宋体" w:eastAsia="宋体" w:hint="default"/>
                <w:b/>
                <w:bCs/>
                <w:sz w:val="21"/>
                <w:szCs w:val="21"/>
              </w:rPr>
              <w:t>月</w:t>
            </w:r>
            <w:r>
              <w:rPr>
                <w:rFonts w:ascii="宋体" w:hAnsi="宋体" w:cs="宋体" w:eastAsia="宋体" w:hint="default"/>
                <w:b/>
                <w:bCs/>
                <w:spacing w:val="-63"/>
                <w:sz w:val="21"/>
                <w:szCs w:val="21"/>
              </w:rPr>
              <w:t> </w:t>
            </w:r>
            <w:r>
              <w:rPr>
                <w:rFonts w:ascii="宋体" w:hAnsi="宋体" w:cs="宋体" w:eastAsia="宋体" w:hint="default"/>
                <w:b/>
                <w:bCs/>
                <w:sz w:val="21"/>
                <w:szCs w:val="21"/>
              </w:rPr>
              <w:t>31</w:t>
            </w:r>
            <w:r>
              <w:rPr>
                <w:rFonts w:ascii="宋体" w:hAnsi="宋体" w:cs="宋体" w:eastAsia="宋体" w:hint="default"/>
                <w:b/>
                <w:bCs/>
                <w:w w:val="99"/>
                <w:sz w:val="21"/>
                <w:szCs w:val="21"/>
              </w:rPr>
              <w:t> </w:t>
            </w:r>
            <w:r>
              <w:rPr>
                <w:rFonts w:ascii="宋体" w:hAnsi="宋体" w:cs="宋体" w:eastAsia="宋体" w:hint="default"/>
                <w:b/>
                <w:bCs/>
                <w:sz w:val="21"/>
                <w:szCs w:val="21"/>
              </w:rPr>
              <w:t>日累计使用金额</w:t>
            </w:r>
            <w:r>
              <w:rPr>
                <w:rFonts w:ascii="宋体" w:hAnsi="宋体" w:cs="宋体" w:eastAsia="宋体" w:hint="default"/>
                <w:sz w:val="21"/>
                <w:szCs w:val="21"/>
              </w:rPr>
            </w:r>
          </w:p>
        </w:tc>
      </w:tr>
      <w:tr>
        <w:trPr>
          <w:trHeight w:val="57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、募集资金账户资金的减少项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）对募集资金项目的投入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spacing w:val="-1"/>
                <w:sz w:val="21"/>
              </w:rPr>
              <w:t>2,719.38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spacing w:val="-1"/>
                <w:sz w:val="21"/>
              </w:rPr>
              <w:t>3,137.51</w:t>
            </w:r>
          </w:p>
        </w:tc>
      </w:tr>
      <w:tr>
        <w:trPr>
          <w:trHeight w:val="57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）归还银行贷款</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1,000.00</w:t>
            </w:r>
          </w:p>
        </w:tc>
      </w:tr>
      <w:tr>
        <w:trPr>
          <w:trHeight w:val="57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）永久性补充流动资金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3,000.00</w:t>
            </w:r>
          </w:p>
        </w:tc>
      </w:tr>
      <w:tr>
        <w:trPr>
          <w:trHeight w:val="578"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0" w:right="0"/>
              <w:jc w:val="left"/>
              <w:rPr>
                <w:rFonts w:ascii="宋体" w:hAnsi="宋体" w:cs="宋体" w:eastAsia="宋体" w:hint="default"/>
                <w:sz w:val="21"/>
                <w:szCs w:val="21"/>
              </w:rPr>
            </w:pPr>
            <w:r>
              <w:rPr>
                <w:rFonts w:ascii="宋体" w:hAnsi="宋体" w:cs="宋体" w:eastAsia="宋体" w:hint="default"/>
                <w:sz w:val="21"/>
                <w:szCs w:val="21"/>
              </w:rPr>
              <w:t>减少项合计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2,719.38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7,137.51</w:t>
            </w:r>
          </w:p>
        </w:tc>
      </w:tr>
      <w:tr>
        <w:trPr>
          <w:trHeight w:val="57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、募集资金账户资金的增加项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1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717.17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990.62</w:t>
            </w:r>
          </w:p>
        </w:tc>
      </w:tr>
    </w:tbl>
    <w:p>
      <w:pPr>
        <w:spacing w:after="0" w:line="240" w:lineRule="auto"/>
        <w:jc w:val="right"/>
        <w:rPr>
          <w:rFonts w:ascii="宋体" w:hAnsi="宋体" w:cs="宋体" w:eastAsia="宋体" w:hint="default"/>
          <w:sz w:val="21"/>
          <w:szCs w:val="21"/>
        </w:rPr>
        <w:sectPr>
          <w:pgSz w:w="11910" w:h="16840"/>
          <w:pgMar w:header="857" w:footer="999" w:top="1040" w:bottom="1180" w:left="940" w:right="840"/>
        </w:sectPr>
      </w:pPr>
    </w:p>
    <w:p>
      <w:pPr>
        <w:spacing w:line="240" w:lineRule="auto" w:before="13"/>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008"/>
        <w:gridCol w:w="3543"/>
        <w:gridCol w:w="2127"/>
        <w:gridCol w:w="2127"/>
        <w:gridCol w:w="1006"/>
      </w:tblGrid>
      <w:tr>
        <w:trPr>
          <w:trHeight w:val="591" w:hRule="exact"/>
        </w:trPr>
        <w:tc>
          <w:tcPr>
            <w:tcW w:w="1008" w:type="dxa"/>
            <w:vMerge w:val="restart"/>
            <w:tcBorders>
              <w:top w:val="single" w:sz="6" w:space="0" w:color="000000"/>
              <w:left w:val="nil" w:sz="6" w:space="0" w:color="auto"/>
              <w:right w:val="single" w:sz="4" w:space="0" w:color="000000"/>
            </w:tcBorders>
          </w:tcPr>
          <w:p>
            <w:pPr/>
          </w:p>
        </w:tc>
        <w:tc>
          <w:tcPr>
            <w:tcW w:w="35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9"/>
              <w:ind w:left="710" w:right="0"/>
              <w:jc w:val="left"/>
              <w:rPr>
                <w:rFonts w:ascii="宋体" w:hAnsi="宋体" w:cs="宋体" w:eastAsia="宋体" w:hint="default"/>
                <w:sz w:val="21"/>
                <w:szCs w:val="21"/>
              </w:rPr>
            </w:pPr>
            <w:r>
              <w:rPr>
                <w:rFonts w:ascii="宋体" w:hAnsi="宋体" w:cs="宋体" w:eastAsia="宋体" w:hint="default"/>
                <w:b/>
                <w:bCs/>
                <w:sz w:val="21"/>
                <w:szCs w:val="21"/>
              </w:rPr>
              <w:t>募集资金账户使用情况</w:t>
            </w:r>
            <w:r>
              <w:rPr>
                <w:rFonts w:ascii="宋体" w:hAnsi="宋体" w:cs="宋体" w:eastAsia="宋体" w:hint="default"/>
                <w:sz w:val="21"/>
                <w:szCs w:val="21"/>
              </w:rPr>
            </w:r>
          </w:p>
        </w:tc>
        <w:tc>
          <w:tcPr>
            <w:tcW w:w="21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9"/>
              <w:ind w:left="319" w:right="0"/>
              <w:jc w:val="left"/>
              <w:rPr>
                <w:rFonts w:ascii="宋体" w:hAnsi="宋体" w:cs="宋体" w:eastAsia="宋体" w:hint="default"/>
                <w:sz w:val="21"/>
                <w:szCs w:val="21"/>
              </w:rPr>
            </w:pPr>
            <w:r>
              <w:rPr>
                <w:rFonts w:ascii="宋体" w:hAnsi="宋体" w:cs="宋体" w:eastAsia="宋体" w:hint="default"/>
                <w:b/>
                <w:bCs/>
                <w:sz w:val="21"/>
                <w:szCs w:val="21"/>
              </w:rPr>
              <w:t>本年度使用金额</w:t>
            </w:r>
            <w:r>
              <w:rPr>
                <w:rFonts w:ascii="宋体" w:hAnsi="宋体" w:cs="宋体" w:eastAsia="宋体" w:hint="default"/>
                <w:sz w:val="21"/>
                <w:szCs w:val="21"/>
              </w:rPr>
            </w:r>
          </w:p>
        </w:tc>
        <w:tc>
          <w:tcPr>
            <w:tcW w:w="2127" w:type="dxa"/>
            <w:tcBorders>
              <w:top w:val="single" w:sz="10" w:space="0" w:color="000000"/>
              <w:left w:val="single" w:sz="4" w:space="0" w:color="000000"/>
              <w:bottom w:val="single" w:sz="4" w:space="0" w:color="000000"/>
              <w:right w:val="single" w:sz="4" w:space="0" w:color="000000"/>
            </w:tcBorders>
          </w:tcPr>
          <w:p>
            <w:pPr>
              <w:pStyle w:val="TableParagraph"/>
              <w:spacing w:line="274" w:lineRule="exact" w:before="9"/>
              <w:ind w:left="319" w:right="101" w:hanging="216"/>
              <w:jc w:val="left"/>
              <w:rPr>
                <w:rFonts w:ascii="宋体" w:hAnsi="宋体" w:cs="宋体" w:eastAsia="宋体" w:hint="default"/>
                <w:sz w:val="21"/>
                <w:szCs w:val="21"/>
              </w:rPr>
            </w:pPr>
            <w:r>
              <w:rPr>
                <w:rFonts w:ascii="宋体" w:hAnsi="宋体" w:cs="宋体" w:eastAsia="宋体" w:hint="default"/>
                <w:b/>
                <w:bCs/>
                <w:sz w:val="21"/>
                <w:szCs w:val="21"/>
              </w:rPr>
              <w:t>截止</w:t>
            </w:r>
            <w:r>
              <w:rPr>
                <w:rFonts w:ascii="宋体" w:hAnsi="宋体" w:cs="宋体" w:eastAsia="宋体" w:hint="default"/>
                <w:b/>
                <w:bCs/>
                <w:spacing w:val="-63"/>
                <w:sz w:val="21"/>
                <w:szCs w:val="21"/>
              </w:rPr>
              <w:t> </w:t>
            </w:r>
            <w:r>
              <w:rPr>
                <w:rFonts w:ascii="宋体" w:hAnsi="宋体" w:cs="宋体" w:eastAsia="宋体" w:hint="default"/>
                <w:b/>
                <w:bCs/>
                <w:sz w:val="21"/>
                <w:szCs w:val="21"/>
              </w:rPr>
              <w:t>2011</w:t>
            </w:r>
            <w:r>
              <w:rPr>
                <w:rFonts w:ascii="宋体" w:hAnsi="宋体" w:cs="宋体" w:eastAsia="宋体" w:hint="default"/>
                <w:b/>
                <w:bCs/>
                <w:spacing w:val="-62"/>
                <w:sz w:val="21"/>
                <w:szCs w:val="21"/>
              </w:rPr>
              <w:t> </w:t>
            </w:r>
            <w:r>
              <w:rPr>
                <w:rFonts w:ascii="宋体" w:hAnsi="宋体" w:cs="宋体" w:eastAsia="宋体" w:hint="default"/>
                <w:b/>
                <w:bCs/>
                <w:sz w:val="21"/>
                <w:szCs w:val="21"/>
              </w:rPr>
              <w:t>年</w:t>
            </w:r>
            <w:r>
              <w:rPr>
                <w:rFonts w:ascii="宋体" w:hAnsi="宋体" w:cs="宋体" w:eastAsia="宋体" w:hint="default"/>
                <w:b/>
                <w:bCs/>
                <w:spacing w:val="-63"/>
                <w:sz w:val="21"/>
                <w:szCs w:val="21"/>
              </w:rPr>
              <w:t> </w:t>
            </w:r>
            <w:r>
              <w:rPr>
                <w:rFonts w:ascii="宋体" w:hAnsi="宋体" w:cs="宋体" w:eastAsia="宋体" w:hint="default"/>
                <w:b/>
                <w:bCs/>
                <w:sz w:val="21"/>
                <w:szCs w:val="21"/>
              </w:rPr>
              <w:t>12</w:t>
            </w:r>
            <w:r>
              <w:rPr>
                <w:rFonts w:ascii="宋体" w:hAnsi="宋体" w:cs="宋体" w:eastAsia="宋体" w:hint="default"/>
                <w:b/>
                <w:bCs/>
                <w:spacing w:val="-63"/>
                <w:sz w:val="21"/>
                <w:szCs w:val="21"/>
              </w:rPr>
              <w:t> </w:t>
            </w:r>
            <w:r>
              <w:rPr>
                <w:rFonts w:ascii="宋体" w:hAnsi="宋体" w:cs="宋体" w:eastAsia="宋体" w:hint="default"/>
                <w:b/>
                <w:bCs/>
                <w:sz w:val="21"/>
                <w:szCs w:val="21"/>
              </w:rPr>
              <w:t>月</w:t>
            </w:r>
            <w:r>
              <w:rPr>
                <w:rFonts w:ascii="宋体" w:hAnsi="宋体" w:cs="宋体" w:eastAsia="宋体" w:hint="default"/>
                <w:b/>
                <w:bCs/>
                <w:spacing w:val="-63"/>
                <w:sz w:val="21"/>
                <w:szCs w:val="21"/>
              </w:rPr>
              <w:t> </w:t>
            </w:r>
            <w:r>
              <w:rPr>
                <w:rFonts w:ascii="宋体" w:hAnsi="宋体" w:cs="宋体" w:eastAsia="宋体" w:hint="default"/>
                <w:b/>
                <w:bCs/>
                <w:sz w:val="21"/>
                <w:szCs w:val="21"/>
              </w:rPr>
              <w:t>31</w:t>
            </w:r>
            <w:r>
              <w:rPr>
                <w:rFonts w:ascii="宋体" w:hAnsi="宋体" w:cs="宋体" w:eastAsia="宋体" w:hint="default"/>
                <w:b/>
                <w:bCs/>
                <w:w w:val="99"/>
                <w:sz w:val="21"/>
                <w:szCs w:val="21"/>
              </w:rPr>
              <w:t> </w:t>
            </w:r>
            <w:r>
              <w:rPr>
                <w:rFonts w:ascii="宋体" w:hAnsi="宋体" w:cs="宋体" w:eastAsia="宋体" w:hint="default"/>
                <w:b/>
                <w:bCs/>
                <w:sz w:val="21"/>
                <w:szCs w:val="21"/>
              </w:rPr>
              <w:t>日累计使用金额</w:t>
            </w:r>
            <w:r>
              <w:rPr>
                <w:rFonts w:ascii="宋体" w:hAnsi="宋体" w:cs="宋体" w:eastAsia="宋体" w:hint="default"/>
                <w:sz w:val="21"/>
                <w:szCs w:val="21"/>
              </w:rPr>
            </w:r>
          </w:p>
        </w:tc>
        <w:tc>
          <w:tcPr>
            <w:tcW w:w="1006" w:type="dxa"/>
            <w:vMerge w:val="restart"/>
            <w:tcBorders>
              <w:top w:val="single" w:sz="6" w:space="0" w:color="000000"/>
              <w:left w:val="single" w:sz="4" w:space="0" w:color="000000"/>
              <w:right w:val="nil" w:sz="6" w:space="0" w:color="auto"/>
            </w:tcBorders>
          </w:tcPr>
          <w:p>
            <w:pPr/>
          </w:p>
        </w:tc>
      </w:tr>
      <w:tr>
        <w:trPr>
          <w:trHeight w:val="576" w:hRule="exact"/>
        </w:trPr>
        <w:tc>
          <w:tcPr>
            <w:tcW w:w="1008" w:type="dxa"/>
            <w:vMerge/>
            <w:tcBorders>
              <w:left w:val="nil" w:sz="6" w:space="0" w:color="auto"/>
              <w:bottom w:val="nil" w:sz="6" w:space="0" w:color="auto"/>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增加项合计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82" w:right="0"/>
              <w:jc w:val="left"/>
              <w:rPr>
                <w:rFonts w:ascii="宋体" w:hAnsi="宋体" w:cs="宋体" w:eastAsia="宋体" w:hint="default"/>
                <w:sz w:val="21"/>
                <w:szCs w:val="21"/>
              </w:rPr>
            </w:pPr>
            <w:r>
              <w:rPr>
                <w:rFonts w:ascii="宋体"/>
                <w:sz w:val="21"/>
              </w:rPr>
              <w:t>717.17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82" w:right="0"/>
              <w:jc w:val="left"/>
              <w:rPr>
                <w:rFonts w:ascii="宋体" w:hAnsi="宋体" w:cs="宋体" w:eastAsia="宋体" w:hint="default"/>
                <w:sz w:val="21"/>
                <w:szCs w:val="21"/>
              </w:rPr>
            </w:pPr>
            <w:r>
              <w:rPr>
                <w:rFonts w:ascii="宋体"/>
                <w:sz w:val="21"/>
              </w:rPr>
              <w:t>990.62</w:t>
            </w:r>
          </w:p>
        </w:tc>
        <w:tc>
          <w:tcPr>
            <w:tcW w:w="1006"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13"/>
          <w:szCs w:val="13"/>
        </w:rPr>
      </w:pPr>
    </w:p>
    <w:p>
      <w:pPr>
        <w:pStyle w:val="Heading3"/>
        <w:spacing w:line="240" w:lineRule="auto" w:before="26"/>
        <w:ind w:right="99"/>
        <w:jc w:val="left"/>
        <w:rPr>
          <w:b w:val="0"/>
          <w:bCs w:val="0"/>
        </w:rPr>
      </w:pPr>
      <w:r>
        <w:rPr>
          <w:rFonts w:ascii="Arial" w:hAnsi="Arial" w:cs="Arial" w:eastAsia="Arial" w:hint="default"/>
        </w:rPr>
        <w:t>2</w:t>
      </w:r>
      <w:r>
        <w:rPr/>
        <w:t>．募集资金的管理情况</w:t>
      </w:r>
      <w:r>
        <w:rPr>
          <w:b w:val="0"/>
          <w:bCs w:val="0"/>
        </w:rPr>
      </w:r>
    </w:p>
    <w:p>
      <w:pPr>
        <w:spacing w:line="240" w:lineRule="auto" w:before="12"/>
        <w:rPr>
          <w:rFonts w:ascii="宋体" w:hAnsi="宋体" w:cs="宋体" w:eastAsia="宋体" w:hint="default"/>
          <w:b/>
          <w:bCs/>
          <w:sz w:val="22"/>
          <w:szCs w:val="22"/>
        </w:rPr>
      </w:pPr>
    </w:p>
    <w:p>
      <w:pPr>
        <w:pStyle w:val="BodyText"/>
        <w:spacing w:line="348" w:lineRule="auto"/>
        <w:ind w:right="231" w:firstLine="480"/>
        <w:jc w:val="both"/>
      </w:pPr>
      <w:r>
        <w:rPr>
          <w:spacing w:val="-3"/>
        </w:rPr>
        <w:t>为规范募集资金管理和运用，保护投资者利益，公司依照深圳证券交易所制定的《中小企</w:t>
      </w:r>
      <w:r>
        <w:rPr/>
        <w:t> </w:t>
      </w:r>
      <w:r>
        <w:rPr>
          <w:spacing w:val="-4"/>
          <w:w w:val="99"/>
        </w:rPr>
        <w:t>业板上市公司募集资金管理细则》（</w:t>
      </w:r>
      <w:r>
        <w:rPr>
          <w:rFonts w:ascii="Arial" w:hAnsi="Arial" w:cs="Arial" w:eastAsia="Arial" w:hint="default"/>
          <w:spacing w:val="-4"/>
          <w:w w:val="99"/>
        </w:rPr>
        <w:t>2008</w:t>
      </w:r>
      <w:r>
        <w:rPr>
          <w:spacing w:val="-4"/>
          <w:w w:val="99"/>
        </w:rPr>
        <w:t>年修订）等规定，结合公司实际情况，制定了《募集</w:t>
      </w:r>
      <w:r>
        <w:rPr>
          <w:spacing w:val="-95"/>
          <w:w w:val="99"/>
        </w:rPr>
        <w:t> </w:t>
      </w:r>
      <w:r>
        <w:rPr>
          <w:spacing w:val="-95"/>
          <w:w w:val="99"/>
        </w:rPr>
      </w:r>
      <w:r>
        <w:rPr>
          <w:spacing w:val="-4"/>
          <w:w w:val="99"/>
        </w:rPr>
        <w:t>资金管理办法》；并于</w:t>
      </w:r>
      <w:r>
        <w:rPr>
          <w:rFonts w:ascii="Arial" w:hAnsi="Arial" w:cs="Arial" w:eastAsia="Arial" w:hint="default"/>
          <w:spacing w:val="-4"/>
          <w:w w:val="99"/>
        </w:rPr>
        <w:t>2010</w:t>
      </w:r>
      <w:r>
        <w:rPr>
          <w:spacing w:val="-4"/>
          <w:w w:val="99"/>
        </w:rPr>
        <w:t>年</w:t>
      </w:r>
      <w:r>
        <w:rPr>
          <w:rFonts w:ascii="Arial" w:hAnsi="Arial" w:cs="Arial" w:eastAsia="Arial" w:hint="default"/>
          <w:spacing w:val="-4"/>
          <w:w w:val="99"/>
        </w:rPr>
        <w:t>4</w:t>
      </w:r>
      <w:r>
        <w:rPr>
          <w:spacing w:val="-4"/>
          <w:w w:val="99"/>
        </w:rPr>
        <w:t>月开设了四个募集资金存储专户。分别为：</w:t>
      </w:r>
    </w:p>
    <w:p>
      <w:pPr>
        <w:pStyle w:val="BodyText"/>
        <w:spacing w:line="240" w:lineRule="auto" w:before="172"/>
        <w:ind w:left="618" w:right="99"/>
        <w:jc w:val="left"/>
      </w:pPr>
      <w:r>
        <w:rPr/>
        <w:t>（</w:t>
      </w:r>
      <w:r>
        <w:rPr>
          <w:rFonts w:ascii="Arial" w:hAnsi="Arial" w:cs="Arial" w:eastAsia="Arial" w:hint="default"/>
        </w:rPr>
        <w:t>1</w:t>
      </w:r>
      <w:r>
        <w:rPr/>
        <w:t>）招商银行上海市分行，账号：</w:t>
      </w:r>
      <w:r>
        <w:rPr>
          <w:rFonts w:ascii="Arial" w:hAnsi="Arial" w:cs="Arial" w:eastAsia="Arial" w:hint="default"/>
        </w:rPr>
        <w:t>096819-021900204710602</w:t>
      </w:r>
      <w:r>
        <w:rPr/>
        <w:t>；</w:t>
      </w:r>
    </w:p>
    <w:p>
      <w:pPr>
        <w:spacing w:line="240" w:lineRule="auto" w:before="6"/>
        <w:rPr>
          <w:rFonts w:ascii="宋体" w:hAnsi="宋体" w:cs="宋体" w:eastAsia="宋体" w:hint="default"/>
          <w:sz w:val="22"/>
          <w:szCs w:val="22"/>
        </w:rPr>
      </w:pPr>
    </w:p>
    <w:p>
      <w:pPr>
        <w:pStyle w:val="BodyText"/>
        <w:spacing w:line="240" w:lineRule="auto"/>
        <w:ind w:left="618" w:right="99"/>
        <w:jc w:val="left"/>
      </w:pPr>
      <w:r>
        <w:rPr/>
        <w:t>（</w:t>
      </w:r>
      <w:r>
        <w:rPr>
          <w:rFonts w:ascii="Arial" w:hAnsi="Arial" w:cs="Arial" w:eastAsia="Arial" w:hint="default"/>
        </w:rPr>
        <w:t>2</w:t>
      </w:r>
      <w:r>
        <w:rPr/>
        <w:t>）浦东发展银行上海市分行营业部，账号：</w:t>
      </w:r>
      <w:r>
        <w:rPr>
          <w:rFonts w:ascii="Arial" w:hAnsi="Arial" w:cs="Arial" w:eastAsia="Arial" w:hint="default"/>
        </w:rPr>
        <w:t>97020158000002317</w:t>
      </w:r>
      <w:r>
        <w:rPr/>
        <w:t>；</w:t>
      </w:r>
    </w:p>
    <w:p>
      <w:pPr>
        <w:spacing w:line="240" w:lineRule="auto" w:before="5"/>
        <w:rPr>
          <w:rFonts w:ascii="宋体" w:hAnsi="宋体" w:cs="宋体" w:eastAsia="宋体" w:hint="default"/>
          <w:sz w:val="22"/>
          <w:szCs w:val="22"/>
        </w:rPr>
      </w:pPr>
    </w:p>
    <w:p>
      <w:pPr>
        <w:pStyle w:val="BodyText"/>
        <w:spacing w:line="240" w:lineRule="auto"/>
        <w:ind w:left="618" w:right="99"/>
        <w:jc w:val="left"/>
      </w:pPr>
      <w:r>
        <w:rPr/>
        <w:t>（</w:t>
      </w:r>
      <w:r>
        <w:rPr>
          <w:rFonts w:ascii="Arial" w:hAnsi="Arial" w:cs="Arial" w:eastAsia="Arial" w:hint="default"/>
        </w:rPr>
        <w:t>3</w:t>
      </w:r>
      <w:r>
        <w:rPr/>
        <w:t>）中国建设银行上海市分行，账号：</w:t>
      </w:r>
      <w:r>
        <w:rPr>
          <w:rFonts w:ascii="Arial" w:hAnsi="Arial" w:cs="Arial" w:eastAsia="Arial" w:hint="default"/>
        </w:rPr>
        <w:t>31001505400050015081</w:t>
      </w:r>
      <w:r>
        <w:rPr/>
        <w:t>；</w:t>
      </w:r>
    </w:p>
    <w:p>
      <w:pPr>
        <w:spacing w:line="240" w:lineRule="auto" w:before="5"/>
        <w:rPr>
          <w:rFonts w:ascii="宋体" w:hAnsi="宋体" w:cs="宋体" w:eastAsia="宋体" w:hint="default"/>
          <w:sz w:val="22"/>
          <w:szCs w:val="22"/>
        </w:rPr>
      </w:pPr>
    </w:p>
    <w:p>
      <w:pPr>
        <w:pStyle w:val="BodyText"/>
        <w:spacing w:line="240" w:lineRule="auto"/>
        <w:ind w:left="618" w:right="99"/>
        <w:jc w:val="left"/>
      </w:pPr>
      <w:r>
        <w:rPr/>
        <w:t>（</w:t>
      </w:r>
      <w:r>
        <w:rPr>
          <w:rFonts w:ascii="Arial" w:hAnsi="Arial" w:cs="Arial" w:eastAsia="Arial" w:hint="default"/>
        </w:rPr>
        <w:t>4</w:t>
      </w:r>
      <w:r>
        <w:rPr/>
        <w:t>）招商银行上海浦东大道支行，账号：</w:t>
      </w:r>
      <w:r>
        <w:rPr>
          <w:rFonts w:ascii="Arial" w:hAnsi="Arial" w:cs="Arial" w:eastAsia="Arial" w:hint="default"/>
        </w:rPr>
        <w:t>096071-021900204710403</w:t>
      </w:r>
      <w:r>
        <w:rPr/>
        <w:t>。</w:t>
      </w:r>
    </w:p>
    <w:p>
      <w:pPr>
        <w:spacing w:line="240" w:lineRule="auto" w:before="5"/>
        <w:rPr>
          <w:rFonts w:ascii="宋体" w:hAnsi="宋体" w:cs="宋体" w:eastAsia="宋体" w:hint="default"/>
          <w:sz w:val="22"/>
          <w:szCs w:val="22"/>
        </w:rPr>
      </w:pPr>
    </w:p>
    <w:p>
      <w:pPr>
        <w:pStyle w:val="BodyText"/>
        <w:spacing w:line="338" w:lineRule="auto"/>
        <w:ind w:right="99" w:firstLine="480"/>
        <w:jc w:val="left"/>
      </w:pPr>
      <w:r>
        <w:rPr>
          <w:rFonts w:ascii="Arial" w:hAnsi="Arial" w:cs="Arial" w:eastAsia="Arial" w:hint="default"/>
        </w:rPr>
        <w:t>2010</w:t>
      </w:r>
      <w:r>
        <w:rPr/>
        <w:t>年</w:t>
      </w:r>
      <w:r>
        <w:rPr>
          <w:rFonts w:ascii="Arial" w:hAnsi="Arial" w:cs="Arial" w:eastAsia="Arial" w:hint="default"/>
        </w:rPr>
        <w:t>5</w:t>
      </w:r>
      <w:r>
        <w:rPr/>
        <w:t>月公司、保荐机构日信证券有限责任公司和上述四专户存储银行签订了募集资金 </w:t>
      </w:r>
      <w:r>
        <w:rPr>
          <w:spacing w:val="-5"/>
        </w:rPr>
        <w:t>三方监管协议，该协议与深圳证券交易所《募集资金三方监管协议（范本）》不存在重大差异。</w:t>
      </w:r>
    </w:p>
    <w:p>
      <w:pPr>
        <w:pStyle w:val="BodyText"/>
        <w:spacing w:line="357" w:lineRule="auto" w:before="212"/>
        <w:ind w:right="231" w:firstLine="480"/>
        <w:jc w:val="both"/>
      </w:pPr>
      <w:r>
        <w:rPr>
          <w:spacing w:val="-3"/>
        </w:rPr>
        <w:t>报告期内，公司、日信证券有限责任公司和上述四个募集资金专户存储银行均严格按照三</w:t>
      </w:r>
      <w:r>
        <w:rPr/>
        <w:t> </w:t>
      </w:r>
      <w:r>
        <w:rPr>
          <w:spacing w:val="-3"/>
        </w:rPr>
        <w:t>方监管协议的要求，履行了相应的义务。公司对募集资金的使用和管理均严格按照《募集资金</w:t>
      </w:r>
      <w:r>
        <w:rPr>
          <w:spacing w:val="-83"/>
        </w:rPr>
        <w:t> </w:t>
      </w:r>
      <w:r>
        <w:rPr>
          <w:spacing w:val="-83"/>
        </w:rPr>
      </w:r>
      <w:r>
        <w:rPr/>
        <w:t>管理办法》的规定执行。</w:t>
      </w:r>
    </w:p>
    <w:p>
      <w:pPr>
        <w:pStyle w:val="BodyText"/>
        <w:spacing w:line="355" w:lineRule="auto" w:before="192"/>
        <w:ind w:right="221" w:firstLine="480"/>
        <w:jc w:val="left"/>
      </w:pPr>
      <w:r>
        <w:rPr>
          <w:rFonts w:ascii="Arial" w:hAnsi="Arial" w:cs="Arial" w:eastAsia="Arial" w:hint="default"/>
        </w:rPr>
        <w:t>2011</w:t>
      </w:r>
      <w:r>
        <w:rPr/>
        <w:t>年</w:t>
      </w:r>
      <w:r>
        <w:rPr>
          <w:rFonts w:ascii="Arial" w:hAnsi="Arial" w:cs="Arial" w:eastAsia="Arial" w:hint="default"/>
        </w:rPr>
        <w:t>11</w:t>
      </w:r>
      <w:r>
        <w:rPr/>
        <w:t>月</w:t>
      </w:r>
      <w:r>
        <w:rPr>
          <w:rFonts w:ascii="Arial" w:hAnsi="Arial" w:cs="Arial" w:eastAsia="Arial" w:hint="default"/>
        </w:rPr>
        <w:t>16</w:t>
      </w:r>
      <w:r>
        <w:rPr/>
        <w:t>日，公司第四届董事会第十一次会议审议通过了《关于新设超募资金存储 </w:t>
      </w:r>
      <w:r>
        <w:rPr>
          <w:spacing w:val="-3"/>
        </w:rPr>
        <w:t>专户和重新签订三方监管协议并授权总经理重新签署三方监管协议的议案》。报告期内，公司</w:t>
      </w:r>
      <w:r>
        <w:rPr>
          <w:spacing w:val="-117"/>
        </w:rPr>
        <w:t> </w:t>
      </w:r>
      <w:r>
        <w:rPr>
          <w:spacing w:val="-117"/>
        </w:rPr>
      </w:r>
      <w:r>
        <w:rPr/>
        <w:t>已经完成新设超募资金存储专户的开立工作（开户行：中国建设银行上海市分行，账号：</w:t>
      </w:r>
      <w:r>
        <w:rPr/>
        <w:t> </w:t>
      </w:r>
      <w:r>
        <w:rPr>
          <w:rFonts w:ascii="宋体" w:hAnsi="宋体" w:cs="宋体" w:eastAsia="宋体" w:hint="default"/>
          <w:spacing w:val="-3"/>
        </w:rPr>
        <w:t>31001505400050019638</w:t>
      </w:r>
      <w:r>
        <w:rPr>
          <w:spacing w:val="-3"/>
        </w:rPr>
        <w:t>）；由于募集资金（包括超募资金）是以定期存款方式存放，且到期日</w:t>
      </w:r>
      <w:r>
        <w:rPr>
          <w:spacing w:val="-86"/>
        </w:rPr>
        <w:t> </w:t>
      </w:r>
      <w:r>
        <w:rPr>
          <w:spacing w:val="-86"/>
        </w:rPr>
      </w:r>
      <w:r>
        <w:rPr>
          <w:spacing w:val="-2"/>
        </w:rPr>
        <w:t>为</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月，为保证股东利益最大化，公司将在</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月定期存款到期后，完成重新签订三</w:t>
      </w:r>
      <w:r>
        <w:rPr>
          <w:spacing w:val="-116"/>
        </w:rPr>
        <w:t> </w:t>
      </w:r>
      <w:r>
        <w:rPr>
          <w:spacing w:val="-116"/>
        </w:rPr>
      </w:r>
      <w:r>
        <w:rPr/>
        <w:t>方监管协议等工作。</w:t>
      </w:r>
    </w:p>
    <w:p>
      <w:pPr>
        <w:pStyle w:val="BodyText"/>
        <w:spacing w:line="240" w:lineRule="auto" w:before="194"/>
        <w:ind w:left="618" w:right="99"/>
        <w:jc w:val="left"/>
      </w:pPr>
      <w:r>
        <w:rPr/>
        <w:t>（</w:t>
      </w:r>
      <w:r>
        <w:rPr>
          <w:rFonts w:ascii="Arial" w:hAnsi="Arial" w:cs="Arial" w:eastAsia="Arial" w:hint="default"/>
        </w:rPr>
        <w:t>1</w:t>
      </w:r>
      <w:r>
        <w:rPr/>
        <w:t>）</w:t>
      </w:r>
      <w:r>
        <w:rPr>
          <w:spacing w:val="-37"/>
        </w:rPr>
        <w:t> </w:t>
      </w:r>
      <w:r>
        <w:rPr/>
        <w:t>公司设</w:t>
      </w:r>
      <w:r>
        <w:rPr>
          <w:rFonts w:ascii="Arial" w:hAnsi="Arial" w:cs="Arial" w:eastAsia="Arial" w:hint="default"/>
        </w:rPr>
        <w:t>5</w:t>
      </w:r>
      <w:r>
        <w:rPr/>
        <w:t>个募集资金专户，截至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日，各募集资金专户余额如下：</w:t>
      </w:r>
    </w:p>
    <w:p>
      <w:pPr>
        <w:spacing w:line="240" w:lineRule="auto" w:before="5"/>
        <w:rPr>
          <w:rFonts w:ascii="宋体" w:hAnsi="宋体" w:cs="宋体" w:eastAsia="宋体" w:hint="default"/>
          <w:sz w:val="19"/>
          <w:szCs w:val="19"/>
        </w:rPr>
      </w:pPr>
    </w:p>
    <w:tbl>
      <w:tblPr>
        <w:tblW w:w="0" w:type="auto"/>
        <w:jc w:val="left"/>
        <w:tblInd w:w="466" w:type="dxa"/>
        <w:tblLayout w:type="fixed"/>
        <w:tblCellMar>
          <w:top w:w="0" w:type="dxa"/>
          <w:left w:w="0" w:type="dxa"/>
          <w:bottom w:w="0" w:type="dxa"/>
          <w:right w:w="0" w:type="dxa"/>
        </w:tblCellMar>
        <w:tblLook w:val="01E0"/>
      </w:tblPr>
      <w:tblGrid>
        <w:gridCol w:w="1279"/>
        <w:gridCol w:w="850"/>
        <w:gridCol w:w="2127"/>
        <w:gridCol w:w="1702"/>
        <w:gridCol w:w="1561"/>
        <w:gridCol w:w="1558"/>
      </w:tblGrid>
      <w:tr>
        <w:trPr>
          <w:trHeight w:val="996" w:hRule="exact"/>
        </w:trPr>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开户行</w:t>
            </w:r>
            <w:r>
              <w:rPr>
                <w:rFonts w:ascii="宋体" w:hAnsi="宋体" w:cs="宋体" w:eastAsia="宋体" w:hint="default"/>
                <w:sz w:val="18"/>
                <w:szCs w:val="18"/>
              </w:rPr>
            </w:r>
          </w:p>
        </w:tc>
        <w:tc>
          <w:tcPr>
            <w:tcW w:w="8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5" w:right="228"/>
              <w:jc w:val="left"/>
              <w:rPr>
                <w:rFonts w:ascii="宋体" w:hAnsi="宋体" w:cs="宋体" w:eastAsia="宋体" w:hint="default"/>
                <w:sz w:val="18"/>
                <w:szCs w:val="18"/>
              </w:rPr>
            </w:pPr>
            <w:r>
              <w:rPr>
                <w:rFonts w:ascii="宋体" w:hAnsi="宋体" w:cs="宋体" w:eastAsia="宋体" w:hint="default"/>
                <w:b/>
                <w:bCs/>
                <w:sz w:val="18"/>
                <w:szCs w:val="18"/>
              </w:rPr>
              <w:t>账户</w:t>
            </w:r>
            <w:r>
              <w:rPr>
                <w:rFonts w:ascii="宋体" w:hAnsi="宋体" w:cs="宋体" w:eastAsia="宋体" w:hint="default"/>
                <w:b/>
                <w:bCs/>
                <w:spacing w:val="-89"/>
                <w:sz w:val="18"/>
                <w:szCs w:val="18"/>
              </w:rPr>
              <w:t> </w:t>
            </w:r>
            <w:r>
              <w:rPr>
                <w:rFonts w:ascii="宋体" w:hAnsi="宋体" w:cs="宋体" w:eastAsia="宋体" w:hint="default"/>
                <w:b/>
                <w:bCs/>
                <w:sz w:val="18"/>
                <w:szCs w:val="18"/>
              </w:rPr>
              <w:t>类别</w:t>
            </w:r>
            <w:r>
              <w:rPr>
                <w:rFonts w:ascii="宋体" w:hAnsi="宋体" w:cs="宋体" w:eastAsia="宋体" w:hint="default"/>
                <w:sz w:val="18"/>
                <w:szCs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账号</w:t>
            </w:r>
            <w:r>
              <w:rPr>
                <w:rFonts w:ascii="宋体" w:hAnsi="宋体" w:cs="宋体" w:eastAsia="宋体" w:hint="default"/>
                <w:sz w:val="18"/>
                <w:szCs w:val="18"/>
              </w:rPr>
            </w:r>
          </w:p>
        </w:tc>
        <w:tc>
          <w:tcPr>
            <w:tcW w:w="170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初始存放金额</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5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b/>
                <w:bCs/>
                <w:w w:val="95"/>
                <w:sz w:val="18"/>
                <w:szCs w:val="18"/>
              </w:rPr>
              <w:t>账户余额（元）</w:t>
            </w:r>
            <w:r>
              <w:rPr>
                <w:rFonts w:ascii="宋体" w:hAnsi="宋体" w:cs="宋体" w:eastAsia="宋体" w:hint="default"/>
                <w:sz w:val="18"/>
                <w:szCs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6" w:right="5" w:firstLine="38"/>
              <w:jc w:val="left"/>
              <w:rPr>
                <w:rFonts w:ascii="宋体" w:hAnsi="宋体" w:cs="宋体" w:eastAsia="宋体" w:hint="default"/>
                <w:sz w:val="18"/>
                <w:szCs w:val="18"/>
              </w:rPr>
            </w:pPr>
            <w:r>
              <w:rPr>
                <w:rFonts w:ascii="宋体" w:hAnsi="宋体" w:cs="宋体" w:eastAsia="宋体" w:hint="default"/>
                <w:b/>
                <w:bCs/>
                <w:sz w:val="18"/>
                <w:szCs w:val="18"/>
              </w:rPr>
              <w:t>其中含超募资金</w:t>
            </w:r>
            <w:r>
              <w:rPr>
                <w:rFonts w:ascii="宋体" w:hAnsi="宋体" w:cs="宋体" w:eastAsia="宋体" w:hint="default"/>
                <w:b/>
                <w:bCs/>
                <w:w w:val="99"/>
                <w:sz w:val="18"/>
                <w:szCs w:val="18"/>
              </w:rPr>
              <w:t> </w:t>
            </w:r>
            <w:r>
              <w:rPr>
                <w:rFonts w:ascii="宋体" w:hAnsi="宋体" w:cs="宋体" w:eastAsia="宋体" w:hint="default"/>
                <w:b/>
                <w:bCs/>
                <w:spacing w:val="-21"/>
                <w:w w:val="99"/>
                <w:sz w:val="18"/>
                <w:szCs w:val="18"/>
              </w:rPr>
              <w:t>金额（元）（注</w:t>
            </w:r>
            <w:r>
              <w:rPr>
                <w:rFonts w:ascii="宋体" w:hAnsi="宋体" w:cs="宋体" w:eastAsia="宋体" w:hint="default"/>
                <w:b/>
                <w:bCs/>
                <w:spacing w:val="-43"/>
                <w:w w:val="99"/>
                <w:sz w:val="18"/>
                <w:szCs w:val="18"/>
              </w:rPr>
              <w:t> </w:t>
            </w:r>
            <w:r>
              <w:rPr>
                <w:rFonts w:ascii="宋体" w:hAnsi="宋体" w:cs="宋体" w:eastAsia="宋体" w:hint="default"/>
                <w:b/>
                <w:bCs/>
                <w:spacing w:val="1"/>
                <w:w w:val="99"/>
                <w:sz w:val="18"/>
                <w:szCs w:val="18"/>
              </w:rPr>
              <w:t>1</w:t>
            </w:r>
            <w:r>
              <w:rPr>
                <w:rFonts w:ascii="宋体" w:hAnsi="宋体" w:cs="宋体" w:eastAsia="宋体" w:hint="default"/>
                <w:b/>
                <w:bCs/>
                <w:spacing w:val="1"/>
                <w:w w:val="99"/>
                <w:sz w:val="18"/>
                <w:szCs w:val="18"/>
              </w:rPr>
              <w:t>）</w:t>
            </w:r>
            <w:r>
              <w:rPr>
                <w:rFonts w:ascii="宋体" w:hAnsi="宋体" w:cs="宋体" w:eastAsia="宋体" w:hint="default"/>
                <w:spacing w:val="1"/>
                <w:sz w:val="18"/>
                <w:szCs w:val="18"/>
              </w:rPr>
            </w:r>
          </w:p>
        </w:tc>
      </w:tr>
      <w:tr>
        <w:trPr>
          <w:trHeight w:val="334" w:hRule="exact"/>
        </w:trPr>
        <w:tc>
          <w:tcPr>
            <w:tcW w:w="1279"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68" w:right="177" w:hanging="89"/>
              <w:jc w:val="left"/>
              <w:rPr>
                <w:rFonts w:ascii="宋体" w:hAnsi="宋体" w:cs="宋体" w:eastAsia="宋体" w:hint="default"/>
                <w:sz w:val="18"/>
                <w:szCs w:val="18"/>
              </w:rPr>
            </w:pPr>
            <w:r>
              <w:rPr>
                <w:rFonts w:ascii="宋体" w:hAnsi="宋体" w:cs="宋体" w:eastAsia="宋体" w:hint="default"/>
                <w:sz w:val="18"/>
                <w:szCs w:val="18"/>
              </w:rPr>
              <w:t>招商银行上 海市分行</w:t>
            </w:r>
          </w:p>
        </w:tc>
        <w:tc>
          <w:tcPr>
            <w:tcW w:w="850" w:type="dxa"/>
            <w:vMerge w:val="restart"/>
            <w:tcBorders>
              <w:top w:val="single" w:sz="4"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46" w:right="143"/>
              <w:jc w:val="left"/>
              <w:rPr>
                <w:rFonts w:ascii="宋体" w:hAnsi="宋体" w:cs="宋体" w:eastAsia="宋体" w:hint="default"/>
                <w:sz w:val="18"/>
                <w:szCs w:val="18"/>
              </w:rPr>
            </w:pPr>
            <w:r>
              <w:rPr>
                <w:rFonts w:ascii="宋体" w:hAnsi="宋体" w:cs="宋体" w:eastAsia="宋体" w:hint="default"/>
                <w:sz w:val="18"/>
                <w:szCs w:val="18"/>
              </w:rPr>
              <w:t>募集资 金专户</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021900204710602</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18,361,612.92</w:t>
            </w:r>
          </w:p>
        </w:tc>
        <w:tc>
          <w:tcPr>
            <w:tcW w:w="156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
              <w:ind w:right="228"/>
              <w:jc w:val="right"/>
              <w:rPr>
                <w:rFonts w:ascii="宋体" w:hAnsi="宋体" w:cs="宋体" w:eastAsia="宋体" w:hint="default"/>
                <w:sz w:val="18"/>
                <w:szCs w:val="18"/>
              </w:rPr>
            </w:pPr>
            <w:r>
              <w:rPr>
                <w:rFonts w:ascii="宋体"/>
                <w:spacing w:val="-1"/>
                <w:sz w:val="18"/>
              </w:rPr>
              <w:t>5,752,552.26</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sz w:val="18"/>
              </w:rPr>
              <w:t>57,194,442.07</w:t>
            </w:r>
          </w:p>
        </w:tc>
      </w:tr>
      <w:tr>
        <w:trPr>
          <w:trHeight w:val="331" w:hRule="exact"/>
        </w:trPr>
        <w:tc>
          <w:tcPr>
            <w:tcW w:w="1279" w:type="dxa"/>
            <w:vMerge/>
            <w:tcBorders>
              <w:left w:val="single" w:sz="8" w:space="0" w:color="000000"/>
              <w:right w:val="single" w:sz="8" w:space="0" w:color="000000"/>
            </w:tcBorders>
          </w:tcPr>
          <w:p>
            <w:pPr/>
          </w:p>
        </w:tc>
        <w:tc>
          <w:tcPr>
            <w:tcW w:w="850"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85,000,000.00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83"/>
              <w:jc w:val="right"/>
              <w:rPr>
                <w:rFonts w:ascii="宋体" w:hAnsi="宋体" w:cs="宋体" w:eastAsia="宋体" w:hint="default"/>
                <w:sz w:val="18"/>
                <w:szCs w:val="18"/>
              </w:rPr>
            </w:pPr>
            <w:r>
              <w:rPr>
                <w:rFonts w:ascii="宋体"/>
                <w:spacing w:val="-1"/>
                <w:sz w:val="18"/>
              </w:rPr>
              <w:t>79,539,646.96</w:t>
            </w:r>
          </w:p>
        </w:tc>
        <w:tc>
          <w:tcPr>
            <w:tcW w:w="1558" w:type="dxa"/>
            <w:vMerge/>
            <w:tcBorders>
              <w:left w:val="single" w:sz="8" w:space="0" w:color="000000"/>
              <w:right w:val="single" w:sz="8" w:space="0" w:color="000000"/>
            </w:tcBorders>
          </w:tcPr>
          <w:p>
            <w:pPr/>
          </w:p>
        </w:tc>
      </w:tr>
      <w:tr>
        <w:trPr>
          <w:trHeight w:val="334" w:hRule="exact"/>
        </w:trPr>
        <w:tc>
          <w:tcPr>
            <w:tcW w:w="1279"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103,361,612.92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83"/>
              <w:jc w:val="right"/>
              <w:rPr>
                <w:rFonts w:ascii="宋体" w:hAnsi="宋体" w:cs="宋体" w:eastAsia="宋体" w:hint="default"/>
                <w:sz w:val="18"/>
                <w:szCs w:val="18"/>
              </w:rPr>
            </w:pPr>
            <w:r>
              <w:rPr>
                <w:rFonts w:ascii="宋体"/>
                <w:spacing w:val="-1"/>
                <w:sz w:val="18"/>
              </w:rPr>
              <w:t>85,292,199.22</w:t>
            </w:r>
          </w:p>
        </w:tc>
        <w:tc>
          <w:tcPr>
            <w:tcW w:w="1558" w:type="dxa"/>
            <w:vMerge/>
            <w:tcBorders>
              <w:left w:val="single" w:sz="8" w:space="0" w:color="000000"/>
              <w:bottom w:val="single" w:sz="8" w:space="0" w:color="000000"/>
              <w:right w:val="single" w:sz="8" w:space="0" w:color="000000"/>
            </w:tcBorders>
          </w:tcPr>
          <w:p>
            <w:pPr/>
          </w:p>
        </w:tc>
      </w:tr>
    </w:tbl>
    <w:p>
      <w:pPr>
        <w:spacing w:after="0"/>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368"/>
        <w:gridCol w:w="1279"/>
        <w:gridCol w:w="850"/>
        <w:gridCol w:w="2127"/>
        <w:gridCol w:w="1702"/>
        <w:gridCol w:w="1561"/>
        <w:gridCol w:w="1558"/>
        <w:gridCol w:w="367"/>
      </w:tblGrid>
      <w:tr>
        <w:trPr>
          <w:trHeight w:val="329" w:hRule="exact"/>
        </w:trPr>
        <w:tc>
          <w:tcPr>
            <w:tcW w:w="368" w:type="dxa"/>
            <w:vMerge w:val="restart"/>
            <w:tcBorders>
              <w:top w:val="single" w:sz="6" w:space="0" w:color="000000"/>
              <w:left w:val="nil" w:sz="6" w:space="0" w:color="auto"/>
              <w:right w:val="single" w:sz="8" w:space="0" w:color="000000"/>
            </w:tcBorders>
          </w:tcPr>
          <w:p>
            <w:pPr/>
          </w:p>
        </w:tc>
        <w:tc>
          <w:tcPr>
            <w:tcW w:w="1279" w:type="dxa"/>
            <w:vMerge w:val="restart"/>
            <w:tcBorders>
              <w:top w:val="single" w:sz="6" w:space="0" w:color="000000"/>
              <w:left w:val="single" w:sz="8" w:space="0" w:color="000000"/>
              <w:right w:val="single" w:sz="8" w:space="0" w:color="000000"/>
            </w:tcBorders>
          </w:tcPr>
          <w:p>
            <w:pPr>
              <w:pStyle w:val="TableParagraph"/>
              <w:spacing w:line="319" w:lineRule="auto" w:before="29"/>
              <w:ind w:left="180" w:right="177"/>
              <w:jc w:val="center"/>
              <w:rPr>
                <w:rFonts w:ascii="宋体" w:hAnsi="宋体" w:cs="宋体" w:eastAsia="宋体" w:hint="default"/>
                <w:sz w:val="18"/>
                <w:szCs w:val="18"/>
              </w:rPr>
            </w:pPr>
            <w:r>
              <w:rPr>
                <w:rFonts w:ascii="宋体" w:hAnsi="宋体" w:cs="宋体" w:eastAsia="宋体" w:hint="default"/>
                <w:sz w:val="18"/>
                <w:szCs w:val="18"/>
              </w:rPr>
              <w:t>浦发银行上 海市分行营 业部</w:t>
            </w:r>
          </w:p>
        </w:tc>
        <w:tc>
          <w:tcPr>
            <w:tcW w:w="850" w:type="dxa"/>
            <w:vMerge w:val="restart"/>
            <w:tcBorders>
              <w:top w:val="single" w:sz="6"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146" w:right="143"/>
              <w:jc w:val="left"/>
              <w:rPr>
                <w:rFonts w:ascii="宋体" w:hAnsi="宋体" w:cs="宋体" w:eastAsia="宋体" w:hint="default"/>
                <w:sz w:val="18"/>
                <w:szCs w:val="18"/>
              </w:rPr>
            </w:pPr>
            <w:r>
              <w:rPr>
                <w:rFonts w:ascii="宋体" w:hAnsi="宋体" w:cs="宋体" w:eastAsia="宋体" w:hint="default"/>
                <w:sz w:val="18"/>
                <w:szCs w:val="18"/>
              </w:rPr>
              <w:t>募集资 金专户</w:t>
            </w:r>
          </w:p>
        </w:tc>
        <w:tc>
          <w:tcPr>
            <w:tcW w:w="212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97020158000002317</w:t>
            </w:r>
          </w:p>
        </w:tc>
        <w:tc>
          <w:tcPr>
            <w:tcW w:w="17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20,679,738.11</w:t>
            </w:r>
          </w:p>
        </w:tc>
        <w:tc>
          <w:tcPr>
            <w:tcW w:w="156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spacing w:val="-1"/>
                <w:sz w:val="18"/>
              </w:rPr>
              <w:t>9,686,709.62</w:t>
            </w:r>
          </w:p>
        </w:tc>
        <w:tc>
          <w:tcPr>
            <w:tcW w:w="1558" w:type="dxa"/>
            <w:vMerge w:val="restart"/>
            <w:tcBorders>
              <w:top w:val="single" w:sz="6"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sz w:val="18"/>
              </w:rPr>
              <w:t>50,138,902.23</w:t>
            </w:r>
          </w:p>
        </w:tc>
        <w:tc>
          <w:tcPr>
            <w:tcW w:w="367" w:type="dxa"/>
            <w:vMerge w:val="restart"/>
            <w:tcBorders>
              <w:top w:val="single" w:sz="6" w:space="0" w:color="000000"/>
              <w:left w:val="single" w:sz="8" w:space="0" w:color="000000"/>
              <w:right w:val="nil" w:sz="6" w:space="0" w:color="auto"/>
            </w:tcBorders>
          </w:tcPr>
          <w:p>
            <w:pPr/>
          </w:p>
        </w:tc>
      </w:tr>
      <w:tr>
        <w:trPr>
          <w:trHeight w:val="334" w:hRule="exact"/>
        </w:trPr>
        <w:tc>
          <w:tcPr>
            <w:tcW w:w="368" w:type="dxa"/>
            <w:vMerge/>
            <w:tcBorders>
              <w:left w:val="nil" w:sz="6" w:space="0" w:color="auto"/>
              <w:right w:val="single" w:sz="8" w:space="0" w:color="000000"/>
            </w:tcBorders>
          </w:tcPr>
          <w:p>
            <w:pPr/>
          </w:p>
        </w:tc>
        <w:tc>
          <w:tcPr>
            <w:tcW w:w="1279" w:type="dxa"/>
            <w:vMerge/>
            <w:tcBorders>
              <w:left w:val="single" w:sz="8" w:space="0" w:color="000000"/>
              <w:right w:val="single" w:sz="8" w:space="0" w:color="000000"/>
            </w:tcBorders>
          </w:tcPr>
          <w:p>
            <w:pPr/>
          </w:p>
        </w:tc>
        <w:tc>
          <w:tcPr>
            <w:tcW w:w="850"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70,000,000.00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83"/>
              <w:jc w:val="right"/>
              <w:rPr>
                <w:rFonts w:ascii="宋体" w:hAnsi="宋体" w:cs="宋体" w:eastAsia="宋体" w:hint="default"/>
                <w:sz w:val="18"/>
                <w:szCs w:val="18"/>
              </w:rPr>
            </w:pPr>
            <w:r>
              <w:rPr>
                <w:rFonts w:ascii="宋体"/>
                <w:spacing w:val="-1"/>
                <w:sz w:val="18"/>
              </w:rPr>
              <w:t>71,385,682.27</w:t>
            </w:r>
          </w:p>
        </w:tc>
        <w:tc>
          <w:tcPr>
            <w:tcW w:w="1558" w:type="dxa"/>
            <w:vMerge/>
            <w:tcBorders>
              <w:left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90,679,738.11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83"/>
              <w:jc w:val="right"/>
              <w:rPr>
                <w:rFonts w:ascii="宋体" w:hAnsi="宋体" w:cs="宋体" w:eastAsia="宋体" w:hint="default"/>
                <w:sz w:val="18"/>
                <w:szCs w:val="18"/>
              </w:rPr>
            </w:pPr>
            <w:r>
              <w:rPr>
                <w:rFonts w:ascii="宋体"/>
                <w:spacing w:val="-1"/>
                <w:sz w:val="18"/>
              </w:rPr>
              <w:t>81,072,391.89</w:t>
            </w:r>
          </w:p>
        </w:tc>
        <w:tc>
          <w:tcPr>
            <w:tcW w:w="1558" w:type="dxa"/>
            <w:vMerge/>
            <w:tcBorders>
              <w:left w:val="single" w:sz="8" w:space="0" w:color="000000"/>
              <w:bottom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val="restart"/>
            <w:tcBorders>
              <w:top w:val="single" w:sz="8" w:space="0" w:color="000000"/>
              <w:left w:val="single" w:sz="8" w:space="0" w:color="000000"/>
              <w:right w:val="single" w:sz="8" w:space="0" w:color="000000"/>
            </w:tcBorders>
          </w:tcPr>
          <w:p>
            <w:pPr>
              <w:pStyle w:val="TableParagraph"/>
              <w:spacing w:line="316" w:lineRule="auto" w:before="29"/>
              <w:ind w:left="180" w:right="177"/>
              <w:jc w:val="center"/>
              <w:rPr>
                <w:rFonts w:ascii="宋体" w:hAnsi="宋体" w:cs="宋体" w:eastAsia="宋体" w:hint="default"/>
                <w:sz w:val="18"/>
                <w:szCs w:val="18"/>
              </w:rPr>
            </w:pPr>
            <w:r>
              <w:rPr>
                <w:rFonts w:ascii="宋体" w:hAnsi="宋体" w:cs="宋体" w:eastAsia="宋体" w:hint="default"/>
                <w:sz w:val="18"/>
                <w:szCs w:val="18"/>
              </w:rPr>
              <w:t>中国建设银 行上海市分 行</w:t>
            </w:r>
          </w:p>
        </w:tc>
        <w:tc>
          <w:tcPr>
            <w:tcW w:w="85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46" w:right="143"/>
              <w:jc w:val="left"/>
              <w:rPr>
                <w:rFonts w:ascii="宋体" w:hAnsi="宋体" w:cs="宋体" w:eastAsia="宋体" w:hint="default"/>
                <w:sz w:val="18"/>
                <w:szCs w:val="18"/>
              </w:rPr>
            </w:pPr>
            <w:r>
              <w:rPr>
                <w:rFonts w:ascii="宋体" w:hAnsi="宋体" w:cs="宋体" w:eastAsia="宋体" w:hint="default"/>
                <w:sz w:val="18"/>
                <w:szCs w:val="18"/>
              </w:rPr>
              <w:t>募集资 金专户</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31001505400050015081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13,086,886.73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spacing w:val="-1"/>
                <w:sz w:val="18"/>
              </w:rPr>
              <w:t>4,229,024.04</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sz w:val="18"/>
              </w:rPr>
              <w:t>40,410,683.21</w:t>
            </w:r>
          </w:p>
        </w:tc>
        <w:tc>
          <w:tcPr>
            <w:tcW w:w="367" w:type="dxa"/>
            <w:vMerge/>
            <w:tcBorders>
              <w:left w:val="single" w:sz="8" w:space="0" w:color="000000"/>
              <w:right w:val="nil" w:sz="6" w:space="0" w:color="auto"/>
            </w:tcBorders>
          </w:tcPr>
          <w:p>
            <w:pPr/>
          </w:p>
        </w:tc>
      </w:tr>
      <w:tr>
        <w:trPr>
          <w:trHeight w:val="334" w:hRule="exact"/>
        </w:trPr>
        <w:tc>
          <w:tcPr>
            <w:tcW w:w="368" w:type="dxa"/>
            <w:vMerge/>
            <w:tcBorders>
              <w:left w:val="nil" w:sz="6" w:space="0" w:color="auto"/>
              <w:right w:val="single" w:sz="8" w:space="0" w:color="000000"/>
            </w:tcBorders>
          </w:tcPr>
          <w:p>
            <w:pPr/>
          </w:p>
        </w:tc>
        <w:tc>
          <w:tcPr>
            <w:tcW w:w="1279" w:type="dxa"/>
            <w:vMerge/>
            <w:tcBorders>
              <w:left w:val="single" w:sz="8" w:space="0" w:color="000000"/>
              <w:right w:val="single" w:sz="8" w:space="0" w:color="000000"/>
            </w:tcBorders>
          </w:tcPr>
          <w:p>
            <w:pPr/>
          </w:p>
        </w:tc>
        <w:tc>
          <w:tcPr>
            <w:tcW w:w="850"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60,000,000.00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83"/>
              <w:jc w:val="right"/>
              <w:rPr>
                <w:rFonts w:ascii="宋体" w:hAnsi="宋体" w:cs="宋体" w:eastAsia="宋体" w:hint="default"/>
                <w:sz w:val="18"/>
                <w:szCs w:val="18"/>
              </w:rPr>
            </w:pPr>
            <w:r>
              <w:rPr>
                <w:rFonts w:ascii="宋体"/>
                <w:spacing w:val="-1"/>
                <w:sz w:val="18"/>
              </w:rPr>
              <w:t>58,077,752.87</w:t>
            </w:r>
          </w:p>
        </w:tc>
        <w:tc>
          <w:tcPr>
            <w:tcW w:w="1558" w:type="dxa"/>
            <w:vMerge/>
            <w:tcBorders>
              <w:left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73,086,886.73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83"/>
              <w:jc w:val="right"/>
              <w:rPr>
                <w:rFonts w:ascii="宋体" w:hAnsi="宋体" w:cs="宋体" w:eastAsia="宋体" w:hint="default"/>
                <w:sz w:val="18"/>
                <w:szCs w:val="18"/>
              </w:rPr>
            </w:pPr>
            <w:r>
              <w:rPr>
                <w:rFonts w:ascii="宋体"/>
                <w:spacing w:val="-1"/>
                <w:sz w:val="18"/>
              </w:rPr>
              <w:t>62,306,776.91</w:t>
            </w:r>
          </w:p>
        </w:tc>
        <w:tc>
          <w:tcPr>
            <w:tcW w:w="1558" w:type="dxa"/>
            <w:vMerge/>
            <w:tcBorders>
              <w:left w:val="single" w:sz="8" w:space="0" w:color="000000"/>
              <w:bottom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val="restart"/>
            <w:tcBorders>
              <w:top w:val="single" w:sz="8" w:space="0" w:color="000000"/>
              <w:left w:val="single" w:sz="8" w:space="0" w:color="000000"/>
              <w:right w:val="single" w:sz="8" w:space="0" w:color="000000"/>
            </w:tcBorders>
          </w:tcPr>
          <w:p>
            <w:pPr>
              <w:pStyle w:val="TableParagraph"/>
              <w:spacing w:line="316" w:lineRule="auto" w:before="29"/>
              <w:ind w:left="180" w:right="177"/>
              <w:jc w:val="center"/>
              <w:rPr>
                <w:rFonts w:ascii="宋体" w:hAnsi="宋体" w:cs="宋体" w:eastAsia="宋体" w:hint="default"/>
                <w:sz w:val="18"/>
                <w:szCs w:val="18"/>
              </w:rPr>
            </w:pPr>
            <w:r>
              <w:rPr>
                <w:rFonts w:ascii="宋体" w:hAnsi="宋体" w:cs="宋体" w:eastAsia="宋体" w:hint="default"/>
                <w:sz w:val="18"/>
                <w:szCs w:val="18"/>
              </w:rPr>
              <w:t>招商银行上 海浦东大道 支行</w:t>
            </w:r>
          </w:p>
        </w:tc>
        <w:tc>
          <w:tcPr>
            <w:tcW w:w="850"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46" w:right="143"/>
              <w:jc w:val="left"/>
              <w:rPr>
                <w:rFonts w:ascii="宋体" w:hAnsi="宋体" w:cs="宋体" w:eastAsia="宋体" w:hint="default"/>
                <w:sz w:val="18"/>
                <w:szCs w:val="18"/>
              </w:rPr>
            </w:pPr>
            <w:r>
              <w:rPr>
                <w:rFonts w:ascii="宋体" w:hAnsi="宋体" w:cs="宋体" w:eastAsia="宋体" w:hint="default"/>
                <w:sz w:val="18"/>
                <w:szCs w:val="18"/>
              </w:rPr>
              <w:t>募集资 金专户</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021900204710403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14,651,562.24</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spacing w:val="-1"/>
                <w:sz w:val="18"/>
              </w:rPr>
              <w:t>6,023,637.39</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sz w:val="18"/>
              </w:rPr>
              <w:t>35,631,163.22</w:t>
            </w:r>
          </w:p>
        </w:tc>
        <w:tc>
          <w:tcPr>
            <w:tcW w:w="367" w:type="dxa"/>
            <w:vMerge/>
            <w:tcBorders>
              <w:left w:val="single" w:sz="8" w:space="0" w:color="000000"/>
              <w:right w:val="nil" w:sz="6" w:space="0" w:color="auto"/>
            </w:tcBorders>
          </w:tcPr>
          <w:p>
            <w:pPr/>
          </w:p>
        </w:tc>
      </w:tr>
      <w:tr>
        <w:trPr>
          <w:trHeight w:val="334" w:hRule="exact"/>
        </w:trPr>
        <w:tc>
          <w:tcPr>
            <w:tcW w:w="368" w:type="dxa"/>
            <w:vMerge/>
            <w:tcBorders>
              <w:left w:val="nil" w:sz="6" w:space="0" w:color="auto"/>
              <w:right w:val="single" w:sz="8" w:space="0" w:color="000000"/>
            </w:tcBorders>
          </w:tcPr>
          <w:p>
            <w:pPr/>
          </w:p>
        </w:tc>
        <w:tc>
          <w:tcPr>
            <w:tcW w:w="1279" w:type="dxa"/>
            <w:vMerge/>
            <w:tcBorders>
              <w:left w:val="single" w:sz="8" w:space="0" w:color="000000"/>
              <w:right w:val="single" w:sz="8" w:space="0" w:color="000000"/>
            </w:tcBorders>
          </w:tcPr>
          <w:p>
            <w:pPr/>
          </w:p>
        </w:tc>
        <w:tc>
          <w:tcPr>
            <w:tcW w:w="850"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50,000,000.00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83"/>
              <w:jc w:val="right"/>
              <w:rPr>
                <w:rFonts w:ascii="宋体" w:hAnsi="宋体" w:cs="宋体" w:eastAsia="宋体" w:hint="default"/>
                <w:sz w:val="18"/>
                <w:szCs w:val="18"/>
              </w:rPr>
            </w:pPr>
            <w:r>
              <w:rPr>
                <w:rFonts w:ascii="宋体"/>
                <w:spacing w:val="-1"/>
                <w:sz w:val="18"/>
              </w:rPr>
              <w:t>35,615,858.78</w:t>
            </w:r>
          </w:p>
        </w:tc>
        <w:tc>
          <w:tcPr>
            <w:tcW w:w="1558" w:type="dxa"/>
            <w:vMerge/>
            <w:tcBorders>
              <w:left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64,651,562.24</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83"/>
              <w:jc w:val="right"/>
              <w:rPr>
                <w:rFonts w:ascii="宋体" w:hAnsi="宋体" w:cs="宋体" w:eastAsia="宋体" w:hint="default"/>
                <w:sz w:val="18"/>
                <w:szCs w:val="18"/>
              </w:rPr>
            </w:pPr>
            <w:r>
              <w:rPr>
                <w:rFonts w:ascii="宋体"/>
                <w:spacing w:val="-1"/>
                <w:sz w:val="18"/>
              </w:rPr>
              <w:t>41,639,496.17</w:t>
            </w:r>
          </w:p>
        </w:tc>
        <w:tc>
          <w:tcPr>
            <w:tcW w:w="1558" w:type="dxa"/>
            <w:vMerge/>
            <w:tcBorders>
              <w:left w:val="single" w:sz="8" w:space="0" w:color="000000"/>
              <w:bottom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1" w:hRule="exact"/>
        </w:trPr>
        <w:tc>
          <w:tcPr>
            <w:tcW w:w="368" w:type="dxa"/>
            <w:vMerge/>
            <w:tcBorders>
              <w:left w:val="nil" w:sz="6" w:space="0" w:color="auto"/>
              <w:right w:val="single" w:sz="8" w:space="0" w:color="000000"/>
            </w:tcBorders>
          </w:tcPr>
          <w:p>
            <w:pPr/>
          </w:p>
        </w:tc>
        <w:tc>
          <w:tcPr>
            <w:tcW w:w="1279" w:type="dxa"/>
            <w:vMerge w:val="restart"/>
            <w:tcBorders>
              <w:top w:val="single" w:sz="8" w:space="0" w:color="000000"/>
              <w:left w:val="single" w:sz="8" w:space="0" w:color="000000"/>
              <w:right w:val="single" w:sz="8" w:space="0" w:color="000000"/>
            </w:tcBorders>
          </w:tcPr>
          <w:p>
            <w:pPr>
              <w:pStyle w:val="TableParagraph"/>
              <w:spacing w:line="316" w:lineRule="auto" w:before="8"/>
              <w:ind w:left="180" w:right="177"/>
              <w:jc w:val="center"/>
              <w:rPr>
                <w:rFonts w:ascii="宋体" w:hAnsi="宋体" w:cs="宋体" w:eastAsia="宋体" w:hint="default"/>
                <w:sz w:val="18"/>
                <w:szCs w:val="18"/>
              </w:rPr>
            </w:pPr>
            <w:r>
              <w:rPr>
                <w:rFonts w:ascii="宋体" w:hAnsi="宋体" w:cs="宋体" w:eastAsia="宋体" w:hint="default"/>
                <w:sz w:val="18"/>
                <w:szCs w:val="18"/>
              </w:rPr>
              <w:t>中国建设银 行上海市分 行</w:t>
            </w:r>
          </w:p>
        </w:tc>
        <w:tc>
          <w:tcPr>
            <w:tcW w:w="850"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46" w:right="143"/>
              <w:jc w:val="left"/>
              <w:rPr>
                <w:rFonts w:ascii="宋体" w:hAnsi="宋体" w:cs="宋体" w:eastAsia="宋体" w:hint="default"/>
                <w:sz w:val="18"/>
                <w:szCs w:val="18"/>
              </w:rPr>
            </w:pPr>
            <w:r>
              <w:rPr>
                <w:rFonts w:ascii="宋体" w:hAnsi="宋体" w:cs="宋体" w:eastAsia="宋体" w:hint="default"/>
                <w:sz w:val="18"/>
                <w:szCs w:val="18"/>
              </w:rPr>
              <w:t>募集资 金专户</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31001505400050019638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367" w:type="dxa"/>
            <w:vMerge/>
            <w:tcBorders>
              <w:left w:val="single" w:sz="8" w:space="0" w:color="000000"/>
              <w:right w:val="nil" w:sz="6" w:space="0" w:color="auto"/>
            </w:tcBorders>
          </w:tcPr>
          <w:p>
            <w:pPr/>
          </w:p>
        </w:tc>
      </w:tr>
      <w:tr>
        <w:trPr>
          <w:trHeight w:val="625" w:hRule="exact"/>
        </w:trPr>
        <w:tc>
          <w:tcPr>
            <w:tcW w:w="368" w:type="dxa"/>
            <w:vMerge/>
            <w:tcBorders>
              <w:left w:val="nil" w:sz="6" w:space="0" w:color="auto"/>
              <w:right w:val="single" w:sz="8" w:space="0" w:color="000000"/>
            </w:tcBorders>
          </w:tcPr>
          <w:p>
            <w:pPr/>
          </w:p>
        </w:tc>
        <w:tc>
          <w:tcPr>
            <w:tcW w:w="1279"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0</w:t>
            </w:r>
          </w:p>
        </w:tc>
        <w:tc>
          <w:tcPr>
            <w:tcW w:w="1558" w:type="dxa"/>
            <w:vMerge/>
            <w:tcBorders>
              <w:left w:val="single" w:sz="8" w:space="0" w:color="000000"/>
              <w:bottom w:val="single" w:sz="8" w:space="0" w:color="000000"/>
              <w:right w:val="single" w:sz="8" w:space="0" w:color="000000"/>
            </w:tcBorders>
          </w:tcPr>
          <w:p>
            <w:pPr/>
          </w:p>
        </w:tc>
        <w:tc>
          <w:tcPr>
            <w:tcW w:w="367" w:type="dxa"/>
            <w:vMerge/>
            <w:tcBorders>
              <w:left w:val="single" w:sz="8" w:space="0" w:color="000000"/>
              <w:right w:val="nil" w:sz="6" w:space="0" w:color="auto"/>
            </w:tcBorders>
          </w:tcPr>
          <w:p>
            <w:pPr/>
          </w:p>
        </w:tc>
      </w:tr>
      <w:tr>
        <w:trPr>
          <w:trHeight w:val="334" w:hRule="exact"/>
        </w:trPr>
        <w:tc>
          <w:tcPr>
            <w:tcW w:w="368" w:type="dxa"/>
            <w:vMerge/>
            <w:tcBorders>
              <w:left w:val="nil" w:sz="6" w:space="0" w:color="auto"/>
              <w:bottom w:val="nil" w:sz="6" w:space="0" w:color="auto"/>
              <w:right w:val="single" w:sz="8" w:space="0" w:color="000000"/>
            </w:tcBorders>
          </w:tcPr>
          <w:p>
            <w:pPr/>
          </w:p>
        </w:tc>
        <w:tc>
          <w:tcPr>
            <w:tcW w:w="425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331,779,800.00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40"/>
              <w:jc w:val="right"/>
              <w:rPr>
                <w:rFonts w:ascii="宋体" w:hAnsi="宋体" w:cs="宋体" w:eastAsia="宋体" w:hint="default"/>
                <w:sz w:val="18"/>
                <w:szCs w:val="18"/>
              </w:rPr>
            </w:pPr>
            <w:r>
              <w:rPr>
                <w:rFonts w:ascii="宋体"/>
                <w:spacing w:val="-1"/>
                <w:sz w:val="18"/>
              </w:rPr>
              <w:t>270,310,864.19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sz w:val="18"/>
              </w:rPr>
              <w:t>183,375,190.73</w:t>
            </w:r>
          </w:p>
        </w:tc>
        <w:tc>
          <w:tcPr>
            <w:tcW w:w="367" w:type="dxa"/>
            <w:vMerge/>
            <w:tcBorders>
              <w:left w:val="single" w:sz="8" w:space="0" w:color="000000"/>
              <w:bottom w:val="nil" w:sz="6" w:space="0" w:color="auto"/>
              <w:right w:val="nil" w:sz="6" w:space="0" w:color="auto"/>
            </w:tcBorders>
          </w:tcPr>
          <w:p>
            <w:pPr/>
          </w:p>
        </w:tc>
      </w:tr>
    </w:tbl>
    <w:p>
      <w:pPr>
        <w:spacing w:line="241" w:lineRule="exact" w:before="0"/>
        <w:ind w:left="1338" w:right="11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：超募资金包括利息收入。</w:t>
      </w:r>
    </w:p>
    <w:p>
      <w:pPr>
        <w:spacing w:line="240" w:lineRule="auto" w:before="9"/>
        <w:rPr>
          <w:rFonts w:ascii="宋体" w:hAnsi="宋体" w:cs="宋体" w:eastAsia="宋体" w:hint="default"/>
          <w:sz w:val="27"/>
          <w:szCs w:val="27"/>
        </w:rPr>
      </w:pPr>
    </w:p>
    <w:p>
      <w:pPr>
        <w:pStyle w:val="BodyText"/>
        <w:spacing w:line="240" w:lineRule="auto"/>
        <w:ind w:left="618" w:right="113"/>
        <w:jc w:val="left"/>
      </w:pPr>
      <w:r>
        <w:rPr/>
        <w:t>（</w:t>
      </w:r>
      <w:r>
        <w:rPr>
          <w:rFonts w:ascii="Arial" w:hAnsi="Arial" w:cs="Arial" w:eastAsia="Arial" w:hint="default"/>
        </w:rPr>
        <w:t>2</w:t>
      </w:r>
      <w:r>
        <w:rPr/>
        <w:t>）</w:t>
      </w:r>
      <w:r>
        <w:rPr>
          <w:rFonts w:ascii="Arial" w:hAnsi="Arial" w:cs="Arial" w:eastAsia="Arial" w:hint="default"/>
        </w:rPr>
        <w:t>2011</w:t>
      </w:r>
      <w:r>
        <w:rPr/>
        <w:t>年度募集资金的存放和使用情况如下：</w:t>
      </w:r>
    </w:p>
    <w:p>
      <w:pPr>
        <w:spacing w:after="0" w:line="240" w:lineRule="auto"/>
        <w:jc w:val="left"/>
        <w:sectPr>
          <w:pgSz w:w="11910" w:h="16840"/>
          <w:pgMar w:header="857" w:footer="999" w:top="1040" w:bottom="1180" w:left="940" w:right="940"/>
        </w:sectPr>
      </w:pPr>
    </w:p>
    <w:p>
      <w:pPr>
        <w:spacing w:line="240" w:lineRule="auto" w:before="5"/>
        <w:rPr>
          <w:rFonts w:ascii="宋体" w:hAnsi="宋体" w:cs="宋体" w:eastAsia="宋体" w:hint="default"/>
          <w:sz w:val="17"/>
          <w:szCs w:val="17"/>
        </w:rPr>
      </w:pP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6"/>
          <w:szCs w:val="6"/>
        </w:rPr>
      </w:pPr>
    </w:p>
    <w:p>
      <w:pPr>
        <w:pStyle w:val="Heading3"/>
        <w:spacing w:line="240" w:lineRule="auto" w:before="26"/>
        <w:ind w:left="7006" w:right="5701"/>
        <w:jc w:val="center"/>
        <w:rPr>
          <w:b w:val="0"/>
          <w:bCs w:val="0"/>
        </w:rPr>
      </w:pPr>
      <w:r>
        <w:rPr/>
        <w:t>募集资金使用情况对照表</w:t>
      </w:r>
      <w:r>
        <w:rPr>
          <w:b w:val="0"/>
          <w:bCs w:val="0"/>
        </w:rPr>
      </w:r>
    </w:p>
    <w:p>
      <w:pPr>
        <w:spacing w:line="240" w:lineRule="auto" w:before="5"/>
        <w:rPr>
          <w:rFonts w:ascii="宋体" w:hAnsi="宋体" w:cs="宋体" w:eastAsia="宋体" w:hint="default"/>
          <w:b/>
          <w:bCs/>
          <w:sz w:val="11"/>
          <w:szCs w:val="11"/>
        </w:rPr>
      </w:pPr>
    </w:p>
    <w:p>
      <w:pPr>
        <w:spacing w:before="37"/>
        <w:ind w:left="0" w:right="1125" w:firstLine="0"/>
        <w:jc w:val="right"/>
        <w:rPr>
          <w:rFonts w:ascii="宋体" w:hAnsi="宋体" w:cs="宋体" w:eastAsia="宋体" w:hint="default"/>
          <w:sz w:val="20"/>
          <w:szCs w:val="20"/>
        </w:rPr>
      </w:pPr>
      <w:r>
        <w:rPr>
          <w:rFonts w:ascii="宋体" w:hAnsi="宋体" w:cs="宋体" w:eastAsia="宋体" w:hint="default"/>
          <w:w w:val="95"/>
          <w:sz w:val="20"/>
          <w:szCs w:val="20"/>
        </w:rPr>
        <w:t>单位：人民币万元</w:t>
      </w:r>
      <w:r>
        <w:rPr>
          <w:rFonts w:ascii="宋体" w:hAnsi="宋体" w:cs="宋体" w:eastAsia="宋体" w:hint="default"/>
          <w:sz w:val="20"/>
          <w:szCs w:val="20"/>
        </w:rPr>
      </w:r>
    </w:p>
    <w:p>
      <w:pPr>
        <w:spacing w:line="240" w:lineRule="auto" w:before="6"/>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25"/>
        <w:gridCol w:w="2064"/>
        <w:gridCol w:w="1051"/>
        <w:gridCol w:w="994"/>
        <w:gridCol w:w="994"/>
        <w:gridCol w:w="852"/>
        <w:gridCol w:w="1539"/>
        <w:gridCol w:w="1680"/>
        <w:gridCol w:w="1875"/>
        <w:gridCol w:w="854"/>
        <w:gridCol w:w="850"/>
        <w:gridCol w:w="1087"/>
      </w:tblGrid>
      <w:tr>
        <w:trPr>
          <w:trHeight w:val="324" w:hRule="exact"/>
        </w:trPr>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6" w:right="0"/>
              <w:jc w:val="left"/>
              <w:rPr>
                <w:rFonts w:ascii="宋体" w:hAnsi="宋体" w:cs="宋体" w:eastAsia="宋体" w:hint="default"/>
                <w:sz w:val="16"/>
                <w:szCs w:val="16"/>
              </w:rPr>
            </w:pPr>
            <w:r>
              <w:rPr>
                <w:rFonts w:ascii="宋体" w:hAnsi="宋体" w:cs="宋体" w:eastAsia="宋体" w:hint="default"/>
                <w:sz w:val="16"/>
                <w:szCs w:val="16"/>
              </w:rPr>
              <w:t>募集资金净额（注</w:t>
            </w:r>
            <w:r>
              <w:rPr>
                <w:rFonts w:ascii="宋体" w:hAnsi="宋体" w:cs="宋体" w:eastAsia="宋体" w:hint="default"/>
                <w:sz w:val="16"/>
                <w:szCs w:val="16"/>
              </w:rPr>
              <w:t>1</w:t>
            </w:r>
            <w:r>
              <w:rPr>
                <w:rFonts w:ascii="宋体" w:hAnsi="宋体" w:cs="宋体" w:eastAsia="宋体" w:hint="default"/>
                <w:sz w:val="16"/>
                <w:szCs w:val="16"/>
              </w:rPr>
              <w:t>）</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28" w:right="0"/>
              <w:jc w:val="left"/>
              <w:rPr>
                <w:rFonts w:ascii="宋体" w:hAnsi="宋体" w:cs="宋体" w:eastAsia="宋体" w:hint="default"/>
                <w:sz w:val="16"/>
                <w:szCs w:val="16"/>
              </w:rPr>
            </w:pPr>
            <w:r>
              <w:rPr>
                <w:rFonts w:ascii="宋体"/>
                <w:sz w:val="16"/>
              </w:rPr>
              <w:t>33,177.98</w:t>
            </w:r>
          </w:p>
        </w:tc>
        <w:tc>
          <w:tcPr>
            <w:tcW w:w="5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 w:right="0"/>
              <w:jc w:val="center"/>
              <w:rPr>
                <w:rFonts w:ascii="宋体" w:hAnsi="宋体" w:cs="宋体" w:eastAsia="宋体" w:hint="default"/>
                <w:sz w:val="16"/>
                <w:szCs w:val="16"/>
              </w:rPr>
            </w:pPr>
            <w:r>
              <w:rPr>
                <w:rFonts w:ascii="宋体" w:hAnsi="宋体" w:cs="宋体" w:eastAsia="宋体" w:hint="default"/>
                <w:sz w:val="16"/>
                <w:szCs w:val="16"/>
              </w:rPr>
              <w:t>本年度投入募集资金总额</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6"/>
                <w:szCs w:val="16"/>
              </w:rPr>
            </w:pPr>
            <w:r>
              <w:rPr>
                <w:rFonts w:ascii="宋体"/>
                <w:sz w:val="16"/>
              </w:rPr>
              <w:t>2,719.38</w:t>
            </w:r>
          </w:p>
        </w:tc>
      </w:tr>
      <w:tr>
        <w:trPr>
          <w:trHeight w:val="322" w:hRule="exact"/>
        </w:trPr>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4" w:right="0"/>
              <w:jc w:val="left"/>
              <w:rPr>
                <w:rFonts w:ascii="宋体" w:hAnsi="宋体" w:cs="宋体" w:eastAsia="宋体" w:hint="default"/>
                <w:sz w:val="16"/>
                <w:szCs w:val="16"/>
              </w:rPr>
            </w:pPr>
            <w:r>
              <w:rPr>
                <w:rFonts w:ascii="宋体" w:hAnsi="宋体" w:cs="宋体" w:eastAsia="宋体" w:hint="default"/>
                <w:sz w:val="16"/>
                <w:szCs w:val="16"/>
              </w:rPr>
              <w:t>变更使用方式的募集资金总额（注</w:t>
            </w:r>
            <w:r>
              <w:rPr>
                <w:rFonts w:ascii="宋体" w:hAnsi="宋体" w:cs="宋体" w:eastAsia="宋体" w:hint="default"/>
                <w:sz w:val="16"/>
                <w:szCs w:val="16"/>
              </w:rPr>
              <w:t>2</w:t>
            </w:r>
            <w:r>
              <w:rPr>
                <w:rFonts w:ascii="宋体" w:hAnsi="宋体" w:cs="宋体" w:eastAsia="宋体" w:hint="default"/>
                <w:sz w:val="16"/>
                <w:szCs w:val="16"/>
              </w:rPr>
              <w:t>）</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8" w:right="0"/>
              <w:jc w:val="left"/>
              <w:rPr>
                <w:rFonts w:ascii="宋体" w:hAnsi="宋体" w:cs="宋体" w:eastAsia="宋体" w:hint="default"/>
                <w:sz w:val="16"/>
                <w:szCs w:val="16"/>
              </w:rPr>
            </w:pPr>
            <w:r>
              <w:rPr>
                <w:rFonts w:ascii="宋体"/>
                <w:sz w:val="16"/>
              </w:rPr>
              <w:t>13,562.84</w:t>
            </w:r>
          </w:p>
        </w:tc>
        <w:tc>
          <w:tcPr>
            <w:tcW w:w="5946" w:type="dxa"/>
            <w:gridSpan w:val="4"/>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已累计投入募集资金总额</w:t>
            </w:r>
          </w:p>
        </w:tc>
        <w:tc>
          <w:tcPr>
            <w:tcW w:w="2791"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7,137.51</w:t>
            </w:r>
          </w:p>
        </w:tc>
      </w:tr>
      <w:tr>
        <w:trPr>
          <w:trHeight w:val="322" w:hRule="exact"/>
        </w:trPr>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4" w:right="0"/>
              <w:jc w:val="left"/>
              <w:rPr>
                <w:rFonts w:ascii="宋体" w:hAnsi="宋体" w:cs="宋体" w:eastAsia="宋体" w:hint="default"/>
                <w:sz w:val="16"/>
                <w:szCs w:val="16"/>
              </w:rPr>
            </w:pPr>
            <w:r>
              <w:rPr>
                <w:rFonts w:ascii="宋体" w:hAnsi="宋体" w:cs="宋体" w:eastAsia="宋体" w:hint="default"/>
                <w:sz w:val="16"/>
                <w:szCs w:val="16"/>
              </w:rPr>
              <w:t>变更使用方式的募集资金总额比例</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40.88%</w:t>
            </w:r>
          </w:p>
        </w:tc>
        <w:tc>
          <w:tcPr>
            <w:tcW w:w="5946" w:type="dxa"/>
            <w:gridSpan w:val="4"/>
            <w:vMerge/>
            <w:tcBorders>
              <w:left w:val="single" w:sz="4" w:space="0" w:color="000000"/>
              <w:bottom w:val="single" w:sz="4" w:space="0" w:color="000000"/>
              <w:right w:val="single" w:sz="4" w:space="0" w:color="000000"/>
            </w:tcBorders>
          </w:tcPr>
          <w:p>
            <w:pPr/>
          </w:p>
        </w:tc>
        <w:tc>
          <w:tcPr>
            <w:tcW w:w="2791" w:type="dxa"/>
            <w:gridSpan w:val="3"/>
            <w:vMerge/>
            <w:tcBorders>
              <w:left w:val="single" w:sz="4" w:space="0" w:color="000000"/>
              <w:bottom w:val="single" w:sz="4" w:space="0" w:color="000000"/>
              <w:right w:val="single" w:sz="4" w:space="0" w:color="000000"/>
            </w:tcBorders>
          </w:tcPr>
          <w:p>
            <w:pPr/>
          </w:p>
        </w:tc>
      </w:tr>
      <w:tr>
        <w:trPr>
          <w:trHeight w:val="94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27" w:right="125"/>
              <w:jc w:val="left"/>
              <w:rPr>
                <w:rFonts w:ascii="宋体" w:hAnsi="宋体" w:cs="宋体" w:eastAsia="宋体" w:hint="default"/>
                <w:sz w:val="16"/>
                <w:szCs w:val="16"/>
              </w:rPr>
            </w:pPr>
            <w:r>
              <w:rPr>
                <w:rFonts w:ascii="宋体" w:hAnsi="宋体" w:cs="宋体" w:eastAsia="宋体" w:hint="default"/>
                <w:sz w:val="16"/>
                <w:szCs w:val="16"/>
              </w:rPr>
              <w:t>序</w:t>
            </w:r>
            <w:r>
              <w:rPr>
                <w:rFonts w:ascii="宋体" w:hAnsi="宋体" w:cs="宋体" w:eastAsia="宋体" w:hint="default"/>
                <w:w w:val="100"/>
                <w:sz w:val="16"/>
                <w:szCs w:val="16"/>
              </w:rPr>
              <w:t> </w:t>
            </w:r>
            <w:r>
              <w:rPr>
                <w:rFonts w:ascii="宋体" w:hAnsi="宋体" w:cs="宋体" w:eastAsia="宋体" w:hint="default"/>
                <w:sz w:val="16"/>
                <w:szCs w:val="16"/>
              </w:rPr>
              <w:t>号</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869" w:right="142" w:hanging="721"/>
              <w:jc w:val="left"/>
              <w:rPr>
                <w:rFonts w:ascii="宋体" w:hAnsi="宋体" w:cs="宋体" w:eastAsia="宋体" w:hint="default"/>
                <w:sz w:val="16"/>
                <w:szCs w:val="16"/>
              </w:rPr>
            </w:pPr>
            <w:r>
              <w:rPr>
                <w:rFonts w:ascii="宋体" w:hAnsi="宋体" w:cs="宋体" w:eastAsia="宋体" w:hint="default"/>
                <w:sz w:val="16"/>
                <w:szCs w:val="16"/>
              </w:rPr>
              <w:t>承诺投资项目和超募资金</w:t>
            </w:r>
            <w:r>
              <w:rPr>
                <w:rFonts w:ascii="宋体" w:hAnsi="宋体" w:cs="宋体" w:eastAsia="宋体" w:hint="default"/>
                <w:w w:val="100"/>
                <w:sz w:val="16"/>
                <w:szCs w:val="16"/>
              </w:rPr>
              <w:t> </w:t>
            </w:r>
            <w:r>
              <w:rPr>
                <w:rFonts w:ascii="宋体" w:hAnsi="宋体" w:cs="宋体" w:eastAsia="宋体" w:hint="default"/>
                <w:sz w:val="16"/>
                <w:szCs w:val="16"/>
              </w:rPr>
              <w:t>投向</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19" w:right="118"/>
              <w:jc w:val="center"/>
              <w:rPr>
                <w:rFonts w:ascii="宋体" w:hAnsi="宋体" w:cs="宋体" w:eastAsia="宋体" w:hint="default"/>
                <w:sz w:val="16"/>
                <w:szCs w:val="16"/>
              </w:rPr>
            </w:pPr>
            <w:r>
              <w:rPr>
                <w:rFonts w:ascii="宋体" w:hAnsi="宋体" w:cs="宋体" w:eastAsia="宋体" w:hint="default"/>
                <w:sz w:val="16"/>
                <w:szCs w:val="16"/>
              </w:rPr>
              <w:t>已变更项</w:t>
            </w:r>
            <w:r>
              <w:rPr>
                <w:rFonts w:ascii="宋体" w:hAnsi="宋体" w:cs="宋体" w:eastAsia="宋体" w:hint="default"/>
                <w:w w:val="100"/>
                <w:sz w:val="16"/>
                <w:szCs w:val="16"/>
              </w:rPr>
              <w:t> </w:t>
            </w:r>
            <w:r>
              <w:rPr>
                <w:rFonts w:ascii="宋体" w:hAnsi="宋体" w:cs="宋体" w:eastAsia="宋体" w:hint="default"/>
                <w:sz w:val="16"/>
                <w:szCs w:val="16"/>
              </w:rPr>
              <w:t>目，含部分</w:t>
            </w:r>
            <w:r>
              <w:rPr>
                <w:rFonts w:ascii="宋体" w:hAnsi="宋体" w:cs="宋体" w:eastAsia="宋体" w:hint="default"/>
                <w:w w:val="100"/>
                <w:sz w:val="16"/>
                <w:szCs w:val="16"/>
              </w:rPr>
              <w:t> </w:t>
            </w:r>
            <w:r>
              <w:rPr>
                <w:rFonts w:ascii="宋体" w:hAnsi="宋体" w:cs="宋体" w:eastAsia="宋体" w:hint="default"/>
                <w:sz w:val="16"/>
                <w:szCs w:val="16"/>
              </w:rPr>
              <w:t>变更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72" w:right="166"/>
              <w:jc w:val="center"/>
              <w:rPr>
                <w:rFonts w:ascii="宋体" w:hAnsi="宋体" w:cs="宋体" w:eastAsia="宋体" w:hint="default"/>
                <w:sz w:val="16"/>
                <w:szCs w:val="16"/>
              </w:rPr>
            </w:pPr>
            <w:r>
              <w:rPr>
                <w:rFonts w:ascii="宋体" w:hAnsi="宋体" w:cs="宋体" w:eastAsia="宋体" w:hint="default"/>
                <w:sz w:val="16"/>
                <w:szCs w:val="16"/>
              </w:rPr>
              <w:t>募集资金</w:t>
            </w:r>
            <w:r>
              <w:rPr>
                <w:rFonts w:ascii="宋体" w:hAnsi="宋体" w:cs="宋体" w:eastAsia="宋体" w:hint="default"/>
                <w:w w:val="100"/>
                <w:sz w:val="16"/>
                <w:szCs w:val="16"/>
              </w:rPr>
              <w:t> </w:t>
            </w:r>
            <w:r>
              <w:rPr>
                <w:rFonts w:ascii="宋体" w:hAnsi="宋体" w:cs="宋体" w:eastAsia="宋体" w:hint="default"/>
                <w:sz w:val="16"/>
                <w:szCs w:val="16"/>
              </w:rPr>
              <w:t>承诺投资</w:t>
            </w:r>
            <w:r>
              <w:rPr>
                <w:rFonts w:ascii="宋体" w:hAnsi="宋体" w:cs="宋体" w:eastAsia="宋体" w:hint="default"/>
                <w:w w:val="100"/>
                <w:sz w:val="16"/>
                <w:szCs w:val="16"/>
              </w:rPr>
              <w:t> </w:t>
            </w:r>
            <w:r>
              <w:rPr>
                <w:rFonts w:ascii="宋体" w:hAnsi="宋体" w:cs="宋体" w:eastAsia="宋体" w:hint="default"/>
                <w:sz w:val="16"/>
                <w:szCs w:val="16"/>
              </w:rPr>
              <w:t>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72" w:right="167"/>
              <w:jc w:val="center"/>
              <w:rPr>
                <w:rFonts w:ascii="宋体" w:hAnsi="宋体" w:cs="宋体" w:eastAsia="宋体" w:hint="default"/>
                <w:sz w:val="16"/>
                <w:szCs w:val="16"/>
              </w:rPr>
            </w:pPr>
            <w:r>
              <w:rPr>
                <w:rFonts w:ascii="宋体" w:hAnsi="宋体" w:cs="宋体" w:eastAsia="宋体" w:hint="default"/>
                <w:sz w:val="16"/>
                <w:szCs w:val="16"/>
              </w:rPr>
              <w:t>调整后使</w:t>
            </w:r>
            <w:r>
              <w:rPr>
                <w:rFonts w:ascii="宋体" w:hAnsi="宋体" w:cs="宋体" w:eastAsia="宋体" w:hint="default"/>
                <w:w w:val="100"/>
                <w:sz w:val="16"/>
                <w:szCs w:val="16"/>
              </w:rPr>
              <w:t> </w:t>
            </w:r>
            <w:r>
              <w:rPr>
                <w:rFonts w:ascii="宋体" w:hAnsi="宋体" w:cs="宋体" w:eastAsia="宋体" w:hint="default"/>
                <w:sz w:val="16"/>
                <w:szCs w:val="16"/>
              </w:rPr>
              <w:t>用募集资</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sz w:val="16"/>
                <w:szCs w:val="16"/>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82" w:right="175"/>
              <w:jc w:val="both"/>
              <w:rPr>
                <w:rFonts w:ascii="宋体" w:hAnsi="宋体" w:cs="宋体" w:eastAsia="宋体" w:hint="default"/>
                <w:sz w:val="16"/>
                <w:szCs w:val="16"/>
              </w:rPr>
            </w:pPr>
            <w:r>
              <w:rPr>
                <w:rFonts w:ascii="宋体" w:hAnsi="宋体" w:cs="宋体" w:eastAsia="宋体" w:hint="default"/>
                <w:sz w:val="16"/>
                <w:szCs w:val="16"/>
              </w:rPr>
              <w:t>本年度</w:t>
            </w:r>
            <w:r>
              <w:rPr>
                <w:rFonts w:ascii="宋体" w:hAnsi="宋体" w:cs="宋体" w:eastAsia="宋体" w:hint="default"/>
                <w:spacing w:val="-78"/>
                <w:sz w:val="16"/>
                <w:szCs w:val="16"/>
              </w:rPr>
              <w:t> </w:t>
            </w:r>
            <w:r>
              <w:rPr>
                <w:rFonts w:ascii="宋体" w:hAnsi="宋体" w:cs="宋体" w:eastAsia="宋体" w:hint="default"/>
                <w:sz w:val="16"/>
                <w:szCs w:val="16"/>
              </w:rPr>
              <w:t>投入募</w:t>
            </w:r>
            <w:r>
              <w:rPr>
                <w:rFonts w:ascii="宋体" w:hAnsi="宋体" w:cs="宋体" w:eastAsia="宋体" w:hint="default"/>
                <w:spacing w:val="-78"/>
                <w:sz w:val="16"/>
                <w:szCs w:val="16"/>
              </w:rPr>
              <w:t> </w:t>
            </w:r>
            <w:r>
              <w:rPr>
                <w:rFonts w:ascii="宋体" w:hAnsi="宋体" w:cs="宋体" w:eastAsia="宋体" w:hint="default"/>
                <w:sz w:val="16"/>
                <w:szCs w:val="16"/>
              </w:rPr>
              <w:t>集资金</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44" w:right="120" w:hanging="120"/>
              <w:jc w:val="left"/>
              <w:rPr>
                <w:rFonts w:ascii="宋体" w:hAnsi="宋体" w:cs="宋体" w:eastAsia="宋体" w:hint="default"/>
                <w:sz w:val="16"/>
                <w:szCs w:val="16"/>
              </w:rPr>
            </w:pPr>
            <w:r>
              <w:rPr>
                <w:rFonts w:ascii="宋体" w:hAnsi="宋体" w:cs="宋体" w:eastAsia="宋体" w:hint="default"/>
                <w:sz w:val="16"/>
                <w:szCs w:val="16"/>
              </w:rPr>
              <w:t>截至期末累计投入</w:t>
            </w:r>
            <w:r>
              <w:rPr>
                <w:rFonts w:ascii="宋体" w:hAnsi="宋体" w:cs="宋体" w:eastAsia="宋体" w:hint="default"/>
                <w:w w:val="100"/>
                <w:sz w:val="16"/>
                <w:szCs w:val="16"/>
              </w:rPr>
              <w:t> </w:t>
            </w:r>
            <w:r>
              <w:rPr>
                <w:rFonts w:ascii="宋体" w:hAnsi="宋体" w:cs="宋体" w:eastAsia="宋体" w:hint="default"/>
                <w:sz w:val="16"/>
                <w:szCs w:val="16"/>
              </w:rPr>
              <w:t>募集资金（</w:t>
            </w:r>
            <w:r>
              <w:rPr>
                <w:rFonts w:ascii="宋体" w:hAnsi="宋体" w:cs="宋体" w:eastAsia="宋体" w:hint="default"/>
                <w:sz w:val="16"/>
                <w:szCs w:val="16"/>
              </w:rPr>
              <w:t>2</w:t>
            </w:r>
            <w:r>
              <w:rPr>
                <w:rFonts w:ascii="宋体" w:hAnsi="宋体" w:cs="宋体" w:eastAsia="宋体" w:hint="default"/>
                <w:sz w:val="16"/>
                <w:szCs w:val="16"/>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hAnsi="宋体" w:cs="宋体" w:eastAsia="宋体" w:hint="default"/>
                <w:sz w:val="16"/>
                <w:szCs w:val="16"/>
              </w:rPr>
              <w:t>截至期末投入进度</w:t>
            </w:r>
          </w:p>
          <w:p>
            <w:pPr>
              <w:pStyle w:val="TableParagraph"/>
              <w:spacing w:line="240" w:lineRule="auto" w:before="103"/>
              <w:ind w:left="103" w:right="0"/>
              <w:jc w:val="left"/>
              <w:rPr>
                <w:rFonts w:ascii="宋体" w:hAnsi="宋体" w:cs="宋体" w:eastAsia="宋体" w:hint="default"/>
                <w:sz w:val="16"/>
                <w:szCs w:val="16"/>
              </w:rPr>
            </w:pPr>
            <w:r>
              <w:rPr>
                <w:rFonts w:ascii="宋体" w:hAnsi="宋体" w:cs="宋体" w:eastAsia="宋体" w:hint="default"/>
                <w:w w:val="100"/>
                <w:sz w:val="16"/>
                <w:szCs w:val="16"/>
              </w:rPr>
              <w:t>（</w:t>
            </w:r>
            <w:r>
              <w:rPr>
                <w:rFonts w:ascii="宋体" w:hAnsi="宋体" w:cs="宋体" w:eastAsia="宋体" w:hint="default"/>
                <w:spacing w:val="-2"/>
                <w:w w:val="100"/>
                <w:sz w:val="16"/>
                <w:szCs w:val="16"/>
              </w:rPr>
              <w:t>%</w:t>
            </w:r>
            <w:r>
              <w:rPr>
                <w:rFonts w:ascii="宋体" w:hAnsi="宋体" w:cs="宋体" w:eastAsia="宋体" w:hint="default"/>
                <w:spacing w:val="-106"/>
                <w:w w:val="100"/>
                <w:sz w:val="16"/>
                <w:szCs w:val="16"/>
              </w:rPr>
              <w:t>）</w:t>
            </w:r>
            <w:r>
              <w:rPr>
                <w:rFonts w:ascii="宋体" w:hAnsi="宋体" w:cs="宋体" w:eastAsia="宋体" w:hint="default"/>
                <w:spacing w:val="-3"/>
                <w:w w:val="100"/>
                <w:sz w:val="16"/>
                <w:szCs w:val="16"/>
              </w:rPr>
              <w:t>（</w:t>
            </w:r>
            <w:r>
              <w:rPr>
                <w:rFonts w:ascii="宋体" w:hAnsi="宋体" w:cs="宋体" w:eastAsia="宋体" w:hint="default"/>
                <w:spacing w:val="-2"/>
                <w:w w:val="100"/>
                <w:sz w:val="16"/>
                <w:szCs w:val="16"/>
              </w:rPr>
              <w:t>3</w:t>
            </w:r>
            <w:r>
              <w:rPr>
                <w:rFonts w:ascii="宋体" w:hAnsi="宋体" w:cs="宋体" w:eastAsia="宋体" w:hint="default"/>
                <w:spacing w:val="-27"/>
                <w:w w:val="100"/>
                <w:sz w:val="16"/>
                <w:szCs w:val="16"/>
              </w:rPr>
              <w:t>）</w:t>
            </w:r>
            <w:r>
              <w:rPr>
                <w:rFonts w:ascii="宋体" w:hAnsi="宋体" w:cs="宋体" w:eastAsia="宋体" w:hint="default"/>
                <w:spacing w:val="-28"/>
                <w:w w:val="100"/>
                <w:sz w:val="16"/>
                <w:szCs w:val="16"/>
              </w:rPr>
              <w:t>=</w:t>
            </w:r>
            <w:r>
              <w:rPr>
                <w:rFonts w:ascii="宋体" w:hAnsi="宋体" w:cs="宋体" w:eastAsia="宋体" w:hint="default"/>
                <w:spacing w:val="-3"/>
                <w:w w:val="100"/>
                <w:sz w:val="16"/>
                <w:szCs w:val="16"/>
              </w:rPr>
              <w:t>（</w:t>
            </w:r>
            <w:r>
              <w:rPr>
                <w:rFonts w:ascii="宋体" w:hAnsi="宋体" w:cs="宋体" w:eastAsia="宋体" w:hint="default"/>
                <w:spacing w:val="1"/>
                <w:w w:val="100"/>
                <w:sz w:val="16"/>
                <w:szCs w:val="16"/>
              </w:rPr>
              <w:t>2</w:t>
            </w:r>
            <w:r>
              <w:rPr>
                <w:rFonts w:ascii="宋体" w:hAnsi="宋体" w:cs="宋体" w:eastAsia="宋体" w:hint="default"/>
                <w:spacing w:val="-29"/>
                <w:w w:val="100"/>
                <w:sz w:val="16"/>
                <w:szCs w:val="16"/>
              </w:rPr>
              <w:t>）</w:t>
            </w:r>
            <w:r>
              <w:rPr>
                <w:rFonts w:ascii="宋体" w:hAnsi="宋体" w:cs="宋体" w:eastAsia="宋体" w:hint="default"/>
                <w:spacing w:val="-28"/>
                <w:w w:val="100"/>
                <w:sz w:val="16"/>
                <w:szCs w:val="16"/>
              </w:rPr>
              <w:t>/</w:t>
            </w:r>
            <w:r>
              <w:rPr>
                <w:rFonts w:ascii="宋体" w:hAnsi="宋体" w:cs="宋体" w:eastAsia="宋体" w:hint="default"/>
                <w:w w:val="100"/>
                <w:sz w:val="16"/>
                <w:szCs w:val="16"/>
              </w:rPr>
              <w:t>（</w:t>
            </w:r>
            <w:r>
              <w:rPr>
                <w:rFonts w:ascii="宋体" w:hAnsi="宋体" w:cs="宋体" w:eastAsia="宋体" w:hint="default"/>
                <w:spacing w:val="-2"/>
                <w:w w:val="100"/>
                <w:sz w:val="16"/>
                <w:szCs w:val="16"/>
              </w:rPr>
              <w:t>1</w:t>
            </w:r>
            <w:r>
              <w:rPr>
                <w:rFonts w:ascii="宋体" w:hAnsi="宋体" w:cs="宋体" w:eastAsia="宋体" w:hint="default"/>
                <w:w w:val="100"/>
                <w:sz w:val="16"/>
                <w:szCs w:val="16"/>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691" w:right="128" w:hanging="560"/>
              <w:jc w:val="left"/>
              <w:rPr>
                <w:rFonts w:ascii="宋体" w:hAnsi="宋体" w:cs="宋体" w:eastAsia="宋体" w:hint="default"/>
                <w:sz w:val="16"/>
                <w:szCs w:val="16"/>
              </w:rPr>
            </w:pPr>
            <w:r>
              <w:rPr>
                <w:rFonts w:ascii="宋体" w:hAnsi="宋体" w:cs="宋体" w:eastAsia="宋体" w:hint="default"/>
                <w:sz w:val="16"/>
                <w:szCs w:val="16"/>
              </w:rPr>
              <w:t>项目达到预定可使用状</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态日期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80" w:right="180"/>
              <w:jc w:val="both"/>
              <w:rPr>
                <w:rFonts w:ascii="宋体" w:hAnsi="宋体" w:cs="宋体" w:eastAsia="宋体" w:hint="default"/>
                <w:sz w:val="16"/>
                <w:szCs w:val="16"/>
              </w:rPr>
            </w:pPr>
            <w:r>
              <w:rPr>
                <w:rFonts w:ascii="宋体" w:hAnsi="宋体" w:cs="宋体" w:eastAsia="宋体" w:hint="default"/>
                <w:sz w:val="16"/>
                <w:szCs w:val="16"/>
              </w:rPr>
              <w:t>本年度</w:t>
            </w:r>
            <w:r>
              <w:rPr>
                <w:rFonts w:ascii="宋体" w:hAnsi="宋体" w:cs="宋体" w:eastAsia="宋体" w:hint="default"/>
                <w:spacing w:val="-78"/>
                <w:sz w:val="16"/>
                <w:szCs w:val="16"/>
              </w:rPr>
              <w:t> </w:t>
            </w:r>
            <w:r>
              <w:rPr>
                <w:rFonts w:ascii="宋体" w:hAnsi="宋体" w:cs="宋体" w:eastAsia="宋体" w:hint="default"/>
                <w:sz w:val="16"/>
                <w:szCs w:val="16"/>
              </w:rPr>
              <w:t>实现的</w:t>
            </w:r>
            <w:r>
              <w:rPr>
                <w:rFonts w:ascii="宋体" w:hAnsi="宋体" w:cs="宋体" w:eastAsia="宋体" w:hint="default"/>
                <w:spacing w:val="-78"/>
                <w:sz w:val="16"/>
                <w:szCs w:val="16"/>
              </w:rPr>
              <w:t> </w:t>
            </w:r>
            <w:r>
              <w:rPr>
                <w:rFonts w:ascii="宋体" w:hAnsi="宋体" w:cs="宋体" w:eastAsia="宋体" w:hint="default"/>
                <w:sz w:val="16"/>
                <w:szCs w:val="16"/>
              </w:rPr>
              <w:t>效益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79" w:right="175"/>
              <w:jc w:val="both"/>
              <w:rPr>
                <w:rFonts w:ascii="宋体" w:hAnsi="宋体" w:cs="宋体" w:eastAsia="宋体" w:hint="default"/>
                <w:sz w:val="16"/>
                <w:szCs w:val="16"/>
              </w:rPr>
            </w:pPr>
            <w:r>
              <w:rPr>
                <w:rFonts w:ascii="宋体" w:hAnsi="宋体" w:cs="宋体" w:eastAsia="宋体" w:hint="default"/>
                <w:sz w:val="16"/>
                <w:szCs w:val="16"/>
              </w:rPr>
              <w:t>是否达</w:t>
            </w:r>
            <w:r>
              <w:rPr>
                <w:rFonts w:ascii="宋体" w:hAnsi="宋体" w:cs="宋体" w:eastAsia="宋体" w:hint="default"/>
                <w:spacing w:val="-78"/>
                <w:sz w:val="16"/>
                <w:szCs w:val="16"/>
              </w:rPr>
              <w:t> </w:t>
            </w:r>
            <w:r>
              <w:rPr>
                <w:rFonts w:ascii="宋体" w:hAnsi="宋体" w:cs="宋体" w:eastAsia="宋体" w:hint="default"/>
                <w:sz w:val="16"/>
                <w:szCs w:val="16"/>
              </w:rPr>
              <w:t>到预期</w:t>
            </w:r>
            <w:r>
              <w:rPr>
                <w:rFonts w:ascii="宋体" w:hAnsi="宋体" w:cs="宋体" w:eastAsia="宋体" w:hint="default"/>
                <w:spacing w:val="-78"/>
                <w:sz w:val="16"/>
                <w:szCs w:val="16"/>
              </w:rPr>
              <w:t> </w:t>
            </w:r>
            <w:r>
              <w:rPr>
                <w:rFonts w:ascii="宋体" w:hAnsi="宋体" w:cs="宋体" w:eastAsia="宋体" w:hint="default"/>
                <w:sz w:val="16"/>
                <w:szCs w:val="16"/>
              </w:rPr>
              <w:t>效益</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39" w:right="134"/>
              <w:jc w:val="center"/>
              <w:rPr>
                <w:rFonts w:ascii="宋体" w:hAnsi="宋体" w:cs="宋体" w:eastAsia="宋体" w:hint="default"/>
                <w:sz w:val="16"/>
                <w:szCs w:val="16"/>
              </w:rPr>
            </w:pPr>
            <w:r>
              <w:rPr>
                <w:rFonts w:ascii="宋体" w:hAnsi="宋体" w:cs="宋体" w:eastAsia="宋体" w:hint="default"/>
                <w:sz w:val="16"/>
                <w:szCs w:val="16"/>
              </w:rPr>
              <w:t>项目可行性</w:t>
            </w:r>
            <w:r>
              <w:rPr>
                <w:rFonts w:ascii="宋体" w:hAnsi="宋体" w:cs="宋体" w:eastAsia="宋体" w:hint="default"/>
                <w:w w:val="100"/>
                <w:sz w:val="16"/>
                <w:szCs w:val="16"/>
              </w:rPr>
              <w:t> </w:t>
            </w:r>
            <w:r>
              <w:rPr>
                <w:rFonts w:ascii="宋体" w:hAnsi="宋体" w:cs="宋体" w:eastAsia="宋体" w:hint="default"/>
                <w:sz w:val="16"/>
                <w:szCs w:val="16"/>
              </w:rPr>
              <w:t>是否发生重</w:t>
            </w:r>
            <w:r>
              <w:rPr>
                <w:rFonts w:ascii="宋体" w:hAnsi="宋体" w:cs="宋体" w:eastAsia="宋体" w:hint="default"/>
                <w:w w:val="100"/>
                <w:sz w:val="16"/>
                <w:szCs w:val="16"/>
              </w:rPr>
              <w:t> </w:t>
            </w:r>
            <w:r>
              <w:rPr>
                <w:rFonts w:ascii="宋体" w:hAnsi="宋体" w:cs="宋体" w:eastAsia="宋体" w:hint="default"/>
                <w:sz w:val="16"/>
                <w:szCs w:val="16"/>
              </w:rPr>
              <w:t>大变化</w:t>
            </w:r>
          </w:p>
        </w:tc>
      </w:tr>
      <w:tr>
        <w:trPr>
          <w:trHeight w:val="94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67" w:right="0"/>
              <w:jc w:val="left"/>
              <w:rPr>
                <w:rFonts w:ascii="宋体" w:hAnsi="宋体" w:cs="宋体" w:eastAsia="宋体" w:hint="default"/>
                <w:sz w:val="16"/>
                <w:szCs w:val="16"/>
              </w:rPr>
            </w:pPr>
            <w:r>
              <w:rPr>
                <w:rFonts w:ascii="宋体"/>
                <w:w w:val="100"/>
                <w:sz w:val="16"/>
              </w:rPr>
              <w:t>1</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5" w:right="96" w:hanging="3"/>
              <w:jc w:val="center"/>
              <w:rPr>
                <w:rFonts w:ascii="宋体" w:hAnsi="宋体" w:cs="宋体" w:eastAsia="宋体" w:hint="default"/>
                <w:sz w:val="16"/>
                <w:szCs w:val="16"/>
              </w:rPr>
            </w:pPr>
            <w:r>
              <w:rPr>
                <w:rFonts w:ascii="宋体" w:hAnsi="宋体" w:cs="宋体" w:eastAsia="宋体" w:hint="default"/>
                <w:sz w:val="16"/>
                <w:szCs w:val="16"/>
              </w:rPr>
              <w:t>新一代高速公路收费综合</w:t>
            </w:r>
            <w:r>
              <w:rPr>
                <w:rFonts w:ascii="宋体" w:hAnsi="宋体" w:cs="宋体" w:eastAsia="宋体" w:hint="default"/>
                <w:w w:val="100"/>
                <w:sz w:val="16"/>
                <w:szCs w:val="16"/>
              </w:rPr>
              <w:t> </w:t>
            </w:r>
            <w:r>
              <w:rPr>
                <w:rFonts w:ascii="宋体" w:hAnsi="宋体" w:cs="宋体" w:eastAsia="宋体" w:hint="default"/>
                <w:spacing w:val="-7"/>
                <w:w w:val="100"/>
                <w:sz w:val="16"/>
                <w:szCs w:val="16"/>
              </w:rPr>
              <w:t>业务平台研发、推广及技术</w:t>
            </w:r>
            <w:r>
              <w:rPr>
                <w:rFonts w:ascii="宋体" w:hAnsi="宋体" w:cs="宋体" w:eastAsia="宋体" w:hint="default"/>
                <w:w w:val="100"/>
                <w:sz w:val="16"/>
                <w:szCs w:val="16"/>
              </w:rPr>
              <w:t> </w:t>
            </w:r>
            <w:r>
              <w:rPr>
                <w:rFonts w:ascii="宋体" w:hAnsi="宋体" w:cs="宋体" w:eastAsia="宋体" w:hint="default"/>
                <w:sz w:val="16"/>
                <w:szCs w:val="16"/>
              </w:rPr>
              <w:t>支持服务中心项目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3,578.00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5"/>
                <w:szCs w:val="15"/>
              </w:rPr>
            </w:pPr>
            <w:r>
              <w:rPr>
                <w:rFonts w:ascii="宋体"/>
                <w:sz w:val="15"/>
              </w:rPr>
              <w:t>3,578.00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sz w:val="15"/>
              </w:rPr>
              <w:t>798.15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877.97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06"/>
              <w:jc w:val="right"/>
              <w:rPr>
                <w:rFonts w:ascii="宋体" w:hAnsi="宋体" w:cs="宋体" w:eastAsia="宋体" w:hint="default"/>
                <w:sz w:val="15"/>
                <w:szCs w:val="15"/>
              </w:rPr>
            </w:pPr>
            <w:r>
              <w:rPr>
                <w:rFonts w:ascii="宋体"/>
                <w:spacing w:val="-1"/>
                <w:sz w:val="15"/>
              </w:rPr>
              <w:t>24.54%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381" w:right="0"/>
              <w:jc w:val="left"/>
              <w:rPr>
                <w:rFonts w:ascii="宋体" w:hAnsi="宋体" w:cs="宋体" w:eastAsia="宋体" w:hint="default"/>
                <w:sz w:val="16"/>
                <w:szCs w:val="16"/>
              </w:rPr>
            </w:pPr>
            <w:r>
              <w:rPr>
                <w:rFonts w:ascii="宋体"/>
                <w:w w:val="100"/>
                <w:sz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338"/>
              <w:jc w:val="right"/>
              <w:rPr>
                <w:rFonts w:ascii="宋体" w:hAnsi="宋体" w:cs="宋体" w:eastAsia="宋体" w:hint="default"/>
                <w:sz w:val="16"/>
                <w:szCs w:val="16"/>
              </w:rPr>
            </w:pPr>
            <w:r>
              <w:rPr>
                <w:rFonts w:ascii="宋体" w:hAnsi="宋体" w:cs="宋体" w:eastAsia="宋体" w:hint="default"/>
                <w:w w:val="100"/>
                <w:sz w:val="16"/>
                <w:szCs w:val="16"/>
              </w:rPr>
              <w:t>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94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67" w:right="0"/>
              <w:jc w:val="left"/>
              <w:rPr>
                <w:rFonts w:ascii="宋体" w:hAnsi="宋体" w:cs="宋体" w:eastAsia="宋体" w:hint="default"/>
                <w:sz w:val="16"/>
                <w:szCs w:val="16"/>
              </w:rPr>
            </w:pPr>
            <w:r>
              <w:rPr>
                <w:rFonts w:ascii="宋体"/>
                <w:w w:val="100"/>
                <w:sz w:val="16"/>
              </w:rPr>
              <w:t>2</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429" w:right="96" w:hanging="324"/>
              <w:jc w:val="left"/>
              <w:rPr>
                <w:rFonts w:ascii="宋体" w:hAnsi="宋体" w:cs="宋体" w:eastAsia="宋体" w:hint="default"/>
                <w:sz w:val="16"/>
                <w:szCs w:val="16"/>
              </w:rPr>
            </w:pPr>
            <w:r>
              <w:rPr>
                <w:rFonts w:ascii="宋体" w:hAnsi="宋体" w:cs="宋体" w:eastAsia="宋体" w:hint="default"/>
                <w:spacing w:val="-7"/>
                <w:sz w:val="16"/>
                <w:szCs w:val="16"/>
              </w:rPr>
              <w:t>智能配电板（柜）开发及产</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业化项目（注</w:t>
            </w:r>
            <w:r>
              <w:rPr>
                <w:rFonts w:ascii="宋体" w:hAnsi="宋体" w:cs="宋体" w:eastAsia="宋体" w:hint="default"/>
                <w:sz w:val="16"/>
                <w:szCs w:val="16"/>
              </w:rPr>
              <w:t>2</w:t>
            </w:r>
            <w:r>
              <w:rPr>
                <w:rFonts w:ascii="宋体" w:hAnsi="宋体" w:cs="宋体" w:eastAsia="宋体" w:hint="default"/>
                <w:sz w:val="16"/>
                <w:szCs w:val="16"/>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19" w:right="119"/>
              <w:jc w:val="both"/>
              <w:rPr>
                <w:rFonts w:ascii="宋体" w:hAnsi="宋体" w:cs="宋体" w:eastAsia="宋体" w:hint="default"/>
                <w:sz w:val="16"/>
                <w:szCs w:val="16"/>
              </w:rPr>
            </w:pPr>
            <w:r>
              <w:rPr>
                <w:rFonts w:ascii="宋体" w:hAnsi="宋体" w:cs="宋体" w:eastAsia="宋体" w:hint="default"/>
                <w:sz w:val="16"/>
                <w:szCs w:val="16"/>
              </w:rPr>
              <w:t>变更为”研</w:t>
            </w:r>
            <w:r>
              <w:rPr>
                <w:rFonts w:ascii="宋体" w:hAnsi="宋体" w:cs="宋体" w:eastAsia="宋体" w:hint="default"/>
                <w:w w:val="100"/>
                <w:sz w:val="16"/>
                <w:szCs w:val="16"/>
              </w:rPr>
              <w:t> </w:t>
            </w:r>
            <w:r>
              <w:rPr>
                <w:rFonts w:ascii="宋体" w:hAnsi="宋体" w:cs="宋体" w:eastAsia="宋体" w:hint="default"/>
                <w:sz w:val="16"/>
                <w:szCs w:val="16"/>
              </w:rPr>
              <w:t>发中心综合</w:t>
            </w:r>
            <w:r>
              <w:rPr>
                <w:rFonts w:ascii="宋体" w:hAnsi="宋体" w:cs="宋体" w:eastAsia="宋体" w:hint="default"/>
                <w:w w:val="100"/>
                <w:sz w:val="16"/>
                <w:szCs w:val="16"/>
              </w:rPr>
              <w:t> </w:t>
            </w:r>
            <w:r>
              <w:rPr>
                <w:rFonts w:ascii="宋体" w:hAnsi="宋体" w:cs="宋体" w:eastAsia="宋体" w:hint="default"/>
                <w:sz w:val="16"/>
                <w:szCs w:val="16"/>
              </w:rPr>
              <w:t>楼项目”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3,139.00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5"/>
                <w:szCs w:val="15"/>
              </w:rPr>
            </w:pPr>
            <w:r>
              <w:rPr>
                <w:rFonts w:ascii="宋体"/>
                <w:sz w:val="15"/>
              </w:rPr>
              <w:t>139.85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sz w:val="15"/>
              </w:rPr>
              <w:t>22.41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139.85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570"/>
              <w:jc w:val="right"/>
              <w:rPr>
                <w:rFonts w:ascii="宋体" w:hAnsi="宋体" w:cs="宋体" w:eastAsia="宋体" w:hint="default"/>
                <w:sz w:val="15"/>
                <w:szCs w:val="15"/>
              </w:rPr>
            </w:pPr>
            <w:r>
              <w:rPr>
                <w:rFonts w:ascii="宋体"/>
                <w:spacing w:val="-1"/>
                <w:sz w:val="15"/>
              </w:rPr>
              <w:t>100.00%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381" w:right="0"/>
              <w:jc w:val="left"/>
              <w:rPr>
                <w:rFonts w:ascii="宋体" w:hAnsi="宋体" w:cs="宋体" w:eastAsia="宋体" w:hint="default"/>
                <w:sz w:val="16"/>
                <w:szCs w:val="16"/>
              </w:rPr>
            </w:pPr>
            <w:r>
              <w:rPr>
                <w:rFonts w:ascii="宋体"/>
                <w:w w:val="100"/>
                <w:sz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338"/>
              <w:jc w:val="right"/>
              <w:rPr>
                <w:rFonts w:ascii="宋体" w:hAnsi="宋体" w:cs="宋体" w:eastAsia="宋体" w:hint="default"/>
                <w:sz w:val="16"/>
                <w:szCs w:val="16"/>
              </w:rPr>
            </w:pPr>
            <w:r>
              <w:rPr>
                <w:rFonts w:ascii="宋体" w:hAnsi="宋体" w:cs="宋体" w:eastAsia="宋体" w:hint="default"/>
                <w:w w:val="100"/>
                <w:sz w:val="16"/>
                <w:szCs w:val="16"/>
              </w:rPr>
              <w:t>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948"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67" w:right="0"/>
              <w:jc w:val="left"/>
              <w:rPr>
                <w:rFonts w:ascii="宋体" w:hAnsi="宋体" w:cs="宋体" w:eastAsia="宋体" w:hint="default"/>
                <w:sz w:val="16"/>
                <w:szCs w:val="16"/>
              </w:rPr>
            </w:pPr>
            <w:r>
              <w:rPr>
                <w:rFonts w:ascii="宋体"/>
                <w:w w:val="100"/>
                <w:sz w:val="16"/>
              </w:rPr>
              <w:t>3</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48" w:right="142"/>
              <w:jc w:val="center"/>
              <w:rPr>
                <w:rFonts w:ascii="宋体" w:hAnsi="宋体" w:cs="宋体" w:eastAsia="宋体" w:hint="default"/>
                <w:sz w:val="16"/>
                <w:szCs w:val="16"/>
              </w:rPr>
            </w:pPr>
            <w:r>
              <w:rPr>
                <w:rFonts w:ascii="宋体" w:hAnsi="宋体" w:cs="宋体" w:eastAsia="宋体" w:hint="default"/>
                <w:spacing w:val="-1"/>
                <w:sz w:val="16"/>
                <w:szCs w:val="16"/>
              </w:rPr>
              <w:t>智能交通系统视频交通参</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1"/>
                <w:sz w:val="16"/>
                <w:szCs w:val="16"/>
              </w:rPr>
              <w:t>数及事件检测器研发及产</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业化项目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2,530.00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0" w:right="0"/>
              <w:jc w:val="center"/>
              <w:rPr>
                <w:rFonts w:ascii="宋体" w:hAnsi="宋体" w:cs="宋体" w:eastAsia="宋体" w:hint="default"/>
                <w:sz w:val="15"/>
                <w:szCs w:val="15"/>
              </w:rPr>
            </w:pPr>
            <w:r>
              <w:rPr>
                <w:rFonts w:ascii="宋体"/>
                <w:sz w:val="15"/>
              </w:rPr>
              <w:t>2,530.00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sz w:val="15"/>
              </w:rPr>
              <w:t>333.17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417.97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06"/>
              <w:jc w:val="right"/>
              <w:rPr>
                <w:rFonts w:ascii="宋体" w:hAnsi="宋体" w:cs="宋体" w:eastAsia="宋体" w:hint="default"/>
                <w:sz w:val="15"/>
                <w:szCs w:val="15"/>
              </w:rPr>
            </w:pPr>
            <w:r>
              <w:rPr>
                <w:rFonts w:ascii="宋体"/>
                <w:spacing w:val="-1"/>
                <w:sz w:val="15"/>
              </w:rPr>
              <w:t>16.52%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81" w:right="0"/>
              <w:jc w:val="left"/>
              <w:rPr>
                <w:rFonts w:ascii="宋体" w:hAnsi="宋体" w:cs="宋体" w:eastAsia="宋体" w:hint="default"/>
                <w:sz w:val="16"/>
                <w:szCs w:val="16"/>
              </w:rPr>
            </w:pPr>
            <w:r>
              <w:rPr>
                <w:rFonts w:ascii="宋体"/>
                <w:w w:val="100"/>
                <w:sz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338"/>
              <w:jc w:val="right"/>
              <w:rPr>
                <w:rFonts w:ascii="宋体" w:hAnsi="宋体" w:cs="宋体" w:eastAsia="宋体" w:hint="default"/>
                <w:sz w:val="16"/>
                <w:szCs w:val="16"/>
              </w:rPr>
            </w:pPr>
            <w:r>
              <w:rPr>
                <w:rFonts w:ascii="宋体" w:hAnsi="宋体" w:cs="宋体" w:eastAsia="宋体" w:hint="default"/>
                <w:w w:val="100"/>
                <w:sz w:val="16"/>
                <w:szCs w:val="16"/>
              </w:rPr>
              <w:t>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157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6"/>
                <w:szCs w:val="16"/>
              </w:rPr>
            </w:pPr>
            <w:r>
              <w:rPr>
                <w:rFonts w:ascii="宋体"/>
                <w:w w:val="100"/>
                <w:sz w:val="16"/>
              </w:rPr>
              <w:t>4</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7" w:lineRule="auto"/>
              <w:ind w:left="708" w:right="142" w:hanging="560"/>
              <w:jc w:val="left"/>
              <w:rPr>
                <w:rFonts w:ascii="宋体" w:hAnsi="宋体" w:cs="宋体" w:eastAsia="宋体" w:hint="default"/>
                <w:sz w:val="16"/>
                <w:szCs w:val="16"/>
              </w:rPr>
            </w:pPr>
            <w:r>
              <w:rPr>
                <w:rFonts w:ascii="宋体" w:hAnsi="宋体" w:cs="宋体" w:eastAsia="宋体" w:hint="default"/>
                <w:sz w:val="16"/>
                <w:szCs w:val="16"/>
              </w:rPr>
              <w:t>销售及技术支持网络基地</w:t>
            </w:r>
            <w:r>
              <w:rPr>
                <w:rFonts w:ascii="宋体" w:hAnsi="宋体" w:cs="宋体" w:eastAsia="宋体" w:hint="default"/>
                <w:w w:val="100"/>
                <w:sz w:val="16"/>
                <w:szCs w:val="16"/>
              </w:rPr>
              <w:t> </w:t>
            </w:r>
            <w:r>
              <w:rPr>
                <w:rFonts w:ascii="宋体" w:hAnsi="宋体" w:cs="宋体" w:eastAsia="宋体" w:hint="default"/>
                <w:sz w:val="16"/>
                <w:szCs w:val="16"/>
              </w:rPr>
              <w:t>建设项目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19" w:right="118"/>
              <w:jc w:val="center"/>
              <w:rPr>
                <w:rFonts w:ascii="宋体" w:hAnsi="宋体" w:cs="宋体" w:eastAsia="宋体" w:hint="default"/>
                <w:sz w:val="16"/>
                <w:szCs w:val="16"/>
              </w:rPr>
            </w:pPr>
            <w:r>
              <w:rPr>
                <w:rFonts w:ascii="宋体" w:hAnsi="宋体" w:cs="宋体" w:eastAsia="宋体" w:hint="default"/>
                <w:sz w:val="16"/>
                <w:szCs w:val="16"/>
              </w:rPr>
              <w:t>变更部分基</w:t>
            </w:r>
            <w:r>
              <w:rPr>
                <w:rFonts w:ascii="宋体" w:hAnsi="宋体" w:cs="宋体" w:eastAsia="宋体" w:hint="default"/>
                <w:w w:val="100"/>
                <w:sz w:val="16"/>
                <w:szCs w:val="16"/>
              </w:rPr>
              <w:t> </w:t>
            </w:r>
            <w:r>
              <w:rPr>
                <w:rFonts w:ascii="宋体" w:hAnsi="宋体" w:cs="宋体" w:eastAsia="宋体" w:hint="default"/>
                <w:sz w:val="16"/>
                <w:szCs w:val="16"/>
              </w:rPr>
              <w:t>地建设实施</w:t>
            </w:r>
            <w:r>
              <w:rPr>
                <w:rFonts w:ascii="宋体" w:hAnsi="宋体" w:cs="宋体" w:eastAsia="宋体" w:hint="default"/>
                <w:w w:val="100"/>
                <w:sz w:val="16"/>
                <w:szCs w:val="16"/>
              </w:rPr>
              <w:t> </w:t>
            </w:r>
            <w:r>
              <w:rPr>
                <w:rFonts w:ascii="宋体" w:hAnsi="宋体" w:cs="宋体" w:eastAsia="宋体" w:hint="default"/>
                <w:sz w:val="16"/>
                <w:szCs w:val="16"/>
              </w:rPr>
              <w:t>方式及调整</w:t>
            </w:r>
            <w:r>
              <w:rPr>
                <w:rFonts w:ascii="宋体" w:hAnsi="宋体" w:cs="宋体" w:eastAsia="宋体" w:hint="default"/>
                <w:w w:val="100"/>
                <w:sz w:val="16"/>
                <w:szCs w:val="16"/>
              </w:rPr>
              <w:t> </w:t>
            </w:r>
            <w:r>
              <w:rPr>
                <w:rFonts w:ascii="宋体" w:hAnsi="宋体" w:cs="宋体" w:eastAsia="宋体" w:hint="default"/>
                <w:sz w:val="16"/>
                <w:szCs w:val="16"/>
              </w:rPr>
              <w:t>部分实施地</w:t>
            </w:r>
            <w:r>
              <w:rPr>
                <w:rFonts w:ascii="宋体" w:hAnsi="宋体" w:cs="宋体" w:eastAsia="宋体" w:hint="default"/>
                <w:w w:val="100"/>
                <w:sz w:val="16"/>
                <w:szCs w:val="16"/>
              </w:rPr>
              <w:t> </w:t>
            </w:r>
            <w:r>
              <w:rPr>
                <w:rFonts w:ascii="宋体" w:hAnsi="宋体" w:cs="宋体" w:eastAsia="宋体" w:hint="default"/>
                <w:sz w:val="16"/>
                <w:szCs w:val="16"/>
              </w:rPr>
              <w:t>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sz w:val="15"/>
              </w:rPr>
              <w:t>2,238.00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5" w:right="0"/>
              <w:jc w:val="center"/>
              <w:rPr>
                <w:rFonts w:ascii="宋体" w:hAnsi="宋体" w:cs="宋体" w:eastAsia="宋体" w:hint="default"/>
                <w:sz w:val="15"/>
                <w:szCs w:val="15"/>
              </w:rPr>
            </w:pPr>
            <w:r>
              <w:rPr>
                <w:rFonts w:ascii="宋体"/>
                <w:sz w:val="15"/>
              </w:rPr>
              <w:t>2,238.00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 w:right="0"/>
              <w:jc w:val="center"/>
              <w:rPr>
                <w:rFonts w:ascii="宋体" w:hAnsi="宋体" w:cs="宋体" w:eastAsia="宋体" w:hint="default"/>
                <w:sz w:val="15"/>
                <w:szCs w:val="15"/>
              </w:rPr>
            </w:pPr>
            <w:r>
              <w:rPr>
                <w:rFonts w:ascii="宋体"/>
                <w:sz w:val="15"/>
              </w:rPr>
              <w:t>1,562.49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
              <w:jc w:val="center"/>
              <w:rPr>
                <w:rFonts w:ascii="宋体" w:hAnsi="宋体" w:cs="宋体" w:eastAsia="宋体" w:hint="default"/>
                <w:sz w:val="15"/>
                <w:szCs w:val="15"/>
              </w:rPr>
            </w:pPr>
            <w:r>
              <w:rPr>
                <w:rFonts w:ascii="宋体"/>
                <w:sz w:val="15"/>
              </w:rPr>
              <w:t>1,698.56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606"/>
              <w:jc w:val="right"/>
              <w:rPr>
                <w:rFonts w:ascii="宋体" w:hAnsi="宋体" w:cs="宋体" w:eastAsia="宋体" w:hint="default"/>
                <w:sz w:val="15"/>
                <w:szCs w:val="15"/>
              </w:rPr>
            </w:pPr>
            <w:r>
              <w:rPr>
                <w:rFonts w:ascii="宋体"/>
                <w:spacing w:val="-1"/>
                <w:sz w:val="15"/>
              </w:rPr>
              <w:t>75.90%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6"/>
                <w:szCs w:val="16"/>
              </w:rPr>
            </w:pPr>
            <w:r>
              <w:rPr>
                <w:rFonts w:ascii="宋体"/>
                <w:w w:val="100"/>
                <w:sz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8"/>
              <w:jc w:val="right"/>
              <w:rPr>
                <w:rFonts w:ascii="宋体" w:hAnsi="宋体" w:cs="宋体" w:eastAsia="宋体" w:hint="default"/>
                <w:sz w:val="16"/>
                <w:szCs w:val="16"/>
              </w:rPr>
            </w:pPr>
            <w:r>
              <w:rPr>
                <w:rFonts w:ascii="宋体" w:hAnsi="宋体" w:cs="宋体" w:eastAsia="宋体" w:hint="default"/>
                <w:w w:val="100"/>
                <w:sz w:val="16"/>
                <w:szCs w:val="16"/>
              </w:rPr>
              <w:t>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9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7" w:right="0"/>
              <w:jc w:val="left"/>
              <w:rPr>
                <w:rFonts w:ascii="宋体" w:hAnsi="宋体" w:cs="宋体" w:eastAsia="宋体" w:hint="default"/>
                <w:sz w:val="16"/>
                <w:szCs w:val="16"/>
              </w:rPr>
            </w:pPr>
            <w:r>
              <w:rPr>
                <w:rFonts w:ascii="宋体"/>
                <w:w w:val="100"/>
                <w:sz w:val="16"/>
              </w:rPr>
              <w:t>5</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8" w:right="0"/>
              <w:jc w:val="left"/>
              <w:rPr>
                <w:rFonts w:ascii="宋体" w:hAnsi="宋体" w:cs="宋体" w:eastAsia="宋体" w:hint="default"/>
                <w:sz w:val="16"/>
                <w:szCs w:val="16"/>
              </w:rPr>
            </w:pPr>
            <w:r>
              <w:rPr>
                <w:rFonts w:ascii="宋体" w:hAnsi="宋体" w:cs="宋体" w:eastAsia="宋体" w:hint="default"/>
                <w:sz w:val="16"/>
                <w:szCs w:val="16"/>
              </w:rPr>
              <w:t>研发中心综合楼项目</w:t>
            </w:r>
            <w:r>
              <w:rPr>
                <w:rFonts w:ascii="宋体" w:hAnsi="宋体" w:cs="宋体" w:eastAsia="宋体" w:hint="default"/>
                <w:sz w:val="16"/>
                <w:szCs w:val="16"/>
              </w:rPr>
              <w:t>(</w:t>
            </w:r>
            <w:r>
              <w:rPr>
                <w:rFonts w:ascii="宋体" w:hAnsi="宋体" w:cs="宋体" w:eastAsia="宋体" w:hint="default"/>
                <w:sz w:val="16"/>
                <w:szCs w:val="16"/>
              </w:rPr>
              <w:t>注</w:t>
            </w:r>
            <w:r>
              <w:rPr>
                <w:rFonts w:ascii="宋体" w:hAnsi="宋体" w:cs="宋体" w:eastAsia="宋体" w:hint="default"/>
                <w:sz w:val="16"/>
                <w:szCs w:val="16"/>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6"/>
                <w:szCs w:val="16"/>
              </w:rPr>
            </w:pPr>
            <w:r>
              <w:rPr>
                <w:rFonts w:ascii="宋体" w:hAnsi="宋体" w:cs="宋体" w:eastAsia="宋体" w:hint="default"/>
                <w:sz w:val="16"/>
                <w:szCs w:val="16"/>
              </w:rPr>
              <w:t>本期新项目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 w:right="0"/>
              <w:jc w:val="center"/>
              <w:rPr>
                <w:rFonts w:ascii="宋体" w:hAnsi="宋体" w:cs="宋体" w:eastAsia="宋体" w:hint="default"/>
                <w:sz w:val="15"/>
                <w:szCs w:val="15"/>
              </w:rPr>
            </w:pPr>
            <w:r>
              <w:rPr>
                <w:rFonts w:ascii="宋体"/>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 w:right="0"/>
              <w:jc w:val="center"/>
              <w:rPr>
                <w:rFonts w:ascii="宋体" w:hAnsi="宋体" w:cs="宋体" w:eastAsia="宋体" w:hint="default"/>
                <w:sz w:val="15"/>
                <w:szCs w:val="15"/>
              </w:rPr>
            </w:pPr>
            <w:r>
              <w:rPr>
                <w:rFonts w:ascii="宋体"/>
                <w:sz w:val="15"/>
              </w:rPr>
              <w:t>2,999.15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5"/>
                <w:szCs w:val="15"/>
              </w:rPr>
            </w:pPr>
            <w:r>
              <w:rPr>
                <w:rFonts w:ascii="宋体"/>
                <w:sz w:val="15"/>
              </w:rPr>
              <w:t>3.16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5"/>
                <w:szCs w:val="15"/>
              </w:rPr>
            </w:pPr>
            <w:r>
              <w:rPr>
                <w:rFonts w:ascii="宋体"/>
                <w:sz w:val="15"/>
              </w:rPr>
              <w:t>3.16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644"/>
              <w:jc w:val="right"/>
              <w:rPr>
                <w:rFonts w:ascii="宋体" w:hAnsi="宋体" w:cs="宋体" w:eastAsia="宋体" w:hint="default"/>
                <w:sz w:val="15"/>
                <w:szCs w:val="15"/>
              </w:rPr>
            </w:pPr>
            <w:r>
              <w:rPr>
                <w:rFonts w:ascii="宋体"/>
                <w:spacing w:val="-1"/>
                <w:sz w:val="15"/>
              </w:rPr>
              <w:t>0.11%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3</w:t>
            </w:r>
            <w:r>
              <w:rPr>
                <w:rFonts w:ascii="宋体" w:hAnsi="宋体" w:cs="宋体" w:eastAsia="宋体" w:hint="default"/>
                <w:sz w:val="16"/>
                <w:szCs w:val="16"/>
              </w:rPr>
              <w:t>月</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1" w:right="0"/>
              <w:jc w:val="left"/>
              <w:rPr>
                <w:rFonts w:ascii="宋体" w:hAnsi="宋体" w:cs="宋体" w:eastAsia="宋体" w:hint="default"/>
                <w:sz w:val="16"/>
                <w:szCs w:val="16"/>
              </w:rPr>
            </w:pPr>
            <w:r>
              <w:rPr>
                <w:rFonts w:ascii="宋体"/>
                <w:w w:val="100"/>
                <w:sz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宋体" w:hAnsi="宋体" w:cs="宋体" w:eastAsia="宋体" w:hint="default"/>
                <w:sz w:val="16"/>
                <w:szCs w:val="16"/>
              </w:rPr>
            </w:pPr>
            <w:r>
              <w:rPr>
                <w:rFonts w:ascii="宋体" w:hAnsi="宋体" w:cs="宋体" w:eastAsia="宋体" w:hint="default"/>
                <w:w w:val="100"/>
                <w:sz w:val="16"/>
                <w:szCs w:val="16"/>
              </w:rPr>
              <w:t>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9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7" w:right="0"/>
              <w:jc w:val="left"/>
              <w:rPr>
                <w:rFonts w:ascii="宋体" w:hAnsi="宋体" w:cs="宋体" w:eastAsia="宋体" w:hint="default"/>
                <w:sz w:val="16"/>
                <w:szCs w:val="16"/>
              </w:rPr>
            </w:pPr>
            <w:r>
              <w:rPr>
                <w:rFonts w:ascii="宋体"/>
                <w:w w:val="100"/>
                <w:sz w:val="16"/>
              </w:rPr>
              <w:t>6</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6" w:right="0"/>
              <w:jc w:val="left"/>
              <w:rPr>
                <w:rFonts w:ascii="宋体" w:hAnsi="宋体" w:cs="宋体" w:eastAsia="宋体" w:hint="default"/>
                <w:sz w:val="16"/>
                <w:szCs w:val="16"/>
              </w:rPr>
            </w:pPr>
            <w:r>
              <w:rPr>
                <w:rFonts w:ascii="宋体" w:hAnsi="宋体" w:cs="宋体" w:eastAsia="宋体" w:hint="default"/>
                <w:b/>
                <w:bCs/>
                <w:sz w:val="16"/>
                <w:szCs w:val="16"/>
              </w:rPr>
              <w:t>承诺投资项目小计</w:t>
            </w:r>
            <w:r>
              <w:rPr>
                <w:rFonts w:ascii="宋体" w:hAnsi="宋体" w:cs="宋体" w:eastAsia="宋体" w:hint="default"/>
                <w:sz w:val="16"/>
                <w:szCs w:val="16"/>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9" w:right="0"/>
              <w:jc w:val="center"/>
              <w:rPr>
                <w:rFonts w:ascii="宋体" w:hAnsi="宋体" w:cs="宋体" w:eastAsia="宋体" w:hint="default"/>
                <w:sz w:val="15"/>
                <w:szCs w:val="15"/>
              </w:rPr>
            </w:pPr>
            <w:r>
              <w:rPr>
                <w:rFonts w:ascii="宋体"/>
                <w:sz w:val="15"/>
              </w:rPr>
              <w:t>11,485.00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0" w:right="0"/>
              <w:jc w:val="center"/>
              <w:rPr>
                <w:rFonts w:ascii="宋体" w:hAnsi="宋体" w:cs="宋体" w:eastAsia="宋体" w:hint="default"/>
                <w:sz w:val="15"/>
                <w:szCs w:val="15"/>
              </w:rPr>
            </w:pPr>
            <w:r>
              <w:rPr>
                <w:rFonts w:ascii="宋体"/>
                <w:sz w:val="15"/>
              </w:rPr>
              <w:t>11,485.00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5"/>
                <w:szCs w:val="15"/>
              </w:rPr>
            </w:pPr>
            <w:r>
              <w:rPr>
                <w:rFonts w:ascii="宋体"/>
                <w:sz w:val="15"/>
              </w:rPr>
              <w:t>2,719.38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2" w:right="0"/>
              <w:jc w:val="center"/>
              <w:rPr>
                <w:rFonts w:ascii="宋体" w:hAnsi="宋体" w:cs="宋体" w:eastAsia="宋体" w:hint="default"/>
                <w:sz w:val="15"/>
                <w:szCs w:val="15"/>
              </w:rPr>
            </w:pPr>
            <w:r>
              <w:rPr>
                <w:rFonts w:ascii="宋体"/>
                <w:sz w:val="15"/>
              </w:rPr>
              <w:t>3,137.51</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7" w:right="0"/>
              <w:jc w:val="left"/>
              <w:rPr>
                <w:rFonts w:ascii="宋体" w:hAnsi="宋体" w:cs="宋体" w:eastAsia="宋体" w:hint="default"/>
                <w:sz w:val="16"/>
                <w:szCs w:val="16"/>
              </w:rPr>
            </w:pPr>
            <w:r>
              <w:rPr>
                <w:rFonts w:ascii="宋体"/>
                <w:w w:val="100"/>
                <w:sz w:val="16"/>
              </w:rPr>
              <w:t>7</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47" w:right="0"/>
              <w:jc w:val="left"/>
              <w:rPr>
                <w:rFonts w:ascii="宋体" w:hAnsi="宋体" w:cs="宋体" w:eastAsia="宋体" w:hint="default"/>
                <w:sz w:val="16"/>
                <w:szCs w:val="16"/>
              </w:rPr>
            </w:pPr>
            <w:r>
              <w:rPr>
                <w:rFonts w:ascii="宋体" w:hAnsi="宋体" w:cs="宋体" w:eastAsia="宋体" w:hint="default"/>
                <w:b/>
                <w:bCs/>
                <w:sz w:val="16"/>
                <w:szCs w:val="16"/>
              </w:rPr>
              <w:t>超募资金投向</w:t>
            </w:r>
            <w:r>
              <w:rPr>
                <w:rFonts w:ascii="宋体" w:hAnsi="宋体" w:cs="宋体" w:eastAsia="宋体" w:hint="default"/>
                <w:sz w:val="16"/>
                <w:szCs w:val="16"/>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7" w:right="0"/>
              <w:jc w:val="left"/>
              <w:rPr>
                <w:rFonts w:ascii="宋体" w:hAnsi="宋体" w:cs="宋体" w:eastAsia="宋体" w:hint="default"/>
                <w:sz w:val="16"/>
                <w:szCs w:val="16"/>
              </w:rPr>
            </w:pPr>
            <w:r>
              <w:rPr>
                <w:rFonts w:ascii="宋体"/>
                <w:w w:val="100"/>
                <w:sz w:val="16"/>
              </w:rPr>
              <w:t>8</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w w:val="100"/>
                <w:sz w:val="16"/>
                <w:szCs w:val="16"/>
              </w:rPr>
              <w:t>研发中</w:t>
            </w:r>
            <w:r>
              <w:rPr>
                <w:rFonts w:ascii="宋体" w:hAnsi="宋体" w:cs="宋体" w:eastAsia="宋体" w:hint="default"/>
                <w:spacing w:val="-3"/>
                <w:w w:val="100"/>
                <w:sz w:val="16"/>
                <w:szCs w:val="16"/>
              </w:rPr>
              <w:t>心</w:t>
            </w:r>
            <w:r>
              <w:rPr>
                <w:rFonts w:ascii="宋体" w:hAnsi="宋体" w:cs="宋体" w:eastAsia="宋体" w:hint="default"/>
                <w:w w:val="100"/>
                <w:sz w:val="16"/>
                <w:szCs w:val="16"/>
              </w:rPr>
              <w:t>综合</w:t>
            </w:r>
            <w:r>
              <w:rPr>
                <w:rFonts w:ascii="宋体" w:hAnsi="宋体" w:cs="宋体" w:eastAsia="宋体" w:hint="default"/>
                <w:spacing w:val="-2"/>
                <w:w w:val="100"/>
                <w:sz w:val="16"/>
                <w:szCs w:val="16"/>
              </w:rPr>
              <w:t>楼</w:t>
            </w:r>
            <w:r>
              <w:rPr>
                <w:rFonts w:ascii="宋体" w:hAnsi="宋体" w:cs="宋体" w:eastAsia="宋体" w:hint="default"/>
                <w:w w:val="100"/>
                <w:sz w:val="16"/>
                <w:szCs w:val="16"/>
              </w:rPr>
              <w:t>项</w:t>
            </w:r>
            <w:r>
              <w:rPr>
                <w:rFonts w:ascii="宋体" w:hAnsi="宋体" w:cs="宋体" w:eastAsia="宋体" w:hint="default"/>
                <w:spacing w:val="-75"/>
                <w:w w:val="100"/>
                <w:sz w:val="16"/>
                <w:szCs w:val="16"/>
              </w:rPr>
              <w:t>目</w:t>
            </w:r>
            <w:r>
              <w:rPr>
                <w:rFonts w:ascii="宋体" w:hAnsi="宋体" w:cs="宋体" w:eastAsia="宋体" w:hint="default"/>
                <w:w w:val="100"/>
                <w:sz w:val="16"/>
                <w:szCs w:val="16"/>
              </w:rPr>
              <w:t>（</w:t>
            </w:r>
            <w:r>
              <w:rPr>
                <w:rFonts w:ascii="宋体" w:hAnsi="宋体" w:cs="宋体" w:eastAsia="宋体" w:hint="default"/>
                <w:spacing w:val="-3"/>
                <w:w w:val="100"/>
                <w:sz w:val="16"/>
                <w:szCs w:val="16"/>
              </w:rPr>
              <w:t>注</w:t>
            </w:r>
            <w:r>
              <w:rPr>
                <w:rFonts w:ascii="宋体" w:hAnsi="宋体" w:cs="宋体" w:eastAsia="宋体" w:hint="default"/>
                <w:spacing w:val="1"/>
                <w:w w:val="100"/>
                <w:sz w:val="16"/>
                <w:szCs w:val="16"/>
              </w:rPr>
              <w:t>2</w:t>
            </w:r>
            <w:r>
              <w:rPr>
                <w:rFonts w:ascii="宋体" w:hAnsi="宋体" w:cs="宋体" w:eastAsia="宋体" w:hint="default"/>
                <w:w w:val="100"/>
                <w:sz w:val="16"/>
                <w:szCs w:val="16"/>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6"/>
                <w:szCs w:val="16"/>
              </w:rPr>
            </w:pPr>
            <w:r>
              <w:rPr>
                <w:rFonts w:ascii="宋体"/>
                <w:w w:val="100"/>
                <w:sz w:val="16"/>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15"/>
                <w:szCs w:val="15"/>
              </w:rPr>
            </w:pPr>
            <w:r>
              <w:rPr>
                <w:rFonts w:ascii="宋体"/>
                <w:sz w:val="15"/>
              </w:rPr>
              <w:t>10,563.69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5"/>
                <w:szCs w:val="15"/>
              </w:rPr>
            </w:pPr>
            <w:r>
              <w:rPr>
                <w:rFonts w:ascii="宋体"/>
                <w:sz w:val="15"/>
              </w:rPr>
              <w:t>10,563.69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15"/>
                <w:szCs w:val="15"/>
              </w:rPr>
            </w:pPr>
            <w:r>
              <w:rPr>
                <w:rFonts w:ascii="宋体"/>
                <w:w w:val="100"/>
                <w:sz w:val="15"/>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w w:val="100"/>
                <w:sz w:val="15"/>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5"/>
                <w:szCs w:val="15"/>
              </w:rPr>
            </w:pPr>
            <w:r>
              <w:rPr>
                <w:rFonts w:ascii="宋体"/>
                <w:w w:val="100"/>
                <w:sz w:val="15"/>
              </w:rPr>
              <w:t>-</w:t>
            </w: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857" w:footer="999" w:top="1040" w:bottom="1180" w:left="620" w:right="820"/>
          <w:pgNumType w:start="59"/>
        </w:sectPr>
      </w:pPr>
    </w:p>
    <w:p>
      <w:pPr>
        <w:spacing w:line="240" w:lineRule="auto" w:before="13"/>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427"/>
        <w:gridCol w:w="2064"/>
        <w:gridCol w:w="1051"/>
        <w:gridCol w:w="994"/>
        <w:gridCol w:w="994"/>
        <w:gridCol w:w="852"/>
        <w:gridCol w:w="1539"/>
        <w:gridCol w:w="1680"/>
        <w:gridCol w:w="1875"/>
        <w:gridCol w:w="854"/>
        <w:gridCol w:w="850"/>
        <w:gridCol w:w="1087"/>
        <w:gridCol w:w="903"/>
      </w:tblGrid>
      <w:tr>
        <w:trPr>
          <w:trHeight w:val="504" w:hRule="exact"/>
        </w:trPr>
        <w:tc>
          <w:tcPr>
            <w:tcW w:w="4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8"/>
              <w:ind w:left="167" w:right="0"/>
              <w:jc w:val="left"/>
              <w:rPr>
                <w:rFonts w:ascii="宋体" w:hAnsi="宋体" w:cs="宋体" w:eastAsia="宋体" w:hint="default"/>
                <w:sz w:val="16"/>
                <w:szCs w:val="16"/>
              </w:rPr>
            </w:pPr>
            <w:r>
              <w:rPr>
                <w:rFonts w:ascii="宋体"/>
                <w:w w:val="100"/>
                <w:sz w:val="16"/>
              </w:rPr>
              <w:t>9</w:t>
            </w:r>
          </w:p>
        </w:tc>
        <w:tc>
          <w:tcPr>
            <w:tcW w:w="20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8"/>
              <w:ind w:left="6" w:right="0"/>
              <w:jc w:val="center"/>
              <w:rPr>
                <w:rFonts w:ascii="宋体" w:hAnsi="宋体" w:cs="宋体" w:eastAsia="宋体" w:hint="default"/>
                <w:sz w:val="16"/>
                <w:szCs w:val="16"/>
              </w:rPr>
            </w:pPr>
            <w:r>
              <w:rPr>
                <w:rFonts w:ascii="宋体" w:hAnsi="宋体" w:cs="宋体" w:eastAsia="宋体" w:hint="default"/>
                <w:sz w:val="16"/>
                <w:szCs w:val="16"/>
              </w:rPr>
              <w:t>归还银行贷款</w:t>
            </w:r>
          </w:p>
        </w:tc>
        <w:tc>
          <w:tcPr>
            <w:tcW w:w="10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8"/>
              <w:ind w:right="438"/>
              <w:jc w:val="right"/>
              <w:rPr>
                <w:rFonts w:ascii="宋体" w:hAnsi="宋体" w:cs="宋体" w:eastAsia="宋体" w:hint="default"/>
                <w:sz w:val="16"/>
                <w:szCs w:val="16"/>
              </w:rPr>
            </w:pPr>
            <w:r>
              <w:rPr>
                <w:rFonts w:ascii="宋体"/>
                <w:w w:val="100"/>
                <w:sz w:val="16"/>
              </w:rPr>
              <w:t>-</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191" w:right="0"/>
              <w:jc w:val="left"/>
              <w:rPr>
                <w:rFonts w:ascii="宋体" w:hAnsi="宋体" w:cs="宋体" w:eastAsia="宋体" w:hint="default"/>
                <w:sz w:val="15"/>
                <w:szCs w:val="15"/>
              </w:rPr>
            </w:pPr>
            <w:r>
              <w:rPr>
                <w:rFonts w:ascii="宋体"/>
                <w:sz w:val="15"/>
              </w:rPr>
              <w:t>1,000.00</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5"/>
                <w:szCs w:val="15"/>
              </w:rPr>
            </w:pPr>
            <w:r>
              <w:rPr>
                <w:rFonts w:ascii="宋体"/>
                <w:sz w:val="15"/>
              </w:rPr>
              <w:t>1,000.00</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5"/>
                <w:szCs w:val="15"/>
              </w:rPr>
            </w:pPr>
            <w:r>
              <w:rPr>
                <w:rFonts w:ascii="宋体"/>
                <w:w w:val="100"/>
                <w:sz w:val="15"/>
              </w:rPr>
              <w:t>-</w:t>
            </w:r>
          </w:p>
        </w:tc>
        <w:tc>
          <w:tcPr>
            <w:tcW w:w="15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5"/>
                <w:szCs w:val="15"/>
              </w:rPr>
            </w:pPr>
            <w:r>
              <w:rPr>
                <w:rFonts w:ascii="宋体"/>
                <w:sz w:val="15"/>
              </w:rPr>
              <w:t>1,000.00</w:t>
            </w:r>
          </w:p>
        </w:tc>
        <w:tc>
          <w:tcPr>
            <w:tcW w:w="16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5"/>
                <w:szCs w:val="15"/>
              </w:rPr>
            </w:pPr>
            <w:r>
              <w:rPr>
                <w:rFonts w:ascii="宋体"/>
                <w:sz w:val="15"/>
              </w:rPr>
              <w:t>100.00%</w:t>
            </w:r>
          </w:p>
        </w:tc>
        <w:tc>
          <w:tcPr>
            <w:tcW w:w="1875" w:type="dxa"/>
            <w:tcBorders>
              <w:top w:val="single" w:sz="10" w:space="0" w:color="000000"/>
              <w:left w:val="single" w:sz="4" w:space="0" w:color="000000"/>
              <w:bottom w:val="single" w:sz="4" w:space="0" w:color="000000"/>
              <w:right w:val="single" w:sz="4" w:space="0" w:color="000000"/>
            </w:tcBorders>
          </w:tcPr>
          <w:p>
            <w:pPr/>
          </w:p>
        </w:tc>
        <w:tc>
          <w:tcPr>
            <w:tcW w:w="854"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1087" w:type="dxa"/>
            <w:tcBorders>
              <w:top w:val="single" w:sz="10" w:space="0" w:color="000000"/>
              <w:left w:val="single" w:sz="4" w:space="0" w:color="000000"/>
              <w:bottom w:val="single" w:sz="4" w:space="0" w:color="000000"/>
              <w:right w:val="single" w:sz="4" w:space="0" w:color="000000"/>
            </w:tcBorders>
          </w:tcPr>
          <w:p>
            <w:pPr/>
          </w:p>
        </w:tc>
        <w:tc>
          <w:tcPr>
            <w:tcW w:w="903" w:type="dxa"/>
            <w:vMerge w:val="restart"/>
            <w:tcBorders>
              <w:top w:val="single" w:sz="6" w:space="0" w:color="000000"/>
              <w:left w:val="single" w:sz="4" w:space="0" w:color="000000"/>
              <w:right w:val="nil" w:sz="6" w:space="0" w:color="auto"/>
            </w:tcBorders>
          </w:tcPr>
          <w:p>
            <w:pPr/>
          </w:p>
        </w:tc>
      </w:tr>
      <w:tr>
        <w:trPr>
          <w:trHeight w:val="49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16"/>
                <w:szCs w:val="16"/>
              </w:rPr>
            </w:pPr>
            <w:r>
              <w:rPr>
                <w:rFonts w:ascii="宋体"/>
                <w:sz w:val="16"/>
              </w:rPr>
              <w:t>10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16"/>
                <w:szCs w:val="16"/>
              </w:rPr>
            </w:pPr>
            <w:r>
              <w:rPr>
                <w:rFonts w:ascii="宋体" w:hAnsi="宋体" w:cs="宋体" w:eastAsia="宋体" w:hint="default"/>
                <w:sz w:val="16"/>
                <w:szCs w:val="16"/>
              </w:rPr>
              <w:t>永久性补充流动资金</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38"/>
              <w:jc w:val="right"/>
              <w:rPr>
                <w:rFonts w:ascii="宋体" w:hAnsi="宋体" w:cs="宋体" w:eastAsia="宋体" w:hint="default"/>
                <w:sz w:val="16"/>
                <w:szCs w:val="16"/>
              </w:rPr>
            </w:pPr>
            <w:r>
              <w:rPr>
                <w:rFonts w:ascii="宋体"/>
                <w:w w:val="100"/>
                <w:sz w:val="16"/>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1" w:right="0"/>
              <w:jc w:val="left"/>
              <w:rPr>
                <w:rFonts w:ascii="宋体" w:hAnsi="宋体" w:cs="宋体" w:eastAsia="宋体" w:hint="default"/>
                <w:sz w:val="15"/>
                <w:szCs w:val="15"/>
              </w:rPr>
            </w:pPr>
            <w:r>
              <w:rPr>
                <w:rFonts w:ascii="宋体"/>
                <w:sz w:val="15"/>
              </w:rPr>
              <w:t>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 w:right="0"/>
              <w:jc w:val="center"/>
              <w:rPr>
                <w:rFonts w:ascii="宋体" w:hAnsi="宋体" w:cs="宋体" w:eastAsia="宋体" w:hint="default"/>
                <w:sz w:val="15"/>
                <w:szCs w:val="15"/>
              </w:rPr>
            </w:pPr>
            <w:r>
              <w:rPr>
                <w:rFonts w:ascii="宋体"/>
                <w:sz w:val="15"/>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15"/>
                <w:szCs w:val="15"/>
              </w:rPr>
            </w:pPr>
            <w:r>
              <w:rPr>
                <w:rFonts w:ascii="宋体"/>
                <w:w w:val="100"/>
                <w:sz w:val="15"/>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5"/>
                <w:szCs w:val="15"/>
              </w:rPr>
            </w:pPr>
            <w:r>
              <w:rPr>
                <w:rFonts w:ascii="宋体"/>
                <w:sz w:val="15"/>
              </w:rPr>
              <w:t>3,000.00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5"/>
                <w:szCs w:val="15"/>
              </w:rPr>
            </w:pPr>
            <w:r>
              <w:rPr>
                <w:rFonts w:ascii="宋体"/>
                <w:sz w:val="15"/>
              </w:rPr>
              <w:t>100.00%</w:t>
            </w: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3" w:type="dxa"/>
            <w:vMerge/>
            <w:tcBorders>
              <w:left w:val="single" w:sz="4" w:space="0" w:color="000000"/>
              <w:right w:val="nil" w:sz="6" w:space="0" w:color="auto"/>
            </w:tcBorders>
          </w:tcPr>
          <w:p>
            <w:pPr/>
          </w:p>
        </w:tc>
      </w:tr>
      <w:tr>
        <w:trPr>
          <w:trHeight w:val="49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16"/>
                <w:szCs w:val="16"/>
              </w:rPr>
            </w:pPr>
            <w:r>
              <w:rPr>
                <w:rFonts w:ascii="宋体"/>
                <w:sz w:val="16"/>
              </w:rPr>
              <w:t>11</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16"/>
                <w:szCs w:val="16"/>
              </w:rPr>
            </w:pPr>
            <w:r>
              <w:rPr>
                <w:rFonts w:ascii="宋体" w:hAnsi="宋体" w:cs="宋体" w:eastAsia="宋体" w:hint="default"/>
                <w:b/>
                <w:bCs/>
                <w:sz w:val="16"/>
                <w:szCs w:val="16"/>
              </w:rPr>
              <w:t>超募资金投向小计</w:t>
            </w:r>
            <w:r>
              <w:rPr>
                <w:rFonts w:ascii="宋体" w:hAnsi="宋体" w:cs="宋体" w:eastAsia="宋体" w:hint="default"/>
                <w:sz w:val="16"/>
                <w:szCs w:val="16"/>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53" w:right="0"/>
              <w:jc w:val="left"/>
              <w:rPr>
                <w:rFonts w:ascii="宋体" w:hAnsi="宋体" w:cs="宋体" w:eastAsia="宋体" w:hint="default"/>
                <w:sz w:val="15"/>
                <w:szCs w:val="15"/>
              </w:rPr>
            </w:pPr>
            <w:r>
              <w:rPr>
                <w:rFonts w:ascii="宋体"/>
                <w:b/>
                <w:sz w:val="15"/>
              </w:rPr>
              <w:t>14,563.69</w:t>
            </w:r>
            <w:r>
              <w:rPr>
                <w:rFonts w:ascii="宋体"/>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15"/>
                <w:szCs w:val="15"/>
              </w:rPr>
            </w:pPr>
            <w:r>
              <w:rPr>
                <w:rFonts w:ascii="宋体"/>
                <w:b/>
                <w:sz w:val="15"/>
              </w:rPr>
              <w:t>14,563.69</w:t>
            </w:r>
            <w:r>
              <w:rPr>
                <w:rFonts w:ascii="宋体"/>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 w:right="0"/>
              <w:jc w:val="center"/>
              <w:rPr>
                <w:rFonts w:ascii="宋体" w:hAnsi="宋体" w:cs="宋体" w:eastAsia="宋体" w:hint="default"/>
                <w:sz w:val="15"/>
                <w:szCs w:val="15"/>
              </w:rPr>
            </w:pPr>
            <w:r>
              <w:rPr>
                <w:rFonts w:ascii="宋体"/>
                <w:w w:val="100"/>
                <w:sz w:val="15"/>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b/>
                <w:sz w:val="15"/>
              </w:rPr>
              <w:t>4,000.00</w:t>
            </w:r>
            <w:r>
              <w:rPr>
                <w:rFonts w:ascii="宋体"/>
                <w:sz w:val="15"/>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3" w:type="dxa"/>
            <w:vMerge/>
            <w:tcBorders>
              <w:left w:val="single" w:sz="4" w:space="0" w:color="000000"/>
              <w:right w:val="nil" w:sz="6" w:space="0" w:color="auto"/>
            </w:tcBorders>
          </w:tcPr>
          <w:p>
            <w:pPr/>
          </w:p>
        </w:tc>
      </w:tr>
      <w:tr>
        <w:trPr>
          <w:trHeight w:val="49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16"/>
                <w:szCs w:val="16"/>
              </w:rPr>
            </w:pPr>
            <w:r>
              <w:rPr>
                <w:rFonts w:ascii="宋体"/>
                <w:sz w:val="16"/>
              </w:rPr>
              <w:t>12</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53" w:right="0"/>
              <w:jc w:val="left"/>
              <w:rPr>
                <w:rFonts w:ascii="宋体" w:hAnsi="宋体" w:cs="宋体" w:eastAsia="宋体" w:hint="default"/>
                <w:sz w:val="15"/>
                <w:szCs w:val="15"/>
              </w:rPr>
            </w:pPr>
            <w:r>
              <w:rPr>
                <w:rFonts w:ascii="宋体"/>
                <w:b/>
                <w:sz w:val="15"/>
              </w:rPr>
              <w:t>26,048.69</w:t>
            </w:r>
            <w:r>
              <w:rPr>
                <w:rFonts w:ascii="宋体"/>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15"/>
                <w:szCs w:val="15"/>
              </w:rPr>
            </w:pPr>
            <w:r>
              <w:rPr>
                <w:rFonts w:ascii="宋体"/>
                <w:b/>
                <w:sz w:val="15"/>
              </w:rPr>
              <w:t>26,048.69</w:t>
            </w:r>
            <w:r>
              <w:rPr>
                <w:rFonts w:ascii="宋体"/>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15"/>
                <w:szCs w:val="15"/>
              </w:rPr>
            </w:pPr>
            <w:r>
              <w:rPr>
                <w:rFonts w:ascii="宋体"/>
                <w:b/>
                <w:sz w:val="15"/>
              </w:rPr>
              <w:t>2,719.38</w:t>
            </w:r>
            <w:r>
              <w:rPr>
                <w:rFonts w:ascii="宋体"/>
                <w:sz w:val="15"/>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b/>
                <w:sz w:val="15"/>
              </w:rPr>
              <w:t>7,137.51</w:t>
            </w:r>
            <w:r>
              <w:rPr>
                <w:rFonts w:ascii="宋体"/>
                <w:sz w:val="15"/>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未达到计划进度或预计收益的情况和原因（分具体项目）</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见“变更募投项目的资金使用情况表”</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项目可行性发生重大变化的情况说明</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见“变更募投项目的资金使用情况表”</w:t>
            </w:r>
          </w:p>
        </w:tc>
        <w:tc>
          <w:tcPr>
            <w:tcW w:w="903" w:type="dxa"/>
            <w:vMerge/>
            <w:tcBorders>
              <w:left w:val="single" w:sz="4" w:space="0" w:color="000000"/>
              <w:right w:val="nil" w:sz="6" w:space="0" w:color="auto"/>
            </w:tcBorders>
          </w:tcPr>
          <w:p>
            <w:pPr/>
          </w:p>
        </w:tc>
      </w:tr>
      <w:tr>
        <w:trPr>
          <w:trHeight w:val="1884"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超募资金的金额、用途及使用进展情况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5" w:right="96"/>
              <w:jc w:val="left"/>
              <w:rPr>
                <w:rFonts w:ascii="宋体" w:hAnsi="宋体" w:cs="宋体" w:eastAsia="宋体" w:hint="default"/>
                <w:sz w:val="16"/>
                <w:szCs w:val="16"/>
              </w:rPr>
            </w:pPr>
            <w:r>
              <w:rPr>
                <w:rFonts w:ascii="宋体" w:hAnsi="宋体" w:cs="宋体" w:eastAsia="宋体" w:hint="default"/>
                <w:spacing w:val="-4"/>
                <w:w w:val="100"/>
                <w:sz w:val="16"/>
                <w:szCs w:val="16"/>
              </w:rPr>
              <w:t>公司首发上市募集资金超募</w:t>
            </w:r>
            <w:r>
              <w:rPr>
                <w:rFonts w:ascii="宋体" w:hAnsi="宋体" w:cs="宋体" w:eastAsia="宋体" w:hint="default"/>
                <w:spacing w:val="-4"/>
                <w:w w:val="100"/>
                <w:sz w:val="16"/>
                <w:szCs w:val="16"/>
              </w:rPr>
              <w:t>21,692.98</w:t>
            </w:r>
            <w:r>
              <w:rPr>
                <w:rFonts w:ascii="宋体" w:hAnsi="宋体" w:cs="宋体" w:eastAsia="宋体" w:hint="default"/>
                <w:spacing w:val="-4"/>
                <w:w w:val="100"/>
                <w:sz w:val="16"/>
                <w:szCs w:val="16"/>
              </w:rPr>
              <w:t>万元。（注</w:t>
            </w:r>
            <w:r>
              <w:rPr>
                <w:rFonts w:ascii="宋体" w:hAnsi="宋体" w:cs="宋体" w:eastAsia="宋体" w:hint="default"/>
                <w:spacing w:val="-4"/>
                <w:w w:val="100"/>
                <w:sz w:val="16"/>
                <w:szCs w:val="16"/>
              </w:rPr>
              <w:t>1</w:t>
            </w:r>
            <w:r>
              <w:rPr>
                <w:rFonts w:ascii="宋体" w:hAnsi="宋体" w:cs="宋体" w:eastAsia="宋体" w:hint="default"/>
                <w:spacing w:val="-4"/>
                <w:w w:val="100"/>
                <w:sz w:val="16"/>
                <w:szCs w:val="16"/>
              </w:rPr>
              <w:t>）</w:t>
            </w:r>
            <w:r>
              <w:rPr>
                <w:rFonts w:ascii="宋体" w:hAnsi="宋体" w:cs="宋体" w:eastAsia="宋体" w:hint="default"/>
                <w:spacing w:val="-75"/>
                <w:w w:val="100"/>
                <w:sz w:val="16"/>
                <w:szCs w:val="16"/>
              </w:rPr>
              <w:t> </w:t>
            </w: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2010</w:t>
            </w:r>
            <w:r>
              <w:rPr>
                <w:rFonts w:ascii="宋体" w:hAnsi="宋体" w:cs="宋体" w:eastAsia="宋体" w:hint="default"/>
                <w:sz w:val="16"/>
                <w:szCs w:val="16"/>
              </w:rPr>
              <w:t>年</w:t>
            </w:r>
            <w:r>
              <w:rPr>
                <w:rFonts w:ascii="宋体" w:hAnsi="宋体" w:cs="宋体" w:eastAsia="宋体" w:hint="default"/>
                <w:sz w:val="16"/>
                <w:szCs w:val="16"/>
              </w:rPr>
              <w:t>8</w:t>
            </w:r>
            <w:r>
              <w:rPr>
                <w:rFonts w:ascii="宋体" w:hAnsi="宋体" w:cs="宋体" w:eastAsia="宋体" w:hint="default"/>
                <w:sz w:val="16"/>
                <w:szCs w:val="16"/>
              </w:rPr>
              <w:t>月</w:t>
            </w:r>
            <w:r>
              <w:rPr>
                <w:rFonts w:ascii="宋体" w:hAnsi="宋体" w:cs="宋体" w:eastAsia="宋体" w:hint="default"/>
                <w:sz w:val="16"/>
                <w:szCs w:val="16"/>
              </w:rPr>
              <w:t>17</w:t>
            </w:r>
            <w:r>
              <w:rPr>
                <w:rFonts w:ascii="宋体" w:hAnsi="宋体" w:cs="宋体" w:eastAsia="宋体" w:hint="default"/>
                <w:sz w:val="16"/>
                <w:szCs w:val="16"/>
              </w:rPr>
              <w:t>日</w:t>
            </w:r>
            <w:r>
              <w:rPr>
                <w:rFonts w:ascii="宋体" w:hAnsi="宋体" w:cs="宋体" w:eastAsia="宋体" w:hint="default"/>
                <w:sz w:val="16"/>
                <w:szCs w:val="16"/>
              </w:rPr>
              <w:t>,</w:t>
            </w:r>
            <w:r>
              <w:rPr>
                <w:rFonts w:ascii="宋体" w:hAnsi="宋体" w:cs="宋体" w:eastAsia="宋体" w:hint="default"/>
                <w:sz w:val="16"/>
                <w:szCs w:val="16"/>
              </w:rPr>
              <w:t>经公司第三届董事会第二十二次会议审议通过，同意用超额募集资金归还银行贷款</w:t>
            </w:r>
            <w:r>
              <w:rPr>
                <w:rFonts w:ascii="宋体" w:hAnsi="宋体" w:cs="宋体" w:eastAsia="宋体" w:hint="default"/>
                <w:sz w:val="16"/>
                <w:szCs w:val="16"/>
              </w:rPr>
              <w:t>1,000</w:t>
            </w:r>
            <w:r>
              <w:rPr>
                <w:rFonts w:ascii="宋体" w:hAnsi="宋体" w:cs="宋体" w:eastAsia="宋体" w:hint="default"/>
                <w:sz w:val="16"/>
                <w:szCs w:val="16"/>
              </w:rPr>
              <w:t>万元，永久性补充公司日常</w:t>
            </w:r>
            <w:r>
              <w:rPr>
                <w:rFonts w:ascii="宋体" w:hAnsi="宋体" w:cs="宋体" w:eastAsia="宋体" w:hint="default"/>
                <w:w w:val="100"/>
                <w:sz w:val="16"/>
                <w:szCs w:val="16"/>
              </w:rPr>
              <w:t> </w:t>
            </w:r>
            <w:r>
              <w:rPr>
                <w:rFonts w:ascii="宋体" w:hAnsi="宋体" w:cs="宋体" w:eastAsia="宋体" w:hint="default"/>
                <w:sz w:val="16"/>
                <w:szCs w:val="16"/>
              </w:rPr>
              <w:t>经营所需流动资金</w:t>
            </w:r>
            <w:r>
              <w:rPr>
                <w:rFonts w:ascii="宋体" w:hAnsi="宋体" w:cs="宋体" w:eastAsia="宋体" w:hint="default"/>
                <w:sz w:val="16"/>
                <w:szCs w:val="16"/>
              </w:rPr>
              <w:t>3,000</w:t>
            </w:r>
            <w:r>
              <w:rPr>
                <w:rFonts w:ascii="宋体" w:hAnsi="宋体" w:cs="宋体" w:eastAsia="宋体" w:hint="default"/>
                <w:sz w:val="16"/>
                <w:szCs w:val="16"/>
              </w:rPr>
              <w:t>万元。上述事项于</w:t>
            </w:r>
            <w:r>
              <w:rPr>
                <w:rFonts w:ascii="宋体" w:hAnsi="宋体" w:cs="宋体" w:eastAsia="宋体" w:hint="default"/>
                <w:sz w:val="16"/>
                <w:szCs w:val="16"/>
              </w:rPr>
              <w:t>2010</w:t>
            </w:r>
            <w:r>
              <w:rPr>
                <w:rFonts w:ascii="宋体" w:hAnsi="宋体" w:cs="宋体" w:eastAsia="宋体" w:hint="default"/>
                <w:sz w:val="16"/>
                <w:szCs w:val="16"/>
              </w:rPr>
              <w:t>年</w:t>
            </w:r>
            <w:r>
              <w:rPr>
                <w:rFonts w:ascii="宋体" w:hAnsi="宋体" w:cs="宋体" w:eastAsia="宋体" w:hint="default"/>
                <w:sz w:val="16"/>
                <w:szCs w:val="16"/>
              </w:rPr>
              <w:t>11</w:t>
            </w:r>
            <w:r>
              <w:rPr>
                <w:rFonts w:ascii="宋体" w:hAnsi="宋体" w:cs="宋体" w:eastAsia="宋体" w:hint="default"/>
                <w:sz w:val="16"/>
                <w:szCs w:val="16"/>
              </w:rPr>
              <w:t>月实施完成。</w:t>
            </w:r>
            <w:r>
              <w:rPr>
                <w:rFonts w:ascii="宋体" w:hAnsi="宋体" w:cs="宋体" w:eastAsia="宋体" w:hint="default"/>
                <w:w w:val="100"/>
                <w:sz w:val="16"/>
                <w:szCs w:val="16"/>
              </w:rPr>
              <w:t> </w:t>
            </w:r>
            <w:r>
              <w:rPr>
                <w:rFonts w:ascii="宋体" w:hAnsi="宋体" w:cs="宋体" w:eastAsia="宋体" w:hint="default"/>
                <w:spacing w:val="-2"/>
                <w:sz w:val="16"/>
                <w:szCs w:val="16"/>
              </w:rPr>
              <w:t>2</w:t>
            </w:r>
            <w:r>
              <w:rPr>
                <w:rFonts w:ascii="宋体" w:hAnsi="宋体" w:cs="宋体" w:eastAsia="宋体" w:hint="default"/>
                <w:spacing w:val="-2"/>
                <w:sz w:val="16"/>
                <w:szCs w:val="16"/>
              </w:rPr>
              <w:t>、</w:t>
            </w:r>
            <w:r>
              <w:rPr>
                <w:rFonts w:ascii="宋体" w:hAnsi="宋体" w:cs="宋体" w:eastAsia="宋体" w:hint="default"/>
                <w:spacing w:val="-2"/>
                <w:sz w:val="16"/>
                <w:szCs w:val="16"/>
              </w:rPr>
              <w:t>2011</w:t>
            </w:r>
            <w:r>
              <w:rPr>
                <w:rFonts w:ascii="宋体" w:hAnsi="宋体" w:cs="宋体" w:eastAsia="宋体" w:hint="default"/>
                <w:spacing w:val="-2"/>
                <w:sz w:val="16"/>
                <w:szCs w:val="16"/>
              </w:rPr>
              <w:t>年</w:t>
            </w:r>
            <w:r>
              <w:rPr>
                <w:rFonts w:ascii="宋体" w:hAnsi="宋体" w:cs="宋体" w:eastAsia="宋体" w:hint="default"/>
                <w:spacing w:val="-2"/>
                <w:sz w:val="16"/>
                <w:szCs w:val="16"/>
              </w:rPr>
              <w:t>11</w:t>
            </w:r>
            <w:r>
              <w:rPr>
                <w:rFonts w:ascii="宋体" w:hAnsi="宋体" w:cs="宋体" w:eastAsia="宋体" w:hint="default"/>
                <w:spacing w:val="-2"/>
                <w:sz w:val="16"/>
                <w:szCs w:val="16"/>
              </w:rPr>
              <w:t>月</w:t>
            </w:r>
            <w:r>
              <w:rPr>
                <w:rFonts w:ascii="宋体" w:hAnsi="宋体" w:cs="宋体" w:eastAsia="宋体" w:hint="default"/>
                <w:spacing w:val="-2"/>
                <w:sz w:val="16"/>
                <w:szCs w:val="16"/>
              </w:rPr>
              <w:t>25</w:t>
            </w:r>
            <w:r>
              <w:rPr>
                <w:rFonts w:ascii="宋体" w:hAnsi="宋体" w:cs="宋体" w:eastAsia="宋体" w:hint="default"/>
                <w:spacing w:val="-2"/>
                <w:sz w:val="16"/>
                <w:szCs w:val="16"/>
              </w:rPr>
              <w:t>日，经公司</w:t>
            </w:r>
            <w:r>
              <w:rPr>
                <w:rFonts w:ascii="宋体" w:hAnsi="宋体" w:cs="宋体" w:eastAsia="宋体" w:hint="default"/>
                <w:spacing w:val="-2"/>
                <w:sz w:val="16"/>
                <w:szCs w:val="16"/>
              </w:rPr>
              <w:t>2011</w:t>
            </w:r>
            <w:r>
              <w:rPr>
                <w:rFonts w:ascii="宋体" w:hAnsi="宋体" w:cs="宋体" w:eastAsia="宋体" w:hint="default"/>
                <w:spacing w:val="-2"/>
                <w:sz w:val="16"/>
                <w:szCs w:val="16"/>
              </w:rPr>
              <w:t>年度第四次临时股东大会决议通过，公司已停止建设“智能配电板（柜）开发及产业化项目”，并将该</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z w:val="16"/>
                <w:szCs w:val="16"/>
              </w:rPr>
              <w:t>项目变更为“研发中心综合楼项目”。“研发中心综合楼项目”所需资金来源为原“智能配电板（柜）开发及产业化项目”的募投资金</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2,999.15</w:t>
            </w:r>
            <w:r>
              <w:rPr>
                <w:rFonts w:ascii="宋体" w:hAnsi="宋体" w:cs="宋体" w:eastAsia="宋体" w:hint="default"/>
                <w:sz w:val="16"/>
                <w:szCs w:val="16"/>
              </w:rPr>
              <w:t>万元，以及超募资金约</w:t>
            </w:r>
            <w:r>
              <w:rPr>
                <w:rFonts w:ascii="宋体" w:hAnsi="宋体" w:cs="宋体" w:eastAsia="宋体" w:hint="default"/>
                <w:sz w:val="16"/>
                <w:szCs w:val="16"/>
              </w:rPr>
              <w:t>10,563.69</w:t>
            </w:r>
            <w:r>
              <w:rPr>
                <w:rFonts w:ascii="宋体" w:hAnsi="宋体" w:cs="宋体" w:eastAsia="宋体" w:hint="default"/>
                <w:sz w:val="16"/>
                <w:szCs w:val="16"/>
              </w:rPr>
              <w:t>万元。上述事项正在实施中，计划到</w:t>
            </w: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3</w:t>
            </w:r>
            <w:r>
              <w:rPr>
                <w:rFonts w:ascii="宋体" w:hAnsi="宋体" w:cs="宋体" w:eastAsia="宋体" w:hint="default"/>
                <w:sz w:val="16"/>
                <w:szCs w:val="16"/>
              </w:rPr>
              <w:t>月完成。</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募集资金投资项目实施地点变更情况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6"/>
                <w:szCs w:val="16"/>
              </w:rPr>
            </w:pPr>
            <w:r>
              <w:rPr>
                <w:rFonts w:ascii="宋体" w:hAnsi="宋体" w:cs="宋体" w:eastAsia="宋体" w:hint="default"/>
                <w:sz w:val="16"/>
                <w:szCs w:val="16"/>
              </w:rPr>
              <w:t>见“变更募投项目的资金使用情况表”</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募集资金投资项目实施方式调整情况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见“变更募投项目的资金使用情况表”</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募集资金投资项目先期投入及置换情况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用闲置募集资金暂时补充流动资金情况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项目实施出现募集资金结余的金额及原因</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3" w:type="dxa"/>
            <w:vMerge/>
            <w:tcBorders>
              <w:left w:val="single" w:sz="4" w:space="0" w:color="000000"/>
              <w:right w:val="nil" w:sz="6" w:space="0" w:color="auto"/>
            </w:tcBorders>
          </w:tcPr>
          <w:p>
            <w:pPr/>
          </w:p>
        </w:tc>
      </w:tr>
      <w:tr>
        <w:trPr>
          <w:trHeight w:val="493"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6"/>
                <w:szCs w:val="16"/>
              </w:rPr>
            </w:pPr>
            <w:r>
              <w:rPr>
                <w:rFonts w:ascii="宋体" w:hAnsi="宋体" w:cs="宋体" w:eastAsia="宋体" w:hint="default"/>
                <w:sz w:val="16"/>
                <w:szCs w:val="16"/>
              </w:rPr>
              <w:t>尚未使用的募集资金用途及去向</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6"/>
                <w:szCs w:val="16"/>
              </w:rPr>
            </w:pPr>
            <w:r>
              <w:rPr>
                <w:rFonts w:ascii="宋体" w:hAnsi="宋体" w:cs="宋体" w:eastAsia="宋体" w:hint="default"/>
                <w:sz w:val="16"/>
                <w:szCs w:val="16"/>
              </w:rPr>
              <w:t>报告期内，尚未使用的募集资金为</w:t>
            </w:r>
            <w:r>
              <w:rPr>
                <w:rFonts w:ascii="宋体" w:hAnsi="宋体" w:cs="宋体" w:eastAsia="宋体" w:hint="default"/>
                <w:sz w:val="16"/>
                <w:szCs w:val="16"/>
              </w:rPr>
              <w:t>27,031.09</w:t>
            </w:r>
            <w:r>
              <w:rPr>
                <w:rFonts w:ascii="宋体" w:hAnsi="宋体" w:cs="宋体" w:eastAsia="宋体" w:hint="default"/>
                <w:sz w:val="16"/>
                <w:szCs w:val="16"/>
              </w:rPr>
              <w:t>万元，资金主要用于募投项目后续建设</w:t>
            </w:r>
            <w:r>
              <w:rPr>
                <w:rFonts w:ascii="宋体" w:hAnsi="宋体" w:cs="宋体" w:eastAsia="宋体" w:hint="default"/>
                <w:sz w:val="16"/>
                <w:szCs w:val="16"/>
              </w:rPr>
              <w:t>,</w:t>
            </w:r>
            <w:r>
              <w:rPr>
                <w:rFonts w:ascii="宋体" w:hAnsi="宋体" w:cs="宋体" w:eastAsia="宋体" w:hint="default"/>
                <w:sz w:val="16"/>
                <w:szCs w:val="16"/>
              </w:rPr>
              <w:t>资金现存放在募集资金专用账户。</w:t>
            </w:r>
          </w:p>
        </w:tc>
        <w:tc>
          <w:tcPr>
            <w:tcW w:w="903" w:type="dxa"/>
            <w:vMerge/>
            <w:tcBorders>
              <w:left w:val="single" w:sz="4" w:space="0" w:color="000000"/>
              <w:right w:val="nil" w:sz="6" w:space="0" w:color="auto"/>
            </w:tcBorders>
          </w:tcPr>
          <w:p>
            <w:pPr/>
          </w:p>
        </w:tc>
      </w:tr>
      <w:tr>
        <w:trPr>
          <w:trHeight w:val="490"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募集资金使用及披露中存在的问题或其他情况</w:t>
            </w:r>
          </w:p>
        </w:tc>
        <w:tc>
          <w:tcPr>
            <w:tcW w:w="97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16"/>
                <w:szCs w:val="16"/>
              </w:rPr>
            </w:pPr>
            <w:r>
              <w:rPr>
                <w:rFonts w:ascii="宋体" w:hAnsi="宋体" w:cs="宋体" w:eastAsia="宋体" w:hint="default"/>
                <w:sz w:val="16"/>
                <w:szCs w:val="16"/>
              </w:rPr>
              <w:t>无。</w:t>
            </w:r>
          </w:p>
        </w:tc>
        <w:tc>
          <w:tcPr>
            <w:tcW w:w="903" w:type="dxa"/>
            <w:vMerge/>
            <w:tcBorders>
              <w:left w:val="single" w:sz="4" w:space="0" w:color="000000"/>
              <w:bottom w:val="nil" w:sz="6" w:space="0" w:color="auto"/>
              <w:right w:val="nil" w:sz="6" w:space="0" w:color="auto"/>
            </w:tcBorders>
          </w:tcPr>
          <w:p>
            <w:pPr/>
          </w:p>
        </w:tc>
      </w:tr>
    </w:tbl>
    <w:p>
      <w:pPr>
        <w:spacing w:before="26"/>
        <w:ind w:left="400"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1</w:t>
      </w:r>
      <w:r>
        <w:rPr>
          <w:rFonts w:ascii="宋体" w:hAnsi="宋体" w:cs="宋体" w:eastAsia="宋体" w:hint="default"/>
          <w:sz w:val="16"/>
          <w:szCs w:val="16"/>
        </w:rPr>
        <w:t>：公司原披露募集资金净额为</w:t>
      </w:r>
      <w:r>
        <w:rPr>
          <w:rFonts w:ascii="宋体" w:hAnsi="宋体" w:cs="宋体" w:eastAsia="宋体" w:hint="default"/>
          <w:spacing w:val="-46"/>
          <w:sz w:val="16"/>
          <w:szCs w:val="16"/>
        </w:rPr>
        <w:t> </w:t>
      </w:r>
      <w:r>
        <w:rPr>
          <w:rFonts w:ascii="宋体" w:hAnsi="宋体" w:cs="宋体" w:eastAsia="宋体" w:hint="default"/>
          <w:sz w:val="16"/>
          <w:szCs w:val="16"/>
        </w:rPr>
        <w:t>32,740.62</w:t>
      </w:r>
      <w:r>
        <w:rPr>
          <w:rFonts w:ascii="宋体" w:hAnsi="宋体" w:cs="宋体" w:eastAsia="宋体" w:hint="default"/>
          <w:spacing w:val="-45"/>
          <w:sz w:val="16"/>
          <w:szCs w:val="16"/>
        </w:rPr>
        <w:t> </w:t>
      </w:r>
      <w:r>
        <w:rPr>
          <w:rFonts w:ascii="宋体" w:hAnsi="宋体" w:cs="宋体" w:eastAsia="宋体" w:hint="default"/>
          <w:sz w:val="16"/>
          <w:szCs w:val="16"/>
        </w:rPr>
        <w:t>万元，因上市路演费用</w:t>
      </w:r>
      <w:r>
        <w:rPr>
          <w:rFonts w:ascii="宋体" w:hAnsi="宋体" w:cs="宋体" w:eastAsia="宋体" w:hint="default"/>
          <w:spacing w:val="-45"/>
          <w:sz w:val="16"/>
          <w:szCs w:val="16"/>
        </w:rPr>
        <w:t> </w:t>
      </w:r>
      <w:r>
        <w:rPr>
          <w:rFonts w:ascii="宋体" w:hAnsi="宋体" w:cs="宋体" w:eastAsia="宋体" w:hint="default"/>
          <w:sz w:val="16"/>
          <w:szCs w:val="16"/>
        </w:rPr>
        <w:t>437.36</w:t>
      </w:r>
      <w:r>
        <w:rPr>
          <w:rFonts w:ascii="宋体" w:hAnsi="宋体" w:cs="宋体" w:eastAsia="宋体" w:hint="default"/>
          <w:spacing w:val="-45"/>
          <w:sz w:val="16"/>
          <w:szCs w:val="16"/>
        </w:rPr>
        <w:t> </w:t>
      </w:r>
      <w:r>
        <w:rPr>
          <w:rFonts w:ascii="宋体" w:hAnsi="宋体" w:cs="宋体" w:eastAsia="宋体" w:hint="default"/>
          <w:sz w:val="16"/>
          <w:szCs w:val="16"/>
        </w:rPr>
        <w:t>万元需追溯调整，募集资金净额实际为</w:t>
      </w:r>
      <w:r>
        <w:rPr>
          <w:rFonts w:ascii="宋体" w:hAnsi="宋体" w:cs="宋体" w:eastAsia="宋体" w:hint="default"/>
          <w:spacing w:val="-46"/>
          <w:sz w:val="16"/>
          <w:szCs w:val="16"/>
        </w:rPr>
        <w:t> </w:t>
      </w:r>
      <w:r>
        <w:rPr>
          <w:rFonts w:ascii="宋体" w:hAnsi="宋体" w:cs="宋体" w:eastAsia="宋体" w:hint="default"/>
          <w:sz w:val="16"/>
          <w:szCs w:val="16"/>
        </w:rPr>
        <w:t>33,177.98</w:t>
      </w:r>
      <w:r>
        <w:rPr>
          <w:rFonts w:ascii="宋体" w:hAnsi="宋体" w:cs="宋体" w:eastAsia="宋体" w:hint="default"/>
          <w:spacing w:val="-45"/>
          <w:sz w:val="16"/>
          <w:szCs w:val="16"/>
        </w:rPr>
        <w:t> </w:t>
      </w:r>
      <w:r>
        <w:rPr>
          <w:rFonts w:ascii="宋体" w:hAnsi="宋体" w:cs="宋体" w:eastAsia="宋体" w:hint="default"/>
          <w:sz w:val="16"/>
          <w:szCs w:val="16"/>
        </w:rPr>
        <w:t>万元</w:t>
      </w:r>
      <w:r>
        <w:rPr>
          <w:rFonts w:ascii="宋体" w:hAnsi="宋体" w:cs="宋体" w:eastAsia="宋体" w:hint="default"/>
          <w:sz w:val="16"/>
          <w:szCs w:val="16"/>
        </w:rPr>
        <w:t>(</w:t>
      </w:r>
      <w:r>
        <w:rPr>
          <w:rFonts w:ascii="宋体" w:hAnsi="宋体" w:cs="宋体" w:eastAsia="宋体" w:hint="default"/>
          <w:sz w:val="16"/>
          <w:szCs w:val="16"/>
        </w:rPr>
        <w:t>含计划募集资金</w:t>
      </w:r>
      <w:r>
        <w:rPr>
          <w:rFonts w:ascii="宋体" w:hAnsi="宋体" w:cs="宋体" w:eastAsia="宋体" w:hint="default"/>
          <w:spacing w:val="-46"/>
          <w:sz w:val="16"/>
          <w:szCs w:val="16"/>
        </w:rPr>
        <w:t> </w:t>
      </w:r>
      <w:r>
        <w:rPr>
          <w:rFonts w:ascii="宋体" w:hAnsi="宋体" w:cs="宋体" w:eastAsia="宋体" w:hint="default"/>
          <w:sz w:val="16"/>
          <w:szCs w:val="16"/>
        </w:rPr>
        <w:t>11,485</w:t>
      </w:r>
      <w:r>
        <w:rPr>
          <w:rFonts w:ascii="宋体" w:hAnsi="宋体" w:cs="宋体" w:eastAsia="宋体" w:hint="default"/>
          <w:spacing w:val="-45"/>
          <w:sz w:val="16"/>
          <w:szCs w:val="16"/>
        </w:rPr>
        <w:t> </w:t>
      </w:r>
      <w:r>
        <w:rPr>
          <w:rFonts w:ascii="宋体" w:hAnsi="宋体" w:cs="宋体" w:eastAsia="宋体" w:hint="default"/>
          <w:sz w:val="16"/>
          <w:szCs w:val="16"/>
        </w:rPr>
        <w:t>万元，超募资金</w:t>
      </w:r>
      <w:r>
        <w:rPr>
          <w:rFonts w:ascii="宋体" w:hAnsi="宋体" w:cs="宋体" w:eastAsia="宋体" w:hint="default"/>
          <w:spacing w:val="-43"/>
          <w:sz w:val="16"/>
          <w:szCs w:val="16"/>
        </w:rPr>
        <w:t> </w:t>
      </w:r>
      <w:r>
        <w:rPr>
          <w:rFonts w:ascii="宋体" w:hAnsi="宋体" w:cs="宋体" w:eastAsia="宋体" w:hint="default"/>
          <w:sz w:val="16"/>
          <w:szCs w:val="16"/>
        </w:rPr>
        <w:t>21,692.98</w:t>
      </w:r>
      <w:r>
        <w:rPr>
          <w:rFonts w:ascii="宋体" w:hAnsi="宋体" w:cs="宋体" w:eastAsia="宋体" w:hint="default"/>
          <w:spacing w:val="-42"/>
          <w:sz w:val="16"/>
          <w:szCs w:val="16"/>
        </w:rPr>
        <w:t> </w:t>
      </w:r>
      <w:r>
        <w:rPr>
          <w:rFonts w:ascii="宋体" w:hAnsi="宋体" w:cs="宋体" w:eastAsia="宋体" w:hint="default"/>
          <w:sz w:val="16"/>
          <w:szCs w:val="16"/>
        </w:rPr>
        <w:t>万元</w:t>
      </w:r>
      <w:r>
        <w:rPr>
          <w:rFonts w:ascii="宋体" w:hAnsi="宋体" w:cs="宋体" w:eastAsia="宋体" w:hint="default"/>
          <w:sz w:val="16"/>
          <w:szCs w:val="16"/>
        </w:rPr>
        <w:t>)</w:t>
      </w:r>
      <w:r>
        <w:rPr>
          <w:rFonts w:ascii="宋体" w:hAnsi="宋体" w:cs="宋体" w:eastAsia="宋体" w:hint="default"/>
          <w:sz w:val="16"/>
          <w:szCs w:val="16"/>
        </w:rPr>
        <w:t>。</w:t>
      </w:r>
    </w:p>
    <w:p>
      <w:pPr>
        <w:spacing w:before="102"/>
        <w:ind w:left="400" w:right="0" w:firstLine="0"/>
        <w:jc w:val="left"/>
        <w:rPr>
          <w:rFonts w:ascii="宋体" w:hAnsi="宋体" w:cs="宋体" w:eastAsia="宋体" w:hint="default"/>
          <w:sz w:val="16"/>
          <w:szCs w:val="16"/>
        </w:rPr>
      </w:pPr>
      <w:r>
        <w:rPr>
          <w:rFonts w:ascii="宋体" w:hAnsi="宋体" w:cs="宋体" w:eastAsia="宋体" w:hint="default"/>
          <w:w w:val="100"/>
          <w:sz w:val="16"/>
          <w:szCs w:val="16"/>
        </w:rPr>
        <w:t>注</w:t>
      </w:r>
      <w:r>
        <w:rPr>
          <w:rFonts w:ascii="宋体" w:hAnsi="宋体" w:cs="宋体" w:eastAsia="宋体" w:hint="default"/>
          <w:spacing w:val="-32"/>
          <w:sz w:val="16"/>
          <w:szCs w:val="16"/>
        </w:rPr>
        <w:t> </w:t>
      </w:r>
      <w:r>
        <w:rPr>
          <w:rFonts w:ascii="宋体" w:hAnsi="宋体" w:cs="宋体" w:eastAsia="宋体" w:hint="default"/>
          <w:spacing w:val="1"/>
          <w:w w:val="100"/>
          <w:sz w:val="16"/>
          <w:szCs w:val="16"/>
        </w:rPr>
        <w:t>2</w:t>
      </w:r>
      <w:r>
        <w:rPr>
          <w:rFonts w:ascii="宋体" w:hAnsi="宋体" w:cs="宋体" w:eastAsia="宋体" w:hint="default"/>
          <w:spacing w:val="-3"/>
          <w:w w:val="100"/>
          <w:sz w:val="16"/>
          <w:szCs w:val="16"/>
        </w:rPr>
        <w:t>：</w:t>
      </w:r>
      <w:r>
        <w:rPr>
          <w:rFonts w:ascii="宋体" w:hAnsi="宋体" w:cs="宋体" w:eastAsia="宋体" w:hint="default"/>
          <w:spacing w:val="-2"/>
          <w:w w:val="100"/>
          <w:sz w:val="16"/>
          <w:szCs w:val="16"/>
        </w:rPr>
        <w:t>2</w:t>
      </w:r>
      <w:r>
        <w:rPr>
          <w:rFonts w:ascii="宋体" w:hAnsi="宋体" w:cs="宋体" w:eastAsia="宋体" w:hint="default"/>
          <w:w w:val="100"/>
          <w:sz w:val="16"/>
          <w:szCs w:val="16"/>
        </w:rPr>
        <w:t>0</w:t>
      </w:r>
      <w:r>
        <w:rPr>
          <w:rFonts w:ascii="宋体" w:hAnsi="宋体" w:cs="宋体" w:eastAsia="宋体" w:hint="default"/>
          <w:spacing w:val="-2"/>
          <w:w w:val="100"/>
          <w:sz w:val="16"/>
          <w:szCs w:val="16"/>
        </w:rPr>
        <w:t>1</w:t>
      </w:r>
      <w:r>
        <w:rPr>
          <w:rFonts w:ascii="宋体" w:hAnsi="宋体" w:cs="宋体" w:eastAsia="宋体" w:hint="default"/>
          <w:w w:val="100"/>
          <w:sz w:val="16"/>
          <w:szCs w:val="16"/>
        </w:rPr>
        <w:t>1</w:t>
      </w:r>
      <w:r>
        <w:rPr>
          <w:rFonts w:ascii="宋体" w:hAnsi="宋体" w:cs="宋体" w:eastAsia="宋体" w:hint="default"/>
          <w:spacing w:val="-33"/>
          <w:sz w:val="16"/>
          <w:szCs w:val="16"/>
        </w:rPr>
        <w:t> </w:t>
      </w:r>
      <w:r>
        <w:rPr>
          <w:rFonts w:ascii="宋体" w:hAnsi="宋体" w:cs="宋体" w:eastAsia="宋体" w:hint="default"/>
          <w:w w:val="100"/>
          <w:sz w:val="16"/>
          <w:szCs w:val="16"/>
        </w:rPr>
        <w:t>年</w:t>
      </w:r>
      <w:r>
        <w:rPr>
          <w:rFonts w:ascii="宋体" w:hAnsi="宋体" w:cs="宋体" w:eastAsia="宋体" w:hint="default"/>
          <w:spacing w:val="-33"/>
          <w:sz w:val="16"/>
          <w:szCs w:val="16"/>
        </w:rPr>
        <w:t> </w:t>
      </w:r>
      <w:r>
        <w:rPr>
          <w:rFonts w:ascii="宋体" w:hAnsi="宋体" w:cs="宋体" w:eastAsia="宋体" w:hint="default"/>
          <w:spacing w:val="-2"/>
          <w:w w:val="100"/>
          <w:sz w:val="16"/>
          <w:szCs w:val="16"/>
        </w:rPr>
        <w:t>1</w:t>
      </w:r>
      <w:r>
        <w:rPr>
          <w:rFonts w:ascii="宋体" w:hAnsi="宋体" w:cs="宋体" w:eastAsia="宋体" w:hint="default"/>
          <w:w w:val="100"/>
          <w:sz w:val="16"/>
          <w:szCs w:val="16"/>
        </w:rPr>
        <w:t>1</w:t>
      </w:r>
      <w:r>
        <w:rPr>
          <w:rFonts w:ascii="宋体" w:hAnsi="宋体" w:cs="宋体" w:eastAsia="宋体" w:hint="default"/>
          <w:spacing w:val="-34"/>
          <w:sz w:val="16"/>
          <w:szCs w:val="16"/>
        </w:rPr>
        <w:t> </w:t>
      </w:r>
      <w:r>
        <w:rPr>
          <w:rFonts w:ascii="宋体" w:hAnsi="宋体" w:cs="宋体" w:eastAsia="宋体" w:hint="default"/>
          <w:w w:val="100"/>
          <w:sz w:val="16"/>
          <w:szCs w:val="16"/>
        </w:rPr>
        <w:t>月</w:t>
      </w:r>
      <w:r>
        <w:rPr>
          <w:rFonts w:ascii="宋体" w:hAnsi="宋体" w:cs="宋体" w:eastAsia="宋体" w:hint="default"/>
          <w:spacing w:val="-32"/>
          <w:sz w:val="16"/>
          <w:szCs w:val="16"/>
        </w:rPr>
        <w:t> </w:t>
      </w:r>
      <w:r>
        <w:rPr>
          <w:rFonts w:ascii="宋体" w:hAnsi="宋体" w:cs="宋体" w:eastAsia="宋体" w:hint="default"/>
          <w:spacing w:val="-2"/>
          <w:w w:val="100"/>
          <w:sz w:val="16"/>
          <w:szCs w:val="16"/>
        </w:rPr>
        <w:t>2</w:t>
      </w:r>
      <w:r>
        <w:rPr>
          <w:rFonts w:ascii="宋体" w:hAnsi="宋体" w:cs="宋体" w:eastAsia="宋体" w:hint="default"/>
          <w:w w:val="100"/>
          <w:sz w:val="16"/>
          <w:szCs w:val="16"/>
        </w:rPr>
        <w:t>5</w:t>
      </w:r>
      <w:r>
        <w:rPr>
          <w:rFonts w:ascii="宋体" w:hAnsi="宋体" w:cs="宋体" w:eastAsia="宋体" w:hint="default"/>
          <w:spacing w:val="-34"/>
          <w:sz w:val="16"/>
          <w:szCs w:val="16"/>
        </w:rPr>
        <w:t> </w:t>
      </w:r>
      <w:r>
        <w:rPr>
          <w:rFonts w:ascii="宋体" w:hAnsi="宋体" w:cs="宋体" w:eastAsia="宋体" w:hint="default"/>
          <w:w w:val="100"/>
          <w:sz w:val="16"/>
          <w:szCs w:val="16"/>
        </w:rPr>
        <w:t>日，</w:t>
      </w:r>
      <w:r>
        <w:rPr>
          <w:rFonts w:ascii="宋体" w:hAnsi="宋体" w:cs="宋体" w:eastAsia="宋体" w:hint="default"/>
          <w:spacing w:val="-3"/>
          <w:w w:val="100"/>
          <w:sz w:val="16"/>
          <w:szCs w:val="16"/>
        </w:rPr>
        <w:t>经公</w:t>
      </w:r>
      <w:r>
        <w:rPr>
          <w:rFonts w:ascii="宋体" w:hAnsi="宋体" w:cs="宋体" w:eastAsia="宋体" w:hint="default"/>
          <w:w w:val="100"/>
          <w:sz w:val="16"/>
          <w:szCs w:val="16"/>
        </w:rPr>
        <w:t>司</w:t>
      </w:r>
      <w:r>
        <w:rPr>
          <w:rFonts w:ascii="宋体" w:hAnsi="宋体" w:cs="宋体" w:eastAsia="宋体" w:hint="default"/>
          <w:spacing w:val="-32"/>
          <w:sz w:val="16"/>
          <w:szCs w:val="16"/>
        </w:rPr>
        <w:t> </w:t>
      </w:r>
      <w:r>
        <w:rPr>
          <w:rFonts w:ascii="宋体" w:hAnsi="宋体" w:cs="宋体" w:eastAsia="宋体" w:hint="default"/>
          <w:spacing w:val="-2"/>
          <w:w w:val="100"/>
          <w:sz w:val="16"/>
          <w:szCs w:val="16"/>
        </w:rPr>
        <w:t>2</w:t>
      </w:r>
      <w:r>
        <w:rPr>
          <w:rFonts w:ascii="宋体" w:hAnsi="宋体" w:cs="宋体" w:eastAsia="宋体" w:hint="default"/>
          <w:w w:val="100"/>
          <w:sz w:val="16"/>
          <w:szCs w:val="16"/>
        </w:rPr>
        <w:t>0</w:t>
      </w:r>
      <w:r>
        <w:rPr>
          <w:rFonts w:ascii="宋体" w:hAnsi="宋体" w:cs="宋体" w:eastAsia="宋体" w:hint="default"/>
          <w:spacing w:val="-2"/>
          <w:w w:val="100"/>
          <w:sz w:val="16"/>
          <w:szCs w:val="16"/>
        </w:rPr>
        <w:t>1</w:t>
      </w:r>
      <w:r>
        <w:rPr>
          <w:rFonts w:ascii="宋体" w:hAnsi="宋体" w:cs="宋体" w:eastAsia="宋体" w:hint="default"/>
          <w:w w:val="100"/>
          <w:sz w:val="16"/>
          <w:szCs w:val="16"/>
        </w:rPr>
        <w:t>1</w:t>
      </w:r>
      <w:r>
        <w:rPr>
          <w:rFonts w:ascii="宋体" w:hAnsi="宋体" w:cs="宋体" w:eastAsia="宋体" w:hint="default"/>
          <w:spacing w:val="-34"/>
          <w:sz w:val="16"/>
          <w:szCs w:val="16"/>
        </w:rPr>
        <w:t> </w:t>
      </w:r>
      <w:r>
        <w:rPr>
          <w:rFonts w:ascii="宋体" w:hAnsi="宋体" w:cs="宋体" w:eastAsia="宋体" w:hint="default"/>
          <w:w w:val="100"/>
          <w:sz w:val="16"/>
          <w:szCs w:val="16"/>
        </w:rPr>
        <w:t>年度</w:t>
      </w:r>
      <w:r>
        <w:rPr>
          <w:rFonts w:ascii="宋体" w:hAnsi="宋体" w:cs="宋体" w:eastAsia="宋体" w:hint="default"/>
          <w:spacing w:val="-3"/>
          <w:w w:val="100"/>
          <w:sz w:val="16"/>
          <w:szCs w:val="16"/>
        </w:rPr>
        <w:t>第</w:t>
      </w:r>
      <w:r>
        <w:rPr>
          <w:rFonts w:ascii="宋体" w:hAnsi="宋体" w:cs="宋体" w:eastAsia="宋体" w:hint="default"/>
          <w:w w:val="100"/>
          <w:sz w:val="16"/>
          <w:szCs w:val="16"/>
        </w:rPr>
        <w:t>四次</w:t>
      </w:r>
      <w:r>
        <w:rPr>
          <w:rFonts w:ascii="宋体" w:hAnsi="宋体" w:cs="宋体" w:eastAsia="宋体" w:hint="default"/>
          <w:spacing w:val="-3"/>
          <w:w w:val="100"/>
          <w:sz w:val="16"/>
          <w:szCs w:val="16"/>
        </w:rPr>
        <w:t>临</w:t>
      </w:r>
      <w:r>
        <w:rPr>
          <w:rFonts w:ascii="宋体" w:hAnsi="宋体" w:cs="宋体" w:eastAsia="宋体" w:hint="default"/>
          <w:w w:val="100"/>
          <w:sz w:val="16"/>
          <w:szCs w:val="16"/>
        </w:rPr>
        <w:t>时股</w:t>
      </w:r>
      <w:r>
        <w:rPr>
          <w:rFonts w:ascii="宋体" w:hAnsi="宋体" w:cs="宋体" w:eastAsia="宋体" w:hint="default"/>
          <w:spacing w:val="-3"/>
          <w:w w:val="100"/>
          <w:sz w:val="16"/>
          <w:szCs w:val="16"/>
        </w:rPr>
        <w:t>东</w:t>
      </w:r>
      <w:r>
        <w:rPr>
          <w:rFonts w:ascii="宋体" w:hAnsi="宋体" w:cs="宋体" w:eastAsia="宋体" w:hint="default"/>
          <w:w w:val="100"/>
          <w:sz w:val="16"/>
          <w:szCs w:val="16"/>
        </w:rPr>
        <w:t>大</w:t>
      </w:r>
      <w:r>
        <w:rPr>
          <w:rFonts w:ascii="宋体" w:hAnsi="宋体" w:cs="宋体" w:eastAsia="宋体" w:hint="default"/>
          <w:spacing w:val="-3"/>
          <w:w w:val="100"/>
          <w:sz w:val="16"/>
          <w:szCs w:val="16"/>
        </w:rPr>
        <w:t>会</w:t>
      </w:r>
      <w:r>
        <w:rPr>
          <w:rFonts w:ascii="宋体" w:hAnsi="宋体" w:cs="宋体" w:eastAsia="宋体" w:hint="default"/>
          <w:w w:val="100"/>
          <w:sz w:val="16"/>
          <w:szCs w:val="16"/>
        </w:rPr>
        <w:t>决议通</w:t>
      </w:r>
      <w:r>
        <w:rPr>
          <w:rFonts w:ascii="宋体" w:hAnsi="宋体" w:cs="宋体" w:eastAsia="宋体" w:hint="default"/>
          <w:spacing w:val="-3"/>
          <w:w w:val="100"/>
          <w:sz w:val="16"/>
          <w:szCs w:val="16"/>
        </w:rPr>
        <w:t>过</w:t>
      </w:r>
      <w:r>
        <w:rPr>
          <w:rFonts w:ascii="宋体" w:hAnsi="宋体" w:cs="宋体" w:eastAsia="宋体" w:hint="default"/>
          <w:w w:val="100"/>
          <w:sz w:val="16"/>
          <w:szCs w:val="16"/>
        </w:rPr>
        <w:t>，公</w:t>
      </w:r>
      <w:r>
        <w:rPr>
          <w:rFonts w:ascii="宋体" w:hAnsi="宋体" w:cs="宋体" w:eastAsia="宋体" w:hint="default"/>
          <w:spacing w:val="-3"/>
          <w:w w:val="100"/>
          <w:sz w:val="16"/>
          <w:szCs w:val="16"/>
        </w:rPr>
        <w:t>司</w:t>
      </w:r>
      <w:r>
        <w:rPr>
          <w:rFonts w:ascii="宋体" w:hAnsi="宋体" w:cs="宋体" w:eastAsia="宋体" w:hint="default"/>
          <w:w w:val="100"/>
          <w:sz w:val="16"/>
          <w:szCs w:val="16"/>
        </w:rPr>
        <w:t>已停</w:t>
      </w:r>
      <w:r>
        <w:rPr>
          <w:rFonts w:ascii="宋体" w:hAnsi="宋体" w:cs="宋体" w:eastAsia="宋体" w:hint="default"/>
          <w:spacing w:val="-3"/>
          <w:w w:val="100"/>
          <w:sz w:val="16"/>
          <w:szCs w:val="16"/>
        </w:rPr>
        <w:t>止</w:t>
      </w:r>
      <w:r>
        <w:rPr>
          <w:rFonts w:ascii="宋体" w:hAnsi="宋体" w:cs="宋体" w:eastAsia="宋体" w:hint="default"/>
          <w:w w:val="100"/>
          <w:sz w:val="16"/>
          <w:szCs w:val="16"/>
        </w:rPr>
        <w:t>建设</w:t>
      </w:r>
      <w:r>
        <w:rPr>
          <w:rFonts w:ascii="宋体" w:hAnsi="宋体" w:cs="宋体" w:eastAsia="宋体" w:hint="default"/>
          <w:spacing w:val="-2"/>
          <w:w w:val="100"/>
          <w:sz w:val="16"/>
          <w:szCs w:val="16"/>
        </w:rPr>
        <w:t>“</w:t>
      </w:r>
      <w:r>
        <w:rPr>
          <w:rFonts w:ascii="宋体" w:hAnsi="宋体" w:cs="宋体" w:eastAsia="宋体" w:hint="default"/>
          <w:w w:val="100"/>
          <w:sz w:val="16"/>
          <w:szCs w:val="16"/>
        </w:rPr>
        <w:t>智</w:t>
      </w:r>
      <w:r>
        <w:rPr>
          <w:rFonts w:ascii="宋体" w:hAnsi="宋体" w:cs="宋体" w:eastAsia="宋体" w:hint="default"/>
          <w:spacing w:val="-3"/>
          <w:w w:val="100"/>
          <w:sz w:val="16"/>
          <w:szCs w:val="16"/>
        </w:rPr>
        <w:t>能</w:t>
      </w:r>
      <w:r>
        <w:rPr>
          <w:rFonts w:ascii="宋体" w:hAnsi="宋体" w:cs="宋体" w:eastAsia="宋体" w:hint="default"/>
          <w:w w:val="100"/>
          <w:sz w:val="16"/>
          <w:szCs w:val="16"/>
        </w:rPr>
        <w:t>配电板</w:t>
      </w:r>
      <w:r>
        <w:rPr>
          <w:rFonts w:ascii="宋体" w:hAnsi="宋体" w:cs="宋体" w:eastAsia="宋体" w:hint="default"/>
          <w:spacing w:val="-3"/>
          <w:w w:val="100"/>
          <w:sz w:val="16"/>
          <w:szCs w:val="16"/>
        </w:rPr>
        <w:t>（</w:t>
      </w:r>
      <w:r>
        <w:rPr>
          <w:rFonts w:ascii="宋体" w:hAnsi="宋体" w:cs="宋体" w:eastAsia="宋体" w:hint="default"/>
          <w:w w:val="100"/>
          <w:sz w:val="16"/>
          <w:szCs w:val="16"/>
        </w:rPr>
        <w:t>柜）</w:t>
      </w:r>
      <w:r>
        <w:rPr>
          <w:rFonts w:ascii="宋体" w:hAnsi="宋体" w:cs="宋体" w:eastAsia="宋体" w:hint="default"/>
          <w:spacing w:val="-3"/>
          <w:w w:val="100"/>
          <w:sz w:val="16"/>
          <w:szCs w:val="16"/>
        </w:rPr>
        <w:t>开</w:t>
      </w:r>
      <w:r>
        <w:rPr>
          <w:rFonts w:ascii="宋体" w:hAnsi="宋体" w:cs="宋体" w:eastAsia="宋体" w:hint="default"/>
          <w:w w:val="100"/>
          <w:sz w:val="16"/>
          <w:szCs w:val="16"/>
        </w:rPr>
        <w:t>发及</w:t>
      </w:r>
      <w:r>
        <w:rPr>
          <w:rFonts w:ascii="宋体" w:hAnsi="宋体" w:cs="宋体" w:eastAsia="宋体" w:hint="default"/>
          <w:spacing w:val="-3"/>
          <w:w w:val="100"/>
          <w:sz w:val="16"/>
          <w:szCs w:val="16"/>
        </w:rPr>
        <w:t>产</w:t>
      </w:r>
      <w:r>
        <w:rPr>
          <w:rFonts w:ascii="宋体" w:hAnsi="宋体" w:cs="宋体" w:eastAsia="宋体" w:hint="default"/>
          <w:w w:val="100"/>
          <w:sz w:val="16"/>
          <w:szCs w:val="16"/>
        </w:rPr>
        <w:t>业化</w:t>
      </w:r>
      <w:r>
        <w:rPr>
          <w:rFonts w:ascii="宋体" w:hAnsi="宋体" w:cs="宋体" w:eastAsia="宋体" w:hint="default"/>
          <w:spacing w:val="-3"/>
          <w:w w:val="100"/>
          <w:sz w:val="16"/>
          <w:szCs w:val="16"/>
        </w:rPr>
        <w:t>项</w:t>
      </w:r>
      <w:r>
        <w:rPr>
          <w:rFonts w:ascii="宋体" w:hAnsi="宋体" w:cs="宋体" w:eastAsia="宋体" w:hint="default"/>
          <w:w w:val="100"/>
          <w:sz w:val="16"/>
          <w:szCs w:val="16"/>
        </w:rPr>
        <w:t>目</w:t>
      </w:r>
      <w:r>
        <w:rPr>
          <w:rFonts w:ascii="宋体" w:hAnsi="宋体" w:cs="宋体" w:eastAsia="宋体" w:hint="default"/>
          <w:spacing w:val="-82"/>
          <w:w w:val="100"/>
          <w:sz w:val="16"/>
          <w:szCs w:val="16"/>
        </w:rPr>
        <w:t>”</w:t>
      </w:r>
      <w:r>
        <w:rPr>
          <w:rFonts w:ascii="宋体" w:hAnsi="宋体" w:cs="宋体" w:eastAsia="宋体" w:hint="default"/>
          <w:w w:val="100"/>
          <w:sz w:val="16"/>
          <w:szCs w:val="16"/>
        </w:rPr>
        <w:t>，并将</w:t>
      </w:r>
      <w:r>
        <w:rPr>
          <w:rFonts w:ascii="宋体" w:hAnsi="宋体" w:cs="宋体" w:eastAsia="宋体" w:hint="default"/>
          <w:spacing w:val="-3"/>
          <w:w w:val="100"/>
          <w:sz w:val="16"/>
          <w:szCs w:val="16"/>
        </w:rPr>
        <w:t>该</w:t>
      </w:r>
      <w:r>
        <w:rPr>
          <w:rFonts w:ascii="宋体" w:hAnsi="宋体" w:cs="宋体" w:eastAsia="宋体" w:hint="default"/>
          <w:w w:val="100"/>
          <w:sz w:val="16"/>
          <w:szCs w:val="16"/>
        </w:rPr>
        <w:t>项目</w:t>
      </w:r>
      <w:r>
        <w:rPr>
          <w:rFonts w:ascii="宋体" w:hAnsi="宋体" w:cs="宋体" w:eastAsia="宋体" w:hint="default"/>
          <w:spacing w:val="-3"/>
          <w:w w:val="100"/>
          <w:sz w:val="16"/>
          <w:szCs w:val="16"/>
        </w:rPr>
        <w:t>变</w:t>
      </w:r>
      <w:r>
        <w:rPr>
          <w:rFonts w:ascii="宋体" w:hAnsi="宋体" w:cs="宋体" w:eastAsia="宋体" w:hint="default"/>
          <w:w w:val="100"/>
          <w:sz w:val="16"/>
          <w:szCs w:val="16"/>
        </w:rPr>
        <w:t>更为</w:t>
      </w:r>
      <w:r>
        <w:rPr>
          <w:rFonts w:ascii="宋体" w:hAnsi="宋体" w:cs="宋体" w:eastAsia="宋体" w:hint="default"/>
          <w:spacing w:val="-3"/>
          <w:w w:val="100"/>
          <w:sz w:val="16"/>
          <w:szCs w:val="16"/>
        </w:rPr>
        <w:t>“</w:t>
      </w:r>
      <w:r>
        <w:rPr>
          <w:rFonts w:ascii="宋体" w:hAnsi="宋体" w:cs="宋体" w:eastAsia="宋体" w:hint="default"/>
          <w:w w:val="100"/>
          <w:sz w:val="16"/>
          <w:szCs w:val="16"/>
        </w:rPr>
        <w:t>研发</w:t>
      </w:r>
      <w:r>
        <w:rPr>
          <w:rFonts w:ascii="宋体" w:hAnsi="宋体" w:cs="宋体" w:eastAsia="宋体" w:hint="default"/>
          <w:spacing w:val="-3"/>
          <w:w w:val="100"/>
          <w:sz w:val="16"/>
          <w:szCs w:val="16"/>
        </w:rPr>
        <w:t>中</w:t>
      </w:r>
      <w:r>
        <w:rPr>
          <w:rFonts w:ascii="宋体" w:hAnsi="宋体" w:cs="宋体" w:eastAsia="宋体" w:hint="default"/>
          <w:w w:val="100"/>
          <w:sz w:val="16"/>
          <w:szCs w:val="16"/>
        </w:rPr>
        <w:t>心</w:t>
      </w:r>
      <w:r>
        <w:rPr>
          <w:rFonts w:ascii="宋体" w:hAnsi="宋体" w:cs="宋体" w:eastAsia="宋体" w:hint="default"/>
          <w:spacing w:val="-3"/>
          <w:w w:val="100"/>
          <w:sz w:val="16"/>
          <w:szCs w:val="16"/>
        </w:rPr>
        <w:t>综</w:t>
      </w:r>
      <w:r>
        <w:rPr>
          <w:rFonts w:ascii="宋体" w:hAnsi="宋体" w:cs="宋体" w:eastAsia="宋体" w:hint="default"/>
          <w:w w:val="100"/>
          <w:sz w:val="16"/>
          <w:szCs w:val="16"/>
        </w:rPr>
        <w:t>合楼项</w:t>
      </w:r>
      <w:r>
        <w:rPr>
          <w:rFonts w:ascii="宋体" w:hAnsi="宋体" w:cs="宋体" w:eastAsia="宋体" w:hint="default"/>
          <w:spacing w:val="-3"/>
          <w:w w:val="100"/>
          <w:sz w:val="16"/>
          <w:szCs w:val="16"/>
        </w:rPr>
        <w:t>目</w:t>
      </w:r>
      <w:r>
        <w:rPr>
          <w:rFonts w:ascii="宋体" w:hAnsi="宋体" w:cs="宋体" w:eastAsia="宋体" w:hint="default"/>
          <w:spacing w:val="-80"/>
          <w:w w:val="100"/>
          <w:sz w:val="16"/>
          <w:szCs w:val="16"/>
        </w:rPr>
        <w:t>”</w:t>
      </w:r>
      <w:r>
        <w:rPr>
          <w:rFonts w:ascii="宋体" w:hAnsi="宋体" w:cs="宋体" w:eastAsia="宋体" w:hint="default"/>
          <w:spacing w:val="-3"/>
          <w:w w:val="100"/>
          <w:sz w:val="16"/>
          <w:szCs w:val="16"/>
        </w:rPr>
        <w:t>。</w:t>
      </w:r>
      <w:r>
        <w:rPr>
          <w:rFonts w:ascii="宋体" w:hAnsi="宋体" w:cs="宋体" w:eastAsia="宋体" w:hint="default"/>
          <w:w w:val="100"/>
          <w:sz w:val="16"/>
          <w:szCs w:val="16"/>
        </w:rPr>
        <w:t>研发</w:t>
      </w:r>
      <w:r>
        <w:rPr>
          <w:rFonts w:ascii="宋体" w:hAnsi="宋体" w:cs="宋体" w:eastAsia="宋体" w:hint="default"/>
          <w:spacing w:val="-3"/>
          <w:w w:val="100"/>
          <w:sz w:val="16"/>
          <w:szCs w:val="16"/>
        </w:rPr>
        <w:t>中</w:t>
      </w:r>
      <w:r>
        <w:rPr>
          <w:rFonts w:ascii="宋体" w:hAnsi="宋体" w:cs="宋体" w:eastAsia="宋体" w:hint="default"/>
          <w:w w:val="100"/>
          <w:sz w:val="16"/>
          <w:szCs w:val="16"/>
        </w:rPr>
        <w:t>心综</w:t>
      </w:r>
      <w:r>
        <w:rPr>
          <w:rFonts w:ascii="宋体" w:hAnsi="宋体" w:cs="宋体" w:eastAsia="宋体" w:hint="default"/>
          <w:spacing w:val="-3"/>
          <w:w w:val="100"/>
          <w:sz w:val="16"/>
          <w:szCs w:val="16"/>
        </w:rPr>
        <w:t>合</w:t>
      </w:r>
      <w:r>
        <w:rPr>
          <w:rFonts w:ascii="宋体" w:hAnsi="宋体" w:cs="宋体" w:eastAsia="宋体" w:hint="default"/>
          <w:w w:val="100"/>
          <w:sz w:val="16"/>
          <w:szCs w:val="16"/>
        </w:rPr>
        <w:t>楼项</w:t>
      </w:r>
      <w:r>
        <w:rPr>
          <w:rFonts w:ascii="宋体" w:hAnsi="宋体" w:cs="宋体" w:eastAsia="宋体" w:hint="default"/>
          <w:spacing w:val="-3"/>
          <w:w w:val="100"/>
          <w:sz w:val="16"/>
          <w:szCs w:val="16"/>
        </w:rPr>
        <w:t>目</w:t>
      </w:r>
      <w:r>
        <w:rPr>
          <w:rFonts w:ascii="宋体" w:hAnsi="宋体" w:cs="宋体" w:eastAsia="宋体" w:hint="default"/>
          <w:w w:val="100"/>
          <w:sz w:val="16"/>
          <w:szCs w:val="16"/>
        </w:rPr>
        <w:t>计划总投</w:t>
      </w:r>
    </w:p>
    <w:p>
      <w:pPr>
        <w:spacing w:before="102"/>
        <w:ind w:left="400" w:right="0" w:firstLine="0"/>
        <w:jc w:val="left"/>
        <w:rPr>
          <w:rFonts w:ascii="宋体" w:hAnsi="宋体" w:cs="宋体" w:eastAsia="宋体" w:hint="default"/>
          <w:sz w:val="16"/>
          <w:szCs w:val="16"/>
        </w:rPr>
      </w:pPr>
      <w:r>
        <w:rPr>
          <w:rFonts w:ascii="宋体" w:hAnsi="宋体" w:cs="宋体" w:eastAsia="宋体" w:hint="default"/>
          <w:sz w:val="16"/>
          <w:szCs w:val="16"/>
        </w:rPr>
        <w:t>资约</w:t>
      </w:r>
      <w:r>
        <w:rPr>
          <w:rFonts w:ascii="宋体" w:hAnsi="宋体" w:cs="宋体" w:eastAsia="宋体" w:hint="default"/>
          <w:spacing w:val="-47"/>
          <w:sz w:val="16"/>
          <w:szCs w:val="16"/>
        </w:rPr>
        <w:t> </w:t>
      </w:r>
      <w:r>
        <w:rPr>
          <w:rFonts w:ascii="宋体" w:hAnsi="宋体" w:cs="宋体" w:eastAsia="宋体" w:hint="default"/>
          <w:sz w:val="16"/>
          <w:szCs w:val="16"/>
        </w:rPr>
        <w:t>13,562.84</w:t>
      </w:r>
      <w:r>
        <w:rPr>
          <w:rFonts w:ascii="宋体" w:hAnsi="宋体" w:cs="宋体" w:eastAsia="宋体" w:hint="default"/>
          <w:spacing w:val="-45"/>
          <w:sz w:val="16"/>
          <w:szCs w:val="16"/>
        </w:rPr>
        <w:t> </w:t>
      </w:r>
      <w:r>
        <w:rPr>
          <w:rFonts w:ascii="宋体" w:hAnsi="宋体" w:cs="宋体" w:eastAsia="宋体" w:hint="default"/>
          <w:sz w:val="16"/>
          <w:szCs w:val="16"/>
        </w:rPr>
        <w:t>万元，所需资金来源为原“智能配电板（柜）开发及产业化项目”的募投资金余额</w:t>
      </w:r>
      <w:r>
        <w:rPr>
          <w:rFonts w:ascii="宋体" w:hAnsi="宋体" w:cs="宋体" w:eastAsia="宋体" w:hint="default"/>
          <w:spacing w:val="-45"/>
          <w:sz w:val="16"/>
          <w:szCs w:val="16"/>
        </w:rPr>
        <w:t> </w:t>
      </w:r>
      <w:r>
        <w:rPr>
          <w:rFonts w:ascii="宋体" w:hAnsi="宋体" w:cs="宋体" w:eastAsia="宋体" w:hint="default"/>
          <w:sz w:val="16"/>
          <w:szCs w:val="16"/>
        </w:rPr>
        <w:t>2,999.15</w:t>
      </w:r>
      <w:r>
        <w:rPr>
          <w:rFonts w:ascii="宋体" w:hAnsi="宋体" w:cs="宋体" w:eastAsia="宋体" w:hint="default"/>
          <w:spacing w:val="-43"/>
          <w:sz w:val="16"/>
          <w:szCs w:val="16"/>
        </w:rPr>
        <w:t> </w:t>
      </w:r>
      <w:r>
        <w:rPr>
          <w:rFonts w:ascii="宋体" w:hAnsi="宋体" w:cs="宋体" w:eastAsia="宋体" w:hint="default"/>
          <w:sz w:val="16"/>
          <w:szCs w:val="16"/>
        </w:rPr>
        <w:t>万元，以及公司上市的超募资金约</w:t>
      </w:r>
      <w:r>
        <w:rPr>
          <w:rFonts w:ascii="宋体" w:hAnsi="宋体" w:cs="宋体" w:eastAsia="宋体" w:hint="default"/>
          <w:spacing w:val="-47"/>
          <w:sz w:val="16"/>
          <w:szCs w:val="16"/>
        </w:rPr>
        <w:t> </w:t>
      </w:r>
      <w:r>
        <w:rPr>
          <w:rFonts w:ascii="宋体" w:hAnsi="宋体" w:cs="宋体" w:eastAsia="宋体" w:hint="default"/>
          <w:sz w:val="16"/>
          <w:szCs w:val="16"/>
        </w:rPr>
        <w:t>10,563.69</w:t>
      </w:r>
      <w:r>
        <w:rPr>
          <w:rFonts w:ascii="宋体" w:hAnsi="宋体" w:cs="宋体" w:eastAsia="宋体" w:hint="default"/>
          <w:spacing w:val="-46"/>
          <w:sz w:val="16"/>
          <w:szCs w:val="16"/>
        </w:rPr>
        <w:t> </w:t>
      </w:r>
      <w:r>
        <w:rPr>
          <w:rFonts w:ascii="宋体" w:hAnsi="宋体" w:cs="宋体" w:eastAsia="宋体" w:hint="default"/>
          <w:sz w:val="16"/>
          <w:szCs w:val="16"/>
        </w:rPr>
        <w:t>万元。</w:t>
      </w:r>
    </w:p>
    <w:p>
      <w:pPr>
        <w:spacing w:after="0"/>
        <w:jc w:val="left"/>
        <w:rPr>
          <w:rFonts w:ascii="宋体" w:hAnsi="宋体" w:cs="宋体" w:eastAsia="宋体" w:hint="default"/>
          <w:sz w:val="16"/>
          <w:szCs w:val="16"/>
        </w:rPr>
        <w:sectPr>
          <w:pgSz w:w="16840" w:h="11910" w:orient="landscape"/>
          <w:pgMar w:header="857" w:footer="999" w:top="1040" w:bottom="1180" w:left="620" w:right="820"/>
        </w:sectPr>
      </w:pPr>
    </w:p>
    <w:p>
      <w:pPr>
        <w:spacing w:line="240" w:lineRule="auto" w:before="5"/>
        <w:rPr>
          <w:rFonts w:ascii="宋体" w:hAnsi="宋体" w:cs="宋体" w:eastAsia="宋体" w:hint="default"/>
          <w:sz w:val="17"/>
          <w:szCs w:val="17"/>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160"/>
        <w:ind w:left="700" w:right="0"/>
        <w:jc w:val="left"/>
      </w:pPr>
      <w:r>
        <w:rPr/>
        <w:t>（</w:t>
      </w:r>
      <w:r>
        <w:rPr>
          <w:rFonts w:ascii="Arial" w:hAnsi="Arial" w:cs="Arial" w:eastAsia="Arial" w:hint="default"/>
        </w:rPr>
        <w:t>3</w:t>
      </w:r>
      <w:r>
        <w:rPr/>
        <w:t>）变更募投项目的资金使用情况表如下：</w:t>
      </w:r>
    </w:p>
    <w:p>
      <w:pPr>
        <w:spacing w:line="240" w:lineRule="auto" w:before="13"/>
        <w:rPr>
          <w:rFonts w:ascii="宋体" w:hAnsi="宋体" w:cs="宋体" w:eastAsia="宋体" w:hint="default"/>
          <w:sz w:val="18"/>
          <w:szCs w:val="18"/>
        </w:rPr>
      </w:pPr>
    </w:p>
    <w:p>
      <w:pPr>
        <w:pStyle w:val="Heading2"/>
        <w:spacing w:line="240" w:lineRule="auto" w:before="14"/>
        <w:ind w:left="5159" w:right="5236"/>
        <w:jc w:val="center"/>
        <w:rPr>
          <w:rFonts w:ascii="宋体" w:hAnsi="宋体" w:cs="宋体" w:eastAsia="宋体" w:hint="default"/>
          <w:b w:val="0"/>
          <w:bCs w:val="0"/>
        </w:rPr>
      </w:pPr>
      <w:r>
        <w:rPr>
          <w:rFonts w:ascii="宋体" w:hAnsi="宋体" w:cs="宋体" w:eastAsia="宋体" w:hint="default"/>
        </w:rPr>
        <w:t>变更募投项目的资金使用情况表</w:t>
      </w:r>
      <w:r>
        <w:rPr>
          <w:rFonts w:ascii="宋体" w:hAnsi="宋体" w:cs="宋体" w:eastAsia="宋体" w:hint="default"/>
          <w:b w:val="0"/>
          <w:bCs w:val="0"/>
        </w:rPr>
      </w:r>
    </w:p>
    <w:p>
      <w:pPr>
        <w:spacing w:line="240" w:lineRule="auto" w:before="8"/>
        <w:rPr>
          <w:rFonts w:ascii="宋体" w:hAnsi="宋体" w:cs="宋体" w:eastAsia="宋体" w:hint="default"/>
          <w:b/>
          <w:bCs/>
          <w:sz w:val="9"/>
          <w:szCs w:val="9"/>
        </w:rPr>
      </w:pPr>
    </w:p>
    <w:p>
      <w:pPr>
        <w:spacing w:before="37"/>
        <w:ind w:left="0" w:right="296" w:firstLine="0"/>
        <w:jc w:val="right"/>
        <w:rPr>
          <w:rFonts w:ascii="宋体" w:hAnsi="宋体" w:cs="宋体" w:eastAsia="宋体" w:hint="default"/>
          <w:sz w:val="20"/>
          <w:szCs w:val="20"/>
        </w:rPr>
      </w:pPr>
      <w:r>
        <w:rPr>
          <w:rFonts w:ascii="宋体" w:hAnsi="宋体" w:cs="宋体" w:eastAsia="宋体" w:hint="default"/>
          <w:w w:val="95"/>
          <w:sz w:val="20"/>
          <w:szCs w:val="20"/>
        </w:rPr>
        <w:t>单位：人民币万元</w:t>
      </w:r>
      <w:r>
        <w:rPr>
          <w:rFonts w:ascii="宋体" w:hAnsi="宋体" w:cs="宋体" w:eastAsia="宋体" w:hint="default"/>
          <w:sz w:val="20"/>
          <w:szCs w:val="20"/>
        </w:rPr>
      </w:r>
    </w:p>
    <w:p>
      <w:pPr>
        <w:spacing w:line="240" w:lineRule="auto" w:before="6"/>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810"/>
        <w:gridCol w:w="1702"/>
        <w:gridCol w:w="1275"/>
        <w:gridCol w:w="1277"/>
        <w:gridCol w:w="1416"/>
        <w:gridCol w:w="1136"/>
        <w:gridCol w:w="1274"/>
        <w:gridCol w:w="1277"/>
        <w:gridCol w:w="850"/>
        <w:gridCol w:w="852"/>
        <w:gridCol w:w="1133"/>
      </w:tblGrid>
      <w:tr>
        <w:trPr>
          <w:trHeight w:val="126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对应的原项目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36" w:right="132" w:firstLine="45"/>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84" w:right="180"/>
              <w:jc w:val="center"/>
              <w:rPr>
                <w:rFonts w:ascii="宋体" w:hAnsi="宋体" w:cs="宋体" w:eastAsia="宋体" w:hint="default"/>
                <w:sz w:val="18"/>
                <w:szCs w:val="18"/>
              </w:rPr>
            </w:pPr>
            <w:r>
              <w:rPr>
                <w:rFonts w:ascii="宋体" w:hAnsi="宋体" w:cs="宋体" w:eastAsia="宋体" w:hint="default"/>
                <w:sz w:val="18"/>
                <w:szCs w:val="18"/>
              </w:rPr>
              <w:t>截至期末计 划累计投资 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432" w:right="161" w:hanging="269"/>
              <w:jc w:val="left"/>
              <w:rPr>
                <w:rFonts w:ascii="宋体" w:hAnsi="宋体" w:cs="宋体" w:eastAsia="宋体" w:hint="default"/>
                <w:sz w:val="18"/>
                <w:szCs w:val="18"/>
              </w:rPr>
            </w:pPr>
            <w:r>
              <w:rPr>
                <w:rFonts w:ascii="宋体" w:hAnsi="宋体" w:cs="宋体" w:eastAsia="宋体" w:hint="default"/>
                <w:sz w:val="18"/>
                <w:szCs w:val="18"/>
              </w:rPr>
              <w:t>本年度实际投 入金额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58" w:right="111" w:hanging="46"/>
              <w:jc w:val="left"/>
              <w:rPr>
                <w:rFonts w:ascii="宋体" w:hAnsi="宋体" w:cs="宋体" w:eastAsia="宋体" w:hint="default"/>
                <w:sz w:val="18"/>
                <w:szCs w:val="18"/>
              </w:rPr>
            </w:pPr>
            <w:r>
              <w:rPr>
                <w:rFonts w:ascii="宋体" w:hAnsi="宋体" w:cs="宋体" w:eastAsia="宋体" w:hint="default"/>
                <w:sz w:val="18"/>
                <w:szCs w:val="18"/>
              </w:rPr>
              <w:t>实际累计投 入金额</w:t>
            </w:r>
            <w:r>
              <w:rPr>
                <w:rFonts w:ascii="宋体" w:hAnsi="宋体" w:cs="宋体" w:eastAsia="宋体"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36" w:right="7" w:hanging="34"/>
              <w:jc w:val="left"/>
              <w:rPr>
                <w:rFonts w:ascii="宋体" w:hAnsi="宋体" w:cs="宋体" w:eastAsia="宋体" w:hint="default"/>
                <w:sz w:val="18"/>
                <w:szCs w:val="18"/>
              </w:rPr>
            </w:pPr>
            <w:r>
              <w:rPr>
                <w:rFonts w:ascii="宋体" w:hAnsi="宋体" w:cs="宋体" w:eastAsia="宋体" w:hint="default"/>
                <w:spacing w:val="-3"/>
                <w:sz w:val="18"/>
                <w:szCs w:val="18"/>
              </w:rPr>
              <w:t>投资进度（</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宋体" w:hAnsi="宋体" w:cs="宋体" w:eastAsia="宋体" w:hint="default"/>
                <w:sz w:val="18"/>
                <w:szCs w:val="18"/>
              </w:rPr>
              <w:t>(3)=(2)/(1)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84" w:right="180"/>
              <w:jc w:val="both"/>
              <w:rPr>
                <w:rFonts w:ascii="宋体" w:hAnsi="宋体" w:cs="宋体" w:eastAsia="宋体" w:hint="default"/>
                <w:sz w:val="18"/>
                <w:szCs w:val="18"/>
              </w:rPr>
            </w:pPr>
            <w:r>
              <w:rPr>
                <w:rFonts w:ascii="宋体" w:hAnsi="宋体" w:cs="宋体" w:eastAsia="宋体" w:hint="default"/>
                <w:sz w:val="18"/>
                <w:szCs w:val="18"/>
              </w:rPr>
              <w:t>变更后达到 预定可使用 状态日期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51" w:right="146"/>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53" w:right="14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0" w:right="1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研发中心综合楼项</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智能配电板（柜）</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开发及产业化项目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13,562.84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 w:right="0"/>
              <w:jc w:val="center"/>
              <w:rPr>
                <w:rFonts w:ascii="宋体" w:hAnsi="宋体" w:cs="宋体" w:eastAsia="宋体" w:hint="default"/>
                <w:sz w:val="18"/>
                <w:szCs w:val="18"/>
              </w:rPr>
            </w:pPr>
            <w:r>
              <w:rPr>
                <w:rFonts w:ascii="宋体"/>
                <w:sz w:val="18"/>
              </w:rPr>
              <w:t>3.16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宋体" w:hAnsi="宋体" w:cs="宋体" w:eastAsia="宋体" w:hint="default"/>
                <w:sz w:val="18"/>
                <w:szCs w:val="18"/>
              </w:rPr>
            </w:pPr>
            <w:r>
              <w:rPr>
                <w:rFonts w:ascii="宋体"/>
                <w:sz w:val="18"/>
              </w:rPr>
              <w:t>3.16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3" w:right="0"/>
              <w:jc w:val="left"/>
              <w:rPr>
                <w:rFonts w:ascii="宋体" w:hAnsi="宋体" w:cs="宋体" w:eastAsia="宋体" w:hint="default"/>
                <w:sz w:val="18"/>
                <w:szCs w:val="18"/>
              </w:rPr>
            </w:pPr>
            <w:r>
              <w:rPr>
                <w:rFonts w:ascii="宋体"/>
                <w:sz w:val="18"/>
              </w:rPr>
              <w:t>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新一代高速公路收</w:t>
            </w:r>
          </w:p>
          <w:p>
            <w:pPr>
              <w:pStyle w:val="TableParagraph"/>
              <w:spacing w:line="232" w:lineRule="exact" w:before="24"/>
              <w:ind w:left="103" w:right="101"/>
              <w:jc w:val="center"/>
              <w:rPr>
                <w:rFonts w:ascii="宋体" w:hAnsi="宋体" w:cs="宋体" w:eastAsia="宋体" w:hint="default"/>
                <w:sz w:val="18"/>
                <w:szCs w:val="18"/>
              </w:rPr>
            </w:pPr>
            <w:r>
              <w:rPr>
                <w:rFonts w:ascii="宋体" w:hAnsi="宋体" w:cs="宋体" w:eastAsia="宋体" w:hint="default"/>
                <w:sz w:val="18"/>
                <w:szCs w:val="18"/>
              </w:rPr>
              <w:t>费综合业务平台研 </w:t>
            </w:r>
            <w:r>
              <w:rPr>
                <w:rFonts w:ascii="宋体" w:hAnsi="宋体" w:cs="宋体" w:eastAsia="宋体" w:hint="default"/>
                <w:spacing w:val="-3"/>
                <w:sz w:val="18"/>
                <w:szCs w:val="18"/>
              </w:rPr>
              <w:t>发、推广及技术支持</w:t>
            </w:r>
            <w:r>
              <w:rPr>
                <w:rFonts w:ascii="宋体" w:hAnsi="宋体" w:cs="宋体" w:eastAsia="宋体" w:hint="default"/>
                <w:sz w:val="18"/>
                <w:szCs w:val="18"/>
              </w:rPr>
              <w:t> 服务中心项目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both"/>
              <w:rPr>
                <w:rFonts w:ascii="宋体" w:hAnsi="宋体" w:cs="宋体" w:eastAsia="宋体" w:hint="default"/>
                <w:sz w:val="18"/>
                <w:szCs w:val="18"/>
              </w:rPr>
            </w:pPr>
            <w:r>
              <w:rPr>
                <w:rFonts w:ascii="宋体" w:hAnsi="宋体" w:cs="宋体" w:eastAsia="宋体" w:hint="default"/>
                <w:sz w:val="18"/>
                <w:szCs w:val="18"/>
              </w:rPr>
              <w:t>新一代高速公路收</w:t>
            </w:r>
          </w:p>
          <w:p>
            <w:pPr>
              <w:pStyle w:val="TableParagraph"/>
              <w:spacing w:line="232" w:lineRule="exact" w:before="24"/>
              <w:ind w:left="124" w:right="125"/>
              <w:jc w:val="both"/>
              <w:rPr>
                <w:rFonts w:ascii="宋体" w:hAnsi="宋体" w:cs="宋体" w:eastAsia="宋体" w:hint="default"/>
                <w:sz w:val="18"/>
                <w:szCs w:val="18"/>
              </w:rPr>
            </w:pPr>
            <w:r>
              <w:rPr>
                <w:rFonts w:ascii="宋体" w:hAnsi="宋体" w:cs="宋体" w:eastAsia="宋体" w:hint="default"/>
                <w:sz w:val="18"/>
                <w:szCs w:val="18"/>
              </w:rPr>
              <w:t>费综合业务平台研 发、推广及技术支 持服务中心项目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3,578.00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3,578.00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798.15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877.97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7" w:right="0"/>
              <w:jc w:val="left"/>
              <w:rPr>
                <w:rFonts w:ascii="宋体" w:hAnsi="宋体" w:cs="宋体" w:eastAsia="宋体" w:hint="default"/>
                <w:sz w:val="18"/>
                <w:szCs w:val="18"/>
              </w:rPr>
            </w:pPr>
            <w:r>
              <w:rPr>
                <w:rFonts w:ascii="宋体"/>
                <w:sz w:val="18"/>
              </w:rPr>
              <w:t>24.54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80" w:right="178"/>
              <w:jc w:val="center"/>
              <w:rPr>
                <w:rFonts w:ascii="宋体" w:hAnsi="宋体" w:cs="宋体" w:eastAsia="宋体" w:hint="default"/>
                <w:sz w:val="18"/>
                <w:szCs w:val="18"/>
              </w:rPr>
            </w:pPr>
            <w:r>
              <w:rPr>
                <w:rFonts w:ascii="宋体" w:hAnsi="宋体" w:cs="宋体" w:eastAsia="宋体" w:hint="default"/>
                <w:sz w:val="18"/>
                <w:szCs w:val="18"/>
              </w:rPr>
              <w:t>智能交通系统视频 交通参数及事件检 测器研发及产业化 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24" w:right="125"/>
              <w:jc w:val="center"/>
              <w:rPr>
                <w:rFonts w:ascii="宋体" w:hAnsi="宋体" w:cs="宋体" w:eastAsia="宋体" w:hint="default"/>
                <w:sz w:val="18"/>
                <w:szCs w:val="18"/>
              </w:rPr>
            </w:pPr>
            <w:r>
              <w:rPr>
                <w:rFonts w:ascii="宋体" w:hAnsi="宋体" w:cs="宋体" w:eastAsia="宋体" w:hint="default"/>
                <w:sz w:val="18"/>
                <w:szCs w:val="18"/>
              </w:rPr>
              <w:t>智能交通系统视频 交通参数及事件检 测器研发及产业化 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2,530.00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8"/>
              <w:jc w:val="right"/>
              <w:rPr>
                <w:rFonts w:ascii="宋体" w:hAnsi="宋体" w:cs="宋体" w:eastAsia="宋体" w:hint="default"/>
                <w:sz w:val="18"/>
                <w:szCs w:val="18"/>
              </w:rPr>
            </w:pPr>
            <w:r>
              <w:rPr>
                <w:rFonts w:ascii="宋体"/>
                <w:spacing w:val="-1"/>
                <w:sz w:val="18"/>
              </w:rPr>
              <w:t>2,530.00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333.17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417.97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sz w:val="18"/>
              </w:rPr>
              <w:t>16.52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8" w:right="178" w:hanging="89"/>
              <w:jc w:val="left"/>
              <w:rPr>
                <w:rFonts w:ascii="宋体" w:hAnsi="宋体" w:cs="宋体" w:eastAsia="宋体" w:hint="default"/>
                <w:sz w:val="18"/>
                <w:szCs w:val="18"/>
              </w:rPr>
            </w:pPr>
            <w:r>
              <w:rPr>
                <w:rFonts w:ascii="宋体" w:hAnsi="宋体" w:cs="宋体" w:eastAsia="宋体" w:hint="default"/>
                <w:sz w:val="18"/>
                <w:szCs w:val="18"/>
              </w:rPr>
              <w:t>销售及技术支持网 络基地建设项目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5" w:right="125" w:hanging="92"/>
              <w:jc w:val="left"/>
              <w:rPr>
                <w:rFonts w:ascii="宋体" w:hAnsi="宋体" w:cs="宋体" w:eastAsia="宋体" w:hint="default"/>
                <w:sz w:val="18"/>
                <w:szCs w:val="18"/>
              </w:rPr>
            </w:pPr>
            <w:r>
              <w:rPr>
                <w:rFonts w:ascii="宋体" w:hAnsi="宋体" w:cs="宋体" w:eastAsia="宋体" w:hint="default"/>
                <w:sz w:val="18"/>
                <w:szCs w:val="18"/>
              </w:rPr>
              <w:t>销售及技术支持网 络基地建设项目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2,238.00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8"/>
              <w:jc w:val="right"/>
              <w:rPr>
                <w:rFonts w:ascii="宋体" w:hAnsi="宋体" w:cs="宋体" w:eastAsia="宋体" w:hint="default"/>
                <w:sz w:val="18"/>
                <w:szCs w:val="18"/>
              </w:rPr>
            </w:pPr>
            <w:r>
              <w:rPr>
                <w:rFonts w:ascii="宋体"/>
                <w:spacing w:val="-1"/>
                <w:sz w:val="18"/>
              </w:rPr>
              <w:t>2,238.00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1,562.49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1,698.56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sz w:val="18"/>
              </w:rPr>
              <w:t>75.90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11" w:hRule="exact"/>
        </w:trPr>
        <w:tc>
          <w:tcPr>
            <w:tcW w:w="60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变更原因、决策程序及信息披露情况说明（分具体募投项目）</w:t>
            </w:r>
          </w:p>
        </w:tc>
        <w:tc>
          <w:tcPr>
            <w:tcW w:w="79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w:t>
            </w:r>
            <w:r>
              <w:rPr>
                <w:rFonts w:ascii="宋体" w:hAnsi="宋体" w:cs="宋体" w:eastAsia="宋体" w:hint="default"/>
                <w:spacing w:val="-56"/>
                <w:sz w:val="18"/>
                <w:szCs w:val="18"/>
              </w:rPr>
              <w:t> </w:t>
            </w:r>
            <w:r>
              <w:rPr>
                <w:rFonts w:ascii="宋体" w:hAnsi="宋体" w:cs="宋体" w:eastAsia="宋体" w:hint="default"/>
                <w:sz w:val="18"/>
                <w:szCs w:val="18"/>
              </w:rPr>
              <w:t>2011</w:t>
            </w:r>
            <w:r>
              <w:rPr>
                <w:rFonts w:ascii="宋体" w:hAnsi="宋体" w:cs="宋体" w:eastAsia="宋体" w:hint="default"/>
                <w:spacing w:val="-55"/>
                <w:sz w:val="18"/>
                <w:szCs w:val="18"/>
              </w:rPr>
              <w:t> </w:t>
            </w:r>
            <w:r>
              <w:rPr>
                <w:rFonts w:ascii="宋体" w:hAnsi="宋体" w:cs="宋体" w:eastAsia="宋体" w:hint="default"/>
                <w:sz w:val="18"/>
                <w:szCs w:val="18"/>
              </w:rPr>
              <w:t>年公司第四次临时股东大会审议通过，公司停止建设“智能配电板（柜）开发及产</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1"/>
                <w:sz w:val="18"/>
                <w:szCs w:val="18"/>
              </w:rPr>
              <w:t>业化项目”，并将该项目变更为“研发中心综合楼项目”。根据该项目可行性研究报告测算，项目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基本建设、设备购置和研发、验证实验环境等建设总概算为</w:t>
            </w:r>
            <w:r>
              <w:rPr>
                <w:rFonts w:ascii="宋体" w:hAnsi="宋体" w:cs="宋体" w:eastAsia="宋体" w:hint="default"/>
                <w:spacing w:val="-57"/>
                <w:sz w:val="18"/>
                <w:szCs w:val="18"/>
              </w:rPr>
              <w:t> </w:t>
            </w:r>
            <w:r>
              <w:rPr>
                <w:rFonts w:ascii="宋体" w:hAnsi="宋体" w:cs="宋体" w:eastAsia="宋体" w:hint="default"/>
                <w:sz w:val="18"/>
                <w:szCs w:val="18"/>
              </w:rPr>
              <w:t>13,562.84</w:t>
            </w:r>
            <w:r>
              <w:rPr>
                <w:rFonts w:ascii="宋体" w:hAnsi="宋体" w:cs="宋体" w:eastAsia="宋体" w:hint="default"/>
                <w:spacing w:val="-55"/>
                <w:sz w:val="18"/>
                <w:szCs w:val="18"/>
              </w:rPr>
              <w:t> </w:t>
            </w:r>
            <w:r>
              <w:rPr>
                <w:rFonts w:ascii="宋体" w:hAnsi="宋体" w:cs="宋体" w:eastAsia="宋体" w:hint="default"/>
                <w:sz w:val="18"/>
                <w:szCs w:val="18"/>
              </w:rPr>
              <w:t>万元，项目所需资金来源为</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原“智能配电板（柜）开发及产业化项目”的募投资金余额 </w:t>
            </w:r>
            <w:r>
              <w:rPr>
                <w:rFonts w:ascii="宋体" w:hAnsi="宋体" w:cs="宋体" w:eastAsia="宋体" w:hint="default"/>
                <w:sz w:val="18"/>
                <w:szCs w:val="18"/>
              </w:rPr>
              <w:t>2,999.15</w:t>
            </w:r>
            <w:r>
              <w:rPr>
                <w:rFonts w:ascii="宋体" w:hAnsi="宋体" w:cs="宋体" w:eastAsia="宋体" w:hint="default"/>
                <w:spacing w:val="-19"/>
                <w:sz w:val="18"/>
                <w:szCs w:val="18"/>
              </w:rPr>
              <w:t> </w:t>
            </w:r>
            <w:r>
              <w:rPr>
                <w:rFonts w:ascii="宋体" w:hAnsi="宋体" w:cs="宋体" w:eastAsia="宋体" w:hint="default"/>
                <w:sz w:val="18"/>
                <w:szCs w:val="18"/>
              </w:rPr>
              <w:t>万元，以及公司上市的超募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7"/>
                <w:sz w:val="18"/>
                <w:szCs w:val="18"/>
              </w:rPr>
              <w:t> </w:t>
            </w:r>
            <w:r>
              <w:rPr>
                <w:rFonts w:ascii="宋体" w:hAnsi="宋体" w:cs="宋体" w:eastAsia="宋体" w:hint="default"/>
                <w:sz w:val="18"/>
                <w:szCs w:val="18"/>
              </w:rPr>
              <w:t>10,563.69</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ind w:left="103" w:right="10" w:firstLine="36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、经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pacing w:val="-3"/>
                <w:sz w:val="18"/>
                <w:szCs w:val="18"/>
              </w:rPr>
              <w:t>年公司第四次临时股东大会审议通过，公司对“销售及技术支持网络基地建设项目”</w:t>
            </w:r>
            <w:r>
              <w:rPr>
                <w:rFonts w:ascii="宋体" w:hAnsi="宋体" w:cs="宋体" w:eastAsia="宋体" w:hint="default"/>
                <w:sz w:val="18"/>
                <w:szCs w:val="18"/>
              </w:rPr>
              <w:t> 变更部分基地建设实施方式及调整部分实施地点。具体情况如下：</w:t>
            </w:r>
          </w:p>
          <w:p>
            <w:pPr>
              <w:pStyle w:val="TableParagraph"/>
              <w:spacing w:line="232" w:lineRule="exact" w:before="22"/>
              <w:ind w:left="463"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部分基地建设实施方式的变更 </w:t>
            </w:r>
            <w:r>
              <w:rPr>
                <w:rFonts w:ascii="宋体" w:hAnsi="宋体" w:cs="宋体" w:eastAsia="宋体" w:hint="default"/>
                <w:spacing w:val="-1"/>
                <w:sz w:val="18"/>
                <w:szCs w:val="18"/>
              </w:rPr>
              <w:t>根据公司在西南地区的发展需要以及重庆市软件人才的优势，公司拟依托重庆基地建设公司重</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庆软件研发基地，以服务西南地区高速公路收费、监控软件市场。由此公司将取消成都办事处办公</w:t>
            </w:r>
          </w:p>
          <w:p>
            <w:pPr>
              <w:pStyle w:val="TableParagraph"/>
              <w:spacing w:line="232" w:lineRule="exact" w:before="24"/>
              <w:ind w:left="463" w:right="1344" w:hanging="360"/>
              <w:jc w:val="left"/>
              <w:rPr>
                <w:rFonts w:ascii="宋体" w:hAnsi="宋体" w:cs="宋体" w:eastAsia="宋体" w:hint="default"/>
                <w:sz w:val="18"/>
                <w:szCs w:val="18"/>
              </w:rPr>
            </w:pPr>
            <w:r>
              <w:rPr>
                <w:rFonts w:ascii="宋体" w:hAnsi="宋体" w:cs="宋体" w:eastAsia="宋体" w:hint="default"/>
                <w:sz w:val="18"/>
                <w:szCs w:val="18"/>
              </w:rPr>
              <w:t>用房的购置计划，变更为租赁办公用房。同时将重庆和成都的购房资金合并使用。 </w:t>
            </w:r>
            <w:r>
              <w:rPr>
                <w:rFonts w:ascii="宋体" w:hAnsi="宋体" w:cs="宋体" w:eastAsia="宋体" w:hint="default"/>
                <w:sz w:val="18"/>
                <w:szCs w:val="18"/>
              </w:rPr>
              <w:t>(2)</w:t>
            </w:r>
            <w:r>
              <w:rPr>
                <w:rFonts w:ascii="宋体" w:hAnsi="宋体" w:cs="宋体" w:eastAsia="宋体" w:hint="default"/>
                <w:sz w:val="18"/>
                <w:szCs w:val="18"/>
              </w:rPr>
              <w:t>部分基地建设实施地点的变更</w:t>
            </w:r>
          </w:p>
        </w:tc>
      </w:tr>
    </w:tbl>
    <w:p>
      <w:pPr>
        <w:spacing w:after="0" w:line="232" w:lineRule="exact"/>
        <w:jc w:val="left"/>
        <w:rPr>
          <w:rFonts w:ascii="宋体" w:hAnsi="宋体" w:cs="宋体" w:eastAsia="宋体" w:hint="default"/>
          <w:sz w:val="18"/>
          <w:szCs w:val="18"/>
        </w:rPr>
        <w:sectPr>
          <w:pgSz w:w="16840" w:h="11910" w:orient="landscape"/>
          <w:pgMar w:header="857" w:footer="999" w:top="1040" w:bottom="1180" w:left="800" w:right="820"/>
        </w:sectPr>
      </w:pPr>
    </w:p>
    <w:p>
      <w:pPr>
        <w:spacing w:line="240" w:lineRule="auto" w:before="4"/>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6063"/>
        <w:gridCol w:w="7938"/>
        <w:gridCol w:w="992"/>
      </w:tblGrid>
      <w:tr>
        <w:trPr>
          <w:trHeight w:val="958" w:hRule="exact"/>
        </w:trPr>
        <w:tc>
          <w:tcPr>
            <w:tcW w:w="6063" w:type="dxa"/>
            <w:tcBorders>
              <w:top w:val="single" w:sz="10" w:space="0" w:color="000000"/>
              <w:left w:val="single" w:sz="4" w:space="0" w:color="000000"/>
              <w:bottom w:val="single" w:sz="4" w:space="0" w:color="000000"/>
              <w:right w:val="single" w:sz="4" w:space="0" w:color="000000"/>
            </w:tcBorders>
          </w:tcPr>
          <w:p>
            <w:pPr/>
          </w:p>
        </w:tc>
        <w:tc>
          <w:tcPr>
            <w:tcW w:w="7938" w:type="dxa"/>
            <w:tcBorders>
              <w:top w:val="single" w:sz="10" w:space="0" w:color="000000"/>
              <w:left w:val="single" w:sz="4" w:space="0" w:color="000000"/>
              <w:bottom w:val="single" w:sz="4" w:space="0" w:color="000000"/>
              <w:right w:val="single" w:sz="4" w:space="0" w:color="000000"/>
            </w:tcBorders>
          </w:tcPr>
          <w:p>
            <w:pPr>
              <w:pStyle w:val="TableParagraph"/>
              <w:spacing w:line="232" w:lineRule="exact" w:before="1"/>
              <w:ind w:left="103" w:right="99" w:firstLine="360"/>
              <w:jc w:val="both"/>
              <w:rPr>
                <w:rFonts w:ascii="宋体" w:hAnsi="宋体" w:cs="宋体" w:eastAsia="宋体" w:hint="default"/>
                <w:sz w:val="18"/>
                <w:szCs w:val="18"/>
              </w:rPr>
            </w:pPr>
            <w:r>
              <w:rPr>
                <w:rFonts w:ascii="宋体" w:hAnsi="宋体" w:cs="宋体" w:eastAsia="宋体" w:hint="default"/>
                <w:spacing w:val="-1"/>
                <w:sz w:val="18"/>
                <w:szCs w:val="18"/>
              </w:rPr>
              <w:t>近几年来，湖北、山东、江西等省智能交通市场环境发生变化。结合公司业务发展规划，为提</w:t>
            </w:r>
            <w:r>
              <w:rPr>
                <w:rFonts w:ascii="宋体" w:hAnsi="宋体" w:cs="宋体" w:eastAsia="宋体" w:hint="default"/>
                <w:sz w:val="18"/>
                <w:szCs w:val="18"/>
              </w:rPr>
              <w:t> </w:t>
            </w:r>
            <w:r>
              <w:rPr>
                <w:rFonts w:ascii="宋体" w:hAnsi="宋体" w:cs="宋体" w:eastAsia="宋体" w:hint="default"/>
                <w:spacing w:val="-1"/>
                <w:sz w:val="18"/>
                <w:szCs w:val="18"/>
              </w:rPr>
              <w:t>高募集资金的使用效率，对部分实施地点进行调整：取消在湖北、山东、江西三地区新建销售及技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术支持网络基地。取消在广东省广州市新建销售及技术支持网络基地，变更为在广东省东莞市和广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西省南宁市新建销售及技术支持网络基地。本次项目的调整，没有改变该项目总投资计划。</w:t>
            </w:r>
          </w:p>
        </w:tc>
        <w:tc>
          <w:tcPr>
            <w:tcW w:w="992" w:type="dxa"/>
            <w:vMerge w:val="restart"/>
            <w:tcBorders>
              <w:top w:val="single" w:sz="6" w:space="0" w:color="000000"/>
              <w:left w:val="single" w:sz="4" w:space="0" w:color="000000"/>
              <w:right w:val="nil" w:sz="6" w:space="0" w:color="auto"/>
            </w:tcBorders>
          </w:tcPr>
          <w:p>
            <w:pPr/>
          </w:p>
        </w:tc>
      </w:tr>
      <w:tr>
        <w:trPr>
          <w:trHeight w:val="211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未达到计划进度的情况和原因（分具体募投项目）</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、新一代高速公路收费综合业务平台研发、推广及技术支持服务中心项目</w:t>
            </w:r>
            <w:r>
              <w:rPr>
                <w:rFonts w:ascii="宋体" w:hAnsi="宋体" w:cs="宋体" w:eastAsia="宋体" w:hint="default"/>
                <w:sz w:val="18"/>
                <w:szCs w:val="18"/>
              </w:rPr>
              <w:t>:</w:t>
            </w:r>
          </w:p>
          <w:p>
            <w:pPr>
              <w:pStyle w:val="TableParagraph"/>
              <w:spacing w:line="237" w:lineRule="auto"/>
              <w:ind w:left="103" w:right="97" w:firstLine="360"/>
              <w:jc w:val="both"/>
              <w:rPr>
                <w:rFonts w:ascii="宋体" w:hAnsi="宋体" w:cs="宋体" w:eastAsia="宋体" w:hint="default"/>
                <w:sz w:val="18"/>
                <w:szCs w:val="18"/>
              </w:rPr>
            </w:pPr>
            <w:r>
              <w:rPr>
                <w:rFonts w:ascii="宋体" w:hAnsi="宋体" w:cs="宋体" w:eastAsia="宋体" w:hint="default"/>
                <w:spacing w:val="-1"/>
                <w:sz w:val="18"/>
                <w:szCs w:val="18"/>
              </w:rPr>
              <w:t>因公司现有场地资源已无法满足项目所需研发、验证实验室及相关环境要求及技术支持服务中</w:t>
            </w:r>
            <w:r>
              <w:rPr>
                <w:rFonts w:ascii="宋体" w:hAnsi="宋体" w:cs="宋体" w:eastAsia="宋体" w:hint="default"/>
                <w:sz w:val="18"/>
                <w:szCs w:val="18"/>
              </w:rPr>
              <w:t> </w:t>
            </w:r>
            <w:r>
              <w:rPr>
                <w:rFonts w:ascii="宋体" w:hAnsi="宋体" w:cs="宋体" w:eastAsia="宋体" w:hint="default"/>
                <w:spacing w:val="-1"/>
                <w:sz w:val="18"/>
                <w:szCs w:val="18"/>
              </w:rPr>
              <w:t>心建设，本募投项目的研发及验证实验室、技术支持服务中心和相关环境建设等工作需要等待“研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发中心综合楼”建成后进行。</w:t>
            </w:r>
          </w:p>
          <w:p>
            <w:pPr>
              <w:pStyle w:val="TableParagraph"/>
              <w:spacing w:line="232" w:lineRule="exact" w:before="22"/>
              <w:ind w:left="463" w:right="10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、智能交通系统视频交通参数及事件检测器研发及产业化项目</w:t>
            </w:r>
            <w:r>
              <w:rPr>
                <w:rFonts w:ascii="宋体" w:hAnsi="宋体" w:cs="宋体" w:eastAsia="宋体" w:hint="default"/>
                <w:sz w:val="18"/>
                <w:szCs w:val="18"/>
              </w:rPr>
              <w:t>: </w:t>
            </w:r>
            <w:r>
              <w:rPr>
                <w:rFonts w:ascii="宋体" w:hAnsi="宋体" w:cs="宋体" w:eastAsia="宋体" w:hint="default"/>
                <w:spacing w:val="-1"/>
                <w:sz w:val="18"/>
                <w:szCs w:val="18"/>
              </w:rPr>
              <w:t>因公司现有场地资源已无法满足项目所需研发、验证实验室及相关环境建设要求，本募投项目</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的研发及验证实验室及相关环境建设等工作需要等待“研发中心综合楼”建成后进行。</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、销售及技术支持网络基地建设项目</w:t>
            </w:r>
            <w:r>
              <w:rPr>
                <w:rFonts w:ascii="宋体" w:hAnsi="宋体" w:cs="宋体" w:eastAsia="宋体" w:hint="default"/>
                <w:sz w:val="18"/>
                <w:szCs w:val="18"/>
              </w:rPr>
              <w:t>:</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因重庆购买房屋交房时间为</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年，本项目进度将调整到</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992" w:type="dxa"/>
            <w:vMerge/>
            <w:tcBorders>
              <w:left w:val="single" w:sz="4" w:space="0" w:color="000000"/>
              <w:right w:val="nil" w:sz="6" w:space="0" w:color="auto"/>
            </w:tcBorders>
          </w:tcPr>
          <w:p>
            <w:pPr/>
          </w:p>
        </w:tc>
      </w:tr>
      <w:tr>
        <w:trPr>
          <w:trHeight w:val="42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vMerge/>
            <w:tcBorders>
              <w:left w:val="single" w:sz="4" w:space="0" w:color="000000"/>
              <w:bottom w:val="nil" w:sz="6" w:space="0" w:color="auto"/>
              <w:right w:val="nil" w:sz="6" w:space="0" w:color="auto"/>
            </w:tcBorders>
          </w:tcPr>
          <w:p>
            <w:pPr/>
          </w:p>
        </w:tc>
      </w:tr>
    </w:tbl>
    <w:p>
      <w:pPr>
        <w:spacing w:after="0"/>
        <w:sectPr>
          <w:pgSz w:w="16840" w:h="11910" w:orient="landscape"/>
          <w:pgMar w:header="857" w:footer="999" w:top="1040" w:bottom="1180" w:left="800" w:right="820"/>
        </w:sectPr>
      </w:pPr>
    </w:p>
    <w:p>
      <w:pPr>
        <w:spacing w:line="240" w:lineRule="auto" w:before="9"/>
        <w:rPr>
          <w:rFonts w:ascii="Times New Roman" w:hAnsi="Times New Roman" w:cs="Times New Roman" w:eastAsia="Times New Roman" w:hint="default"/>
          <w:sz w:val="19"/>
          <w:szCs w:val="19"/>
        </w:rPr>
      </w:pPr>
    </w:p>
    <w:p>
      <w:pPr>
        <w:spacing w:line="20" w:lineRule="exact"/>
        <w:ind w:left="1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2"/>
        <w:spacing w:line="240" w:lineRule="auto" w:before="14"/>
        <w:ind w:left="5162" w:right="5236"/>
        <w:jc w:val="center"/>
        <w:rPr>
          <w:rFonts w:ascii="宋体" w:hAnsi="宋体" w:cs="宋体" w:eastAsia="宋体" w:hint="default"/>
          <w:b w:val="0"/>
          <w:bCs w:val="0"/>
        </w:rPr>
      </w:pPr>
      <w:r>
        <w:rPr>
          <w:rFonts w:ascii="宋体" w:hAnsi="宋体" w:cs="宋体" w:eastAsia="宋体" w:hint="default"/>
        </w:rPr>
        <w:t>募集资金投资项目投资计划变更情况表</w:t>
      </w:r>
      <w:r>
        <w:rPr>
          <w:rFonts w:ascii="宋体" w:hAnsi="宋体" w:cs="宋体" w:eastAsia="宋体" w:hint="default"/>
          <w:b w:val="0"/>
          <w:bCs w:val="0"/>
        </w:rPr>
      </w:r>
    </w:p>
    <w:p>
      <w:pPr>
        <w:spacing w:line="240" w:lineRule="auto" w:before="2"/>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674"/>
        <w:gridCol w:w="1419"/>
        <w:gridCol w:w="1135"/>
        <w:gridCol w:w="1133"/>
        <w:gridCol w:w="1702"/>
        <w:gridCol w:w="1558"/>
        <w:gridCol w:w="2837"/>
        <w:gridCol w:w="3401"/>
      </w:tblGrid>
      <w:tr>
        <w:trPr>
          <w:trHeight w:val="49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6" w:right="0"/>
              <w:jc w:val="left"/>
              <w:rPr>
                <w:rFonts w:ascii="宋体" w:hAnsi="宋体" w:cs="宋体" w:eastAsia="宋体" w:hint="default"/>
                <w:sz w:val="18"/>
                <w:szCs w:val="18"/>
              </w:rPr>
            </w:pPr>
            <w:r>
              <w:rPr>
                <w:rFonts w:ascii="宋体" w:hAnsi="宋体" w:cs="宋体" w:eastAsia="宋体" w:hint="default"/>
                <w:b/>
                <w:bCs/>
                <w:sz w:val="18"/>
                <w:szCs w:val="18"/>
              </w:rPr>
              <w:t>投资项目</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已变更项目</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0" w:right="0"/>
              <w:jc w:val="left"/>
              <w:rPr>
                <w:rFonts w:ascii="宋体" w:hAnsi="宋体" w:cs="宋体" w:eastAsia="宋体" w:hint="default"/>
                <w:sz w:val="18"/>
                <w:szCs w:val="18"/>
              </w:rPr>
            </w:pPr>
            <w:r>
              <w:rPr>
                <w:rFonts w:ascii="宋体" w:hAnsi="宋体" w:cs="宋体" w:eastAsia="宋体" w:hint="default"/>
                <w:b/>
                <w:bCs/>
                <w:sz w:val="18"/>
                <w:szCs w:val="18"/>
              </w:rPr>
              <w:t>原进度计划</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b/>
                <w:bCs/>
                <w:sz w:val="18"/>
                <w:szCs w:val="18"/>
              </w:rPr>
              <w:t>目前实际项目进展</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2" w:right="0"/>
              <w:jc w:val="left"/>
              <w:rPr>
                <w:rFonts w:ascii="宋体" w:hAnsi="宋体" w:cs="宋体" w:eastAsia="宋体" w:hint="default"/>
                <w:sz w:val="18"/>
                <w:szCs w:val="18"/>
              </w:rPr>
            </w:pPr>
            <w:r>
              <w:rPr>
                <w:rFonts w:ascii="宋体" w:hAnsi="宋体" w:cs="宋体" w:eastAsia="宋体" w:hint="default"/>
                <w:b/>
                <w:bCs/>
                <w:sz w:val="18"/>
                <w:szCs w:val="18"/>
              </w:rPr>
              <w:t>投资进度</w:t>
            </w:r>
            <w:r>
              <w:rPr>
                <w:rFonts w:ascii="宋体" w:hAnsi="宋体" w:cs="宋体" w:eastAsia="宋体" w:hint="default"/>
                <w:sz w:val="18"/>
                <w:szCs w:val="18"/>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调整后投资计划</w:t>
            </w:r>
            <w:r>
              <w:rPr>
                <w:rFonts w:ascii="宋体" w:hAnsi="宋体" w:cs="宋体" w:eastAsia="宋体" w:hint="default"/>
                <w:sz w:val="18"/>
                <w:szCs w:val="18"/>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63" w:right="0"/>
              <w:jc w:val="left"/>
              <w:rPr>
                <w:rFonts w:ascii="宋体" w:hAnsi="宋体" w:cs="宋体" w:eastAsia="宋体" w:hint="default"/>
                <w:sz w:val="18"/>
                <w:szCs w:val="18"/>
              </w:rPr>
            </w:pPr>
            <w:r>
              <w:rPr>
                <w:rFonts w:ascii="宋体" w:hAnsi="宋体" w:cs="宋体" w:eastAsia="宋体" w:hint="default"/>
                <w:b/>
                <w:bCs/>
                <w:sz w:val="18"/>
                <w:szCs w:val="18"/>
              </w:rPr>
              <w:t>变化及调整原因</w:t>
            </w:r>
            <w:r>
              <w:rPr>
                <w:rFonts w:ascii="宋体" w:hAnsi="宋体" w:cs="宋体" w:eastAsia="宋体" w:hint="default"/>
                <w:sz w:val="18"/>
                <w:szCs w:val="18"/>
              </w:rPr>
            </w:r>
          </w:p>
        </w:tc>
      </w:tr>
      <w:tr>
        <w:trPr>
          <w:trHeight w:val="23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49"/>
              <w:ind w:left="105" w:right="99" w:hanging="2"/>
              <w:jc w:val="center"/>
              <w:rPr>
                <w:rFonts w:ascii="宋体" w:hAnsi="宋体" w:cs="宋体" w:eastAsia="宋体" w:hint="default"/>
                <w:sz w:val="18"/>
                <w:szCs w:val="18"/>
              </w:rPr>
            </w:pPr>
            <w:r>
              <w:rPr>
                <w:rFonts w:ascii="宋体" w:hAnsi="宋体" w:cs="宋体" w:eastAsia="宋体" w:hint="default"/>
                <w:sz w:val="18"/>
                <w:szCs w:val="18"/>
              </w:rPr>
              <w:t>新一代高速公 路收费综合业 </w:t>
            </w:r>
            <w:r>
              <w:rPr>
                <w:rFonts w:ascii="宋体" w:hAnsi="宋体" w:cs="宋体" w:eastAsia="宋体" w:hint="default"/>
                <w:spacing w:val="-9"/>
                <w:sz w:val="18"/>
                <w:szCs w:val="18"/>
              </w:rPr>
              <w:t>务平台研发、推</w:t>
            </w:r>
            <w:r>
              <w:rPr>
                <w:rFonts w:ascii="宋体" w:hAnsi="宋体" w:cs="宋体" w:eastAsia="宋体" w:hint="default"/>
                <w:sz w:val="18"/>
                <w:szCs w:val="18"/>
              </w:rPr>
              <w:t> 广及技术支持 服务中心项目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316" w:lineRule="auto"/>
              <w:ind w:left="110" w:right="111" w:firstLine="2"/>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月完成建设 任务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319" w:lineRule="auto"/>
              <w:ind w:left="124" w:right="125"/>
              <w:jc w:val="center"/>
              <w:rPr>
                <w:rFonts w:ascii="宋体" w:hAnsi="宋体" w:cs="宋体" w:eastAsia="宋体" w:hint="default"/>
                <w:sz w:val="18"/>
                <w:szCs w:val="18"/>
              </w:rPr>
            </w:pPr>
            <w:r>
              <w:rPr>
                <w:rFonts w:ascii="宋体" w:hAnsi="宋体" w:cs="宋体" w:eastAsia="宋体" w:hint="default"/>
                <w:sz w:val="18"/>
                <w:szCs w:val="18"/>
              </w:rPr>
              <w:t>新一代收费平台软 件基本完成研发工 作，研发成果已在 项目中应用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7"/>
              <w:ind w:left="391" w:right="143" w:hanging="248"/>
              <w:jc w:val="left"/>
              <w:rPr>
                <w:rFonts w:ascii="宋体" w:hAnsi="宋体" w:cs="宋体" w:eastAsia="宋体" w:hint="default"/>
                <w:sz w:val="18"/>
                <w:szCs w:val="18"/>
              </w:rPr>
            </w:pPr>
            <w:r>
              <w:rPr>
                <w:rFonts w:ascii="宋体" w:hAnsi="宋体" w:cs="宋体" w:eastAsia="宋体" w:hint="default"/>
                <w:sz w:val="18"/>
                <w:szCs w:val="18"/>
              </w:rPr>
              <w:t>累计完成计划投 资</w:t>
            </w:r>
            <w:r>
              <w:rPr>
                <w:rFonts w:ascii="宋体" w:hAnsi="宋体" w:cs="宋体" w:eastAsia="宋体" w:hint="default"/>
                <w:spacing w:val="-46"/>
                <w:sz w:val="18"/>
                <w:szCs w:val="18"/>
              </w:rPr>
              <w:t> </w:t>
            </w:r>
            <w:r>
              <w:rPr>
                <w:rFonts w:ascii="宋体" w:hAnsi="宋体" w:cs="宋体" w:eastAsia="宋体" w:hint="default"/>
                <w:sz w:val="18"/>
                <w:szCs w:val="18"/>
              </w:rPr>
              <w:t>24.54%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316" w:lineRule="auto"/>
              <w:ind w:left="105" w:right="9"/>
              <w:jc w:val="left"/>
              <w:rPr>
                <w:rFonts w:ascii="宋体" w:hAnsi="宋体" w:cs="宋体" w:eastAsia="宋体" w:hint="default"/>
                <w:sz w:val="18"/>
                <w:szCs w:val="18"/>
              </w:rPr>
            </w:pPr>
            <w:r>
              <w:rPr>
                <w:rFonts w:ascii="宋体" w:hAnsi="宋体" w:cs="宋体" w:eastAsia="宋体" w:hint="default"/>
                <w:sz w:val="18"/>
                <w:szCs w:val="18"/>
              </w:rPr>
              <w:t>总投资不变</w:t>
            </w:r>
            <w:r>
              <w:rPr>
                <w:rFonts w:ascii="宋体" w:hAnsi="宋体" w:cs="宋体" w:eastAsia="宋体" w:hint="default"/>
                <w:sz w:val="18"/>
                <w:szCs w:val="18"/>
              </w:rPr>
              <w:t>,</w:t>
            </w:r>
            <w:r>
              <w:rPr>
                <w:rFonts w:ascii="宋体" w:hAnsi="宋体" w:cs="宋体" w:eastAsia="宋体" w:hint="default"/>
                <w:sz w:val="18"/>
                <w:szCs w:val="18"/>
              </w:rPr>
              <w:t>项目进度有所调整，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调整后预计</w:t>
            </w:r>
            <w:r>
              <w:rPr>
                <w:rFonts w:ascii="宋体" w:hAnsi="宋体" w:cs="宋体" w:eastAsia="宋体" w:hint="default"/>
                <w:spacing w:val="-67"/>
                <w:sz w:val="18"/>
                <w:szCs w:val="18"/>
              </w:rPr>
              <w:t> </w:t>
            </w:r>
            <w:r>
              <w:rPr>
                <w:rFonts w:ascii="宋体" w:hAnsi="宋体" w:cs="宋体" w:eastAsia="宋体" w:hint="default"/>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年投资</w:t>
            </w:r>
            <w:r>
              <w:rPr>
                <w:rFonts w:ascii="宋体" w:hAnsi="宋体" w:cs="宋体" w:eastAsia="宋体" w:hint="default"/>
                <w:spacing w:val="-67"/>
                <w:sz w:val="18"/>
                <w:szCs w:val="18"/>
              </w:rPr>
              <w:t> </w:t>
            </w:r>
            <w:r>
              <w:rPr>
                <w:rFonts w:ascii="宋体" w:hAnsi="宋体" w:cs="宋体" w:eastAsia="宋体" w:hint="default"/>
                <w:sz w:val="18"/>
                <w:szCs w:val="18"/>
              </w:rPr>
              <w:t>450</w:t>
            </w:r>
            <w:r>
              <w:rPr>
                <w:rFonts w:ascii="宋体" w:hAnsi="宋体" w:cs="宋体" w:eastAsia="宋体" w:hint="default"/>
                <w:spacing w:val="-66"/>
                <w:sz w:val="18"/>
                <w:szCs w:val="18"/>
              </w:rPr>
              <w:t> </w:t>
            </w:r>
            <w:r>
              <w:rPr>
                <w:rFonts w:ascii="宋体" w:hAnsi="宋体" w:cs="宋体" w:eastAsia="宋体" w:hint="default"/>
                <w:sz w:val="18"/>
                <w:szCs w:val="18"/>
              </w:rPr>
              <w:t>万元，</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450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pacing w:val="-3"/>
                <w:sz w:val="18"/>
                <w:szCs w:val="18"/>
              </w:rPr>
              <w:t>年投</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6"/>
                <w:sz w:val="18"/>
                <w:szCs w:val="18"/>
              </w:rPr>
              <w:t> </w:t>
            </w:r>
            <w:r>
              <w:rPr>
                <w:rFonts w:ascii="宋体" w:hAnsi="宋体" w:cs="宋体" w:eastAsia="宋体" w:hint="default"/>
                <w:sz w:val="18"/>
                <w:szCs w:val="18"/>
              </w:rPr>
              <w:t>900</w:t>
            </w:r>
            <w:r>
              <w:rPr>
                <w:rFonts w:ascii="宋体" w:hAnsi="宋体" w:cs="宋体" w:eastAsia="宋体" w:hint="default"/>
                <w:spacing w:val="-35"/>
                <w:sz w:val="18"/>
                <w:szCs w:val="18"/>
              </w:rPr>
              <w:t> </w:t>
            </w:r>
            <w:r>
              <w:rPr>
                <w:rFonts w:ascii="宋体" w:hAnsi="宋体" w:cs="宋体" w:eastAsia="宋体" w:hint="default"/>
                <w:sz w:val="18"/>
                <w:szCs w:val="18"/>
              </w:rPr>
              <w:t>万元，</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z w:val="18"/>
                <w:szCs w:val="18"/>
              </w:rPr>
              <w:t>年投资</w:t>
            </w:r>
            <w:r>
              <w:rPr>
                <w:rFonts w:ascii="宋体" w:hAnsi="宋体" w:cs="宋体" w:eastAsia="宋体" w:hint="default"/>
                <w:spacing w:val="-36"/>
                <w:sz w:val="18"/>
                <w:szCs w:val="18"/>
              </w:rPr>
              <w:t> </w:t>
            </w:r>
            <w:r>
              <w:rPr>
                <w:rFonts w:ascii="宋体" w:hAnsi="宋体" w:cs="宋体" w:eastAsia="宋体" w:hint="default"/>
                <w:sz w:val="18"/>
                <w:szCs w:val="18"/>
              </w:rPr>
              <w:t>900</w:t>
            </w:r>
            <w:r>
              <w:rPr>
                <w:rFonts w:ascii="宋体" w:hAnsi="宋体" w:cs="宋体" w:eastAsia="宋体" w:hint="default"/>
                <w:spacing w:val="-37"/>
                <w:sz w:val="18"/>
                <w:szCs w:val="18"/>
              </w:rPr>
              <w:t> </w:t>
            </w:r>
            <w:r>
              <w:rPr>
                <w:rFonts w:ascii="宋体" w:hAnsi="宋体" w:cs="宋体" w:eastAsia="宋体" w:hint="default"/>
                <w:sz w:val="18"/>
                <w:szCs w:val="18"/>
              </w:rPr>
              <w:t>万</w:t>
            </w:r>
          </w:p>
          <w:p>
            <w:pPr>
              <w:pStyle w:val="TableParagraph"/>
              <w:spacing w:line="316" w:lineRule="auto" w:before="76"/>
              <w:ind w:left="105" w:right="101"/>
              <w:jc w:val="left"/>
              <w:rPr>
                <w:rFonts w:ascii="宋体" w:hAnsi="宋体" w:cs="宋体" w:eastAsia="宋体" w:hint="default"/>
                <w:sz w:val="18"/>
                <w:szCs w:val="18"/>
              </w:rPr>
            </w:pPr>
            <w:r>
              <w:rPr>
                <w:rFonts w:ascii="宋体" w:hAnsi="宋体" w:cs="宋体" w:eastAsia="宋体" w:hint="default"/>
                <w:sz w:val="18"/>
                <w:szCs w:val="18"/>
              </w:rPr>
              <w:t>元，计划到</w:t>
            </w:r>
            <w:r>
              <w:rPr>
                <w:rFonts w:ascii="宋体" w:hAnsi="宋体" w:cs="宋体" w:eastAsia="宋体" w:hint="default"/>
                <w:spacing w:val="-43"/>
                <w:sz w:val="18"/>
                <w:szCs w:val="18"/>
              </w:rPr>
              <w:t> </w:t>
            </w: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年末完成全部建 设。</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319" w:lineRule="auto"/>
              <w:ind w:left="103" w:right="95"/>
              <w:jc w:val="both"/>
              <w:rPr>
                <w:rFonts w:ascii="宋体" w:hAnsi="宋体" w:cs="宋体" w:eastAsia="宋体" w:hint="default"/>
                <w:sz w:val="18"/>
                <w:szCs w:val="18"/>
              </w:rPr>
            </w:pPr>
            <w:r>
              <w:rPr>
                <w:rFonts w:ascii="宋体" w:hAnsi="宋体" w:cs="宋体" w:eastAsia="宋体" w:hint="default"/>
                <w:spacing w:val="7"/>
                <w:sz w:val="18"/>
                <w:szCs w:val="18"/>
              </w:rPr>
              <w:t>因公司现有场地资源已无法满足项目所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需研发、验证实验室及相关环境要求及技</w:t>
            </w:r>
            <w:r>
              <w:rPr>
                <w:rFonts w:ascii="宋体" w:hAnsi="宋体" w:cs="宋体" w:eastAsia="宋体" w:hint="default"/>
                <w:sz w:val="18"/>
                <w:szCs w:val="18"/>
              </w:rPr>
              <w:t> </w:t>
            </w:r>
            <w:r>
              <w:rPr>
                <w:rFonts w:ascii="宋体" w:hAnsi="宋体" w:cs="宋体" w:eastAsia="宋体" w:hint="default"/>
                <w:spacing w:val="-3"/>
                <w:sz w:val="18"/>
                <w:szCs w:val="18"/>
              </w:rPr>
              <w:t>术支持服务中心建设，本募投项目的研发</w:t>
            </w:r>
            <w:r>
              <w:rPr>
                <w:rFonts w:ascii="宋体" w:hAnsi="宋体" w:cs="宋体" w:eastAsia="宋体" w:hint="default"/>
                <w:sz w:val="18"/>
                <w:szCs w:val="18"/>
              </w:rPr>
              <w:t> </w:t>
            </w:r>
            <w:r>
              <w:rPr>
                <w:rFonts w:ascii="宋体" w:hAnsi="宋体" w:cs="宋体" w:eastAsia="宋体" w:hint="default"/>
                <w:spacing w:val="-3"/>
                <w:sz w:val="18"/>
                <w:szCs w:val="18"/>
              </w:rPr>
              <w:t>及验证实验室、技术支持服务中心和相关</w:t>
            </w:r>
            <w:r>
              <w:rPr>
                <w:rFonts w:ascii="宋体" w:hAnsi="宋体" w:cs="宋体" w:eastAsia="宋体" w:hint="default"/>
                <w:sz w:val="18"/>
                <w:szCs w:val="18"/>
              </w:rPr>
              <w:t> </w:t>
            </w:r>
            <w:r>
              <w:rPr>
                <w:rFonts w:ascii="宋体" w:hAnsi="宋体" w:cs="宋体" w:eastAsia="宋体" w:hint="default"/>
                <w:spacing w:val="-3"/>
                <w:sz w:val="18"/>
                <w:szCs w:val="18"/>
              </w:rPr>
              <w:t>环境建设等工作需要等待“研发中心综合</w:t>
            </w:r>
            <w:r>
              <w:rPr>
                <w:rFonts w:ascii="宋体" w:hAnsi="宋体" w:cs="宋体" w:eastAsia="宋体" w:hint="default"/>
                <w:sz w:val="18"/>
                <w:szCs w:val="18"/>
              </w:rPr>
              <w:t> 楼”建成后进行。</w:t>
            </w:r>
          </w:p>
        </w:tc>
      </w:tr>
      <w:tr>
        <w:trPr>
          <w:trHeight w:val="125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智能配电板</w:t>
            </w:r>
          </w:p>
          <w:p>
            <w:pPr>
              <w:pStyle w:val="TableParagraph"/>
              <w:spacing w:line="316" w:lineRule="auto" w:before="76"/>
              <w:ind w:left="105" w:right="99"/>
              <w:jc w:val="center"/>
              <w:rPr>
                <w:rFonts w:ascii="宋体" w:hAnsi="宋体" w:cs="宋体" w:eastAsia="宋体" w:hint="default"/>
                <w:sz w:val="18"/>
                <w:szCs w:val="18"/>
              </w:rPr>
            </w:pPr>
            <w:r>
              <w:rPr>
                <w:rFonts w:ascii="宋体" w:hAnsi="宋体" w:cs="宋体" w:eastAsia="宋体" w:hint="default"/>
                <w:spacing w:val="-9"/>
                <w:sz w:val="18"/>
                <w:szCs w:val="18"/>
              </w:rPr>
              <w:t>（柜）开发及产</w:t>
            </w:r>
            <w:r>
              <w:rPr>
                <w:rFonts w:ascii="宋体" w:hAnsi="宋体" w:cs="宋体" w:eastAsia="宋体" w:hint="default"/>
                <w:sz w:val="18"/>
                <w:szCs w:val="18"/>
              </w:rPr>
              <w:t> 业化项目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10" w:right="113"/>
              <w:jc w:val="both"/>
              <w:rPr>
                <w:rFonts w:ascii="宋体" w:hAnsi="宋体" w:cs="宋体" w:eastAsia="宋体" w:hint="default"/>
                <w:sz w:val="18"/>
                <w:szCs w:val="18"/>
              </w:rPr>
            </w:pPr>
            <w:r>
              <w:rPr>
                <w:rFonts w:ascii="宋体" w:hAnsi="宋体" w:cs="宋体" w:eastAsia="宋体" w:hint="default"/>
                <w:sz w:val="18"/>
                <w:szCs w:val="18"/>
              </w:rPr>
              <w:t>变更为”研 发中心综合 楼项目”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10" w:right="111" w:firstLine="2"/>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月完成建设 任务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44" w:right="143"/>
              <w:jc w:val="center"/>
              <w:rPr>
                <w:rFonts w:ascii="宋体" w:hAnsi="宋体" w:cs="宋体" w:eastAsia="宋体" w:hint="default"/>
                <w:sz w:val="18"/>
                <w:szCs w:val="18"/>
              </w:rPr>
            </w:pPr>
            <w:r>
              <w:rPr>
                <w:rFonts w:ascii="宋体" w:hAnsi="宋体" w:cs="宋体" w:eastAsia="宋体" w:hint="default"/>
                <w:sz w:val="18"/>
                <w:szCs w:val="18"/>
              </w:rPr>
              <w:t>本项目已终止， 变更为“研发中 心综合楼建设项 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46"/>
              <w:jc w:val="both"/>
              <w:rPr>
                <w:rFonts w:ascii="宋体" w:hAnsi="宋体" w:cs="宋体" w:eastAsia="宋体" w:hint="default"/>
                <w:sz w:val="18"/>
                <w:szCs w:val="18"/>
              </w:rPr>
            </w:pPr>
            <w:r>
              <w:rPr>
                <w:rFonts w:ascii="宋体" w:hAnsi="宋体" w:cs="宋体" w:eastAsia="宋体" w:hint="default"/>
                <w:spacing w:val="7"/>
                <w:sz w:val="18"/>
                <w:szCs w:val="18"/>
              </w:rPr>
              <w:t>因外部市场环境发生重大变化及产业化</w:t>
            </w:r>
            <w:r>
              <w:rPr>
                <w:rFonts w:ascii="宋体" w:hAnsi="宋体" w:cs="宋体" w:eastAsia="宋体" w:hint="default"/>
                <w:sz w:val="18"/>
                <w:szCs w:val="18"/>
              </w:rPr>
              <w:t> </w:t>
            </w:r>
            <w:r>
              <w:rPr>
                <w:rFonts w:ascii="宋体" w:hAnsi="宋体" w:cs="宋体" w:eastAsia="宋体" w:hint="default"/>
                <w:spacing w:val="-3"/>
                <w:sz w:val="18"/>
                <w:szCs w:val="18"/>
              </w:rPr>
              <w:t>生产场地落实困难，公司停止了“智能配</w:t>
            </w:r>
            <w:r>
              <w:rPr>
                <w:rFonts w:ascii="宋体" w:hAnsi="宋体" w:cs="宋体" w:eastAsia="宋体" w:hint="default"/>
                <w:sz w:val="18"/>
                <w:szCs w:val="18"/>
              </w:rPr>
              <w:t> 电板（柜）开发及产业化项目”的建设。</w:t>
            </w:r>
          </w:p>
        </w:tc>
      </w:tr>
      <w:tr>
        <w:trPr>
          <w:trHeight w:val="157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6" w:right="161"/>
              <w:jc w:val="center"/>
              <w:rPr>
                <w:rFonts w:ascii="宋体" w:hAnsi="宋体" w:cs="宋体" w:eastAsia="宋体" w:hint="default"/>
                <w:sz w:val="18"/>
                <w:szCs w:val="18"/>
              </w:rPr>
            </w:pPr>
            <w:r>
              <w:rPr>
                <w:rFonts w:ascii="宋体" w:hAnsi="宋体" w:cs="宋体" w:eastAsia="宋体" w:hint="default"/>
                <w:sz w:val="18"/>
                <w:szCs w:val="18"/>
              </w:rPr>
              <w:t>智能交通系统 视频交通参数 及事件检测器 研发及产业化 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10" w:right="111" w:firstLine="2"/>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月完成建设 任务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24" w:right="125" w:firstLine="2"/>
              <w:jc w:val="center"/>
              <w:rPr>
                <w:rFonts w:ascii="宋体" w:hAnsi="宋体" w:cs="宋体" w:eastAsia="宋体" w:hint="default"/>
                <w:sz w:val="18"/>
                <w:szCs w:val="18"/>
              </w:rPr>
            </w:pPr>
            <w:r>
              <w:rPr>
                <w:rFonts w:ascii="宋体" w:hAnsi="宋体" w:cs="宋体" w:eastAsia="宋体" w:hint="default"/>
                <w:sz w:val="18"/>
                <w:szCs w:val="18"/>
              </w:rPr>
              <w:t>基本完成研发工 作，研发成果已在 项目中应用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391" w:right="143" w:hanging="248"/>
              <w:jc w:val="left"/>
              <w:rPr>
                <w:rFonts w:ascii="宋体" w:hAnsi="宋体" w:cs="宋体" w:eastAsia="宋体" w:hint="default"/>
                <w:sz w:val="18"/>
                <w:szCs w:val="18"/>
              </w:rPr>
            </w:pPr>
            <w:r>
              <w:rPr>
                <w:rFonts w:ascii="宋体" w:hAnsi="宋体" w:cs="宋体" w:eastAsia="宋体" w:hint="default"/>
                <w:sz w:val="18"/>
                <w:szCs w:val="18"/>
              </w:rPr>
              <w:t>累计完成计划投 资</w:t>
            </w:r>
            <w:r>
              <w:rPr>
                <w:rFonts w:ascii="宋体" w:hAnsi="宋体" w:cs="宋体" w:eastAsia="宋体" w:hint="default"/>
                <w:spacing w:val="-46"/>
                <w:sz w:val="18"/>
                <w:szCs w:val="18"/>
              </w:rPr>
              <w:t> </w:t>
            </w:r>
            <w:r>
              <w:rPr>
                <w:rFonts w:ascii="宋体" w:hAnsi="宋体" w:cs="宋体" w:eastAsia="宋体" w:hint="default"/>
                <w:sz w:val="18"/>
                <w:szCs w:val="18"/>
              </w:rPr>
              <w:t>16.52%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both"/>
              <w:rPr>
                <w:rFonts w:ascii="宋体" w:hAnsi="宋体" w:cs="宋体" w:eastAsia="宋体" w:hint="default"/>
                <w:sz w:val="18"/>
                <w:szCs w:val="18"/>
              </w:rPr>
            </w:pPr>
            <w:r>
              <w:rPr>
                <w:rFonts w:ascii="宋体" w:hAnsi="宋体" w:cs="宋体" w:eastAsia="宋体" w:hint="default"/>
                <w:spacing w:val="6"/>
                <w:sz w:val="18"/>
                <w:szCs w:val="18"/>
              </w:rPr>
              <w:t>项目进度有所调整，调整后预计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350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pacing w:val="-3"/>
                <w:sz w:val="18"/>
                <w:szCs w:val="18"/>
              </w:rPr>
              <w:t>年投</w:t>
            </w:r>
            <w:r>
              <w:rPr>
                <w:rFonts w:ascii="宋体" w:hAnsi="宋体" w:cs="宋体" w:eastAsia="宋体" w:hint="default"/>
                <w:sz w:val="18"/>
                <w:szCs w:val="18"/>
              </w:rPr>
            </w:r>
          </w:p>
          <w:p>
            <w:pPr>
              <w:pStyle w:val="TableParagraph"/>
              <w:spacing w:line="316" w:lineRule="auto" w:before="19"/>
              <w:ind w:left="105" w:right="101"/>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6"/>
                <w:sz w:val="18"/>
                <w:szCs w:val="18"/>
              </w:rPr>
              <w:t> </w:t>
            </w:r>
            <w:r>
              <w:rPr>
                <w:rFonts w:ascii="宋体" w:hAnsi="宋体" w:cs="宋体" w:eastAsia="宋体" w:hint="default"/>
                <w:sz w:val="18"/>
                <w:szCs w:val="18"/>
              </w:rPr>
              <w:t>350</w:t>
            </w:r>
            <w:r>
              <w:rPr>
                <w:rFonts w:ascii="宋体" w:hAnsi="宋体" w:cs="宋体" w:eastAsia="宋体" w:hint="default"/>
                <w:spacing w:val="-35"/>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年投资</w:t>
            </w:r>
            <w:r>
              <w:rPr>
                <w:rFonts w:ascii="宋体" w:hAnsi="宋体" w:cs="宋体" w:eastAsia="宋体" w:hint="default"/>
                <w:spacing w:val="-36"/>
                <w:sz w:val="18"/>
                <w:szCs w:val="18"/>
              </w:rPr>
              <w:t> </w:t>
            </w:r>
            <w:r>
              <w:rPr>
                <w:rFonts w:ascii="宋体" w:hAnsi="宋体" w:cs="宋体" w:eastAsia="宋体" w:hint="default"/>
                <w:sz w:val="18"/>
                <w:szCs w:val="18"/>
              </w:rPr>
              <w:t>700</w:t>
            </w:r>
            <w:r>
              <w:rPr>
                <w:rFonts w:ascii="宋体" w:hAnsi="宋体" w:cs="宋体" w:eastAsia="宋体" w:hint="default"/>
                <w:spacing w:val="-37"/>
                <w:sz w:val="18"/>
                <w:szCs w:val="18"/>
              </w:rPr>
              <w:t> </w:t>
            </w:r>
            <w:r>
              <w:rPr>
                <w:rFonts w:ascii="宋体" w:hAnsi="宋体" w:cs="宋体" w:eastAsia="宋体" w:hint="default"/>
                <w:sz w:val="18"/>
                <w:szCs w:val="18"/>
              </w:rPr>
              <w:t>万 元，</w:t>
            </w:r>
            <w:r>
              <w:rPr>
                <w:rFonts w:ascii="宋体" w:hAnsi="宋体" w:cs="宋体" w:eastAsia="宋体" w:hint="default"/>
                <w:sz w:val="18"/>
                <w:szCs w:val="18"/>
              </w:rPr>
              <w:t>2015</w:t>
            </w:r>
            <w:r>
              <w:rPr>
                <w:rFonts w:ascii="宋体" w:hAnsi="宋体" w:cs="宋体" w:eastAsia="宋体" w:hint="default"/>
                <w:spacing w:val="-29"/>
                <w:sz w:val="18"/>
                <w:szCs w:val="18"/>
              </w:rPr>
              <w:t> </w:t>
            </w:r>
            <w:r>
              <w:rPr>
                <w:rFonts w:ascii="宋体" w:hAnsi="宋体" w:cs="宋体" w:eastAsia="宋体" w:hint="default"/>
                <w:sz w:val="18"/>
                <w:szCs w:val="18"/>
              </w:rPr>
              <w:t>年投资</w:t>
            </w:r>
            <w:r>
              <w:rPr>
                <w:rFonts w:ascii="宋体" w:hAnsi="宋体" w:cs="宋体" w:eastAsia="宋体" w:hint="default"/>
                <w:spacing w:val="-30"/>
                <w:sz w:val="18"/>
                <w:szCs w:val="18"/>
              </w:rPr>
              <w:t> </w:t>
            </w:r>
            <w:r>
              <w:rPr>
                <w:rFonts w:ascii="宋体" w:hAnsi="宋体" w:cs="宋体" w:eastAsia="宋体" w:hint="default"/>
                <w:sz w:val="18"/>
                <w:szCs w:val="18"/>
              </w:rPr>
              <w:t>712</w:t>
            </w:r>
            <w:r>
              <w:rPr>
                <w:rFonts w:ascii="宋体" w:hAnsi="宋体" w:cs="宋体" w:eastAsia="宋体" w:hint="default"/>
                <w:spacing w:val="-29"/>
                <w:sz w:val="18"/>
                <w:szCs w:val="18"/>
              </w:rPr>
              <w:t> </w:t>
            </w:r>
            <w:r>
              <w:rPr>
                <w:rFonts w:ascii="宋体" w:hAnsi="宋体" w:cs="宋体" w:eastAsia="宋体" w:hint="default"/>
                <w:sz w:val="18"/>
                <w:szCs w:val="18"/>
              </w:rPr>
              <w:t>万元，计划 到</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年末完成全部建设。</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both"/>
              <w:rPr>
                <w:rFonts w:ascii="宋体" w:hAnsi="宋体" w:cs="宋体" w:eastAsia="宋体" w:hint="default"/>
                <w:sz w:val="18"/>
                <w:szCs w:val="18"/>
              </w:rPr>
            </w:pPr>
            <w:r>
              <w:rPr>
                <w:rFonts w:ascii="宋体" w:hAnsi="宋体" w:cs="宋体" w:eastAsia="宋体" w:hint="default"/>
                <w:spacing w:val="7"/>
                <w:sz w:val="18"/>
                <w:szCs w:val="18"/>
              </w:rPr>
              <w:t>因公司现有场地资源已无法满足项目所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需研发、验证实验室及相关环境建设要</w:t>
            </w:r>
            <w:r>
              <w:rPr>
                <w:rFonts w:ascii="宋体" w:hAnsi="宋体" w:cs="宋体" w:eastAsia="宋体" w:hint="default"/>
                <w:sz w:val="18"/>
                <w:szCs w:val="18"/>
              </w:rPr>
              <w:t> </w:t>
            </w:r>
            <w:r>
              <w:rPr>
                <w:rFonts w:ascii="宋体" w:hAnsi="宋体" w:cs="宋体" w:eastAsia="宋体" w:hint="default"/>
                <w:spacing w:val="-3"/>
                <w:sz w:val="18"/>
                <w:szCs w:val="18"/>
              </w:rPr>
              <w:t>求，本募投项目的研发及验证实验室及相</w:t>
            </w:r>
            <w:r>
              <w:rPr>
                <w:rFonts w:ascii="宋体" w:hAnsi="宋体" w:cs="宋体" w:eastAsia="宋体" w:hint="default"/>
                <w:sz w:val="18"/>
                <w:szCs w:val="18"/>
              </w:rPr>
              <w:t> </w:t>
            </w:r>
            <w:r>
              <w:rPr>
                <w:rFonts w:ascii="宋体" w:hAnsi="宋体" w:cs="宋体" w:eastAsia="宋体" w:hint="default"/>
                <w:spacing w:val="-3"/>
                <w:sz w:val="18"/>
                <w:szCs w:val="18"/>
              </w:rPr>
              <w:t>关环境建设等工作需要等待“研发中心综</w:t>
            </w:r>
            <w:r>
              <w:rPr>
                <w:rFonts w:ascii="宋体" w:hAnsi="宋体" w:cs="宋体" w:eastAsia="宋体" w:hint="default"/>
                <w:sz w:val="18"/>
                <w:szCs w:val="18"/>
              </w:rPr>
              <w:t> 合楼”建成后进行。</w:t>
            </w:r>
          </w:p>
        </w:tc>
      </w:tr>
      <w:tr>
        <w:trPr>
          <w:trHeight w:val="250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166" w:right="161"/>
              <w:jc w:val="center"/>
              <w:rPr>
                <w:rFonts w:ascii="宋体" w:hAnsi="宋体" w:cs="宋体" w:eastAsia="宋体" w:hint="default"/>
                <w:sz w:val="18"/>
                <w:szCs w:val="18"/>
              </w:rPr>
            </w:pPr>
            <w:r>
              <w:rPr>
                <w:rFonts w:ascii="宋体" w:hAnsi="宋体" w:cs="宋体" w:eastAsia="宋体" w:hint="default"/>
                <w:sz w:val="18"/>
                <w:szCs w:val="18"/>
              </w:rPr>
              <w:t>销售及技术支 持网络基地建 设项目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110" w:right="113"/>
              <w:jc w:val="center"/>
              <w:rPr>
                <w:rFonts w:ascii="宋体" w:hAnsi="宋体" w:cs="宋体" w:eastAsia="宋体" w:hint="default"/>
                <w:sz w:val="18"/>
                <w:szCs w:val="18"/>
              </w:rPr>
            </w:pPr>
            <w:r>
              <w:rPr>
                <w:rFonts w:ascii="宋体" w:hAnsi="宋体" w:cs="宋体" w:eastAsia="宋体" w:hint="default"/>
                <w:sz w:val="18"/>
                <w:szCs w:val="18"/>
              </w:rPr>
              <w:t>变更部分基 地建设实施 方式及调整 部分实施地 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110" w:right="111" w:firstLine="2"/>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月完成建设 任务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124" w:right="125"/>
              <w:jc w:val="center"/>
              <w:rPr>
                <w:rFonts w:ascii="宋体" w:hAnsi="宋体" w:cs="宋体" w:eastAsia="宋体" w:hint="default"/>
                <w:sz w:val="18"/>
                <w:szCs w:val="18"/>
              </w:rPr>
            </w:pPr>
            <w:r>
              <w:rPr>
                <w:rFonts w:ascii="宋体" w:hAnsi="宋体" w:cs="宋体" w:eastAsia="宋体" w:hint="default"/>
                <w:sz w:val="18"/>
                <w:szCs w:val="18"/>
              </w:rPr>
              <w:t>第一批基地建设已 完成办公用房的购 置、部分装修，配 套网络系统正在实 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316" w:lineRule="auto"/>
              <w:ind w:left="302" w:right="143" w:hanging="159"/>
              <w:jc w:val="left"/>
              <w:rPr>
                <w:rFonts w:ascii="宋体" w:hAnsi="宋体" w:cs="宋体" w:eastAsia="宋体" w:hint="default"/>
                <w:sz w:val="18"/>
                <w:szCs w:val="18"/>
              </w:rPr>
            </w:pPr>
            <w:r>
              <w:rPr>
                <w:rFonts w:ascii="宋体" w:hAnsi="宋体" w:cs="宋体" w:eastAsia="宋体" w:hint="default"/>
                <w:sz w:val="18"/>
                <w:szCs w:val="18"/>
              </w:rPr>
              <w:t>累计完成计划投 资的</w:t>
            </w:r>
            <w:r>
              <w:rPr>
                <w:rFonts w:ascii="宋体" w:hAnsi="宋体" w:cs="宋体" w:eastAsia="宋体" w:hint="default"/>
                <w:spacing w:val="-46"/>
                <w:sz w:val="18"/>
                <w:szCs w:val="18"/>
              </w:rPr>
              <w:t> </w:t>
            </w:r>
            <w:r>
              <w:rPr>
                <w:rFonts w:ascii="宋体" w:hAnsi="宋体" w:cs="宋体" w:eastAsia="宋体" w:hint="default"/>
                <w:sz w:val="18"/>
                <w:szCs w:val="18"/>
              </w:rPr>
              <w:t>75.90%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105" w:right="101"/>
              <w:jc w:val="left"/>
              <w:rPr>
                <w:rFonts w:ascii="宋体" w:hAnsi="宋体" w:cs="宋体" w:eastAsia="宋体" w:hint="default"/>
                <w:sz w:val="18"/>
                <w:szCs w:val="18"/>
              </w:rPr>
            </w:pPr>
            <w:r>
              <w:rPr>
                <w:rFonts w:ascii="宋体" w:hAnsi="宋体" w:cs="宋体" w:eastAsia="宋体" w:hint="default"/>
                <w:spacing w:val="6"/>
                <w:sz w:val="18"/>
                <w:szCs w:val="18"/>
              </w:rPr>
              <w:t>项目进度有所调整，调整后预计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240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pacing w:val="-3"/>
                <w:sz w:val="18"/>
                <w:szCs w:val="18"/>
              </w:rPr>
              <w:t>年投</w:t>
            </w:r>
            <w:r>
              <w:rPr>
                <w:rFonts w:ascii="宋体" w:hAnsi="宋体" w:cs="宋体" w:eastAsia="宋体" w:hint="default"/>
                <w:sz w:val="18"/>
                <w:szCs w:val="18"/>
              </w:rPr>
            </w:r>
          </w:p>
          <w:p>
            <w:pPr>
              <w:pStyle w:val="TableParagraph"/>
              <w:spacing w:line="316" w:lineRule="auto" w:before="19"/>
              <w:ind w:left="105" w:right="101"/>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宋体" w:hAnsi="宋体" w:cs="宋体" w:eastAsia="宋体" w:hint="default"/>
                <w:sz w:val="18"/>
                <w:szCs w:val="18"/>
              </w:rPr>
              <w:t>300</w:t>
            </w:r>
            <w:r>
              <w:rPr>
                <w:rFonts w:ascii="宋体" w:hAnsi="宋体" w:cs="宋体" w:eastAsia="宋体" w:hint="default"/>
                <w:spacing w:val="-43"/>
                <w:sz w:val="18"/>
                <w:szCs w:val="18"/>
              </w:rPr>
              <w:t> </w:t>
            </w:r>
            <w:r>
              <w:rPr>
                <w:rFonts w:ascii="宋体" w:hAnsi="宋体" w:cs="宋体" w:eastAsia="宋体" w:hint="default"/>
                <w:sz w:val="18"/>
                <w:szCs w:val="18"/>
              </w:rPr>
              <w:t>万元，计划到</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年末完 成全部建设。</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6"/>
              <w:jc w:val="both"/>
              <w:rPr>
                <w:rFonts w:ascii="宋体" w:hAnsi="宋体" w:cs="宋体" w:eastAsia="宋体" w:hint="default"/>
                <w:sz w:val="18"/>
                <w:szCs w:val="18"/>
              </w:rPr>
            </w:pPr>
            <w:r>
              <w:rPr>
                <w:rFonts w:ascii="宋体" w:hAnsi="宋体" w:cs="宋体" w:eastAsia="宋体" w:hint="default"/>
                <w:spacing w:val="7"/>
                <w:sz w:val="18"/>
                <w:szCs w:val="18"/>
              </w:rPr>
              <w:t>根据公司在西南地区的发展需要以及重</w:t>
            </w:r>
            <w:r>
              <w:rPr>
                <w:rFonts w:ascii="宋体" w:hAnsi="宋体" w:cs="宋体" w:eastAsia="宋体" w:hint="default"/>
                <w:sz w:val="18"/>
                <w:szCs w:val="18"/>
              </w:rPr>
              <w:t> </w:t>
            </w:r>
            <w:r>
              <w:rPr>
                <w:rFonts w:ascii="宋体" w:hAnsi="宋体" w:cs="宋体" w:eastAsia="宋体" w:hint="default"/>
                <w:spacing w:val="-3"/>
                <w:sz w:val="18"/>
                <w:szCs w:val="18"/>
              </w:rPr>
              <w:t>庆市软件人才的优势，公司将依托重庆基</w:t>
            </w:r>
            <w:r>
              <w:rPr>
                <w:rFonts w:ascii="宋体" w:hAnsi="宋体" w:cs="宋体" w:eastAsia="宋体" w:hint="default"/>
                <w:sz w:val="18"/>
                <w:szCs w:val="18"/>
              </w:rPr>
              <w:t> </w:t>
            </w:r>
            <w:r>
              <w:rPr>
                <w:rFonts w:ascii="宋体" w:hAnsi="宋体" w:cs="宋体" w:eastAsia="宋体" w:hint="default"/>
                <w:spacing w:val="-4"/>
                <w:sz w:val="18"/>
                <w:szCs w:val="18"/>
              </w:rPr>
              <w:t>地建设公司重庆软件研发基地，以服务西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南地区高速公路收费、监控软件市场。公</w:t>
            </w:r>
            <w:r>
              <w:rPr>
                <w:rFonts w:ascii="宋体" w:hAnsi="宋体" w:cs="宋体" w:eastAsia="宋体" w:hint="default"/>
                <w:sz w:val="18"/>
                <w:szCs w:val="18"/>
              </w:rPr>
              <w:t> </w:t>
            </w:r>
            <w:r>
              <w:rPr>
                <w:rFonts w:ascii="宋体" w:hAnsi="宋体" w:cs="宋体" w:eastAsia="宋体" w:hint="default"/>
                <w:spacing w:val="7"/>
                <w:sz w:val="18"/>
                <w:szCs w:val="18"/>
              </w:rPr>
              <w:t>司将取消成都办事处办公用房的购置计</w:t>
            </w:r>
            <w:r>
              <w:rPr>
                <w:rFonts w:ascii="宋体" w:hAnsi="宋体" w:cs="宋体" w:eastAsia="宋体" w:hint="default"/>
                <w:sz w:val="18"/>
                <w:szCs w:val="18"/>
              </w:rPr>
              <w:t> 划，将重庆和成都的购房资金合并使用。 因重庆购买房屋交房时间为 </w:t>
            </w: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年，本</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项目进度将调整到</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r>
    </w:tbl>
    <w:p>
      <w:pPr>
        <w:spacing w:after="0" w:line="240" w:lineRule="auto"/>
        <w:jc w:val="both"/>
        <w:rPr>
          <w:rFonts w:ascii="宋体" w:hAnsi="宋体" w:cs="宋体" w:eastAsia="宋体" w:hint="default"/>
          <w:sz w:val="18"/>
          <w:szCs w:val="18"/>
        </w:rPr>
        <w:sectPr>
          <w:pgSz w:w="16840" w:h="11910" w:orient="landscape"/>
          <w:pgMar w:header="857" w:footer="999" w:top="1040" w:bottom="1180" w:left="800" w:right="820"/>
        </w:sectPr>
      </w:pPr>
    </w:p>
    <w:p>
      <w:pPr>
        <w:spacing w:line="240" w:lineRule="auto" w:before="4"/>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677"/>
        <w:gridCol w:w="1419"/>
        <w:gridCol w:w="1135"/>
        <w:gridCol w:w="1133"/>
        <w:gridCol w:w="1702"/>
        <w:gridCol w:w="1558"/>
        <w:gridCol w:w="2837"/>
        <w:gridCol w:w="3401"/>
        <w:gridCol w:w="1133"/>
      </w:tblGrid>
      <w:tr>
        <w:trPr>
          <w:trHeight w:val="504" w:hRule="exact"/>
        </w:trPr>
        <w:tc>
          <w:tcPr>
            <w:tcW w:w="6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left="346" w:right="0"/>
              <w:jc w:val="left"/>
              <w:rPr>
                <w:rFonts w:ascii="宋体" w:hAnsi="宋体" w:cs="宋体" w:eastAsia="宋体" w:hint="default"/>
                <w:sz w:val="18"/>
                <w:szCs w:val="18"/>
              </w:rPr>
            </w:pPr>
            <w:r>
              <w:rPr>
                <w:rFonts w:ascii="宋体" w:hAnsi="宋体" w:cs="宋体" w:eastAsia="宋体" w:hint="default"/>
                <w:b/>
                <w:bCs/>
                <w:sz w:val="18"/>
                <w:szCs w:val="18"/>
              </w:rPr>
              <w:t>投资项目</w:t>
            </w:r>
            <w:r>
              <w:rPr>
                <w:rFonts w:ascii="宋体" w:hAnsi="宋体" w:cs="宋体" w:eastAsia="宋体" w:hint="default"/>
                <w:sz w:val="18"/>
                <w:szCs w:val="18"/>
              </w:rPr>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b/>
                <w:bCs/>
                <w:sz w:val="18"/>
                <w:szCs w:val="18"/>
              </w:rPr>
              <w:t>已变更项目</w:t>
            </w:r>
            <w:r>
              <w:rPr>
                <w:rFonts w:ascii="宋体" w:hAnsi="宋体" w:cs="宋体" w:eastAsia="宋体" w:hint="default"/>
                <w:sz w:val="18"/>
                <w:szCs w:val="18"/>
              </w:rPr>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b/>
                <w:bCs/>
                <w:sz w:val="18"/>
                <w:szCs w:val="18"/>
              </w:rPr>
              <w:t>原进度计划</w:t>
            </w:r>
            <w:r>
              <w:rPr>
                <w:rFonts w:ascii="宋体" w:hAnsi="宋体" w:cs="宋体" w:eastAsia="宋体" w:hint="default"/>
                <w:sz w:val="18"/>
                <w:szCs w:val="18"/>
              </w:rPr>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目前实际项目进展</w:t>
            </w:r>
            <w:r>
              <w:rPr>
                <w:rFonts w:ascii="宋体" w:hAnsi="宋体" w:cs="宋体" w:eastAsia="宋体" w:hint="default"/>
                <w:sz w:val="18"/>
                <w:szCs w:val="18"/>
              </w:rPr>
            </w: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投资进度</w:t>
            </w:r>
            <w:r>
              <w:rPr>
                <w:rFonts w:ascii="宋体" w:hAnsi="宋体" w:cs="宋体" w:eastAsia="宋体" w:hint="default"/>
                <w:sz w:val="18"/>
                <w:szCs w:val="18"/>
              </w:rPr>
            </w:r>
          </w:p>
        </w:tc>
        <w:tc>
          <w:tcPr>
            <w:tcW w:w="283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调整后投资计划</w:t>
            </w:r>
            <w:r>
              <w:rPr>
                <w:rFonts w:ascii="宋体" w:hAnsi="宋体" w:cs="宋体" w:eastAsia="宋体" w:hint="default"/>
                <w:sz w:val="18"/>
                <w:szCs w:val="18"/>
              </w:rPr>
            </w:r>
          </w:p>
        </w:tc>
        <w:tc>
          <w:tcPr>
            <w:tcW w:w="34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变化及调整原因</w:t>
            </w:r>
            <w:r>
              <w:rPr>
                <w:rFonts w:ascii="宋体" w:hAnsi="宋体" w:cs="宋体" w:eastAsia="宋体" w:hint="default"/>
                <w:sz w:val="18"/>
                <w:szCs w:val="18"/>
              </w:rPr>
            </w:r>
          </w:p>
        </w:tc>
        <w:tc>
          <w:tcPr>
            <w:tcW w:w="1133" w:type="dxa"/>
            <w:vMerge w:val="restart"/>
            <w:tcBorders>
              <w:top w:val="single" w:sz="6" w:space="0" w:color="000000"/>
              <w:left w:val="single" w:sz="4" w:space="0" w:color="000000"/>
              <w:right w:val="nil" w:sz="6" w:space="0" w:color="auto"/>
            </w:tcBorders>
          </w:tcPr>
          <w:p>
            <w:pPr/>
          </w:p>
        </w:tc>
      </w:tr>
      <w:tr>
        <w:trPr>
          <w:trHeight w:val="63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7" w:right="161" w:hanging="272"/>
              <w:jc w:val="left"/>
              <w:rPr>
                <w:rFonts w:ascii="宋体" w:hAnsi="宋体" w:cs="宋体" w:eastAsia="宋体" w:hint="default"/>
                <w:sz w:val="18"/>
                <w:szCs w:val="18"/>
              </w:rPr>
            </w:pPr>
            <w:r>
              <w:rPr>
                <w:rFonts w:ascii="宋体" w:hAnsi="宋体" w:cs="宋体" w:eastAsia="宋体" w:hint="default"/>
                <w:sz w:val="18"/>
                <w:szCs w:val="18"/>
              </w:rPr>
              <w:t>研发中心综合 楼项目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本期新项目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方案招标阶段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0.02%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3" w:type="dxa"/>
            <w:vMerge/>
            <w:tcBorders>
              <w:left w:val="single" w:sz="4" w:space="0" w:color="000000"/>
              <w:bottom w:val="nil" w:sz="6" w:space="0" w:color="auto"/>
              <w:right w:val="nil" w:sz="6" w:space="0" w:color="auto"/>
            </w:tcBorders>
          </w:tcPr>
          <w:p>
            <w:pPr/>
          </w:p>
        </w:tc>
      </w:tr>
    </w:tbl>
    <w:p>
      <w:pPr>
        <w:spacing w:after="0"/>
        <w:sectPr>
          <w:pgSz w:w="16840" w:h="11910" w:orient="landscape"/>
          <w:pgMar w:header="857" w:footer="999" w:top="1040" w:bottom="1180" w:left="800" w:right="820"/>
        </w:sectPr>
      </w:pPr>
    </w:p>
    <w:p>
      <w:pPr>
        <w:spacing w:line="240" w:lineRule="auto" w:before="8"/>
        <w:rPr>
          <w:rFonts w:ascii="Times New Roman" w:hAnsi="Times New Roman" w:cs="Times New Roman" w:eastAsia="Times New Roman" w:hint="default"/>
          <w:sz w:val="19"/>
          <w:szCs w:val="19"/>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85" w:lineRule="exact"/>
        <w:ind w:left="618" w:right="0"/>
        <w:jc w:val="left"/>
      </w:pPr>
      <w:r>
        <w:rPr/>
        <w:t>（</w:t>
      </w:r>
      <w:r>
        <w:rPr>
          <w:rFonts w:ascii="Arial" w:hAnsi="Arial" w:cs="Arial" w:eastAsia="Arial" w:hint="default"/>
        </w:rPr>
        <w:t>4</w:t>
      </w:r>
      <w:r>
        <w:rPr/>
        <w:t>）募集资金投资项目实现效益情况</w:t>
      </w:r>
    </w:p>
    <w:p>
      <w:pPr>
        <w:spacing w:line="240" w:lineRule="auto" w:before="6"/>
        <w:rPr>
          <w:rFonts w:ascii="宋体" w:hAnsi="宋体" w:cs="宋体" w:eastAsia="宋体" w:hint="default"/>
          <w:sz w:val="28"/>
          <w:szCs w:val="28"/>
        </w:rPr>
      </w:pPr>
    </w:p>
    <w:p>
      <w:pPr>
        <w:pStyle w:val="BodyText"/>
        <w:spacing w:line="357" w:lineRule="auto"/>
        <w:ind w:right="153" w:firstLine="523"/>
        <w:jc w:val="both"/>
      </w:pPr>
      <w:r>
        <w:rPr>
          <w:spacing w:val="-4"/>
        </w:rPr>
        <w:t>报告期内，新一代高速公路收费综合业务平台（试用版）、智能交通系统视频交通参数及</w:t>
      </w:r>
      <w:r>
        <w:rPr/>
        <w:t> </w:t>
      </w:r>
      <w:r>
        <w:rPr>
          <w:spacing w:val="-3"/>
        </w:rPr>
        <w:t>事件检测器（样机）已在上海、重庆、贵州、云南、宁夏、四川等省市工程项目中试用，尚未</w:t>
      </w:r>
      <w:r>
        <w:rPr>
          <w:spacing w:val="-86"/>
        </w:rPr>
        <w:t> </w:t>
      </w:r>
      <w:r>
        <w:rPr>
          <w:spacing w:val="-86"/>
        </w:rPr>
      </w:r>
      <w:r>
        <w:rPr/>
        <w:t>实现效益。其他募投项目尚在建设期内。</w:t>
      </w:r>
    </w:p>
    <w:p>
      <w:pPr>
        <w:pStyle w:val="BodyText"/>
        <w:spacing w:line="240" w:lineRule="auto" w:before="113"/>
        <w:ind w:left="618" w:right="0"/>
        <w:jc w:val="left"/>
      </w:pPr>
      <w:r>
        <w:rPr/>
        <w:t>（</w:t>
      </w:r>
      <w:r>
        <w:rPr>
          <w:rFonts w:ascii="Arial" w:hAnsi="Arial" w:cs="Arial" w:eastAsia="Arial" w:hint="default"/>
        </w:rPr>
        <w:t>5</w:t>
      </w:r>
      <w:r>
        <w:rPr/>
        <w:t>）募集资金使用及披露中存在的问题</w:t>
      </w:r>
    </w:p>
    <w:p>
      <w:pPr>
        <w:spacing w:line="240" w:lineRule="auto" w:before="3"/>
        <w:rPr>
          <w:rFonts w:ascii="宋体" w:hAnsi="宋体" w:cs="宋体" w:eastAsia="宋体" w:hint="default"/>
          <w:sz w:val="28"/>
          <w:szCs w:val="28"/>
        </w:rPr>
      </w:pPr>
    </w:p>
    <w:p>
      <w:pPr>
        <w:pStyle w:val="BodyText"/>
        <w:spacing w:line="338" w:lineRule="auto"/>
        <w:ind w:right="0" w:firstLine="480"/>
        <w:jc w:val="left"/>
      </w:pPr>
      <w:r>
        <w:rPr>
          <w:spacing w:val="-10"/>
        </w:rPr>
        <w:t>本公司已披露的相关信息不存在未及时、不真实、不准确、不完整披露的情况。本公司</w:t>
      </w:r>
      <w:r>
        <w:rPr>
          <w:rFonts w:ascii="Arial" w:hAnsi="Arial" w:cs="Arial" w:eastAsia="Arial" w:hint="default"/>
          <w:spacing w:val="-10"/>
        </w:rPr>
        <w:t>2011</w:t>
      </w:r>
      <w:r>
        <w:rPr>
          <w:rFonts w:ascii="Arial" w:hAnsi="Arial" w:cs="Arial" w:eastAsia="Arial" w:hint="default"/>
          <w:spacing w:val="-19"/>
          <w:w w:val="99"/>
        </w:rPr>
        <w:t> </w:t>
      </w:r>
      <w:r>
        <w:rPr/>
        <w:t>年度不存在募集资金管理违规的情况。</w:t>
      </w:r>
    </w:p>
    <w:p>
      <w:pPr>
        <w:spacing w:line="240" w:lineRule="auto" w:before="8"/>
        <w:rPr>
          <w:rFonts w:ascii="宋体" w:hAnsi="宋体" w:cs="宋体" w:eastAsia="宋体" w:hint="default"/>
          <w:sz w:val="16"/>
          <w:szCs w:val="16"/>
        </w:rPr>
      </w:pPr>
    </w:p>
    <w:p>
      <w:pPr>
        <w:spacing w:line="458" w:lineRule="auto" w:before="0"/>
        <w:ind w:left="618" w:right="3648" w:hanging="481"/>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．非募资资金重大投资情况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报告期内公司未发生非募集资金以外的其他重大投资。</w:t>
      </w:r>
    </w:p>
    <w:p>
      <w:pPr>
        <w:pStyle w:val="Heading2"/>
        <w:spacing w:line="240" w:lineRule="auto" w:before="162"/>
        <w:ind w:right="0"/>
        <w:jc w:val="left"/>
        <w:rPr>
          <w:b w:val="0"/>
          <w:bCs w:val="0"/>
        </w:rPr>
      </w:pPr>
      <w:r>
        <w:rPr/>
        <w:t>四、对公司未来发展的展望</w:t>
      </w:r>
      <w:r>
        <w:rPr>
          <w:b w:val="0"/>
          <w:bCs w:val="0"/>
        </w:rPr>
      </w:r>
    </w:p>
    <w:p>
      <w:pPr>
        <w:spacing w:line="240" w:lineRule="auto" w:before="2"/>
        <w:rPr>
          <w:rFonts w:ascii="黑体" w:hAnsi="黑体" w:cs="黑体" w:eastAsia="黑体" w:hint="default"/>
          <w:b/>
          <w:bCs/>
          <w:sz w:val="24"/>
          <w:szCs w:val="24"/>
        </w:rPr>
      </w:pPr>
    </w:p>
    <w:p>
      <w:pPr>
        <w:pStyle w:val="Heading3"/>
        <w:spacing w:line="240" w:lineRule="auto"/>
        <w:ind w:right="0"/>
        <w:jc w:val="left"/>
        <w:rPr>
          <w:b w:val="0"/>
          <w:bCs w:val="0"/>
        </w:rPr>
      </w:pPr>
      <w:r>
        <w:rPr>
          <w:rFonts w:ascii="Arial" w:hAnsi="Arial" w:cs="Arial" w:eastAsia="Arial" w:hint="default"/>
        </w:rPr>
        <w:t>1</w:t>
      </w:r>
      <w:r>
        <w:rPr/>
        <w:t>．外部经营环境分析</w:t>
      </w:r>
      <w:r>
        <w:rPr>
          <w:b w:val="0"/>
          <w:bCs w:val="0"/>
        </w:rPr>
      </w:r>
    </w:p>
    <w:p>
      <w:pPr>
        <w:spacing w:line="240" w:lineRule="auto" w:before="12"/>
        <w:rPr>
          <w:rFonts w:ascii="宋体" w:hAnsi="宋体" w:cs="宋体" w:eastAsia="宋体" w:hint="default"/>
          <w:b/>
          <w:bCs/>
          <w:sz w:val="22"/>
          <w:szCs w:val="22"/>
        </w:rPr>
      </w:pPr>
    </w:p>
    <w:p>
      <w:pPr>
        <w:pStyle w:val="BodyText"/>
        <w:spacing w:line="350" w:lineRule="auto"/>
        <w:ind w:right="151" w:firstLine="480"/>
        <w:jc w:val="both"/>
      </w:pPr>
      <w:r>
        <w:rPr>
          <w:rFonts w:ascii="Arial" w:hAnsi="Arial" w:cs="Arial" w:eastAsia="Arial" w:hint="default"/>
          <w:spacing w:val="-8"/>
          <w:w w:val="99"/>
        </w:rPr>
        <w:t>2012</w:t>
      </w:r>
      <w:r>
        <w:rPr>
          <w:spacing w:val="-8"/>
          <w:w w:val="99"/>
        </w:rPr>
        <w:t>年是国家实施</w:t>
      </w:r>
      <w:r>
        <w:rPr>
          <w:rFonts w:ascii="Arial" w:hAnsi="Arial" w:cs="Arial" w:eastAsia="Arial" w:hint="default"/>
          <w:spacing w:val="-8"/>
          <w:w w:val="99"/>
        </w:rPr>
        <w:t>“</w:t>
      </w:r>
      <w:r>
        <w:rPr>
          <w:spacing w:val="-8"/>
          <w:w w:val="99"/>
        </w:rPr>
        <w:t>十二五</w:t>
      </w:r>
      <w:r>
        <w:rPr>
          <w:rFonts w:ascii="Arial" w:hAnsi="Arial" w:cs="Arial" w:eastAsia="Arial" w:hint="default"/>
          <w:spacing w:val="-8"/>
          <w:w w:val="99"/>
        </w:rPr>
        <w:t>”</w:t>
      </w:r>
      <w:r>
        <w:rPr>
          <w:spacing w:val="-8"/>
          <w:w w:val="99"/>
        </w:rPr>
        <w:t>规划承上启下的重要一年，中央经济工作会议明确提出，“</w:t>
      </w:r>
      <w:r>
        <w:rPr>
          <w:rFonts w:ascii="Arial" w:hAnsi="Arial" w:cs="Arial" w:eastAsia="Arial" w:hint="default"/>
          <w:spacing w:val="-8"/>
          <w:w w:val="99"/>
        </w:rPr>
        <w:t>2012</w:t>
      </w:r>
      <w:r>
        <w:rPr>
          <w:rFonts w:ascii="Arial" w:hAnsi="Arial" w:cs="Arial" w:eastAsia="Arial" w:hint="default"/>
          <w:w w:val="99"/>
        </w:rPr>
        <w:t> </w:t>
      </w:r>
      <w:r>
        <w:rPr>
          <w:spacing w:val="-3"/>
        </w:rPr>
        <w:t>年国家将继续实施积极的财政政策和稳健的货币政策，加快推进经济发展方式转变和经济结构</w:t>
      </w:r>
      <w:r>
        <w:rPr>
          <w:spacing w:val="-86"/>
        </w:rPr>
        <w:t> </w:t>
      </w:r>
      <w:r>
        <w:rPr>
          <w:spacing w:val="-86"/>
        </w:rPr>
      </w:r>
      <w:r>
        <w:rPr>
          <w:spacing w:val="-4"/>
          <w:w w:val="99"/>
        </w:rPr>
        <w:t>调整，着力加强自主创新和节能减排，培育和发展战略新兴产业”。</w:t>
      </w:r>
      <w:r>
        <w:rPr>
          <w:rFonts w:ascii="Arial" w:hAnsi="Arial" w:cs="Arial" w:eastAsia="Arial" w:hint="default"/>
          <w:spacing w:val="-4"/>
          <w:w w:val="99"/>
        </w:rPr>
        <w:t>2012</w:t>
      </w:r>
      <w:r>
        <w:rPr>
          <w:spacing w:val="-4"/>
          <w:w w:val="99"/>
        </w:rPr>
        <w:t>年全国交通工作会议</w:t>
      </w:r>
      <w:r>
        <w:rPr>
          <w:spacing w:val="-94"/>
          <w:w w:val="99"/>
        </w:rPr>
        <w:t> </w:t>
      </w:r>
      <w:r>
        <w:rPr>
          <w:spacing w:val="-94"/>
          <w:w w:val="99"/>
        </w:rPr>
      </w:r>
      <w:r>
        <w:rPr>
          <w:spacing w:val="-3"/>
        </w:rPr>
        <w:t>提出，“要坚持稳中求进，继续推进交通运输基础设施建设；要更加注重发挥科技创新和信息</w:t>
      </w:r>
      <w:r>
        <w:rPr>
          <w:spacing w:val="-117"/>
        </w:rPr>
        <w:t> </w:t>
      </w:r>
      <w:r>
        <w:rPr>
          <w:spacing w:val="-117"/>
        </w:rPr>
      </w:r>
      <w:r>
        <w:rPr>
          <w:spacing w:val="-3"/>
        </w:rPr>
        <w:t>化建设的支撑引领作用”。交通运输作为国民经济基础性和先导性产业、服务性行业，当前和</w:t>
      </w:r>
      <w:r>
        <w:rPr>
          <w:spacing w:val="-116"/>
        </w:rPr>
        <w:t> </w:t>
      </w:r>
      <w:r>
        <w:rPr>
          <w:spacing w:val="-116"/>
        </w:rPr>
      </w:r>
      <w:r>
        <w:rPr>
          <w:spacing w:val="-3"/>
        </w:rPr>
        <w:t>今后一个时期仍处于重要战略机遇期，智能交通系统、交通信息化是交通运输行业中长期科技</w:t>
      </w:r>
      <w:r>
        <w:rPr>
          <w:spacing w:val="-85"/>
        </w:rPr>
        <w:t> </w:t>
      </w:r>
      <w:r>
        <w:rPr>
          <w:spacing w:val="-85"/>
        </w:rPr>
      </w:r>
      <w:r>
        <w:rPr/>
        <w:t>发展的重点方向。</w:t>
      </w:r>
    </w:p>
    <w:p>
      <w:pPr>
        <w:pStyle w:val="BodyText"/>
        <w:spacing w:line="240" w:lineRule="auto" w:before="199"/>
        <w:ind w:left="618" w:right="0"/>
        <w:jc w:val="left"/>
      </w:pPr>
      <w:r>
        <w:rPr/>
        <w:t>据</w:t>
      </w:r>
      <w:r>
        <w:rPr>
          <w:spacing w:val="-62"/>
        </w:rPr>
        <w:t> </w:t>
      </w:r>
      <w:r>
        <w:rPr>
          <w:rFonts w:ascii="Arial" w:hAnsi="Arial" w:cs="Arial" w:eastAsia="Arial" w:hint="default"/>
        </w:rPr>
        <w:t>31</w:t>
      </w:r>
      <w:r>
        <w:rPr>
          <w:rFonts w:ascii="Arial" w:hAnsi="Arial" w:cs="Arial" w:eastAsia="Arial" w:hint="default"/>
          <w:spacing w:val="-8"/>
        </w:rPr>
        <w:t> </w:t>
      </w:r>
      <w:r>
        <w:rPr/>
        <w:t>个省、直辖市、自治区交通运输管理部门最新公开发布的高速公路规划总里程为</w:t>
      </w:r>
    </w:p>
    <w:p>
      <w:pPr>
        <w:pStyle w:val="BodyText"/>
        <w:spacing w:line="338" w:lineRule="auto" w:before="137"/>
        <w:ind w:right="146"/>
        <w:jc w:val="left"/>
      </w:pPr>
      <w:r>
        <w:rPr>
          <w:rFonts w:ascii="Arial" w:hAnsi="Arial" w:cs="Arial" w:eastAsia="Arial" w:hint="default"/>
        </w:rPr>
        <w:t>16.43</w:t>
      </w:r>
      <w:r>
        <w:rPr>
          <w:rFonts w:ascii="Arial" w:hAnsi="Arial" w:cs="Arial" w:eastAsia="Arial" w:hint="default"/>
          <w:spacing w:val="-10"/>
        </w:rPr>
        <w:t> </w:t>
      </w:r>
      <w:r>
        <w:rPr>
          <w:spacing w:val="-4"/>
        </w:rPr>
        <w:t>万，截止</w:t>
      </w:r>
      <w:r>
        <w:rPr>
          <w:spacing w:val="-66"/>
        </w:rPr>
        <w:t> </w:t>
      </w:r>
      <w:r>
        <w:rPr>
          <w:rFonts w:ascii="Arial" w:hAnsi="Arial" w:cs="Arial" w:eastAsia="Arial" w:hint="default"/>
        </w:rPr>
        <w:t>2011</w:t>
      </w:r>
      <w:r>
        <w:rPr>
          <w:rFonts w:ascii="Arial" w:hAnsi="Arial" w:cs="Arial" w:eastAsia="Arial" w:hint="default"/>
          <w:spacing w:val="-13"/>
        </w:rPr>
        <w:t> </w:t>
      </w:r>
      <w:r>
        <w:rPr/>
        <w:t>年底已建成</w:t>
      </w:r>
      <w:r>
        <w:rPr>
          <w:spacing w:val="-65"/>
        </w:rPr>
        <w:t> </w:t>
      </w:r>
      <w:r>
        <w:rPr>
          <w:rFonts w:ascii="Arial" w:hAnsi="Arial" w:cs="Arial" w:eastAsia="Arial" w:hint="default"/>
        </w:rPr>
        <w:t>8.5</w:t>
      </w:r>
      <w:r>
        <w:rPr>
          <w:rFonts w:ascii="Arial" w:hAnsi="Arial" w:cs="Arial" w:eastAsia="Arial" w:hint="default"/>
          <w:spacing w:val="-10"/>
        </w:rPr>
        <w:t> </w:t>
      </w:r>
      <w:r>
        <w:rPr/>
        <w:t>万公里，在建和未建达</w:t>
      </w:r>
      <w:r>
        <w:rPr>
          <w:spacing w:val="-65"/>
        </w:rPr>
        <w:t> </w:t>
      </w:r>
      <w:r>
        <w:rPr>
          <w:rFonts w:ascii="Arial" w:hAnsi="Arial" w:cs="Arial" w:eastAsia="Arial" w:hint="default"/>
        </w:rPr>
        <w:t>7.93</w:t>
      </w:r>
      <w:r>
        <w:rPr>
          <w:rFonts w:ascii="Arial" w:hAnsi="Arial" w:cs="Arial" w:eastAsia="Arial" w:hint="default"/>
          <w:spacing w:val="-14"/>
        </w:rPr>
        <w:t> </w:t>
      </w:r>
      <w:r>
        <w:rPr/>
        <w:t>万公里。随着国家高速公路 网的不断完善，汽车普及进程加快，高速公路智能交通系统建设任务将日益凸显。</w:t>
      </w:r>
    </w:p>
    <w:p>
      <w:pPr>
        <w:pStyle w:val="BodyText"/>
        <w:spacing w:line="350" w:lineRule="auto" w:before="211"/>
        <w:ind w:right="0" w:firstLine="480"/>
        <w:jc w:val="left"/>
      </w:pPr>
      <w:r>
        <w:rPr>
          <w:spacing w:val="-3"/>
        </w:rPr>
        <w:t>另外，随着城市化进程对城市、城际之间的交通基础设施的需求大大增强，汽车的普及加</w:t>
      </w:r>
      <w:r>
        <w:rPr/>
        <w:t> </w:t>
      </w:r>
      <w:r>
        <w:rPr>
          <w:spacing w:val="-3"/>
        </w:rPr>
        <w:t>大了对智能交通系统的需求。智能交通系统的应用，可以最大限度地发挥交通运行能力，缓解</w:t>
      </w:r>
      <w:r>
        <w:rPr>
          <w:spacing w:val="-84"/>
        </w:rPr>
        <w:t> </w:t>
      </w:r>
      <w:r>
        <w:rPr>
          <w:spacing w:val="-84"/>
        </w:rPr>
      </w:r>
      <w:r>
        <w:rPr/>
        <w:t>交通事故，作为</w:t>
      </w:r>
      <w:r>
        <w:rPr>
          <w:rFonts w:ascii="Arial" w:hAnsi="Arial" w:cs="Arial" w:eastAsia="Arial" w:hint="default"/>
        </w:rPr>
        <w:t>“</w:t>
      </w:r>
      <w:r>
        <w:rPr/>
        <w:t>保障安全、改善环境、节约能源</w:t>
      </w:r>
      <w:r>
        <w:rPr>
          <w:rFonts w:ascii="Arial" w:hAnsi="Arial" w:cs="Arial" w:eastAsia="Arial" w:hint="default"/>
        </w:rPr>
        <w:t>”</w:t>
      </w:r>
      <w:r>
        <w:rPr>
          <w:rFonts w:ascii="Arial" w:hAnsi="Arial" w:cs="Arial" w:eastAsia="Arial" w:hint="default"/>
          <w:spacing w:val="52"/>
        </w:rPr>
        <w:t> </w:t>
      </w:r>
      <w:r>
        <w:rPr/>
        <w:t>的重要手段，城市智能交通系统的建设需 要也将日益凸显。</w:t>
      </w:r>
    </w:p>
    <w:p>
      <w:pPr>
        <w:spacing w:after="0" w:line="350" w:lineRule="auto"/>
        <w:jc w:val="left"/>
        <w:sectPr>
          <w:headerReference w:type="default" r:id="rId30"/>
          <w:footerReference w:type="default" r:id="rId31"/>
          <w:pgSz w:w="11910" w:h="16840"/>
          <w:pgMar w:header="857" w:footer="999" w:top="1040" w:bottom="1180" w:left="940" w:right="920"/>
          <w:pgNumType w:start="65"/>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99"/>
        <w:jc w:val="left"/>
        <w:rPr>
          <w:b w:val="0"/>
          <w:bCs w:val="0"/>
        </w:rPr>
      </w:pPr>
      <w:r>
        <w:rPr>
          <w:rFonts w:ascii="Arial" w:hAnsi="Arial" w:cs="Arial" w:eastAsia="Arial" w:hint="default"/>
        </w:rPr>
        <w:t>2</w:t>
      </w:r>
      <w:r>
        <w:rPr/>
        <w:t>．行业状况及未来发展趋势</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right="231" w:firstLine="420"/>
        <w:jc w:val="both"/>
      </w:pPr>
      <w:r>
        <w:rPr>
          <w:spacing w:val="-1"/>
        </w:rPr>
        <w:t>目前国内智能交通系统行业逐渐从前期走向快速发展阶段，但地区差异明显。由于交通行</w:t>
      </w:r>
      <w:r>
        <w:rPr/>
        <w:t> </w:t>
      </w:r>
      <w:r>
        <w:rPr>
          <w:spacing w:val="-3"/>
        </w:rPr>
        <w:t>业信息化需求复杂，覆盖面较广，使得细分市场众多，市场的集中度较低，整个行业中没有处</w:t>
      </w:r>
      <w:r>
        <w:rPr>
          <w:spacing w:val="-84"/>
        </w:rPr>
        <w:t> </w:t>
      </w:r>
      <w:r>
        <w:rPr>
          <w:spacing w:val="-84"/>
        </w:rPr>
      </w:r>
      <w:r>
        <w:rPr/>
        <w:t>于绝对市场领先的企业。</w:t>
      </w:r>
    </w:p>
    <w:p>
      <w:pPr>
        <w:pStyle w:val="BodyText"/>
        <w:spacing w:line="352" w:lineRule="auto" w:before="192"/>
        <w:ind w:right="99" w:firstLine="420"/>
        <w:jc w:val="left"/>
      </w:pPr>
      <w:r>
        <w:rPr/>
        <w:t>高速公路智能交通系统集成行业是国内</w:t>
      </w:r>
      <w:r>
        <w:rPr>
          <w:rFonts w:ascii="Arial" w:hAnsi="Arial" w:cs="Arial" w:eastAsia="Arial" w:hint="default"/>
        </w:rPr>
        <w:t>ITS</w:t>
      </w:r>
      <w:r>
        <w:rPr/>
        <w:t>行业中发展较为成熟的细分行业，市场竞争比</w:t>
      </w:r>
      <w:r>
        <w:rPr>
          <w:w w:val="100"/>
        </w:rPr>
        <w:t> </w:t>
      </w:r>
      <w:r>
        <w:rPr>
          <w:spacing w:val="-5"/>
          <w:w w:val="100"/>
        </w:rPr>
        <w:t>较激烈。一些进入市场较早、专注服务于某些领域和区域的系统集成商积累了一定的技术能力、</w:t>
      </w:r>
      <w:r>
        <w:rPr>
          <w:spacing w:val="-118"/>
          <w:w w:val="100"/>
        </w:rPr>
        <w:t> </w:t>
      </w:r>
      <w:r>
        <w:rPr>
          <w:spacing w:val="-118"/>
          <w:w w:val="100"/>
        </w:rPr>
      </w:r>
      <w:r>
        <w:rPr>
          <w:spacing w:val="-3"/>
        </w:rPr>
        <w:t>市场经验和客户资源，获得了较快的发展，地位较为稳固，成为目前市场的中坚力量，在未来</w:t>
      </w:r>
      <w:r>
        <w:rPr>
          <w:spacing w:val="-85"/>
        </w:rPr>
        <w:t> </w:t>
      </w:r>
      <w:r>
        <w:rPr>
          <w:spacing w:val="-85"/>
        </w:rPr>
      </w:r>
      <w:r>
        <w:rPr/>
        <w:t>的发展中具备明显的优势。城市智能交通行业与高速公路智能交通行业相比，细分市场更多，</w:t>
      </w:r>
      <w:r>
        <w:rPr>
          <w:w w:val="100"/>
        </w:rPr>
        <w:t> </w:t>
      </w:r>
      <w:r>
        <w:rPr/>
        <w:t>市场集中度更低。</w:t>
      </w:r>
    </w:p>
    <w:p>
      <w:pPr>
        <w:pStyle w:val="BodyText"/>
        <w:spacing w:line="357" w:lineRule="auto" w:before="197"/>
        <w:ind w:right="231" w:firstLine="420"/>
        <w:jc w:val="both"/>
      </w:pPr>
      <w:r>
        <w:rPr>
          <w:spacing w:val="-1"/>
        </w:rPr>
        <w:t>近年来智能交通系统集成行业的市场集中度及盈利能力呈现出向好的趋势。一方面是市场</w:t>
      </w:r>
      <w:r>
        <w:rPr/>
        <w:t> </w:t>
      </w:r>
      <w:r>
        <w:rPr>
          <w:spacing w:val="-3"/>
        </w:rPr>
        <w:t>竞争格局趋于稳定，业主、系统集成商对低价竞争的危害也有了共识，行业利润水平逐渐趋于</w:t>
      </w:r>
      <w:r>
        <w:rPr>
          <w:spacing w:val="-83"/>
        </w:rPr>
        <w:t> </w:t>
      </w:r>
      <w:r>
        <w:rPr>
          <w:spacing w:val="-83"/>
        </w:rPr>
      </w:r>
      <w:r>
        <w:rPr>
          <w:spacing w:val="-3"/>
        </w:rPr>
        <w:t>合理、稳定。另一方面，随着未来交通管理需求的不断提高，利润附加值较高的应用软件等产</w:t>
      </w:r>
      <w:r>
        <w:rPr>
          <w:spacing w:val="-85"/>
        </w:rPr>
        <w:t> </w:t>
      </w:r>
      <w:r>
        <w:rPr>
          <w:spacing w:val="-85"/>
        </w:rPr>
      </w:r>
      <w:r>
        <w:rPr/>
        <w:t>品在智能交通系统集成项目中的重要性日渐突出，提升了智能交通行业的利润水平。</w:t>
      </w:r>
    </w:p>
    <w:p>
      <w:pPr>
        <w:pStyle w:val="Heading3"/>
        <w:spacing w:line="240" w:lineRule="auto" w:before="197"/>
        <w:ind w:right="99"/>
        <w:jc w:val="left"/>
        <w:rPr>
          <w:b w:val="0"/>
          <w:bCs w:val="0"/>
        </w:rPr>
      </w:pPr>
      <w:r>
        <w:rPr>
          <w:rFonts w:ascii="Arial" w:hAnsi="Arial" w:cs="Arial" w:eastAsia="Arial" w:hint="default"/>
        </w:rPr>
        <w:t>3</w:t>
      </w:r>
      <w:r>
        <w:rPr/>
        <w:t>．公司竞争优势</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right="146" w:firstLine="420"/>
        <w:jc w:val="both"/>
      </w:pPr>
      <w:r>
        <w:rPr/>
        <w:t>公司是国内最早进入智能交通系统集成行业的公司之一，凭借扎实的技术、丰富的经验以 </w:t>
      </w:r>
      <w:r>
        <w:rPr>
          <w:spacing w:val="-3"/>
        </w:rPr>
        <w:t>及精细的管理，已经成为国内提供高速公路智能交通系统集成项目解决方案的主要供应商，公</w:t>
      </w:r>
      <w:r>
        <w:rPr>
          <w:spacing w:val="-85"/>
        </w:rPr>
        <w:t> </w:t>
      </w:r>
      <w:r>
        <w:rPr>
          <w:spacing w:val="-85"/>
        </w:rPr>
      </w:r>
      <w:r>
        <w:rPr/>
        <w:t>司客户遍及全国二十个省、市、自治区，市场占有率位居前列。公司的竞争优势主要体现在：</w:t>
      </w:r>
    </w:p>
    <w:p>
      <w:pPr>
        <w:pStyle w:val="BodyText"/>
        <w:spacing w:line="348" w:lineRule="auto" w:before="192"/>
        <w:ind w:right="114" w:firstLine="420"/>
        <w:jc w:val="both"/>
      </w:pPr>
      <w:r>
        <w:rPr/>
        <w:t>（</w:t>
      </w:r>
      <w:r>
        <w:rPr>
          <w:rFonts w:ascii="Arial" w:hAnsi="Arial" w:cs="Arial" w:eastAsia="Arial" w:hint="default"/>
        </w:rPr>
        <w:t>1</w:t>
      </w:r>
      <w:r>
        <w:rPr/>
        <w:t>）品牌优势：公司在国内智能交通行业客户中拥有相当的美誉度，特别是</w:t>
      </w:r>
      <w:r>
        <w:rPr>
          <w:rFonts w:ascii="Arial" w:hAnsi="Arial" w:cs="Arial" w:eastAsia="Arial" w:hint="default"/>
        </w:rPr>
        <w:t>2010</w:t>
      </w:r>
      <w:r>
        <w:rPr/>
        <w:t>年公司 </w:t>
      </w:r>
      <w:r>
        <w:rPr>
          <w:spacing w:val="-3"/>
        </w:rPr>
        <w:t>成功实现上市，重组进入中国海运（集团）总公司，树立了良好的品牌形象；近年来公司承担</w:t>
      </w:r>
      <w:r>
        <w:rPr>
          <w:spacing w:val="-84"/>
        </w:rPr>
        <w:t> </w:t>
      </w:r>
      <w:r>
        <w:rPr>
          <w:spacing w:val="-84"/>
        </w:rPr>
      </w:r>
      <w:r>
        <w:rPr>
          <w:spacing w:val="-3"/>
        </w:rPr>
        <w:t>的重大工程项目多次获得包括</w:t>
      </w:r>
      <w:r>
        <w:rPr>
          <w:rFonts w:ascii="Arial" w:hAnsi="Arial" w:cs="Arial" w:eastAsia="Arial" w:hint="default"/>
          <w:spacing w:val="-3"/>
        </w:rPr>
        <w:t>“</w:t>
      </w:r>
      <w:r>
        <w:rPr>
          <w:spacing w:val="-3"/>
        </w:rPr>
        <w:t>鲁班奖</w:t>
      </w:r>
      <w:r>
        <w:rPr>
          <w:rFonts w:ascii="Arial" w:hAnsi="Arial" w:cs="Arial" w:eastAsia="Arial" w:hint="default"/>
          <w:spacing w:val="-3"/>
        </w:rPr>
        <w:t>”</w:t>
      </w:r>
      <w:r>
        <w:rPr>
          <w:spacing w:val="-3"/>
        </w:rPr>
        <w:t>在内的国家优质工程金、银奖称号和省、市优质工程奖。</w:t>
      </w:r>
    </w:p>
    <w:p>
      <w:pPr>
        <w:pStyle w:val="BodyText"/>
        <w:spacing w:line="338" w:lineRule="auto" w:before="172"/>
        <w:ind w:right="295" w:firstLine="420"/>
        <w:jc w:val="left"/>
      </w:pPr>
      <w:r>
        <w:rPr/>
        <w:t>（</w:t>
      </w:r>
      <w:r>
        <w:rPr>
          <w:rFonts w:ascii="Arial" w:hAnsi="Arial" w:cs="Arial" w:eastAsia="Arial" w:hint="default"/>
        </w:rPr>
        <w:t>2</w:t>
      </w:r>
      <w:r>
        <w:rPr/>
        <w:t>）市场优势：公司在高速公路智能交通系统集成领域市场占有率居领先地位。公司在 贵州、云南、重庆、宁夏等地区高速公路智能交通系统集成市场占有率稳定。</w:t>
      </w:r>
    </w:p>
    <w:p>
      <w:pPr>
        <w:pStyle w:val="BodyText"/>
        <w:spacing w:line="348" w:lineRule="auto" w:before="211"/>
        <w:ind w:right="99" w:firstLine="420"/>
        <w:jc w:val="left"/>
      </w:pPr>
      <w:r>
        <w:rPr/>
        <w:t>（</w:t>
      </w:r>
      <w:r>
        <w:rPr>
          <w:rFonts w:ascii="Arial" w:hAnsi="Arial" w:cs="Arial" w:eastAsia="Arial" w:hint="default"/>
        </w:rPr>
        <w:t>3</w:t>
      </w:r>
      <w:r>
        <w:rPr/>
        <w:t>）管理优势：公司一直注重管理创新和机制创新，建立了包括市场经营管理、技术研 </w:t>
      </w:r>
      <w:r>
        <w:rPr>
          <w:spacing w:val="-3"/>
        </w:rPr>
        <w:t>发管理、项目执行管理、全面预算管理、人力资源管理、绩效考核管理、行政管理等多项体系</w:t>
      </w:r>
      <w:r>
        <w:rPr>
          <w:spacing w:val="-85"/>
        </w:rPr>
        <w:t> </w:t>
      </w:r>
      <w:r>
        <w:rPr>
          <w:spacing w:val="-85"/>
        </w:rPr>
      </w:r>
      <w:r>
        <w:rPr/>
        <w:t>的建设。</w:t>
      </w:r>
    </w:p>
    <w:p>
      <w:pPr>
        <w:spacing w:after="0" w:line="348"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33"/>
        <w:ind w:right="99" w:firstLine="420"/>
        <w:jc w:val="left"/>
      </w:pPr>
      <w:r>
        <w:rPr/>
        <w:t>（</w:t>
      </w:r>
      <w:r>
        <w:rPr>
          <w:rFonts w:ascii="Arial" w:hAnsi="Arial" w:cs="Arial" w:eastAsia="Arial" w:hint="default"/>
        </w:rPr>
        <w:t>4</w:t>
      </w:r>
      <w:r>
        <w:rPr/>
        <w:t>）技术优势：公司自设立以来一直将技术研发作为提升核心竞争力的关键所在。公司 </w:t>
      </w:r>
      <w:r>
        <w:rPr>
          <w:spacing w:val="-3"/>
        </w:rPr>
        <w:t>秉承国家级研究所严谨的科研作风，结合行业技术的发展方向，致力于智能交通关键技术和应</w:t>
      </w:r>
      <w:r>
        <w:rPr>
          <w:spacing w:val="-85"/>
        </w:rPr>
        <w:t> </w:t>
      </w:r>
      <w:r>
        <w:rPr>
          <w:spacing w:val="-85"/>
        </w:rPr>
      </w:r>
      <w:r>
        <w:rPr/>
        <w:t>用产品开发，创新研究具有自主知识产权的前瞻性的交通智能化整体解决方案。</w:t>
      </w:r>
    </w:p>
    <w:p>
      <w:pPr>
        <w:pStyle w:val="BodyText"/>
        <w:spacing w:line="338" w:lineRule="auto" w:before="202"/>
        <w:ind w:right="311" w:firstLine="420"/>
        <w:jc w:val="both"/>
      </w:pPr>
      <w:r>
        <w:rPr/>
        <w:t>（</w:t>
      </w:r>
      <w:r>
        <w:rPr>
          <w:rFonts w:ascii="Arial" w:hAnsi="Arial" w:cs="Arial" w:eastAsia="Arial" w:hint="default"/>
        </w:rPr>
        <w:t>5</w:t>
      </w:r>
      <w:r>
        <w:rPr/>
        <w:t>）人才优势：公司通过建立有效的人才激励机制、核心骨干持股方案、绩效考核制度 和完善的培训体系，已经拥有与公司业务发展基本相适应的专业人才队伍。</w:t>
      </w:r>
    </w:p>
    <w:p>
      <w:pPr>
        <w:spacing w:line="240" w:lineRule="auto" w:before="7"/>
        <w:rPr>
          <w:rFonts w:ascii="宋体" w:hAnsi="宋体" w:cs="宋体" w:eastAsia="宋体" w:hint="default"/>
          <w:sz w:val="16"/>
          <w:szCs w:val="16"/>
        </w:rPr>
      </w:pPr>
    </w:p>
    <w:p>
      <w:pPr>
        <w:pStyle w:val="Heading3"/>
        <w:spacing w:line="240" w:lineRule="auto"/>
        <w:ind w:right="99"/>
        <w:jc w:val="left"/>
        <w:rPr>
          <w:b w:val="0"/>
          <w:bCs w:val="0"/>
        </w:rPr>
      </w:pPr>
      <w:r>
        <w:rPr>
          <w:rFonts w:ascii="Arial" w:hAnsi="Arial" w:cs="Arial" w:eastAsia="Arial" w:hint="default"/>
        </w:rPr>
        <w:t>4</w:t>
      </w:r>
      <w:r>
        <w:rPr/>
        <w:t>．公司发展规划</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232" w:firstLine="480"/>
        <w:jc w:val="both"/>
      </w:pPr>
      <w:r>
        <w:rPr>
          <w:spacing w:val="-3"/>
        </w:rPr>
        <w:t>不断完善公司发展战略管理。按照公司未来三年发展规划纲要，把创新驱动、转型发展贯</w:t>
      </w:r>
      <w:r>
        <w:rPr/>
        <w:t> 穿公司发展的各个方面，着力聚焦科技创新。</w:t>
      </w:r>
    </w:p>
    <w:p>
      <w:pPr>
        <w:pStyle w:val="BodyText"/>
        <w:spacing w:line="352" w:lineRule="auto" w:before="192"/>
        <w:ind w:right="231" w:firstLine="420"/>
        <w:jc w:val="both"/>
      </w:pPr>
      <w:r>
        <w:rPr>
          <w:rFonts w:ascii="Arial" w:hAnsi="Arial" w:cs="Arial" w:eastAsia="Arial" w:hint="default"/>
          <w:spacing w:val="-3"/>
        </w:rPr>
        <w:t>2011</w:t>
      </w:r>
      <w:r>
        <w:rPr>
          <w:spacing w:val="-3"/>
        </w:rPr>
        <w:t>年公司根据交通运输行业“十二五”发展规划加快完善国家综合交通运输基础设施网</w:t>
      </w:r>
      <w:r>
        <w:rPr/>
        <w:t> </w:t>
      </w:r>
      <w:r>
        <w:rPr>
          <w:spacing w:val="-3"/>
        </w:rPr>
        <w:t>络的有利形势，公司认真研究交通运输行业对信息化的新要求，以及控股股东重组整合进入中</w:t>
      </w:r>
      <w:r>
        <w:rPr>
          <w:spacing w:val="-85"/>
        </w:rPr>
        <w:t> </w:t>
      </w:r>
      <w:r>
        <w:rPr>
          <w:spacing w:val="-85"/>
        </w:rPr>
      </w:r>
      <w:r>
        <w:rPr>
          <w:spacing w:val="-3"/>
        </w:rPr>
        <w:t>海集团的新情况，结合未来发展要求，研究、修订了公司未来三年的发展规划，确定了公司的</w:t>
      </w:r>
      <w:r>
        <w:rPr>
          <w:spacing w:val="-85"/>
        </w:rPr>
        <w:t> </w:t>
      </w:r>
      <w:r>
        <w:rPr>
          <w:spacing w:val="-85"/>
        </w:rPr>
      </w:r>
      <w:r>
        <w:rPr>
          <w:spacing w:val="-3"/>
        </w:rPr>
        <w:t>的发展战略：围绕公司智能交通、交通信息化、工业自动化主业，紧紧抓住国家交通基础设施</w:t>
      </w:r>
      <w:r>
        <w:rPr>
          <w:spacing w:val="-85"/>
        </w:rPr>
        <w:t> </w:t>
      </w:r>
      <w:r>
        <w:rPr>
          <w:spacing w:val="-85"/>
        </w:rPr>
      </w:r>
      <w:r>
        <w:rPr>
          <w:spacing w:val="-3"/>
        </w:rPr>
        <w:t>大发展，交通科技产业升级和公司上市的有利契机，力争成为智能交通业务领域最优秀的系统</w:t>
      </w:r>
      <w:r>
        <w:rPr>
          <w:spacing w:val="-84"/>
        </w:rPr>
        <w:t> </w:t>
      </w:r>
      <w:r>
        <w:rPr>
          <w:spacing w:val="-84"/>
        </w:rPr>
      </w:r>
      <w:r>
        <w:rPr/>
        <w:t>集成、服务和解决方案供应商和交通运输领域一流的信息科技企业。具体来说：</w:t>
      </w:r>
    </w:p>
    <w:p>
      <w:pPr>
        <w:pStyle w:val="BodyText"/>
        <w:spacing w:line="357" w:lineRule="auto" w:before="197"/>
        <w:ind w:right="99" w:firstLine="482"/>
        <w:jc w:val="left"/>
      </w:pPr>
      <w:r>
        <w:rPr>
          <w:rFonts w:ascii="宋体" w:hAnsi="宋体" w:cs="宋体" w:eastAsia="宋体" w:hint="default"/>
          <w:b/>
          <w:bCs/>
          <w:spacing w:val="-3"/>
        </w:rPr>
        <w:t>智能交通系统集成业务：</w:t>
      </w:r>
      <w:r>
        <w:rPr>
          <w:spacing w:val="-3"/>
        </w:rPr>
        <w:t>做大做强现有的智能交通系统集成业务，有针对性的拓展城市智</w:t>
      </w:r>
      <w:r>
        <w:rPr/>
        <w:t> </w:t>
      </w:r>
      <w:r>
        <w:rPr>
          <w:spacing w:val="-6"/>
        </w:rPr>
        <w:t>能交通、轨道交通业务；积极实施智能交通的业务链延伸战略，向前开展核心产品开发、生产，</w:t>
      </w:r>
      <w:r>
        <w:rPr>
          <w:spacing w:val="-80"/>
        </w:rPr>
        <w:t> </w:t>
      </w:r>
      <w:r>
        <w:rPr>
          <w:spacing w:val="-80"/>
        </w:rPr>
      </w:r>
      <w:r>
        <w:rPr>
          <w:spacing w:val="-3"/>
        </w:rPr>
        <w:t>向后开展以应用软件为核心的应用服务业务。在巩固传统市场和传统业务领域的同时，要结合</w:t>
      </w:r>
      <w:r>
        <w:rPr>
          <w:spacing w:val="-84"/>
        </w:rPr>
        <w:t> </w:t>
      </w:r>
      <w:r>
        <w:rPr>
          <w:spacing w:val="-84"/>
        </w:rPr>
      </w:r>
      <w:r>
        <w:rPr>
          <w:spacing w:val="-3"/>
        </w:rPr>
        <w:t>公司募集资金投资项目的实施和公司十多年专业发展中积累提炼的智能交通系统解决方案，实</w:t>
      </w:r>
      <w:r>
        <w:rPr>
          <w:spacing w:val="-86"/>
        </w:rPr>
        <w:t> </w:t>
      </w:r>
      <w:r>
        <w:rPr>
          <w:spacing w:val="-86"/>
        </w:rPr>
      </w:r>
      <w:r>
        <w:rPr/>
        <w:t>现向新领域、新区域和新模式的转移。</w:t>
      </w:r>
    </w:p>
    <w:p>
      <w:pPr>
        <w:pStyle w:val="BodyText"/>
        <w:spacing w:line="357" w:lineRule="auto" w:before="36"/>
        <w:ind w:right="231" w:firstLine="482"/>
        <w:jc w:val="both"/>
      </w:pPr>
      <w:r>
        <w:rPr>
          <w:rFonts w:ascii="宋体" w:hAnsi="宋体" w:cs="宋体" w:eastAsia="宋体" w:hint="default"/>
          <w:b/>
          <w:bCs/>
          <w:spacing w:val="-3"/>
        </w:rPr>
        <w:t>交通信息化业务：</w:t>
      </w:r>
      <w:r>
        <w:rPr>
          <w:spacing w:val="-3"/>
        </w:rPr>
        <w:t>努力开拓交通信息化市场，开展航运信息系统、交通电子政务、交通管</w:t>
      </w:r>
      <w:r>
        <w:rPr/>
        <w:t> </w:t>
      </w:r>
      <w:r>
        <w:rPr>
          <w:spacing w:val="-3"/>
        </w:rPr>
        <w:t>理信息系统的软件平台、解决方案的研发；积极开拓航运信息化市场，提供具有自主知识产权</w:t>
      </w:r>
      <w:r>
        <w:rPr>
          <w:spacing w:val="-84"/>
        </w:rPr>
        <w:t> </w:t>
      </w:r>
      <w:r>
        <w:rPr>
          <w:spacing w:val="-84"/>
        </w:rPr>
      </w:r>
      <w:r>
        <w:rPr/>
        <w:t>的企业信息化解决方案、系统集成和运营服务业务。</w:t>
      </w:r>
    </w:p>
    <w:p>
      <w:pPr>
        <w:pStyle w:val="BodyText"/>
        <w:spacing w:line="357" w:lineRule="auto" w:before="36"/>
        <w:ind w:right="234" w:firstLine="480"/>
        <w:jc w:val="both"/>
      </w:pPr>
      <w:r>
        <w:rPr>
          <w:rFonts w:ascii="宋体" w:hAnsi="宋体" w:cs="宋体" w:eastAsia="宋体" w:hint="default"/>
          <w:b/>
          <w:bCs/>
          <w:spacing w:val="-3"/>
          <w:w w:val="99"/>
        </w:rPr>
        <w:t>工业自动化业务：</w:t>
      </w:r>
      <w:r>
        <w:rPr>
          <w:spacing w:val="-3"/>
          <w:w w:val="99"/>
        </w:rPr>
        <w:t>在保持公司锅炉燃烧器控制系统研发生产和电气成套等工业自动化业务</w:t>
      </w:r>
      <w:r>
        <w:rPr/>
        <w:t> 优势的基础上，积极拓展智能交通核心产品、港航自动化电气控制装置等其他细分市场。</w:t>
      </w:r>
    </w:p>
    <w:p>
      <w:pPr>
        <w:pStyle w:val="Heading3"/>
        <w:spacing w:line="240" w:lineRule="auto" w:before="197"/>
        <w:ind w:right="99"/>
        <w:jc w:val="left"/>
        <w:rPr>
          <w:b w:val="0"/>
          <w:bCs w:val="0"/>
        </w:rPr>
      </w:pPr>
      <w:r>
        <w:rPr>
          <w:rFonts w:ascii="Arial" w:hAnsi="Arial" w:cs="Arial" w:eastAsia="Arial" w:hint="default"/>
        </w:rPr>
        <w:t>5</w:t>
      </w:r>
      <w:r>
        <w:rPr/>
        <w:t>．</w:t>
      </w:r>
      <w:r>
        <w:rPr>
          <w:rFonts w:ascii="Arial" w:hAnsi="Arial" w:cs="Arial" w:eastAsia="Arial" w:hint="default"/>
        </w:rPr>
        <w:t>2012</w:t>
      </w:r>
      <w:r>
        <w:rPr>
          <w:rFonts w:ascii="Arial" w:hAnsi="Arial" w:cs="Arial" w:eastAsia="Arial" w:hint="default"/>
          <w:spacing w:val="-10"/>
        </w:rPr>
        <w:t> </w:t>
      </w:r>
      <w:r>
        <w:rPr/>
        <w:t>年经营计划</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232" w:firstLine="480"/>
        <w:jc w:val="both"/>
      </w:pPr>
      <w:r>
        <w:rPr>
          <w:rFonts w:ascii="宋体" w:hAnsi="宋体" w:cs="宋体" w:eastAsia="宋体" w:hint="default"/>
        </w:rPr>
        <w:t>2012</w:t>
      </w:r>
      <w:r>
        <w:rPr>
          <w:rFonts w:ascii="宋体" w:hAnsi="宋体" w:cs="宋体" w:eastAsia="宋体" w:hint="default"/>
          <w:spacing w:val="21"/>
        </w:rPr>
        <w:t> </w:t>
      </w:r>
      <w:r>
        <w:rPr/>
        <w:t>年公司将紧紧抓住国家加快发展交通运输体系建设的发展机遇，坚持稳中求进、调 </w:t>
      </w:r>
      <w:r>
        <w:rPr>
          <w:spacing w:val="-3"/>
        </w:rPr>
        <w:t>整结构，加快转型，继续实施智能交通业务链延伸战略，积极开展新业务、新领域、新产品的</w:t>
      </w:r>
      <w:r>
        <w:rPr>
          <w:spacing w:val="-88"/>
        </w:rPr>
        <w:t> </w:t>
      </w:r>
      <w:r>
        <w:rPr>
          <w:spacing w:val="-88"/>
        </w:rPr>
      </w:r>
      <w:r>
        <w:rPr>
          <w:spacing w:val="-3"/>
        </w:rPr>
        <w:t>市场开拓工作；按照中海集团快速发展对信息化的需要，努力拓展航运信息化业务；认真做好</w:t>
      </w:r>
    </w:p>
    <w:p>
      <w:pPr>
        <w:spacing w:after="0" w:line="357"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20"/>
        <w:jc w:val="left"/>
      </w:pPr>
      <w:r>
        <w:rPr/>
        <w:t>募投资金项目的实施工作，着力提升公司发展质量。根据行业发展和市场情况，</w:t>
      </w:r>
      <w:r>
        <w:rPr>
          <w:rFonts w:ascii="宋体" w:hAnsi="宋体" w:cs="宋体" w:eastAsia="宋体" w:hint="default"/>
        </w:rPr>
        <w:t>2012</w:t>
      </w:r>
      <w:r>
        <w:rPr>
          <w:rFonts w:ascii="宋体" w:hAnsi="宋体" w:cs="宋体" w:eastAsia="宋体" w:hint="default"/>
          <w:spacing w:val="29"/>
        </w:rPr>
        <w:t> </w:t>
      </w:r>
      <w:r>
        <w:rPr/>
        <w:t>年公司</w:t>
      </w:r>
      <w:r>
        <w:rPr>
          <w:spacing w:val="-118"/>
        </w:rPr>
        <w:t> </w:t>
      </w:r>
      <w:r>
        <w:rPr/>
        <w:t>将继续保持平稳较快增长。</w:t>
      </w:r>
    </w:p>
    <w:p>
      <w:pPr>
        <w:pStyle w:val="BodyText"/>
        <w:spacing w:line="240" w:lineRule="auto" w:before="192"/>
        <w:ind w:left="618" w:right="99"/>
        <w:jc w:val="left"/>
      </w:pPr>
      <w:r>
        <w:rPr/>
        <w:t>为此公司</w:t>
      </w:r>
      <w:r>
        <w:rPr>
          <w:spacing w:val="-61"/>
        </w:rPr>
        <w:t> </w:t>
      </w:r>
      <w:r>
        <w:rPr>
          <w:rFonts w:ascii="宋体" w:hAnsi="宋体" w:cs="宋体" w:eastAsia="宋体" w:hint="default"/>
        </w:rPr>
        <w:t>2012</w:t>
      </w:r>
      <w:r>
        <w:rPr>
          <w:rFonts w:ascii="宋体" w:hAnsi="宋体" w:cs="宋体" w:eastAsia="宋体" w:hint="default"/>
          <w:spacing w:val="-60"/>
        </w:rPr>
        <w:t> </w:t>
      </w:r>
      <w:r>
        <w:rPr/>
        <w:t>年将着重做好如下工作：</w:t>
      </w:r>
    </w:p>
    <w:p>
      <w:pPr>
        <w:spacing w:line="240" w:lineRule="auto" w:before="9"/>
        <w:rPr>
          <w:rFonts w:ascii="宋体" w:hAnsi="宋体" w:cs="宋体" w:eastAsia="宋体" w:hint="default"/>
          <w:sz w:val="23"/>
          <w:szCs w:val="23"/>
        </w:rPr>
      </w:pPr>
    </w:p>
    <w:p>
      <w:pPr>
        <w:pStyle w:val="BodyText"/>
        <w:spacing w:line="357" w:lineRule="auto"/>
        <w:ind w:right="233" w:firstLine="480"/>
        <w:jc w:val="both"/>
      </w:pPr>
      <w:r>
        <w:rPr/>
        <w:t>（</w:t>
      </w:r>
      <w:r>
        <w:rPr>
          <w:rFonts w:ascii="宋体" w:hAnsi="宋体" w:cs="宋体" w:eastAsia="宋体" w:hint="default"/>
        </w:rPr>
        <w:t>1</w:t>
      </w:r>
      <w:r>
        <w:rPr/>
        <w:t>）依据《公司三年发展规划纲要（</w:t>
      </w:r>
      <w:r>
        <w:rPr>
          <w:rFonts w:ascii="宋体" w:hAnsi="宋体" w:cs="宋体" w:eastAsia="宋体" w:hint="default"/>
        </w:rPr>
        <w:t>2010-2012</w:t>
      </w:r>
      <w:r>
        <w:rPr>
          <w:rFonts w:ascii="宋体" w:hAnsi="宋体" w:cs="宋体" w:eastAsia="宋体" w:hint="default"/>
          <w:spacing w:val="18"/>
        </w:rPr>
        <w:t> </w:t>
      </w:r>
      <w:r>
        <w:rPr>
          <w:spacing w:val="-13"/>
        </w:rPr>
        <w:t>年）》，认真做好募投项目实施的各项工</w:t>
      </w:r>
      <w:r>
        <w:rPr/>
        <w:t> </w:t>
      </w:r>
      <w:r>
        <w:rPr>
          <w:spacing w:val="-3"/>
        </w:rPr>
        <w:t>作。要按照公司发展战略定位，组织力量，深入研究与主业有关的行业有关领域国家十二五发</w:t>
      </w:r>
      <w:r>
        <w:rPr>
          <w:spacing w:val="-84"/>
        </w:rPr>
        <w:t> </w:t>
      </w:r>
      <w:r>
        <w:rPr>
          <w:spacing w:val="-84"/>
        </w:rPr>
      </w:r>
      <w:r>
        <w:rPr>
          <w:spacing w:val="-3"/>
        </w:rPr>
        <w:t>展规划，准确把握交通运输信息化未来发展要求，组织起草公司新一轮发展规划和公司研发技</w:t>
      </w:r>
      <w:r>
        <w:rPr>
          <w:spacing w:val="-85"/>
        </w:rPr>
        <w:t> </w:t>
      </w:r>
      <w:r>
        <w:rPr>
          <w:spacing w:val="-85"/>
        </w:rPr>
      </w:r>
      <w:r>
        <w:rPr/>
        <w:t>术发展规划，着力推进公司研发体系建设，努力提高公司科研创新水平。</w:t>
      </w:r>
    </w:p>
    <w:p>
      <w:pPr>
        <w:pStyle w:val="BodyText"/>
        <w:spacing w:line="357" w:lineRule="auto" w:before="193"/>
        <w:ind w:right="232" w:firstLine="480"/>
        <w:jc w:val="both"/>
      </w:pPr>
      <w:r>
        <w:rPr/>
        <w:t>（</w:t>
      </w:r>
      <w:r>
        <w:rPr>
          <w:rFonts w:ascii="宋体" w:hAnsi="宋体" w:cs="宋体" w:eastAsia="宋体" w:hint="default"/>
        </w:rPr>
        <w:t>2</w:t>
      </w:r>
      <w:r>
        <w:rPr/>
        <w:t>）要认真抓好应对复杂严峻市场形势的各项措施，努力提高市场经营、产品营销的策 </w:t>
      </w:r>
      <w:r>
        <w:rPr>
          <w:spacing w:val="-3"/>
        </w:rPr>
        <w:t>划能力；依托销售和技术支持基地建设项目，积极培育各区域分公司的市场经营能力，加快多</w:t>
      </w:r>
      <w:r>
        <w:rPr>
          <w:spacing w:val="-84"/>
        </w:rPr>
        <w:t> </w:t>
      </w:r>
      <w:r>
        <w:rPr>
          <w:spacing w:val="-84"/>
        </w:rPr>
      </w:r>
      <w:r>
        <w:rPr>
          <w:spacing w:val="-3"/>
        </w:rPr>
        <w:t>层次、矩阵化经营体系建设；继续发挥传统经营销售基地作用，继续做好新区域、新产品、新</w:t>
      </w:r>
      <w:r>
        <w:rPr>
          <w:spacing w:val="-85"/>
        </w:rPr>
        <w:t> </w:t>
      </w:r>
      <w:r>
        <w:rPr>
          <w:spacing w:val="-85"/>
        </w:rPr>
      </w:r>
      <w:r>
        <w:rPr/>
        <w:t>领域的市场开拓工作，着力提高公司市场经营能力。</w:t>
      </w:r>
    </w:p>
    <w:p>
      <w:pPr>
        <w:pStyle w:val="BodyText"/>
        <w:spacing w:line="357" w:lineRule="auto" w:before="192"/>
        <w:ind w:right="233" w:firstLine="480"/>
        <w:jc w:val="both"/>
      </w:pPr>
      <w:r>
        <w:rPr/>
        <w:t>（</w:t>
      </w:r>
      <w:r>
        <w:rPr>
          <w:rFonts w:ascii="宋体" w:hAnsi="宋体" w:cs="宋体" w:eastAsia="宋体" w:hint="default"/>
        </w:rPr>
        <w:t>3</w:t>
      </w:r>
      <w:r>
        <w:rPr/>
        <w:t>）要结合公司实际情况，全面完善内部管理制度。突出降本增效，突出风险管理。进 </w:t>
      </w:r>
      <w:r>
        <w:rPr>
          <w:spacing w:val="-3"/>
        </w:rPr>
        <w:t>一步发挥业绩考核的导向作用，将影响发展的管理短板逐步纳入业绩考核体系；要健全项目审</w:t>
      </w:r>
      <w:r>
        <w:rPr>
          <w:spacing w:val="-85"/>
        </w:rPr>
        <w:t> </w:t>
      </w:r>
      <w:r>
        <w:rPr>
          <w:spacing w:val="-85"/>
        </w:rPr>
      </w:r>
      <w:r>
        <w:rPr>
          <w:spacing w:val="-3"/>
        </w:rPr>
        <w:t>计工作，加大对项目的审计力度，落实成本责任制；要进一步加大采购管理力度，严格采购程</w:t>
      </w:r>
      <w:r>
        <w:rPr>
          <w:spacing w:val="-85"/>
        </w:rPr>
        <w:t> </w:t>
      </w:r>
      <w:r>
        <w:rPr>
          <w:spacing w:val="-85"/>
        </w:rPr>
      </w:r>
      <w:r>
        <w:rPr>
          <w:spacing w:val="-3"/>
        </w:rPr>
        <w:t>序，降低采购成本。按照财政部等五部委关于印发《企业内部控制基本规范》的通知要求，编</w:t>
      </w:r>
      <w:r>
        <w:rPr>
          <w:spacing w:val="-86"/>
        </w:rPr>
        <w:t> </w:t>
      </w:r>
      <w:r>
        <w:rPr>
          <w:spacing w:val="-86"/>
        </w:rPr>
      </w:r>
      <w:r>
        <w:rPr/>
        <w:t>制和完善适合公司管理要求的内部管理制度，增强风险管理能力。</w:t>
      </w:r>
    </w:p>
    <w:p>
      <w:pPr>
        <w:pStyle w:val="BodyText"/>
        <w:spacing w:line="357" w:lineRule="auto" w:before="192"/>
        <w:ind w:right="129" w:firstLine="480"/>
        <w:jc w:val="left"/>
      </w:pPr>
      <w:r>
        <w:rPr/>
        <w:t>（</w:t>
      </w:r>
      <w:r>
        <w:rPr>
          <w:rFonts w:ascii="宋体" w:hAnsi="宋体" w:cs="宋体" w:eastAsia="宋体" w:hint="default"/>
        </w:rPr>
        <w:t>4</w:t>
      </w:r>
      <w:r>
        <w:rPr/>
        <w:t>）要根据公司的业务发展规划，编制公司人力资源发展规划。要依据公司业务发展需 </w:t>
      </w:r>
      <w:r>
        <w:rPr>
          <w:spacing w:val="-3"/>
        </w:rPr>
        <w:t>要，把培养或引进具有行业经验的中高端人才作为公司人力资源发展的重点，积极改善人力资</w:t>
      </w:r>
      <w:r>
        <w:rPr>
          <w:spacing w:val="-85"/>
        </w:rPr>
        <w:t> </w:t>
      </w:r>
      <w:r>
        <w:rPr>
          <w:spacing w:val="-85"/>
        </w:rPr>
      </w:r>
      <w:r>
        <w:rPr>
          <w:spacing w:val="-3"/>
        </w:rPr>
        <w:t>源结构性矛盾，推进核心人才队伍建设。要采取有效措施，加大对注册建造师等职业资格人员</w:t>
      </w:r>
      <w:r>
        <w:rPr>
          <w:spacing w:val="-84"/>
        </w:rPr>
        <w:t> </w:t>
      </w:r>
      <w:r>
        <w:rPr>
          <w:spacing w:val="-84"/>
        </w:rPr>
      </w:r>
      <w:r>
        <w:rPr/>
        <w:t>的培训力度。要继续完善人才培养、使用各项制度，健全各类人才考核机制，完善激励机制。 加强团队建设，努力营造人才健康成长的良好环境。</w:t>
      </w:r>
    </w:p>
    <w:p>
      <w:pPr>
        <w:pStyle w:val="BodyText"/>
        <w:spacing w:line="357" w:lineRule="auto" w:before="193"/>
        <w:ind w:right="99" w:firstLine="480"/>
        <w:jc w:val="left"/>
      </w:pPr>
      <w:r>
        <w:rPr/>
        <w:t>（</w:t>
      </w:r>
      <w:r>
        <w:rPr>
          <w:rFonts w:ascii="宋体" w:hAnsi="宋体" w:cs="宋体" w:eastAsia="宋体" w:hint="default"/>
        </w:rPr>
        <w:t>5</w:t>
      </w:r>
      <w:r>
        <w:rPr/>
        <w:t>）要严格按照法律法规和监管部门的要求进行规范运作，完善法人治理结构，要按照 </w:t>
      </w:r>
      <w:r>
        <w:rPr>
          <w:spacing w:val="-5"/>
        </w:rPr>
        <w:t>有关法则做好信息披露工作，维护公司健康、良好的市场形象。继续做好投资者关系管理工作，</w:t>
      </w:r>
      <w:r>
        <w:rPr/>
        <w:t> 做好董事会各专业委员会工作，为独立董事开展工作提供必要条件。为公司科学、规范决策， 维护全体股东特别是中小股东利益提供制度保证。</w:t>
      </w:r>
    </w:p>
    <w:p>
      <w:pPr>
        <w:spacing w:after="0" w:line="357"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0"/>
        <w:jc w:val="left"/>
        <w:rPr>
          <w:b w:val="0"/>
          <w:bCs w:val="0"/>
        </w:rPr>
      </w:pPr>
      <w:r>
        <w:rPr>
          <w:rFonts w:ascii="Arial" w:hAnsi="Arial" w:cs="Arial" w:eastAsia="Arial" w:hint="default"/>
        </w:rPr>
        <w:t>6</w:t>
      </w:r>
      <w:r>
        <w:rPr/>
        <w:t>．发展资金需求及使用计划</w:t>
      </w:r>
      <w:r>
        <w:rPr>
          <w:b w:val="0"/>
          <w:bCs w:val="0"/>
        </w:rPr>
      </w:r>
    </w:p>
    <w:p>
      <w:pPr>
        <w:spacing w:line="240" w:lineRule="auto" w:before="13"/>
        <w:rPr>
          <w:rFonts w:ascii="宋体" w:hAnsi="宋体" w:cs="宋体" w:eastAsia="宋体" w:hint="default"/>
          <w:b/>
          <w:bCs/>
          <w:sz w:val="22"/>
          <w:szCs w:val="22"/>
        </w:rPr>
      </w:pPr>
    </w:p>
    <w:p>
      <w:pPr>
        <w:pStyle w:val="BodyText"/>
        <w:spacing w:line="348" w:lineRule="auto"/>
        <w:ind w:right="186" w:firstLine="360"/>
        <w:jc w:val="both"/>
      </w:pPr>
      <w:r>
        <w:rPr/>
        <w:t>本公司将结合业务发展规划，根据业务发展的实际情况，合理筹集、安排和使用资金。为 实现公司发展规划所需投资的项目主要为公司</w:t>
      </w:r>
      <w:r>
        <w:rPr>
          <w:rFonts w:ascii="Arial" w:hAnsi="Arial" w:cs="Arial" w:eastAsia="Arial" w:hint="default"/>
        </w:rPr>
        <w:t>2010</w:t>
      </w:r>
      <w:r>
        <w:rPr/>
        <w:t>年发行上市的募集资金投资项目，上述项 目的投资资金需求已在发行上市时得到基本满足。</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五、董事会日常工作</w:t>
      </w:r>
      <w:r>
        <w:rPr>
          <w:b w:val="0"/>
          <w:bCs w:val="0"/>
        </w:rPr>
      </w:r>
    </w:p>
    <w:p>
      <w:pPr>
        <w:spacing w:line="240" w:lineRule="auto" w:before="2"/>
        <w:rPr>
          <w:rFonts w:ascii="黑体" w:hAnsi="黑体" w:cs="黑体" w:eastAsia="黑体" w:hint="default"/>
          <w:b/>
          <w:bCs/>
          <w:sz w:val="24"/>
          <w:szCs w:val="24"/>
        </w:rPr>
      </w:pPr>
    </w:p>
    <w:p>
      <w:pPr>
        <w:spacing w:line="458" w:lineRule="auto" w:before="0"/>
        <w:ind w:left="558" w:right="3921" w:hanging="421"/>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．董事会会议情况及决议内容</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w:t>
      </w:r>
      <w:r>
        <w:rPr>
          <w:rFonts w:ascii="Arial" w:hAnsi="Arial" w:cs="Arial" w:eastAsia="Arial" w:hint="default"/>
          <w:sz w:val="24"/>
          <w:szCs w:val="24"/>
        </w:rPr>
        <w:t>12</w:t>
      </w:r>
      <w:r>
        <w:rPr>
          <w:rFonts w:ascii="宋体" w:hAnsi="宋体" w:cs="宋体" w:eastAsia="宋体" w:hint="default"/>
          <w:sz w:val="24"/>
          <w:szCs w:val="24"/>
        </w:rPr>
        <w:t>次董事会会议，内容如下：</w:t>
      </w:r>
    </w:p>
    <w:p>
      <w:pPr>
        <w:pStyle w:val="BodyText"/>
        <w:spacing w:line="338" w:lineRule="auto" w:before="49"/>
        <w:ind w:right="0" w:firstLine="420"/>
        <w:jc w:val="left"/>
      </w:pPr>
      <w:r>
        <w:rPr>
          <w:rFonts w:ascii="Arial" w:hAnsi="Arial" w:cs="Arial" w:eastAsia="Arial" w:hint="default"/>
          <w:spacing w:val="-4"/>
        </w:rPr>
        <w:t>1</w:t>
      </w:r>
      <w:r>
        <w:rPr>
          <w:spacing w:val="-4"/>
        </w:rPr>
        <w:t>、公司第三届董事会第二十四次会议于</w:t>
      </w:r>
      <w:r>
        <w:rPr>
          <w:rFonts w:ascii="Arial" w:hAnsi="Arial" w:cs="Arial" w:eastAsia="Arial" w:hint="default"/>
          <w:spacing w:val="-4"/>
        </w:rPr>
        <w:t>2011</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12</w:t>
      </w:r>
      <w:r>
        <w:rPr>
          <w:spacing w:val="-4"/>
        </w:rPr>
        <w:t>日以通讯表决方式召开。会议审议并</w:t>
      </w:r>
      <w:r>
        <w:rPr/>
        <w:t> 通过如下决议：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spacing w:val="-1"/>
        </w:rPr>
        <w:t>《</w:t>
      </w:r>
      <w:r>
        <w:rPr/>
        <w:t>关于公司董事会换届及推选第四届董事会成员的议案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《关于提议召</w:t>
      </w:r>
      <w:r>
        <w:rPr>
          <w:spacing w:val="-1"/>
        </w:rPr>
        <w:t>开</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年第一次临时股东</w:t>
      </w:r>
      <w:r>
        <w:rPr>
          <w:spacing w:val="-3"/>
        </w:rPr>
        <w:t>大</w:t>
      </w:r>
      <w:r>
        <w:rPr/>
        <w:t>会的议案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2</w:t>
      </w:r>
      <w:r>
        <w:rPr>
          <w:spacing w:val="-1"/>
        </w:rPr>
        <w:t>、公司第四届董事会第一次会议于</w:t>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29</w:t>
      </w:r>
      <w:r>
        <w:rPr>
          <w:spacing w:val="-1"/>
        </w:rPr>
        <w:t>日在上海市沪南路</w:t>
      </w:r>
      <w:r>
        <w:rPr>
          <w:rFonts w:ascii="Arial" w:hAnsi="Arial" w:cs="Arial" w:eastAsia="Arial" w:hint="default"/>
          <w:spacing w:val="-1"/>
        </w:rPr>
        <w:t>9191</w:t>
      </w:r>
      <w:r>
        <w:rPr>
          <w:spacing w:val="-1"/>
        </w:rPr>
        <w:t>号桃城度假村第</w:t>
      </w:r>
      <w:r>
        <w:rPr/>
        <w:t> 三会议室以现场方式召开。会议审议并通过如下决议：</w:t>
      </w:r>
    </w:p>
    <w:p>
      <w:pPr>
        <w:pStyle w:val="BodyText"/>
        <w:spacing w:line="240" w:lineRule="auto" w:before="212"/>
        <w:ind w:left="558" w:right="0"/>
        <w:jc w:val="left"/>
      </w:pPr>
      <w:r>
        <w:rPr/>
        <w:t>（</w:t>
      </w:r>
      <w:r>
        <w:rPr>
          <w:rFonts w:ascii="Arial" w:hAnsi="Arial" w:cs="Arial" w:eastAsia="Arial" w:hint="default"/>
        </w:rPr>
        <w:t>1</w:t>
      </w:r>
      <w:r>
        <w:rPr/>
        <w:t>）选举沈以华先生为公司第四届董事会董事长；</w:t>
      </w:r>
    </w:p>
    <w:p>
      <w:pPr>
        <w:spacing w:line="240" w:lineRule="auto" w:before="5"/>
        <w:rPr>
          <w:rFonts w:ascii="宋体" w:hAnsi="宋体" w:cs="宋体" w:eastAsia="宋体" w:hint="default"/>
          <w:sz w:val="22"/>
          <w:szCs w:val="22"/>
        </w:rPr>
      </w:pPr>
    </w:p>
    <w:p>
      <w:pPr>
        <w:pStyle w:val="BodyText"/>
        <w:spacing w:line="338" w:lineRule="auto"/>
        <w:ind w:right="141" w:firstLine="420"/>
        <w:jc w:val="left"/>
      </w:pPr>
      <w:r>
        <w:rPr/>
        <w:t>（</w:t>
      </w:r>
      <w:r>
        <w:rPr>
          <w:rFonts w:ascii="Arial" w:hAnsi="Arial" w:cs="Arial" w:eastAsia="Arial" w:hint="default"/>
          <w:w w:val="99"/>
        </w:rPr>
        <w:t>2</w:t>
      </w:r>
      <w:r>
        <w:rPr>
          <w:spacing w:val="-130"/>
        </w:rPr>
        <w:t>）</w:t>
      </w:r>
      <w:r>
        <w:rPr/>
        <w:t>《关于公司战略</w:t>
      </w:r>
      <w:r>
        <w:rPr>
          <w:spacing w:val="-3"/>
        </w:rPr>
        <w:t>委</w:t>
      </w:r>
      <w:r>
        <w:rPr/>
        <w:t>员会</w:t>
      </w:r>
      <w:r>
        <w:rPr>
          <w:spacing w:val="-10"/>
        </w:rPr>
        <w:t>、</w:t>
      </w:r>
      <w:r>
        <w:rPr/>
        <w:t>薪酬与考核委员会</w:t>
      </w:r>
      <w:r>
        <w:rPr>
          <w:spacing w:val="-10"/>
        </w:rPr>
        <w:t>、</w:t>
      </w:r>
      <w:r>
        <w:rPr/>
        <w:t>提名委员会</w:t>
      </w:r>
      <w:r>
        <w:rPr>
          <w:spacing w:val="-10"/>
        </w:rPr>
        <w:t>、</w:t>
      </w:r>
      <w:r>
        <w:rPr/>
        <w:t>审</w:t>
      </w:r>
      <w:r>
        <w:rPr>
          <w:spacing w:val="-3"/>
        </w:rPr>
        <w:t>计</w:t>
      </w:r>
      <w:r>
        <w:rPr/>
        <w:t>委员会人员组成的议</w:t>
      </w:r>
      <w:r>
        <w:rPr/>
        <w:t> 案</w:t>
      </w:r>
      <w:r>
        <w:rPr>
          <w:spacing w:val="-120"/>
        </w:rPr>
        <w:t>》</w:t>
      </w:r>
      <w:r>
        <w:rPr/>
        <w:t>；</w:t>
      </w:r>
    </w:p>
    <w:p>
      <w:pPr>
        <w:pStyle w:val="BodyText"/>
        <w:spacing w:line="240" w:lineRule="auto" w:before="211"/>
        <w:ind w:left="558" w:right="0"/>
        <w:jc w:val="left"/>
      </w:pPr>
      <w:r>
        <w:rPr/>
        <w:t>（</w:t>
      </w:r>
      <w:r>
        <w:rPr>
          <w:rFonts w:ascii="Arial" w:hAnsi="Arial" w:cs="Arial" w:eastAsia="Arial" w:hint="default"/>
          <w:w w:val="99"/>
        </w:rPr>
        <w:t>3</w:t>
      </w:r>
      <w:r>
        <w:rPr>
          <w:spacing w:val="-120"/>
        </w:rPr>
        <w:t>）</w:t>
      </w:r>
      <w:r>
        <w:rPr/>
        <w:t>《关于聘任周群先生为公司总经理的议案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144" w:firstLine="420"/>
        <w:jc w:val="left"/>
      </w:pPr>
      <w:r>
        <w:rPr/>
        <w:t>（</w:t>
      </w:r>
      <w:r>
        <w:rPr>
          <w:rFonts w:ascii="Arial" w:hAnsi="Arial" w:cs="Arial" w:eastAsia="Arial" w:hint="default"/>
          <w:w w:val="99"/>
        </w:rPr>
        <w:t>4</w:t>
      </w:r>
      <w:r>
        <w:rPr>
          <w:spacing w:val="-128"/>
        </w:rPr>
        <w:t>）</w:t>
      </w:r>
      <w:r>
        <w:rPr/>
        <w:t>《关于聘任孙文</w:t>
      </w:r>
      <w:r>
        <w:rPr>
          <w:spacing w:val="-3"/>
        </w:rPr>
        <w:t>彬</w:t>
      </w:r>
      <w:r>
        <w:rPr/>
        <w:t>先生</w:t>
      </w:r>
      <w:r>
        <w:rPr>
          <w:spacing w:val="-8"/>
        </w:rPr>
        <w:t>、</w:t>
      </w:r>
      <w:r>
        <w:rPr/>
        <w:t>高庆先生</w:t>
      </w:r>
      <w:r>
        <w:rPr>
          <w:spacing w:val="-8"/>
        </w:rPr>
        <w:t>、</w:t>
      </w:r>
      <w:r>
        <w:rPr/>
        <w:t>瞿</w:t>
      </w:r>
      <w:r>
        <w:rPr>
          <w:spacing w:val="-3"/>
        </w:rPr>
        <w:t>辉</w:t>
      </w:r>
      <w:r>
        <w:rPr/>
        <w:t>先生</w:t>
      </w:r>
      <w:r>
        <w:rPr>
          <w:spacing w:val="-8"/>
        </w:rPr>
        <w:t>、</w:t>
      </w:r>
      <w:r>
        <w:rPr/>
        <w:t>杨忆明先生</w:t>
      </w:r>
      <w:r>
        <w:rPr>
          <w:spacing w:val="-8"/>
        </w:rPr>
        <w:t>、</w:t>
      </w:r>
      <w:r>
        <w:rPr>
          <w:spacing w:val="-3"/>
        </w:rPr>
        <w:t>周</w:t>
      </w:r>
      <w:r>
        <w:rPr/>
        <w:t>保国先生担任公司高</w:t>
      </w:r>
      <w:r>
        <w:rPr/>
        <w:t> 级管理人员的议案</w:t>
      </w:r>
      <w:r>
        <w:rPr>
          <w:spacing w:val="-120"/>
        </w:rPr>
        <w:t>》</w:t>
      </w:r>
      <w:r>
        <w:rPr/>
        <w:t>；</w:t>
      </w:r>
    </w:p>
    <w:p>
      <w:pPr>
        <w:pStyle w:val="BodyText"/>
        <w:spacing w:line="240" w:lineRule="auto" w:before="212"/>
        <w:ind w:left="558" w:right="0"/>
        <w:jc w:val="left"/>
      </w:pPr>
      <w:r>
        <w:rPr/>
        <w:t>（</w:t>
      </w:r>
      <w:r>
        <w:rPr>
          <w:rFonts w:ascii="Arial" w:hAnsi="Arial" w:cs="Arial" w:eastAsia="Arial" w:hint="default"/>
          <w:w w:val="99"/>
        </w:rPr>
        <w:t>5</w:t>
      </w:r>
      <w:r>
        <w:rPr>
          <w:spacing w:val="-120"/>
        </w:rPr>
        <w:t>）</w:t>
      </w:r>
      <w:r>
        <w:rPr/>
        <w:t>《关于聘任孙文彬先生为公司董事会秘书的议案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6</w:t>
      </w:r>
      <w:r>
        <w:rPr>
          <w:spacing w:val="-120"/>
        </w:rPr>
        <w:t>）</w:t>
      </w:r>
      <w:r>
        <w:rPr/>
        <w:t>《关于聘任邓明为证券事务代表的议案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7</w:t>
      </w:r>
      <w:r>
        <w:rPr>
          <w:spacing w:val="-120"/>
        </w:rPr>
        <w:t>）</w:t>
      </w:r>
      <w:r>
        <w:rPr/>
        <w:t>《关于聘任程丽女士为公司内部审计部主任的议案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3</w:t>
      </w:r>
      <w:r>
        <w:rPr>
          <w:spacing w:val="-1"/>
        </w:rPr>
        <w:t>、公司第四届董事会第二次会议于</w:t>
      </w:r>
      <w:r>
        <w:rPr>
          <w:rFonts w:ascii="Arial" w:hAnsi="Arial" w:cs="Arial" w:eastAsia="Arial" w:hint="default"/>
          <w:spacing w:val="-1"/>
        </w:rPr>
        <w:t>2011</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21</w:t>
      </w:r>
      <w:r>
        <w:rPr>
          <w:spacing w:val="-1"/>
        </w:rPr>
        <w:t>日在公司</w:t>
      </w:r>
      <w:r>
        <w:rPr>
          <w:rFonts w:ascii="Arial" w:hAnsi="Arial" w:cs="Arial" w:eastAsia="Arial" w:hint="default"/>
          <w:spacing w:val="-1"/>
        </w:rPr>
        <w:t>5</w:t>
      </w:r>
      <w:r>
        <w:rPr>
          <w:spacing w:val="-1"/>
        </w:rPr>
        <w:t>楼会议室以现场方式召开。会</w:t>
      </w:r>
      <w:r>
        <w:rPr/>
        <w:t> 议审议并通过如下决议：</w:t>
      </w:r>
    </w:p>
    <w:p>
      <w:pPr>
        <w:spacing w:after="0" w:line="338"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558" w:right="0"/>
        <w:jc w:val="left"/>
      </w:pPr>
      <w:r>
        <w:rPr/>
        <w:t>（</w:t>
      </w:r>
      <w:r>
        <w:rPr>
          <w:rFonts w:ascii="Arial" w:hAnsi="Arial" w:cs="Arial" w:eastAsia="Arial" w:hint="default"/>
          <w:w w:val="99"/>
        </w:rPr>
        <w:t>1</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董事会工作报告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总经理工作报告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3</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财务决算报告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4</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报告》及《公司</w:t>
      </w:r>
      <w:r>
        <w:rPr>
          <w:rFonts w:ascii="Arial" w:hAnsi="Arial" w:cs="Arial" w:eastAsia="Arial" w:hint="default"/>
          <w:w w:val="99"/>
        </w:rPr>
        <w:t>2010</w:t>
      </w:r>
      <w:r>
        <w:rPr>
          <w:spacing w:val="-3"/>
        </w:rPr>
        <w:t>年</w:t>
      </w:r>
      <w:r>
        <w:rPr/>
        <w:t>度报告摘要</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5</w:t>
      </w:r>
      <w:r>
        <w:rPr>
          <w:spacing w:val="-120"/>
        </w:rPr>
        <w:t>）</w:t>
      </w:r>
      <w:r>
        <w:rPr/>
        <w:t>《关于调整独立董事、监事津贴的议案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6</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利润分配预案</w:t>
      </w:r>
      <w:r>
        <w:rPr>
          <w:spacing w:val="-120"/>
        </w:rPr>
        <w:t>》</w:t>
      </w:r>
      <w:r>
        <w:rPr/>
        <w:t>；</w:t>
      </w:r>
    </w:p>
    <w:p>
      <w:pPr>
        <w:spacing w:line="240" w:lineRule="auto" w:before="6"/>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7</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内部控制自我评价报告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8</w:t>
      </w:r>
      <w:r>
        <w:rPr>
          <w:spacing w:val="-120"/>
        </w:rPr>
        <w:t>）</w:t>
      </w:r>
      <w:r>
        <w:rPr>
          <w:spacing w:val="-1"/>
        </w:rPr>
        <w:t>《</w:t>
      </w:r>
      <w:r>
        <w:rPr/>
        <w:t>关于</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w:t>
      </w:r>
      <w:r>
        <w:rPr>
          <w:spacing w:val="-3"/>
        </w:rPr>
        <w:t>度</w:t>
      </w:r>
      <w:r>
        <w:rPr/>
        <w:t>募集资金存放与使用情况专项报告</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4"/>
        </w:rPr>
        <w:t>4</w:t>
      </w:r>
      <w:r>
        <w:rPr>
          <w:spacing w:val="-4"/>
        </w:rPr>
        <w:t>、公司第四届董事会第三次会议于</w:t>
      </w:r>
      <w:r>
        <w:rPr>
          <w:rFonts w:ascii="Arial" w:hAnsi="Arial" w:cs="Arial" w:eastAsia="Arial" w:hint="default"/>
          <w:spacing w:val="-4"/>
        </w:rPr>
        <w:t>2011</w:t>
      </w:r>
      <w:r>
        <w:rPr>
          <w:spacing w:val="-4"/>
        </w:rPr>
        <w:t>年</w:t>
      </w:r>
      <w:r>
        <w:rPr>
          <w:rFonts w:ascii="Arial" w:hAnsi="Arial" w:cs="Arial" w:eastAsia="Arial" w:hint="default"/>
          <w:spacing w:val="-4"/>
        </w:rPr>
        <w:t>4</w:t>
      </w:r>
      <w:r>
        <w:rPr>
          <w:spacing w:val="-4"/>
        </w:rPr>
        <w:t>月</w:t>
      </w:r>
      <w:r>
        <w:rPr>
          <w:rFonts w:ascii="Arial" w:hAnsi="Arial" w:cs="Arial" w:eastAsia="Arial" w:hint="default"/>
          <w:spacing w:val="-4"/>
        </w:rPr>
        <w:t>15</w:t>
      </w:r>
      <w:r>
        <w:rPr>
          <w:spacing w:val="-4"/>
        </w:rPr>
        <w:t>日以通讯表决方式方式召开。会议审议并</w:t>
      </w:r>
      <w:r>
        <w:rPr/>
        <w:t> 通过如下决议：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《关于聘请会计师事务所的议案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《关于修</w:t>
      </w:r>
      <w:r>
        <w:rPr>
          <w:spacing w:val="-1"/>
        </w:rPr>
        <w:t>改</w:t>
      </w:r>
      <w:r>
        <w:rPr>
          <w:rFonts w:ascii="Arial" w:hAnsi="Arial" w:cs="Arial" w:eastAsia="Arial" w:hint="default"/>
          <w:spacing w:val="-1"/>
        </w:rPr>
        <w:t>&lt;</w:t>
      </w:r>
      <w:r>
        <w:rPr/>
        <w:t>上海交技发展股份有限公司董事会议事规</w:t>
      </w:r>
      <w:r>
        <w:rPr>
          <w:spacing w:val="1"/>
        </w:rPr>
        <w:t>则</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3</w:t>
      </w:r>
      <w:r>
        <w:rPr>
          <w:spacing w:val="-120"/>
        </w:rPr>
        <w:t>）</w:t>
      </w:r>
      <w:r>
        <w:rPr/>
        <w:t>《关于聘任戴岚女士为公司内部审计部主任的议案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4</w:t>
      </w:r>
      <w:r>
        <w:rPr>
          <w:spacing w:val="-120"/>
        </w:rPr>
        <w:t>）</w:t>
      </w:r>
      <w:r>
        <w:rPr/>
        <w:t>《关于成立交通电子产品分公司的议案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5</w:t>
      </w:r>
      <w:r>
        <w:rPr>
          <w:spacing w:val="-120"/>
        </w:rPr>
        <w:t>）</w:t>
      </w:r>
      <w:r>
        <w:rPr/>
        <w:t>《公</w:t>
      </w:r>
      <w:r>
        <w:rPr>
          <w:spacing w:val="-1"/>
        </w:rPr>
        <w:t>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w:t>
      </w:r>
      <w:r>
        <w:rPr>
          <w:spacing w:val="-3"/>
        </w:rPr>
        <w:t>一</w:t>
      </w:r>
      <w:r>
        <w:rPr/>
        <w:t>季度报告正文》及《</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年第一季度报告全</w:t>
      </w:r>
      <w:r>
        <w:rPr>
          <w:spacing w:val="-3"/>
        </w:rPr>
        <w:t>文</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6</w:t>
      </w:r>
      <w:r>
        <w:rPr>
          <w:spacing w:val="-120"/>
        </w:rPr>
        <w:t>）</w:t>
      </w:r>
      <w:r>
        <w:rPr/>
        <w:t>《关于召</w:t>
      </w:r>
      <w:r>
        <w:rPr>
          <w:spacing w:val="-1"/>
        </w:rPr>
        <w:t>开</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年度股东大会的议案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7</w:t>
      </w:r>
      <w:r>
        <w:rPr>
          <w:spacing w:val="-120"/>
        </w:rPr>
        <w:t>）</w:t>
      </w:r>
      <w:r>
        <w:rPr/>
        <w:t>《关于修</w:t>
      </w:r>
      <w:r>
        <w:rPr>
          <w:spacing w:val="-1"/>
        </w:rPr>
        <w:t>改</w:t>
      </w:r>
      <w:r>
        <w:rPr>
          <w:rFonts w:ascii="Arial" w:hAnsi="Arial" w:cs="Arial" w:eastAsia="Arial" w:hint="default"/>
          <w:spacing w:val="-1"/>
        </w:rPr>
        <w:t>&lt;</w:t>
      </w:r>
      <w:r>
        <w:rPr/>
        <w:t>上海交技发展股份有限公司董事会秘书工作细</w:t>
      </w:r>
      <w:r>
        <w:rPr>
          <w:spacing w:val="1"/>
        </w:rPr>
        <w:t>则</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5</w:t>
      </w:r>
      <w:r>
        <w:rPr>
          <w:spacing w:val="-1"/>
        </w:rPr>
        <w:t>、公司第四届董事会第四次会议于</w:t>
      </w:r>
      <w:r>
        <w:rPr>
          <w:rFonts w:ascii="Arial" w:hAnsi="Arial" w:cs="Arial" w:eastAsia="Arial" w:hint="default"/>
          <w:spacing w:val="-1"/>
        </w:rPr>
        <w:t>2011</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9</w:t>
      </w:r>
      <w:r>
        <w:rPr>
          <w:spacing w:val="-1"/>
        </w:rPr>
        <w:t>日以通讯表决方式召开。会议审议并通过</w:t>
      </w:r>
      <w:r>
        <w:rPr/>
        <w:t> 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《公</w:t>
      </w:r>
      <w:r>
        <w:rPr>
          <w:spacing w:val="-1"/>
        </w:rPr>
        <w:t>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年度</w:t>
      </w:r>
      <w:r>
        <w:rPr>
          <w:spacing w:val="-3"/>
        </w:rPr>
        <w:t>预</w:t>
      </w:r>
      <w:r>
        <w:rPr/>
        <w:t>算报告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《关于公司向四家银行申请综合授信额度的议案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4"/>
        </w:rPr>
        <w:t>6</w:t>
      </w:r>
      <w:r>
        <w:rPr>
          <w:spacing w:val="-4"/>
        </w:rPr>
        <w:t>、公司第四届董事会第五次会议于</w:t>
      </w:r>
      <w:r>
        <w:rPr>
          <w:rFonts w:ascii="Arial" w:hAnsi="Arial" w:cs="Arial" w:eastAsia="Arial" w:hint="default"/>
          <w:spacing w:val="-4"/>
        </w:rPr>
        <w:t>2011</w:t>
      </w:r>
      <w:r>
        <w:rPr>
          <w:spacing w:val="-4"/>
        </w:rPr>
        <w:t>年</w:t>
      </w:r>
      <w:r>
        <w:rPr>
          <w:rFonts w:ascii="Arial" w:hAnsi="Arial" w:cs="Arial" w:eastAsia="Arial" w:hint="default"/>
          <w:spacing w:val="-4"/>
        </w:rPr>
        <w:t>6</w:t>
      </w:r>
      <w:r>
        <w:rPr>
          <w:spacing w:val="-4"/>
        </w:rPr>
        <w:t>月</w:t>
      </w:r>
      <w:r>
        <w:rPr>
          <w:rFonts w:ascii="Arial" w:hAnsi="Arial" w:cs="Arial" w:eastAsia="Arial" w:hint="default"/>
          <w:spacing w:val="-4"/>
        </w:rPr>
        <w:t>20</w:t>
      </w:r>
      <w:r>
        <w:rPr>
          <w:spacing w:val="-4"/>
        </w:rPr>
        <w:t>日以通讯表决方式召开。会议审议并通过</w:t>
      </w:r>
      <w:r>
        <w:rPr/>
        <w:t> 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《公</w:t>
      </w:r>
      <w:r>
        <w:rPr>
          <w:spacing w:val="-1"/>
        </w:rPr>
        <w:t>司</w:t>
      </w:r>
      <w:r>
        <w:rPr>
          <w:rFonts w:ascii="Arial" w:hAnsi="Arial" w:cs="Arial" w:eastAsia="Arial" w:hint="default"/>
          <w:spacing w:val="-1"/>
        </w:rPr>
        <w:t>&lt;</w:t>
      </w:r>
      <w:r>
        <w:rPr/>
        <w:t>关于加强上市公司专项治理活动的自查报</w:t>
      </w:r>
      <w:r>
        <w:rPr>
          <w:spacing w:val="1"/>
        </w:rPr>
        <w:t>告</w:t>
      </w:r>
      <w:r>
        <w:rPr>
          <w:rFonts w:ascii="Arial" w:hAnsi="Arial" w:cs="Arial" w:eastAsia="Arial" w:hint="default"/>
          <w:spacing w:val="-1"/>
        </w:rPr>
        <w:t>&gt;</w:t>
      </w:r>
      <w:r>
        <w:rPr/>
        <w:t>的议案</w:t>
      </w:r>
      <w:r>
        <w:rPr>
          <w:spacing w:val="-120"/>
        </w:rPr>
        <w:t>》</w:t>
      </w:r>
      <w:r>
        <w:rPr/>
        <w:t>；</w:t>
      </w:r>
    </w:p>
    <w:p>
      <w:pPr>
        <w:spacing w:after="0" w:line="240" w:lineRule="auto"/>
        <w:jc w:val="left"/>
        <w:sectPr>
          <w:footerReference w:type="default" r:id="rId32"/>
          <w:pgSz w:w="11910" w:h="16840"/>
          <w:pgMar w:footer="999" w:header="857" w:top="1040" w:bottom="1180" w:left="940" w:right="920"/>
          <w:pgNumType w:start="7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558" w:right="0"/>
        <w:jc w:val="left"/>
      </w:pPr>
      <w:r>
        <w:rPr/>
        <w:t>（</w:t>
      </w:r>
      <w:r>
        <w:rPr>
          <w:rFonts w:ascii="Arial" w:hAnsi="Arial" w:cs="Arial" w:eastAsia="Arial" w:hint="default"/>
          <w:w w:val="99"/>
        </w:rPr>
        <w:t>2</w:t>
      </w:r>
      <w:r>
        <w:rPr>
          <w:spacing w:val="-120"/>
        </w:rPr>
        <w:t>）</w:t>
      </w:r>
      <w:r>
        <w:rPr/>
        <w:t>《公</w:t>
      </w:r>
      <w:r>
        <w:rPr>
          <w:spacing w:val="-1"/>
        </w:rPr>
        <w:t>司</w:t>
      </w:r>
      <w:r>
        <w:rPr>
          <w:rFonts w:ascii="Arial" w:hAnsi="Arial" w:cs="Arial" w:eastAsia="Arial" w:hint="default"/>
          <w:spacing w:val="-1"/>
        </w:rPr>
        <w:t>&lt;</w:t>
      </w:r>
      <w:r>
        <w:rPr/>
        <w:t>关于公司治理的自查报告和整改计</w:t>
      </w:r>
      <w:r>
        <w:rPr>
          <w:spacing w:val="1"/>
        </w:rPr>
        <w:t>划</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4"/>
        </w:rPr>
        <w:t>7</w:t>
      </w:r>
      <w:r>
        <w:rPr>
          <w:spacing w:val="-4"/>
        </w:rPr>
        <w:t>、公司第四届董事会第六次会议于</w:t>
      </w:r>
      <w:r>
        <w:rPr>
          <w:rFonts w:ascii="Arial" w:hAnsi="Arial" w:cs="Arial" w:eastAsia="Arial" w:hint="default"/>
          <w:spacing w:val="-4"/>
        </w:rPr>
        <w:t>2011</w:t>
      </w:r>
      <w:r>
        <w:rPr>
          <w:spacing w:val="-4"/>
        </w:rPr>
        <w:t>年</w:t>
      </w:r>
      <w:r>
        <w:rPr>
          <w:rFonts w:ascii="Arial" w:hAnsi="Arial" w:cs="Arial" w:eastAsia="Arial" w:hint="default"/>
          <w:spacing w:val="-4"/>
        </w:rPr>
        <w:t>7</w:t>
      </w:r>
      <w:r>
        <w:rPr>
          <w:spacing w:val="-4"/>
        </w:rPr>
        <w:t>月</w:t>
      </w:r>
      <w:r>
        <w:rPr>
          <w:rFonts w:ascii="Arial" w:hAnsi="Arial" w:cs="Arial" w:eastAsia="Arial" w:hint="default"/>
          <w:spacing w:val="-4"/>
        </w:rPr>
        <w:t>13</w:t>
      </w:r>
      <w:r>
        <w:rPr>
          <w:spacing w:val="-4"/>
        </w:rPr>
        <w:t>日以通讯表决方式召开。会议审议并通过</w:t>
      </w:r>
      <w:r>
        <w:rPr/>
        <w:t> 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《关于公司名称变更为中海网络科技股份有限公司的议案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《关于修</w:t>
      </w:r>
      <w:r>
        <w:rPr>
          <w:spacing w:val="-1"/>
        </w:rPr>
        <w:t>改</w:t>
      </w:r>
      <w:r>
        <w:rPr>
          <w:rFonts w:ascii="Arial" w:hAnsi="Arial" w:cs="Arial" w:eastAsia="Arial" w:hint="default"/>
          <w:spacing w:val="-1"/>
        </w:rPr>
        <w:t>&lt;</w:t>
      </w:r>
      <w:r>
        <w:rPr/>
        <w:t>公司章程</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3</w:t>
      </w:r>
      <w:r>
        <w:rPr>
          <w:spacing w:val="-120"/>
        </w:rPr>
        <w:t>）</w:t>
      </w:r>
      <w:r>
        <w:rPr/>
        <w:t>《关于召开公</w:t>
      </w:r>
      <w:r>
        <w:rPr>
          <w:spacing w:val="-1"/>
        </w:rPr>
        <w:t>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年第二次（临时）</w:t>
      </w:r>
      <w:r>
        <w:rPr>
          <w:spacing w:val="-3"/>
        </w:rPr>
        <w:t>股</w:t>
      </w:r>
      <w:r>
        <w:rPr/>
        <w:t>东大会的议案</w:t>
      </w:r>
      <w:r>
        <w:rPr>
          <w:spacing w:val="-120"/>
        </w:rPr>
        <w:t>》</w:t>
      </w:r>
      <w:r>
        <w:rPr/>
        <w:t>。</w:t>
      </w:r>
    </w:p>
    <w:p>
      <w:pPr>
        <w:spacing w:line="240" w:lineRule="auto" w:before="6"/>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8</w:t>
      </w:r>
      <w:r>
        <w:rPr>
          <w:spacing w:val="-1"/>
        </w:rPr>
        <w:t>、公司第四届董事会第七次会议于</w:t>
      </w:r>
      <w:r>
        <w:rPr>
          <w:rFonts w:ascii="Arial" w:hAnsi="Arial" w:cs="Arial" w:eastAsia="Arial" w:hint="default"/>
          <w:spacing w:val="-1"/>
        </w:rPr>
        <w:t>2011</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18</w:t>
      </w:r>
      <w:r>
        <w:rPr>
          <w:spacing w:val="-1"/>
        </w:rPr>
        <w:t>日在公司</w:t>
      </w:r>
      <w:r>
        <w:rPr>
          <w:rFonts w:ascii="Arial" w:hAnsi="Arial" w:cs="Arial" w:eastAsia="Arial" w:hint="default"/>
          <w:spacing w:val="-1"/>
        </w:rPr>
        <w:t>5</w:t>
      </w:r>
      <w:r>
        <w:rPr>
          <w:spacing w:val="-1"/>
        </w:rPr>
        <w:t>楼会议室召开。会议审议并通</w:t>
      </w:r>
      <w:r>
        <w:rPr/>
        <w:t> 过如下决议：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《关于审议〈公司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年半年度报告〉</w:t>
      </w:r>
      <w:r>
        <w:rPr>
          <w:spacing w:val="-3"/>
        </w:rPr>
        <w:t>及</w:t>
      </w:r>
      <w:r>
        <w:rPr/>
        <w:t>〈公司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年半年度</w:t>
      </w:r>
      <w:r>
        <w:rPr>
          <w:spacing w:val="-3"/>
        </w:rPr>
        <w:t>报</w:t>
      </w:r>
      <w:r>
        <w:rPr/>
        <w:t>告摘要〉的议案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《公司关于资本公积转增股本的议案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3</w:t>
      </w:r>
      <w:r>
        <w:rPr>
          <w:spacing w:val="-120"/>
        </w:rPr>
        <w:t>）</w:t>
      </w:r>
      <w:r>
        <w:rPr/>
        <w:t>《关于修</w:t>
      </w:r>
      <w:r>
        <w:rPr>
          <w:spacing w:val="-1"/>
        </w:rPr>
        <w:t>改</w:t>
      </w:r>
      <w:r>
        <w:rPr>
          <w:rFonts w:ascii="Arial" w:hAnsi="Arial" w:cs="Arial" w:eastAsia="Arial" w:hint="default"/>
          <w:spacing w:val="-1"/>
        </w:rPr>
        <w:t>&lt;</w:t>
      </w:r>
      <w:r>
        <w:rPr/>
        <w:t>中海网络科技股份有限公司章</w:t>
      </w:r>
      <w:r>
        <w:rPr>
          <w:spacing w:val="1"/>
        </w:rPr>
        <w:t>程</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4</w:t>
      </w:r>
      <w:r>
        <w:rPr>
          <w:spacing w:val="-120"/>
        </w:rPr>
        <w:t>）</w:t>
      </w:r>
      <w:r>
        <w:rPr/>
        <w:t>《关于召开公</w:t>
      </w:r>
      <w:r>
        <w:rPr>
          <w:spacing w:val="-1"/>
        </w:rPr>
        <w:t>司</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年第三次（临时）</w:t>
      </w:r>
      <w:r>
        <w:rPr>
          <w:spacing w:val="-3"/>
        </w:rPr>
        <w:t>股</w:t>
      </w:r>
      <w:r>
        <w:rPr/>
        <w:t>东大会的议案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9</w:t>
      </w:r>
      <w:r>
        <w:rPr>
          <w:spacing w:val="-1"/>
        </w:rPr>
        <w:t>、公司第四届董事会第八次会议于</w:t>
      </w:r>
      <w:r>
        <w:rPr>
          <w:rFonts w:ascii="Arial" w:hAnsi="Arial" w:cs="Arial" w:eastAsia="Arial" w:hint="default"/>
          <w:spacing w:val="-1"/>
        </w:rPr>
        <w:t>2011</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5</w:t>
      </w:r>
      <w:r>
        <w:rPr>
          <w:spacing w:val="-1"/>
        </w:rPr>
        <w:t>日以通讯表决方式召开。会议审议并通过</w:t>
      </w:r>
      <w:r>
        <w:rPr/>
        <w:t> 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t>《关于审</w:t>
      </w:r>
      <w:r>
        <w:rPr>
          <w:spacing w:val="-1"/>
        </w:rPr>
        <w:t>议</w:t>
      </w:r>
      <w:r>
        <w:rPr>
          <w:rFonts w:ascii="Arial" w:hAnsi="Arial" w:cs="Arial" w:eastAsia="Arial" w:hint="default"/>
          <w:spacing w:val="-1"/>
        </w:rPr>
        <w:t>&lt;</w:t>
      </w:r>
      <w:r>
        <w:rPr/>
        <w:t>公司关于开展新上市公司治理专项活动的</w:t>
      </w:r>
      <w:r>
        <w:rPr>
          <w:spacing w:val="1"/>
        </w:rPr>
        <w:t>整</w:t>
      </w:r>
      <w:r>
        <w:rPr/>
        <w:t>改报告</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《关于与中海集装箱运输股份有限公司签订</w:t>
      </w:r>
      <w:r>
        <w:rPr>
          <w:rFonts w:ascii="Arial" w:hAnsi="Arial" w:cs="Arial" w:eastAsia="Arial" w:hint="default"/>
          <w:spacing w:val="-1"/>
        </w:rPr>
        <w:t>&lt;</w:t>
      </w:r>
      <w:r>
        <w:rPr/>
        <w:t>战略合作框架协议书</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0" w:firstLine="420"/>
        <w:jc w:val="left"/>
      </w:pPr>
      <w:r>
        <w:rPr>
          <w:rFonts w:ascii="Arial" w:hAnsi="Arial" w:cs="Arial" w:eastAsia="Arial" w:hint="default"/>
          <w:spacing w:val="-1"/>
        </w:rPr>
        <w:t>10</w:t>
      </w:r>
      <w:r>
        <w:rPr>
          <w:spacing w:val="-1"/>
        </w:rPr>
        <w:t>、公司第四届董事会第九次会议于</w:t>
      </w:r>
      <w:r>
        <w:rPr>
          <w:rFonts w:ascii="Arial" w:hAnsi="Arial" w:cs="Arial" w:eastAsia="Arial" w:hint="default"/>
          <w:spacing w:val="-1"/>
        </w:rPr>
        <w:t>2011</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28</w:t>
      </w:r>
      <w:r>
        <w:rPr>
          <w:spacing w:val="-1"/>
        </w:rPr>
        <w:t>日以通讯表决方式召开。会议审议并通</w:t>
      </w:r>
      <w:r>
        <w:rPr/>
        <w:t> 过如下决议：</w:t>
      </w:r>
    </w:p>
    <w:p>
      <w:pPr>
        <w:pStyle w:val="BodyText"/>
        <w:spacing w:line="240" w:lineRule="auto" w:before="212"/>
        <w:ind w:left="558" w:right="0"/>
        <w:jc w:val="left"/>
      </w:pPr>
      <w:r>
        <w:rPr/>
        <w:t>（</w:t>
      </w:r>
      <w:r>
        <w:rPr>
          <w:rFonts w:ascii="Arial" w:hAnsi="Arial" w:cs="Arial" w:eastAsia="Arial" w:hint="default"/>
          <w:w w:val="99"/>
        </w:rPr>
        <w:t>1</w:t>
      </w:r>
      <w:r>
        <w:rPr>
          <w:spacing w:val="-120"/>
        </w:rPr>
        <w:t>）</w:t>
      </w:r>
      <w:r>
        <w:rPr/>
        <w:t>《关于公司内部控制规则落实专项活动自查的议案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0"/>
        <w:jc w:val="left"/>
      </w:pPr>
      <w:r>
        <w:rPr/>
        <w:t>（</w:t>
      </w:r>
      <w:r>
        <w:rPr>
          <w:rFonts w:ascii="Arial" w:hAnsi="Arial" w:cs="Arial" w:eastAsia="Arial" w:hint="default"/>
          <w:w w:val="99"/>
        </w:rPr>
        <w:t>2</w:t>
      </w:r>
      <w:r>
        <w:rPr>
          <w:spacing w:val="-120"/>
        </w:rPr>
        <w:t>）</w:t>
      </w:r>
      <w:r>
        <w:rPr/>
        <w:t>《关于“加强中小企业板上市公司内控规则落实”专项活动整改报告的议案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257" w:firstLine="420"/>
        <w:jc w:val="left"/>
      </w:pPr>
      <w:r>
        <w:rPr>
          <w:rFonts w:ascii="Arial" w:hAnsi="Arial" w:cs="Arial" w:eastAsia="Arial" w:hint="default"/>
          <w:spacing w:val="-1"/>
        </w:rPr>
        <w:t>11</w:t>
      </w:r>
      <w:r>
        <w:rPr>
          <w:spacing w:val="-1"/>
        </w:rPr>
        <w:t>、公司第四届董事会第十次会议于</w:t>
      </w:r>
      <w:r>
        <w:rPr>
          <w:rFonts w:ascii="Arial" w:hAnsi="Arial" w:cs="Arial" w:eastAsia="Arial" w:hint="default"/>
          <w:spacing w:val="-1"/>
        </w:rPr>
        <w:t>2011</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20</w:t>
      </w:r>
      <w:r>
        <w:rPr>
          <w:spacing w:val="-1"/>
        </w:rPr>
        <w:t>日以通讯表决方式召开。会议审议并</w:t>
      </w:r>
      <w:r>
        <w:rPr/>
        <w:t> 通过如下决议：</w:t>
      </w:r>
    </w:p>
    <w:p>
      <w:pPr>
        <w:pStyle w:val="BodyText"/>
        <w:spacing w:line="240" w:lineRule="auto" w:before="211"/>
        <w:ind w:left="558" w:right="0"/>
        <w:jc w:val="left"/>
      </w:pPr>
      <w:r>
        <w:rPr/>
        <w:t>（</w:t>
      </w:r>
      <w:r>
        <w:rPr>
          <w:rFonts w:ascii="Arial" w:hAnsi="Arial" w:cs="Arial" w:eastAsia="Arial" w:hint="default"/>
          <w:w w:val="99"/>
        </w:rPr>
        <w:t>1</w:t>
      </w:r>
      <w:r>
        <w:rPr>
          <w:spacing w:val="-120"/>
        </w:rPr>
        <w:t>）</w:t>
      </w:r>
      <w:r>
        <w:rPr>
          <w:spacing w:val="-1"/>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年第三季</w:t>
      </w:r>
      <w:r>
        <w:rPr>
          <w:spacing w:val="-3"/>
        </w:rPr>
        <w:t>度</w:t>
      </w:r>
      <w:r>
        <w:rPr/>
        <w:t>季度报告正文》及《</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年第三季度季度报</w:t>
      </w:r>
      <w:r>
        <w:rPr>
          <w:spacing w:val="-3"/>
        </w:rPr>
        <w:t>告</w:t>
      </w:r>
      <w:r>
        <w:rPr/>
        <w:t>全文</w:t>
      </w:r>
      <w:r>
        <w:rPr>
          <w:spacing w:val="-120"/>
        </w:rPr>
        <w:t>》</w:t>
      </w:r>
      <w:r>
        <w:rPr/>
        <w:t>。</w:t>
      </w:r>
    </w:p>
    <w:p>
      <w:pPr>
        <w:spacing w:after="0" w:line="240" w:lineRule="auto"/>
        <w:jc w:val="left"/>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33"/>
        <w:ind w:right="231" w:firstLine="420"/>
        <w:jc w:val="both"/>
      </w:pPr>
      <w:r>
        <w:rPr>
          <w:rFonts w:ascii="Arial" w:hAnsi="Arial" w:cs="Arial" w:eastAsia="Arial" w:hint="default"/>
          <w:spacing w:val="-2"/>
        </w:rPr>
        <w:t>12</w:t>
      </w:r>
      <w:r>
        <w:rPr>
          <w:spacing w:val="-2"/>
        </w:rPr>
        <w:t>、公司第四届董事会第十一次会议于</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25</w:t>
      </w:r>
      <w:r>
        <w:rPr>
          <w:spacing w:val="-2"/>
        </w:rPr>
        <w:t>日在公司</w:t>
      </w:r>
      <w:r>
        <w:rPr>
          <w:rFonts w:ascii="Arial" w:hAnsi="Arial" w:cs="Arial" w:eastAsia="Arial" w:hint="default"/>
          <w:spacing w:val="-2"/>
        </w:rPr>
        <w:t>5</w:t>
      </w:r>
      <w:r>
        <w:rPr>
          <w:spacing w:val="-2"/>
        </w:rPr>
        <w:t>楼会议室召开。会议审议</w:t>
      </w:r>
      <w:r>
        <w:rPr/>
        <w:t> 并通过如下决议：</w:t>
      </w:r>
    </w:p>
    <w:p>
      <w:pPr>
        <w:pStyle w:val="BodyText"/>
        <w:spacing w:line="240" w:lineRule="auto" w:before="211"/>
        <w:ind w:left="558" w:right="99"/>
        <w:jc w:val="left"/>
      </w:pPr>
      <w:r>
        <w:rPr/>
        <w:t>（</w:t>
      </w:r>
      <w:r>
        <w:rPr>
          <w:rFonts w:ascii="Arial" w:hAnsi="Arial" w:cs="Arial" w:eastAsia="Arial" w:hint="default"/>
          <w:w w:val="99"/>
        </w:rPr>
        <w:t>1</w:t>
      </w:r>
      <w:r>
        <w:rPr>
          <w:spacing w:val="-120"/>
        </w:rPr>
        <w:t>）</w:t>
      </w:r>
      <w:r>
        <w:rPr/>
        <w:t>《关于变更“智能配电板（柜）开发及产业化项目”的议案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99"/>
        <w:jc w:val="left"/>
      </w:pPr>
      <w:r>
        <w:rPr/>
        <w:t>（</w:t>
      </w:r>
      <w:r>
        <w:rPr>
          <w:rFonts w:ascii="Arial" w:hAnsi="Arial" w:cs="Arial" w:eastAsia="Arial" w:hint="default"/>
          <w:w w:val="99"/>
        </w:rPr>
        <w:t>2</w:t>
      </w:r>
      <w:r>
        <w:rPr>
          <w:spacing w:val="-120"/>
        </w:rPr>
        <w:t>）</w:t>
      </w:r>
      <w:r>
        <w:rPr/>
        <w:t>《关于变更“销售及技术支持网络基地建设项目”的议案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99"/>
        <w:jc w:val="left"/>
      </w:pPr>
      <w:r>
        <w:rPr/>
        <w:t>（</w:t>
      </w:r>
      <w:r>
        <w:rPr>
          <w:rFonts w:ascii="Arial" w:hAnsi="Arial" w:cs="Arial" w:eastAsia="Arial" w:hint="default"/>
          <w:w w:val="99"/>
        </w:rPr>
        <w:t>3</w:t>
      </w:r>
      <w:r>
        <w:rPr>
          <w:spacing w:val="-120"/>
        </w:rPr>
        <w:t>）</w:t>
      </w:r>
      <w:r>
        <w:rPr/>
        <w:t>《关于成都等五个办事处变更为分公司的议案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235" w:firstLine="420"/>
        <w:jc w:val="both"/>
      </w:pPr>
      <w:r>
        <w:rPr/>
        <w:t>（</w:t>
      </w:r>
      <w:r>
        <w:rPr>
          <w:rFonts w:ascii="Arial" w:hAnsi="Arial" w:cs="Arial" w:eastAsia="Arial" w:hint="default"/>
          <w:w w:val="99"/>
        </w:rPr>
        <w:t>4</w:t>
      </w:r>
      <w:r>
        <w:rPr>
          <w:spacing w:val="-161"/>
        </w:rPr>
        <w:t>）</w:t>
      </w:r>
      <w:r>
        <w:rPr/>
        <w:t>《关于新设超募</w:t>
      </w:r>
      <w:r>
        <w:rPr>
          <w:spacing w:val="-3"/>
        </w:rPr>
        <w:t>资</w:t>
      </w:r>
      <w:r>
        <w:rPr/>
        <w:t>金存储专户和重新签订三方监管协议并授权总经理重新签署三方监</w:t>
      </w:r>
      <w:r>
        <w:rPr/>
        <w:t> 管协议的议案</w:t>
      </w:r>
      <w:r>
        <w:rPr>
          <w:spacing w:val="-120"/>
        </w:rPr>
        <w:t>》</w:t>
      </w:r>
      <w:r>
        <w:rPr/>
        <w:t>；</w:t>
      </w:r>
    </w:p>
    <w:p>
      <w:pPr>
        <w:pStyle w:val="BodyText"/>
        <w:spacing w:line="240" w:lineRule="auto" w:before="212"/>
        <w:ind w:left="558" w:right="99"/>
        <w:jc w:val="left"/>
      </w:pPr>
      <w:r>
        <w:rPr/>
        <w:t>（</w:t>
      </w:r>
      <w:r>
        <w:rPr>
          <w:rFonts w:ascii="Arial" w:hAnsi="Arial" w:cs="Arial" w:eastAsia="Arial" w:hint="default"/>
          <w:w w:val="99"/>
        </w:rPr>
        <w:t>5</w:t>
      </w:r>
      <w:r>
        <w:rPr>
          <w:spacing w:val="-120"/>
        </w:rPr>
        <w:t>）</w:t>
      </w:r>
      <w:r>
        <w:rPr/>
        <w:t>《关</w:t>
      </w:r>
      <w:r>
        <w:rPr>
          <w:spacing w:val="-1"/>
        </w:rPr>
        <w:t>于</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年预</w:t>
      </w:r>
      <w:r>
        <w:rPr>
          <w:spacing w:val="-3"/>
        </w:rPr>
        <w:t>计</w:t>
      </w:r>
      <w:r>
        <w:rPr/>
        <w:t>发生</w:t>
      </w:r>
      <w:r>
        <w:rPr>
          <w:rFonts w:ascii="Arial" w:hAnsi="Arial" w:cs="Arial" w:eastAsia="Arial" w:hint="default"/>
          <w:w w:val="99"/>
        </w:rPr>
        <w:t>300</w:t>
      </w:r>
      <w:r>
        <w:rPr/>
        <w:t>万元以上关</w:t>
      </w:r>
      <w:r>
        <w:rPr>
          <w:spacing w:val="-3"/>
        </w:rPr>
        <w:t>联</w:t>
      </w:r>
      <w:r>
        <w:rPr/>
        <w:t>交易的议案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99"/>
        <w:jc w:val="left"/>
      </w:pPr>
      <w:r>
        <w:rPr/>
        <w:t>（</w:t>
      </w:r>
      <w:r>
        <w:rPr>
          <w:rFonts w:ascii="Arial" w:hAnsi="Arial" w:cs="Arial" w:eastAsia="Arial" w:hint="default"/>
          <w:w w:val="99"/>
        </w:rPr>
        <w:t>6</w:t>
      </w:r>
      <w:r>
        <w:rPr>
          <w:spacing w:val="-120"/>
        </w:rPr>
        <w:t>）</w:t>
      </w:r>
      <w:r>
        <w:rPr/>
        <w:t>《关于召</w:t>
      </w:r>
      <w:r>
        <w:rPr>
          <w:spacing w:val="-1"/>
        </w:rPr>
        <w:t>开</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spacing w:val="-3"/>
        </w:rPr>
        <w:t>年</w:t>
      </w:r>
      <w:r>
        <w:rPr/>
        <w:t>第四次临时股东大会的议案</w:t>
      </w:r>
      <w:r>
        <w:rPr>
          <w:spacing w:val="-120"/>
        </w:rPr>
        <w:t>》</w:t>
      </w:r>
      <w:r>
        <w:rPr/>
        <w:t>。</w:t>
      </w:r>
    </w:p>
    <w:p>
      <w:pPr>
        <w:spacing w:line="240" w:lineRule="auto" w:before="10"/>
        <w:rPr>
          <w:rFonts w:ascii="宋体" w:hAnsi="宋体" w:cs="宋体" w:eastAsia="宋体" w:hint="default"/>
          <w:sz w:val="22"/>
          <w:szCs w:val="22"/>
        </w:rPr>
      </w:pPr>
    </w:p>
    <w:p>
      <w:pPr>
        <w:pStyle w:val="Heading3"/>
        <w:spacing w:line="240" w:lineRule="auto"/>
        <w:ind w:right="99"/>
        <w:jc w:val="left"/>
        <w:rPr>
          <w:b w:val="0"/>
          <w:bCs w:val="0"/>
        </w:rPr>
      </w:pPr>
      <w:r>
        <w:rPr>
          <w:rFonts w:ascii="Arial" w:hAnsi="Arial" w:cs="Arial" w:eastAsia="Arial" w:hint="default"/>
        </w:rPr>
        <w:t>2</w:t>
      </w:r>
      <w:r>
        <w:rPr/>
        <w:t>．董事会对股东大会决议的执行情况</w:t>
      </w:r>
      <w:r>
        <w:rPr>
          <w:b w:val="0"/>
          <w:bCs w:val="0"/>
        </w:rPr>
      </w:r>
    </w:p>
    <w:p>
      <w:pPr>
        <w:spacing w:line="240" w:lineRule="auto" w:before="12"/>
        <w:rPr>
          <w:rFonts w:ascii="宋体" w:hAnsi="宋体" w:cs="宋体" w:eastAsia="宋体" w:hint="default"/>
          <w:b/>
          <w:bCs/>
          <w:sz w:val="22"/>
          <w:szCs w:val="22"/>
        </w:rPr>
      </w:pPr>
    </w:p>
    <w:p>
      <w:pPr>
        <w:pStyle w:val="BodyText"/>
        <w:spacing w:line="338" w:lineRule="auto"/>
        <w:ind w:right="258" w:firstLine="480"/>
        <w:jc w:val="both"/>
      </w:pPr>
      <w:r>
        <w:rPr>
          <w:rFonts w:ascii="Arial" w:hAnsi="Arial" w:cs="Arial" w:eastAsia="Arial" w:hint="default"/>
          <w:spacing w:val="-2"/>
        </w:rPr>
        <w:t>1</w:t>
      </w:r>
      <w:r>
        <w:rPr>
          <w:spacing w:val="-2"/>
        </w:rPr>
        <w:t>、</w:t>
      </w: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29</w:t>
      </w:r>
      <w:r>
        <w:rPr>
          <w:spacing w:val="-2"/>
        </w:rPr>
        <w:t>日，公司召开了</w:t>
      </w:r>
      <w:r>
        <w:rPr>
          <w:rFonts w:ascii="Arial" w:hAnsi="Arial" w:cs="Arial" w:eastAsia="Arial" w:hint="default"/>
          <w:spacing w:val="-2"/>
        </w:rPr>
        <w:t>2011</w:t>
      </w:r>
      <w:r>
        <w:rPr>
          <w:spacing w:val="-2"/>
        </w:rPr>
        <w:t>年第一次临时股东大会，本次股东大会审议并通过</w:t>
      </w:r>
      <w:r>
        <w:rPr/>
        <w:t> </w:t>
      </w:r>
      <w:r>
        <w:rPr>
          <w:spacing w:val="-11"/>
        </w:rPr>
        <w:t>了《关于公司董事会换届选举的议案》、《关于公司监事会换届选举的议案》。</w:t>
      </w:r>
    </w:p>
    <w:p>
      <w:pPr>
        <w:pStyle w:val="BodyText"/>
        <w:spacing w:line="352" w:lineRule="auto" w:before="212"/>
        <w:ind w:right="231" w:firstLine="480"/>
        <w:jc w:val="both"/>
      </w:pPr>
      <w:r>
        <w:rPr>
          <w:spacing w:val="-9"/>
        </w:rPr>
        <w:t>董事会遵照《公司法》、《公司章程》等相关法律法规，并按上市公司的规范运作要求，严</w:t>
      </w:r>
      <w:r>
        <w:rPr>
          <w:spacing w:val="-17"/>
        </w:rPr>
        <w:t> </w:t>
      </w:r>
      <w:r>
        <w:rPr/>
        <w:t>格执行了本次股东大会通过的所有决议。公司于</w:t>
      </w:r>
      <w:r>
        <w:rPr>
          <w:rFonts w:ascii="Arial" w:hAnsi="Arial" w:cs="Arial" w:eastAsia="Arial" w:hint="default"/>
        </w:rPr>
        <w:t>2011</w:t>
      </w:r>
      <w:r>
        <w:rPr/>
        <w:t>年元月</w:t>
      </w:r>
      <w:r>
        <w:rPr>
          <w:rFonts w:ascii="Arial" w:hAnsi="Arial" w:cs="Arial" w:eastAsia="Arial" w:hint="default"/>
        </w:rPr>
        <w:t>29</w:t>
      </w:r>
      <w:r>
        <w:rPr/>
        <w:t>日召开第四届董事会第一次会 </w:t>
      </w:r>
      <w:r>
        <w:rPr>
          <w:spacing w:val="-3"/>
        </w:rPr>
        <w:t>议，选举沈以华先生为公司第四届董事会董事长；并产生了新一届公司战略委员会、薪酬与考</w:t>
      </w:r>
      <w:r>
        <w:rPr>
          <w:spacing w:val="-84"/>
        </w:rPr>
        <w:t> </w:t>
      </w:r>
      <w:r>
        <w:rPr>
          <w:spacing w:val="-84"/>
        </w:rPr>
      </w:r>
      <w:r>
        <w:rPr>
          <w:spacing w:val="-3"/>
        </w:rPr>
        <w:t>核委员会、提名委员会、审计委员会人员。同时，重新聘任了公司的高级管理人员、公司董事</w:t>
      </w:r>
      <w:r>
        <w:rPr>
          <w:spacing w:val="-83"/>
        </w:rPr>
        <w:t> </w:t>
      </w:r>
      <w:r>
        <w:rPr>
          <w:spacing w:val="-83"/>
        </w:rPr>
      </w:r>
      <w:r>
        <w:rPr/>
        <w:t>会秘书、证券事务代表及内审部负责人等。</w:t>
      </w:r>
    </w:p>
    <w:p>
      <w:pPr>
        <w:pStyle w:val="BodyText"/>
        <w:spacing w:line="338" w:lineRule="auto" w:before="197"/>
        <w:ind w:right="99" w:firstLine="480"/>
        <w:jc w:val="left"/>
      </w:pPr>
      <w:r>
        <w:rPr>
          <w:rFonts w:ascii="Arial" w:hAnsi="Arial" w:cs="Arial" w:eastAsia="Arial" w:hint="default"/>
        </w:rPr>
        <w:t>2</w:t>
      </w:r>
      <w:r>
        <w:rPr/>
        <w:t>、</w:t>
      </w:r>
      <w:r>
        <w:rPr>
          <w:rFonts w:ascii="Arial" w:hAnsi="Arial" w:cs="Arial" w:eastAsia="Arial" w:hint="default"/>
        </w:rPr>
        <w:t>2011</w:t>
      </w:r>
      <w:r>
        <w:rPr/>
        <w:t>年</w:t>
      </w:r>
      <w:r>
        <w:rPr>
          <w:rFonts w:ascii="Arial" w:hAnsi="Arial" w:cs="Arial" w:eastAsia="Arial" w:hint="default"/>
        </w:rPr>
        <w:t>7</w:t>
      </w:r>
      <w:r>
        <w:rPr/>
        <w:t>月</w:t>
      </w:r>
      <w:r>
        <w:rPr>
          <w:rFonts w:ascii="Arial" w:hAnsi="Arial" w:cs="Arial" w:eastAsia="Arial" w:hint="default"/>
        </w:rPr>
        <w:t>29</w:t>
      </w:r>
      <w:r>
        <w:rPr/>
        <w:t>日，公司召开了</w:t>
      </w:r>
      <w:r>
        <w:rPr>
          <w:rFonts w:ascii="Arial" w:hAnsi="Arial" w:cs="Arial" w:eastAsia="Arial" w:hint="default"/>
        </w:rPr>
        <w:t>2011</w:t>
      </w:r>
      <w:r>
        <w:rPr/>
        <w:t>年第二次临时股东大会，本次股东大会审议并通过 </w:t>
      </w:r>
      <w:r>
        <w:rPr>
          <w:spacing w:val="-5"/>
        </w:rPr>
        <w:t>了《关于公司名称变更为中海网络科技股份有限公司的议案》和《关于修改公司章程的议案》。</w:t>
      </w:r>
    </w:p>
    <w:p>
      <w:pPr>
        <w:pStyle w:val="BodyText"/>
        <w:spacing w:line="348" w:lineRule="auto" w:before="212"/>
        <w:ind w:right="231" w:firstLine="480"/>
        <w:jc w:val="both"/>
      </w:pPr>
      <w:r>
        <w:rPr>
          <w:spacing w:val="-9"/>
        </w:rPr>
        <w:t>董事会遵照《公司法》、《公司章程》等相关法律法规，并按上市公司的要求规范运作，严</w:t>
      </w:r>
      <w:r>
        <w:rPr/>
        <w:t> </w:t>
      </w:r>
      <w:r>
        <w:rPr>
          <w:spacing w:val="-2"/>
        </w:rPr>
        <w:t>格执行了本次股东大会通过的所有决议。</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10</w:t>
      </w:r>
      <w:r>
        <w:rPr>
          <w:spacing w:val="-2"/>
        </w:rPr>
        <w:t>日，公司完成工商变更手续，公司名称</w:t>
      </w:r>
      <w:r>
        <w:rPr>
          <w:spacing w:val="-99"/>
        </w:rPr>
        <w:t> </w:t>
      </w:r>
      <w:r>
        <w:rPr>
          <w:spacing w:val="-99"/>
        </w:rPr>
      </w:r>
      <w:r>
        <w:rPr/>
        <w:t>变更为中海网络科技股份有限公司，公司新的章程也在工商登记局进行了备案登记。</w:t>
      </w:r>
    </w:p>
    <w:p>
      <w:pPr>
        <w:pStyle w:val="BodyText"/>
        <w:spacing w:line="338" w:lineRule="auto" w:before="202"/>
        <w:ind w:right="258" w:firstLine="480"/>
        <w:jc w:val="both"/>
      </w:pPr>
      <w:r>
        <w:rPr>
          <w:rFonts w:ascii="Arial" w:hAnsi="Arial" w:cs="Arial" w:eastAsia="Arial" w:hint="default"/>
          <w:spacing w:val="-1"/>
        </w:rPr>
        <w:t>3</w:t>
      </w:r>
      <w:r>
        <w:rPr>
          <w:spacing w:val="-1"/>
        </w:rPr>
        <w:t>、</w:t>
      </w:r>
      <w:r>
        <w:rPr>
          <w:rFonts w:ascii="Arial" w:hAnsi="Arial" w:cs="Arial" w:eastAsia="Arial" w:hint="default"/>
          <w:spacing w:val="-1"/>
        </w:rPr>
        <w:t>2011</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16</w:t>
      </w:r>
      <w:r>
        <w:rPr>
          <w:spacing w:val="-1"/>
        </w:rPr>
        <w:t>日，公司召开了</w:t>
      </w:r>
      <w:r>
        <w:rPr>
          <w:rFonts w:ascii="Arial" w:hAnsi="Arial" w:cs="Arial" w:eastAsia="Arial" w:hint="default"/>
          <w:spacing w:val="-1"/>
        </w:rPr>
        <w:t>2011</w:t>
      </w:r>
      <w:r>
        <w:rPr>
          <w:spacing w:val="-1"/>
        </w:rPr>
        <w:t>年第三次临时股东大会，本次股东大会审议并通过</w:t>
      </w:r>
      <w:r>
        <w:rPr/>
        <w:t> </w:t>
      </w:r>
      <w:r>
        <w:rPr>
          <w:spacing w:val="-7"/>
          <w:w w:val="99"/>
        </w:rPr>
        <w:t>了《关于</w:t>
      </w:r>
      <w:r>
        <w:rPr>
          <w:rFonts w:ascii="Arial" w:hAnsi="Arial" w:cs="Arial" w:eastAsia="Arial" w:hint="default"/>
          <w:spacing w:val="-7"/>
          <w:w w:val="99"/>
        </w:rPr>
        <w:t>2011</w:t>
      </w:r>
      <w:r>
        <w:rPr>
          <w:spacing w:val="-7"/>
          <w:w w:val="99"/>
        </w:rPr>
        <w:t>年半年度权益分配的议案》。</w:t>
      </w:r>
    </w:p>
    <w:p>
      <w:pPr>
        <w:spacing w:after="0" w:line="338"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33"/>
        <w:ind w:right="232" w:firstLine="480"/>
        <w:jc w:val="both"/>
      </w:pPr>
      <w:r>
        <w:rPr>
          <w:spacing w:val="-9"/>
        </w:rPr>
        <w:t>董事会遵照《公司法》、《公司章程》等相关法律法规，并按上市公司的要求规范运作，严</w:t>
      </w:r>
      <w:r>
        <w:rPr/>
        <w:t> 格执行了本次股东大会通过的所有决议。完成相关的工商变更手续，公司的注册资金由</w:t>
      </w:r>
      <w:r>
        <w:rPr>
          <w:rFonts w:ascii="Arial" w:hAnsi="Arial" w:cs="Arial" w:eastAsia="Arial" w:hint="default"/>
        </w:rPr>
        <w:t>5,320</w:t>
      </w:r>
      <w:r>
        <w:rPr>
          <w:rFonts w:ascii="Arial" w:hAnsi="Arial" w:cs="Arial" w:eastAsia="Arial" w:hint="default"/>
          <w:w w:val="99"/>
        </w:rPr>
        <w:t> </w:t>
      </w:r>
      <w:r>
        <w:rPr/>
        <w:t>万元，增加到</w:t>
      </w:r>
      <w:r>
        <w:rPr>
          <w:rFonts w:ascii="Arial" w:hAnsi="Arial" w:cs="Arial" w:eastAsia="Arial" w:hint="default"/>
        </w:rPr>
        <w:t>10,640</w:t>
      </w:r>
      <w:r>
        <w:rPr/>
        <w:t>万元。</w:t>
      </w:r>
    </w:p>
    <w:p>
      <w:pPr>
        <w:pStyle w:val="BodyText"/>
        <w:spacing w:line="240" w:lineRule="auto" w:before="172"/>
        <w:ind w:left="618" w:right="99"/>
        <w:jc w:val="left"/>
      </w:pPr>
      <w:r>
        <w:rPr>
          <w:rFonts w:ascii="Arial" w:hAnsi="Arial" w:cs="Arial" w:eastAsia="Arial" w:hint="default"/>
          <w:spacing w:val="-4"/>
        </w:rPr>
        <w:t>4</w:t>
      </w:r>
      <w:r>
        <w:rPr>
          <w:spacing w:val="-4"/>
        </w:rPr>
        <w:t>、</w:t>
      </w:r>
      <w:r>
        <w:rPr>
          <w:rFonts w:ascii="Arial" w:hAnsi="Arial" w:cs="Arial" w:eastAsia="Arial" w:hint="default"/>
          <w:spacing w:val="-4"/>
        </w:rPr>
        <w:t>2011</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16</w:t>
      </w:r>
      <w:r>
        <w:rPr>
          <w:spacing w:val="-4"/>
        </w:rPr>
        <w:t>日，公司召开</w:t>
      </w:r>
      <w:r>
        <w:rPr>
          <w:rFonts w:ascii="Arial" w:hAnsi="Arial" w:cs="Arial" w:eastAsia="Arial" w:hint="default"/>
          <w:spacing w:val="-4"/>
        </w:rPr>
        <w:t>2011</w:t>
      </w:r>
      <w:r>
        <w:rPr>
          <w:spacing w:val="-4"/>
        </w:rPr>
        <w:t>年第四次临时股东大会，本次股东大会审议并通过了</w:t>
      </w:r>
    </w:p>
    <w:p>
      <w:pPr>
        <w:pStyle w:val="BodyText"/>
        <w:spacing w:line="357" w:lineRule="auto" w:before="137"/>
        <w:ind w:right="231"/>
        <w:jc w:val="both"/>
      </w:pPr>
      <w:r>
        <w:rPr>
          <w:spacing w:val="-8"/>
        </w:rPr>
        <w:t>《关于变更“智能配电板（柜）开发及产业化项目”的议案》、《关于变更“销售及技术支持网</w:t>
      </w:r>
      <w:r>
        <w:rPr>
          <w:spacing w:val="-112"/>
        </w:rPr>
        <w:t> </w:t>
      </w:r>
      <w:r>
        <w:rPr>
          <w:spacing w:val="-112"/>
        </w:rPr>
      </w:r>
      <w:r>
        <w:rPr/>
        <w:t>络基地建设项目”的议案》等。</w:t>
      </w:r>
    </w:p>
    <w:p>
      <w:pPr>
        <w:pStyle w:val="BodyText"/>
        <w:spacing w:line="357" w:lineRule="auto" w:before="192"/>
        <w:ind w:right="232" w:firstLine="480"/>
        <w:jc w:val="both"/>
      </w:pPr>
      <w:r>
        <w:rPr>
          <w:spacing w:val="-9"/>
        </w:rPr>
        <w:t>董事会遵照《公司法》、《公司章程》等相关法律法规，并按上市公司的要求规范运作，严</w:t>
      </w:r>
      <w:r>
        <w:rPr/>
        <w:t> </w:t>
      </w:r>
      <w:r>
        <w:rPr>
          <w:spacing w:val="-3"/>
        </w:rPr>
        <w:t>格执行了本次股东大会通过的所有决议。目前公司募投项目的建设正在积极进行中。五个办事</w:t>
      </w:r>
      <w:r>
        <w:rPr>
          <w:spacing w:val="-85"/>
        </w:rPr>
        <w:t> </w:t>
      </w:r>
      <w:r>
        <w:rPr>
          <w:spacing w:val="-85"/>
        </w:rPr>
      </w:r>
      <w:r>
        <w:rPr/>
        <w:t>处的升级工作也在全力推进中。</w:t>
      </w:r>
    </w:p>
    <w:p>
      <w:pPr>
        <w:pStyle w:val="Heading3"/>
        <w:spacing w:line="240" w:lineRule="auto" w:before="197"/>
        <w:ind w:right="0"/>
        <w:jc w:val="both"/>
        <w:rPr>
          <w:b w:val="0"/>
          <w:bCs w:val="0"/>
        </w:rPr>
      </w:pPr>
      <w:r>
        <w:rPr>
          <w:rFonts w:ascii="Arial" w:hAnsi="Arial" w:cs="Arial" w:eastAsia="Arial" w:hint="default"/>
        </w:rPr>
        <w:t>3</w:t>
      </w:r>
      <w:r>
        <w:rPr/>
        <w:t>．董事会专业委员会履职情况</w:t>
      </w:r>
      <w:r>
        <w:rPr>
          <w:b w:val="0"/>
          <w:bCs w:val="0"/>
        </w:rPr>
      </w:r>
    </w:p>
    <w:p>
      <w:pPr>
        <w:spacing w:line="240" w:lineRule="auto" w:before="12"/>
        <w:rPr>
          <w:rFonts w:ascii="宋体" w:hAnsi="宋体" w:cs="宋体" w:eastAsia="宋体" w:hint="default"/>
          <w:b/>
          <w:bCs/>
          <w:sz w:val="22"/>
          <w:szCs w:val="22"/>
        </w:rPr>
      </w:pPr>
    </w:p>
    <w:p>
      <w:pPr>
        <w:pStyle w:val="BodyText"/>
        <w:spacing w:line="338" w:lineRule="auto"/>
        <w:ind w:right="327" w:firstLine="480"/>
        <w:jc w:val="both"/>
      </w:pPr>
      <w:r>
        <w:rPr/>
        <w:t>报告期内，审计委员会召开会议三次，主要内容是：听取和讨论公司内审部</w:t>
      </w:r>
      <w:r>
        <w:rPr>
          <w:rFonts w:ascii="Arial" w:hAnsi="Arial" w:cs="Arial" w:eastAsia="Arial" w:hint="default"/>
        </w:rPr>
        <w:t>2010</w:t>
      </w:r>
      <w:r>
        <w:rPr/>
        <w:t>年工作 计划的报告；落实 </w:t>
      </w:r>
      <w:r>
        <w:rPr>
          <w:rFonts w:ascii="Arial" w:hAnsi="Arial" w:cs="Arial" w:eastAsia="Arial" w:hint="default"/>
        </w:rPr>
        <w:t>2010</w:t>
      </w:r>
      <w:r>
        <w:rPr>
          <w:rFonts w:ascii="Arial" w:hAnsi="Arial" w:cs="Arial" w:eastAsia="Arial" w:hint="default"/>
          <w:spacing w:val="52"/>
        </w:rPr>
        <w:t> </w:t>
      </w:r>
      <w:r>
        <w:rPr/>
        <w:t>年年报审计相关工作，审阅公司财务报表并形成书面意见；总结和 评价外聘审计机构的年报审计工作。</w:t>
      </w:r>
    </w:p>
    <w:p>
      <w:pPr>
        <w:pStyle w:val="BodyText"/>
        <w:spacing w:line="357" w:lineRule="auto" w:before="211"/>
        <w:ind w:right="232" w:firstLine="480"/>
        <w:jc w:val="both"/>
      </w:pPr>
      <w:r>
        <w:rPr>
          <w:spacing w:val="-3"/>
        </w:rPr>
        <w:t>董事会提名委员会召开会议一次，主要就公司第四届董事会董事、独立董事候选人进行了</w:t>
      </w:r>
      <w:r>
        <w:rPr/>
        <w:t> 资格审查和提名。</w:t>
      </w:r>
    </w:p>
    <w:p>
      <w:pPr>
        <w:pStyle w:val="BodyText"/>
        <w:spacing w:line="357" w:lineRule="auto" w:before="192"/>
        <w:ind w:right="232" w:firstLine="480"/>
        <w:jc w:val="both"/>
      </w:pPr>
      <w:r>
        <w:rPr>
          <w:spacing w:val="-3"/>
        </w:rPr>
        <w:t>董事会薪酬和战略委员会召开会议两次，主要内容是：成立公司高管薪酬考核小组；汇报</w:t>
      </w:r>
      <w:r>
        <w:rPr/>
        <w:t> 和总结公司高管人员</w:t>
      </w:r>
      <w:r>
        <w:rPr>
          <w:rFonts w:ascii="Arial" w:hAnsi="Arial" w:cs="Arial" w:eastAsia="Arial" w:hint="default"/>
        </w:rPr>
        <w:t>2011</w:t>
      </w:r>
      <w:r>
        <w:rPr/>
        <w:t>年度绩效考核报告。</w:t>
      </w:r>
    </w:p>
    <w:p>
      <w:pPr>
        <w:spacing w:line="240" w:lineRule="auto" w:before="10"/>
        <w:rPr>
          <w:rFonts w:ascii="宋体" w:hAnsi="宋体" w:cs="宋体" w:eastAsia="宋体" w:hint="default"/>
          <w:sz w:val="17"/>
          <w:szCs w:val="17"/>
        </w:rPr>
      </w:pPr>
    </w:p>
    <w:p>
      <w:pPr>
        <w:pStyle w:val="Heading2"/>
        <w:spacing w:line="240" w:lineRule="auto"/>
        <w:ind w:right="0"/>
        <w:jc w:val="both"/>
        <w:rPr>
          <w:b w:val="0"/>
          <w:bCs w:val="0"/>
        </w:rPr>
      </w:pPr>
      <w:r>
        <w:rPr/>
        <w:t>六、董事会本次利润分配或资本公积金转增</w:t>
      </w:r>
      <w:r>
        <w:rPr>
          <w:b w:val="0"/>
          <w:bCs w:val="0"/>
        </w:rPr>
      </w:r>
    </w:p>
    <w:p>
      <w:pPr>
        <w:spacing w:line="630" w:lineRule="atLeast" w:before="17"/>
        <w:ind w:left="618" w:right="99" w:hanging="481"/>
        <w:jc w:val="left"/>
        <w:rPr>
          <w:rFonts w:ascii="宋体" w:hAnsi="宋体" w:cs="宋体" w:eastAsia="宋体" w:hint="default"/>
          <w:sz w:val="24"/>
          <w:szCs w:val="24"/>
        </w:rPr>
      </w:pPr>
      <w:r>
        <w:rPr>
          <w:rFonts w:ascii="Arial" w:hAnsi="Arial" w:cs="Arial" w:eastAsia="Arial" w:hint="default"/>
          <w:b/>
          <w:bCs/>
          <w:spacing w:val="-3"/>
          <w:sz w:val="24"/>
          <w:szCs w:val="24"/>
        </w:rPr>
        <w:t>1</w:t>
      </w:r>
      <w:r>
        <w:rPr>
          <w:rFonts w:ascii="宋体" w:hAnsi="宋体" w:cs="宋体" w:eastAsia="宋体" w:hint="default"/>
          <w:b/>
          <w:bCs/>
          <w:spacing w:val="-3"/>
          <w:sz w:val="24"/>
          <w:szCs w:val="24"/>
        </w:rPr>
        <w:t>．</w:t>
      </w:r>
      <w:r>
        <w:rPr>
          <w:rFonts w:ascii="Arial" w:hAnsi="Arial" w:cs="Arial" w:eastAsia="Arial" w:hint="default"/>
          <w:b/>
          <w:bCs/>
          <w:spacing w:val="-3"/>
          <w:sz w:val="24"/>
          <w:szCs w:val="24"/>
        </w:rPr>
        <w:t>2011</w:t>
      </w:r>
      <w:r>
        <w:rPr>
          <w:rFonts w:ascii="Arial" w:hAnsi="Arial" w:cs="Arial" w:eastAsia="Arial" w:hint="default"/>
          <w:b/>
          <w:bCs/>
          <w:spacing w:val="-9"/>
          <w:sz w:val="24"/>
          <w:szCs w:val="24"/>
        </w:rPr>
        <w:t> </w:t>
      </w:r>
      <w:r>
        <w:rPr>
          <w:rFonts w:ascii="宋体" w:hAnsi="宋体" w:cs="宋体" w:eastAsia="宋体" w:hint="default"/>
          <w:b/>
          <w:bCs/>
          <w:sz w:val="24"/>
          <w:szCs w:val="24"/>
        </w:rPr>
        <w:t>年度利润分配预案</w:t>
      </w:r>
      <w:r>
        <w:rPr>
          <w:rFonts w:ascii="宋体" w:hAnsi="宋体" w:cs="宋体" w:eastAsia="宋体" w:hint="default"/>
          <w:b/>
          <w:bCs/>
          <w:w w:val="99"/>
          <w:sz w:val="24"/>
          <w:szCs w:val="24"/>
        </w:rPr>
        <w:t> </w:t>
      </w:r>
      <w:r>
        <w:rPr>
          <w:rFonts w:ascii="宋体" w:hAnsi="宋体" w:cs="宋体" w:eastAsia="宋体" w:hint="default"/>
          <w:spacing w:val="-1"/>
          <w:sz w:val="24"/>
          <w:szCs w:val="24"/>
        </w:rPr>
        <w:t>经天职国际会计师事务所审计，公司</w:t>
      </w:r>
      <w:r>
        <w:rPr>
          <w:rFonts w:ascii="Arial" w:hAnsi="Arial" w:cs="Arial" w:eastAsia="Arial" w:hint="default"/>
          <w:spacing w:val="-1"/>
          <w:sz w:val="24"/>
          <w:szCs w:val="24"/>
        </w:rPr>
        <w:t>2011</w:t>
      </w:r>
      <w:r>
        <w:rPr>
          <w:rFonts w:ascii="宋体" w:hAnsi="宋体" w:cs="宋体" w:eastAsia="宋体" w:hint="default"/>
          <w:spacing w:val="-1"/>
          <w:sz w:val="24"/>
          <w:szCs w:val="24"/>
        </w:rPr>
        <w:t>年度实现净利润</w:t>
      </w:r>
      <w:r>
        <w:rPr>
          <w:rFonts w:ascii="Arial" w:hAnsi="Arial" w:cs="Arial" w:eastAsia="Arial" w:hint="default"/>
          <w:spacing w:val="-1"/>
          <w:sz w:val="24"/>
          <w:szCs w:val="24"/>
        </w:rPr>
        <w:t>42,072,183.06</w:t>
      </w:r>
      <w:r>
        <w:rPr>
          <w:rFonts w:ascii="宋体" w:hAnsi="宋体" w:cs="宋体" w:eastAsia="宋体" w:hint="default"/>
          <w:spacing w:val="-1"/>
          <w:sz w:val="24"/>
          <w:szCs w:val="24"/>
        </w:rPr>
        <w:t>元，加上年初未</w:t>
      </w:r>
    </w:p>
    <w:p>
      <w:pPr>
        <w:pStyle w:val="BodyText"/>
        <w:spacing w:line="338" w:lineRule="auto" w:before="137"/>
        <w:ind w:right="237"/>
        <w:jc w:val="both"/>
      </w:pPr>
      <w:r>
        <w:rPr/>
        <w:t>分配利润</w:t>
      </w:r>
      <w:r>
        <w:rPr>
          <w:rFonts w:ascii="Arial" w:hAnsi="Arial" w:cs="Arial" w:eastAsia="Arial" w:hint="default"/>
        </w:rPr>
        <w:t>95,629,098.76</w:t>
      </w:r>
      <w:r>
        <w:rPr/>
        <w:t>元，减去本年度提取的法定盈余公积</w:t>
      </w:r>
      <w:r>
        <w:rPr>
          <w:rFonts w:ascii="Arial" w:hAnsi="Arial" w:cs="Arial" w:eastAsia="Arial" w:hint="default"/>
        </w:rPr>
        <w:t>4,207,218.31</w:t>
      </w:r>
      <w:r>
        <w:rPr/>
        <w:t>元（按</w:t>
      </w:r>
      <w:r>
        <w:rPr>
          <w:rFonts w:ascii="Arial" w:hAnsi="Arial" w:cs="Arial" w:eastAsia="Arial" w:hint="default"/>
        </w:rPr>
        <w:t>2011</w:t>
      </w:r>
      <w:r>
        <w:rPr/>
        <w:t>年度净 </w:t>
      </w:r>
      <w:r>
        <w:rPr>
          <w:spacing w:val="-3"/>
          <w:w w:val="99"/>
        </w:rPr>
        <w:t>利润的</w:t>
      </w:r>
      <w:r>
        <w:rPr>
          <w:rFonts w:ascii="Arial" w:hAnsi="Arial" w:cs="Arial" w:eastAsia="Arial" w:hint="default"/>
          <w:spacing w:val="-3"/>
          <w:w w:val="99"/>
        </w:rPr>
        <w:t>10%</w:t>
      </w:r>
      <w:r>
        <w:rPr>
          <w:spacing w:val="-3"/>
          <w:w w:val="99"/>
        </w:rPr>
        <w:t>提取法定盈余公积），公司本年度可供分配的利润为</w:t>
      </w:r>
      <w:r>
        <w:rPr>
          <w:rFonts w:ascii="Arial" w:hAnsi="Arial" w:cs="Arial" w:eastAsia="Arial" w:hint="default"/>
          <w:spacing w:val="-3"/>
          <w:w w:val="99"/>
        </w:rPr>
        <w:t>133,494,063.51</w:t>
      </w:r>
      <w:r>
        <w:rPr>
          <w:spacing w:val="-3"/>
          <w:w w:val="99"/>
        </w:rPr>
        <w:t>元，公司</w:t>
      </w:r>
      <w:r>
        <w:rPr>
          <w:rFonts w:ascii="Arial" w:hAnsi="Arial" w:cs="Arial" w:eastAsia="Arial" w:hint="default"/>
          <w:spacing w:val="-3"/>
          <w:w w:val="99"/>
        </w:rPr>
        <w:t>2011</w:t>
      </w:r>
      <w:r>
        <w:rPr>
          <w:rFonts w:ascii="Arial" w:hAnsi="Arial" w:cs="Arial" w:eastAsia="Arial" w:hint="default"/>
          <w:spacing w:val="-59"/>
          <w:w w:val="99"/>
        </w:rPr>
        <w:t> </w:t>
      </w:r>
      <w:r>
        <w:rPr>
          <w:rFonts w:ascii="Arial" w:hAnsi="Arial" w:cs="Arial" w:eastAsia="Arial" w:hint="default"/>
          <w:spacing w:val="-59"/>
          <w:w w:val="99"/>
        </w:rPr>
      </w:r>
      <w:r>
        <w:rPr/>
        <w:t>年度利润分配预案是：</w:t>
      </w:r>
    </w:p>
    <w:p>
      <w:pPr>
        <w:pStyle w:val="BodyText"/>
        <w:spacing w:line="338" w:lineRule="auto" w:before="211"/>
        <w:ind w:right="99" w:firstLine="480"/>
        <w:jc w:val="left"/>
      </w:pPr>
      <w:r>
        <w:rPr>
          <w:spacing w:val="-1"/>
        </w:rPr>
        <w:t>一、以公司现有总股本</w:t>
      </w:r>
      <w:r>
        <w:rPr>
          <w:rFonts w:ascii="Arial" w:hAnsi="Arial" w:cs="Arial" w:eastAsia="Arial" w:hint="default"/>
          <w:spacing w:val="-1"/>
        </w:rPr>
        <w:t>106,400,000</w:t>
      </w:r>
      <w:r>
        <w:rPr>
          <w:spacing w:val="-1"/>
        </w:rPr>
        <w:t>股为基数，以资本公积金向全体股东每</w:t>
      </w:r>
      <w:r>
        <w:rPr>
          <w:rFonts w:ascii="Arial" w:hAnsi="Arial" w:cs="Arial" w:eastAsia="Arial" w:hint="default"/>
          <w:spacing w:val="-1"/>
        </w:rPr>
        <w:t>10</w:t>
      </w:r>
      <w:r>
        <w:rPr>
          <w:spacing w:val="-1"/>
        </w:rPr>
        <w:t>股转增</w:t>
      </w:r>
      <w:r>
        <w:rPr>
          <w:rFonts w:ascii="Arial" w:hAnsi="Arial" w:cs="Arial" w:eastAsia="Arial" w:hint="default"/>
          <w:spacing w:val="-1"/>
        </w:rPr>
        <w:t>9</w:t>
      </w:r>
      <w:r>
        <w:rPr>
          <w:spacing w:val="-1"/>
        </w:rPr>
        <w:t>股，</w:t>
      </w:r>
      <w:r>
        <w:rPr/>
        <w:t> 共计转增</w:t>
      </w:r>
      <w:r>
        <w:rPr>
          <w:rFonts w:ascii="Arial" w:hAnsi="Arial" w:cs="Arial" w:eastAsia="Arial" w:hint="default"/>
        </w:rPr>
        <w:t>95,760,000</w:t>
      </w:r>
      <w:r>
        <w:rPr/>
        <w:t>股。转增前本公司总股本为</w:t>
      </w:r>
      <w:r>
        <w:rPr>
          <w:rFonts w:ascii="Arial" w:hAnsi="Arial" w:cs="Arial" w:eastAsia="Arial" w:hint="default"/>
        </w:rPr>
        <w:t>106,400,000</w:t>
      </w:r>
      <w:r>
        <w:rPr/>
        <w:t>股，转增后公司总股本增至 </w:t>
      </w:r>
      <w:r>
        <w:rPr>
          <w:rFonts w:ascii="Arial" w:hAnsi="Arial" w:cs="Arial" w:eastAsia="Arial" w:hint="default"/>
        </w:rPr>
        <w:t>202,160,000</w:t>
      </w:r>
      <w:r>
        <w:rPr/>
        <w:t>股；</w:t>
      </w:r>
    </w:p>
    <w:p>
      <w:pPr>
        <w:spacing w:after="0" w:line="338"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8" w:right="89"/>
        <w:jc w:val="left"/>
      </w:pPr>
      <w:r>
        <w:rPr/>
        <w:t>二、同时以公司</w:t>
      </w:r>
      <w:r>
        <w:rPr>
          <w:rFonts w:ascii="Arial" w:hAnsi="Arial" w:cs="Arial" w:eastAsia="Arial" w:hint="default"/>
        </w:rPr>
        <w:t>2011</w:t>
      </w:r>
      <w:r>
        <w:rPr/>
        <w:t>年末总股本</w:t>
      </w:r>
      <w:r>
        <w:rPr>
          <w:rFonts w:ascii="Arial" w:hAnsi="Arial" w:cs="Arial" w:eastAsia="Arial" w:hint="default"/>
        </w:rPr>
        <w:t>106,400,000</w:t>
      </w:r>
      <w:r>
        <w:rPr/>
        <w:t>股为基数，向全体股东每</w:t>
      </w:r>
      <w:r>
        <w:rPr>
          <w:rFonts w:ascii="Arial" w:hAnsi="Arial" w:cs="Arial" w:eastAsia="Arial" w:hint="default"/>
        </w:rPr>
        <w:t>10</w:t>
      </w:r>
      <w:r>
        <w:rPr/>
        <w:t>股派发现金红利</w:t>
      </w:r>
    </w:p>
    <w:p>
      <w:pPr>
        <w:pStyle w:val="BodyText"/>
        <w:spacing w:line="240" w:lineRule="auto" w:before="137"/>
        <w:ind w:right="89"/>
        <w:jc w:val="left"/>
      </w:pPr>
      <w:r>
        <w:rPr>
          <w:rFonts w:ascii="Arial" w:hAnsi="Arial" w:cs="Arial" w:eastAsia="Arial" w:hint="default"/>
          <w:w w:val="99"/>
        </w:rPr>
        <w:t>1</w:t>
      </w:r>
      <w:r>
        <w:rPr/>
        <w:t>元（含税</w:t>
      </w:r>
      <w:r>
        <w:rPr>
          <w:spacing w:val="-120"/>
        </w:rPr>
        <w:t>）</w:t>
      </w:r>
      <w:r>
        <w:rPr/>
        <w:t>，共计派发现金股</w:t>
      </w:r>
      <w:r>
        <w:rPr>
          <w:spacing w:val="1"/>
        </w:rPr>
        <w:t>利</w:t>
      </w:r>
      <w:r>
        <w:rPr>
          <w:rFonts w:ascii="Arial" w:hAnsi="Arial" w:cs="Arial" w:eastAsia="Arial" w:hint="default"/>
          <w:w w:val="99"/>
        </w:rPr>
        <w:t>10</w:t>
      </w:r>
      <w:r>
        <w:rPr>
          <w:rFonts w:ascii="Arial" w:hAnsi="Arial" w:cs="Arial" w:eastAsia="Arial" w:hint="default"/>
          <w:w w:val="100"/>
        </w:rPr>
        <w:t>,</w:t>
      </w:r>
      <w:r>
        <w:rPr>
          <w:rFonts w:ascii="Arial" w:hAnsi="Arial" w:cs="Arial" w:eastAsia="Arial" w:hint="default"/>
          <w:spacing w:val="-1"/>
          <w:w w:val="100"/>
        </w:rPr>
        <w:t>6</w:t>
      </w:r>
      <w:r>
        <w:rPr>
          <w:rFonts w:ascii="Arial" w:hAnsi="Arial" w:cs="Arial" w:eastAsia="Arial" w:hint="default"/>
          <w:w w:val="99"/>
        </w:rPr>
        <w:t>40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2"/>
          <w:w w:val="99"/>
        </w:rPr>
        <w:t>0</w:t>
      </w:r>
      <w:r>
        <w:rPr>
          <w:spacing w:val="-3"/>
        </w:rPr>
        <w:t>元。</w:t>
      </w:r>
      <w:r>
        <w:rPr/>
      </w:r>
    </w:p>
    <w:p>
      <w:pPr>
        <w:spacing w:line="240" w:lineRule="auto" w:before="10"/>
        <w:rPr>
          <w:rFonts w:ascii="宋体" w:hAnsi="宋体" w:cs="宋体" w:eastAsia="宋体" w:hint="default"/>
          <w:sz w:val="22"/>
          <w:szCs w:val="22"/>
        </w:rPr>
      </w:pPr>
    </w:p>
    <w:p>
      <w:pPr>
        <w:pStyle w:val="Heading3"/>
        <w:spacing w:line="240" w:lineRule="auto"/>
        <w:ind w:right="89"/>
        <w:jc w:val="left"/>
        <w:rPr>
          <w:b w:val="0"/>
          <w:bCs w:val="0"/>
        </w:rPr>
      </w:pPr>
      <w:r>
        <w:rPr>
          <w:rFonts w:ascii="Arial" w:hAnsi="Arial" w:cs="Arial" w:eastAsia="Arial" w:hint="default"/>
        </w:rPr>
        <w:t>2</w:t>
      </w:r>
      <w:r>
        <w:rPr/>
        <w:t>．公司最近三年现金分红情况表</w:t>
      </w:r>
      <w:r>
        <w:rPr>
          <w:b w:val="0"/>
          <w:bCs w:val="0"/>
        </w:rPr>
      </w:r>
    </w:p>
    <w:p>
      <w:pPr>
        <w:spacing w:line="240" w:lineRule="auto" w:before="0"/>
        <w:rPr>
          <w:rFonts w:ascii="宋体" w:hAnsi="宋体" w:cs="宋体" w:eastAsia="宋体" w:hint="default"/>
          <w:b/>
          <w:bCs/>
          <w:sz w:val="19"/>
          <w:szCs w:val="19"/>
        </w:rPr>
      </w:pPr>
    </w:p>
    <w:p>
      <w:pPr>
        <w:spacing w:before="0"/>
        <w:ind w:left="0" w:right="40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3"/>
        <w:rPr>
          <w:rFonts w:ascii="宋体" w:hAnsi="宋体" w:cs="宋体" w:eastAsia="宋体" w:hint="default"/>
          <w:sz w:val="5"/>
          <w:szCs w:val="5"/>
        </w:rPr>
      </w:pPr>
    </w:p>
    <w:tbl>
      <w:tblPr>
        <w:tblW w:w="0" w:type="auto"/>
        <w:jc w:val="left"/>
        <w:tblInd w:w="260" w:type="dxa"/>
        <w:tblLayout w:type="fixed"/>
        <w:tblCellMar>
          <w:top w:w="0" w:type="dxa"/>
          <w:left w:w="0" w:type="dxa"/>
          <w:bottom w:w="0" w:type="dxa"/>
          <w:right w:w="0" w:type="dxa"/>
        </w:tblCellMar>
        <w:tblLook w:val="01E0"/>
      </w:tblPr>
      <w:tblGrid>
        <w:gridCol w:w="1277"/>
        <w:gridCol w:w="1417"/>
        <w:gridCol w:w="2624"/>
        <w:gridCol w:w="967"/>
        <w:gridCol w:w="1585"/>
        <w:gridCol w:w="1630"/>
      </w:tblGrid>
      <w:tr>
        <w:trPr>
          <w:trHeight w:val="180"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62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6"/>
              <w:ind w:left="256" w:right="43" w:hanging="212"/>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上市公司股东的净利润</w:t>
            </w:r>
          </w:p>
        </w:tc>
        <w:tc>
          <w:tcPr>
            <w:tcW w:w="25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6"/>
              <w:ind w:left="115" w:right="111"/>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公司股东的净利润的比率</w:t>
            </w:r>
          </w:p>
        </w:tc>
        <w:tc>
          <w:tcPr>
            <w:tcW w:w="16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62"/>
              <w:ind w:left="74"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12"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417" w:type="dxa"/>
            <w:vMerge/>
            <w:tcBorders>
              <w:left w:val="single" w:sz="4" w:space="0" w:color="000000"/>
              <w:right w:val="single" w:sz="4" w:space="0" w:color="000000"/>
            </w:tcBorders>
            <w:shd w:val="clear" w:color="auto" w:fill="DCDCDC"/>
          </w:tcPr>
          <w:p>
            <w:pPr/>
          </w:p>
        </w:tc>
        <w:tc>
          <w:tcPr>
            <w:tcW w:w="2624" w:type="dxa"/>
            <w:vMerge/>
            <w:tcBorders>
              <w:left w:val="single" w:sz="4" w:space="0" w:color="000000"/>
              <w:right w:val="single" w:sz="4" w:space="0" w:color="000000"/>
            </w:tcBorders>
            <w:shd w:val="clear" w:color="auto" w:fill="DCDCDC"/>
          </w:tcPr>
          <w:p>
            <w:pPr/>
          </w:p>
        </w:tc>
        <w:tc>
          <w:tcPr>
            <w:tcW w:w="2552" w:type="dxa"/>
            <w:gridSpan w:val="2"/>
            <w:vMerge/>
            <w:tcBorders>
              <w:left w:val="single" w:sz="4" w:space="0" w:color="000000"/>
              <w:right w:val="single" w:sz="4" w:space="0" w:color="000000"/>
            </w:tcBorders>
            <w:shd w:val="clear" w:color="auto" w:fill="DCDCDC"/>
          </w:tcPr>
          <w:p>
            <w:pPr/>
          </w:p>
        </w:tc>
        <w:tc>
          <w:tcPr>
            <w:tcW w:w="1630" w:type="dxa"/>
            <w:vMerge/>
            <w:tcBorders>
              <w:left w:val="single" w:sz="4" w:space="0" w:color="000000"/>
              <w:right w:val="single" w:sz="4" w:space="0" w:color="000000"/>
            </w:tcBorders>
            <w:shd w:val="clear" w:color="auto" w:fill="DCDCDC"/>
          </w:tcPr>
          <w:p>
            <w:pPr/>
          </w:p>
        </w:tc>
      </w:tr>
      <w:tr>
        <w:trPr>
          <w:trHeight w:val="179"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2624" w:type="dxa"/>
            <w:vMerge/>
            <w:tcBorders>
              <w:left w:val="single" w:sz="4" w:space="0" w:color="000000"/>
              <w:bottom w:val="single" w:sz="4" w:space="0" w:color="000000"/>
              <w:right w:val="single" w:sz="4" w:space="0" w:color="000000"/>
            </w:tcBorders>
            <w:shd w:val="clear" w:color="auto" w:fill="DCDCDC"/>
          </w:tcPr>
          <w:p>
            <w:pPr/>
          </w:p>
        </w:tc>
        <w:tc>
          <w:tcPr>
            <w:tcW w:w="2552" w:type="dxa"/>
            <w:gridSpan w:val="2"/>
            <w:vMerge/>
            <w:tcBorders>
              <w:left w:val="single" w:sz="4" w:space="0" w:color="000000"/>
              <w:bottom w:val="single" w:sz="4" w:space="0" w:color="000000"/>
              <w:right w:val="single" w:sz="4" w:space="0" w:color="000000"/>
            </w:tcBorders>
            <w:shd w:val="clear" w:color="auto" w:fill="DCDCDC"/>
          </w:tcPr>
          <w:p>
            <w:pPr/>
          </w:p>
        </w:tc>
        <w:tc>
          <w:tcPr>
            <w:tcW w:w="1630" w:type="dxa"/>
            <w:vMerge/>
            <w:tcBorders>
              <w:left w:val="single" w:sz="4" w:space="0" w:color="000000"/>
              <w:bottom w:val="single" w:sz="4" w:space="0" w:color="000000"/>
              <w:right w:val="single" w:sz="4" w:space="0" w:color="000000"/>
            </w:tcBorders>
            <w:shd w:val="clear" w:color="auto" w:fill="DCDCDC"/>
          </w:tcPr>
          <w:p>
            <w:pPr/>
          </w:p>
        </w:tc>
      </w:tr>
      <w:tr>
        <w:trPr>
          <w:trHeight w:val="102"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7" w:type="dxa"/>
            <w:vMerge w:val="restart"/>
            <w:tcBorders>
              <w:top w:val="single" w:sz="14" w:space="0" w:color="DCDCDC"/>
              <w:left w:val="single" w:sz="13" w:space="0" w:color="DCDCDC"/>
              <w:right w:val="single" w:sz="4" w:space="0" w:color="000000"/>
            </w:tcBorders>
          </w:tcPr>
          <w:p>
            <w:pPr>
              <w:pStyle w:val="TableParagraph"/>
              <w:spacing w:line="240" w:lineRule="auto" w:before="118"/>
              <w:ind w:right="10"/>
              <w:jc w:val="center"/>
              <w:rPr>
                <w:rFonts w:ascii="Times New Roman" w:hAnsi="Times New Roman" w:cs="Times New Roman" w:eastAsia="Times New Roman" w:hint="default"/>
                <w:sz w:val="21"/>
                <w:szCs w:val="21"/>
              </w:rPr>
            </w:pPr>
            <w:r>
              <w:rPr>
                <w:rFonts w:ascii="Times New Roman"/>
                <w:sz w:val="21"/>
              </w:rPr>
              <w:t>0.00</w:t>
            </w:r>
          </w:p>
        </w:tc>
        <w:tc>
          <w:tcPr>
            <w:tcW w:w="2624" w:type="dxa"/>
            <w:vMerge w:val="restart"/>
            <w:tcBorders>
              <w:top w:val="single" w:sz="14" w:space="0" w:color="DCDCDC"/>
              <w:left w:val="single" w:sz="4" w:space="0" w:color="000000"/>
              <w:right w:val="single" w:sz="4" w:space="0" w:color="000000"/>
            </w:tcBorders>
          </w:tcPr>
          <w:p>
            <w:pPr>
              <w:pStyle w:val="TableParagraph"/>
              <w:spacing w:line="240" w:lineRule="auto" w:before="118"/>
              <w:ind w:left="4" w:right="0"/>
              <w:jc w:val="center"/>
              <w:rPr>
                <w:rFonts w:ascii="Times New Roman" w:hAnsi="Times New Roman" w:cs="Times New Roman" w:eastAsia="Times New Roman" w:hint="default"/>
                <w:sz w:val="21"/>
                <w:szCs w:val="21"/>
              </w:rPr>
            </w:pPr>
            <w:r>
              <w:rPr>
                <w:rFonts w:ascii="Times New Roman"/>
                <w:sz w:val="21"/>
              </w:rPr>
              <w:t>3,598.80</w:t>
            </w:r>
          </w:p>
        </w:tc>
        <w:tc>
          <w:tcPr>
            <w:tcW w:w="25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21"/>
                <w:szCs w:val="21"/>
              </w:rPr>
            </w:pPr>
            <w:r>
              <w:rPr>
                <w:rFonts w:ascii="Times New Roman"/>
                <w:sz w:val="21"/>
              </w:rPr>
              <w:t>0.00%</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31"/>
              <w:ind w:left="443" w:right="0"/>
              <w:jc w:val="left"/>
              <w:rPr>
                <w:rFonts w:ascii="Times New Roman" w:hAnsi="Times New Roman" w:cs="Times New Roman" w:eastAsia="Times New Roman" w:hint="default"/>
                <w:sz w:val="21"/>
                <w:szCs w:val="21"/>
              </w:rPr>
            </w:pPr>
            <w:r>
              <w:rPr>
                <w:rFonts w:ascii="Times New Roman"/>
                <w:sz w:val="21"/>
              </w:rPr>
              <w:t>3,238.92</w:t>
            </w:r>
          </w:p>
        </w:tc>
      </w:tr>
      <w:tr>
        <w:trPr>
          <w:trHeight w:val="394"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7" w:lineRule="exact"/>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vMerge/>
            <w:tcBorders>
              <w:left w:val="single" w:sz="13" w:space="0" w:color="DCDCDC"/>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c>
          <w:tcPr>
            <w:tcW w:w="2552" w:type="dxa"/>
            <w:gridSpan w:val="2"/>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358"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3"/>
              <w:ind w:right="411"/>
              <w:jc w:val="right"/>
              <w:rPr>
                <w:rFonts w:ascii="Times New Roman" w:hAnsi="Times New Roman" w:cs="Times New Roman" w:eastAsia="Times New Roman" w:hint="default"/>
                <w:sz w:val="21"/>
                <w:szCs w:val="21"/>
              </w:rPr>
            </w:pPr>
            <w:r>
              <w:rPr>
                <w:rFonts w:ascii="Times New Roman"/>
                <w:sz w:val="21"/>
              </w:rPr>
              <w:t>798.00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2,717.44</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29.37%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2,445.70</w:t>
            </w:r>
          </w:p>
        </w:tc>
      </w:tr>
      <w:tr>
        <w:trPr>
          <w:trHeight w:val="361"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11"/>
              <w:jc w:val="right"/>
              <w:rPr>
                <w:rFonts w:ascii="Times New Roman" w:hAnsi="Times New Roman" w:cs="Times New Roman" w:eastAsia="Times New Roman" w:hint="default"/>
                <w:sz w:val="21"/>
                <w:szCs w:val="21"/>
              </w:rPr>
            </w:pPr>
            <w:r>
              <w:rPr>
                <w:rFonts w:ascii="Times New Roman"/>
                <w:sz w:val="21"/>
              </w:rPr>
              <w:t>399.00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2,269.20</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17.58%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2,042.28</w:t>
            </w:r>
          </w:p>
        </w:tc>
      </w:tr>
      <w:tr>
        <w:trPr>
          <w:trHeight w:val="358"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13" w:space="0" w:color="DCDCDC"/>
              <w:bottom w:val="single" w:sz="12" w:space="0" w:color="DCDCDC"/>
              <w:right w:val="single" w:sz="4" w:space="0" w:color="000000"/>
            </w:tcBorders>
          </w:tcPr>
          <w:p>
            <w:pPr>
              <w:pStyle w:val="TableParagraph"/>
              <w:spacing w:line="240" w:lineRule="auto" w:before="51"/>
              <w:ind w:right="332"/>
              <w:jc w:val="right"/>
              <w:rPr>
                <w:rFonts w:ascii="Times New Roman" w:hAnsi="Times New Roman" w:cs="Times New Roman" w:eastAsia="Times New Roman" w:hint="default"/>
                <w:sz w:val="21"/>
                <w:szCs w:val="21"/>
              </w:rPr>
            </w:pPr>
            <w:r>
              <w:rPr>
                <w:rFonts w:ascii="Times New Roman"/>
                <w:spacing w:val="-1"/>
                <w:sz w:val="21"/>
              </w:rPr>
              <w:t>1,197.00</w:t>
            </w:r>
          </w:p>
        </w:tc>
        <w:tc>
          <w:tcPr>
            <w:tcW w:w="2624"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sz w:val="21"/>
              </w:rPr>
              <w:t>8,585.44</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sz w:val="21"/>
              </w:rPr>
              <w:t>13.94%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sz w:val="21"/>
              </w:rPr>
              <w:t>7,726.90</w:t>
            </w:r>
          </w:p>
        </w:tc>
      </w:tr>
      <w:tr>
        <w:trPr>
          <w:trHeight w:val="379" w:hRule="exact"/>
        </w:trPr>
        <w:tc>
          <w:tcPr>
            <w:tcW w:w="53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1" w:right="0"/>
              <w:jc w:val="left"/>
              <w:rPr>
                <w:rFonts w:ascii="Arial" w:hAnsi="Arial" w:cs="Arial" w:eastAsia="Arial" w:hint="default"/>
                <w:sz w:val="21"/>
                <w:szCs w:val="21"/>
              </w:rPr>
            </w:pPr>
            <w:r>
              <w:rPr>
                <w:rFonts w:ascii="宋体" w:hAnsi="宋体" w:cs="宋体" w:eastAsia="宋体" w:hint="default"/>
                <w:spacing w:val="-5"/>
                <w:sz w:val="21"/>
                <w:szCs w:val="21"/>
              </w:rPr>
              <w:t>最近三年累计现金分红金额占最近年均净利润的比例（</w:t>
            </w:r>
            <w:r>
              <w:rPr>
                <w:rFonts w:ascii="Arial" w:hAnsi="Arial" w:cs="Arial" w:eastAsia="Arial" w:hint="default"/>
                <w:spacing w:val="-5"/>
                <w:sz w:val="21"/>
                <w:szCs w:val="21"/>
              </w:rPr>
              <w:t>%</w:t>
            </w:r>
          </w:p>
        </w:tc>
        <w:tc>
          <w:tcPr>
            <w:tcW w:w="967"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6"/>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85"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887" w:right="0"/>
              <w:jc w:val="left"/>
              <w:rPr>
                <w:rFonts w:ascii="Times New Roman" w:hAnsi="Times New Roman" w:cs="Times New Roman" w:eastAsia="Times New Roman" w:hint="default"/>
                <w:sz w:val="21"/>
                <w:szCs w:val="21"/>
              </w:rPr>
            </w:pPr>
            <w:r>
              <w:rPr>
                <w:rFonts w:ascii="Times New Roman"/>
                <w:sz w:val="21"/>
              </w:rPr>
              <w:t>41.83</w:t>
            </w:r>
          </w:p>
        </w:tc>
        <w:tc>
          <w:tcPr>
            <w:tcW w:w="1630" w:type="dxa"/>
            <w:tcBorders>
              <w:top w:val="single" w:sz="4" w:space="0" w:color="000000"/>
              <w:left w:val="nil" w:sz="6" w:space="0" w:color="auto"/>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240" w:lineRule="auto" w:before="14"/>
        <w:ind w:right="0"/>
        <w:jc w:val="both"/>
        <w:rPr>
          <w:b w:val="0"/>
          <w:bCs w:val="0"/>
        </w:rPr>
      </w:pPr>
      <w:r>
        <w:rPr/>
        <w:t>七、其它应披露事项</w:t>
      </w:r>
      <w:r>
        <w:rPr>
          <w:b w:val="0"/>
          <w:bCs w:val="0"/>
        </w:rPr>
      </w:r>
    </w:p>
    <w:p>
      <w:pPr>
        <w:spacing w:line="610" w:lineRule="atLeast" w:before="35"/>
        <w:ind w:left="558" w:right="187" w:hanging="421"/>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．投资者关系管理工作</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公司董事会秘书为投资者关系管理负责人，公司董事会办公室负责投资者关系管理的日常</w:t>
      </w:r>
    </w:p>
    <w:p>
      <w:pPr>
        <w:pStyle w:val="BodyText"/>
        <w:spacing w:line="240" w:lineRule="auto" w:before="154"/>
        <w:ind w:right="0"/>
        <w:jc w:val="both"/>
      </w:pPr>
      <w:r>
        <w:rPr/>
        <w:t>事务。</w:t>
      </w:r>
    </w:p>
    <w:p>
      <w:pPr>
        <w:spacing w:line="240" w:lineRule="auto" w:before="9"/>
        <w:rPr>
          <w:rFonts w:ascii="宋体" w:hAnsi="宋体" w:cs="宋体" w:eastAsia="宋体" w:hint="default"/>
          <w:sz w:val="23"/>
          <w:szCs w:val="23"/>
        </w:rPr>
      </w:pPr>
    </w:p>
    <w:p>
      <w:pPr>
        <w:pStyle w:val="BodyText"/>
        <w:spacing w:line="357" w:lineRule="auto"/>
        <w:ind w:right="193" w:firstLine="420"/>
        <w:jc w:val="both"/>
      </w:pPr>
      <w:r>
        <w:rPr>
          <w:rFonts w:ascii="宋体" w:hAnsi="宋体" w:cs="宋体" w:eastAsia="宋体" w:hint="default"/>
          <w:spacing w:val="-1"/>
        </w:rPr>
        <w:t>2011</w:t>
      </w:r>
      <w:r>
        <w:rPr>
          <w:spacing w:val="-1"/>
        </w:rPr>
        <w:t>年度，公司按照中国证监会、深圳证券交易所及公司内部有关制度的规定，积极开展</w:t>
      </w:r>
      <w:r>
        <w:rPr/>
        <w:t> </w:t>
      </w:r>
      <w:r>
        <w:rPr>
          <w:spacing w:val="-3"/>
        </w:rPr>
        <w:t>投资者关系管理工作，以年报说明会、投资者见面会、热线电话、投资者关系互动平台等多种</w:t>
      </w:r>
      <w:r>
        <w:rPr>
          <w:spacing w:val="-85"/>
        </w:rPr>
        <w:t> </w:t>
      </w:r>
      <w:r>
        <w:rPr>
          <w:spacing w:val="-85"/>
        </w:rPr>
      </w:r>
      <w:r>
        <w:rPr>
          <w:spacing w:val="-3"/>
        </w:rPr>
        <w:t>形式与广大投资者进行联系与沟通，关注各类媒体关于公司的相关报道。同时，积极做好投资</w:t>
      </w:r>
      <w:r>
        <w:rPr>
          <w:spacing w:val="-84"/>
        </w:rPr>
        <w:t> </w:t>
      </w:r>
      <w:r>
        <w:rPr>
          <w:spacing w:val="-84"/>
        </w:rPr>
      </w:r>
      <w:r>
        <w:rPr>
          <w:spacing w:val="-3"/>
        </w:rPr>
        <w:t>者关系活动档案的建立和保管，合理、妥善地安排个人投资者、机构投资者、行业分析师等相</w:t>
      </w:r>
      <w:r>
        <w:rPr>
          <w:spacing w:val="-85"/>
        </w:rPr>
        <w:t> </w:t>
      </w:r>
      <w:r>
        <w:rPr>
          <w:spacing w:val="-85"/>
        </w:rPr>
      </w:r>
      <w:r>
        <w:rPr/>
        <w:t>关人员到公司进行调研，并切实做好相关信息的保密工作。</w:t>
      </w:r>
    </w:p>
    <w:p>
      <w:pPr>
        <w:pStyle w:val="BodyText"/>
        <w:spacing w:line="357" w:lineRule="auto" w:before="192"/>
        <w:ind w:right="89" w:firstLine="420"/>
        <w:jc w:val="left"/>
      </w:pPr>
      <w:r>
        <w:rPr/>
        <w:t>公司把投资者关系管理作为一项长期、持续的工作来开展，不断学习先进的投资者关系管 理经验，以更好的方式和途径使广大投资者能够平等地获取公司经营管理、未来发展等情况， 力求维护与投资者的良好互动关系，树立公司在资本市场的良好形象。</w:t>
      </w:r>
    </w:p>
    <w:p>
      <w:pPr>
        <w:pStyle w:val="Heading3"/>
        <w:spacing w:line="240" w:lineRule="auto" w:before="197"/>
        <w:ind w:right="0"/>
        <w:jc w:val="both"/>
        <w:rPr>
          <w:b w:val="0"/>
          <w:bCs w:val="0"/>
        </w:rPr>
      </w:pPr>
      <w:r>
        <w:rPr>
          <w:rFonts w:ascii="Arial" w:hAnsi="Arial" w:cs="Arial" w:eastAsia="Arial" w:hint="default"/>
        </w:rPr>
        <w:t>2</w:t>
      </w:r>
      <w:r>
        <w:rPr/>
        <w:t>．关于信息披露与透明度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558" w:right="89"/>
        <w:jc w:val="left"/>
      </w:pPr>
      <w:r>
        <w:rPr/>
        <w:t>公司在第三届董事会第二十一次会议、第三届董事会第二十二次会议审议（修订）通过了</w:t>
      </w:r>
    </w:p>
    <w:p>
      <w:pPr>
        <w:pStyle w:val="BodyText"/>
        <w:spacing w:line="357" w:lineRule="auto" w:before="154"/>
        <w:ind w:right="193"/>
        <w:jc w:val="both"/>
      </w:pPr>
      <w:r>
        <w:rPr>
          <w:spacing w:val="-3"/>
        </w:rPr>
        <w:t>《投资者关系管理制度》、《信息披露管理制度》、《内幕信息知情人管理制度》等一系列信</w:t>
      </w:r>
      <w:r>
        <w:rPr>
          <w:spacing w:val="-87"/>
        </w:rPr>
        <w:t> </w:t>
      </w:r>
      <w:r>
        <w:rPr>
          <w:spacing w:val="-87"/>
        </w:rPr>
      </w:r>
      <w:r>
        <w:rPr>
          <w:spacing w:val="-3"/>
        </w:rPr>
        <w:t>息披露相关管理制度，规范重大信息的内部流转程序，做好内幕信息知情人登记，规范信息披</w:t>
      </w:r>
      <w:r>
        <w:rPr>
          <w:spacing w:val="-84"/>
        </w:rPr>
        <w:t> </w:t>
      </w:r>
      <w:r>
        <w:rPr>
          <w:spacing w:val="-84"/>
        </w:rPr>
      </w:r>
      <w:r>
        <w:rPr/>
        <w:t>露工作。</w:t>
      </w:r>
    </w:p>
    <w:p>
      <w:pPr>
        <w:spacing w:after="0" w:line="357" w:lineRule="auto"/>
        <w:jc w:val="both"/>
        <w:sectPr>
          <w:pgSz w:w="11910" w:h="16840"/>
          <w:pgMar w:header="857" w:footer="999" w:top="1040" w:bottom="1180" w:left="940" w:right="88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99" w:firstLine="420"/>
        <w:jc w:val="left"/>
      </w:pPr>
      <w:r>
        <w:rPr/>
        <w:t>公司指定董事会秘书负责信息披露工作，负责接待股东来访及咨询；公司能够严格按照法 </w:t>
      </w:r>
      <w:r>
        <w:rPr>
          <w:spacing w:val="-6"/>
        </w:rPr>
        <w:t>律、法规和《公司章程》、《信息披露制度》、《投资者关系管理制度》的规定，真实、准确、</w:t>
      </w:r>
      <w:r>
        <w:rPr>
          <w:spacing w:val="-83"/>
        </w:rPr>
        <w:t> </w:t>
      </w:r>
      <w:r>
        <w:rPr>
          <w:spacing w:val="-83"/>
        </w:rPr>
      </w:r>
      <w:r>
        <w:rPr/>
        <w:t>完整、及时地披露有关信息，并确保所有股东有平等的机会获得信息。</w:t>
      </w:r>
    </w:p>
    <w:p>
      <w:pPr>
        <w:pStyle w:val="BodyText"/>
        <w:spacing w:line="357" w:lineRule="auto" w:before="192"/>
        <w:ind w:right="233" w:firstLine="420"/>
        <w:jc w:val="both"/>
      </w:pPr>
      <w:r>
        <w:rPr>
          <w:spacing w:val="-1"/>
        </w:rPr>
        <w:t>公司通过指定信息披露报纸、巨潮资讯网、公司网站、投资者关系管理电话、电子信箱等</w:t>
      </w:r>
      <w:r>
        <w:rPr/>
        <w:t> </w:t>
      </w:r>
      <w:r>
        <w:rPr>
          <w:spacing w:val="-3"/>
        </w:rPr>
        <w:t>多种渠道与投资者加强沟通，积极接待投资者的调研和来访，详细回复投资者来电、电子邮件</w:t>
      </w:r>
      <w:r>
        <w:rPr>
          <w:spacing w:val="-84"/>
        </w:rPr>
        <w:t> </w:t>
      </w:r>
      <w:r>
        <w:rPr>
          <w:spacing w:val="-84"/>
        </w:rPr>
      </w:r>
      <w:r>
        <w:rPr/>
        <w:t>等，尽可能让股东尤其是中小股东了解公司的经营状况。</w:t>
      </w:r>
    </w:p>
    <w:p>
      <w:pPr>
        <w:pStyle w:val="Heading3"/>
        <w:spacing w:line="240" w:lineRule="auto" w:before="197"/>
        <w:ind w:right="99"/>
        <w:jc w:val="left"/>
        <w:rPr>
          <w:b w:val="0"/>
          <w:bCs w:val="0"/>
        </w:rPr>
      </w:pPr>
      <w:r>
        <w:rPr>
          <w:rFonts w:ascii="Arial" w:hAnsi="Arial" w:cs="Arial" w:eastAsia="Arial" w:hint="default"/>
        </w:rPr>
        <w:t>3</w:t>
      </w:r>
      <w:r>
        <w:rPr/>
        <w:t>、内幕信息知情人管理制度的执行情况</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right="99" w:firstLine="535"/>
        <w:jc w:val="left"/>
      </w:pPr>
      <w:r>
        <w:rPr/>
        <w:t>报告期内，公司能够按照《内幕信息知情人登记制度》要求，做好内幕信息管理以及内 </w:t>
      </w:r>
      <w:r>
        <w:rPr>
          <w:spacing w:val="-3"/>
        </w:rPr>
        <w:t>幕信息知情人登记工作，能够如实、完整记录内幕信息在公开披露前的报告、传递、编制、审</w:t>
      </w:r>
      <w:r>
        <w:rPr>
          <w:spacing w:val="-88"/>
        </w:rPr>
        <w:t> </w:t>
      </w:r>
      <w:r>
        <w:rPr>
          <w:spacing w:val="-88"/>
        </w:rPr>
      </w:r>
      <w:r>
        <w:rPr>
          <w:spacing w:val="-3"/>
        </w:rPr>
        <w:t>核、披露等各环节所有内幕信息知情人名单。定期报告披露期间，公司对董事、监事、高级管</w:t>
      </w:r>
      <w:r>
        <w:rPr>
          <w:spacing w:val="-85"/>
        </w:rPr>
        <w:t> </w:t>
      </w:r>
      <w:r>
        <w:rPr>
          <w:spacing w:val="-85"/>
        </w:rPr>
      </w:r>
      <w:r>
        <w:rPr/>
        <w:t>理人员及其他内幕信息知情人员在定期报告公告前</w:t>
      </w:r>
      <w:r>
        <w:rPr>
          <w:rFonts w:ascii="宋体" w:hAnsi="宋体" w:cs="宋体" w:eastAsia="宋体" w:hint="default"/>
        </w:rPr>
        <w:t>30</w:t>
      </w:r>
      <w:r>
        <w:rPr/>
        <w:t>日内、业绩预告和业绩快报公告前</w:t>
      </w:r>
      <w:r>
        <w:rPr>
          <w:rFonts w:ascii="宋体" w:hAnsi="宋体" w:cs="宋体" w:eastAsia="宋体" w:hint="default"/>
        </w:rPr>
        <w:t>10 </w:t>
      </w:r>
      <w:r>
        <w:rPr/>
        <w:t>日 </w:t>
      </w:r>
      <w:r>
        <w:rPr>
          <w:spacing w:val="-3"/>
        </w:rPr>
        <w:t>内以及其他重大事项披露期间等敏感期内买卖公司股票的情况进行自查，没有发现相关人员利</w:t>
      </w:r>
      <w:r>
        <w:rPr>
          <w:spacing w:val="-86"/>
        </w:rPr>
        <w:t> </w:t>
      </w:r>
      <w:r>
        <w:rPr>
          <w:spacing w:val="-86"/>
        </w:rPr>
      </w:r>
      <w:r>
        <w:rPr>
          <w:spacing w:val="-3"/>
        </w:rPr>
        <w:t>用内幕信息；</w:t>
      </w:r>
      <w:r>
        <w:rPr>
          <w:rFonts w:ascii="宋体" w:hAnsi="宋体" w:cs="宋体" w:eastAsia="宋体" w:hint="default"/>
          <w:spacing w:val="-3"/>
        </w:rPr>
        <w:t>2011</w:t>
      </w:r>
      <w:r>
        <w:rPr>
          <w:spacing w:val="-3"/>
        </w:rPr>
        <w:t>年公司与中海集装箱运输股份有限公司签订战略框架协议期间，公司严格执</w:t>
      </w:r>
      <w:r>
        <w:rPr>
          <w:spacing w:val="-78"/>
        </w:rPr>
        <w:t> </w:t>
      </w:r>
      <w:r>
        <w:rPr>
          <w:spacing w:val="-78"/>
        </w:rPr>
      </w:r>
      <w:r>
        <w:rPr/>
        <w:t>行内幕信息相关管理制度，未发现相关人员利用内幕信息从事内幕交易。</w:t>
      </w:r>
    </w:p>
    <w:p>
      <w:pPr>
        <w:spacing w:after="0" w:line="357"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pStyle w:val="Heading1"/>
        <w:spacing w:line="240" w:lineRule="auto"/>
        <w:ind w:left="3102" w:right="3163"/>
        <w:jc w:val="center"/>
        <w:rPr>
          <w:b w:val="0"/>
          <w:bCs w:val="0"/>
        </w:rPr>
      </w:pPr>
      <w:bookmarkStart w:name="_bookmark9" w:id="10"/>
      <w:bookmarkEnd w:id="10"/>
      <w:r>
        <w:rPr>
          <w:b w:val="0"/>
          <w:bCs w:val="0"/>
        </w:rPr>
      </w:r>
      <w:r>
        <w:rPr/>
        <w:t>第九节</w:t>
      </w:r>
      <w:r>
        <w:rPr>
          <w:spacing w:val="-6"/>
        </w:rPr>
        <w:t> </w:t>
      </w:r>
      <w:r>
        <w:rPr/>
        <w:t>监事会报告</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58"/>
        <w:ind w:right="89"/>
        <w:jc w:val="left"/>
        <w:rPr>
          <w:b w:val="0"/>
          <w:bCs w:val="0"/>
        </w:rPr>
      </w:pPr>
      <w:r>
        <w:rPr/>
        <w:t>一、监事会工作情况</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89" w:firstLine="420"/>
        <w:jc w:val="left"/>
      </w:pPr>
      <w:r>
        <w:rPr>
          <w:spacing w:val="-12"/>
        </w:rPr>
        <w:t>报告期内，监事会全体成员按照《公司法》、《证券法》、《公司章程》以及相关法规要求，</w:t>
      </w:r>
      <w:r>
        <w:rPr/>
        <w:t> 勤勉、诚实地履行自己职能，切实维护公司和中小股东利益。监事会对公司募投资金的使用、 </w:t>
      </w:r>
      <w:r>
        <w:rPr>
          <w:spacing w:val="-3"/>
        </w:rPr>
        <w:t>生产经营活动、重大事项、财务状况以及董事、高级管理人员履行职责情况进行了监督，促进</w:t>
      </w:r>
      <w:r>
        <w:rPr>
          <w:spacing w:val="-85"/>
        </w:rPr>
        <w:t> </w:t>
      </w:r>
      <w:r>
        <w:rPr>
          <w:spacing w:val="-85"/>
        </w:rPr>
      </w:r>
      <w:r>
        <w:rPr/>
        <w:t>了公司规范运作、稳健发展。</w:t>
      </w:r>
    </w:p>
    <w:p>
      <w:pPr>
        <w:pStyle w:val="BodyText"/>
        <w:spacing w:line="240" w:lineRule="auto" w:before="193"/>
        <w:ind w:left="558" w:right="89"/>
        <w:jc w:val="left"/>
      </w:pPr>
      <w:r>
        <w:rPr/>
        <w:t>报告期内，公司共召开了</w:t>
      </w:r>
      <w:r>
        <w:rPr>
          <w:rFonts w:ascii="Arial" w:hAnsi="Arial" w:cs="Arial" w:eastAsia="Arial" w:hint="default"/>
        </w:rPr>
        <w:t>8</w:t>
      </w:r>
      <w:r>
        <w:rPr/>
        <w:t>次监事会，会议情况如下：</w:t>
      </w:r>
    </w:p>
    <w:p>
      <w:pPr>
        <w:spacing w:line="240" w:lineRule="auto" w:before="5"/>
        <w:rPr>
          <w:rFonts w:ascii="宋体" w:hAnsi="宋体" w:cs="宋体" w:eastAsia="宋体" w:hint="default"/>
          <w:sz w:val="22"/>
          <w:szCs w:val="22"/>
        </w:rPr>
      </w:pPr>
    </w:p>
    <w:p>
      <w:pPr>
        <w:pStyle w:val="BodyText"/>
        <w:spacing w:line="338" w:lineRule="auto"/>
        <w:ind w:right="89" w:firstLine="420"/>
        <w:jc w:val="left"/>
      </w:pPr>
      <w:r>
        <w:rPr>
          <w:spacing w:val="-1"/>
        </w:rPr>
        <w:t>（一）公司于</w:t>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12</w:t>
      </w:r>
      <w:r>
        <w:rPr>
          <w:spacing w:val="-1"/>
        </w:rPr>
        <w:t>日以通讯表决方式召开第三届监事会第八次会议，审议通过了</w:t>
      </w:r>
      <w:r>
        <w:rPr/>
        <w:t> 以下议案：</w:t>
      </w:r>
    </w:p>
    <w:p>
      <w:pPr>
        <w:pStyle w:val="BodyText"/>
        <w:spacing w:line="240" w:lineRule="auto" w:before="211"/>
        <w:ind w:left="558" w:right="89"/>
        <w:jc w:val="left"/>
      </w:pPr>
      <w:r>
        <w:rPr>
          <w:rFonts w:ascii="Arial" w:hAnsi="Arial" w:cs="Arial" w:eastAsia="Arial" w:hint="default"/>
          <w:w w:val="99"/>
        </w:rPr>
        <w:t>1</w:t>
      </w:r>
      <w:r>
        <w:rPr>
          <w:spacing w:val="-120"/>
        </w:rPr>
        <w:t>、</w:t>
      </w:r>
      <w:r>
        <w:rPr/>
        <w:t>《关于公司监事会换届及推选第四届监事会成员的议案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89" w:firstLine="420"/>
        <w:jc w:val="left"/>
      </w:pPr>
      <w:r>
        <w:rPr>
          <w:spacing w:val="-2"/>
        </w:rPr>
        <w:t>（二）公司于</w:t>
      </w: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29</w:t>
      </w:r>
      <w:r>
        <w:rPr>
          <w:spacing w:val="-2"/>
        </w:rPr>
        <w:t>日在上海市沪南路</w:t>
      </w:r>
      <w:r>
        <w:rPr>
          <w:rFonts w:ascii="Arial" w:hAnsi="Arial" w:cs="Arial" w:eastAsia="Arial" w:hint="default"/>
          <w:spacing w:val="-2"/>
        </w:rPr>
        <w:t>9191</w:t>
      </w:r>
      <w:r>
        <w:rPr>
          <w:spacing w:val="-2"/>
        </w:rPr>
        <w:t>号桃城度假村第三会议室召开第四届监</w:t>
      </w:r>
      <w:r>
        <w:rPr/>
        <w:t> 事会第一次会议，审议通过了以下议案：</w:t>
      </w:r>
    </w:p>
    <w:p>
      <w:pPr>
        <w:pStyle w:val="BodyText"/>
        <w:spacing w:line="240" w:lineRule="auto" w:before="212"/>
        <w:ind w:left="558" w:right="89"/>
        <w:jc w:val="left"/>
      </w:pPr>
      <w:r>
        <w:rPr>
          <w:rFonts w:ascii="Arial" w:hAnsi="Arial" w:cs="Arial" w:eastAsia="Arial" w:hint="default"/>
        </w:rPr>
        <w:t>1</w:t>
      </w:r>
      <w:r>
        <w:rPr/>
        <w:t>、会议以记名投票方式选举莫启欣女士为公司第四届监事会主席。</w:t>
      </w:r>
    </w:p>
    <w:p>
      <w:pPr>
        <w:spacing w:line="240" w:lineRule="auto" w:before="5"/>
        <w:rPr>
          <w:rFonts w:ascii="宋体" w:hAnsi="宋体" w:cs="宋体" w:eastAsia="宋体" w:hint="default"/>
          <w:sz w:val="22"/>
          <w:szCs w:val="22"/>
        </w:rPr>
      </w:pPr>
    </w:p>
    <w:p>
      <w:pPr>
        <w:pStyle w:val="BodyText"/>
        <w:spacing w:line="338" w:lineRule="auto"/>
        <w:ind w:right="89" w:firstLine="420"/>
        <w:jc w:val="left"/>
      </w:pPr>
      <w:r>
        <w:rPr>
          <w:spacing w:val="-1"/>
        </w:rPr>
        <w:t>（三）公司于</w:t>
      </w:r>
      <w:r>
        <w:rPr>
          <w:rFonts w:ascii="Arial" w:hAnsi="Arial" w:cs="Arial" w:eastAsia="Arial" w:hint="default"/>
          <w:spacing w:val="-1"/>
        </w:rPr>
        <w:t>2011</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21</w:t>
      </w:r>
      <w:r>
        <w:rPr>
          <w:spacing w:val="-1"/>
        </w:rPr>
        <w:t>日在公司五楼会议室召开第四届监事会第二次会议，审议通过</w:t>
      </w:r>
      <w:r>
        <w:rPr/>
        <w:t> 了以下议案：</w:t>
      </w:r>
    </w:p>
    <w:p>
      <w:pPr>
        <w:pStyle w:val="BodyText"/>
        <w:spacing w:line="240" w:lineRule="auto" w:before="211"/>
        <w:ind w:left="558" w:right="89"/>
        <w:jc w:val="left"/>
      </w:pPr>
      <w:r>
        <w:rPr>
          <w:rFonts w:ascii="Arial" w:hAnsi="Arial" w:cs="Arial" w:eastAsia="Arial" w:hint="default"/>
          <w:w w:val="99"/>
        </w:rPr>
        <w:t>1</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年度</w:t>
      </w:r>
      <w:r>
        <w:rPr>
          <w:spacing w:val="-3"/>
        </w:rPr>
        <w:t>监</w:t>
      </w:r>
      <w:r>
        <w:rPr/>
        <w:t>事会工作报告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w w:val="99"/>
        </w:rPr>
        <w:t>2</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年度</w:t>
      </w:r>
      <w:r>
        <w:rPr>
          <w:spacing w:val="-3"/>
        </w:rPr>
        <w:t>报</w:t>
      </w:r>
      <w:r>
        <w:rPr/>
        <w:t>告》及《公司</w:t>
      </w:r>
      <w:r>
        <w:rPr>
          <w:rFonts w:ascii="Arial" w:hAnsi="Arial" w:cs="Arial" w:eastAsia="Arial" w:hint="default"/>
          <w:w w:val="99"/>
        </w:rPr>
        <w:t>2010</w:t>
      </w:r>
      <w:r>
        <w:rPr/>
        <w:t>年</w:t>
      </w:r>
      <w:r>
        <w:rPr>
          <w:spacing w:val="-3"/>
        </w:rPr>
        <w:t>度</w:t>
      </w:r>
      <w:r>
        <w:rPr/>
        <w:t>报告摘要</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w w:val="99"/>
        </w:rPr>
        <w:t>3</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年度</w:t>
      </w:r>
      <w:r>
        <w:rPr>
          <w:spacing w:val="-3"/>
        </w:rPr>
        <w:t>财</w:t>
      </w:r>
      <w:r>
        <w:rPr/>
        <w:t>务决算报告</w:t>
      </w:r>
      <w:r>
        <w:rPr>
          <w:spacing w:val="-120"/>
        </w:rPr>
        <w:t>》</w:t>
      </w:r>
      <w:r>
        <w:rPr/>
        <w:t>；</w:t>
      </w:r>
    </w:p>
    <w:p>
      <w:pPr>
        <w:spacing w:line="240" w:lineRule="auto" w:before="6"/>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w w:val="99"/>
        </w:rPr>
        <w:t>4</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t>年度</w:t>
      </w:r>
      <w:r>
        <w:rPr>
          <w:spacing w:val="-3"/>
        </w:rPr>
        <w:t>利</w:t>
      </w:r>
      <w:r>
        <w:rPr/>
        <w:t>润分配预案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w w:val="99"/>
        </w:rPr>
        <w:t>5</w:t>
      </w:r>
      <w:r>
        <w:rPr>
          <w:spacing w:val="-120"/>
        </w:rPr>
        <w:t>、</w:t>
      </w:r>
      <w:r>
        <w:rPr/>
        <w:t>《公</w:t>
      </w:r>
      <w:r>
        <w:rPr>
          <w:spacing w:val="-1"/>
        </w:rPr>
        <w:t>司</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t>年度</w:t>
      </w:r>
      <w:r>
        <w:rPr>
          <w:spacing w:val="-3"/>
        </w:rPr>
        <w:t>内</w:t>
      </w:r>
      <w:r>
        <w:rPr/>
        <w:t>部控制自我评价报告</w:t>
      </w:r>
      <w:r>
        <w:rPr>
          <w:spacing w:val="-120"/>
        </w:rPr>
        <w:t>》</w:t>
      </w:r>
      <w:r>
        <w:rPr/>
        <w:t>；</w:t>
      </w:r>
    </w:p>
    <w:p>
      <w:pPr>
        <w:spacing w:line="240" w:lineRule="auto" w:before="13"/>
        <w:rPr>
          <w:rFonts w:ascii="宋体" w:hAnsi="宋体" w:cs="宋体" w:eastAsia="宋体" w:hint="default"/>
          <w:sz w:val="25"/>
          <w:szCs w:val="25"/>
        </w:rPr>
      </w:pPr>
    </w:p>
    <w:p>
      <w:pPr>
        <w:pStyle w:val="BodyText"/>
        <w:spacing w:line="240" w:lineRule="auto"/>
        <w:ind w:left="558" w:right="89"/>
        <w:jc w:val="left"/>
        <w:rPr>
          <w:rFonts w:ascii="宋体" w:hAnsi="宋体" w:cs="宋体" w:eastAsia="宋体" w:hint="default"/>
          <w:sz w:val="28"/>
          <w:szCs w:val="28"/>
        </w:rPr>
      </w:pPr>
      <w:r>
        <w:rPr>
          <w:rFonts w:ascii="Arial" w:hAnsi="Arial" w:cs="Arial" w:eastAsia="Arial" w:hint="default"/>
          <w:w w:val="99"/>
        </w:rPr>
        <w:t>6</w:t>
      </w:r>
      <w:r>
        <w:rPr>
          <w:spacing w:val="-120"/>
        </w:rPr>
        <w:t>、</w:t>
      </w:r>
      <w:r>
        <w:rPr/>
        <w:t>《公司关</w:t>
      </w:r>
      <w:r>
        <w:rPr>
          <w:spacing w:val="-1"/>
        </w:rPr>
        <w:t>于</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0</w:t>
      </w:r>
      <w:r>
        <w:rPr>
          <w:spacing w:val="-3"/>
        </w:rPr>
        <w:t>年</w:t>
      </w:r>
      <w:r>
        <w:rPr/>
        <w:t>度募集资金存放与使用情况专项报</w:t>
      </w:r>
      <w:r>
        <w:rPr>
          <w:spacing w:val="-2"/>
        </w:rPr>
        <w:t>告</w:t>
      </w:r>
      <w:r>
        <w:rPr>
          <w:rFonts w:ascii="宋体" w:hAnsi="宋体" w:cs="宋体" w:eastAsia="宋体" w:hint="default"/>
          <w:spacing w:val="-140"/>
          <w:w w:val="100"/>
          <w:sz w:val="28"/>
          <w:szCs w:val="28"/>
        </w:rPr>
        <w:t>》。</w:t>
      </w:r>
      <w:r>
        <w:rPr>
          <w:rFonts w:ascii="宋体" w:hAnsi="宋体" w:cs="宋体" w:eastAsia="宋体" w:hint="default"/>
          <w:w w:val="100"/>
          <w:sz w:val="28"/>
          <w:szCs w:val="28"/>
        </w:rPr>
      </w:r>
    </w:p>
    <w:p>
      <w:pPr>
        <w:spacing w:line="240" w:lineRule="auto" w:before="2"/>
        <w:rPr>
          <w:rFonts w:ascii="宋体" w:hAnsi="宋体" w:cs="宋体" w:eastAsia="宋体" w:hint="default"/>
          <w:sz w:val="27"/>
          <w:szCs w:val="27"/>
        </w:rPr>
      </w:pPr>
    </w:p>
    <w:p>
      <w:pPr>
        <w:pStyle w:val="BodyText"/>
        <w:spacing w:line="338" w:lineRule="auto"/>
        <w:ind w:right="89" w:firstLine="420"/>
        <w:jc w:val="left"/>
      </w:pPr>
      <w:r>
        <w:rPr>
          <w:spacing w:val="-1"/>
        </w:rPr>
        <w:t>（四）公司于</w:t>
      </w:r>
      <w:r>
        <w:rPr>
          <w:rFonts w:ascii="Arial" w:hAnsi="Arial" w:cs="Arial" w:eastAsia="Arial" w:hint="default"/>
          <w:spacing w:val="-1"/>
        </w:rPr>
        <w:t>2011</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15</w:t>
      </w:r>
      <w:r>
        <w:rPr>
          <w:spacing w:val="-1"/>
        </w:rPr>
        <w:t>日以通讯表决的方式召开第四届监事会第三次会议，审议通过</w:t>
      </w:r>
      <w:r>
        <w:rPr/>
        <w:t> 了以下议案：</w:t>
      </w:r>
    </w:p>
    <w:p>
      <w:pPr>
        <w:spacing w:after="0" w:line="338" w:lineRule="auto"/>
        <w:jc w:val="left"/>
        <w:sectPr>
          <w:pgSz w:w="11910" w:h="16840"/>
          <w:pgMar w:header="857" w:footer="999" w:top="1040" w:bottom="1180" w:left="940" w:right="88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558" w:right="99"/>
        <w:jc w:val="left"/>
      </w:pPr>
      <w:r>
        <w:rPr>
          <w:rFonts w:ascii="Arial" w:hAnsi="Arial" w:cs="Arial" w:eastAsia="Arial" w:hint="default"/>
          <w:w w:val="99"/>
        </w:rPr>
        <w:t>1</w:t>
      </w:r>
      <w:r>
        <w:rPr>
          <w:spacing w:val="-120"/>
        </w:rPr>
        <w:t>、</w:t>
      </w:r>
      <w:r>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年第一季度</w:t>
      </w:r>
      <w:r>
        <w:rPr>
          <w:spacing w:val="-3"/>
        </w:rPr>
        <w:t>季</w:t>
      </w:r>
      <w:r>
        <w:rPr/>
        <w:t>度报告正文》及《</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spacing w:val="-1"/>
          <w:w w:val="99"/>
        </w:rPr>
        <w:t>1</w:t>
      </w:r>
      <w:r>
        <w:rPr/>
        <w:t>年第一季度季度报告全文</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99" w:firstLine="420"/>
        <w:jc w:val="left"/>
      </w:pPr>
      <w:r>
        <w:rPr>
          <w:spacing w:val="-1"/>
        </w:rPr>
        <w:t>（五）公司于</w:t>
      </w:r>
      <w:r>
        <w:rPr>
          <w:rFonts w:ascii="Arial" w:hAnsi="Arial" w:cs="Arial" w:eastAsia="Arial" w:hint="default"/>
          <w:spacing w:val="-1"/>
        </w:rPr>
        <w:t>2011</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20</w:t>
      </w:r>
      <w:r>
        <w:rPr>
          <w:spacing w:val="-1"/>
        </w:rPr>
        <w:t>日以通讯表决的方式召开第四届监事会第四次会议，审议通过</w:t>
      </w:r>
      <w:r>
        <w:rPr/>
        <w:t> 了以下议案：</w:t>
      </w:r>
    </w:p>
    <w:p>
      <w:pPr>
        <w:pStyle w:val="BodyText"/>
        <w:spacing w:line="240" w:lineRule="auto" w:before="132"/>
        <w:ind w:left="618" w:right="99"/>
        <w:jc w:val="left"/>
      </w:pPr>
      <w:r>
        <w:rPr>
          <w:rFonts w:ascii="Arial" w:hAnsi="Arial" w:cs="Arial" w:eastAsia="Arial" w:hint="default"/>
          <w:w w:val="99"/>
        </w:rPr>
        <w:t>1</w:t>
      </w:r>
      <w:r>
        <w:rPr>
          <w:spacing w:val="-120"/>
        </w:rPr>
        <w:t>、</w:t>
      </w:r>
      <w:r>
        <w:rPr/>
        <w:t>《公</w:t>
      </w:r>
      <w:r>
        <w:rPr>
          <w:spacing w:val="-1"/>
        </w:rPr>
        <w:t>司</w:t>
      </w:r>
      <w:r>
        <w:rPr>
          <w:rFonts w:ascii="Arial" w:hAnsi="Arial" w:cs="Arial" w:eastAsia="Arial" w:hint="default"/>
          <w:spacing w:val="-1"/>
        </w:rPr>
        <w:t>&lt;</w:t>
      </w:r>
      <w:r>
        <w:rPr/>
        <w:t>关于加强上市公司专项治理活动的自查报</w:t>
      </w:r>
      <w:r>
        <w:rPr>
          <w:spacing w:val="1"/>
        </w:rPr>
        <w:t>告</w:t>
      </w:r>
      <w:r>
        <w:rPr>
          <w:rFonts w:ascii="Arial" w:hAnsi="Arial" w:cs="Arial" w:eastAsia="Arial" w:hint="default"/>
          <w:spacing w:val="-1"/>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18" w:right="99"/>
        <w:jc w:val="left"/>
      </w:pPr>
      <w:r>
        <w:rPr>
          <w:rFonts w:ascii="Arial" w:hAnsi="Arial" w:cs="Arial" w:eastAsia="Arial" w:hint="default"/>
          <w:w w:val="99"/>
        </w:rPr>
        <w:t>2</w:t>
      </w:r>
      <w:r>
        <w:rPr>
          <w:spacing w:val="-120"/>
        </w:rPr>
        <w:t>、</w:t>
      </w:r>
      <w:r>
        <w:rPr/>
        <w:t>《公</w:t>
      </w:r>
      <w:r>
        <w:rPr>
          <w:spacing w:val="-1"/>
        </w:rPr>
        <w:t>司</w:t>
      </w:r>
      <w:r>
        <w:rPr>
          <w:rFonts w:ascii="Arial" w:hAnsi="Arial" w:cs="Arial" w:eastAsia="Arial" w:hint="default"/>
          <w:spacing w:val="-1"/>
        </w:rPr>
        <w:t>&lt;</w:t>
      </w:r>
      <w:r>
        <w:rPr/>
        <w:t>关于公司治理自查报告和整改计</w:t>
      </w:r>
      <w:r>
        <w:rPr>
          <w:spacing w:val="1"/>
        </w:rPr>
        <w:t>划</w:t>
      </w:r>
      <w:r>
        <w:rPr>
          <w:rFonts w:ascii="Arial" w:hAnsi="Arial" w:cs="Arial" w:eastAsia="Arial" w:hint="default"/>
          <w:spacing w:val="-1"/>
        </w:rPr>
        <w:t>&gt;</w:t>
      </w:r>
      <w:r>
        <w:rPr/>
        <w:t>的议案</w:t>
      </w:r>
      <w:r>
        <w:rPr>
          <w:spacing w:val="-120"/>
        </w:rPr>
        <w:t>》</w:t>
      </w:r>
      <w:r>
        <w:rPr/>
        <w:t>。</w:t>
      </w:r>
    </w:p>
    <w:p>
      <w:pPr>
        <w:spacing w:line="240" w:lineRule="auto" w:before="3"/>
        <w:rPr>
          <w:rFonts w:ascii="宋体" w:hAnsi="宋体" w:cs="宋体" w:eastAsia="宋体" w:hint="default"/>
          <w:sz w:val="28"/>
          <w:szCs w:val="28"/>
        </w:rPr>
      </w:pPr>
    </w:p>
    <w:p>
      <w:pPr>
        <w:pStyle w:val="BodyText"/>
        <w:spacing w:line="338" w:lineRule="auto"/>
        <w:ind w:right="99" w:firstLine="420"/>
        <w:jc w:val="left"/>
      </w:pPr>
      <w:r>
        <w:rPr>
          <w:spacing w:val="-4"/>
        </w:rPr>
        <w:t>（六）公司于</w:t>
      </w:r>
      <w:r>
        <w:rPr>
          <w:rFonts w:ascii="Arial" w:hAnsi="Arial" w:cs="Arial" w:eastAsia="Arial" w:hint="default"/>
          <w:spacing w:val="-4"/>
        </w:rPr>
        <w:t>2011</w:t>
      </w:r>
      <w:r>
        <w:rPr>
          <w:spacing w:val="-4"/>
        </w:rPr>
        <w:t>年</w:t>
      </w:r>
      <w:r>
        <w:rPr>
          <w:rFonts w:ascii="Arial" w:hAnsi="Arial" w:cs="Arial" w:eastAsia="Arial" w:hint="default"/>
          <w:spacing w:val="-4"/>
        </w:rPr>
        <w:t>8</w:t>
      </w:r>
      <w:r>
        <w:rPr>
          <w:spacing w:val="-4"/>
        </w:rPr>
        <w:t>月</w:t>
      </w:r>
      <w:r>
        <w:rPr>
          <w:rFonts w:ascii="Arial" w:hAnsi="Arial" w:cs="Arial" w:eastAsia="Arial" w:hint="default"/>
          <w:spacing w:val="-4"/>
        </w:rPr>
        <w:t>18</w:t>
      </w:r>
      <w:r>
        <w:rPr>
          <w:spacing w:val="-4"/>
        </w:rPr>
        <w:t>日在公司</w:t>
      </w:r>
      <w:r>
        <w:rPr>
          <w:rFonts w:ascii="Arial" w:hAnsi="Arial" w:cs="Arial" w:eastAsia="Arial" w:hint="default"/>
          <w:spacing w:val="-4"/>
        </w:rPr>
        <w:t>5</w:t>
      </w:r>
      <w:r>
        <w:rPr>
          <w:spacing w:val="-4"/>
        </w:rPr>
        <w:t>楼会议室召开第四届监事会第五次会议，审议通过了</w:t>
      </w:r>
      <w:r>
        <w:rPr/>
        <w:t> 以下议案：</w:t>
      </w:r>
    </w:p>
    <w:p>
      <w:pPr>
        <w:pStyle w:val="BodyText"/>
        <w:spacing w:line="240" w:lineRule="auto" w:before="133"/>
        <w:ind w:left="618" w:right="99"/>
        <w:jc w:val="left"/>
      </w:pPr>
      <w:r>
        <w:rPr>
          <w:rFonts w:ascii="Arial" w:hAnsi="Arial" w:cs="Arial" w:eastAsia="Arial" w:hint="default"/>
          <w:w w:val="99"/>
        </w:rPr>
        <w:t>1</w:t>
      </w:r>
      <w:r>
        <w:rPr>
          <w:spacing w:val="-120"/>
        </w:rPr>
        <w:t>、</w:t>
      </w:r>
      <w:r>
        <w:rPr/>
        <w:t>《关于审</w:t>
      </w:r>
      <w:r>
        <w:rPr>
          <w:spacing w:val="-1"/>
        </w:rPr>
        <w:t>议</w:t>
      </w:r>
      <w:r>
        <w:rPr/>
        <w:t>〈公司</w:t>
      </w:r>
      <w:r>
        <w:rPr>
          <w:spacing w:val="-60"/>
        </w:rPr>
        <w:t> </w:t>
      </w:r>
      <w:r>
        <w:rPr>
          <w:rFonts w:ascii="Arial" w:hAnsi="Arial" w:cs="Arial" w:eastAsia="Arial" w:hint="default"/>
          <w:spacing w:val="-2"/>
          <w:w w:val="99"/>
        </w:rPr>
        <w:t>2</w:t>
      </w:r>
      <w:r>
        <w:rPr>
          <w:rFonts w:ascii="Arial" w:hAnsi="Arial" w:cs="Arial" w:eastAsia="Arial" w:hint="default"/>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年半年度报告〉及〈公司</w:t>
      </w:r>
      <w:r>
        <w:rPr>
          <w:spacing w:val="-60"/>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年半年</w:t>
      </w:r>
      <w:r>
        <w:rPr>
          <w:spacing w:val="-3"/>
        </w:rPr>
        <w:t>度</w:t>
      </w:r>
      <w:r>
        <w:rPr/>
        <w:t>报告摘要〉的议案</w:t>
      </w:r>
      <w:r>
        <w:rPr>
          <w:spacing w:val="-120"/>
        </w:rPr>
        <w:t>》</w:t>
      </w:r>
      <w:r>
        <w:rPr/>
        <w:t>；</w:t>
      </w:r>
    </w:p>
    <w:p>
      <w:pPr>
        <w:spacing w:line="240" w:lineRule="auto" w:before="6"/>
        <w:rPr>
          <w:rFonts w:ascii="宋体" w:hAnsi="宋体" w:cs="宋体" w:eastAsia="宋体" w:hint="default"/>
          <w:sz w:val="28"/>
          <w:szCs w:val="28"/>
        </w:rPr>
      </w:pPr>
    </w:p>
    <w:p>
      <w:pPr>
        <w:pStyle w:val="BodyText"/>
        <w:spacing w:line="240" w:lineRule="auto"/>
        <w:ind w:left="618" w:right="99"/>
        <w:jc w:val="left"/>
      </w:pPr>
      <w:r>
        <w:rPr>
          <w:rFonts w:ascii="Arial" w:hAnsi="Arial" w:cs="Arial" w:eastAsia="Arial" w:hint="default"/>
          <w:w w:val="99"/>
        </w:rPr>
        <w:t>2</w:t>
      </w:r>
      <w:r>
        <w:rPr>
          <w:spacing w:val="-120"/>
        </w:rPr>
        <w:t>、</w:t>
      </w:r>
      <w:r>
        <w:rPr>
          <w:spacing w:val="-1"/>
        </w:rPr>
        <w:t>《</w:t>
      </w:r>
      <w:r>
        <w:rPr/>
        <w:t>公司关于资本公积转增股本的议案</w:t>
      </w:r>
      <w:r>
        <w:rPr>
          <w:spacing w:val="-120"/>
        </w:rPr>
        <w:t>》</w:t>
      </w:r>
      <w:r>
        <w:rPr/>
        <w:t>。</w:t>
      </w:r>
    </w:p>
    <w:p>
      <w:pPr>
        <w:spacing w:line="240" w:lineRule="auto" w:before="5"/>
        <w:rPr>
          <w:rFonts w:ascii="宋体" w:hAnsi="宋体" w:cs="宋体" w:eastAsia="宋体" w:hint="default"/>
          <w:sz w:val="22"/>
          <w:szCs w:val="22"/>
        </w:rPr>
      </w:pPr>
    </w:p>
    <w:p>
      <w:pPr>
        <w:pStyle w:val="BodyText"/>
        <w:spacing w:line="338" w:lineRule="auto"/>
        <w:ind w:right="99" w:firstLine="420"/>
        <w:jc w:val="left"/>
      </w:pPr>
      <w:r>
        <w:rPr>
          <w:spacing w:val="-4"/>
        </w:rPr>
        <w:t>（七）公司于</w:t>
      </w:r>
      <w:r>
        <w:rPr>
          <w:rFonts w:ascii="Arial" w:hAnsi="Arial" w:cs="Arial" w:eastAsia="Arial" w:hint="default"/>
          <w:spacing w:val="-4"/>
        </w:rPr>
        <w:t>2011</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20</w:t>
      </w:r>
      <w:r>
        <w:rPr>
          <w:spacing w:val="-4"/>
        </w:rPr>
        <w:t>日以通讯表决的方式召开第四届监事会第六次会议，审议通过</w:t>
      </w:r>
      <w:r>
        <w:rPr/>
        <w:t> 了以下议案：</w:t>
      </w:r>
    </w:p>
    <w:p>
      <w:pPr>
        <w:pStyle w:val="BodyText"/>
        <w:spacing w:line="240" w:lineRule="auto" w:before="132"/>
        <w:ind w:left="618" w:right="99"/>
        <w:jc w:val="left"/>
      </w:pPr>
      <w:r>
        <w:rPr>
          <w:rFonts w:ascii="Arial" w:hAnsi="Arial" w:cs="Arial" w:eastAsia="Arial" w:hint="default"/>
          <w:w w:val="99"/>
        </w:rPr>
        <w:t>1</w:t>
      </w:r>
      <w:r>
        <w:rPr>
          <w:spacing w:val="-120"/>
        </w:rPr>
        <w:t>、</w:t>
      </w:r>
      <w:r>
        <w:rPr>
          <w:spacing w:val="-1"/>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年第三季</w:t>
      </w:r>
      <w:r>
        <w:rPr>
          <w:spacing w:val="-3"/>
        </w:rPr>
        <w:t>度</w:t>
      </w:r>
      <w:r>
        <w:rPr/>
        <w:t>季度报告正文》及《</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年第三季度季度</w:t>
      </w:r>
      <w:r>
        <w:rPr>
          <w:spacing w:val="-3"/>
        </w:rPr>
        <w:t>报</w:t>
      </w:r>
      <w:r>
        <w:rPr/>
        <w:t>告全文</w:t>
      </w:r>
      <w:r>
        <w:rPr>
          <w:spacing w:val="-120"/>
        </w:rPr>
        <w:t>》</w:t>
      </w:r>
      <w:r>
        <w:rPr/>
        <w:t>。</w:t>
      </w:r>
    </w:p>
    <w:p>
      <w:pPr>
        <w:spacing w:line="240" w:lineRule="auto" w:before="6"/>
        <w:rPr>
          <w:rFonts w:ascii="宋体" w:hAnsi="宋体" w:cs="宋体" w:eastAsia="宋体" w:hint="default"/>
          <w:sz w:val="28"/>
          <w:szCs w:val="28"/>
        </w:rPr>
      </w:pPr>
    </w:p>
    <w:p>
      <w:pPr>
        <w:pStyle w:val="BodyText"/>
        <w:spacing w:line="338" w:lineRule="auto"/>
        <w:ind w:right="231" w:firstLine="420"/>
        <w:jc w:val="left"/>
      </w:pPr>
      <w:r>
        <w:rPr>
          <w:spacing w:val="-1"/>
        </w:rPr>
        <w:t>（八）公司于</w:t>
      </w:r>
      <w:r>
        <w:rPr>
          <w:rFonts w:ascii="Arial" w:hAnsi="Arial" w:cs="Arial" w:eastAsia="Arial" w:hint="default"/>
          <w:spacing w:val="-1"/>
        </w:rPr>
        <w:t>2011</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25</w:t>
      </w:r>
      <w:r>
        <w:rPr>
          <w:spacing w:val="-1"/>
        </w:rPr>
        <w:t>日在公司</w:t>
      </w:r>
      <w:r>
        <w:rPr>
          <w:rFonts w:ascii="Arial" w:hAnsi="Arial" w:cs="Arial" w:eastAsia="Arial" w:hint="default"/>
          <w:spacing w:val="-1"/>
        </w:rPr>
        <w:t>5</w:t>
      </w:r>
      <w:r>
        <w:rPr>
          <w:spacing w:val="-1"/>
        </w:rPr>
        <w:t>楼会议室召开第四届监事会第八次会议，审议通过</w:t>
      </w:r>
      <w:r>
        <w:rPr/>
        <w:t> 了以下议案：</w:t>
      </w:r>
    </w:p>
    <w:p>
      <w:pPr>
        <w:pStyle w:val="BodyText"/>
        <w:spacing w:line="240" w:lineRule="auto" w:before="132"/>
        <w:ind w:left="618" w:right="99"/>
        <w:jc w:val="left"/>
      </w:pPr>
      <w:r>
        <w:rPr>
          <w:rFonts w:ascii="Arial" w:hAnsi="Arial" w:cs="Arial" w:eastAsia="Arial" w:hint="default"/>
          <w:w w:val="99"/>
        </w:rPr>
        <w:t>1</w:t>
      </w:r>
      <w:r>
        <w:rPr>
          <w:spacing w:val="-120"/>
        </w:rPr>
        <w:t>、</w:t>
      </w:r>
      <w:r>
        <w:rPr/>
        <w:t>《关于变更“智</w:t>
      </w:r>
      <w:r>
        <w:rPr>
          <w:spacing w:val="-1"/>
        </w:rPr>
        <w:t>能</w:t>
      </w:r>
      <w:r>
        <w:rPr/>
        <w:t>配电板（柜）开发及产业化项目”的议案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18" w:right="99"/>
        <w:jc w:val="left"/>
      </w:pPr>
      <w:r>
        <w:rPr>
          <w:rFonts w:ascii="Arial" w:hAnsi="Arial" w:cs="Arial" w:eastAsia="Arial" w:hint="default"/>
          <w:w w:val="99"/>
        </w:rPr>
        <w:t>2</w:t>
      </w:r>
      <w:r>
        <w:rPr>
          <w:spacing w:val="-120"/>
        </w:rPr>
        <w:t>、</w:t>
      </w:r>
      <w:r>
        <w:rPr/>
        <w:t>《关于变更“销售及技术支持网络基地建设项目”的议案</w:t>
      </w:r>
      <w:r>
        <w:rPr>
          <w:spacing w:val="-120"/>
        </w:rPr>
        <w:t>》</w:t>
      </w:r>
      <w:r>
        <w:rPr/>
        <w:t>。</w:t>
      </w:r>
    </w:p>
    <w:p>
      <w:pPr>
        <w:spacing w:line="240" w:lineRule="auto" w:before="11"/>
        <w:rPr>
          <w:rFonts w:ascii="宋体" w:hAnsi="宋体" w:cs="宋体" w:eastAsia="宋体" w:hint="default"/>
          <w:sz w:val="33"/>
          <w:szCs w:val="33"/>
        </w:rPr>
      </w:pPr>
    </w:p>
    <w:p>
      <w:pPr>
        <w:pStyle w:val="Heading2"/>
        <w:spacing w:line="240" w:lineRule="auto"/>
        <w:ind w:right="99"/>
        <w:jc w:val="left"/>
        <w:rPr>
          <w:b w:val="0"/>
          <w:bCs w:val="0"/>
        </w:rPr>
      </w:pPr>
      <w:r>
        <w:rPr/>
        <w:t>二、监事会对有关事项发表的意见</w:t>
      </w:r>
      <w:r>
        <w:rPr>
          <w:b w:val="0"/>
          <w:bCs w:val="0"/>
        </w:rPr>
      </w:r>
    </w:p>
    <w:p>
      <w:pPr>
        <w:spacing w:line="610" w:lineRule="atLeast" w:before="35"/>
        <w:ind w:left="558" w:right="99" w:hanging="421"/>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、公司依法运作情况</w:t>
      </w:r>
      <w:r>
        <w:rPr>
          <w:rFonts w:ascii="宋体" w:hAnsi="宋体" w:cs="宋体" w:eastAsia="宋体" w:hint="default"/>
          <w:b/>
          <w:bCs/>
          <w:w w:val="99"/>
          <w:sz w:val="24"/>
          <w:szCs w:val="24"/>
        </w:rPr>
        <w:t> </w:t>
      </w:r>
      <w:r>
        <w:rPr>
          <w:rFonts w:ascii="宋体" w:hAnsi="宋体" w:cs="宋体" w:eastAsia="宋体" w:hint="default"/>
          <w:spacing w:val="-13"/>
          <w:sz w:val="24"/>
          <w:szCs w:val="24"/>
        </w:rPr>
        <w:t>监事会认真履行《公司法》、《公司章程》、《监事会议事规则》等相关法律、法规及规章制</w:t>
      </w:r>
    </w:p>
    <w:p>
      <w:pPr>
        <w:pStyle w:val="BodyText"/>
        <w:spacing w:line="352" w:lineRule="auto" w:before="154"/>
        <w:ind w:right="99"/>
        <w:jc w:val="left"/>
      </w:pPr>
      <w:r>
        <w:rPr/>
        <w:t>度赋予的职权，积极参加股东大会，列席董事会会议，对公司</w:t>
      </w:r>
      <w:r>
        <w:rPr>
          <w:rFonts w:ascii="Arial" w:hAnsi="Arial" w:cs="Arial" w:eastAsia="Arial" w:hint="default"/>
        </w:rPr>
        <w:t>2011</w:t>
      </w:r>
      <w:r>
        <w:rPr/>
        <w:t>年度依法运作情况进行了 </w:t>
      </w:r>
      <w:r>
        <w:rPr>
          <w:spacing w:val="-11"/>
        </w:rPr>
        <w:t>监督。监事会认为：公司决策程序遵守了《公司法》、《证券法》等法律、法规以及《公司章程》</w:t>
      </w:r>
      <w:r>
        <w:rPr>
          <w:spacing w:val="-99"/>
        </w:rPr>
        <w:t> </w:t>
      </w:r>
      <w:r>
        <w:rPr>
          <w:spacing w:val="-99"/>
        </w:rPr>
      </w:r>
      <w:r>
        <w:rPr>
          <w:spacing w:val="-3"/>
        </w:rPr>
        <w:t>的相关规定及要求。董事会运作规范，决策合理，并认真执行股东大会的各项决议，重视履行</w:t>
      </w:r>
      <w:r>
        <w:rPr>
          <w:spacing w:val="-85"/>
        </w:rPr>
        <w:t> </w:t>
      </w:r>
      <w:r>
        <w:rPr>
          <w:spacing w:val="-85"/>
        </w:rPr>
      </w:r>
      <w:r>
        <w:rPr>
          <w:spacing w:val="-3"/>
        </w:rPr>
        <w:t>诚信义务。公司董事、高级管理人员认真执行公司职务，无违反法律、法规、《公司章程》或</w:t>
      </w:r>
      <w:r>
        <w:rPr>
          <w:spacing w:val="-117"/>
        </w:rPr>
        <w:t> </w:t>
      </w:r>
      <w:r>
        <w:rPr>
          <w:spacing w:val="-117"/>
        </w:rPr>
      </w:r>
      <w:r>
        <w:rPr/>
        <w:t>损害公司利益的行为。</w:t>
      </w:r>
    </w:p>
    <w:p>
      <w:pPr>
        <w:spacing w:after="0" w:line="352" w:lineRule="auto"/>
        <w:jc w:val="left"/>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85" w:lineRule="exact"/>
        <w:ind w:right="99"/>
        <w:jc w:val="left"/>
        <w:rPr>
          <w:b w:val="0"/>
          <w:bCs w:val="0"/>
        </w:rPr>
      </w:pPr>
      <w:r>
        <w:rPr>
          <w:rFonts w:ascii="Arial" w:hAnsi="Arial" w:cs="Arial" w:eastAsia="Arial" w:hint="default"/>
        </w:rPr>
        <w:t>2</w:t>
      </w:r>
      <w:r>
        <w:rPr/>
        <w:t>、监事会对检查公司财务情况的独立意见</w:t>
      </w:r>
      <w:r>
        <w:rPr>
          <w:b w:val="0"/>
          <w:bCs w:val="0"/>
        </w:rPr>
      </w:r>
    </w:p>
    <w:p>
      <w:pPr>
        <w:spacing w:line="240" w:lineRule="auto" w:before="13"/>
        <w:rPr>
          <w:rFonts w:ascii="宋体" w:hAnsi="宋体" w:cs="宋体" w:eastAsia="宋体" w:hint="default"/>
          <w:b/>
          <w:bCs/>
          <w:sz w:val="22"/>
          <w:szCs w:val="22"/>
        </w:rPr>
      </w:pPr>
    </w:p>
    <w:p>
      <w:pPr>
        <w:pStyle w:val="BodyText"/>
        <w:spacing w:line="350" w:lineRule="auto"/>
        <w:ind w:right="104" w:firstLine="420"/>
        <w:jc w:val="left"/>
      </w:pPr>
      <w:r>
        <w:rPr/>
        <w:t>监事会对公司</w:t>
      </w:r>
      <w:r>
        <w:rPr>
          <w:spacing w:val="16"/>
        </w:rPr>
        <w:t> </w:t>
      </w:r>
      <w:r>
        <w:rPr>
          <w:rFonts w:ascii="Arial" w:hAnsi="Arial" w:cs="Arial" w:eastAsia="Arial" w:hint="default"/>
          <w:spacing w:val="-3"/>
        </w:rPr>
        <w:t>2011</w:t>
      </w:r>
      <w:r>
        <w:rPr>
          <w:spacing w:val="-3"/>
        </w:rPr>
        <w:t>年度财务状况、财务管理进行了认真细致的监督、检查和审核，认为：</w:t>
      </w:r>
      <w:r>
        <w:rPr/>
        <w:t> </w:t>
      </w:r>
      <w:r>
        <w:rPr>
          <w:spacing w:val="-3"/>
        </w:rPr>
        <w:t>公司财务制度健全、内控制度完善、财务运作规范、财务状况良好。监事会审查了天职国际会</w:t>
      </w:r>
      <w:r>
        <w:rPr>
          <w:spacing w:val="-85"/>
        </w:rPr>
        <w:t> </w:t>
      </w:r>
      <w:r>
        <w:rPr>
          <w:spacing w:val="-85"/>
        </w:rPr>
      </w:r>
      <w:r>
        <w:rPr>
          <w:spacing w:val="-3"/>
        </w:rPr>
        <w:t>计师事务所出具的标准无保留意见的审计报告，监事会认为该财务报告真实，客观和公正地反</w:t>
      </w:r>
      <w:r>
        <w:rPr>
          <w:spacing w:val="-85"/>
        </w:rPr>
        <w:t> </w:t>
      </w:r>
      <w:r>
        <w:rPr>
          <w:spacing w:val="-85"/>
        </w:rPr>
      </w:r>
      <w:r>
        <w:rPr/>
        <w:t>映了公司</w:t>
      </w:r>
      <w:r>
        <w:rPr>
          <w:rFonts w:ascii="Arial" w:hAnsi="Arial" w:cs="Arial" w:eastAsia="Arial" w:hint="default"/>
        </w:rPr>
        <w:t>2011</w:t>
      </w:r>
      <w:r>
        <w:rPr/>
        <w:t>年度的财务状况和经营成果。</w:t>
      </w:r>
    </w:p>
    <w:p>
      <w:pPr>
        <w:pStyle w:val="Heading3"/>
        <w:spacing w:line="240" w:lineRule="auto" w:before="174"/>
        <w:ind w:right="99"/>
        <w:jc w:val="left"/>
        <w:rPr>
          <w:b w:val="0"/>
          <w:bCs w:val="0"/>
        </w:rPr>
      </w:pPr>
      <w:r>
        <w:rPr>
          <w:rFonts w:ascii="Arial" w:hAnsi="Arial" w:cs="Arial" w:eastAsia="Arial" w:hint="default"/>
        </w:rPr>
        <w:t>3</w:t>
      </w:r>
      <w:r>
        <w:rPr/>
        <w:t>、监事会对募集资金使用情况的独立意见</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right="232" w:firstLine="420"/>
        <w:jc w:val="both"/>
      </w:pPr>
      <w:r>
        <w:rPr>
          <w:spacing w:val="-1"/>
        </w:rPr>
        <w:t>监事会对公司募集资金的使用和管理进行了有效的监督，认为：公司募集资金的使用能够</w:t>
      </w:r>
      <w:r>
        <w:rPr/>
        <w:t> </w:t>
      </w:r>
      <w:r>
        <w:rPr>
          <w:spacing w:val="-3"/>
        </w:rPr>
        <w:t>严格按照《募集资金管理办法》的规定执行，募集资金的使用合法、合规；相关募投项目的变</w:t>
      </w:r>
      <w:r>
        <w:rPr>
          <w:spacing w:val="-84"/>
        </w:rPr>
        <w:t> </w:t>
      </w:r>
      <w:r>
        <w:rPr>
          <w:spacing w:val="-84"/>
        </w:rPr>
      </w:r>
      <w:r>
        <w:rPr>
          <w:spacing w:val="-3"/>
        </w:rPr>
        <w:t>更事项已履行了必要的审批程序，符合相关法律、法规的规定，符合公司业务发展的需要和全</w:t>
      </w:r>
      <w:r>
        <w:rPr>
          <w:spacing w:val="-84"/>
        </w:rPr>
        <w:t> </w:t>
      </w:r>
      <w:r>
        <w:rPr>
          <w:spacing w:val="-84"/>
        </w:rPr>
      </w:r>
      <w:r>
        <w:rPr/>
        <w:t>体股东的利益；未发现违反法律、法规及损害股东利益的行为。</w:t>
      </w:r>
    </w:p>
    <w:p>
      <w:pPr>
        <w:spacing w:line="458" w:lineRule="auto" w:before="197"/>
        <w:ind w:left="558" w:right="4508" w:hanging="421"/>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、监事会对公司收购、出售资产的独立意见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报告期内，公司未发生收购、出售资产的情况。</w:t>
      </w:r>
    </w:p>
    <w:p>
      <w:pPr>
        <w:pStyle w:val="Heading3"/>
        <w:spacing w:line="240" w:lineRule="auto" w:before="96"/>
        <w:ind w:right="99"/>
        <w:jc w:val="left"/>
        <w:rPr>
          <w:b w:val="0"/>
          <w:bCs w:val="0"/>
        </w:rPr>
      </w:pPr>
      <w:r>
        <w:rPr>
          <w:rFonts w:ascii="Arial" w:hAnsi="Arial" w:cs="Arial" w:eastAsia="Arial" w:hint="default"/>
        </w:rPr>
        <w:t>5</w:t>
      </w:r>
      <w:r>
        <w:rPr/>
        <w:t>、监事会对公司关联交易的独立意见</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ind w:right="233" w:firstLine="420"/>
        <w:jc w:val="both"/>
      </w:pPr>
      <w:r>
        <w:rPr>
          <w:spacing w:val="-1"/>
        </w:rPr>
        <w:t>报告期内，监事会对公司的关联交易进行了监督和核查，认为：公司发生的关联交易符合</w:t>
      </w:r>
      <w:r>
        <w:rPr/>
        <w:t> </w:t>
      </w:r>
      <w:r>
        <w:rPr>
          <w:spacing w:val="-3"/>
        </w:rPr>
        <w:t>公司生产经营的实际需要，其决策程序符合法律、法规的要求，交易价格公允、合理，不存在</w:t>
      </w:r>
      <w:r>
        <w:rPr>
          <w:spacing w:val="-86"/>
        </w:rPr>
        <w:t> </w:t>
      </w:r>
      <w:r>
        <w:rPr>
          <w:spacing w:val="-86"/>
        </w:rPr>
      </w:r>
      <w:r>
        <w:rPr/>
        <w:t>损害公司和其他股东利益的情形。</w:t>
      </w:r>
    </w:p>
    <w:p>
      <w:pPr>
        <w:spacing w:line="240" w:lineRule="auto" w:before="2"/>
        <w:rPr>
          <w:rFonts w:ascii="宋体" w:hAnsi="宋体" w:cs="宋体" w:eastAsia="宋体" w:hint="default"/>
          <w:sz w:val="20"/>
          <w:szCs w:val="20"/>
        </w:rPr>
      </w:pPr>
    </w:p>
    <w:p>
      <w:pPr>
        <w:pStyle w:val="Heading2"/>
        <w:spacing w:line="240" w:lineRule="auto"/>
        <w:ind w:right="99"/>
        <w:jc w:val="left"/>
        <w:rPr>
          <w:b w:val="0"/>
          <w:bCs w:val="0"/>
        </w:rPr>
      </w:pPr>
      <w:r>
        <w:rPr/>
        <w:t>三、监事会工作展望</w:t>
      </w:r>
      <w:r>
        <w:rPr>
          <w:b w:val="0"/>
          <w:bCs w:val="0"/>
        </w:rPr>
      </w:r>
    </w:p>
    <w:p>
      <w:pPr>
        <w:spacing w:line="240" w:lineRule="auto" w:before="3"/>
        <w:rPr>
          <w:rFonts w:ascii="黑体" w:hAnsi="黑体" w:cs="黑体" w:eastAsia="黑体" w:hint="default"/>
          <w:b/>
          <w:bCs/>
          <w:sz w:val="30"/>
          <w:szCs w:val="30"/>
        </w:rPr>
      </w:pPr>
    </w:p>
    <w:p>
      <w:pPr>
        <w:pStyle w:val="BodyText"/>
        <w:spacing w:line="357" w:lineRule="auto"/>
        <w:ind w:right="232" w:firstLine="466"/>
        <w:jc w:val="both"/>
      </w:pPr>
      <w:r>
        <w:rPr>
          <w:spacing w:val="-14"/>
        </w:rPr>
        <w:t>公司本届监事会将继续严格按照《公司法》、《证券法》等法律法规和《公司章程》、《监事</w:t>
      </w:r>
      <w:r>
        <w:rPr/>
        <w:t> </w:t>
      </w:r>
      <w:r>
        <w:rPr>
          <w:spacing w:val="-3"/>
        </w:rPr>
        <w:t>会议事规则》等相关制度，切实履行职责，以切实维护和保障公司及股东利益，忠实、勤勉地</w:t>
      </w:r>
      <w:r>
        <w:rPr>
          <w:spacing w:val="-88"/>
        </w:rPr>
        <w:t> </w:t>
      </w:r>
      <w:r>
        <w:rPr>
          <w:spacing w:val="-88"/>
        </w:rPr>
      </w:r>
      <w:r>
        <w:rPr/>
        <w:t>履行职责，扎实做好各项工作，进一步促进公司规范运作。</w:t>
      </w:r>
    </w:p>
    <w:p>
      <w:pPr>
        <w:spacing w:after="0" w:line="357" w:lineRule="auto"/>
        <w:jc w:val="both"/>
        <w:sectPr>
          <w:pgSz w:w="11910" w:h="16840"/>
          <w:pgMar w:header="857" w:footer="999" w:top="1040" w:bottom="1180" w:left="940" w:right="84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pStyle w:val="Heading2"/>
        <w:spacing w:line="463" w:lineRule="auto"/>
        <w:ind w:right="99" w:firstLine="3670"/>
        <w:jc w:val="left"/>
        <w:rPr>
          <w:b w:val="0"/>
          <w:bCs w:val="0"/>
        </w:rPr>
      </w:pPr>
      <w:bookmarkStart w:name="_bookmark10" w:id="11"/>
      <w:bookmarkEnd w:id="11"/>
      <w:r>
        <w:rPr>
          <w:b w:val="0"/>
          <w:bCs w:val="0"/>
        </w:rPr>
      </w:r>
      <w:r>
        <w:rPr>
          <w:sz w:val="32"/>
          <w:szCs w:val="32"/>
        </w:rPr>
        <w:t>第十节 重要事项</w:t>
      </w:r>
      <w:r>
        <w:rPr>
          <w:spacing w:val="2"/>
          <w:w w:val="99"/>
          <w:sz w:val="32"/>
          <w:szCs w:val="32"/>
        </w:rPr>
        <w:t> </w:t>
      </w:r>
      <w:r>
        <w:rPr/>
        <w:t>一、报告期内，公司无重大诉讼、仲裁事项。</w:t>
      </w:r>
      <w:r>
        <w:rPr>
          <w:w w:val="99"/>
        </w:rPr>
        <w:t> </w:t>
      </w:r>
      <w:r>
        <w:rPr/>
        <w:t>二、报告期内，公司未发生破产重整等相关事项。</w:t>
      </w:r>
      <w:r>
        <w:rPr>
          <w:b w:val="0"/>
          <w:bCs w:val="0"/>
        </w:rPr>
      </w:r>
    </w:p>
    <w:p>
      <w:pPr>
        <w:pStyle w:val="Heading2"/>
        <w:spacing w:line="362" w:lineRule="exact" w:before="85"/>
        <w:ind w:right="99"/>
        <w:jc w:val="left"/>
        <w:rPr>
          <w:b w:val="0"/>
          <w:bCs w:val="0"/>
        </w:rPr>
      </w:pPr>
      <w:r>
        <w:rPr>
          <w:spacing w:val="-3"/>
        </w:rPr>
        <w:t>三、报告期内，公司未有参股商业银行、证券公司、保险公司、信托公司和期货</w:t>
      </w:r>
      <w:r>
        <w:rPr>
          <w:spacing w:val="-124"/>
        </w:rPr>
        <w:t> </w:t>
      </w:r>
      <w:r>
        <w:rPr>
          <w:spacing w:val="-124"/>
        </w:rPr>
      </w:r>
      <w:r>
        <w:rPr/>
        <w:t>公司等事项。</w:t>
      </w:r>
      <w:r>
        <w:rPr>
          <w:b w:val="0"/>
          <w:bCs w:val="0"/>
        </w:rPr>
      </w:r>
    </w:p>
    <w:p>
      <w:pPr>
        <w:spacing w:line="240" w:lineRule="auto" w:before="3"/>
        <w:rPr>
          <w:rFonts w:ascii="黑体" w:hAnsi="黑体" w:cs="黑体" w:eastAsia="黑体" w:hint="default"/>
          <w:b/>
          <w:bCs/>
          <w:sz w:val="21"/>
          <w:szCs w:val="21"/>
        </w:rPr>
      </w:pPr>
    </w:p>
    <w:p>
      <w:pPr>
        <w:pStyle w:val="Heading2"/>
        <w:spacing w:line="441" w:lineRule="auto"/>
        <w:ind w:right="2379"/>
        <w:jc w:val="left"/>
        <w:rPr>
          <w:b w:val="0"/>
          <w:bCs w:val="0"/>
        </w:rPr>
      </w:pPr>
      <w:r>
        <w:rPr/>
        <w:t>四、报告期内，公司未发生收购及出售资产、企业合并事项。</w:t>
      </w:r>
      <w:r>
        <w:rPr>
          <w:w w:val="99"/>
        </w:rPr>
        <w:t> </w:t>
      </w:r>
      <w:r>
        <w:rPr/>
        <w:t>五、报告期内，公司未有股权激励计划。</w:t>
      </w:r>
      <w:r>
        <w:rPr>
          <w:w w:val="99"/>
        </w:rPr>
        <w:t> </w:t>
      </w:r>
      <w:r>
        <w:rPr/>
        <w:t>六、报告期内，重大关联交易事项</w:t>
      </w:r>
      <w:r>
        <w:rPr>
          <w:b w:val="0"/>
          <w:bCs w:val="0"/>
        </w:rPr>
      </w:r>
    </w:p>
    <w:p>
      <w:pPr>
        <w:pStyle w:val="BodyText"/>
        <w:spacing w:line="240" w:lineRule="auto" w:before="160"/>
        <w:ind w:left="558" w:right="99"/>
        <w:jc w:val="left"/>
      </w:pPr>
      <w:r>
        <w:rPr>
          <w:rFonts w:ascii="Arial" w:hAnsi="Arial" w:cs="Arial" w:eastAsia="Arial" w:hint="default"/>
        </w:rPr>
        <w:t>1</w:t>
      </w:r>
      <w:r>
        <w:rPr/>
        <w:t>、日常关联交易事项</w:t>
      </w:r>
    </w:p>
    <w:p>
      <w:pPr>
        <w:spacing w:line="240" w:lineRule="auto" w:before="5"/>
        <w:rPr>
          <w:rFonts w:ascii="宋体" w:hAnsi="宋体" w:cs="宋体" w:eastAsia="宋体" w:hint="default"/>
          <w:sz w:val="22"/>
          <w:szCs w:val="22"/>
        </w:rPr>
      </w:pPr>
    </w:p>
    <w:p>
      <w:pPr>
        <w:pStyle w:val="BodyText"/>
        <w:spacing w:line="338" w:lineRule="auto"/>
        <w:ind w:right="111" w:firstLine="420"/>
        <w:jc w:val="both"/>
      </w:pPr>
      <w:r>
        <w:rPr/>
        <w:t>（</w:t>
      </w:r>
      <w:r>
        <w:rPr>
          <w:rFonts w:ascii="Arial" w:hAnsi="Arial" w:cs="Arial" w:eastAsia="Arial" w:hint="default"/>
        </w:rPr>
        <w:t>1</w:t>
      </w:r>
      <w:r>
        <w:rPr/>
        <w:t>）报告期内，公司与控股股东上海船舶运输科学研究所发生与日常经营相关的关联交 </w:t>
      </w:r>
      <w:r>
        <w:rPr>
          <w:spacing w:val="-3"/>
        </w:rPr>
        <w:t>易，交易内容为：公司为上海船舶运输科学研究所提供技术服务</w:t>
      </w:r>
      <w:r>
        <w:rPr>
          <w:rFonts w:ascii="Arial" w:hAnsi="Arial" w:cs="Arial" w:eastAsia="Arial" w:hint="default"/>
          <w:spacing w:val="-3"/>
        </w:rPr>
        <w:t>146.61</w:t>
      </w:r>
      <w:r>
        <w:rPr>
          <w:spacing w:val="-3"/>
        </w:rPr>
        <w:t>万元。交易价格采用同</w:t>
      </w:r>
      <w:r>
        <w:rPr>
          <w:spacing w:val="-94"/>
        </w:rPr>
        <w:t> </w:t>
      </w:r>
      <w:r>
        <w:rPr>
          <w:spacing w:val="-94"/>
        </w:rPr>
      </w:r>
      <w:r>
        <w:rPr>
          <w:spacing w:val="-4"/>
        </w:rPr>
        <w:t>期非关联方平均交易价格。此关联交易占同类交易金额的比例为</w:t>
      </w:r>
      <w:r>
        <w:rPr>
          <w:rFonts w:ascii="Arial" w:hAnsi="Arial" w:cs="Arial" w:eastAsia="Arial" w:hint="default"/>
          <w:spacing w:val="-4"/>
        </w:rPr>
        <w:t>6.65%</w:t>
      </w:r>
      <w:r>
        <w:rPr>
          <w:spacing w:val="-4"/>
        </w:rPr>
        <w:t>。相关交易款项已结清。</w:t>
      </w:r>
    </w:p>
    <w:p>
      <w:pPr>
        <w:pStyle w:val="BodyText"/>
        <w:spacing w:line="338" w:lineRule="auto" w:before="183"/>
        <w:ind w:right="265" w:firstLine="420"/>
        <w:jc w:val="both"/>
      </w:pPr>
      <w:r>
        <w:rPr/>
        <w:t>（</w:t>
      </w:r>
      <w:r>
        <w:rPr>
          <w:rFonts w:ascii="Arial" w:hAnsi="Arial" w:cs="Arial" w:eastAsia="Arial" w:hint="default"/>
        </w:rPr>
        <w:t>2</w:t>
      </w:r>
      <w:r>
        <w:rPr/>
        <w:t>）报告期内，控股股东上海船舶运输科学研究所的全资子公司上海运昌商贸发展公司 为公司提供生产用厂房的租赁，交易金额为</w:t>
      </w:r>
      <w:r>
        <w:rPr>
          <w:rFonts w:ascii="Arial" w:hAnsi="Arial" w:cs="Arial" w:eastAsia="Arial" w:hint="default"/>
        </w:rPr>
        <w:t>70.00</w:t>
      </w:r>
      <w:r>
        <w:rPr/>
        <w:t>万元。交易价格采用市场价格。相关的交易 款项已结清。</w:t>
      </w:r>
    </w:p>
    <w:p>
      <w:pPr>
        <w:pStyle w:val="BodyText"/>
        <w:spacing w:line="338" w:lineRule="auto" w:before="211"/>
        <w:ind w:right="232" w:firstLine="466"/>
        <w:jc w:val="both"/>
      </w:pPr>
      <w:r>
        <w:rPr/>
        <w:t>（</w:t>
      </w:r>
      <w:r>
        <w:rPr>
          <w:rFonts w:ascii="Arial" w:hAnsi="Arial" w:cs="Arial" w:eastAsia="Arial" w:hint="default"/>
        </w:rPr>
        <w:t>3</w:t>
      </w:r>
      <w:r>
        <w:rPr/>
        <w:t>）报告期内，联营企业贵州新思维科技有限责任公司向公司提供技术服务，交易金额 </w:t>
      </w:r>
      <w:r>
        <w:rPr>
          <w:spacing w:val="-3"/>
        </w:rPr>
        <w:t>为</w:t>
      </w:r>
      <w:r>
        <w:rPr>
          <w:rFonts w:ascii="Arial" w:hAnsi="Arial" w:cs="Arial" w:eastAsia="Arial" w:hint="default"/>
          <w:spacing w:val="-3"/>
        </w:rPr>
        <w:t>117.48</w:t>
      </w:r>
      <w:r>
        <w:rPr>
          <w:spacing w:val="-3"/>
        </w:rPr>
        <w:t>万元。交易价格采用同期非关联方平均交易价格。此关联交易占同类交易金额的比例</w:t>
      </w:r>
      <w:r>
        <w:rPr>
          <w:spacing w:val="-92"/>
        </w:rPr>
        <w:t> </w:t>
      </w:r>
      <w:r>
        <w:rPr>
          <w:spacing w:val="-92"/>
        </w:rPr>
      </w:r>
      <w:r>
        <w:rPr/>
        <w:t>为</w:t>
      </w:r>
      <w:r>
        <w:rPr>
          <w:rFonts w:ascii="Arial" w:hAnsi="Arial" w:cs="Arial" w:eastAsia="Arial" w:hint="default"/>
        </w:rPr>
        <w:t>1.08%</w:t>
      </w:r>
      <w:r>
        <w:rPr/>
        <w:t>。截至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日，公司应付贵州新思维科技有限责任公司</w:t>
      </w:r>
      <w:r>
        <w:rPr>
          <w:rFonts w:ascii="Arial" w:hAnsi="Arial" w:cs="Arial" w:eastAsia="Arial" w:hint="default"/>
        </w:rPr>
        <w:t>64.58</w:t>
      </w:r>
      <w:r>
        <w:rPr/>
        <w:t>万元。</w:t>
      </w:r>
    </w:p>
    <w:p>
      <w:pPr>
        <w:pStyle w:val="BodyText"/>
        <w:spacing w:line="345" w:lineRule="auto" w:before="183"/>
        <w:ind w:right="232" w:firstLine="466"/>
        <w:jc w:val="both"/>
      </w:pPr>
      <w:r>
        <w:rPr>
          <w:spacing w:val="-6"/>
          <w:w w:val="99"/>
        </w:rPr>
        <w:t>（</w:t>
      </w:r>
      <w:r>
        <w:rPr>
          <w:rFonts w:ascii="Arial" w:hAnsi="Arial" w:cs="Arial" w:eastAsia="Arial" w:hint="default"/>
          <w:spacing w:val="-6"/>
          <w:w w:val="99"/>
        </w:rPr>
        <w:t>4</w:t>
      </w:r>
      <w:r>
        <w:rPr>
          <w:spacing w:val="-6"/>
          <w:w w:val="99"/>
        </w:rPr>
        <w:t>）报告期内，根据中国海运（集团）总公司《关于缴纳补充医疗保险费的通知》（中海</w:t>
      </w:r>
      <w:r>
        <w:rPr/>
        <w:t> </w:t>
      </w:r>
      <w:r>
        <w:rPr>
          <w:spacing w:val="-1"/>
        </w:rPr>
        <w:t>人保（</w:t>
      </w:r>
      <w:r>
        <w:rPr>
          <w:rFonts w:ascii="Arial" w:hAnsi="Arial" w:cs="Arial" w:eastAsia="Arial" w:hint="default"/>
          <w:spacing w:val="-1"/>
        </w:rPr>
        <w:t>2010</w:t>
      </w:r>
      <w:r>
        <w:rPr>
          <w:spacing w:val="-1"/>
        </w:rPr>
        <w:t>）</w:t>
      </w:r>
      <w:r>
        <w:rPr>
          <w:rFonts w:ascii="Arial" w:hAnsi="Arial" w:cs="Arial" w:eastAsia="Arial" w:hint="default"/>
          <w:spacing w:val="-1"/>
        </w:rPr>
        <w:t>14</w:t>
      </w:r>
      <w:r>
        <w:rPr>
          <w:spacing w:val="-1"/>
        </w:rPr>
        <w:t>号）要求，公司将</w:t>
      </w:r>
      <w:r>
        <w:rPr>
          <w:rFonts w:ascii="Arial" w:hAnsi="Arial" w:cs="Arial" w:eastAsia="Arial" w:hint="default"/>
          <w:spacing w:val="-1"/>
        </w:rPr>
        <w:t>2011</w:t>
      </w:r>
      <w:r>
        <w:rPr>
          <w:spacing w:val="-1"/>
        </w:rPr>
        <w:t>年度职工补充医疗保险费</w:t>
      </w:r>
      <w:r>
        <w:rPr>
          <w:rFonts w:ascii="Arial" w:hAnsi="Arial" w:cs="Arial" w:eastAsia="Arial" w:hint="default"/>
          <w:spacing w:val="-1"/>
        </w:rPr>
        <w:t>133.86</w:t>
      </w:r>
      <w:r>
        <w:rPr>
          <w:spacing w:val="-1"/>
        </w:rPr>
        <w:t>万元缴纳至上海船舶</w:t>
      </w:r>
      <w:r>
        <w:rPr>
          <w:spacing w:val="-104"/>
        </w:rPr>
        <w:t> </w:t>
      </w:r>
      <w:r>
        <w:rPr>
          <w:spacing w:val="-104"/>
        </w:rPr>
      </w:r>
      <w:r>
        <w:rPr>
          <w:spacing w:val="-3"/>
        </w:rPr>
        <w:t>运输科学研究所财务处，由上海船舶运输科学研究所统一缴纳至中国海运（集团）总公司计划</w:t>
      </w:r>
      <w:r>
        <w:rPr>
          <w:spacing w:val="-83"/>
        </w:rPr>
        <w:t> </w:t>
      </w:r>
      <w:r>
        <w:rPr>
          <w:spacing w:val="-83"/>
        </w:rPr>
      </w:r>
      <w:r>
        <w:rPr/>
        <w:t>财务部补充医疗保险专户。</w:t>
      </w:r>
    </w:p>
    <w:p>
      <w:pPr>
        <w:pStyle w:val="BodyText"/>
        <w:spacing w:line="240" w:lineRule="auto" w:before="204"/>
        <w:ind w:left="558" w:right="99"/>
        <w:jc w:val="left"/>
      </w:pPr>
      <w:r>
        <w:rPr>
          <w:rFonts w:ascii="Arial" w:hAnsi="Arial" w:cs="Arial" w:eastAsia="Arial" w:hint="default"/>
        </w:rPr>
        <w:t>2</w:t>
      </w:r>
      <w:r>
        <w:rPr/>
        <w:t>、报告期内，无重大关联交易事项。</w:t>
      </w:r>
    </w:p>
    <w:p>
      <w:pPr>
        <w:spacing w:line="240" w:lineRule="auto" w:before="10"/>
        <w:rPr>
          <w:rFonts w:ascii="宋体" w:hAnsi="宋体" w:cs="宋体" w:eastAsia="宋体" w:hint="default"/>
          <w:sz w:val="27"/>
          <w:szCs w:val="27"/>
        </w:rPr>
      </w:pPr>
    </w:p>
    <w:p>
      <w:pPr>
        <w:pStyle w:val="Heading2"/>
        <w:spacing w:line="240" w:lineRule="auto"/>
        <w:ind w:right="99"/>
        <w:jc w:val="left"/>
        <w:rPr>
          <w:b w:val="0"/>
          <w:bCs w:val="0"/>
        </w:rPr>
      </w:pPr>
      <w:r>
        <w:rPr/>
        <w:t>七、报告期内重大合同及其履行情况</w:t>
      </w:r>
      <w:r>
        <w:rPr>
          <w:b w:val="0"/>
          <w:bCs w:val="0"/>
        </w:rPr>
      </w:r>
    </w:p>
    <w:p>
      <w:pPr>
        <w:spacing w:after="0" w:line="240" w:lineRule="auto"/>
        <w:jc w:val="left"/>
        <w:sectPr>
          <w:pgSz w:w="11910" w:h="16840"/>
          <w:pgMar w:header="857" w:footer="999" w:top="1040" w:bottom="1180" w:left="940" w:right="840"/>
        </w:sectPr>
      </w:pPr>
    </w:p>
    <w:p>
      <w:pPr>
        <w:spacing w:line="240" w:lineRule="auto" w:before="4"/>
        <w:rPr>
          <w:rFonts w:ascii="黑体" w:hAnsi="黑体" w:cs="黑体" w:eastAsia="黑体" w:hint="default"/>
          <w:b/>
          <w:bCs/>
          <w:sz w:val="17"/>
          <w:szCs w:val="17"/>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黑体" w:hAnsi="黑体" w:cs="黑体" w:eastAsia="黑体" w:hint="default"/>
          <w:sz w:val="2"/>
          <w:szCs w:val="2"/>
        </w:rPr>
      </w:r>
    </w:p>
    <w:p>
      <w:pPr>
        <w:pStyle w:val="BodyText"/>
        <w:spacing w:line="338" w:lineRule="auto" w:before="33"/>
        <w:ind w:right="255" w:firstLine="420"/>
        <w:jc w:val="left"/>
      </w:pPr>
      <w:r>
        <w:rPr>
          <w:rFonts w:ascii="Arial" w:hAnsi="Arial" w:cs="Arial" w:eastAsia="Arial" w:hint="default"/>
        </w:rPr>
        <w:t>1</w:t>
      </w:r>
      <w:r>
        <w:rPr/>
        <w:t>．报告期内，公司没有发生或以前期间发生但延续到报告期的托管、承包、租赁其他公 司资产或其他公司托管、承包、租赁公司资产的事项。</w:t>
      </w:r>
    </w:p>
    <w:p>
      <w:pPr>
        <w:pStyle w:val="BodyText"/>
        <w:spacing w:line="240" w:lineRule="auto" w:before="211"/>
        <w:ind w:left="558" w:right="89"/>
        <w:jc w:val="left"/>
      </w:pPr>
      <w:r>
        <w:rPr>
          <w:rFonts w:ascii="Arial" w:hAnsi="Arial" w:cs="Arial" w:eastAsia="Arial" w:hint="default"/>
        </w:rPr>
        <w:t>2</w:t>
      </w:r>
      <w:r>
        <w:rPr/>
        <w:t>．报告期内，公司没有发生担保事项。</w:t>
      </w:r>
    </w:p>
    <w:p>
      <w:pPr>
        <w:spacing w:line="240" w:lineRule="auto" w:before="5"/>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rPr>
        <w:t>3</w:t>
      </w:r>
      <w:r>
        <w:rPr/>
        <w:t>．公司没有发生报告期内或报告期继续委托他人进行现金资产管理事项。</w:t>
      </w:r>
    </w:p>
    <w:p>
      <w:pPr>
        <w:spacing w:line="240" w:lineRule="auto" w:before="5"/>
        <w:rPr>
          <w:rFonts w:ascii="宋体" w:hAnsi="宋体" w:cs="宋体" w:eastAsia="宋体" w:hint="default"/>
          <w:sz w:val="22"/>
          <w:szCs w:val="22"/>
        </w:rPr>
      </w:pPr>
    </w:p>
    <w:p>
      <w:pPr>
        <w:pStyle w:val="BodyText"/>
        <w:spacing w:line="240" w:lineRule="auto"/>
        <w:ind w:left="558" w:right="89"/>
        <w:jc w:val="left"/>
      </w:pPr>
      <w:r>
        <w:rPr>
          <w:rFonts w:ascii="Arial" w:hAnsi="Arial" w:cs="Arial" w:eastAsia="Arial" w:hint="default"/>
        </w:rPr>
        <w:t>4</w:t>
      </w:r>
      <w:r>
        <w:rPr/>
        <w:t>．报告期内公司无其他重大合同。</w:t>
      </w:r>
    </w:p>
    <w:p>
      <w:pPr>
        <w:spacing w:line="240" w:lineRule="auto" w:before="10"/>
        <w:rPr>
          <w:rFonts w:ascii="宋体" w:hAnsi="宋体" w:cs="宋体" w:eastAsia="宋体" w:hint="default"/>
          <w:sz w:val="27"/>
          <w:szCs w:val="27"/>
        </w:rPr>
      </w:pPr>
    </w:p>
    <w:p>
      <w:pPr>
        <w:pStyle w:val="Heading2"/>
        <w:spacing w:line="240" w:lineRule="auto"/>
        <w:ind w:right="0"/>
        <w:jc w:val="both"/>
        <w:rPr>
          <w:b w:val="0"/>
          <w:bCs w:val="0"/>
        </w:rPr>
      </w:pPr>
      <w:r>
        <w:rPr/>
        <w:t>八、公司或持股</w:t>
      </w:r>
      <w:r>
        <w:rPr>
          <w:spacing w:val="-74"/>
        </w:rPr>
        <w:t> </w:t>
      </w:r>
      <w:r>
        <w:rPr>
          <w:rFonts w:ascii="Arial" w:hAnsi="Arial" w:cs="Arial" w:eastAsia="Arial" w:hint="default"/>
        </w:rPr>
        <w:t>5%</w:t>
      </w:r>
      <w:r>
        <w:rPr/>
        <w:t>以上股东报告期内或持续到报告期内有承诺事项履行情况</w:t>
      </w:r>
      <w:r>
        <w:rPr>
          <w:b w:val="0"/>
          <w:bCs w:val="0"/>
        </w:rPr>
      </w:r>
    </w:p>
    <w:p>
      <w:pPr>
        <w:spacing w:line="240" w:lineRule="auto" w:before="10"/>
        <w:rPr>
          <w:rFonts w:ascii="黑体" w:hAnsi="黑体" w:cs="黑体" w:eastAsia="黑体" w:hint="default"/>
          <w:b/>
          <w:bCs/>
          <w:sz w:val="28"/>
          <w:szCs w:val="28"/>
        </w:rPr>
      </w:pPr>
    </w:p>
    <w:p>
      <w:pPr>
        <w:pStyle w:val="BodyText"/>
        <w:spacing w:line="240" w:lineRule="auto"/>
        <w:ind w:left="558" w:right="89"/>
        <w:jc w:val="left"/>
      </w:pPr>
      <w:r>
        <w:rPr/>
        <w:t>报告期内发生或以前期间发生但延续到报告期对公司可能发生影响的主要承诺事项如下：</w:t>
      </w:r>
    </w:p>
    <w:p>
      <w:pPr>
        <w:pStyle w:val="BodyText"/>
        <w:spacing w:line="624" w:lineRule="exact" w:before="91"/>
        <w:ind w:left="558" w:right="174"/>
        <w:jc w:val="left"/>
      </w:pPr>
      <w:r>
        <w:rPr/>
        <w:t>（一）关于避免同业竞争的承诺 为了避免潜在的同业竞争，公司控股股东上海船舶运输科学研究所于</w:t>
      </w:r>
      <w:r>
        <w:rPr>
          <w:rFonts w:ascii="Arial" w:hAnsi="Arial" w:cs="Arial" w:eastAsia="Arial" w:hint="default"/>
        </w:rPr>
        <w:t>2008</w:t>
      </w:r>
      <w:r>
        <w:rPr/>
        <w:t>年</w:t>
      </w:r>
      <w:r>
        <w:rPr>
          <w:rFonts w:ascii="Arial" w:hAnsi="Arial" w:cs="Arial" w:eastAsia="Arial" w:hint="default"/>
        </w:rPr>
        <w:t>5</w:t>
      </w:r>
      <w:r>
        <w:rPr/>
        <w:t>月</w:t>
      </w:r>
      <w:r>
        <w:rPr>
          <w:rFonts w:ascii="Arial" w:hAnsi="Arial" w:cs="Arial" w:eastAsia="Arial" w:hint="default"/>
        </w:rPr>
        <w:t>23</w:t>
      </w:r>
      <w:r>
        <w:rPr/>
        <w:t>日出具</w:t>
      </w:r>
    </w:p>
    <w:p>
      <w:pPr>
        <w:pStyle w:val="BodyText"/>
        <w:spacing w:line="357" w:lineRule="auto" w:before="63"/>
        <w:ind w:right="192"/>
        <w:jc w:val="both"/>
      </w:pPr>
      <w:r>
        <w:rPr>
          <w:spacing w:val="-8"/>
        </w:rPr>
        <w:t>了《关于避免同业竞争的承诺函》，承诺：“本所在作为交技发展的控股股东期间，将采取有效</w:t>
      </w:r>
      <w:r>
        <w:rPr>
          <w:spacing w:val="-111"/>
        </w:rPr>
        <w:t> </w:t>
      </w:r>
      <w:r>
        <w:rPr>
          <w:spacing w:val="-111"/>
        </w:rPr>
      </w:r>
      <w:r>
        <w:rPr>
          <w:spacing w:val="-3"/>
        </w:rPr>
        <w:t>措施，保证本所及下属控股子公司（除交技发展外）不从事或参与任何可能对交技发展从事的</w:t>
      </w:r>
      <w:r>
        <w:rPr>
          <w:spacing w:val="-84"/>
        </w:rPr>
        <w:t> </w:t>
      </w:r>
      <w:r>
        <w:rPr>
          <w:spacing w:val="-84"/>
        </w:rPr>
      </w:r>
      <w:r>
        <w:rPr>
          <w:spacing w:val="-12"/>
        </w:rPr>
        <w:t>经营业务构成竞争或可能构成竞争的业务”。</w:t>
      </w:r>
      <w:r>
        <w:rPr/>
      </w:r>
    </w:p>
    <w:p>
      <w:pPr>
        <w:pStyle w:val="BodyText"/>
        <w:spacing w:line="240" w:lineRule="auto" w:before="192"/>
        <w:ind w:left="558" w:right="89"/>
        <w:jc w:val="left"/>
      </w:pPr>
      <w:r>
        <w:rPr/>
        <w:t>（二）关于避免和减少关联交易的承诺</w:t>
      </w:r>
    </w:p>
    <w:p>
      <w:pPr>
        <w:spacing w:line="240" w:lineRule="auto" w:before="9"/>
        <w:rPr>
          <w:rFonts w:ascii="宋体" w:hAnsi="宋体" w:cs="宋体" w:eastAsia="宋体" w:hint="default"/>
          <w:sz w:val="23"/>
          <w:szCs w:val="23"/>
        </w:rPr>
      </w:pPr>
    </w:p>
    <w:p>
      <w:pPr>
        <w:pStyle w:val="BodyText"/>
        <w:spacing w:line="357" w:lineRule="auto"/>
        <w:ind w:right="89" w:firstLine="420"/>
        <w:jc w:val="left"/>
      </w:pPr>
      <w:r>
        <w:rPr>
          <w:spacing w:val="-4"/>
        </w:rPr>
        <w:t>公司控股股东上海船舶运输科学研究所出具《关于避免和减少关联交易的承诺函》，承诺</w:t>
      </w:r>
      <w:r>
        <w:rPr/>
        <w:t> </w:t>
      </w:r>
      <w:r>
        <w:rPr>
          <w:spacing w:val="-3"/>
        </w:rPr>
        <w:t>“将严格按照法律法规及交技发展关于关联交易的管理规定，避免和减少关联交易，自觉维护</w:t>
      </w:r>
      <w:r>
        <w:rPr>
          <w:spacing w:val="-86"/>
        </w:rPr>
        <w:t> </w:t>
      </w:r>
      <w:r>
        <w:rPr>
          <w:spacing w:val="-86"/>
        </w:rPr>
      </w:r>
      <w:r>
        <w:rPr>
          <w:spacing w:val="-3"/>
        </w:rPr>
        <w:t>交技发展及全体股东的利益，将不利用本所在交技发展中的地位，为本所或本所控股子公司在</w:t>
      </w:r>
      <w:r>
        <w:rPr>
          <w:spacing w:val="-85"/>
        </w:rPr>
        <w:t> </w:t>
      </w:r>
      <w:r>
        <w:rPr>
          <w:spacing w:val="-85"/>
        </w:rPr>
      </w:r>
      <w:r>
        <w:rPr>
          <w:spacing w:val="-6"/>
        </w:rPr>
        <w:t>与交技发展的关联交易中谋取不正当利益”。</w:t>
      </w:r>
    </w:p>
    <w:p>
      <w:pPr>
        <w:pStyle w:val="BodyText"/>
        <w:spacing w:line="240" w:lineRule="auto" w:before="192"/>
        <w:ind w:left="558" w:right="89"/>
        <w:jc w:val="left"/>
      </w:pPr>
      <w:r>
        <w:rPr/>
        <w:t>（三）发行前全体股东所持股份的流通限制和自愿锁定股份</w:t>
      </w:r>
    </w:p>
    <w:p>
      <w:pPr>
        <w:spacing w:line="240" w:lineRule="auto" w:before="9"/>
        <w:rPr>
          <w:rFonts w:ascii="宋体" w:hAnsi="宋体" w:cs="宋体" w:eastAsia="宋体" w:hint="default"/>
          <w:sz w:val="23"/>
          <w:szCs w:val="23"/>
        </w:rPr>
      </w:pPr>
    </w:p>
    <w:p>
      <w:pPr>
        <w:pStyle w:val="BodyText"/>
        <w:spacing w:line="357" w:lineRule="auto"/>
        <w:ind w:right="193" w:firstLine="480"/>
        <w:jc w:val="both"/>
      </w:pPr>
      <w:r>
        <w:rPr>
          <w:spacing w:val="-3"/>
        </w:rPr>
        <w:t>公司控股股东上海船舶运输科学研究所承诺：自本公司股票在证券交易所上市交易之日起</w:t>
      </w:r>
      <w:r>
        <w:rPr/>
        <w:t> </w:t>
      </w:r>
      <w:r>
        <w:rPr>
          <w:spacing w:val="-3"/>
        </w:rPr>
        <w:t>三十六个月内，不转让或者委托他人管理其在本次发行前已持有的发行人股份，也不由发行人</w:t>
      </w:r>
      <w:r>
        <w:rPr>
          <w:spacing w:val="-85"/>
        </w:rPr>
        <w:t> </w:t>
      </w:r>
      <w:r>
        <w:rPr>
          <w:spacing w:val="-85"/>
        </w:rPr>
      </w:r>
      <w:r>
        <w:rPr/>
        <w:t>回购该部分股份。</w:t>
      </w:r>
    </w:p>
    <w:p>
      <w:pPr>
        <w:pStyle w:val="BodyText"/>
        <w:spacing w:line="350" w:lineRule="auto" w:before="192"/>
        <w:ind w:right="89" w:firstLine="480"/>
        <w:jc w:val="left"/>
      </w:pPr>
      <w:r>
        <w:rPr>
          <w:spacing w:val="-3"/>
        </w:rPr>
        <w:t>公司其他股东承诺：自本公司股票在证券交易所上市交易之日起十二个月内，不转让或者</w:t>
      </w:r>
      <w:r>
        <w:rPr/>
        <w:t> </w:t>
      </w:r>
      <w:r>
        <w:rPr>
          <w:spacing w:val="-3"/>
        </w:rPr>
        <w:t>委托他人管理其在本次发行前已持有的发行人股份，也不由发行人回购该部分股份。上述锁定</w:t>
      </w:r>
      <w:r>
        <w:rPr>
          <w:spacing w:val="-85"/>
        </w:rPr>
        <w:t> </w:t>
      </w:r>
      <w:r>
        <w:rPr>
          <w:spacing w:val="-85"/>
        </w:rPr>
      </w:r>
      <w:r>
        <w:rPr/>
        <w:t>期结束后，在本公司担任高管的股东在任职期间每年转让的股份不超过</w:t>
      </w:r>
      <w:r>
        <w:rPr>
          <w:rFonts w:ascii="Arial" w:hAnsi="Arial" w:cs="Arial" w:eastAsia="Arial" w:hint="default"/>
        </w:rPr>
        <w:t>25%</w:t>
      </w:r>
      <w:r>
        <w:rPr/>
        <w:t>；离职后半年内， </w:t>
      </w:r>
      <w:r>
        <w:rPr>
          <w:spacing w:val="-3"/>
        </w:rPr>
        <w:t>不转让所持有的发行人股份；申报离任六个月后的十二个月内通过证券交易所挂牌交易出售本</w:t>
      </w:r>
    </w:p>
    <w:p>
      <w:pPr>
        <w:spacing w:after="0" w:line="350" w:lineRule="auto"/>
        <w:jc w:val="left"/>
        <w:sectPr>
          <w:pgSz w:w="11910" w:h="16840"/>
          <w:pgMar w:header="857" w:footer="999" w:top="1040" w:bottom="1180" w:left="940" w:right="88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193"/>
        <w:jc w:val="both"/>
      </w:pPr>
      <w:r>
        <w:rPr>
          <w:spacing w:val="-3"/>
        </w:rPr>
        <w:t>公司股票数量占其所持有本公司股票总数（包括有限售条件和无限售条件的股份）的比例不超</w:t>
      </w:r>
      <w:r>
        <w:rPr>
          <w:spacing w:val="-85"/>
        </w:rPr>
        <w:t> </w:t>
      </w:r>
      <w:r>
        <w:rPr>
          <w:spacing w:val="-85"/>
        </w:rPr>
      </w:r>
      <w:r>
        <w:rPr/>
        <w:t>过</w:t>
      </w:r>
      <w:r>
        <w:rPr>
          <w:rFonts w:ascii="Arial" w:hAnsi="Arial" w:cs="Arial" w:eastAsia="Arial" w:hint="default"/>
        </w:rPr>
        <w:t>50%</w:t>
      </w:r>
      <w:r>
        <w:rPr/>
        <w:t>。</w:t>
      </w:r>
    </w:p>
    <w:p>
      <w:pPr>
        <w:pStyle w:val="BodyText"/>
        <w:spacing w:line="345" w:lineRule="auto" w:before="161"/>
        <w:ind w:right="89" w:firstLine="420"/>
        <w:jc w:val="left"/>
      </w:pPr>
      <w:r>
        <w:rPr>
          <w:spacing w:val="-4"/>
        </w:rPr>
        <w:t>根据国务院国资委《关于上海交技发展股份有限公司国有股转持有关问题的批复》（国资</w:t>
      </w:r>
      <w:r>
        <w:rPr/>
        <w:t> </w:t>
      </w:r>
      <w:r>
        <w:rPr>
          <w:spacing w:val="-5"/>
          <w:w w:val="99"/>
        </w:rPr>
        <w:t>产权【</w:t>
      </w:r>
      <w:r>
        <w:rPr>
          <w:rFonts w:ascii="Arial" w:hAnsi="Arial" w:cs="Arial" w:eastAsia="Arial" w:hint="default"/>
          <w:spacing w:val="-5"/>
          <w:w w:val="99"/>
        </w:rPr>
        <w:t>2009</w:t>
      </w:r>
      <w:r>
        <w:rPr>
          <w:spacing w:val="-5"/>
          <w:w w:val="99"/>
        </w:rPr>
        <w:t>】</w:t>
      </w:r>
      <w:r>
        <w:rPr>
          <w:rFonts w:ascii="Arial" w:hAnsi="Arial" w:cs="Arial" w:eastAsia="Arial" w:hint="default"/>
          <w:spacing w:val="-5"/>
          <w:w w:val="99"/>
        </w:rPr>
        <w:t>819</w:t>
      </w:r>
      <w:r>
        <w:rPr>
          <w:rFonts w:ascii="Arial" w:hAnsi="Arial" w:cs="Arial" w:eastAsia="Arial" w:hint="default"/>
          <w:spacing w:val="1"/>
          <w:w w:val="99"/>
        </w:rPr>
        <w:t> </w:t>
      </w:r>
      <w:r>
        <w:rPr>
          <w:spacing w:val="-12"/>
        </w:rPr>
        <w:t>号），在本公司于境内发行</w:t>
      </w:r>
      <w:r>
        <w:rPr>
          <w:rFonts w:ascii="Arial" w:hAnsi="Arial" w:cs="Arial" w:eastAsia="Arial" w:hint="default"/>
          <w:spacing w:val="-12"/>
        </w:rPr>
        <w:t>A</w:t>
      </w:r>
      <w:r>
        <w:rPr>
          <w:rFonts w:ascii="Arial" w:hAnsi="Arial" w:cs="Arial" w:eastAsia="Arial" w:hint="default"/>
          <w:spacing w:val="51"/>
        </w:rPr>
        <w:t> </w:t>
      </w:r>
      <w:r>
        <w:rPr>
          <w:spacing w:val="-2"/>
        </w:rPr>
        <w:t>股并上市前，船研所和浦东科投其分别持有的</w:t>
      </w:r>
      <w:r>
        <w:rPr>
          <w:spacing w:val="-109"/>
        </w:rPr>
        <w:t> </w:t>
      </w:r>
      <w:r>
        <w:rPr>
          <w:spacing w:val="-109"/>
        </w:rPr>
      </w:r>
      <w:r>
        <w:rPr/>
        <w:t>本公司</w:t>
      </w:r>
      <w:r>
        <w:rPr>
          <w:rFonts w:ascii="Arial" w:hAnsi="Arial" w:cs="Arial" w:eastAsia="Arial" w:hint="default"/>
        </w:rPr>
        <w:t>125.3054</w:t>
      </w:r>
      <w:r>
        <w:rPr/>
        <w:t>万股和</w:t>
      </w:r>
      <w:r>
        <w:rPr>
          <w:rFonts w:ascii="Arial" w:hAnsi="Arial" w:cs="Arial" w:eastAsia="Arial" w:hint="default"/>
        </w:rPr>
        <w:t>7.6946</w:t>
      </w:r>
      <w:r>
        <w:rPr/>
        <w:t>万股股份（合计</w:t>
      </w:r>
      <w:r>
        <w:rPr>
          <w:rFonts w:ascii="Arial" w:hAnsi="Arial" w:cs="Arial" w:eastAsia="Arial" w:hint="default"/>
        </w:rPr>
        <w:t>133</w:t>
      </w:r>
      <w:r>
        <w:rPr/>
        <w:t>万股，按此次发行上限</w:t>
      </w:r>
      <w:r>
        <w:rPr>
          <w:rFonts w:ascii="Arial" w:hAnsi="Arial" w:cs="Arial" w:eastAsia="Arial" w:hint="default"/>
        </w:rPr>
        <w:t>1,330</w:t>
      </w:r>
      <w:r>
        <w:rPr/>
        <w:t>万股的</w:t>
      </w:r>
      <w:r>
        <w:rPr>
          <w:rFonts w:ascii="Arial" w:hAnsi="Arial" w:cs="Arial" w:eastAsia="Arial" w:hint="default"/>
        </w:rPr>
        <w:t>10%</w:t>
      </w:r>
      <w:r>
        <w:rPr/>
        <w:t>计 算）划转给全国社会保障基金理事会。全国社会保障基金理事会将承继原股东的禁售期义务。</w:t>
      </w:r>
    </w:p>
    <w:p>
      <w:pPr>
        <w:pStyle w:val="BodyText"/>
        <w:spacing w:line="357" w:lineRule="auto" w:before="204"/>
        <w:ind w:right="192" w:firstLine="480"/>
        <w:jc w:val="both"/>
      </w:pPr>
      <w:r>
        <w:rPr>
          <w:spacing w:val="-9"/>
        </w:rPr>
        <w:t>报告期内，公司控股股东、董事、监事和高级管理人员均严格履行“避免同业竞争”、“发</w:t>
      </w:r>
      <w:r>
        <w:rPr/>
        <w:t> </w:t>
      </w:r>
      <w:r>
        <w:rPr>
          <w:spacing w:val="-3"/>
        </w:rPr>
        <w:t>行前全体股东所持股份的流通限制和自愿锁定股份”等相关承诺。未发生违反报告期内发生或</w:t>
      </w:r>
      <w:r>
        <w:rPr>
          <w:spacing w:val="-86"/>
        </w:rPr>
        <w:t> </w:t>
      </w:r>
      <w:r>
        <w:rPr>
          <w:spacing w:val="-86"/>
        </w:rPr>
      </w:r>
      <w:r>
        <w:rPr/>
        <w:t>以前期间发生但延续到报告期对公司经营成果、财务状况可能发生影响的承诺事项。</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九、公司聘任会计师事务所情况</w:t>
      </w:r>
      <w:r>
        <w:rPr>
          <w:b w:val="0"/>
          <w:bCs w:val="0"/>
        </w:rPr>
      </w:r>
    </w:p>
    <w:p>
      <w:pPr>
        <w:spacing w:line="240" w:lineRule="auto" w:before="3"/>
        <w:rPr>
          <w:rFonts w:ascii="黑体" w:hAnsi="黑体" w:cs="黑体" w:eastAsia="黑体" w:hint="default"/>
          <w:b/>
          <w:bCs/>
          <w:sz w:val="30"/>
          <w:szCs w:val="30"/>
        </w:rPr>
      </w:pPr>
    </w:p>
    <w:p>
      <w:pPr>
        <w:pStyle w:val="BodyText"/>
        <w:spacing w:line="338" w:lineRule="auto"/>
        <w:ind w:right="191" w:firstLine="480"/>
        <w:jc w:val="both"/>
      </w:pPr>
      <w:r>
        <w:rPr>
          <w:rFonts w:ascii="Arial" w:hAnsi="Arial" w:cs="Arial" w:eastAsia="Arial" w:hint="default"/>
          <w:spacing w:val="-5"/>
        </w:rPr>
        <w:t>2011</w:t>
      </w:r>
      <w:r>
        <w:rPr>
          <w:rFonts w:ascii="Arial" w:hAnsi="Arial" w:cs="Arial" w:eastAsia="Arial" w:hint="default"/>
          <w:spacing w:val="-9"/>
        </w:rPr>
        <w:t> </w:t>
      </w:r>
      <w:r>
        <w:rPr/>
        <w:t>年</w:t>
      </w:r>
      <w:r>
        <w:rPr>
          <w:spacing w:val="-63"/>
        </w:rPr>
        <w:t> </w:t>
      </w:r>
      <w:r>
        <w:rPr>
          <w:rFonts w:ascii="Arial" w:hAnsi="Arial" w:cs="Arial" w:eastAsia="Arial" w:hint="default"/>
        </w:rPr>
        <w:t>5</w:t>
      </w:r>
      <w:r>
        <w:rPr>
          <w:rFonts w:ascii="Arial" w:hAnsi="Arial" w:cs="Arial" w:eastAsia="Arial" w:hint="default"/>
          <w:spacing w:val="-9"/>
        </w:rPr>
        <w:t> </w:t>
      </w:r>
      <w:r>
        <w:rPr/>
        <w:t>月</w:t>
      </w:r>
      <w:r>
        <w:rPr>
          <w:spacing w:val="-66"/>
        </w:rPr>
        <w:t> </w:t>
      </w:r>
      <w:r>
        <w:rPr>
          <w:rFonts w:ascii="Arial" w:hAnsi="Arial" w:cs="Arial" w:eastAsia="Arial" w:hint="default"/>
        </w:rPr>
        <w:t>20</w:t>
      </w:r>
      <w:r>
        <w:rPr>
          <w:rFonts w:ascii="Arial" w:hAnsi="Arial" w:cs="Arial" w:eastAsia="Arial" w:hint="default"/>
          <w:spacing w:val="-9"/>
        </w:rPr>
        <w:t> </w:t>
      </w:r>
      <w:r>
        <w:rPr>
          <w:spacing w:val="-5"/>
        </w:rPr>
        <w:t>日，经公司</w:t>
      </w:r>
      <w:r>
        <w:rPr>
          <w:spacing w:val="-63"/>
        </w:rPr>
        <w:t> </w:t>
      </w:r>
      <w:r>
        <w:rPr>
          <w:rFonts w:ascii="Arial" w:hAnsi="Arial" w:cs="Arial" w:eastAsia="Arial" w:hint="default"/>
        </w:rPr>
        <w:t>2010</w:t>
      </w:r>
      <w:r>
        <w:rPr>
          <w:rFonts w:ascii="Arial" w:hAnsi="Arial" w:cs="Arial" w:eastAsia="Arial" w:hint="default"/>
          <w:spacing w:val="-9"/>
        </w:rPr>
        <w:t> </w:t>
      </w:r>
      <w:r>
        <w:rPr/>
        <w:t>年度股东大会批准，公司聘请天职国际会计师事务所有 限公司担任</w:t>
      </w:r>
      <w:r>
        <w:rPr>
          <w:spacing w:val="-54"/>
        </w:rPr>
        <w:t> </w:t>
      </w:r>
      <w:r>
        <w:rPr>
          <w:rFonts w:ascii="Arial" w:hAnsi="Arial" w:cs="Arial" w:eastAsia="Arial" w:hint="default"/>
          <w:spacing w:val="-5"/>
        </w:rPr>
        <w:t>2011</w:t>
      </w:r>
      <w:r>
        <w:rPr>
          <w:rFonts w:ascii="Arial" w:hAnsi="Arial" w:cs="Arial" w:eastAsia="Arial" w:hint="default"/>
          <w:spacing w:val="1"/>
        </w:rPr>
        <w:t> </w:t>
      </w:r>
      <w:r>
        <w:rPr>
          <w:spacing w:val="-5"/>
        </w:rPr>
        <w:t>年度财务审计机构，为本公司提供审计、财务管理等服务。</w:t>
      </w:r>
      <w:r>
        <w:rPr>
          <w:rFonts w:ascii="Arial" w:hAnsi="Arial" w:cs="Arial" w:eastAsia="Arial" w:hint="default"/>
          <w:spacing w:val="-5"/>
        </w:rPr>
        <w:t>2011</w:t>
      </w:r>
      <w:r>
        <w:rPr>
          <w:rFonts w:ascii="Arial" w:hAnsi="Arial" w:cs="Arial" w:eastAsia="Arial" w:hint="default"/>
          <w:spacing w:val="1"/>
        </w:rPr>
        <w:t> </w:t>
      </w:r>
      <w:r>
        <w:rPr/>
        <w:t>年度审计工</w:t>
      </w:r>
      <w:r>
        <w:rPr>
          <w:spacing w:val="-118"/>
        </w:rPr>
        <w:t> </w:t>
      </w:r>
      <w:r>
        <w:rPr>
          <w:spacing w:val="-118"/>
        </w:rPr>
      </w:r>
      <w:r>
        <w:rPr/>
        <w:t>作报酬为</w:t>
      </w:r>
      <w:r>
        <w:rPr>
          <w:spacing w:val="-61"/>
        </w:rPr>
        <w:t> </w:t>
      </w:r>
      <w:r>
        <w:rPr>
          <w:rFonts w:ascii="Arial" w:hAnsi="Arial" w:cs="Arial" w:eastAsia="Arial" w:hint="default"/>
        </w:rPr>
        <w:t>46</w:t>
      </w:r>
      <w:r>
        <w:rPr>
          <w:rFonts w:ascii="Arial" w:hAnsi="Arial" w:cs="Arial" w:eastAsia="Arial" w:hint="default"/>
          <w:spacing w:val="-7"/>
        </w:rPr>
        <w:t> </w:t>
      </w:r>
      <w:r>
        <w:rPr/>
        <w:t>万元。</w:t>
      </w:r>
    </w:p>
    <w:p>
      <w:pPr>
        <w:spacing w:line="240" w:lineRule="auto" w:before="9"/>
        <w:rPr>
          <w:rFonts w:ascii="宋体" w:hAnsi="宋体" w:cs="宋体" w:eastAsia="宋体" w:hint="default"/>
          <w:sz w:val="19"/>
          <w:szCs w:val="19"/>
        </w:rPr>
      </w:pPr>
    </w:p>
    <w:p>
      <w:pPr>
        <w:pStyle w:val="Heading2"/>
        <w:spacing w:line="237" w:lineRule="auto"/>
        <w:ind w:right="195"/>
        <w:jc w:val="both"/>
        <w:rPr>
          <w:b w:val="0"/>
          <w:bCs w:val="0"/>
        </w:rPr>
      </w:pPr>
      <w:r>
        <w:rPr>
          <w:spacing w:val="-3"/>
        </w:rPr>
        <w:t>十、报告期内，公司及公司董事、监事、高级管理人员、公司股东、实际控制人</w:t>
      </w:r>
      <w:r>
        <w:rPr>
          <w:spacing w:val="-129"/>
        </w:rPr>
        <w:t> </w:t>
      </w:r>
      <w:r>
        <w:rPr>
          <w:spacing w:val="-129"/>
        </w:rPr>
      </w:r>
      <w:r>
        <w:rPr>
          <w:spacing w:val="-3"/>
        </w:rPr>
        <w:t>在报告期内没有受有权机关调查、司法纪检部门采取强制措施、被移送司法机关</w:t>
      </w:r>
      <w:r>
        <w:rPr>
          <w:spacing w:val="-127"/>
        </w:rPr>
        <w:t> </w:t>
      </w:r>
      <w:r>
        <w:rPr>
          <w:spacing w:val="-127"/>
        </w:rPr>
      </w:r>
      <w:r>
        <w:rPr>
          <w:spacing w:val="-3"/>
        </w:rPr>
        <w:t>或追究刑事责任、中国证监会稽查、中国证监会行政处罚、证券市场禁入、认定</w:t>
      </w:r>
      <w:r>
        <w:rPr>
          <w:spacing w:val="-127"/>
        </w:rPr>
        <w:t> </w:t>
      </w:r>
      <w:r>
        <w:rPr>
          <w:spacing w:val="-127"/>
        </w:rPr>
      </w:r>
      <w:r>
        <w:rPr/>
        <w:t>为不适当人选被其他行政管理部门处罚及证券交易所公开谴责的情形。</w:t>
      </w:r>
      <w:r>
        <w:rPr>
          <w:b w:val="0"/>
          <w:bCs w:val="0"/>
        </w:rPr>
      </w:r>
    </w:p>
    <w:p>
      <w:pPr>
        <w:spacing w:line="240" w:lineRule="auto" w:before="6"/>
        <w:rPr>
          <w:rFonts w:ascii="黑体" w:hAnsi="黑体" w:cs="黑体" w:eastAsia="黑体" w:hint="default"/>
          <w:b/>
          <w:bCs/>
          <w:sz w:val="26"/>
          <w:szCs w:val="26"/>
        </w:rPr>
      </w:pPr>
    </w:p>
    <w:p>
      <w:pPr>
        <w:pStyle w:val="Heading2"/>
        <w:spacing w:line="362" w:lineRule="exact"/>
        <w:ind w:right="195"/>
        <w:jc w:val="both"/>
        <w:rPr>
          <w:b w:val="0"/>
          <w:bCs w:val="0"/>
        </w:rPr>
      </w:pPr>
      <w:r>
        <w:rPr/>
        <w:t>十一、报告期内，公司未发生《证券法》第六十七条、</w:t>
      </w:r>
      <w:r>
        <w:rPr>
          <w:spacing w:val="43"/>
        </w:rPr>
        <w:t> </w:t>
      </w:r>
      <w:r>
        <w:rPr/>
        <w:t>《公开发行股票公司信</w:t>
      </w:r>
      <w:r>
        <w:rPr>
          <w:spacing w:val="-138"/>
        </w:rPr>
        <w:t> </w:t>
      </w:r>
      <w:r>
        <w:rPr>
          <w:spacing w:val="-138"/>
        </w:rPr>
      </w:r>
      <w:r>
        <w:rPr>
          <w:spacing w:val="-6"/>
          <w:w w:val="99"/>
        </w:rPr>
        <w:t>息披露实施细则（试行）》第十七条所列的重大事件。</w:t>
      </w:r>
      <w:r>
        <w:rPr>
          <w:b w:val="0"/>
          <w:bCs w:val="0"/>
          <w:spacing w:val="-6"/>
        </w:rPr>
      </w:r>
    </w:p>
    <w:p>
      <w:pPr>
        <w:spacing w:line="240" w:lineRule="auto" w:before="3"/>
        <w:rPr>
          <w:rFonts w:ascii="黑体" w:hAnsi="黑体" w:cs="黑体" w:eastAsia="黑体" w:hint="default"/>
          <w:b/>
          <w:bCs/>
          <w:sz w:val="21"/>
          <w:szCs w:val="21"/>
        </w:rPr>
      </w:pPr>
    </w:p>
    <w:p>
      <w:pPr>
        <w:pStyle w:val="Heading2"/>
        <w:spacing w:line="240" w:lineRule="auto"/>
        <w:ind w:right="0"/>
        <w:jc w:val="both"/>
        <w:rPr>
          <w:b w:val="0"/>
          <w:bCs w:val="0"/>
        </w:rPr>
      </w:pPr>
      <w:r>
        <w:rPr/>
        <w:t>十二、报告期接待调研、沟通、采访等活动情况</w:t>
      </w:r>
      <w:r>
        <w:rPr>
          <w:b w:val="0"/>
          <w:bCs w:val="0"/>
        </w:rPr>
      </w:r>
    </w:p>
    <w:p>
      <w:pPr>
        <w:spacing w:line="240" w:lineRule="auto" w:before="1"/>
        <w:rPr>
          <w:rFonts w:ascii="黑体" w:hAnsi="黑体" w:cs="黑体" w:eastAsia="黑体" w:hint="default"/>
          <w:b/>
          <w:bCs/>
          <w:sz w:val="27"/>
          <w:szCs w:val="27"/>
        </w:rPr>
      </w:pPr>
    </w:p>
    <w:tbl>
      <w:tblPr>
        <w:tblW w:w="0" w:type="auto"/>
        <w:jc w:val="left"/>
        <w:tblInd w:w="132" w:type="dxa"/>
        <w:tblLayout w:type="fixed"/>
        <w:tblCellMar>
          <w:top w:w="0" w:type="dxa"/>
          <w:left w:w="0" w:type="dxa"/>
          <w:bottom w:w="0" w:type="dxa"/>
          <w:right w:w="0" w:type="dxa"/>
        </w:tblCellMar>
        <w:tblLook w:val="01E0"/>
      </w:tblPr>
      <w:tblGrid>
        <w:gridCol w:w="1366"/>
        <w:gridCol w:w="1186"/>
        <w:gridCol w:w="1277"/>
        <w:gridCol w:w="2998"/>
        <w:gridCol w:w="3003"/>
      </w:tblGrid>
      <w:tr>
        <w:trPr>
          <w:trHeight w:val="322"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接待地点</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209"/>
              <w:jc w:val="righ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接待对象</w:t>
            </w:r>
            <w:r>
              <w:rPr>
                <w:rFonts w:ascii="宋体" w:hAnsi="宋体" w:cs="宋体" w:eastAsia="宋体" w:hint="default"/>
                <w:sz w:val="21"/>
                <w:szCs w:val="21"/>
              </w:rPr>
            </w:r>
          </w:p>
        </w:tc>
        <w:tc>
          <w:tcPr>
            <w:tcW w:w="30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谈论的主要内容及提供的资料</w:t>
            </w:r>
            <w:r>
              <w:rPr>
                <w:rFonts w:ascii="宋体" w:hAnsi="宋体" w:cs="宋体" w:eastAsia="宋体" w:hint="default"/>
                <w:sz w:val="21"/>
                <w:szCs w:val="21"/>
              </w:rPr>
            </w: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2011-1-12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03" w:type="dxa"/>
            <w:vMerge w:val="restart"/>
            <w:tcBorders>
              <w:top w:val="single" w:sz="4" w:space="0" w:color="000000"/>
              <w:left w:val="single" w:sz="4" w:space="0" w:color="000000"/>
              <w:right w:val="single" w:sz="4" w:space="0" w:color="000000"/>
            </w:tcBorders>
          </w:tcPr>
          <w:p>
            <w:pPr>
              <w:pStyle w:val="TableParagraph"/>
              <w:spacing w:line="240" w:lineRule="auto" w:before="179"/>
              <w:ind w:left="21" w:right="0"/>
              <w:jc w:val="left"/>
              <w:rPr>
                <w:rFonts w:ascii="宋体" w:hAnsi="宋体" w:cs="宋体" w:eastAsia="宋体" w:hint="default"/>
                <w:sz w:val="21"/>
                <w:szCs w:val="21"/>
              </w:rPr>
            </w:pPr>
            <w:r>
              <w:rPr>
                <w:rFonts w:ascii="宋体" w:hAnsi="宋体" w:cs="宋体" w:eastAsia="宋体" w:hint="default"/>
                <w:sz w:val="21"/>
                <w:szCs w:val="21"/>
              </w:rPr>
              <w:t>（一）谈论的主要内容：</w:t>
            </w:r>
          </w:p>
          <w:p>
            <w:pPr>
              <w:pStyle w:val="TableParagraph"/>
              <w:spacing w:line="207" w:lineRule="exact"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）行业介绍；</w:t>
            </w:r>
          </w:p>
          <w:p>
            <w:pPr>
              <w:pStyle w:val="TableParagraph"/>
              <w:spacing w:line="156"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24"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）公司日常经营情况；</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）公司发展战略；</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）公司对行业变化的看法；</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）公司主要竞争对手情况；</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）公司市场拓展情况。</w:t>
            </w:r>
          </w:p>
          <w:p>
            <w:pPr>
              <w:pStyle w:val="TableParagraph"/>
              <w:spacing w:line="273" w:lineRule="auto" w:before="37"/>
              <w:ind w:left="21" w:right="447"/>
              <w:jc w:val="left"/>
              <w:rPr>
                <w:rFonts w:ascii="宋体" w:hAnsi="宋体" w:cs="宋体" w:eastAsia="宋体" w:hint="default"/>
                <w:sz w:val="21"/>
                <w:szCs w:val="21"/>
              </w:rPr>
            </w:pPr>
            <w:r>
              <w:rPr>
                <w:rFonts w:ascii="宋体" w:hAnsi="宋体" w:cs="宋体" w:eastAsia="宋体" w:hint="default"/>
                <w:sz w:val="21"/>
                <w:szCs w:val="21"/>
              </w:rPr>
              <w:t>（二）提供的主要资料：</w:t>
            </w:r>
            <w:r>
              <w:rPr>
                <w:rFonts w:ascii="宋体" w:hAnsi="宋体" w:cs="宋体" w:eastAsia="宋体" w:hint="default"/>
                <w:w w:val="100"/>
                <w:sz w:val="21"/>
                <w:szCs w:val="21"/>
              </w:rPr>
              <w:t> </w:t>
            </w:r>
            <w:r>
              <w:rPr>
                <w:rFonts w:ascii="宋体" w:hAnsi="宋体" w:cs="宋体" w:eastAsia="宋体" w:hint="default"/>
                <w:spacing w:val="-2"/>
                <w:sz w:val="21"/>
                <w:szCs w:val="21"/>
              </w:rPr>
              <w:t>公司定期报告等公开资料。</w:t>
            </w: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2011-3-16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信达澳银</w:t>
            </w:r>
          </w:p>
        </w:tc>
        <w:tc>
          <w:tcPr>
            <w:tcW w:w="3003" w:type="dxa"/>
            <w:vMerge/>
            <w:tcBorders>
              <w:left w:val="single" w:sz="4" w:space="0" w:color="000000"/>
              <w:right w:val="single" w:sz="4" w:space="0" w:color="000000"/>
            </w:tcBorders>
          </w:tcPr>
          <w:p>
            <w:pPr/>
          </w:p>
        </w:tc>
      </w:tr>
      <w:tr>
        <w:trPr>
          <w:trHeight w:val="94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202" w:right="0"/>
              <w:jc w:val="left"/>
              <w:rPr>
                <w:rFonts w:ascii="宋体" w:hAnsi="宋体" w:cs="宋体" w:eastAsia="宋体" w:hint="default"/>
                <w:sz w:val="21"/>
                <w:szCs w:val="21"/>
              </w:rPr>
            </w:pPr>
            <w:r>
              <w:rPr>
                <w:rFonts w:ascii="宋体"/>
                <w:sz w:val="21"/>
              </w:rPr>
              <w:t>2011-3-23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hanging="106"/>
              <w:jc w:val="center"/>
              <w:rPr>
                <w:rFonts w:ascii="宋体" w:hAnsi="宋体" w:cs="宋体" w:eastAsia="宋体" w:hint="default"/>
                <w:sz w:val="21"/>
                <w:szCs w:val="21"/>
              </w:rPr>
            </w:pPr>
            <w:r>
              <w:rPr>
                <w:rFonts w:ascii="宋体" w:hAnsi="宋体" w:cs="宋体" w:eastAsia="宋体" w:hint="default"/>
                <w:spacing w:val="-9"/>
                <w:sz w:val="21"/>
                <w:szCs w:val="21"/>
              </w:rPr>
              <w:t>广发证券、天治基金、华安基金</w:t>
            </w:r>
            <w:r>
              <w:rPr>
                <w:rFonts w:ascii="宋体" w:hAnsi="宋体" w:cs="宋体" w:eastAsia="宋体" w:hint="default"/>
                <w:w w:val="100"/>
                <w:sz w:val="21"/>
                <w:szCs w:val="21"/>
              </w:rPr>
              <w:t> </w:t>
            </w:r>
            <w:r>
              <w:rPr>
                <w:rFonts w:ascii="宋体" w:hAnsi="宋体" w:cs="宋体" w:eastAsia="宋体" w:hint="default"/>
                <w:spacing w:val="-2"/>
                <w:sz w:val="21"/>
                <w:szCs w:val="21"/>
              </w:rPr>
              <w:t>上海重阳投资、国泰君安、安信</w:t>
            </w:r>
            <w:r>
              <w:rPr>
                <w:rFonts w:ascii="宋体" w:hAnsi="宋体" w:cs="宋体" w:eastAsia="宋体" w:hint="default"/>
                <w:w w:val="100"/>
                <w:sz w:val="21"/>
                <w:szCs w:val="21"/>
              </w:rPr>
              <w:t> </w:t>
            </w:r>
            <w:r>
              <w:rPr>
                <w:rFonts w:ascii="宋体" w:hAnsi="宋体" w:cs="宋体" w:eastAsia="宋体" w:hint="default"/>
                <w:sz w:val="21"/>
                <w:szCs w:val="21"/>
              </w:rPr>
              <w:t>证券、国海富兰克林基金等</w:t>
            </w:r>
          </w:p>
        </w:tc>
        <w:tc>
          <w:tcPr>
            <w:tcW w:w="3003" w:type="dxa"/>
            <w:vMerge/>
            <w:tcBorders>
              <w:left w:val="single" w:sz="4" w:space="0" w:color="000000"/>
              <w:right w:val="single" w:sz="4" w:space="0" w:color="000000"/>
            </w:tcBorders>
          </w:tcPr>
          <w:p>
            <w:pP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2" w:right="0"/>
              <w:jc w:val="left"/>
              <w:rPr>
                <w:rFonts w:ascii="宋体" w:hAnsi="宋体" w:cs="宋体" w:eastAsia="宋体" w:hint="default"/>
                <w:sz w:val="21"/>
                <w:szCs w:val="21"/>
              </w:rPr>
            </w:pPr>
            <w:r>
              <w:rPr>
                <w:rFonts w:ascii="宋体"/>
                <w:sz w:val="21"/>
              </w:rPr>
              <w:t>2011-5-16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德邦证券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2011-5-25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海通证券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2011-6-21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海通证券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2011-6-21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华泰联合</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sz w:val="21"/>
              </w:rPr>
              <w:t>2011-6-22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东兴证券</w:t>
            </w:r>
          </w:p>
        </w:tc>
        <w:tc>
          <w:tcPr>
            <w:tcW w:w="3003" w:type="dxa"/>
            <w:vMerge/>
            <w:tcBorders>
              <w:left w:val="single" w:sz="4" w:space="0" w:color="000000"/>
              <w:bottom w:val="single" w:sz="4" w:space="0" w:color="000000"/>
              <w:right w:val="single" w:sz="4" w:space="0" w:color="000000"/>
            </w:tcBorders>
          </w:tcPr>
          <w:p>
            <w:pPr/>
          </w:p>
        </w:tc>
      </w:tr>
    </w:tbl>
    <w:p>
      <w:pPr>
        <w:spacing w:after="0"/>
        <w:sectPr>
          <w:pgSz w:w="11910" w:h="16840"/>
          <w:pgMar w:header="857" w:footer="999" w:top="1040" w:bottom="1180" w:left="940" w:right="880"/>
        </w:sectPr>
      </w:pPr>
    </w:p>
    <w:p>
      <w:pPr>
        <w:spacing w:line="240" w:lineRule="auto" w:before="13"/>
        <w:rPr>
          <w:rFonts w:ascii="黑体" w:hAnsi="黑体" w:cs="黑体" w:eastAsia="黑体" w:hint="default"/>
          <w:b/>
          <w:bCs/>
          <w:sz w:val="16"/>
          <w:szCs w:val="16"/>
        </w:rPr>
      </w:pPr>
    </w:p>
    <w:tbl>
      <w:tblPr>
        <w:tblW w:w="0" w:type="auto"/>
        <w:jc w:val="left"/>
        <w:tblInd w:w="392" w:type="dxa"/>
        <w:tblLayout w:type="fixed"/>
        <w:tblCellMar>
          <w:top w:w="0" w:type="dxa"/>
          <w:left w:w="0" w:type="dxa"/>
          <w:bottom w:w="0" w:type="dxa"/>
          <w:right w:w="0" w:type="dxa"/>
        </w:tblCellMar>
        <w:tblLook w:val="01E0"/>
      </w:tblPr>
      <w:tblGrid>
        <w:gridCol w:w="1366"/>
        <w:gridCol w:w="1186"/>
        <w:gridCol w:w="1277"/>
        <w:gridCol w:w="2998"/>
        <w:gridCol w:w="3003"/>
      </w:tblGrid>
      <w:tr>
        <w:trPr>
          <w:trHeight w:val="336" w:hRule="exact"/>
        </w:trPr>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2011-6-30</w:t>
            </w:r>
          </w:p>
        </w:tc>
        <w:tc>
          <w:tcPr>
            <w:tcW w:w="1186"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10"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光大证券、湘财证券</w:t>
            </w:r>
          </w:p>
        </w:tc>
        <w:tc>
          <w:tcPr>
            <w:tcW w:w="3003" w:type="dxa"/>
            <w:vMerge w:val="restart"/>
            <w:tcBorders>
              <w:top w:val="single" w:sz="10" w:space="0" w:color="000000"/>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2011-8-26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安信证券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2011-8-26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光大证券、湘财证券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2011-9-2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民生证券、华夏基金、国泰基金</w:t>
            </w:r>
          </w:p>
        </w:tc>
        <w:tc>
          <w:tcPr>
            <w:tcW w:w="3003" w:type="dxa"/>
            <w:vMerge/>
            <w:tcBorders>
              <w:left w:val="single" w:sz="4" w:space="0" w:color="000000"/>
              <w:right w:val="single" w:sz="4" w:space="0" w:color="000000"/>
            </w:tcBorders>
          </w:tcPr>
          <w:p>
            <w:pPr/>
          </w:p>
        </w:tc>
      </w:tr>
      <w:tr>
        <w:trPr>
          <w:trHeight w:val="63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2011-9-8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5" w:right="19" w:hanging="1364"/>
              <w:jc w:val="left"/>
              <w:rPr>
                <w:rFonts w:ascii="宋体" w:hAnsi="宋体" w:cs="宋体" w:eastAsia="宋体" w:hint="default"/>
                <w:sz w:val="21"/>
                <w:szCs w:val="21"/>
              </w:rPr>
            </w:pPr>
            <w:r>
              <w:rPr>
                <w:rFonts w:ascii="宋体" w:hAnsi="宋体" w:cs="宋体" w:eastAsia="宋体" w:hint="default"/>
                <w:spacing w:val="-2"/>
                <w:sz w:val="21"/>
                <w:szCs w:val="21"/>
              </w:rPr>
              <w:t>中金国际、韩国投资、西部证券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等</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2011-9-8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光大证券、长江养老保险</w:t>
            </w:r>
          </w:p>
        </w:tc>
        <w:tc>
          <w:tcPr>
            <w:tcW w:w="3003" w:type="dxa"/>
            <w:vMerge/>
            <w:tcBorders>
              <w:left w:val="single" w:sz="4" w:space="0" w:color="000000"/>
              <w:right w:val="single" w:sz="4" w:space="0" w:color="000000"/>
            </w:tcBorders>
          </w:tcPr>
          <w:p>
            <w:pP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2011-9-20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瑞银证券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2011-9-22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华创证券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2011-9-28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兴业证券、湘财证券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2011-10-13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西部证券</w:t>
            </w:r>
          </w:p>
        </w:tc>
        <w:tc>
          <w:tcPr>
            <w:tcW w:w="3003" w:type="dxa"/>
            <w:vMerge/>
            <w:tcBorders>
              <w:left w:val="single" w:sz="4" w:space="0" w:color="000000"/>
              <w:right w:val="single" w:sz="4" w:space="0" w:color="000000"/>
            </w:tcBorders>
          </w:tcPr>
          <w:p>
            <w:pPr/>
          </w:p>
        </w:tc>
      </w:tr>
      <w:tr>
        <w:trPr>
          <w:trHeight w:val="3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2011-12-14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证券日报</w:t>
            </w:r>
          </w:p>
        </w:tc>
        <w:tc>
          <w:tcPr>
            <w:tcW w:w="3003" w:type="dxa"/>
            <w:vMerge/>
            <w:tcBorders>
              <w:left w:val="single" w:sz="4" w:space="0" w:color="000000"/>
              <w:bottom w:val="single" w:sz="4" w:space="0" w:color="000000"/>
              <w:right w:val="single" w:sz="4" w:space="0" w:color="000000"/>
            </w:tcBorders>
          </w:tcPr>
          <w:p>
            <w:pPr/>
          </w:p>
        </w:tc>
      </w:tr>
    </w:tbl>
    <w:p>
      <w:pPr>
        <w:spacing w:line="240" w:lineRule="auto" w:before="3"/>
        <w:rPr>
          <w:rFonts w:ascii="黑体" w:hAnsi="黑体" w:cs="黑体" w:eastAsia="黑体" w:hint="default"/>
          <w:b/>
          <w:bCs/>
          <w:sz w:val="19"/>
          <w:szCs w:val="19"/>
        </w:rPr>
      </w:pPr>
    </w:p>
    <w:p>
      <w:pPr>
        <w:pStyle w:val="Heading2"/>
        <w:spacing w:line="240" w:lineRule="auto" w:before="14"/>
        <w:ind w:left="397" w:right="0"/>
        <w:jc w:val="left"/>
        <w:rPr>
          <w:b w:val="0"/>
          <w:bCs w:val="0"/>
        </w:rPr>
      </w:pPr>
      <w:r>
        <w:rPr/>
        <w:t>十三、其他重要事项</w:t>
      </w:r>
      <w:r>
        <w:rPr>
          <w:b w:val="0"/>
          <w:bCs w:val="0"/>
        </w:rPr>
      </w:r>
    </w:p>
    <w:p>
      <w:pPr>
        <w:spacing w:line="240" w:lineRule="auto" w:before="3"/>
        <w:rPr>
          <w:rFonts w:ascii="黑体" w:hAnsi="黑体" w:cs="黑体" w:eastAsia="黑体" w:hint="default"/>
          <w:b/>
          <w:bCs/>
          <w:sz w:val="28"/>
          <w:szCs w:val="28"/>
        </w:rPr>
      </w:pPr>
    </w:p>
    <w:p>
      <w:pPr>
        <w:pStyle w:val="Heading3"/>
        <w:spacing w:line="240" w:lineRule="auto" w:before="26"/>
        <w:ind w:left="3807" w:right="3807"/>
        <w:jc w:val="center"/>
        <w:rPr>
          <w:b w:val="0"/>
          <w:bCs w:val="0"/>
        </w:rPr>
      </w:pPr>
      <w:r>
        <w:rPr/>
        <w:t>报告期内重要信息披露索引</w:t>
      </w:r>
      <w:r>
        <w:rPr>
          <w:b w:val="0"/>
          <w:bCs w:val="0"/>
        </w:rPr>
      </w:r>
    </w:p>
    <w:p>
      <w:pPr>
        <w:spacing w:line="240" w:lineRule="auto" w:before="10"/>
        <w:rPr>
          <w:rFonts w:ascii="宋体" w:hAnsi="宋体" w:cs="宋体" w:eastAsia="宋体"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766"/>
        <w:gridCol w:w="1445"/>
        <w:gridCol w:w="1417"/>
        <w:gridCol w:w="4379"/>
        <w:gridCol w:w="2314"/>
      </w:tblGrid>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2011-001</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第三届董事会第二十四次会议决议公告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2011-002</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年第一次临时股东大会的通知公告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2011-003</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2011-004</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公司职工代表大会决议公告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2011-005</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年第一次临时股东大会决议公告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w:hAnsi="Arial" w:cs="Arial" w:eastAsia="Arial" w:hint="default"/>
                <w:sz w:val="18"/>
                <w:szCs w:val="18"/>
              </w:rPr>
            </w:pPr>
            <w:r>
              <w:rPr>
                <w:rFonts w:ascii="Arial"/>
                <w:sz w:val="18"/>
              </w:rPr>
              <w:t>2011-02-01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2011-006</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第四届董事会第一次会议决议公告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w:hAnsi="Arial" w:cs="Arial" w:eastAsia="Arial" w:hint="default"/>
                <w:sz w:val="18"/>
                <w:szCs w:val="18"/>
              </w:rPr>
            </w:pPr>
            <w:r>
              <w:rPr>
                <w:rFonts w:ascii="Arial"/>
                <w:sz w:val="18"/>
              </w:rPr>
              <w:t>2011-02-01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2011-007</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第四届监事会第一次会议决议公告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008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2011-02-19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2011-008</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关于推迟</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年度报告披露时间并停牌的公告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8" w:right="0"/>
              <w:jc w:val="left"/>
              <w:rPr>
                <w:rFonts w:ascii="Arial" w:hAnsi="Arial" w:cs="Arial" w:eastAsia="Arial" w:hint="default"/>
                <w:sz w:val="18"/>
                <w:szCs w:val="18"/>
              </w:rPr>
            </w:pPr>
            <w:r>
              <w:rPr>
                <w:rFonts w:ascii="Arial"/>
                <w:sz w:val="18"/>
              </w:rPr>
              <w:t>009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2011-02-22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2011-009</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3"/>
              <w:jc w:val="left"/>
              <w:rPr>
                <w:rFonts w:ascii="宋体" w:hAnsi="宋体" w:cs="宋体" w:eastAsia="宋体" w:hint="default"/>
                <w:sz w:val="18"/>
                <w:szCs w:val="18"/>
              </w:rPr>
            </w:pPr>
            <w:r>
              <w:rPr>
                <w:rFonts w:ascii="宋体" w:hAnsi="宋体" w:cs="宋体" w:eastAsia="宋体" w:hint="default"/>
                <w:sz w:val="18"/>
                <w:szCs w:val="18"/>
              </w:rPr>
              <w:t>第四届董事会第二次会议决议公告 第四届监事会第二次会议决议公告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2011-03-01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2011-010</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年度网上业绩说明会的通知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8" w:right="0"/>
              <w:jc w:val="left"/>
              <w:rPr>
                <w:rFonts w:ascii="Arial" w:hAnsi="Arial" w:cs="Arial" w:eastAsia="Arial" w:hint="default"/>
                <w:sz w:val="18"/>
                <w:szCs w:val="18"/>
              </w:rPr>
            </w:pPr>
            <w:r>
              <w:rPr>
                <w:rFonts w:ascii="Arial"/>
                <w:sz w:val="18"/>
              </w:rPr>
              <w:t>011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2011-04-16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2011-011</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3"/>
              <w:jc w:val="left"/>
              <w:rPr>
                <w:rFonts w:ascii="宋体" w:hAnsi="宋体" w:cs="宋体" w:eastAsia="宋体" w:hint="default"/>
                <w:sz w:val="18"/>
                <w:szCs w:val="18"/>
              </w:rPr>
            </w:pPr>
            <w:r>
              <w:rPr>
                <w:rFonts w:ascii="宋体" w:hAnsi="宋体" w:cs="宋体" w:eastAsia="宋体" w:hint="default"/>
                <w:sz w:val="18"/>
                <w:szCs w:val="18"/>
              </w:rPr>
              <w:t>第四届董事会第三次（临时）会议决议公告 关于证券事务代表辞职的公告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2011-04-28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2011-012</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关于变更保荐代表人的公告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Arial" w:hAnsi="Arial" w:cs="Arial" w:eastAsia="Arial" w:hint="default"/>
                <w:sz w:val="18"/>
                <w:szCs w:val="18"/>
              </w:rPr>
            </w:pPr>
            <w:r>
              <w:rPr>
                <w:rFonts w:ascii="Arial"/>
                <w:sz w:val="18"/>
              </w:rPr>
              <w:t>013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Arial" w:hAnsi="Arial" w:cs="Arial" w:eastAsia="Arial" w:hint="default"/>
                <w:sz w:val="18"/>
                <w:szCs w:val="18"/>
              </w:rPr>
            </w:pPr>
            <w:r>
              <w:rPr>
                <w:rFonts w:ascii="Arial"/>
                <w:sz w:val="18"/>
              </w:rPr>
              <w:t>2011-04-30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2011-013</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年度股东大会的通知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014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2011-05-04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2011-014</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关于限售股份上市流通的提示性公告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Arial" w:hAnsi="Arial" w:cs="Arial" w:eastAsia="Arial" w:hint="default"/>
                <w:sz w:val="18"/>
                <w:szCs w:val="18"/>
              </w:rPr>
            </w:pPr>
            <w:r>
              <w:rPr>
                <w:rFonts w:ascii="Arial"/>
                <w:sz w:val="18"/>
              </w:rPr>
              <w:t>015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Arial" w:hAnsi="Arial" w:cs="Arial" w:eastAsia="Arial" w:hint="default"/>
                <w:sz w:val="18"/>
                <w:szCs w:val="18"/>
              </w:rPr>
            </w:pPr>
            <w:r>
              <w:rPr>
                <w:rFonts w:ascii="Arial"/>
                <w:sz w:val="18"/>
              </w:rPr>
              <w:t>2011-05-10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2011-015</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第四届董事会第三次（临时）会议决议公告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8" w:right="0"/>
              <w:jc w:val="left"/>
              <w:rPr>
                <w:rFonts w:ascii="Arial" w:hAnsi="Arial" w:cs="Arial" w:eastAsia="Arial" w:hint="default"/>
                <w:sz w:val="18"/>
                <w:szCs w:val="18"/>
              </w:rPr>
            </w:pPr>
            <w:r>
              <w:rPr>
                <w:rFonts w:ascii="Arial"/>
                <w:sz w:val="18"/>
              </w:rPr>
              <w:t>016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w:hAnsi="Arial" w:cs="Arial" w:eastAsia="Arial" w:hint="default"/>
                <w:sz w:val="18"/>
                <w:szCs w:val="18"/>
              </w:rPr>
            </w:pPr>
            <w:r>
              <w:rPr>
                <w:rFonts w:ascii="Arial"/>
                <w:sz w:val="18"/>
              </w:rPr>
              <w:t>2011-05-10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2011-016</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年度股东大会增加临时提案的补充通知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Arial" w:hAnsi="Arial" w:cs="Arial" w:eastAsia="Arial" w:hint="default"/>
                <w:sz w:val="18"/>
                <w:szCs w:val="18"/>
              </w:rPr>
            </w:pPr>
            <w:r>
              <w:rPr>
                <w:rFonts w:ascii="Arial"/>
                <w:sz w:val="18"/>
              </w:rPr>
              <w:t>017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Arial" w:hAnsi="Arial" w:cs="Arial" w:eastAsia="Arial" w:hint="default"/>
                <w:sz w:val="18"/>
                <w:szCs w:val="18"/>
              </w:rPr>
            </w:pPr>
            <w:r>
              <w:rPr>
                <w:rFonts w:ascii="Arial"/>
                <w:sz w:val="18"/>
              </w:rPr>
              <w:t>2011-05-21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2011-017</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年度股东大会决议公告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bl>
    <w:p>
      <w:pPr>
        <w:spacing w:after="0" w:line="240" w:lineRule="auto"/>
        <w:jc w:val="center"/>
        <w:rPr>
          <w:rFonts w:ascii="宋体" w:hAnsi="宋体" w:cs="宋体" w:eastAsia="宋体" w:hint="default"/>
          <w:sz w:val="18"/>
          <w:szCs w:val="18"/>
        </w:rPr>
        <w:sectPr>
          <w:pgSz w:w="11910" w:h="16840"/>
          <w:pgMar w:header="857" w:footer="999" w:top="1040" w:bottom="1180" w:left="680" w:right="680"/>
        </w:sectPr>
      </w:pPr>
    </w:p>
    <w:p>
      <w:pPr>
        <w:spacing w:line="240" w:lineRule="auto" w:before="3"/>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766"/>
        <w:gridCol w:w="1445"/>
        <w:gridCol w:w="1417"/>
        <w:gridCol w:w="4379"/>
        <w:gridCol w:w="2314"/>
      </w:tblGrid>
      <w:tr>
        <w:trPr>
          <w:trHeight w:val="1272" w:hRule="exact"/>
        </w:trPr>
        <w:tc>
          <w:tcPr>
            <w:tcW w:w="7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 w:right="0"/>
              <w:jc w:val="center"/>
              <w:rPr>
                <w:rFonts w:ascii="Arial" w:hAnsi="Arial" w:cs="Arial" w:eastAsia="Arial" w:hint="default"/>
                <w:sz w:val="18"/>
                <w:szCs w:val="18"/>
              </w:rPr>
            </w:pPr>
            <w:r>
              <w:rPr>
                <w:rFonts w:ascii="Arial"/>
                <w:sz w:val="18"/>
              </w:rPr>
              <w:t>018</w:t>
            </w:r>
          </w:p>
        </w:tc>
        <w:tc>
          <w:tcPr>
            <w:tcW w:w="14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56" w:right="0"/>
              <w:jc w:val="left"/>
              <w:rPr>
                <w:rFonts w:ascii="Arial" w:hAnsi="Arial" w:cs="Arial" w:eastAsia="Arial" w:hint="default"/>
                <w:sz w:val="18"/>
                <w:szCs w:val="18"/>
              </w:rPr>
            </w:pPr>
            <w:r>
              <w:rPr>
                <w:rFonts w:ascii="Arial"/>
                <w:sz w:val="18"/>
              </w:rPr>
              <w:t>2011-06-21</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Arial" w:hAnsi="Arial" w:cs="Arial" w:eastAsia="Arial" w:hint="default"/>
                <w:sz w:val="18"/>
                <w:szCs w:val="18"/>
              </w:rPr>
            </w:pPr>
            <w:r>
              <w:rPr>
                <w:rFonts w:ascii="Arial"/>
                <w:sz w:val="18"/>
              </w:rPr>
              <w:t>2011-018</w:t>
            </w:r>
          </w:p>
        </w:tc>
        <w:tc>
          <w:tcPr>
            <w:tcW w:w="4379"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103" w:right="123"/>
              <w:jc w:val="left"/>
              <w:rPr>
                <w:rFonts w:ascii="宋体" w:hAnsi="宋体" w:cs="宋体" w:eastAsia="宋体" w:hint="default"/>
                <w:sz w:val="18"/>
                <w:szCs w:val="18"/>
              </w:rPr>
            </w:pPr>
            <w:r>
              <w:rPr>
                <w:rFonts w:ascii="宋体" w:hAnsi="宋体" w:cs="宋体" w:eastAsia="宋体" w:hint="default"/>
                <w:sz w:val="18"/>
                <w:szCs w:val="18"/>
              </w:rPr>
              <w:t>关于加强上市公司治理专项活动自查报告和整改计划 的公告</w:t>
            </w:r>
          </w:p>
          <w:p>
            <w:pPr>
              <w:pStyle w:val="TableParagraph"/>
              <w:spacing w:line="316" w:lineRule="auto" w:before="17"/>
              <w:ind w:left="103" w:right="843"/>
              <w:jc w:val="left"/>
              <w:rPr>
                <w:rFonts w:ascii="宋体" w:hAnsi="宋体" w:cs="宋体" w:eastAsia="宋体" w:hint="default"/>
                <w:sz w:val="18"/>
                <w:szCs w:val="18"/>
              </w:rPr>
            </w:pPr>
            <w:r>
              <w:rPr>
                <w:rFonts w:ascii="宋体" w:hAnsi="宋体" w:cs="宋体" w:eastAsia="宋体" w:hint="default"/>
                <w:sz w:val="18"/>
                <w:szCs w:val="18"/>
              </w:rPr>
              <w:t>第四届董事会第五次（临时）会议决议公告 第四届监事会第四次（临时）会议决议公告</w:t>
            </w:r>
          </w:p>
        </w:tc>
        <w:tc>
          <w:tcPr>
            <w:tcW w:w="23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Arial" w:hAnsi="Arial" w:cs="Arial" w:eastAsia="Arial" w:hint="default"/>
                <w:sz w:val="18"/>
                <w:szCs w:val="18"/>
              </w:rPr>
            </w:pPr>
            <w:r>
              <w:rPr>
                <w:rFonts w:ascii="Arial"/>
                <w:sz w:val="18"/>
              </w:rPr>
              <w:t>019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6" w:right="0"/>
              <w:jc w:val="left"/>
              <w:rPr>
                <w:rFonts w:ascii="Arial" w:hAnsi="Arial" w:cs="Arial" w:eastAsia="Arial" w:hint="default"/>
                <w:sz w:val="18"/>
                <w:szCs w:val="18"/>
              </w:rPr>
            </w:pPr>
            <w:r>
              <w:rPr>
                <w:rFonts w:ascii="Arial"/>
                <w:sz w:val="18"/>
              </w:rPr>
              <w:t>2011-06-25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sz w:val="18"/>
              </w:rPr>
              <w:t>2011-019</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关于取得银行综合授信额度的公告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w:hAnsi="Arial" w:cs="Arial" w:eastAsia="Arial" w:hint="default"/>
                <w:sz w:val="18"/>
                <w:szCs w:val="18"/>
              </w:rPr>
            </w:pPr>
            <w:r>
              <w:rPr>
                <w:rFonts w:ascii="Arial"/>
                <w:sz w:val="18"/>
              </w:rPr>
              <w:t>020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56" w:right="0"/>
              <w:jc w:val="left"/>
              <w:rPr>
                <w:rFonts w:ascii="Arial" w:hAnsi="Arial" w:cs="Arial" w:eastAsia="Arial" w:hint="default"/>
                <w:sz w:val="18"/>
                <w:szCs w:val="18"/>
              </w:rPr>
            </w:pPr>
            <w:r>
              <w:rPr>
                <w:rFonts w:ascii="Arial"/>
                <w:sz w:val="18"/>
              </w:rPr>
              <w:t>2011-07-14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w:hAnsi="Arial" w:cs="Arial" w:eastAsia="Arial" w:hint="default"/>
                <w:sz w:val="18"/>
                <w:szCs w:val="18"/>
              </w:rPr>
            </w:pPr>
            <w:r>
              <w:rPr>
                <w:rFonts w:ascii="Arial"/>
                <w:sz w:val="18"/>
              </w:rPr>
              <w:t>2011-020</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第四届董事会第六次（临时）会议决议公告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2011-07-14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2011-021</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年第二次临时股东大会的通知公告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2011-07-29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2011-022</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要约收购报告书</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2011-07-30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2011-023</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年第二次（临时）股东大会决议公告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6"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2011-08-16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2011-024</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关于变更公司全称及简称的公告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2011-025</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第四届董事会第七次会议决议公告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2011-026</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第四届监事会第五次会议决议公告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2011-027</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年半年度报告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2011-08-23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2011-028</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关于签订“战略合作框架协议”的提示性公告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2011-029</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年第三次临时股东大会的通知公告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2011-030</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第四届董事会第八次会议决议公告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2011-031</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年第三次临时股东大会增加临时提案的补 充通知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2011-032</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103" w:right="174"/>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年第三次临时股东大会通知的更正公 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2011-033</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年第三次股东大会决议公告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034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2011-09-22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2011-034</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36"/>
                <w:sz w:val="18"/>
                <w:szCs w:val="18"/>
              </w:rPr>
              <w:t> </w:t>
            </w:r>
            <w:r>
              <w:rPr>
                <w:rFonts w:ascii="宋体" w:hAnsi="宋体" w:cs="宋体" w:eastAsia="宋体" w:hint="default"/>
                <w:sz w:val="18"/>
                <w:szCs w:val="18"/>
              </w:rPr>
              <w:t>年半年度权益分派实施公告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2011-09-29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2011-035</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第四届董事会第九次会议决议公告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036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2011-10-21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2011-036</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第四届董事会第十次会议决议公告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2011-037</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关于公司网站地址、电子邮箱变更的公告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6"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2011-038</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2011-039</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关于取得专利证书和软件著作权的公告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040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2011-040</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第四届董事会第十一次会议决议公告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2011-041</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第四届监事会第七次会议决议公告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6"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2011-042</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关于变更“智能配电板（柜）开发及产业化项目”的 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043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2011-043</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3"/>
              <w:jc w:val="left"/>
              <w:rPr>
                <w:rFonts w:ascii="宋体" w:hAnsi="宋体" w:cs="宋体" w:eastAsia="宋体" w:hint="default"/>
                <w:sz w:val="18"/>
                <w:szCs w:val="18"/>
              </w:rPr>
            </w:pPr>
            <w:r>
              <w:rPr>
                <w:rFonts w:ascii="宋体" w:hAnsi="宋体" w:cs="宋体" w:eastAsia="宋体" w:hint="default"/>
                <w:sz w:val="18"/>
                <w:szCs w:val="18"/>
              </w:rPr>
              <w:t>关于变更“销售及技术支持网络基地建设项目”的公 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044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2011-044</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年度预计关联交易超过</w:t>
            </w:r>
            <w:r>
              <w:rPr>
                <w:rFonts w:ascii="宋体" w:hAnsi="宋体" w:cs="宋体" w:eastAsia="宋体" w:hint="default"/>
                <w:spacing w:val="-47"/>
                <w:sz w:val="18"/>
                <w:szCs w:val="18"/>
              </w:rPr>
              <w:t> </w:t>
            </w:r>
            <w:r>
              <w:rPr>
                <w:rFonts w:ascii="Arial" w:hAnsi="Arial" w:cs="Arial" w:eastAsia="Arial" w:hint="default"/>
                <w:sz w:val="18"/>
                <w:szCs w:val="18"/>
              </w:rPr>
              <w:t>300</w:t>
            </w:r>
            <w:r>
              <w:rPr>
                <w:rFonts w:ascii="Arial" w:hAnsi="Arial" w:cs="Arial" w:eastAsia="Arial" w:hint="default"/>
                <w:spacing w:val="-6"/>
                <w:sz w:val="18"/>
                <w:szCs w:val="18"/>
              </w:rPr>
              <w:t> </w:t>
            </w:r>
            <w:r>
              <w:rPr>
                <w:rFonts w:ascii="宋体" w:hAnsi="宋体" w:cs="宋体" w:eastAsia="宋体" w:hint="default"/>
                <w:sz w:val="18"/>
                <w:szCs w:val="18"/>
              </w:rPr>
              <w:t>万元的公告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bl>
    <w:p>
      <w:pPr>
        <w:spacing w:after="0" w:line="240" w:lineRule="auto"/>
        <w:jc w:val="center"/>
        <w:rPr>
          <w:rFonts w:ascii="宋体" w:hAnsi="宋体" w:cs="宋体" w:eastAsia="宋体" w:hint="default"/>
          <w:sz w:val="18"/>
          <w:szCs w:val="18"/>
        </w:rPr>
        <w:sectPr>
          <w:pgSz w:w="11910" w:h="16840"/>
          <w:pgMar w:header="857" w:footer="999" w:top="1040" w:bottom="1180" w:left="680" w:right="680"/>
        </w:sectPr>
      </w:pPr>
    </w:p>
    <w:p>
      <w:pPr>
        <w:spacing w:line="240" w:lineRule="auto" w:before="3"/>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766"/>
        <w:gridCol w:w="1445"/>
        <w:gridCol w:w="1417"/>
        <w:gridCol w:w="4379"/>
        <w:gridCol w:w="2314"/>
      </w:tblGrid>
      <w:tr>
        <w:trPr>
          <w:trHeight w:val="488" w:hRule="exact"/>
        </w:trPr>
        <w:tc>
          <w:tcPr>
            <w:tcW w:w="7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Arial" w:hAnsi="Arial" w:cs="Arial" w:eastAsia="Arial" w:hint="default"/>
                <w:sz w:val="18"/>
                <w:szCs w:val="18"/>
              </w:rPr>
            </w:pPr>
            <w:r>
              <w:rPr>
                <w:rFonts w:ascii="Arial"/>
                <w:sz w:val="18"/>
              </w:rPr>
              <w:t>045</w:t>
            </w:r>
          </w:p>
        </w:tc>
        <w:tc>
          <w:tcPr>
            <w:tcW w:w="14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56" w:right="0"/>
              <w:jc w:val="left"/>
              <w:rPr>
                <w:rFonts w:ascii="Arial" w:hAnsi="Arial" w:cs="Arial" w:eastAsia="Arial" w:hint="default"/>
                <w:sz w:val="18"/>
                <w:szCs w:val="18"/>
              </w:rPr>
            </w:pPr>
            <w:r>
              <w:rPr>
                <w:rFonts w:ascii="Arial"/>
                <w:sz w:val="18"/>
              </w:rPr>
              <w:t>2011-11-29</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Arial" w:hAnsi="Arial" w:cs="Arial" w:eastAsia="Arial" w:hint="default"/>
                <w:sz w:val="18"/>
                <w:szCs w:val="18"/>
              </w:rPr>
            </w:pPr>
            <w:r>
              <w:rPr>
                <w:rFonts w:ascii="Arial"/>
                <w:sz w:val="18"/>
              </w:rPr>
              <w:t>2011-045</w:t>
            </w:r>
          </w:p>
        </w:tc>
        <w:tc>
          <w:tcPr>
            <w:tcW w:w="43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年第四次临时股东大会的通知</w:t>
            </w:r>
          </w:p>
        </w:tc>
        <w:tc>
          <w:tcPr>
            <w:tcW w:w="23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2011-046</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关于获得计算机信息系统集成企业壹级资质的公告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047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2011-047</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048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sz w:val="18"/>
              </w:rPr>
              <w:t>2011-12-17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2011-048</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年第四次临时股东大会决议</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475"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049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2011-12-21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2011-049</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股票交易异动公告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巨潮资讯网，证券时报</w:t>
            </w:r>
          </w:p>
        </w:tc>
      </w:tr>
    </w:tbl>
    <w:p>
      <w:pPr>
        <w:spacing w:after="0" w:line="240" w:lineRule="auto"/>
        <w:jc w:val="center"/>
        <w:rPr>
          <w:rFonts w:ascii="宋体" w:hAnsi="宋体" w:cs="宋体" w:eastAsia="宋体" w:hint="default"/>
          <w:sz w:val="18"/>
          <w:szCs w:val="18"/>
        </w:rPr>
        <w:sectPr>
          <w:pgSz w:w="11910" w:h="16840"/>
          <w:pgMar w:header="857" w:footer="999" w:top="1040" w:bottom="1180" w:left="680" w:right="680"/>
        </w:sectPr>
      </w:pPr>
    </w:p>
    <w:p>
      <w:pPr>
        <w:spacing w:line="240" w:lineRule="auto" w:before="8"/>
        <w:rPr>
          <w:rFonts w:ascii="Times New Roman" w:hAnsi="Times New Roman" w:cs="Times New Roman" w:eastAsia="Times New Roman" w:hint="default"/>
          <w:sz w:val="19"/>
          <w:szCs w:val="19"/>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28"/>
        <w:ind w:right="18"/>
        <w:jc w:val="center"/>
        <w:rPr>
          <w:b w:val="0"/>
          <w:bCs w:val="0"/>
        </w:rPr>
      </w:pPr>
      <w:bookmarkStart w:name="_bookmark11" w:id="12"/>
      <w:bookmarkEnd w:id="12"/>
      <w:r>
        <w:rPr>
          <w:b w:val="0"/>
          <w:bCs w:val="0"/>
        </w:rPr>
      </w:r>
      <w:r>
        <w:rPr/>
        <w:t>第十一节</w:t>
      </w:r>
      <w:r>
        <w:rPr>
          <w:spacing w:val="-4"/>
        </w:rPr>
        <w:t> </w:t>
      </w:r>
      <w:r>
        <w:rPr/>
        <w:t>财务报告</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58"/>
        <w:ind w:right="0"/>
        <w:jc w:val="left"/>
        <w:rPr>
          <w:b w:val="0"/>
          <w:bCs w:val="0"/>
        </w:rPr>
      </w:pPr>
      <w:r>
        <w:rPr/>
        <w:t>一、审计报告</w:t>
      </w:r>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80"/>
        <w:ind w:left="0" w:right="16"/>
        <w:jc w:val="center"/>
        <w:rPr>
          <w:b w:val="0"/>
          <w:bCs w:val="0"/>
        </w:rPr>
      </w:pPr>
      <w:r>
        <w:rPr/>
        <w:t>审计报告</w:t>
      </w:r>
      <w:r>
        <w:rPr>
          <w:b w:val="0"/>
          <w:bCs w:val="0"/>
        </w:rPr>
      </w:r>
    </w:p>
    <w:p>
      <w:pPr>
        <w:spacing w:line="240" w:lineRule="auto" w:before="2"/>
        <w:rPr>
          <w:rFonts w:ascii="黑体" w:hAnsi="黑体" w:cs="黑体" w:eastAsia="黑体" w:hint="default"/>
          <w:b/>
          <w:bCs/>
          <w:sz w:val="14"/>
          <w:szCs w:val="14"/>
        </w:rPr>
      </w:pPr>
    </w:p>
    <w:p>
      <w:pPr>
        <w:pStyle w:val="BodyText"/>
        <w:spacing w:line="240" w:lineRule="auto" w:before="26"/>
        <w:ind w:left="0" w:right="151"/>
        <w:jc w:val="right"/>
      </w:pPr>
      <w:r>
        <w:rPr/>
        <w:t>天职沪</w:t>
      </w:r>
      <w:r>
        <w:rPr>
          <w:spacing w:val="-62"/>
        </w:rPr>
        <w:t> </w:t>
      </w:r>
      <w:r>
        <w:rPr>
          <w:rFonts w:ascii="Arial" w:hAnsi="Arial" w:cs="Arial" w:eastAsia="Arial" w:hint="default"/>
        </w:rPr>
        <w:t>SJ[2012]653</w:t>
      </w:r>
      <w:r>
        <w:rPr>
          <w:rFonts w:ascii="Arial" w:hAnsi="Arial" w:cs="Arial" w:eastAsia="Arial" w:hint="default"/>
          <w:spacing w:val="-7"/>
        </w:rPr>
        <w:t> </w:t>
      </w:r>
      <w:r>
        <w:rPr/>
        <w:t>号</w:t>
      </w:r>
    </w:p>
    <w:p>
      <w:pPr>
        <w:spacing w:line="240" w:lineRule="auto" w:before="5"/>
        <w:rPr>
          <w:rFonts w:ascii="宋体" w:hAnsi="宋体" w:cs="宋体" w:eastAsia="宋体" w:hint="default"/>
          <w:sz w:val="20"/>
          <w:szCs w:val="20"/>
        </w:rPr>
      </w:pPr>
    </w:p>
    <w:p>
      <w:pPr>
        <w:pStyle w:val="BodyText"/>
        <w:spacing w:line="240" w:lineRule="auto" w:before="26"/>
        <w:ind w:right="0"/>
        <w:jc w:val="left"/>
      </w:pPr>
      <w:r>
        <w:rPr/>
        <w:t>中海网络科技股份有限公司全体股东：</w:t>
      </w:r>
    </w:p>
    <w:p>
      <w:pPr>
        <w:spacing w:line="240" w:lineRule="auto" w:before="10"/>
        <w:rPr>
          <w:rFonts w:ascii="宋体" w:hAnsi="宋体" w:cs="宋体" w:eastAsia="宋体" w:hint="default"/>
          <w:sz w:val="23"/>
          <w:szCs w:val="23"/>
        </w:rPr>
      </w:pPr>
    </w:p>
    <w:p>
      <w:pPr>
        <w:pStyle w:val="BodyText"/>
        <w:spacing w:line="348" w:lineRule="auto"/>
        <w:ind w:right="178" w:firstLine="480"/>
        <w:jc w:val="both"/>
      </w:pPr>
      <w:r>
        <w:rPr>
          <w:spacing w:val="-4"/>
        </w:rPr>
        <w:t>我们审计了后附的中海网络科技股份有限公司（以下简称“中海科技”）财务报表，包括</w:t>
      </w:r>
      <w:r>
        <w:rPr/>
        <w:t> </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日的资产负债表，</w:t>
      </w:r>
      <w:r>
        <w:rPr>
          <w:rFonts w:ascii="Arial" w:hAnsi="Arial" w:cs="Arial" w:eastAsia="Arial" w:hint="default"/>
          <w:spacing w:val="-1"/>
        </w:rPr>
        <w:t>2011</w:t>
      </w:r>
      <w:r>
        <w:rPr>
          <w:spacing w:val="-1"/>
        </w:rPr>
        <w:t>年度的利润表、现金流量表和股东所有者权益变动表以</w:t>
      </w:r>
      <w:r>
        <w:rPr>
          <w:spacing w:val="-117"/>
        </w:rPr>
        <w:t> </w:t>
      </w:r>
      <w:r>
        <w:rPr>
          <w:spacing w:val="-117"/>
        </w:rPr>
      </w:r>
      <w:r>
        <w:rPr/>
        <w:t>及财务报表附注。</w:t>
      </w:r>
    </w:p>
    <w:p>
      <w:pPr>
        <w:spacing w:line="240" w:lineRule="auto" w:before="0"/>
        <w:rPr>
          <w:rFonts w:ascii="宋体" w:hAnsi="宋体" w:cs="宋体" w:eastAsia="宋体" w:hint="default"/>
          <w:sz w:val="19"/>
          <w:szCs w:val="19"/>
        </w:rPr>
      </w:pPr>
    </w:p>
    <w:p>
      <w:pPr>
        <w:pStyle w:val="Heading2"/>
        <w:spacing w:line="240" w:lineRule="auto"/>
        <w:ind w:left="699" w:right="0"/>
        <w:jc w:val="left"/>
        <w:rPr>
          <w:rFonts w:ascii="宋体" w:hAnsi="宋体" w:cs="宋体" w:eastAsia="宋体" w:hint="default"/>
          <w:b w:val="0"/>
          <w:bCs w:val="0"/>
        </w:rPr>
      </w:pPr>
      <w:r>
        <w:rPr>
          <w:rFonts w:ascii="宋体" w:hAnsi="宋体" w:cs="宋体" w:eastAsia="宋体" w:hint="default"/>
        </w:rPr>
        <w:t>一、管理层对财务报表的责任</w:t>
      </w:r>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pStyle w:val="BodyText"/>
        <w:spacing w:line="338" w:lineRule="auto"/>
        <w:ind w:right="151" w:firstLine="480"/>
        <w:jc w:val="both"/>
      </w:pPr>
      <w:r>
        <w:rPr>
          <w:spacing w:val="-6"/>
          <w:w w:val="99"/>
        </w:rPr>
        <w:t>编制和公允列报财务报表是中海科技管理层的责任，这种责任包括：（</w:t>
      </w:r>
      <w:r>
        <w:rPr>
          <w:rFonts w:ascii="Arial" w:hAnsi="Arial" w:cs="Arial" w:eastAsia="Arial" w:hint="default"/>
          <w:spacing w:val="-6"/>
          <w:w w:val="99"/>
        </w:rPr>
        <w:t>1</w:t>
      </w:r>
      <w:r>
        <w:rPr>
          <w:spacing w:val="-6"/>
          <w:w w:val="99"/>
        </w:rPr>
        <w:t>）按照企业会计准</w:t>
      </w:r>
      <w:r>
        <w:rPr/>
        <w:t> </w:t>
      </w:r>
      <w:r>
        <w:rPr>
          <w:spacing w:val="-6"/>
          <w:w w:val="99"/>
        </w:rPr>
        <w:t>则的规定编制财务报表，并使其实现公允反映；（</w:t>
      </w:r>
      <w:r>
        <w:rPr>
          <w:rFonts w:ascii="Arial" w:hAnsi="Arial" w:cs="Arial" w:eastAsia="Arial" w:hint="default"/>
          <w:spacing w:val="-6"/>
          <w:w w:val="99"/>
        </w:rPr>
        <w:t>2</w:t>
      </w:r>
      <w:r>
        <w:rPr>
          <w:spacing w:val="-6"/>
          <w:w w:val="99"/>
        </w:rPr>
        <w:t>）设计、执行和维护必要的内部控制，以使</w:t>
      </w:r>
      <w:r>
        <w:rPr>
          <w:spacing w:val="-92"/>
          <w:w w:val="99"/>
        </w:rPr>
        <w:t> </w:t>
      </w:r>
      <w:r>
        <w:rPr>
          <w:spacing w:val="-92"/>
          <w:w w:val="99"/>
        </w:rPr>
      </w:r>
      <w:r>
        <w:rPr/>
        <w:t>财务报表不存在由于舞弊或错误导致的重大错报。</w:t>
      </w:r>
    </w:p>
    <w:p>
      <w:pPr>
        <w:spacing w:line="240" w:lineRule="auto" w:before="10"/>
        <w:rPr>
          <w:rFonts w:ascii="宋体" w:hAnsi="宋体" w:cs="宋体" w:eastAsia="宋体" w:hint="default"/>
          <w:sz w:val="19"/>
          <w:szCs w:val="19"/>
        </w:rPr>
      </w:pPr>
    </w:p>
    <w:p>
      <w:pPr>
        <w:pStyle w:val="Heading2"/>
        <w:spacing w:line="240" w:lineRule="auto"/>
        <w:ind w:left="658" w:right="0"/>
        <w:jc w:val="left"/>
        <w:rPr>
          <w:rFonts w:ascii="宋体" w:hAnsi="宋体" w:cs="宋体" w:eastAsia="宋体" w:hint="default"/>
          <w:b w:val="0"/>
          <w:bCs w:val="0"/>
        </w:rPr>
      </w:pPr>
      <w:r>
        <w:rPr>
          <w:rFonts w:ascii="宋体" w:hAnsi="宋体" w:cs="宋体" w:eastAsia="宋体" w:hint="default"/>
        </w:rPr>
        <w:t>二、注册会计师的责任</w:t>
      </w:r>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pStyle w:val="BodyText"/>
        <w:spacing w:line="357" w:lineRule="auto"/>
        <w:ind w:right="155" w:firstLine="480"/>
        <w:jc w:val="both"/>
      </w:pPr>
      <w:r>
        <w:rPr>
          <w:spacing w:val="-3"/>
        </w:rPr>
        <w:t>我们的责任是在执行审计工作的基础上对财务报表发表审计意见。我们按照中国注册会计</w:t>
      </w:r>
      <w:r>
        <w:rPr/>
        <w:t> </w:t>
      </w:r>
      <w:r>
        <w:rPr>
          <w:spacing w:val="-3"/>
        </w:rPr>
        <w:t>师审计准则的规定执行了审计工作。中国注册会计师审计准则要求我们遵守中国注册会计师职</w:t>
      </w:r>
      <w:r>
        <w:rPr>
          <w:spacing w:val="-86"/>
        </w:rPr>
        <w:t> </w:t>
      </w:r>
      <w:r>
        <w:rPr>
          <w:spacing w:val="-86"/>
        </w:rPr>
      </w:r>
      <w:r>
        <w:rPr/>
        <w:t>业道德守则，计划和执行审计工作以对财务报表是否不存在重大错报获取合理保证。</w:t>
      </w:r>
    </w:p>
    <w:p>
      <w:pPr>
        <w:pStyle w:val="BodyText"/>
        <w:spacing w:line="357" w:lineRule="auto" w:before="192"/>
        <w:ind w:right="151" w:firstLine="480"/>
        <w:jc w:val="both"/>
      </w:pPr>
      <w:r>
        <w:rPr>
          <w:spacing w:val="-3"/>
        </w:rPr>
        <w:t>审计工作涉及实施审计程序，以获取有关财务报表金额和披露的审计证据。选择的审计程</w:t>
      </w:r>
      <w:r>
        <w:rPr/>
        <w:t> </w:t>
      </w:r>
      <w:r>
        <w:rPr>
          <w:spacing w:val="-3"/>
        </w:rPr>
        <w:t>序取决于注册会计师的判断，包括对由于舞弊或错误导致的财务报表重大错报风险的评估。在</w:t>
      </w:r>
      <w:r>
        <w:rPr>
          <w:spacing w:val="-85"/>
        </w:rPr>
        <w:t> </w:t>
      </w:r>
      <w:r>
        <w:rPr>
          <w:spacing w:val="-85"/>
        </w:rPr>
      </w:r>
      <w:r>
        <w:rPr>
          <w:spacing w:val="-3"/>
        </w:rPr>
        <w:t>进行风险评估时，注册会计师考虑与财务报表编制和公允列报相关的内部控制，以设计恰当的</w:t>
      </w:r>
      <w:r>
        <w:rPr>
          <w:spacing w:val="-84"/>
        </w:rPr>
        <w:t> </w:t>
      </w:r>
      <w:r>
        <w:rPr>
          <w:spacing w:val="-84"/>
        </w:rPr>
      </w:r>
      <w:r>
        <w:rPr>
          <w:spacing w:val="-3"/>
        </w:rPr>
        <w:t>审计程序，但目的并非对内部控制的有效性发表意见。审计工作还包括评价管理层选用会计政</w:t>
      </w:r>
      <w:r>
        <w:rPr>
          <w:spacing w:val="-85"/>
        </w:rPr>
        <w:t> </w:t>
      </w:r>
      <w:r>
        <w:rPr>
          <w:spacing w:val="-85"/>
        </w:rPr>
      </w:r>
      <w:r>
        <w:rPr/>
        <w:t>策的恰当性和作出会计估计的合理性，以及评价财务报表的总体列报。</w:t>
      </w:r>
    </w:p>
    <w:p>
      <w:pPr>
        <w:pStyle w:val="BodyText"/>
        <w:spacing w:line="240" w:lineRule="auto" w:before="192"/>
        <w:ind w:left="618" w:right="0"/>
        <w:jc w:val="left"/>
      </w:pPr>
      <w:r>
        <w:rPr/>
        <w:t>我们相信，我们获取的审计证据是充分、适当的，为发表审计意见提供了基础。</w:t>
      </w:r>
    </w:p>
    <w:p>
      <w:pPr>
        <w:spacing w:line="240" w:lineRule="auto" w:before="3"/>
        <w:rPr>
          <w:rFonts w:ascii="宋体" w:hAnsi="宋体" w:cs="宋体" w:eastAsia="宋体" w:hint="default"/>
          <w:sz w:val="27"/>
          <w:szCs w:val="27"/>
        </w:rPr>
      </w:pPr>
    </w:p>
    <w:p>
      <w:pPr>
        <w:pStyle w:val="Heading2"/>
        <w:spacing w:line="240" w:lineRule="auto"/>
        <w:ind w:left="699" w:right="0"/>
        <w:jc w:val="left"/>
        <w:rPr>
          <w:rFonts w:ascii="宋体" w:hAnsi="宋体" w:cs="宋体" w:eastAsia="宋体" w:hint="default"/>
          <w:b w:val="0"/>
          <w:bCs w:val="0"/>
        </w:rPr>
      </w:pPr>
      <w:r>
        <w:rPr>
          <w:rFonts w:ascii="宋体" w:hAnsi="宋体" w:cs="宋体" w:eastAsia="宋体" w:hint="default"/>
        </w:rPr>
        <w:t>三、审计意见</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57" w:footer="999" w:top="1040" w:bottom="1180" w:left="940" w:right="920"/>
        </w:sectPr>
      </w:pPr>
    </w:p>
    <w:p>
      <w:pPr>
        <w:spacing w:line="240" w:lineRule="auto" w:before="4"/>
        <w:rPr>
          <w:rFonts w:ascii="宋体" w:hAnsi="宋体" w:cs="宋体" w:eastAsia="宋体" w:hint="default"/>
          <w:b/>
          <w:bCs/>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0" w:firstLine="480"/>
        <w:jc w:val="left"/>
      </w:pPr>
      <w:r>
        <w:rPr>
          <w:spacing w:val="-3"/>
        </w:rPr>
        <w:t>我们认为，中海科技财务报表在所有重大方面按照企业会计准则的规定编制，公允反映了</w:t>
      </w:r>
      <w:r>
        <w:rPr/>
        <w:t> 中海科技</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日的财务状况以及</w:t>
      </w:r>
      <w:r>
        <w:rPr>
          <w:rFonts w:ascii="Arial" w:hAnsi="Arial" w:cs="Arial" w:eastAsia="Arial" w:hint="default"/>
        </w:rPr>
        <w:t>2011</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636" w:type="dxa"/>
        <w:tblLayout w:type="fixed"/>
        <w:tblCellMar>
          <w:top w:w="0" w:type="dxa"/>
          <w:left w:w="0" w:type="dxa"/>
          <w:bottom w:w="0" w:type="dxa"/>
          <w:right w:w="0" w:type="dxa"/>
        </w:tblCellMar>
        <w:tblLook w:val="01E0"/>
      </w:tblPr>
      <w:tblGrid>
        <w:gridCol w:w="4022"/>
        <w:gridCol w:w="2583"/>
        <w:gridCol w:w="1121"/>
      </w:tblGrid>
      <w:tr>
        <w:trPr>
          <w:trHeight w:val="831" w:hRule="exact"/>
        </w:trPr>
        <w:tc>
          <w:tcPr>
            <w:tcW w:w="4022" w:type="dxa"/>
            <w:vMerge w:val="restart"/>
            <w:tcBorders>
              <w:top w:val="nil" w:sz="6" w:space="0" w:color="auto"/>
              <w:left w:val="nil" w:sz="6" w:space="0" w:color="auto"/>
              <w:right w:val="nil" w:sz="6" w:space="0" w:color="auto"/>
            </w:tcBorders>
          </w:tcPr>
          <w:p>
            <w:pPr>
              <w:pStyle w:val="TableParagraph"/>
              <w:spacing w:line="477" w:lineRule="auto" w:before="46"/>
              <w:ind w:left="200" w:right="460"/>
              <w:jc w:val="left"/>
              <w:rPr>
                <w:rFonts w:ascii="宋体" w:hAnsi="宋体" w:cs="宋体" w:eastAsia="宋体" w:hint="default"/>
                <w:sz w:val="24"/>
                <w:szCs w:val="24"/>
              </w:rPr>
            </w:pPr>
            <w:r>
              <w:rPr>
                <w:rFonts w:ascii="宋体" w:hAnsi="宋体" w:cs="宋体" w:eastAsia="宋体" w:hint="default"/>
                <w:sz w:val="24"/>
                <w:szCs w:val="24"/>
              </w:rPr>
              <w:t>天职国际会计师事务所有限公司 中国·北京</w:t>
            </w:r>
          </w:p>
          <w:p>
            <w:pPr>
              <w:pStyle w:val="TableParagraph"/>
              <w:spacing w:line="240" w:lineRule="auto" w:before="72"/>
              <w:ind w:left="200" w:right="0"/>
              <w:jc w:val="left"/>
              <w:rPr>
                <w:rFonts w:ascii="宋体" w:hAnsi="宋体" w:cs="宋体" w:eastAsia="宋体" w:hint="default"/>
                <w:sz w:val="24"/>
                <w:szCs w:val="24"/>
              </w:rPr>
            </w:pPr>
            <w:r>
              <w:rPr>
                <w:rFonts w:ascii="宋体" w:hAnsi="宋体" w:cs="宋体" w:eastAsia="宋体" w:hint="default"/>
                <w:sz w:val="24"/>
                <w:szCs w:val="24"/>
              </w:rPr>
              <w:t>二○一二年二月二十三日</w:t>
            </w: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邱靖之</w:t>
            </w:r>
          </w:p>
        </w:tc>
      </w:tr>
      <w:tr>
        <w:trPr>
          <w:trHeight w:val="831" w:hRule="exact"/>
        </w:trPr>
        <w:tc>
          <w:tcPr>
            <w:tcW w:w="4022" w:type="dxa"/>
            <w:vMerge/>
            <w:tcBorders>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2"/>
              <w:ind w:right="198"/>
              <w:jc w:val="right"/>
              <w:rPr>
                <w:rFonts w:ascii="宋体" w:hAnsi="宋体" w:cs="宋体" w:eastAsia="宋体" w:hint="default"/>
                <w:sz w:val="24"/>
                <w:szCs w:val="24"/>
              </w:rPr>
            </w:pPr>
            <w:r>
              <w:rPr>
                <w:rFonts w:ascii="宋体" w:hAnsi="宋体" w:cs="宋体" w:eastAsia="宋体" w:hint="default"/>
                <w:sz w:val="24"/>
                <w:szCs w:val="24"/>
              </w:rPr>
              <w:t>中国注册会计师：</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2"/>
              <w:ind w:left="200" w:right="0"/>
              <w:jc w:val="left"/>
              <w:rPr>
                <w:rFonts w:ascii="宋体" w:hAnsi="宋体" w:cs="宋体" w:eastAsia="宋体" w:hint="default"/>
                <w:sz w:val="24"/>
                <w:szCs w:val="24"/>
              </w:rPr>
            </w:pPr>
            <w:r>
              <w:rPr>
                <w:rFonts w:ascii="宋体" w:hAnsi="宋体" w:cs="宋体" w:eastAsia="宋体" w:hint="default"/>
                <w:sz w:val="24"/>
                <w:szCs w:val="24"/>
              </w:rPr>
              <w:t>张坚</w:t>
            </w:r>
          </w:p>
        </w:tc>
      </w:tr>
    </w:tbl>
    <w:p>
      <w:pPr>
        <w:spacing w:after="0" w:line="240" w:lineRule="auto"/>
        <w:jc w:val="left"/>
        <w:rPr>
          <w:rFonts w:ascii="宋体" w:hAnsi="宋体" w:cs="宋体" w:eastAsia="宋体" w:hint="default"/>
          <w:sz w:val="24"/>
          <w:szCs w:val="24"/>
        </w:rPr>
        <w:sectPr>
          <w:pgSz w:w="11910" w:h="16840"/>
          <w:pgMar w:header="857" w:footer="999" w:top="1040" w:bottom="1180" w:left="940" w:right="92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Heading2"/>
        <w:spacing w:line="240" w:lineRule="auto" w:before="14"/>
        <w:ind w:right="0"/>
        <w:jc w:val="left"/>
        <w:rPr>
          <w:b w:val="0"/>
          <w:bCs w:val="0"/>
        </w:rPr>
      </w:pPr>
      <w:r>
        <w:rPr/>
        <w:t>二、财务报表</w:t>
      </w:r>
      <w:r>
        <w:rPr>
          <w:b w:val="0"/>
          <w:bCs w:val="0"/>
        </w:rPr>
      </w:r>
    </w:p>
    <w:p>
      <w:pPr>
        <w:pStyle w:val="Heading2"/>
        <w:spacing w:line="240" w:lineRule="auto" w:before="130"/>
        <w:ind w:left="0" w:right="18"/>
        <w:jc w:val="center"/>
        <w:rPr>
          <w:b w:val="0"/>
          <w:bCs w:val="0"/>
        </w:rPr>
      </w:pPr>
      <w:r>
        <w:rPr/>
        <w:t>资产负债表</w:t>
      </w:r>
      <w:r>
        <w:rPr>
          <w:b w:val="0"/>
          <w:bCs w:val="0"/>
        </w:rPr>
      </w:r>
    </w:p>
    <w:p>
      <w:pPr>
        <w:spacing w:line="240" w:lineRule="auto" w:before="2"/>
        <w:rPr>
          <w:rFonts w:ascii="黑体" w:hAnsi="黑体" w:cs="黑体" w:eastAsia="黑体" w:hint="default"/>
          <w:b/>
          <w:bCs/>
          <w:sz w:val="14"/>
          <w:szCs w:val="14"/>
        </w:rPr>
      </w:pPr>
    </w:p>
    <w:p>
      <w:pPr>
        <w:pStyle w:val="BodyText"/>
        <w:tabs>
          <w:tab w:pos="5164" w:val="left" w:leader="none"/>
          <w:tab w:pos="7985" w:val="left" w:leader="none"/>
        </w:tabs>
        <w:spacing w:line="240" w:lineRule="auto" w:before="26"/>
        <w:ind w:left="363"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12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31</w:t>
      </w:r>
      <w:r>
        <w:rPr>
          <w:rFonts w:ascii="黑体" w:hAnsi="黑体" w:cs="黑体" w:eastAsia="黑体" w:hint="default"/>
          <w:spacing w:val="-60"/>
        </w:rPr>
        <w:t> </w:t>
      </w:r>
      <w:r>
        <w:rPr>
          <w:rFonts w:ascii="黑体" w:hAnsi="黑体" w:cs="黑体" w:eastAsia="黑体" w:hint="default"/>
        </w:rPr>
        <w:t>日</w:t>
        <w:tab/>
        <w:t>单位：人民币元</w:t>
      </w:r>
    </w:p>
    <w:p>
      <w:pPr>
        <w:spacing w:line="240" w:lineRule="auto" w:before="10"/>
        <w:rPr>
          <w:rFonts w:ascii="黑体" w:hAnsi="黑体" w:cs="黑体" w:eastAsia="黑体" w:hint="default"/>
          <w:sz w:val="8"/>
          <w:szCs w:val="8"/>
        </w:rPr>
      </w:pPr>
    </w:p>
    <w:tbl>
      <w:tblPr>
        <w:tblW w:w="0" w:type="auto"/>
        <w:jc w:val="left"/>
        <w:tblInd w:w="368" w:type="dxa"/>
        <w:tblLayout w:type="fixed"/>
        <w:tblCellMar>
          <w:top w:w="0" w:type="dxa"/>
          <w:left w:w="0" w:type="dxa"/>
          <w:bottom w:w="0" w:type="dxa"/>
          <w:right w:w="0" w:type="dxa"/>
        </w:tblCellMar>
        <w:tblLook w:val="01E0"/>
      </w:tblPr>
      <w:tblGrid>
        <w:gridCol w:w="3202"/>
        <w:gridCol w:w="2439"/>
        <w:gridCol w:w="2381"/>
        <w:gridCol w:w="1260"/>
      </w:tblGrid>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tabs>
                <w:tab w:pos="2255" w:val="left" w:leader="none"/>
              </w:tabs>
              <w:spacing w:line="269" w:lineRule="exact"/>
              <w:ind w:left="715"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72" w:right="0"/>
              <w:jc w:val="left"/>
              <w:rPr>
                <w:rFonts w:ascii="宋体" w:hAnsi="宋体" w:cs="宋体" w:eastAsia="宋体" w:hint="default"/>
                <w:sz w:val="22"/>
                <w:szCs w:val="22"/>
              </w:rPr>
            </w:pPr>
            <w:r>
              <w:rPr>
                <w:rFonts w:ascii="宋体" w:hAnsi="宋体" w:cs="宋体" w:eastAsia="宋体" w:hint="default"/>
                <w:sz w:val="22"/>
                <w:szCs w:val="22"/>
              </w:rPr>
              <w:t>期末金额</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44" w:right="0"/>
              <w:jc w:val="left"/>
              <w:rPr>
                <w:rFonts w:ascii="宋体" w:hAnsi="宋体" w:cs="宋体" w:eastAsia="宋体" w:hint="default"/>
                <w:sz w:val="22"/>
                <w:szCs w:val="22"/>
              </w:rPr>
            </w:pPr>
            <w:r>
              <w:rPr>
                <w:rFonts w:ascii="宋体" w:hAnsi="宋体" w:cs="宋体" w:eastAsia="宋体" w:hint="default"/>
                <w:sz w:val="22"/>
                <w:szCs w:val="22"/>
              </w:rPr>
              <w:t>期初金额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附注编号</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481,005,521.78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466,562,140.84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43,443,439.50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40,373,967.84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49,846,011.94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41,419,159.26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.4</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1,233,580.43</w:t>
            </w: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.5</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61,103,048.21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45,093,824.63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.6</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105,436,050.09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75,847,041.05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.7</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31" w:right="0"/>
              <w:jc w:val="left"/>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742,067,651.95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669,296,133.62</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发放贷款及垫款</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3,052,358.34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2,220,552.57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.8</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6,115,664.76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7,286,020.02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.9</w:t>
            </w:r>
          </w:p>
        </w:tc>
      </w:tr>
      <w:tr>
        <w:trPr>
          <w:trHeight w:val="33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25,008,810.13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18,360,716.19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.10</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z w:val="22"/>
              </w:rPr>
              <w:t>31,642.08</w:t>
            </w: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.11</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生物性生物资产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10,256,694.49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z w:val="22"/>
              </w:rPr>
              <w:t>6,125.00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.12</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7,915,229.64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.12</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916,752.48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.13</w:t>
            </w: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243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20" w:right="0"/>
              <w:jc w:val="left"/>
              <w:rPr>
                <w:rFonts w:ascii="宋体" w:hAnsi="宋体" w:cs="宋体" w:eastAsia="宋体" w:hint="default"/>
                <w:sz w:val="22"/>
                <w:szCs w:val="22"/>
              </w:rPr>
            </w:pPr>
            <w:r>
              <w:rPr>
                <w:rFonts w:ascii="宋体" w:hAnsi="宋体" w:cs="宋体" w:eastAsia="宋体" w:hint="default"/>
                <w:b/>
                <w:bCs/>
                <w:sz w:val="22"/>
                <w:szCs w:val="22"/>
              </w:rPr>
              <w:t>非流动资产合计</w:t>
            </w:r>
            <w:r>
              <w:rPr>
                <w:rFonts w:ascii="宋体" w:hAnsi="宋体" w:cs="宋体" w:eastAsia="宋体" w:hint="default"/>
                <w:sz w:val="22"/>
                <w:szCs w:val="22"/>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44,465,169.80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36,705,395.90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
              <w:jc w:val="center"/>
              <w:rPr>
                <w:rFonts w:ascii="宋体" w:hAnsi="宋体" w:cs="宋体" w:eastAsia="宋体" w:hint="default"/>
                <w:sz w:val="22"/>
                <w:szCs w:val="22"/>
              </w:rPr>
            </w:pPr>
            <w:r>
              <w:rPr>
                <w:rFonts w:ascii="宋体" w:hAnsi="宋体" w:cs="宋体" w:eastAsia="宋体" w:hint="default"/>
                <w:b/>
                <w:bCs/>
                <w:sz w:val="22"/>
                <w:szCs w:val="22"/>
              </w:rPr>
              <w:t>资产合计</w:t>
            </w:r>
            <w:r>
              <w:rPr>
                <w:rFonts w:ascii="宋体" w:hAnsi="宋体" w:cs="宋体" w:eastAsia="宋体" w:hint="default"/>
                <w:sz w:val="22"/>
                <w:szCs w:val="22"/>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pacing w:val="-1"/>
                <w:sz w:val="22"/>
              </w:rPr>
              <w:t>786,532,821.75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pacing w:val="-1"/>
                <w:sz w:val="22"/>
              </w:rPr>
              <w:t>706,001,529.52</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before="64"/>
        <w:ind w:left="137" w:right="0"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3289" w:val="left" w:leader="none"/>
          <w:tab w:pos="6858"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pgSz w:w="11910" w:h="16840"/>
          <w:pgMar w:header="857" w:footer="999" w:top="1040" w:bottom="1180" w:left="940" w:right="920"/>
        </w:sectPr>
      </w:pPr>
    </w:p>
    <w:p>
      <w:pPr>
        <w:pStyle w:val="Heading2"/>
        <w:spacing w:line="240" w:lineRule="auto" w:before="85"/>
        <w:ind w:left="0" w:right="15"/>
        <w:jc w:val="center"/>
        <w:rPr>
          <w:b w:val="0"/>
          <w:bCs w:val="0"/>
        </w:rPr>
      </w:pPr>
      <w:r>
        <w:rPr/>
        <w:t>资产负债表（续）</w:t>
      </w:r>
      <w:r>
        <w:rPr>
          <w:b w:val="0"/>
          <w:bCs w:val="0"/>
        </w:rPr>
      </w:r>
    </w:p>
    <w:p>
      <w:pPr>
        <w:pStyle w:val="BodyText"/>
        <w:tabs>
          <w:tab w:pos="4938" w:val="left" w:leader="none"/>
          <w:tab w:pos="7758" w:val="left" w:leader="none"/>
        </w:tabs>
        <w:spacing w:line="240" w:lineRule="auto" w:before="211"/>
        <w:ind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12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31</w:t>
      </w:r>
      <w:r>
        <w:rPr>
          <w:rFonts w:ascii="黑体" w:hAnsi="黑体" w:cs="黑体" w:eastAsia="黑体" w:hint="default"/>
          <w:spacing w:val="-60"/>
        </w:rPr>
        <w:t> </w:t>
      </w:r>
      <w:r>
        <w:rPr>
          <w:rFonts w:ascii="黑体" w:hAnsi="黑体" w:cs="黑体" w:eastAsia="黑体" w:hint="default"/>
        </w:rPr>
        <w:t>日</w:t>
        <w:tab/>
        <w:t>单位：人民币元</w:t>
      </w:r>
    </w:p>
    <w:p>
      <w:pPr>
        <w:spacing w:line="240" w:lineRule="auto" w:before="10"/>
        <w:rPr>
          <w:rFonts w:ascii="黑体" w:hAnsi="黑体" w:cs="黑体" w:eastAsia="黑体" w:hint="default"/>
          <w:sz w:val="8"/>
          <w:szCs w:val="8"/>
        </w:rPr>
      </w:pPr>
    </w:p>
    <w:tbl>
      <w:tblPr>
        <w:tblW w:w="0" w:type="auto"/>
        <w:jc w:val="left"/>
        <w:tblInd w:w="416" w:type="dxa"/>
        <w:tblLayout w:type="fixed"/>
        <w:tblCellMar>
          <w:top w:w="0" w:type="dxa"/>
          <w:left w:w="0" w:type="dxa"/>
          <w:bottom w:w="0" w:type="dxa"/>
          <w:right w:w="0" w:type="dxa"/>
        </w:tblCellMar>
        <w:tblLook w:val="01E0"/>
      </w:tblPr>
      <w:tblGrid>
        <w:gridCol w:w="3123"/>
        <w:gridCol w:w="2410"/>
        <w:gridCol w:w="2408"/>
        <w:gridCol w:w="1277"/>
      </w:tblGrid>
      <w:tr>
        <w:trPr>
          <w:trHeight w:val="33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tabs>
                <w:tab w:pos="2215" w:val="left" w:leader="none"/>
              </w:tabs>
              <w:spacing w:line="271" w:lineRule="exact"/>
              <w:ind w:left="67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58" w:right="0"/>
              <w:jc w:val="left"/>
              <w:rPr>
                <w:rFonts w:ascii="宋体" w:hAnsi="宋体" w:cs="宋体" w:eastAsia="宋体" w:hint="default"/>
                <w:sz w:val="22"/>
                <w:szCs w:val="22"/>
              </w:rPr>
            </w:pPr>
            <w:r>
              <w:rPr>
                <w:rFonts w:ascii="宋体" w:hAnsi="宋体" w:cs="宋体" w:eastAsia="宋体" w:hint="default"/>
                <w:sz w:val="22"/>
                <w:szCs w:val="22"/>
              </w:rPr>
              <w:t>期末金额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56" w:right="0"/>
              <w:jc w:val="left"/>
              <w:rPr>
                <w:rFonts w:ascii="宋体" w:hAnsi="宋体" w:cs="宋体" w:eastAsia="宋体" w:hint="default"/>
                <w:sz w:val="22"/>
                <w:szCs w:val="22"/>
              </w:rPr>
            </w:pPr>
            <w:r>
              <w:rPr>
                <w:rFonts w:ascii="宋体" w:hAnsi="宋体" w:cs="宋体" w:eastAsia="宋体" w:hint="default"/>
                <w:sz w:val="22"/>
                <w:szCs w:val="22"/>
              </w:rPr>
              <w:t>期初金额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附注编号</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25,611,777.00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27,783,034.00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.16</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95,656,201.25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69,165,452.39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.17</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112,175,324.99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94,896,355.62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.18</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611,330.56</w:t>
            </w: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.19</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44"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spacing w:val="-1"/>
                <w:sz w:val="22"/>
              </w:rPr>
              <w:t>4,835,673.28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2"/>
                <w:szCs w:val="22"/>
              </w:rPr>
            </w:pPr>
            <w:r>
              <w:rPr>
                <w:rFonts w:ascii="宋体"/>
                <w:spacing w:val="-1"/>
                <w:sz w:val="22"/>
              </w:rPr>
              <w:t>7,653,555.17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.20</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711,697.64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1,644,498.37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.21</w:t>
            </w:r>
          </w:p>
        </w:tc>
      </w:tr>
      <w:tr>
        <w:trPr>
          <w:trHeight w:val="33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92" w:right="0"/>
              <w:jc w:val="left"/>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239,602,004.72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201,142,895.55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82" w:right="0"/>
              <w:jc w:val="left"/>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47" w:right="0"/>
              <w:jc w:val="left"/>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4"/>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239,602,004.72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201,142,895.55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股东权益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106,400,000.00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53,200,000.00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.22</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284,473,158.89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337,673,158.89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.23</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5" w:right="0"/>
              <w:jc w:val="left"/>
              <w:rPr>
                <w:rFonts w:ascii="宋体" w:hAnsi="宋体" w:cs="宋体" w:eastAsia="宋体" w:hint="default"/>
                <w:sz w:val="22"/>
                <w:szCs w:val="22"/>
              </w:rPr>
            </w:pPr>
            <w:r>
              <w:rPr>
                <w:rFonts w:ascii="宋体" w:hAnsi="宋体" w:cs="宋体" w:eastAsia="宋体" w:hint="default"/>
                <w:sz w:val="22"/>
                <w:szCs w:val="22"/>
              </w:rPr>
              <w:t>减</w:t>
            </w:r>
            <w:r>
              <w:rPr>
                <w:rFonts w:ascii="宋体" w:hAnsi="宋体" w:cs="宋体" w:eastAsia="宋体" w:hint="default"/>
                <w:sz w:val="22"/>
                <w:szCs w:val="22"/>
              </w:rPr>
              <w:t>:</w:t>
            </w:r>
            <w:r>
              <w:rPr>
                <w:rFonts w:ascii="宋体" w:hAnsi="宋体" w:cs="宋体" w:eastAsia="宋体" w:hint="default"/>
                <w:sz w:val="22"/>
                <w:szCs w:val="22"/>
              </w:rPr>
              <w:t>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4"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22,563,594.63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18,356,376.32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.24</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133,494,063.51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95,629,098.76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.25</w:t>
            </w: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92"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546,930,817.03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504,858,633.97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61" w:right="0"/>
              <w:jc w:val="left"/>
              <w:rPr>
                <w:rFonts w:ascii="宋体" w:hAnsi="宋体" w:cs="宋体" w:eastAsia="宋体" w:hint="default"/>
                <w:sz w:val="22"/>
                <w:szCs w:val="22"/>
              </w:rPr>
            </w:pPr>
            <w:r>
              <w:rPr>
                <w:rFonts w:ascii="宋体" w:hAnsi="宋体" w:cs="宋体" w:eastAsia="宋体" w:hint="default"/>
                <w:b/>
                <w:bCs/>
                <w:sz w:val="22"/>
                <w:szCs w:val="22"/>
              </w:rPr>
              <w:t>负债及股东权益合计</w:t>
            </w:r>
            <w:r>
              <w:rPr>
                <w:rFonts w:ascii="宋体" w:hAnsi="宋体" w:cs="宋体" w:eastAsia="宋体" w:hint="default"/>
                <w:sz w:val="22"/>
                <w:szCs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786,532,821.75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2"/>
                <w:szCs w:val="22"/>
              </w:rPr>
            </w:pPr>
            <w:r>
              <w:rPr>
                <w:rFonts w:ascii="宋体"/>
                <w:spacing w:val="-1"/>
                <w:sz w:val="22"/>
              </w:rPr>
              <w:t>706,001,529.52</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before="64"/>
        <w:ind w:left="137" w:right="0"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3289" w:val="left" w:leader="none"/>
          <w:tab w:pos="6650"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headerReference w:type="default" r:id="rId33"/>
          <w:pgSz w:w="11910" w:h="16840"/>
          <w:pgMar w:header="877" w:footer="999" w:top="1280" w:bottom="1180" w:left="940" w:right="920"/>
        </w:sectPr>
      </w:pPr>
    </w:p>
    <w:p>
      <w:pPr>
        <w:pStyle w:val="Heading2"/>
        <w:spacing w:line="240" w:lineRule="auto" w:before="85"/>
        <w:ind w:left="0" w:right="16"/>
        <w:jc w:val="center"/>
        <w:rPr>
          <w:b w:val="0"/>
          <w:bCs w:val="0"/>
        </w:rPr>
      </w:pPr>
      <w:r>
        <w:rPr/>
        <w:t>利润表</w:t>
      </w:r>
      <w:r>
        <w:rPr>
          <w:b w:val="0"/>
          <w:bCs w:val="0"/>
        </w:rPr>
      </w:r>
    </w:p>
    <w:p>
      <w:pPr>
        <w:pStyle w:val="BodyText"/>
        <w:tabs>
          <w:tab w:pos="5658" w:val="left" w:leader="none"/>
          <w:tab w:pos="7999" w:val="left" w:leader="none"/>
        </w:tabs>
        <w:spacing w:line="240" w:lineRule="auto" w:before="211"/>
        <w:ind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tab/>
        <w:t>单位：人民币元</w:t>
      </w:r>
    </w:p>
    <w:p>
      <w:pPr>
        <w:spacing w:line="240" w:lineRule="auto" w:before="10"/>
        <w:rPr>
          <w:rFonts w:ascii="黑体" w:hAnsi="黑体" w:cs="黑体" w:eastAsia="黑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279"/>
        <w:gridCol w:w="2345"/>
        <w:gridCol w:w="2410"/>
        <w:gridCol w:w="1342"/>
      </w:tblGrid>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tabs>
                <w:tab w:pos="1540" w:val="left" w:leader="none"/>
              </w:tabs>
              <w:spacing w:line="269" w:lineRule="exact"/>
              <w:ind w:right="754"/>
              <w:jc w:val="right"/>
              <w:rPr>
                <w:rFonts w:ascii="宋体" w:hAnsi="宋体" w:cs="宋体" w:eastAsia="宋体" w:hint="default"/>
                <w:sz w:val="22"/>
                <w:szCs w:val="22"/>
              </w:rPr>
            </w:pPr>
            <w:r>
              <w:rPr>
                <w:rFonts w:ascii="宋体" w:hAnsi="宋体" w:cs="宋体" w:eastAsia="宋体" w:hint="default"/>
                <w:sz w:val="22"/>
                <w:szCs w:val="22"/>
              </w:rPr>
              <w:t>项</w:t>
              <w:tab/>
              <w:t>目</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27"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55" w:right="0"/>
              <w:jc w:val="left"/>
              <w:rPr>
                <w:rFonts w:ascii="宋体" w:hAnsi="宋体" w:cs="宋体" w:eastAsia="宋体" w:hint="default"/>
                <w:sz w:val="22"/>
                <w:szCs w:val="22"/>
              </w:rPr>
            </w:pPr>
            <w:r>
              <w:rPr>
                <w:rFonts w:ascii="宋体" w:hAnsi="宋体" w:cs="宋体" w:eastAsia="宋体" w:hint="default"/>
                <w:sz w:val="22"/>
                <w:szCs w:val="22"/>
              </w:rPr>
              <w:t>上期金额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附注编号</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一、营业总收入</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486,243,589.49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437,440,268.22</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z w:val="22"/>
                <w:szCs w:val="22"/>
              </w:rPr>
              <w:t>营业收入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486,243,589.49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437,440,268.22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.26</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二、营业总成本</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439,707,195.66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pacing w:val="-1"/>
                <w:sz w:val="22"/>
              </w:rPr>
              <w:t>401,833,650.36</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3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z w:val="22"/>
                <w:szCs w:val="22"/>
              </w:rPr>
              <w:t>营业成本</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403,824,693.28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357,442,375.82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.26</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45"/>
              <w:jc w:val="right"/>
              <w:rPr>
                <w:rFonts w:ascii="宋体" w:hAnsi="宋体" w:cs="宋体" w:eastAsia="宋体" w:hint="default"/>
                <w:sz w:val="22"/>
                <w:szCs w:val="22"/>
              </w:rPr>
            </w:pPr>
            <w:r>
              <w:rPr>
                <w:rFonts w:ascii="宋体" w:hAnsi="宋体" w:cs="宋体" w:eastAsia="宋体" w:hint="default"/>
                <w:spacing w:val="-1"/>
                <w:sz w:val="22"/>
                <w:szCs w:val="22"/>
              </w:rPr>
              <w:t>营业税金及附加</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15,494,342.70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pacing w:val="-1"/>
                <w:sz w:val="22"/>
              </w:rPr>
              <w:t>13,617,916.93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.28</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1"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6,669,123.44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5,817,096.51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.29</w:t>
            </w: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1"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23,243,024.88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25,697,185.34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.30</w:t>
            </w:r>
          </w:p>
        </w:tc>
      </w:tr>
      <w:tr>
        <w:trPr>
          <w:trHeight w:val="32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-10,582,858.29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-3,169,365.45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.31</w:t>
            </w: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1"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1,058,869.65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2,428,441.21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.32</w:t>
            </w: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60" w:right="0"/>
              <w:jc w:val="left"/>
              <w:rPr>
                <w:rFonts w:ascii="宋体" w:hAnsi="宋体" w:cs="宋体" w:eastAsia="宋体" w:hint="default"/>
                <w:sz w:val="24"/>
                <w:szCs w:val="24"/>
              </w:rPr>
            </w:pPr>
            <w:r>
              <w:rPr>
                <w:rFonts w:ascii="宋体" w:hAnsi="宋体" w:cs="宋体" w:eastAsia="宋体" w:hint="default"/>
                <w:spacing w:val="-15"/>
                <w:sz w:val="24"/>
                <w:szCs w:val="24"/>
              </w:rPr>
              <w:t>加：公允价值变动收益（损</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失以“－”号填列）</w:t>
            </w:r>
          </w:p>
        </w:tc>
        <w:tc>
          <w:tcPr>
            <w:tcW w:w="234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3"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1,631,805.77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1,191,840.09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.33</w:t>
            </w: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20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z w:val="22"/>
                <w:szCs w:val="22"/>
              </w:rPr>
              <w:t>对联营企业和</w:t>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sz w:val="22"/>
                <w:szCs w:val="22"/>
              </w:rPr>
              <w:t>合营企业的投资收益</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1,631,805.77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宋体" w:hAnsi="宋体" w:cs="宋体" w:eastAsia="宋体" w:hint="default"/>
                <w:sz w:val="22"/>
                <w:szCs w:val="22"/>
              </w:rPr>
            </w:pPr>
            <w:r>
              <w:rPr>
                <w:rFonts w:ascii="宋体"/>
                <w:spacing w:val="-1"/>
                <w:sz w:val="22"/>
              </w:rPr>
              <w:t>1,191,840.09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.33</w:t>
            </w:r>
          </w:p>
        </w:tc>
      </w:tr>
      <w:tr>
        <w:trPr>
          <w:trHeight w:val="63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3" w:right="0"/>
              <w:jc w:val="left"/>
              <w:rPr>
                <w:rFonts w:ascii="宋体" w:hAnsi="宋体" w:cs="宋体" w:eastAsia="宋体" w:hint="default"/>
                <w:sz w:val="22"/>
                <w:szCs w:val="22"/>
              </w:rPr>
            </w:pPr>
            <w:r>
              <w:rPr>
                <w:rFonts w:ascii="宋体" w:hAnsi="宋体" w:cs="宋体" w:eastAsia="宋体" w:hint="default"/>
                <w:sz w:val="22"/>
                <w:szCs w:val="22"/>
              </w:rPr>
              <w:t>汇兑收益（损失以“－”</w:t>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34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b/>
                <w:bCs/>
                <w:spacing w:val="-3"/>
                <w:sz w:val="22"/>
                <w:szCs w:val="22"/>
              </w:rPr>
              <w:t>三、营业利润（亏损以“－”号</w:t>
            </w:r>
            <w:r>
              <w:rPr>
                <w:rFonts w:ascii="宋体" w:hAnsi="宋体" w:cs="宋体" w:eastAsia="宋体" w:hint="default"/>
                <w:spacing w:val="-3"/>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填列）</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48,168,199.60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宋体" w:hAnsi="宋体" w:cs="宋体" w:eastAsia="宋体" w:hint="default"/>
                <w:sz w:val="22"/>
                <w:szCs w:val="22"/>
              </w:rPr>
            </w:pPr>
            <w:r>
              <w:rPr>
                <w:rFonts w:ascii="宋体"/>
                <w:spacing w:val="-1"/>
                <w:sz w:val="22"/>
              </w:rPr>
              <w:t>36,798,457.95</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42" w:right="0"/>
              <w:jc w:val="left"/>
              <w:rPr>
                <w:rFonts w:ascii="宋体" w:hAnsi="宋体" w:cs="宋体" w:eastAsia="宋体" w:hint="default"/>
                <w:sz w:val="22"/>
                <w:szCs w:val="22"/>
              </w:rPr>
            </w:pPr>
            <w:r>
              <w:rPr>
                <w:rFonts w:ascii="宋体" w:hAnsi="宋体" w:cs="宋体" w:eastAsia="宋体" w:hint="default"/>
                <w:sz w:val="22"/>
                <w:szCs w:val="22"/>
              </w:rPr>
              <w:t>加</w:t>
            </w: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z w:val="22"/>
                <w:szCs w:val="22"/>
              </w:rPr>
              <w:t>营业外收入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pacing w:val="-1"/>
                <w:sz w:val="22"/>
              </w:rPr>
              <w:t>2,412,513.80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4"/>
              <w:jc w:val="right"/>
              <w:rPr>
                <w:rFonts w:ascii="宋体" w:hAnsi="宋体" w:cs="宋体" w:eastAsia="宋体" w:hint="default"/>
                <w:sz w:val="22"/>
                <w:szCs w:val="22"/>
              </w:rPr>
            </w:pPr>
            <w:r>
              <w:rPr>
                <w:rFonts w:ascii="宋体"/>
                <w:spacing w:val="-1"/>
                <w:sz w:val="22"/>
              </w:rPr>
              <w:t>5,662,800.00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.34</w:t>
            </w: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2"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sz w:val="22"/>
              </w:rPr>
              <w:t>54,700.00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370,554.66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.35</w:t>
            </w: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8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z w:val="22"/>
                <w:szCs w:val="22"/>
              </w:rPr>
              <w:t>非流动资产处置</w:t>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sz w:val="22"/>
                <w:szCs w:val="22"/>
              </w:rPr>
              <w:t>损失</w:t>
            </w:r>
          </w:p>
        </w:tc>
        <w:tc>
          <w:tcPr>
            <w:tcW w:w="234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宋体" w:hAnsi="宋体" w:cs="宋体" w:eastAsia="宋体" w:hint="default"/>
                <w:sz w:val="22"/>
                <w:szCs w:val="22"/>
              </w:rPr>
            </w:pPr>
            <w:r>
              <w:rPr>
                <w:rFonts w:ascii="宋体"/>
                <w:spacing w:val="-1"/>
                <w:sz w:val="22"/>
              </w:rPr>
              <w:t>370,554.66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.35</w:t>
            </w: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7"/>
              <w:jc w:val="left"/>
              <w:rPr>
                <w:rFonts w:ascii="宋体" w:hAnsi="宋体" w:cs="宋体" w:eastAsia="宋体" w:hint="default"/>
                <w:sz w:val="22"/>
                <w:szCs w:val="22"/>
              </w:rPr>
            </w:pPr>
            <w:r>
              <w:rPr>
                <w:rFonts w:ascii="宋体" w:hAnsi="宋体" w:cs="宋体" w:eastAsia="宋体" w:hint="default"/>
                <w:b/>
                <w:bCs/>
                <w:spacing w:val="-10"/>
                <w:sz w:val="22"/>
                <w:szCs w:val="22"/>
              </w:rPr>
              <w:t>四、利润总额（亏损总额以“－”</w:t>
            </w:r>
            <w:r>
              <w:rPr>
                <w:rFonts w:ascii="宋体" w:hAnsi="宋体" w:cs="宋体" w:eastAsia="宋体" w:hint="default"/>
                <w:spacing w:val="-10"/>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号填列）</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50,526,013.40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宋体" w:hAnsi="宋体" w:cs="宋体" w:eastAsia="宋体" w:hint="default"/>
                <w:sz w:val="22"/>
                <w:szCs w:val="22"/>
              </w:rPr>
            </w:pPr>
            <w:r>
              <w:rPr>
                <w:rFonts w:ascii="宋体"/>
                <w:spacing w:val="-1"/>
                <w:sz w:val="22"/>
              </w:rPr>
              <w:t>42,090,703.29</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2"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8,453,830.34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6,102,686.71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.36</w:t>
            </w:r>
          </w:p>
        </w:tc>
      </w:tr>
      <w:tr>
        <w:trPr>
          <w:trHeight w:val="63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b/>
                <w:bCs/>
                <w:spacing w:val="-3"/>
                <w:sz w:val="22"/>
                <w:szCs w:val="22"/>
              </w:rPr>
              <w:t>五、净利润（净亏损以“－”号</w:t>
            </w:r>
            <w:r>
              <w:rPr>
                <w:rFonts w:ascii="宋体" w:hAnsi="宋体" w:cs="宋体" w:eastAsia="宋体" w:hint="default"/>
                <w:spacing w:val="-3"/>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填列）</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42,072,183.06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4"/>
              <w:jc w:val="right"/>
              <w:rPr>
                <w:rFonts w:ascii="宋体" w:hAnsi="宋体" w:cs="宋体" w:eastAsia="宋体" w:hint="default"/>
                <w:sz w:val="22"/>
                <w:szCs w:val="22"/>
              </w:rPr>
            </w:pPr>
            <w:r>
              <w:rPr>
                <w:rFonts w:ascii="宋体"/>
                <w:spacing w:val="-1"/>
                <w:sz w:val="22"/>
              </w:rPr>
              <w:t>35,988,016.58</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六、每股收益</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3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 </w:t>
            </w:r>
            <w:r>
              <w:rPr>
                <w:rFonts w:ascii="宋体" w:hAnsi="宋体" w:cs="宋体" w:eastAsia="宋体" w:hint="default"/>
                <w:sz w:val="22"/>
                <w:szCs w:val="22"/>
              </w:rPr>
              <w:t>基本每股收益</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0.3954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sz w:val="22"/>
              </w:rPr>
              <w:t>0.3529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二十</w:t>
            </w:r>
            <w:r>
              <w:rPr>
                <w:rFonts w:ascii="宋体" w:hAnsi="宋体" w:cs="宋体" w:eastAsia="宋体" w:hint="default"/>
                <w:sz w:val="22"/>
                <w:szCs w:val="22"/>
              </w:rPr>
              <w:t>.1</w:t>
            </w:r>
          </w:p>
        </w:tc>
      </w:tr>
      <w:tr>
        <w:trPr>
          <w:trHeight w:val="327"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3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 </w:t>
            </w:r>
            <w:r>
              <w:rPr>
                <w:rFonts w:ascii="宋体" w:hAnsi="宋体" w:cs="宋体" w:eastAsia="宋体" w:hint="default"/>
                <w:sz w:val="22"/>
                <w:szCs w:val="22"/>
              </w:rPr>
              <w:t>稀释每股收益</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0.3954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z w:val="22"/>
              </w:rPr>
              <w:t>0.3529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二十</w:t>
            </w:r>
            <w:r>
              <w:rPr>
                <w:rFonts w:ascii="宋体" w:hAnsi="宋体" w:cs="宋体" w:eastAsia="宋体" w:hint="default"/>
                <w:sz w:val="22"/>
                <w:szCs w:val="22"/>
              </w:rPr>
              <w:t>.1</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七、其他综合收益</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八、综合收益总额</w:t>
            </w:r>
            <w:r>
              <w:rPr>
                <w:rFonts w:ascii="宋体" w:hAnsi="宋体" w:cs="宋体" w:eastAsia="宋体" w:hint="default"/>
                <w:sz w:val="22"/>
                <w:szCs w:val="22"/>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42,072,183.06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pacing w:val="-1"/>
                <w:sz w:val="22"/>
              </w:rPr>
              <w:t>35,988,016.58</w:t>
            </w: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before="64"/>
        <w:ind w:left="137" w:right="0"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3289" w:val="left" w:leader="none"/>
          <w:tab w:pos="6858"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pgSz w:w="11910" w:h="16840"/>
          <w:pgMar w:header="877" w:footer="999" w:top="1280" w:bottom="1180" w:left="940" w:right="920"/>
        </w:sectPr>
      </w:pPr>
    </w:p>
    <w:p>
      <w:pPr>
        <w:pStyle w:val="Heading2"/>
        <w:spacing w:line="240" w:lineRule="auto" w:before="85"/>
        <w:ind w:left="0" w:right="18"/>
        <w:jc w:val="center"/>
        <w:rPr>
          <w:b w:val="0"/>
          <w:bCs w:val="0"/>
        </w:rPr>
      </w:pPr>
      <w:r>
        <w:rPr/>
        <w:t>现金流量表</w:t>
      </w:r>
      <w:r>
        <w:rPr>
          <w:b w:val="0"/>
          <w:bCs w:val="0"/>
        </w:rPr>
      </w:r>
    </w:p>
    <w:p>
      <w:pPr>
        <w:pStyle w:val="BodyText"/>
        <w:tabs>
          <w:tab w:pos="5178" w:val="left" w:leader="none"/>
          <w:tab w:pos="7518" w:val="left" w:leader="none"/>
        </w:tabs>
        <w:spacing w:line="240" w:lineRule="auto" w:before="211"/>
        <w:ind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tab/>
        <w:t>单位：人民币元</w:t>
      </w:r>
    </w:p>
    <w:p>
      <w:pPr>
        <w:spacing w:line="240" w:lineRule="auto" w:before="10"/>
        <w:rPr>
          <w:rFonts w:ascii="黑体" w:hAnsi="黑体" w:cs="黑体" w:eastAsia="黑体" w:hint="default"/>
          <w:sz w:val="8"/>
          <w:szCs w:val="8"/>
        </w:rPr>
      </w:pPr>
    </w:p>
    <w:tbl>
      <w:tblPr>
        <w:tblW w:w="0" w:type="auto"/>
        <w:jc w:val="left"/>
        <w:tblInd w:w="274" w:type="dxa"/>
        <w:tblLayout w:type="fixed"/>
        <w:tblCellMar>
          <w:top w:w="0" w:type="dxa"/>
          <w:left w:w="0" w:type="dxa"/>
          <w:bottom w:w="0" w:type="dxa"/>
          <w:right w:w="0" w:type="dxa"/>
        </w:tblCellMar>
        <w:tblLook w:val="01E0"/>
      </w:tblPr>
      <w:tblGrid>
        <w:gridCol w:w="4170"/>
        <w:gridCol w:w="2098"/>
        <w:gridCol w:w="2098"/>
        <w:gridCol w:w="1104"/>
      </w:tblGrid>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tabs>
                <w:tab w:pos="2852" w:val="left" w:leader="none"/>
              </w:tabs>
              <w:spacing w:line="269" w:lineRule="exact"/>
              <w:ind w:left="1090"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7"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7" w:right="0"/>
              <w:jc w:val="left"/>
              <w:rPr>
                <w:rFonts w:ascii="宋体" w:hAnsi="宋体" w:cs="宋体" w:eastAsia="宋体" w:hint="default"/>
                <w:sz w:val="22"/>
                <w:szCs w:val="22"/>
              </w:rPr>
            </w:pPr>
            <w:r>
              <w:rPr>
                <w:rFonts w:ascii="宋体" w:hAnsi="宋体" w:cs="宋体" w:eastAsia="宋体" w:hint="default"/>
                <w:sz w:val="22"/>
                <w:szCs w:val="22"/>
              </w:rPr>
              <w:t>上期金额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附注编号</w:t>
            </w: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494,627,734.11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480,368,458.13</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154,305,370.74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12,417,399.82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.37</w:t>
            </w: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648,933,104.85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492,785,857.95</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5"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342,769,067.45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361,038,913.72</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49,420,182.18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38,723,610.36</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55"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pacing w:val="-1"/>
                <w:sz w:val="22"/>
              </w:rPr>
              <w:t>27,117,549.19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pacing w:val="-1"/>
                <w:sz w:val="22"/>
              </w:rPr>
              <w:t>20,158,740.92</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183,966,682.96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38,680,236.34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.37</w:t>
            </w: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603,273,481.78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458,601,501.34</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45,659,623.07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34,184,356.61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.38</w:t>
            </w:r>
          </w:p>
        </w:tc>
      </w:tr>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800,000.00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800,000.00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期资产收回的现金净额</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宋体" w:hAnsi="宋体" w:cs="宋体" w:eastAsia="宋体" w:hint="default"/>
                <w:sz w:val="22"/>
                <w:szCs w:val="22"/>
              </w:rPr>
            </w:pPr>
            <w:r>
              <w:rPr>
                <w:rFonts w:ascii="宋体"/>
                <w:sz w:val="22"/>
              </w:rPr>
              <w:t>82,755.00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现金净额</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55"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800,000.00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882,755.00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购建固定资产、无形资产和其他长</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期资产支付的现金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20,053,023.08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2,282,964.56</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现金净额</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支付其他与投资活动有关的现金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20,053,023.08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2,282,964.56</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-19,253,023.08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-1,400,209.56</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338,320,000.00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876" w:right="0"/>
              <w:jc w:val="left"/>
              <w:rPr>
                <w:rFonts w:ascii="宋体" w:hAnsi="宋体" w:cs="宋体" w:eastAsia="宋体" w:hint="default"/>
                <w:sz w:val="22"/>
                <w:szCs w:val="22"/>
              </w:rPr>
            </w:pPr>
            <w:r>
              <w:rPr>
                <w:rFonts w:ascii="宋体" w:hAnsi="宋体" w:cs="宋体" w:eastAsia="宋体" w:hint="default"/>
                <w:sz w:val="22"/>
                <w:szCs w:val="22"/>
              </w:rPr>
              <w:t>其中：子公司吸收少数股东投资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收到的现金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35,000,000.00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5"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收到其他与筹资活动有关的现金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74" w:right="0"/>
              <w:jc w:val="left"/>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373,320,000.00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35,000,000.00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55"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分配股利、利润或偿付利息支付的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235,575.00</w:t>
            </w: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99" w:top="1280" w:bottom="1180" w:left="940" w:right="920"/>
        </w:sectPr>
      </w:pPr>
    </w:p>
    <w:p>
      <w:pPr>
        <w:spacing w:line="240" w:lineRule="auto" w:before="4"/>
        <w:rPr>
          <w:rFonts w:ascii="黑体" w:hAnsi="黑体" w:cs="黑体" w:eastAsia="黑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70"/>
        <w:gridCol w:w="4170"/>
        <w:gridCol w:w="2098"/>
        <w:gridCol w:w="2098"/>
        <w:gridCol w:w="1104"/>
        <w:gridCol w:w="170"/>
      </w:tblGrid>
      <w:tr>
        <w:trPr>
          <w:trHeight w:val="636" w:hRule="exact"/>
        </w:trPr>
        <w:tc>
          <w:tcPr>
            <w:tcW w:w="170" w:type="dxa"/>
            <w:vMerge w:val="restart"/>
            <w:tcBorders>
              <w:top w:val="single" w:sz="6" w:space="0" w:color="000000"/>
              <w:left w:val="nil" w:sz="6" w:space="0" w:color="auto"/>
              <w:right w:val="single" w:sz="4" w:space="0" w:color="000000"/>
            </w:tcBorders>
          </w:tcPr>
          <w:p>
            <w:pPr/>
          </w:p>
        </w:tc>
        <w:tc>
          <w:tcPr>
            <w:tcW w:w="4170"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984" w:right="0"/>
              <w:jc w:val="left"/>
              <w:rPr>
                <w:rFonts w:ascii="宋体" w:hAnsi="宋体" w:cs="宋体" w:eastAsia="宋体" w:hint="default"/>
                <w:sz w:val="22"/>
                <w:szCs w:val="22"/>
              </w:rPr>
            </w:pPr>
            <w:r>
              <w:rPr>
                <w:rFonts w:ascii="宋体" w:hAnsi="宋体" w:cs="宋体" w:eastAsia="宋体" w:hint="default"/>
                <w:sz w:val="22"/>
                <w:szCs w:val="22"/>
              </w:rPr>
              <w:t>其中：子公司支付给少数股东的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股利、利润</w:t>
            </w:r>
          </w:p>
        </w:tc>
        <w:tc>
          <w:tcPr>
            <w:tcW w:w="2098" w:type="dxa"/>
            <w:tcBorders>
              <w:top w:val="single" w:sz="6" w:space="0" w:color="000000"/>
              <w:left w:val="single" w:sz="4" w:space="0" w:color="000000"/>
              <w:bottom w:val="single" w:sz="4" w:space="0" w:color="000000"/>
              <w:right w:val="single" w:sz="4" w:space="0" w:color="000000"/>
            </w:tcBorders>
          </w:tcPr>
          <w:p>
            <w:pPr/>
          </w:p>
        </w:tc>
        <w:tc>
          <w:tcPr>
            <w:tcW w:w="2098" w:type="dxa"/>
            <w:tcBorders>
              <w:top w:val="single" w:sz="6" w:space="0" w:color="000000"/>
              <w:left w:val="single" w:sz="4" w:space="0" w:color="000000"/>
              <w:bottom w:val="single" w:sz="4" w:space="0" w:color="000000"/>
              <w:right w:val="single" w:sz="4" w:space="0" w:color="000000"/>
            </w:tcBorders>
          </w:tcPr>
          <w:p>
            <w:pPr/>
          </w:p>
        </w:tc>
        <w:tc>
          <w:tcPr>
            <w:tcW w:w="1104" w:type="dxa"/>
            <w:tcBorders>
              <w:top w:val="single" w:sz="6" w:space="0" w:color="000000"/>
              <w:left w:val="single" w:sz="4" w:space="0" w:color="000000"/>
              <w:bottom w:val="single" w:sz="4" w:space="0" w:color="000000"/>
              <w:right w:val="single" w:sz="4" w:space="0" w:color="000000"/>
            </w:tcBorders>
          </w:tcPr>
          <w:p>
            <w:pPr/>
          </w:p>
        </w:tc>
        <w:tc>
          <w:tcPr>
            <w:tcW w:w="170" w:type="dxa"/>
            <w:vMerge w:val="restart"/>
            <w:tcBorders>
              <w:top w:val="single" w:sz="6" w:space="0" w:color="000000"/>
              <w:left w:val="single" w:sz="4" w:space="0" w:color="000000"/>
              <w:right w:val="nil" w:sz="6" w:space="0" w:color="auto"/>
            </w:tcBorders>
          </w:tcPr>
          <w:p>
            <w:pPr/>
          </w:p>
        </w:tc>
      </w:tr>
      <w:tr>
        <w:trPr>
          <w:trHeight w:val="324"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5"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支付其他与筹资活动有关的现金</w:t>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12,610,056.00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70" w:type="dxa"/>
            <w:vMerge/>
            <w:tcBorders>
              <w:left w:val="single" w:sz="4" w:space="0" w:color="000000"/>
              <w:right w:val="nil" w:sz="6" w:space="0" w:color="auto"/>
            </w:tcBorders>
          </w:tcPr>
          <w:p>
            <w:pPr/>
          </w:p>
        </w:tc>
      </w:tr>
      <w:tr>
        <w:trPr>
          <w:trHeight w:val="322"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74" w:right="0"/>
              <w:jc w:val="left"/>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47,845,631.00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70" w:type="dxa"/>
            <w:vMerge/>
            <w:tcBorders>
              <w:left w:val="single" w:sz="4" w:space="0" w:color="000000"/>
              <w:right w:val="nil" w:sz="6" w:space="0" w:color="auto"/>
            </w:tcBorders>
          </w:tcPr>
          <w:p>
            <w:pPr/>
          </w:p>
        </w:tc>
      </w:tr>
      <w:tr>
        <w:trPr>
          <w:trHeight w:val="322"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02"/>
              <w:jc w:val="right"/>
              <w:rPr>
                <w:rFonts w:ascii="宋体" w:hAnsi="宋体" w:cs="宋体" w:eastAsia="宋体" w:hint="default"/>
                <w:sz w:val="22"/>
                <w:szCs w:val="22"/>
              </w:rPr>
            </w:pPr>
            <w:r>
              <w:rPr>
                <w:rFonts w:ascii="宋体" w:hAnsi="宋体" w:cs="宋体" w:eastAsia="宋体" w:hint="default"/>
                <w:b/>
                <w:bCs/>
                <w:w w:val="95"/>
                <w:sz w:val="22"/>
                <w:szCs w:val="22"/>
              </w:rPr>
              <w:t>筹资活动产生的现金流量净额</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325,474,369.00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70" w:type="dxa"/>
            <w:vMerge/>
            <w:tcBorders>
              <w:left w:val="single" w:sz="4" w:space="0" w:color="000000"/>
              <w:right w:val="nil" w:sz="6" w:space="0" w:color="auto"/>
            </w:tcBorders>
          </w:tcPr>
          <w:p>
            <w:pPr/>
          </w:p>
        </w:tc>
      </w:tr>
      <w:tr>
        <w:trPr>
          <w:trHeight w:val="322"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四、汇率变动对现金的影响</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70" w:type="dxa"/>
            <w:vMerge/>
            <w:tcBorders>
              <w:left w:val="single" w:sz="4" w:space="0" w:color="000000"/>
              <w:right w:val="nil" w:sz="6" w:space="0" w:color="auto"/>
            </w:tcBorders>
          </w:tcPr>
          <w:p>
            <w:pPr/>
          </w:p>
        </w:tc>
      </w:tr>
      <w:tr>
        <w:trPr>
          <w:trHeight w:val="322"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26,406,599.99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358,258,516.05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71"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.38</w:t>
            </w:r>
          </w:p>
        </w:tc>
        <w:tc>
          <w:tcPr>
            <w:tcW w:w="170" w:type="dxa"/>
            <w:vMerge/>
            <w:tcBorders>
              <w:left w:val="single" w:sz="4" w:space="0" w:color="000000"/>
              <w:right w:val="nil" w:sz="6" w:space="0" w:color="auto"/>
            </w:tcBorders>
          </w:tcPr>
          <w:p>
            <w:pPr/>
          </w:p>
        </w:tc>
      </w:tr>
      <w:tr>
        <w:trPr>
          <w:trHeight w:val="322" w:hRule="exact"/>
        </w:trPr>
        <w:tc>
          <w:tcPr>
            <w:tcW w:w="170" w:type="dxa"/>
            <w:vMerge/>
            <w:tcBorders>
              <w:left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13"/>
              <w:jc w:val="right"/>
              <w:rPr>
                <w:rFonts w:ascii="宋体" w:hAnsi="宋体" w:cs="宋体" w:eastAsia="宋体" w:hint="default"/>
                <w:sz w:val="22"/>
                <w:szCs w:val="22"/>
              </w:rPr>
            </w:pPr>
            <w:r>
              <w:rPr>
                <w:rFonts w:ascii="宋体" w:hAnsi="宋体" w:cs="宋体" w:eastAsia="宋体" w:hint="default"/>
                <w:spacing w:val="-1"/>
                <w:sz w:val="22"/>
                <w:szCs w:val="22"/>
              </w:rPr>
              <w:t>加：期初现金及现金等价物的余额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439,377,553.34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108,303,624.79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71"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.38</w:t>
            </w:r>
          </w:p>
        </w:tc>
        <w:tc>
          <w:tcPr>
            <w:tcW w:w="170" w:type="dxa"/>
            <w:vMerge/>
            <w:tcBorders>
              <w:left w:val="single" w:sz="4" w:space="0" w:color="000000"/>
              <w:right w:val="nil" w:sz="6" w:space="0" w:color="auto"/>
            </w:tcBorders>
          </w:tcPr>
          <w:p>
            <w:pPr/>
          </w:p>
        </w:tc>
      </w:tr>
      <w:tr>
        <w:trPr>
          <w:trHeight w:val="324" w:hRule="exact"/>
        </w:trPr>
        <w:tc>
          <w:tcPr>
            <w:tcW w:w="170" w:type="dxa"/>
            <w:vMerge/>
            <w:tcBorders>
              <w:left w:val="nil" w:sz="6" w:space="0" w:color="auto"/>
              <w:bottom w:val="nil" w:sz="6" w:space="0" w:color="auto"/>
              <w:right w:val="single" w:sz="4" w:space="0" w:color="000000"/>
            </w:tcBorders>
          </w:tcPr>
          <w:p>
            <w:pPr/>
          </w:p>
        </w:tc>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465,784,153.33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pacing w:val="-1"/>
                <w:sz w:val="22"/>
              </w:rPr>
              <w:t>466,562,140.84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71" w:right="0"/>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z w:val="22"/>
                <w:szCs w:val="22"/>
              </w:rPr>
              <w:t>.38</w:t>
            </w:r>
          </w:p>
        </w:tc>
        <w:tc>
          <w:tcPr>
            <w:tcW w:w="170" w:type="dxa"/>
            <w:vMerge/>
            <w:tcBorders>
              <w:left w:val="single" w:sz="4" w:space="0" w:color="000000"/>
              <w:bottom w:val="nil" w:sz="6" w:space="0" w:color="auto"/>
              <w:right w:val="nil" w:sz="6" w:space="0" w:color="auto"/>
            </w:tcBorders>
          </w:tcPr>
          <w:p>
            <w:pPr/>
          </w:p>
        </w:tc>
      </w:tr>
    </w:tbl>
    <w:p>
      <w:pPr>
        <w:spacing w:before="62"/>
        <w:ind w:left="137" w:right="113"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3498" w:val="left" w:leader="none"/>
          <w:tab w:pos="7173" w:val="left" w:leader="none"/>
        </w:tabs>
        <w:spacing w:before="0"/>
        <w:ind w:left="137" w:right="113"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headerReference w:type="default" r:id="rId34"/>
          <w:pgSz w:w="11910" w:h="16840"/>
          <w:pgMar w:header="857" w:footer="999" w:top="1040" w:bottom="1180" w:left="940" w:right="940"/>
        </w:sectPr>
      </w:pPr>
    </w:p>
    <w:p>
      <w:pPr>
        <w:spacing w:line="240" w:lineRule="auto" w:before="5"/>
        <w:rPr>
          <w:rFonts w:ascii="宋体" w:hAnsi="宋体" w:cs="宋体" w:eastAsia="宋体" w:hint="default"/>
          <w:sz w:val="17"/>
          <w:szCs w:val="17"/>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2"/>
        <w:spacing w:line="240" w:lineRule="auto" w:before="14"/>
        <w:ind w:left="6005" w:right="6159"/>
        <w:jc w:val="center"/>
        <w:rPr>
          <w:b w:val="0"/>
          <w:bCs w:val="0"/>
        </w:rPr>
      </w:pPr>
      <w:r>
        <w:rPr/>
        <w:t>所有者权益变动表</w:t>
      </w:r>
      <w:r>
        <w:rPr>
          <w:b w:val="0"/>
          <w:bCs w:val="0"/>
        </w:rPr>
      </w:r>
    </w:p>
    <w:p>
      <w:pPr>
        <w:pStyle w:val="BodyText"/>
        <w:tabs>
          <w:tab w:pos="7901" w:val="left" w:leader="none"/>
          <w:tab w:pos="12641" w:val="left" w:leader="none"/>
        </w:tabs>
        <w:spacing w:line="240" w:lineRule="auto" w:before="210"/>
        <w:ind w:left="220"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tab/>
        <w:t>单位：人民币元</w:t>
      </w:r>
    </w:p>
    <w:p>
      <w:pPr>
        <w:spacing w:line="240" w:lineRule="auto" w:before="10"/>
        <w:rPr>
          <w:rFonts w:ascii="黑体" w:hAnsi="黑体" w:cs="黑体" w:eastAsia="黑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62"/>
        <w:gridCol w:w="1709"/>
        <w:gridCol w:w="1846"/>
        <w:gridCol w:w="991"/>
        <w:gridCol w:w="1133"/>
        <w:gridCol w:w="1843"/>
        <w:gridCol w:w="965"/>
        <w:gridCol w:w="1757"/>
        <w:gridCol w:w="415"/>
        <w:gridCol w:w="1750"/>
      </w:tblGrid>
      <w:tr>
        <w:trPr>
          <w:trHeight w:val="331"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24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1-12</w:t>
            </w:r>
            <w:r>
              <w:rPr>
                <w:rFonts w:ascii="宋体" w:hAnsi="宋体" w:cs="宋体" w:eastAsia="宋体" w:hint="default"/>
                <w:spacing w:val="-51"/>
                <w:sz w:val="20"/>
                <w:szCs w:val="20"/>
              </w:rPr>
              <w:t> </w:t>
            </w:r>
            <w:r>
              <w:rPr>
                <w:rFonts w:ascii="宋体" w:hAnsi="宋体" w:cs="宋体" w:eastAsia="宋体" w:hint="default"/>
                <w:sz w:val="20"/>
                <w:szCs w:val="20"/>
              </w:rPr>
              <w:t>月</w:t>
            </w:r>
          </w:p>
        </w:tc>
      </w:tr>
      <w:tr>
        <w:trPr>
          <w:trHeight w:val="946" w:hRule="exact"/>
        </w:trPr>
        <w:tc>
          <w:tcPr>
            <w:tcW w:w="2662" w:type="dxa"/>
            <w:vMerge/>
            <w:tcBorders>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103" w:right="0"/>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0" w:right="143" w:hanging="5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56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79" w:right="125" w:firstLine="50"/>
              <w:jc w:val="left"/>
              <w:rPr>
                <w:rFonts w:ascii="宋体" w:hAnsi="宋体" w:cs="宋体" w:eastAsia="宋体" w:hint="default"/>
                <w:sz w:val="20"/>
                <w:szCs w:val="20"/>
              </w:rPr>
            </w:pPr>
            <w:r>
              <w:rPr>
                <w:rFonts w:ascii="宋体" w:hAnsi="宋体" w:cs="宋体" w:eastAsia="宋体" w:hint="default"/>
                <w:sz w:val="20"/>
                <w:szCs w:val="20"/>
              </w:rPr>
              <w:t>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42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一、上期期末余额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5" w:right="0"/>
              <w:jc w:val="center"/>
              <w:rPr>
                <w:rFonts w:ascii="宋体" w:hAnsi="宋体" w:cs="宋体" w:eastAsia="宋体" w:hint="default"/>
                <w:sz w:val="20"/>
                <w:szCs w:val="20"/>
              </w:rPr>
            </w:pPr>
            <w:r>
              <w:rPr>
                <w:rFonts w:ascii="宋体"/>
                <w:sz w:val="20"/>
              </w:rPr>
              <w:t>53,200,000.00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4" w:right="0"/>
              <w:jc w:val="center"/>
              <w:rPr>
                <w:rFonts w:ascii="宋体" w:hAnsi="宋体" w:cs="宋体" w:eastAsia="宋体" w:hint="default"/>
                <w:sz w:val="20"/>
                <w:szCs w:val="20"/>
              </w:rPr>
            </w:pPr>
            <w:r>
              <w:rPr>
                <w:rFonts w:ascii="宋体"/>
                <w:sz w:val="20"/>
              </w:rPr>
              <w:t>337,673,158.89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w w:val="95"/>
                <w:sz w:val="20"/>
              </w:rPr>
              <w:t>18,356,376.32</w:t>
            </w:r>
            <w:r>
              <w:rPr>
                <w:rFonts w:ascii="宋体"/>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w w:val="95"/>
                <w:sz w:val="20"/>
              </w:rPr>
              <w:t>95,629,098.76</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4"/>
              <w:jc w:val="right"/>
              <w:rPr>
                <w:rFonts w:ascii="宋体" w:hAnsi="宋体" w:cs="宋体" w:eastAsia="宋体" w:hint="default"/>
                <w:sz w:val="20"/>
                <w:szCs w:val="20"/>
              </w:rPr>
            </w:pPr>
            <w:r>
              <w:rPr>
                <w:rFonts w:ascii="宋体"/>
                <w:w w:val="95"/>
                <w:sz w:val="20"/>
              </w:rPr>
              <w:t>504,858,633.97</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二、本期期初余额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6" w:right="0"/>
              <w:jc w:val="center"/>
              <w:rPr>
                <w:rFonts w:ascii="宋体" w:hAnsi="宋体" w:cs="宋体" w:eastAsia="宋体" w:hint="default"/>
                <w:sz w:val="20"/>
                <w:szCs w:val="20"/>
              </w:rPr>
            </w:pPr>
            <w:r>
              <w:rPr>
                <w:rFonts w:ascii="宋体"/>
                <w:sz w:val="20"/>
              </w:rPr>
              <w:t>53,200,000.00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4" w:right="0"/>
              <w:jc w:val="center"/>
              <w:rPr>
                <w:rFonts w:ascii="宋体" w:hAnsi="宋体" w:cs="宋体" w:eastAsia="宋体" w:hint="default"/>
                <w:sz w:val="20"/>
                <w:szCs w:val="20"/>
              </w:rPr>
            </w:pPr>
            <w:r>
              <w:rPr>
                <w:rFonts w:ascii="宋体"/>
                <w:sz w:val="20"/>
              </w:rPr>
              <w:t>337,673,158.89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18,356,376.32</w:t>
            </w:r>
            <w:r>
              <w:rPr>
                <w:rFonts w:ascii="宋体"/>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95,629,098.76</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504,858,633.97</w:t>
            </w:r>
            <w:r>
              <w:rPr>
                <w:rFonts w:ascii="宋体"/>
                <w:sz w:val="20"/>
              </w:rPr>
            </w: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0"/>
              <w:jc w:val="left"/>
              <w:rPr>
                <w:rFonts w:ascii="宋体" w:hAnsi="宋体" w:cs="宋体" w:eastAsia="宋体" w:hint="default"/>
                <w:sz w:val="20"/>
                <w:szCs w:val="20"/>
              </w:rPr>
            </w:pPr>
            <w:r>
              <w:rPr>
                <w:rFonts w:ascii="宋体" w:hAnsi="宋体" w:cs="宋体" w:eastAsia="宋体" w:hint="default"/>
                <w:sz w:val="20"/>
                <w:szCs w:val="20"/>
              </w:rPr>
              <w:t>三、本期增减变动金额（减</w:t>
            </w:r>
            <w:r>
              <w:rPr>
                <w:rFonts w:ascii="宋体" w:hAnsi="宋体" w:cs="宋体" w:eastAsia="宋体" w:hint="default"/>
                <w:w w:val="99"/>
                <w:sz w:val="20"/>
                <w:szCs w:val="20"/>
              </w:rPr>
              <w:t> </w:t>
            </w:r>
            <w:r>
              <w:rPr>
                <w:rFonts w:ascii="宋体" w:hAnsi="宋体" w:cs="宋体" w:eastAsia="宋体" w:hint="default"/>
                <w:sz w:val="20"/>
                <w:szCs w:val="20"/>
              </w:rPr>
              <w:t>少以“</w:t>
            </w:r>
            <w:r>
              <w:rPr>
                <w:rFonts w:ascii="宋体" w:hAnsi="宋体" w:cs="宋体" w:eastAsia="宋体" w:hint="default"/>
                <w:sz w:val="20"/>
                <w:szCs w:val="20"/>
              </w:rPr>
              <w:t>-</w:t>
            </w:r>
            <w:r>
              <w:rPr>
                <w:rFonts w:ascii="宋体" w:hAnsi="宋体" w:cs="宋体" w:eastAsia="宋体" w:hint="default"/>
                <w:sz w:val="20"/>
                <w:szCs w:val="20"/>
              </w:rPr>
              <w:t>”号填列）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95" w:right="0"/>
              <w:jc w:val="center"/>
              <w:rPr>
                <w:rFonts w:ascii="宋体" w:hAnsi="宋体" w:cs="宋体" w:eastAsia="宋体" w:hint="default"/>
                <w:sz w:val="20"/>
                <w:szCs w:val="20"/>
              </w:rPr>
            </w:pPr>
            <w:r>
              <w:rPr>
                <w:rFonts w:ascii="宋体"/>
                <w:sz w:val="20"/>
              </w:rPr>
              <w:t>53,200,000.00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5" w:right="0"/>
              <w:jc w:val="center"/>
              <w:rPr>
                <w:rFonts w:ascii="宋体" w:hAnsi="宋体" w:cs="宋体" w:eastAsia="宋体" w:hint="default"/>
                <w:sz w:val="20"/>
                <w:szCs w:val="20"/>
              </w:rPr>
            </w:pPr>
            <w:r>
              <w:rPr>
                <w:rFonts w:ascii="宋体"/>
                <w:sz w:val="20"/>
              </w:rPr>
              <w:t>-53,200,000.00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宋体" w:hAnsi="宋体" w:cs="宋体" w:eastAsia="宋体" w:hint="default"/>
                <w:sz w:val="20"/>
                <w:szCs w:val="20"/>
              </w:rPr>
            </w:pPr>
            <w:r>
              <w:rPr>
                <w:rFonts w:ascii="宋体"/>
                <w:w w:val="95"/>
                <w:sz w:val="20"/>
              </w:rPr>
              <w:t>4,207,218.31</w:t>
            </w:r>
            <w:r>
              <w:rPr>
                <w:rFonts w:ascii="宋体"/>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w w:val="95"/>
                <w:sz w:val="20"/>
              </w:rPr>
              <w:t>37,864,964.75</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42,072,183.06</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42,072,183.06</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42,072,183.06</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42,072,183.06</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42,072,183.06</w:t>
            </w:r>
            <w:r>
              <w:rPr>
                <w:rFonts w:ascii="宋体"/>
                <w:sz w:val="20"/>
              </w:rPr>
            </w: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股东投入资本</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股份支付计入股东权益的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4,207,218.31</w:t>
            </w:r>
            <w:r>
              <w:rPr>
                <w:rFonts w:ascii="宋体"/>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-4,207,218.31</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0"/>
                <w:szCs w:val="20"/>
              </w:rPr>
            </w:pPr>
            <w:r>
              <w:rPr>
                <w:rFonts w:ascii="宋体"/>
                <w:spacing w:val="-1"/>
                <w:sz w:val="20"/>
              </w:rPr>
              <w:t>4,207,218.31</w:t>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-4,207,218.31</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提取一般风险准备</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对股东的分配</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95" w:right="0"/>
              <w:jc w:val="center"/>
              <w:rPr>
                <w:rFonts w:ascii="宋体" w:hAnsi="宋体" w:cs="宋体" w:eastAsia="宋体" w:hint="default"/>
                <w:sz w:val="20"/>
                <w:szCs w:val="20"/>
              </w:rPr>
            </w:pPr>
            <w:r>
              <w:rPr>
                <w:rFonts w:ascii="宋体"/>
                <w:sz w:val="20"/>
              </w:rPr>
              <w:t>53,200,000.00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25" w:right="0"/>
              <w:jc w:val="center"/>
              <w:rPr>
                <w:rFonts w:ascii="宋体" w:hAnsi="宋体" w:cs="宋体" w:eastAsia="宋体" w:hint="default"/>
                <w:sz w:val="20"/>
                <w:szCs w:val="20"/>
              </w:rPr>
            </w:pPr>
            <w:r>
              <w:rPr>
                <w:rFonts w:ascii="宋体"/>
                <w:sz w:val="20"/>
              </w:rPr>
              <w:t>-53,200,000.00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资本公积转增股本</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5" w:right="0"/>
              <w:jc w:val="center"/>
              <w:rPr>
                <w:rFonts w:ascii="宋体" w:hAnsi="宋体" w:cs="宋体" w:eastAsia="宋体" w:hint="default"/>
                <w:sz w:val="20"/>
                <w:szCs w:val="20"/>
              </w:rPr>
            </w:pPr>
            <w:r>
              <w:rPr>
                <w:rFonts w:ascii="宋体"/>
                <w:sz w:val="20"/>
              </w:rPr>
              <w:t>53,200,000.00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5" w:right="0"/>
              <w:jc w:val="center"/>
              <w:rPr>
                <w:rFonts w:ascii="宋体" w:hAnsi="宋体" w:cs="宋体" w:eastAsia="宋体" w:hint="default"/>
                <w:sz w:val="20"/>
                <w:szCs w:val="20"/>
              </w:rPr>
            </w:pPr>
            <w:r>
              <w:rPr>
                <w:rFonts w:ascii="宋体"/>
                <w:sz w:val="20"/>
              </w:rPr>
              <w:t>-53,200,000.00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857" w:footer="999" w:top="1040" w:bottom="1180" w:left="800" w:right="740"/>
          <w:pgNumType w:start="92"/>
        </w:sectPr>
      </w:pPr>
    </w:p>
    <w:p>
      <w:pPr>
        <w:spacing w:line="240" w:lineRule="auto" w:before="5"/>
        <w:rPr>
          <w:rFonts w:ascii="黑体" w:hAnsi="黑体" w:cs="黑体" w:eastAsia="黑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662"/>
        <w:gridCol w:w="1709"/>
        <w:gridCol w:w="1846"/>
        <w:gridCol w:w="991"/>
        <w:gridCol w:w="1133"/>
        <w:gridCol w:w="1843"/>
        <w:gridCol w:w="965"/>
        <w:gridCol w:w="1757"/>
        <w:gridCol w:w="415"/>
        <w:gridCol w:w="1750"/>
      </w:tblGrid>
      <w:tr>
        <w:trPr>
          <w:trHeight w:val="331" w:hRule="exact"/>
        </w:trPr>
        <w:tc>
          <w:tcPr>
            <w:tcW w:w="2662" w:type="dxa"/>
            <w:tcBorders>
              <w:top w:val="single" w:sz="6"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盈余公积转增股本</w:t>
            </w:r>
          </w:p>
        </w:tc>
        <w:tc>
          <w:tcPr>
            <w:tcW w:w="1709" w:type="dxa"/>
            <w:tcBorders>
              <w:top w:val="single" w:sz="6" w:space="0" w:color="000000"/>
              <w:left w:val="single" w:sz="4" w:space="0" w:color="000000"/>
              <w:bottom w:val="single" w:sz="4" w:space="0" w:color="000000"/>
              <w:right w:val="single" w:sz="4" w:space="0" w:color="000000"/>
            </w:tcBorders>
          </w:tcPr>
          <w:p>
            <w:pPr/>
          </w:p>
        </w:tc>
        <w:tc>
          <w:tcPr>
            <w:tcW w:w="1846" w:type="dxa"/>
            <w:tcBorders>
              <w:top w:val="single" w:sz="6" w:space="0" w:color="000000"/>
              <w:left w:val="single" w:sz="4" w:space="0" w:color="000000"/>
              <w:bottom w:val="single" w:sz="4" w:space="0" w:color="000000"/>
              <w:right w:val="single" w:sz="4" w:space="0" w:color="000000"/>
            </w:tcBorders>
          </w:tcPr>
          <w:p>
            <w:pPr/>
          </w:p>
        </w:tc>
        <w:tc>
          <w:tcPr>
            <w:tcW w:w="991" w:type="dxa"/>
            <w:tcBorders>
              <w:top w:val="single" w:sz="6" w:space="0" w:color="000000"/>
              <w:left w:val="single" w:sz="4" w:space="0" w:color="000000"/>
              <w:bottom w:val="single" w:sz="4" w:space="0" w:color="000000"/>
              <w:right w:val="single" w:sz="4" w:space="0" w:color="000000"/>
            </w:tcBorders>
          </w:tcPr>
          <w:p>
            <w:pPr/>
          </w:p>
        </w:tc>
        <w:tc>
          <w:tcPr>
            <w:tcW w:w="1133" w:type="dxa"/>
            <w:tcBorders>
              <w:top w:val="single" w:sz="6" w:space="0" w:color="000000"/>
              <w:left w:val="single" w:sz="4" w:space="0" w:color="000000"/>
              <w:bottom w:val="single" w:sz="4" w:space="0" w:color="000000"/>
              <w:right w:val="single" w:sz="4" w:space="0" w:color="000000"/>
            </w:tcBorders>
          </w:tcPr>
          <w:p>
            <w:pPr/>
          </w:p>
        </w:tc>
        <w:tc>
          <w:tcPr>
            <w:tcW w:w="1843" w:type="dxa"/>
            <w:tcBorders>
              <w:top w:val="single" w:sz="6" w:space="0" w:color="000000"/>
              <w:left w:val="single" w:sz="4" w:space="0" w:color="000000"/>
              <w:bottom w:val="single" w:sz="4" w:space="0" w:color="000000"/>
              <w:right w:val="single" w:sz="4" w:space="0" w:color="000000"/>
            </w:tcBorders>
          </w:tcPr>
          <w:p>
            <w:pPr/>
          </w:p>
        </w:tc>
        <w:tc>
          <w:tcPr>
            <w:tcW w:w="965" w:type="dxa"/>
            <w:tcBorders>
              <w:top w:val="single" w:sz="6" w:space="0" w:color="000000"/>
              <w:left w:val="single" w:sz="4" w:space="0" w:color="000000"/>
              <w:bottom w:val="single" w:sz="4" w:space="0" w:color="000000"/>
              <w:right w:val="single" w:sz="4" w:space="0" w:color="000000"/>
            </w:tcBorders>
          </w:tcPr>
          <w:p>
            <w:pPr/>
          </w:p>
        </w:tc>
        <w:tc>
          <w:tcPr>
            <w:tcW w:w="1757" w:type="dxa"/>
            <w:tcBorders>
              <w:top w:val="single" w:sz="6" w:space="0" w:color="000000"/>
              <w:left w:val="single" w:sz="4" w:space="0" w:color="000000"/>
              <w:bottom w:val="single" w:sz="4" w:space="0" w:color="000000"/>
              <w:right w:val="single" w:sz="4" w:space="0" w:color="000000"/>
            </w:tcBorders>
          </w:tcPr>
          <w:p>
            <w:pPr/>
          </w:p>
        </w:tc>
        <w:tc>
          <w:tcPr>
            <w:tcW w:w="415" w:type="dxa"/>
            <w:tcBorders>
              <w:top w:val="single" w:sz="6" w:space="0" w:color="000000"/>
              <w:left w:val="single" w:sz="4" w:space="0" w:color="000000"/>
              <w:bottom w:val="single" w:sz="4" w:space="0" w:color="000000"/>
              <w:right w:val="single" w:sz="4" w:space="0" w:color="000000"/>
            </w:tcBorders>
          </w:tcPr>
          <w:p>
            <w:pPr/>
          </w:p>
        </w:tc>
        <w:tc>
          <w:tcPr>
            <w:tcW w:w="1750" w:type="dxa"/>
            <w:tcBorders>
              <w:top w:val="single" w:sz="6"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六</w:t>
            </w:r>
            <w:r>
              <w:rPr>
                <w:rFonts w:ascii="宋体" w:hAnsi="宋体" w:cs="宋体" w:eastAsia="宋体" w:hint="default"/>
                <w:sz w:val="20"/>
                <w:szCs w:val="20"/>
              </w:rPr>
              <w:t>)</w:t>
            </w:r>
            <w:r>
              <w:rPr>
                <w:rFonts w:ascii="宋体" w:hAnsi="宋体" w:cs="宋体" w:eastAsia="宋体" w:hint="default"/>
                <w:sz w:val="20"/>
                <w:szCs w:val="20"/>
              </w:rPr>
              <w:t>专项储备提取和使用</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本期提取</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本期使用</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6" w:right="0"/>
              <w:jc w:val="left"/>
              <w:rPr>
                <w:rFonts w:ascii="宋体" w:hAnsi="宋体" w:cs="宋体" w:eastAsia="宋体" w:hint="default"/>
                <w:sz w:val="20"/>
                <w:szCs w:val="20"/>
              </w:rPr>
            </w:pPr>
            <w:r>
              <w:rPr>
                <w:rFonts w:ascii="宋体"/>
                <w:sz w:val="20"/>
              </w:rPr>
              <w:t>106,400,000.00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31" w:right="0"/>
              <w:jc w:val="left"/>
              <w:rPr>
                <w:rFonts w:ascii="宋体" w:hAnsi="宋体" w:cs="宋体" w:eastAsia="宋体" w:hint="default"/>
                <w:sz w:val="20"/>
                <w:szCs w:val="20"/>
              </w:rPr>
            </w:pPr>
            <w:r>
              <w:rPr>
                <w:rFonts w:ascii="宋体"/>
                <w:sz w:val="20"/>
              </w:rPr>
              <w:t>284,473,158.89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9" w:right="0"/>
              <w:jc w:val="left"/>
              <w:rPr>
                <w:rFonts w:ascii="宋体" w:hAnsi="宋体" w:cs="宋体" w:eastAsia="宋体" w:hint="default"/>
                <w:sz w:val="20"/>
                <w:szCs w:val="20"/>
              </w:rPr>
            </w:pPr>
            <w:r>
              <w:rPr>
                <w:rFonts w:ascii="宋体"/>
                <w:sz w:val="20"/>
              </w:rPr>
              <w:t>22,563,594.63</w:t>
            </w:r>
          </w:p>
        </w:tc>
        <w:tc>
          <w:tcPr>
            <w:tcW w:w="96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3" w:right="0"/>
              <w:jc w:val="left"/>
              <w:rPr>
                <w:rFonts w:ascii="宋体" w:hAnsi="宋体" w:cs="宋体" w:eastAsia="宋体" w:hint="default"/>
                <w:sz w:val="20"/>
                <w:szCs w:val="20"/>
              </w:rPr>
            </w:pPr>
            <w:r>
              <w:rPr>
                <w:rFonts w:ascii="宋体"/>
                <w:sz w:val="20"/>
              </w:rPr>
              <w:t>133,494,063.51</w:t>
            </w:r>
          </w:p>
        </w:tc>
        <w:tc>
          <w:tcPr>
            <w:tcW w:w="415"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5" w:right="0"/>
              <w:jc w:val="left"/>
              <w:rPr>
                <w:rFonts w:ascii="宋体" w:hAnsi="宋体" w:cs="宋体" w:eastAsia="宋体" w:hint="default"/>
                <w:sz w:val="20"/>
                <w:szCs w:val="20"/>
              </w:rPr>
            </w:pPr>
            <w:r>
              <w:rPr>
                <w:rFonts w:ascii="宋体"/>
                <w:sz w:val="20"/>
              </w:rPr>
              <w:t>546,930,817.03</w:t>
            </w:r>
          </w:p>
        </w:tc>
      </w:tr>
    </w:tbl>
    <w:p>
      <w:pPr>
        <w:spacing w:before="64"/>
        <w:ind w:left="220" w:right="0"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5366" w:val="left" w:leader="none"/>
          <w:tab w:pos="11456"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pgSz w:w="16840" w:h="11910" w:orient="landscape"/>
          <w:pgMar w:header="857" w:footer="999" w:top="1040" w:bottom="1180" w:left="800" w:right="740"/>
        </w:sectPr>
      </w:pPr>
    </w:p>
    <w:p>
      <w:pPr>
        <w:spacing w:line="240" w:lineRule="auto" w:before="5"/>
        <w:rPr>
          <w:rFonts w:ascii="宋体" w:hAnsi="宋体" w:cs="宋体" w:eastAsia="宋体" w:hint="default"/>
          <w:sz w:val="17"/>
          <w:szCs w:val="17"/>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46.4pt;height:.75pt;mso-position-horizontal-relative:char;mso-position-vertical-relative:line" coordorigin="0,0" coordsize="14928,15">
            <v:group style="position:absolute;left:7;top:7;width:14914;height:2" coordorigin="7,7" coordsize="14914,2">
              <v:shape style="position:absolute;left:7;top:7;width:14914;height:2" coordorigin="7,7" coordsize="14914,0" path="m7,7l149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2"/>
        <w:spacing w:line="240" w:lineRule="auto" w:before="14"/>
        <w:ind w:left="6005" w:right="6161"/>
        <w:jc w:val="center"/>
        <w:rPr>
          <w:b w:val="0"/>
          <w:bCs w:val="0"/>
        </w:rPr>
      </w:pPr>
      <w:r>
        <w:rPr/>
        <w:t>所有者权益变动表（续）</w:t>
      </w:r>
      <w:r>
        <w:rPr>
          <w:b w:val="0"/>
          <w:bCs w:val="0"/>
        </w:rPr>
      </w:r>
    </w:p>
    <w:p>
      <w:pPr>
        <w:pStyle w:val="BodyText"/>
        <w:tabs>
          <w:tab w:pos="7901" w:val="left" w:leader="none"/>
          <w:tab w:pos="12641" w:val="left" w:leader="none"/>
        </w:tabs>
        <w:spacing w:line="240" w:lineRule="auto" w:before="210"/>
        <w:ind w:left="220" w:right="0"/>
        <w:jc w:val="left"/>
        <w:rPr>
          <w:rFonts w:ascii="黑体" w:hAnsi="黑体" w:cs="黑体" w:eastAsia="黑体" w:hint="default"/>
        </w:rPr>
      </w:pPr>
      <w:r>
        <w:rPr>
          <w:rFonts w:ascii="黑体" w:hAnsi="黑体" w:cs="黑体" w:eastAsia="黑体" w:hint="default"/>
        </w:rPr>
        <w:t>编制单位：中海网络科技股份有限公司</w:t>
        <w:tab/>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年度</w:t>
        <w:tab/>
        <w:t>单位：人民币元</w:t>
      </w:r>
    </w:p>
    <w:p>
      <w:pPr>
        <w:spacing w:line="240" w:lineRule="auto" w:before="10"/>
        <w:rPr>
          <w:rFonts w:ascii="黑体" w:hAnsi="黑体" w:cs="黑体" w:eastAsia="黑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62"/>
        <w:gridCol w:w="1841"/>
        <w:gridCol w:w="1699"/>
        <w:gridCol w:w="994"/>
        <w:gridCol w:w="1136"/>
        <w:gridCol w:w="1829"/>
        <w:gridCol w:w="1003"/>
        <w:gridCol w:w="1705"/>
        <w:gridCol w:w="586"/>
        <w:gridCol w:w="1618"/>
      </w:tblGrid>
      <w:tr>
        <w:trPr>
          <w:trHeight w:val="331"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24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2"/>
                <w:sz w:val="20"/>
                <w:szCs w:val="20"/>
              </w:rPr>
              <w:t> </w:t>
            </w:r>
            <w:r>
              <w:rPr>
                <w:rFonts w:ascii="宋体" w:hAnsi="宋体" w:cs="宋体" w:eastAsia="宋体" w:hint="default"/>
                <w:sz w:val="20"/>
                <w:szCs w:val="20"/>
              </w:rPr>
              <w:t>年度</w:t>
            </w:r>
          </w:p>
        </w:tc>
      </w:tr>
      <w:tr>
        <w:trPr>
          <w:trHeight w:val="634" w:hRule="exact"/>
        </w:trPr>
        <w:tc>
          <w:tcPr>
            <w:tcW w:w="266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7"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9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92" w:right="143" w:hanging="5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1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6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6" w:right="146" w:firstLine="50"/>
              <w:jc w:val="left"/>
              <w:rPr>
                <w:rFonts w:ascii="宋体" w:hAnsi="宋体" w:cs="宋体" w:eastAsia="宋体" w:hint="default"/>
                <w:sz w:val="20"/>
                <w:szCs w:val="20"/>
              </w:rPr>
            </w:pPr>
            <w:r>
              <w:rPr>
                <w:rFonts w:ascii="宋体" w:hAnsi="宋体" w:cs="宋体" w:eastAsia="宋体" w:hint="default"/>
                <w:sz w:val="20"/>
                <w:szCs w:val="20"/>
              </w:rPr>
              <w:t>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center"/>
              <w:rPr>
                <w:rFonts w:ascii="宋体" w:hAnsi="宋体" w:cs="宋体" w:eastAsia="宋体" w:hint="default"/>
                <w:sz w:val="20"/>
                <w:szCs w:val="20"/>
              </w:rPr>
            </w:pPr>
            <w:r>
              <w:rPr>
                <w:rFonts w:ascii="宋体" w:hAnsi="宋体" w:cs="宋体" w:eastAsia="宋体" w:hint="default"/>
                <w:sz w:val="20"/>
                <w:szCs w:val="20"/>
              </w:rPr>
              <w:t>未分配利润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7" w:right="187"/>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4"/>
              <w:jc w:val="right"/>
              <w:rPr>
                <w:rFonts w:ascii="宋体" w:hAnsi="宋体" w:cs="宋体" w:eastAsia="宋体" w:hint="default"/>
                <w:sz w:val="20"/>
                <w:szCs w:val="20"/>
              </w:rPr>
            </w:pPr>
            <w:r>
              <w:rPr>
                <w:rFonts w:ascii="宋体" w:hAnsi="宋体" w:cs="宋体" w:eastAsia="宋体" w:hint="default"/>
                <w:w w:val="95"/>
                <w:sz w:val="20"/>
                <w:szCs w:val="20"/>
              </w:rPr>
              <w:t>股东权益合计</w:t>
            </w:r>
            <w:r>
              <w:rPr>
                <w:rFonts w:ascii="宋体" w:hAnsi="宋体" w:cs="宋体" w:eastAsia="宋体" w:hint="default"/>
                <w:sz w:val="20"/>
                <w:szCs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一、上期期末余额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95"/>
                <w:sz w:val="20"/>
              </w:rPr>
              <w:t>39,900,000.00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19,193,358.89</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14,757,574.66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1" w:right="0"/>
              <w:jc w:val="center"/>
              <w:rPr>
                <w:rFonts w:ascii="宋体" w:hAnsi="宋体" w:cs="宋体" w:eastAsia="宋体" w:hint="default"/>
                <w:sz w:val="20"/>
                <w:szCs w:val="20"/>
              </w:rPr>
            </w:pPr>
            <w:r>
              <w:rPr>
                <w:rFonts w:ascii="宋体"/>
                <w:sz w:val="20"/>
              </w:rPr>
              <w:t>63,239,883.84</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137,090,817.39</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二、本期期初余额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39,900,000.00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19,193,358.89</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14,757,574.66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1" w:right="0"/>
              <w:jc w:val="center"/>
              <w:rPr>
                <w:rFonts w:ascii="宋体" w:hAnsi="宋体" w:cs="宋体" w:eastAsia="宋体" w:hint="default"/>
                <w:sz w:val="20"/>
                <w:szCs w:val="20"/>
              </w:rPr>
            </w:pPr>
            <w:r>
              <w:rPr>
                <w:rFonts w:ascii="宋体"/>
                <w:sz w:val="20"/>
              </w:rPr>
              <w:t>63,239,883.84</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137,090,817.39</w:t>
            </w:r>
            <w:r>
              <w:rPr>
                <w:rFonts w:ascii="宋体"/>
                <w:sz w:val="20"/>
              </w:rPr>
            </w: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0"/>
              <w:jc w:val="left"/>
              <w:rPr>
                <w:rFonts w:ascii="宋体" w:hAnsi="宋体" w:cs="宋体" w:eastAsia="宋体" w:hint="default"/>
                <w:sz w:val="20"/>
                <w:szCs w:val="20"/>
              </w:rPr>
            </w:pPr>
            <w:r>
              <w:rPr>
                <w:rFonts w:ascii="宋体" w:hAnsi="宋体" w:cs="宋体" w:eastAsia="宋体" w:hint="default"/>
                <w:sz w:val="20"/>
                <w:szCs w:val="20"/>
              </w:rPr>
              <w:t>三、本期增减变动金额（减</w:t>
            </w:r>
            <w:r>
              <w:rPr>
                <w:rFonts w:ascii="宋体" w:hAnsi="宋体" w:cs="宋体" w:eastAsia="宋体" w:hint="default"/>
                <w:w w:val="99"/>
                <w:sz w:val="20"/>
                <w:szCs w:val="20"/>
              </w:rPr>
              <w:t> </w:t>
            </w:r>
            <w:r>
              <w:rPr>
                <w:rFonts w:ascii="宋体" w:hAnsi="宋体" w:cs="宋体" w:eastAsia="宋体" w:hint="default"/>
                <w:sz w:val="20"/>
                <w:szCs w:val="20"/>
              </w:rPr>
              <w:t>少以“</w:t>
            </w:r>
            <w:r>
              <w:rPr>
                <w:rFonts w:ascii="宋体" w:hAnsi="宋体" w:cs="宋体" w:eastAsia="宋体" w:hint="default"/>
                <w:sz w:val="20"/>
                <w:szCs w:val="20"/>
              </w:rPr>
              <w:t>-</w:t>
            </w:r>
            <w:r>
              <w:rPr>
                <w:rFonts w:ascii="宋体" w:hAnsi="宋体" w:cs="宋体" w:eastAsia="宋体" w:hint="default"/>
                <w:sz w:val="20"/>
                <w:szCs w:val="20"/>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13,300,000.00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宋体" w:hAnsi="宋体" w:cs="宋体" w:eastAsia="宋体" w:hint="default"/>
                <w:sz w:val="20"/>
                <w:szCs w:val="20"/>
              </w:rPr>
            </w:pPr>
            <w:r>
              <w:rPr>
                <w:rFonts w:ascii="宋体"/>
                <w:w w:val="95"/>
                <w:sz w:val="20"/>
              </w:rPr>
              <w:t>318,479,800.00</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宋体" w:hAnsi="宋体" w:cs="宋体" w:eastAsia="宋体" w:hint="default"/>
                <w:sz w:val="20"/>
                <w:szCs w:val="20"/>
              </w:rPr>
            </w:pPr>
            <w:r>
              <w:rPr>
                <w:rFonts w:ascii="宋体"/>
                <w:w w:val="95"/>
                <w:sz w:val="20"/>
              </w:rPr>
              <w:t>3,598,801.66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91" w:right="0"/>
              <w:jc w:val="center"/>
              <w:rPr>
                <w:rFonts w:ascii="宋体" w:hAnsi="宋体" w:cs="宋体" w:eastAsia="宋体" w:hint="default"/>
                <w:sz w:val="20"/>
                <w:szCs w:val="20"/>
              </w:rPr>
            </w:pPr>
            <w:r>
              <w:rPr>
                <w:rFonts w:ascii="宋体"/>
                <w:sz w:val="20"/>
              </w:rPr>
              <w:t>32,389,214.92</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宋体" w:hAnsi="宋体" w:cs="宋体" w:eastAsia="宋体" w:hint="default"/>
                <w:sz w:val="20"/>
                <w:szCs w:val="20"/>
              </w:rPr>
            </w:pPr>
            <w:r>
              <w:rPr>
                <w:rFonts w:ascii="宋体"/>
                <w:w w:val="95"/>
                <w:sz w:val="20"/>
              </w:rPr>
              <w:t>367,767,816.58</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1" w:right="0"/>
              <w:jc w:val="center"/>
              <w:rPr>
                <w:rFonts w:ascii="宋体" w:hAnsi="宋体" w:cs="宋体" w:eastAsia="宋体" w:hint="default"/>
                <w:sz w:val="20"/>
                <w:szCs w:val="20"/>
              </w:rPr>
            </w:pPr>
            <w:r>
              <w:rPr>
                <w:rFonts w:ascii="宋体"/>
                <w:sz w:val="20"/>
              </w:rPr>
              <w:t>35,988,016.58</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35,988,016.58</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1" w:right="0"/>
              <w:jc w:val="center"/>
              <w:rPr>
                <w:rFonts w:ascii="宋体" w:hAnsi="宋体" w:cs="宋体" w:eastAsia="宋体" w:hint="default"/>
                <w:sz w:val="20"/>
                <w:szCs w:val="20"/>
              </w:rPr>
            </w:pPr>
            <w:r>
              <w:rPr>
                <w:rFonts w:ascii="宋体"/>
                <w:sz w:val="20"/>
              </w:rPr>
              <w:t>35,988,016.58</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35,988,016.58</w:t>
            </w:r>
            <w:r>
              <w:rPr>
                <w:rFonts w:ascii="宋体"/>
                <w:sz w:val="20"/>
              </w:rPr>
            </w: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13,300,000.00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318,479,800.00</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331,779,800.00</w:t>
            </w:r>
            <w:r>
              <w:rPr>
                <w:rFonts w:ascii="宋体"/>
                <w:sz w:val="20"/>
              </w:rPr>
            </w: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股东投入资本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95"/>
                <w:sz w:val="20"/>
              </w:rPr>
              <w:t>13,300,000.00</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318,479,800.00</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331,779,800.00</w:t>
            </w:r>
            <w:r>
              <w:rPr>
                <w:rFonts w:ascii="宋体"/>
                <w:sz w:val="20"/>
              </w:rPr>
            </w: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股份支付计入股东权益的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3,598,801.66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2" w:right="0"/>
              <w:jc w:val="center"/>
              <w:rPr>
                <w:rFonts w:ascii="宋体" w:hAnsi="宋体" w:cs="宋体" w:eastAsia="宋体" w:hint="default"/>
                <w:sz w:val="20"/>
                <w:szCs w:val="20"/>
              </w:rPr>
            </w:pPr>
            <w:r>
              <w:rPr>
                <w:rFonts w:ascii="宋体"/>
                <w:sz w:val="20"/>
              </w:rPr>
              <w:t>-3,598,801.66</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3,598,801.66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2" w:right="0"/>
              <w:jc w:val="center"/>
              <w:rPr>
                <w:rFonts w:ascii="宋体" w:hAnsi="宋体" w:cs="宋体" w:eastAsia="宋体" w:hint="default"/>
                <w:sz w:val="20"/>
                <w:szCs w:val="20"/>
              </w:rPr>
            </w:pPr>
            <w:r>
              <w:rPr>
                <w:rFonts w:ascii="宋体"/>
                <w:sz w:val="20"/>
              </w:rPr>
              <w:t>-3,598,801.66</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提取一般风险准备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对股东的分配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99" w:top="1040" w:bottom="1180" w:left="800" w:right="740"/>
        </w:sectPr>
      </w:pPr>
    </w:p>
    <w:p>
      <w:pPr>
        <w:spacing w:line="240" w:lineRule="auto" w:before="5"/>
        <w:rPr>
          <w:rFonts w:ascii="黑体" w:hAnsi="黑体" w:cs="黑体" w:eastAsia="黑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662"/>
        <w:gridCol w:w="1841"/>
        <w:gridCol w:w="1699"/>
        <w:gridCol w:w="994"/>
        <w:gridCol w:w="1136"/>
        <w:gridCol w:w="1829"/>
        <w:gridCol w:w="1003"/>
        <w:gridCol w:w="1705"/>
        <w:gridCol w:w="586"/>
        <w:gridCol w:w="1618"/>
      </w:tblGrid>
      <w:tr>
        <w:trPr>
          <w:trHeight w:val="331" w:hRule="exact"/>
        </w:trPr>
        <w:tc>
          <w:tcPr>
            <w:tcW w:w="2662" w:type="dxa"/>
            <w:tcBorders>
              <w:top w:val="single" w:sz="6"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841" w:type="dxa"/>
            <w:tcBorders>
              <w:top w:val="single" w:sz="6" w:space="0" w:color="000000"/>
              <w:left w:val="single" w:sz="4" w:space="0" w:color="000000"/>
              <w:bottom w:val="single" w:sz="4" w:space="0" w:color="000000"/>
              <w:right w:val="single" w:sz="4" w:space="0" w:color="000000"/>
            </w:tcBorders>
          </w:tcPr>
          <w:p>
            <w:pPr/>
          </w:p>
        </w:tc>
        <w:tc>
          <w:tcPr>
            <w:tcW w:w="1699" w:type="dxa"/>
            <w:tcBorders>
              <w:top w:val="single" w:sz="6" w:space="0" w:color="000000"/>
              <w:left w:val="single" w:sz="4" w:space="0" w:color="000000"/>
              <w:bottom w:val="single" w:sz="4" w:space="0" w:color="000000"/>
              <w:right w:val="single" w:sz="4" w:space="0" w:color="000000"/>
            </w:tcBorders>
          </w:tcPr>
          <w:p>
            <w:pPr/>
          </w:p>
        </w:tc>
        <w:tc>
          <w:tcPr>
            <w:tcW w:w="994" w:type="dxa"/>
            <w:tcBorders>
              <w:top w:val="single" w:sz="6" w:space="0" w:color="000000"/>
              <w:left w:val="single" w:sz="4" w:space="0" w:color="000000"/>
              <w:bottom w:val="single" w:sz="4" w:space="0" w:color="000000"/>
              <w:right w:val="single" w:sz="4" w:space="0" w:color="000000"/>
            </w:tcBorders>
          </w:tcPr>
          <w:p>
            <w:pPr/>
          </w:p>
        </w:tc>
        <w:tc>
          <w:tcPr>
            <w:tcW w:w="1136" w:type="dxa"/>
            <w:tcBorders>
              <w:top w:val="single" w:sz="6" w:space="0" w:color="000000"/>
              <w:left w:val="single" w:sz="4" w:space="0" w:color="000000"/>
              <w:bottom w:val="single" w:sz="4" w:space="0" w:color="000000"/>
              <w:right w:val="single" w:sz="4" w:space="0" w:color="000000"/>
            </w:tcBorders>
          </w:tcPr>
          <w:p>
            <w:pPr/>
          </w:p>
        </w:tc>
        <w:tc>
          <w:tcPr>
            <w:tcW w:w="1829" w:type="dxa"/>
            <w:tcBorders>
              <w:top w:val="single" w:sz="6" w:space="0" w:color="000000"/>
              <w:left w:val="single" w:sz="4" w:space="0" w:color="000000"/>
              <w:bottom w:val="single" w:sz="4" w:space="0" w:color="000000"/>
              <w:right w:val="single" w:sz="4" w:space="0" w:color="000000"/>
            </w:tcBorders>
          </w:tcPr>
          <w:p>
            <w:pPr/>
          </w:p>
        </w:tc>
        <w:tc>
          <w:tcPr>
            <w:tcW w:w="1003" w:type="dxa"/>
            <w:tcBorders>
              <w:top w:val="single" w:sz="6" w:space="0" w:color="000000"/>
              <w:left w:val="single" w:sz="4" w:space="0" w:color="000000"/>
              <w:bottom w:val="single" w:sz="4" w:space="0" w:color="000000"/>
              <w:right w:val="single" w:sz="4" w:space="0" w:color="000000"/>
            </w:tcBorders>
          </w:tcPr>
          <w:p>
            <w:pPr/>
          </w:p>
        </w:tc>
        <w:tc>
          <w:tcPr>
            <w:tcW w:w="1705" w:type="dxa"/>
            <w:tcBorders>
              <w:top w:val="single" w:sz="6" w:space="0" w:color="000000"/>
              <w:left w:val="single" w:sz="4" w:space="0" w:color="000000"/>
              <w:bottom w:val="single" w:sz="4" w:space="0" w:color="000000"/>
              <w:right w:val="single" w:sz="4" w:space="0" w:color="000000"/>
            </w:tcBorders>
          </w:tcPr>
          <w:p>
            <w:pPr/>
          </w:p>
        </w:tc>
        <w:tc>
          <w:tcPr>
            <w:tcW w:w="586" w:type="dxa"/>
            <w:tcBorders>
              <w:top w:val="single" w:sz="6" w:space="0" w:color="000000"/>
              <w:left w:val="single" w:sz="4" w:space="0" w:color="000000"/>
              <w:bottom w:val="single" w:sz="4" w:space="0" w:color="000000"/>
              <w:right w:val="single" w:sz="4" w:space="0" w:color="000000"/>
            </w:tcBorders>
          </w:tcPr>
          <w:p>
            <w:pPr/>
          </w:p>
        </w:tc>
        <w:tc>
          <w:tcPr>
            <w:tcW w:w="1618" w:type="dxa"/>
            <w:tcBorders>
              <w:top w:val="single" w:sz="6"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六</w:t>
            </w:r>
            <w:r>
              <w:rPr>
                <w:rFonts w:ascii="宋体" w:hAnsi="宋体" w:cs="宋体" w:eastAsia="宋体" w:hint="default"/>
                <w:sz w:val="20"/>
                <w:szCs w:val="20"/>
              </w:rPr>
              <w:t>)</w:t>
            </w:r>
            <w:r>
              <w:rPr>
                <w:rFonts w:ascii="宋体" w:hAnsi="宋体" w:cs="宋体" w:eastAsia="宋体" w:hint="default"/>
                <w:sz w:val="20"/>
                <w:szCs w:val="20"/>
              </w:rPr>
              <w:t>专项储备提取和使用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本期提取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本期使用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7" w:right="0"/>
              <w:jc w:val="left"/>
              <w:rPr>
                <w:rFonts w:ascii="宋体" w:hAnsi="宋体" w:cs="宋体" w:eastAsia="宋体" w:hint="default"/>
                <w:sz w:val="20"/>
                <w:szCs w:val="20"/>
              </w:rPr>
            </w:pPr>
            <w:r>
              <w:rPr>
                <w:rFonts w:ascii="宋体"/>
                <w:sz w:val="20"/>
              </w:rPr>
              <w:t>53,200,000.00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4" w:right="0"/>
              <w:jc w:val="left"/>
              <w:rPr>
                <w:rFonts w:ascii="宋体" w:hAnsi="宋体" w:cs="宋体" w:eastAsia="宋体" w:hint="default"/>
                <w:sz w:val="20"/>
                <w:szCs w:val="20"/>
              </w:rPr>
            </w:pPr>
            <w:r>
              <w:rPr>
                <w:rFonts w:ascii="宋体"/>
                <w:sz w:val="20"/>
              </w:rPr>
              <w:t>337,673,158.89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5" w:right="0"/>
              <w:jc w:val="left"/>
              <w:rPr>
                <w:rFonts w:ascii="宋体" w:hAnsi="宋体" w:cs="宋体" w:eastAsia="宋体" w:hint="default"/>
                <w:sz w:val="20"/>
                <w:szCs w:val="20"/>
              </w:rPr>
            </w:pPr>
            <w:r>
              <w:rPr>
                <w:rFonts w:ascii="宋体"/>
                <w:sz w:val="20"/>
              </w:rPr>
              <w:t>18,356,376.32</w:t>
            </w:r>
          </w:p>
        </w:tc>
        <w:tc>
          <w:tcPr>
            <w:tcW w:w="1003"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93" w:right="0"/>
              <w:jc w:val="left"/>
              <w:rPr>
                <w:rFonts w:ascii="宋体" w:hAnsi="宋体" w:cs="宋体" w:eastAsia="宋体" w:hint="default"/>
                <w:sz w:val="20"/>
                <w:szCs w:val="20"/>
              </w:rPr>
            </w:pPr>
            <w:r>
              <w:rPr>
                <w:rFonts w:ascii="宋体"/>
                <w:sz w:val="20"/>
              </w:rPr>
              <w:t>95,629,098.76</w:t>
            </w:r>
          </w:p>
        </w:tc>
        <w:tc>
          <w:tcPr>
            <w:tcW w:w="5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504,858,633.97</w:t>
            </w:r>
          </w:p>
        </w:tc>
      </w:tr>
    </w:tbl>
    <w:p>
      <w:pPr>
        <w:spacing w:before="65"/>
        <w:ind w:left="220" w:right="0" w:firstLine="0"/>
        <w:jc w:val="left"/>
        <w:rPr>
          <w:rFonts w:ascii="宋体" w:hAnsi="宋体" w:cs="宋体" w:eastAsia="宋体" w:hint="default"/>
          <w:sz w:val="21"/>
          <w:szCs w:val="21"/>
        </w:rPr>
      </w:pPr>
      <w:r>
        <w:rPr>
          <w:rFonts w:ascii="宋体" w:hAnsi="宋体" w:cs="宋体" w:eastAsia="宋体" w:hint="default"/>
          <w:sz w:val="21"/>
          <w:szCs w:val="21"/>
        </w:rPr>
        <w:t>后付财务报表附注为财务报表的组成部分。</w:t>
      </w:r>
    </w:p>
    <w:p>
      <w:pPr>
        <w:spacing w:line="240" w:lineRule="auto" w:before="10"/>
        <w:rPr>
          <w:rFonts w:ascii="宋体" w:hAnsi="宋体" w:cs="宋体" w:eastAsia="宋体" w:hint="default"/>
          <w:sz w:val="14"/>
          <w:szCs w:val="14"/>
        </w:rPr>
      </w:pPr>
    </w:p>
    <w:p>
      <w:pPr>
        <w:tabs>
          <w:tab w:pos="5575" w:val="left" w:leader="none"/>
          <w:tab w:pos="11876"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pacing w:val="-2"/>
          <w:sz w:val="21"/>
          <w:szCs w:val="21"/>
        </w:rPr>
        <w:t>企业法定代表人：沈以华</w:t>
        <w:tab/>
        <w:t>主管会计工作负责人：周保国</w:t>
        <w:tab/>
        <w:t>会计机构负责人：周保国</w:t>
      </w:r>
    </w:p>
    <w:p>
      <w:pPr>
        <w:spacing w:after="0"/>
        <w:jc w:val="left"/>
        <w:rPr>
          <w:rFonts w:ascii="宋体" w:hAnsi="宋体" w:cs="宋体" w:eastAsia="宋体" w:hint="default"/>
          <w:sz w:val="21"/>
          <w:szCs w:val="21"/>
        </w:rPr>
        <w:sectPr>
          <w:pgSz w:w="16840" w:h="11910" w:orient="landscape"/>
          <w:pgMar w:header="857" w:footer="999" w:top="1040" w:bottom="1180" w:left="800" w:right="740"/>
        </w:sectPr>
      </w:pPr>
    </w:p>
    <w:p>
      <w:pPr>
        <w:spacing w:line="240" w:lineRule="auto" w:before="3"/>
        <w:rPr>
          <w:rFonts w:ascii="宋体" w:hAnsi="宋体" w:cs="宋体" w:eastAsia="宋体" w:hint="default"/>
          <w:sz w:val="19"/>
          <w:szCs w:val="19"/>
        </w:rPr>
      </w:pPr>
    </w:p>
    <w:p>
      <w:pPr>
        <w:pStyle w:val="Heading2"/>
        <w:spacing w:line="240" w:lineRule="auto" w:before="14"/>
        <w:ind w:right="227"/>
        <w:jc w:val="left"/>
        <w:rPr>
          <w:b w:val="0"/>
          <w:bCs w:val="0"/>
        </w:rPr>
      </w:pPr>
      <w:r>
        <w:rPr/>
        <w:t>三、财务报表附注</w:t>
      </w:r>
      <w:r>
        <w:rPr>
          <w:b w:val="0"/>
          <w:bCs w:val="0"/>
        </w:rPr>
      </w:r>
    </w:p>
    <w:p>
      <w:pPr>
        <w:spacing w:line="240" w:lineRule="auto" w:before="9"/>
        <w:rPr>
          <w:rFonts w:ascii="黑体" w:hAnsi="黑体" w:cs="黑体" w:eastAsia="黑体" w:hint="default"/>
          <w:b/>
          <w:bCs/>
          <w:sz w:val="20"/>
          <w:szCs w:val="20"/>
        </w:rPr>
      </w:pPr>
    </w:p>
    <w:p>
      <w:pPr>
        <w:spacing w:line="295" w:lineRule="auto" w:before="0"/>
        <w:ind w:left="3364" w:right="3146" w:hanging="279"/>
        <w:jc w:val="left"/>
        <w:rPr>
          <w:rFonts w:ascii="黑体" w:hAnsi="黑体" w:cs="黑体" w:eastAsia="黑体" w:hint="default"/>
          <w:sz w:val="32"/>
          <w:szCs w:val="32"/>
        </w:rPr>
      </w:pPr>
      <w:r>
        <w:rPr>
          <w:rFonts w:ascii="黑体" w:hAnsi="黑体" w:cs="黑体" w:eastAsia="黑体" w:hint="default"/>
          <w:b/>
          <w:bCs/>
          <w:sz w:val="32"/>
          <w:szCs w:val="32"/>
        </w:rPr>
        <w:t>中海网络科技股份有限公司</w:t>
      </w:r>
      <w:r>
        <w:rPr>
          <w:rFonts w:ascii="黑体" w:hAnsi="黑体" w:cs="黑体" w:eastAsia="黑体" w:hint="default"/>
          <w:b/>
          <w:bCs/>
          <w:w w:val="99"/>
          <w:sz w:val="32"/>
          <w:szCs w:val="32"/>
        </w:rPr>
        <w:t> </w:t>
      </w:r>
      <w:r>
        <w:rPr>
          <w:rFonts w:ascii="黑体" w:hAnsi="黑体" w:cs="黑体" w:eastAsia="黑体" w:hint="default"/>
          <w:b/>
          <w:bCs/>
          <w:sz w:val="32"/>
          <w:szCs w:val="32"/>
        </w:rPr>
        <w:t>2011</w:t>
      </w:r>
      <w:r>
        <w:rPr>
          <w:rFonts w:ascii="黑体" w:hAnsi="黑体" w:cs="黑体" w:eastAsia="黑体" w:hint="default"/>
          <w:b/>
          <w:bCs/>
          <w:spacing w:val="-85"/>
          <w:sz w:val="32"/>
          <w:szCs w:val="32"/>
        </w:rPr>
        <w:t> </w:t>
      </w:r>
      <w:r>
        <w:rPr>
          <w:rFonts w:ascii="黑体" w:hAnsi="黑体" w:cs="黑体" w:eastAsia="黑体" w:hint="default"/>
          <w:b/>
          <w:bCs/>
          <w:sz w:val="32"/>
          <w:szCs w:val="32"/>
        </w:rPr>
        <w:t>年度财务报表附注</w:t>
      </w:r>
      <w:r>
        <w:rPr>
          <w:rFonts w:ascii="黑体" w:hAnsi="黑体" w:cs="黑体" w:eastAsia="黑体" w:hint="default"/>
          <w:sz w:val="32"/>
          <w:szCs w:val="32"/>
        </w:rPr>
      </w:r>
    </w:p>
    <w:p>
      <w:pPr>
        <w:spacing w:line="240" w:lineRule="auto" w:before="12"/>
        <w:rPr>
          <w:rFonts w:ascii="黑体" w:hAnsi="黑体" w:cs="黑体" w:eastAsia="黑体" w:hint="default"/>
          <w:b/>
          <w:bCs/>
          <w:sz w:val="18"/>
          <w:szCs w:val="18"/>
        </w:rPr>
      </w:pPr>
    </w:p>
    <w:p>
      <w:pPr>
        <w:pStyle w:val="BodyText"/>
        <w:spacing w:line="240" w:lineRule="auto" w:before="26"/>
        <w:ind w:left="618" w:right="227"/>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rPr>
        <w:t>.</w:t>
      </w:r>
      <w:r>
        <w:rPr>
          <w:rFonts w:ascii="黑体" w:hAnsi="黑体" w:cs="黑体" w:eastAsia="黑体" w:hint="default"/>
        </w:rPr>
        <w:t>公司基本情况</w:t>
      </w:r>
    </w:p>
    <w:p>
      <w:pPr>
        <w:spacing w:line="240" w:lineRule="auto" w:before="0"/>
        <w:rPr>
          <w:rFonts w:ascii="黑体" w:hAnsi="黑体" w:cs="黑体" w:eastAsia="黑体" w:hint="default"/>
          <w:sz w:val="30"/>
          <w:szCs w:val="30"/>
        </w:rPr>
      </w:pPr>
    </w:p>
    <w:p>
      <w:pPr>
        <w:spacing w:line="314" w:lineRule="auto" w:before="0"/>
        <w:ind w:left="137" w:right="103" w:firstLine="420"/>
        <w:jc w:val="both"/>
        <w:rPr>
          <w:rFonts w:ascii="宋体" w:hAnsi="宋体" w:cs="宋体" w:eastAsia="宋体" w:hint="default"/>
          <w:sz w:val="21"/>
          <w:szCs w:val="21"/>
        </w:rPr>
      </w:pPr>
      <w:r>
        <w:rPr>
          <w:rFonts w:ascii="宋体" w:hAnsi="宋体" w:cs="宋体" w:eastAsia="宋体" w:hint="default"/>
          <w:sz w:val="21"/>
          <w:szCs w:val="21"/>
        </w:rPr>
        <w:t>中海网络科技股份有限公司（以下简称“本公司”或“公司”）的前身上海交技发展股份有限公司是</w:t>
      </w:r>
      <w:r>
        <w:rPr>
          <w:rFonts w:ascii="宋体" w:hAnsi="宋体" w:cs="宋体" w:eastAsia="宋体" w:hint="default"/>
          <w:w w:val="100"/>
          <w:sz w:val="21"/>
          <w:szCs w:val="21"/>
        </w:rPr>
        <w:t> </w:t>
      </w:r>
      <w:r>
        <w:rPr>
          <w:rFonts w:ascii="宋体" w:hAnsi="宋体" w:cs="宋体" w:eastAsia="宋体" w:hint="default"/>
          <w:spacing w:val="-3"/>
          <w:sz w:val="21"/>
          <w:szCs w:val="21"/>
        </w:rPr>
        <w:t>经国家经贸委国经贸企改（</w:t>
      </w:r>
      <w:r>
        <w:rPr>
          <w:rFonts w:ascii="宋体" w:hAnsi="宋体" w:cs="宋体" w:eastAsia="宋体" w:hint="default"/>
          <w:spacing w:val="-3"/>
          <w:sz w:val="21"/>
          <w:szCs w:val="21"/>
        </w:rPr>
        <w:t>2000</w:t>
      </w:r>
      <w:r>
        <w:rPr>
          <w:rFonts w:ascii="宋体" w:hAnsi="宋体" w:cs="宋体" w:eastAsia="宋体" w:hint="default"/>
          <w:spacing w:val="-3"/>
          <w:sz w:val="21"/>
          <w:szCs w:val="21"/>
        </w:rPr>
        <w:t>）</w:t>
      </w:r>
      <w:r>
        <w:rPr>
          <w:rFonts w:ascii="宋体" w:hAnsi="宋体" w:cs="宋体" w:eastAsia="宋体" w:hint="default"/>
          <w:spacing w:val="-3"/>
          <w:sz w:val="21"/>
          <w:szCs w:val="21"/>
        </w:rPr>
        <w:t>1251 </w:t>
      </w:r>
      <w:r>
        <w:rPr>
          <w:rFonts w:ascii="宋体" w:hAnsi="宋体" w:cs="宋体" w:eastAsia="宋体" w:hint="default"/>
          <w:spacing w:val="-3"/>
          <w:sz w:val="21"/>
          <w:szCs w:val="21"/>
        </w:rPr>
        <w:t>号批准</w:t>
      </w:r>
      <w:r>
        <w:rPr>
          <w:rFonts w:ascii="宋体" w:hAnsi="宋体" w:cs="宋体" w:eastAsia="宋体" w:hint="default"/>
          <w:spacing w:val="-3"/>
          <w:sz w:val="21"/>
          <w:szCs w:val="21"/>
        </w:rPr>
        <w:t>,</w:t>
      </w:r>
      <w:r>
        <w:rPr>
          <w:rFonts w:ascii="宋体" w:hAnsi="宋体" w:cs="宋体" w:eastAsia="宋体" w:hint="default"/>
          <w:spacing w:val="-3"/>
          <w:sz w:val="21"/>
          <w:szCs w:val="21"/>
        </w:rPr>
        <w:t>由上海船舶运输科学研究所、上海创业投资有限公司、上海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运丰交通技术工程有限公司、上海东信投资管理有限公司、上海中敏新技术有限责任公司共同发起设立，</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
          <w:w w:val="100"/>
          <w:sz w:val="21"/>
          <w:szCs w:val="21"/>
        </w:rPr>
        <w:t>注册资本</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3,800</w:t>
      </w:r>
      <w:r>
        <w:rPr>
          <w:rFonts w:ascii="宋体" w:hAnsi="宋体" w:cs="宋体" w:eastAsia="宋体" w:hint="default"/>
          <w:spacing w:val="-54"/>
          <w:w w:val="100"/>
          <w:sz w:val="21"/>
          <w:szCs w:val="21"/>
        </w:rPr>
        <w:t> </w:t>
      </w:r>
      <w:r>
        <w:rPr>
          <w:rFonts w:ascii="宋体" w:hAnsi="宋体" w:cs="宋体" w:eastAsia="宋体" w:hint="default"/>
          <w:spacing w:val="-7"/>
          <w:w w:val="100"/>
          <w:sz w:val="21"/>
          <w:szCs w:val="21"/>
        </w:rPr>
        <w:t>万元。上海立信长江会计师事务所有限公司于</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2001</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15</w:t>
      </w:r>
      <w:r>
        <w:rPr>
          <w:rFonts w:ascii="宋体" w:hAnsi="宋体" w:cs="宋体" w:eastAsia="宋体" w:hint="default"/>
          <w:spacing w:val="-56"/>
          <w:w w:val="100"/>
          <w:sz w:val="21"/>
          <w:szCs w:val="21"/>
        </w:rPr>
        <w:t> </w:t>
      </w:r>
      <w:r>
        <w:rPr>
          <w:rFonts w:ascii="宋体" w:hAnsi="宋体" w:cs="宋体" w:eastAsia="宋体" w:hint="default"/>
          <w:spacing w:val="-8"/>
          <w:w w:val="100"/>
          <w:sz w:val="21"/>
          <w:szCs w:val="21"/>
        </w:rPr>
        <w:t>日出具了信长会师报字（</w:t>
      </w:r>
      <w:r>
        <w:rPr>
          <w:rFonts w:ascii="宋体" w:hAnsi="宋体" w:cs="宋体" w:eastAsia="宋体" w:hint="default"/>
          <w:spacing w:val="-8"/>
          <w:w w:val="100"/>
          <w:sz w:val="21"/>
          <w:szCs w:val="21"/>
        </w:rPr>
        <w:t>2001</w:t>
      </w:r>
      <w:r>
        <w:rPr>
          <w:rFonts w:ascii="宋体" w:hAnsi="宋体" w:cs="宋体" w:eastAsia="宋体" w:hint="default"/>
          <w:spacing w:val="-8"/>
          <w:w w:val="100"/>
          <w:sz w:val="21"/>
          <w:szCs w:val="21"/>
        </w:rPr>
        <w:t>）</w:t>
      </w:r>
    </w:p>
    <w:p>
      <w:pPr>
        <w:spacing w:before="20"/>
        <w:ind w:left="137" w:right="227"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20010</w:t>
      </w:r>
      <w:r>
        <w:rPr>
          <w:rFonts w:ascii="宋体" w:hAnsi="宋体" w:cs="宋体" w:eastAsia="宋体" w:hint="default"/>
          <w:spacing w:val="-54"/>
          <w:sz w:val="21"/>
          <w:szCs w:val="21"/>
        </w:rPr>
        <w:t> </w:t>
      </w:r>
      <w:r>
        <w:rPr>
          <w:rFonts w:ascii="宋体" w:hAnsi="宋体" w:cs="宋体" w:eastAsia="宋体" w:hint="default"/>
          <w:sz w:val="21"/>
          <w:szCs w:val="21"/>
        </w:rPr>
        <w:t>号验资报告。</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日，公司经中国证券监督管理委员会证监许可</w:t>
      </w:r>
      <w:r>
        <w:rPr>
          <w:rFonts w:ascii="宋体" w:hAnsi="宋体" w:cs="宋体" w:eastAsia="宋体" w:hint="default"/>
          <w:sz w:val="21"/>
          <w:szCs w:val="21"/>
        </w:rPr>
        <w:t>[2010]406</w:t>
      </w:r>
      <w:r>
        <w:rPr>
          <w:rFonts w:ascii="宋体" w:hAnsi="宋体" w:cs="宋体" w:eastAsia="宋体" w:hint="default"/>
          <w:spacing w:val="-38"/>
          <w:sz w:val="21"/>
          <w:szCs w:val="21"/>
        </w:rPr>
        <w:t> </w:t>
      </w:r>
      <w:r>
        <w:rPr>
          <w:rFonts w:ascii="宋体" w:hAnsi="宋体" w:cs="宋体" w:eastAsia="宋体" w:hint="default"/>
          <w:sz w:val="21"/>
          <w:szCs w:val="21"/>
        </w:rPr>
        <w:t>号文《关于核准上海交技发展</w:t>
      </w:r>
    </w:p>
    <w:p>
      <w:pPr>
        <w:spacing w:before="85"/>
        <w:ind w:left="137" w:right="0" w:firstLine="0"/>
        <w:jc w:val="left"/>
        <w:rPr>
          <w:rFonts w:ascii="宋体" w:hAnsi="宋体" w:cs="宋体" w:eastAsia="宋体" w:hint="default"/>
          <w:sz w:val="21"/>
          <w:szCs w:val="21"/>
        </w:rPr>
      </w:pPr>
      <w:r>
        <w:rPr>
          <w:rFonts w:ascii="宋体" w:hAnsi="宋体" w:cs="宋体" w:eastAsia="宋体" w:hint="default"/>
          <w:sz w:val="21"/>
          <w:szCs w:val="21"/>
        </w:rPr>
        <w:t>股份有限公司首次公开发行股票的批复》批准，向社会公开发行人民币普通股 </w:t>
      </w:r>
      <w:r>
        <w:rPr>
          <w:rFonts w:ascii="宋体" w:hAnsi="宋体" w:cs="宋体" w:eastAsia="宋体" w:hint="default"/>
          <w:sz w:val="21"/>
          <w:szCs w:val="21"/>
        </w:rPr>
        <w:t>1,330</w:t>
      </w:r>
      <w:r>
        <w:rPr>
          <w:rFonts w:ascii="宋体" w:hAnsi="宋体" w:cs="宋体" w:eastAsia="宋体" w:hint="default"/>
          <w:spacing w:val="-23"/>
          <w:sz w:val="21"/>
          <w:szCs w:val="21"/>
        </w:rPr>
        <w:t> </w:t>
      </w:r>
      <w:r>
        <w:rPr>
          <w:rFonts w:ascii="宋体" w:hAnsi="宋体" w:cs="宋体" w:eastAsia="宋体" w:hint="default"/>
          <w:sz w:val="21"/>
          <w:szCs w:val="21"/>
        </w:rPr>
        <w:t>万股，发行后公司股</w:t>
      </w:r>
    </w:p>
    <w:p>
      <w:pPr>
        <w:spacing w:line="314" w:lineRule="auto" w:before="85"/>
        <w:ind w:left="137" w:right="0" w:firstLine="0"/>
        <w:jc w:val="left"/>
        <w:rPr>
          <w:rFonts w:ascii="宋体" w:hAnsi="宋体" w:cs="宋体" w:eastAsia="宋体" w:hint="default"/>
          <w:sz w:val="21"/>
          <w:szCs w:val="21"/>
        </w:rPr>
      </w:pPr>
      <w:r>
        <w:rPr>
          <w:rFonts w:ascii="宋体" w:hAnsi="宋体" w:cs="宋体" w:eastAsia="宋体" w:hint="default"/>
          <w:sz w:val="21"/>
          <w:szCs w:val="21"/>
        </w:rPr>
        <w:t>本总额为人民币</w:t>
      </w:r>
      <w:r>
        <w:rPr>
          <w:rFonts w:ascii="宋体" w:hAnsi="宋体" w:cs="宋体" w:eastAsia="宋体" w:hint="default"/>
          <w:spacing w:val="-46"/>
          <w:sz w:val="21"/>
          <w:szCs w:val="21"/>
        </w:rPr>
        <w:t> </w:t>
      </w:r>
      <w:r>
        <w:rPr>
          <w:rFonts w:ascii="宋体" w:hAnsi="宋体" w:cs="宋体" w:eastAsia="宋体" w:hint="default"/>
          <w:sz w:val="21"/>
          <w:szCs w:val="21"/>
        </w:rPr>
        <w:t>5,320</w:t>
      </w:r>
      <w:r>
        <w:rPr>
          <w:rFonts w:ascii="宋体" w:hAnsi="宋体" w:cs="宋体" w:eastAsia="宋体" w:hint="default"/>
          <w:spacing w:val="-46"/>
          <w:sz w:val="21"/>
          <w:szCs w:val="21"/>
        </w:rPr>
        <w:t> </w:t>
      </w:r>
      <w:r>
        <w:rPr>
          <w:rFonts w:ascii="宋体" w:hAnsi="宋体" w:cs="宋体" w:eastAsia="宋体" w:hint="default"/>
          <w:spacing w:val="-6"/>
          <w:sz w:val="21"/>
          <w:szCs w:val="21"/>
        </w:rPr>
        <w:t>万元。</w:t>
      </w:r>
      <w:r>
        <w:rPr>
          <w:rFonts w:ascii="宋体" w:hAnsi="宋体" w:cs="宋体" w:eastAsia="宋体" w:hint="default"/>
          <w:spacing w:val="-6"/>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3"/>
          <w:sz w:val="21"/>
          <w:szCs w:val="21"/>
        </w:rPr>
        <w:t>日公司在深圳证券交易所挂牌上市，证券简称为“交技发展”，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证券代码为“002401”。所属行业计算机应用服务业。</w:t>
      </w:r>
    </w:p>
    <w:p>
      <w:pPr>
        <w:spacing w:line="314" w:lineRule="auto" w:before="176"/>
        <w:ind w:left="137" w:right="208" w:firstLine="42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年第二次（临时）股东大会审议通过了《关于公司名称变更为中海网络</w:t>
      </w:r>
      <w:r>
        <w:rPr>
          <w:rFonts w:ascii="宋体" w:hAnsi="宋体" w:cs="宋体" w:eastAsia="宋体" w:hint="default"/>
          <w:w w:val="100"/>
          <w:sz w:val="21"/>
          <w:szCs w:val="21"/>
        </w:rPr>
        <w:t> </w:t>
      </w:r>
      <w:r>
        <w:rPr>
          <w:rFonts w:ascii="宋体" w:hAnsi="宋体" w:cs="宋体" w:eastAsia="宋体" w:hint="default"/>
          <w:spacing w:val="-4"/>
          <w:w w:val="100"/>
          <w:sz w:val="21"/>
          <w:szCs w:val="21"/>
        </w:rPr>
        <w:t>科技股份有限公司的议案》，将原公司名称“上海交技发展股份有限公司”变更为“中海网络科技股份有限</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3"/>
          <w:w w:val="100"/>
          <w:sz w:val="21"/>
          <w:szCs w:val="21"/>
        </w:rPr>
        <w:t>公司”。证券简称变更为“中海科技”。</w:t>
      </w:r>
    </w:p>
    <w:p>
      <w:pPr>
        <w:spacing w:before="176"/>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8</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2"/>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四</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w w:val="100"/>
          <w:sz w:val="21"/>
          <w:szCs w:val="21"/>
        </w:rPr>
        <w:t>公司</w:t>
      </w:r>
      <w:r>
        <w:rPr>
          <w:rFonts w:ascii="宋体" w:hAnsi="宋体" w:cs="宋体" w:eastAsia="宋体" w:hint="default"/>
          <w:spacing w:val="-64"/>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9</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w w:val="100"/>
          <w:sz w:val="21"/>
          <w:szCs w:val="21"/>
        </w:rPr>
        <w:t>29</w:t>
      </w:r>
      <w:r>
        <w:rPr>
          <w:rFonts w:ascii="宋体" w:hAnsi="宋体" w:cs="宋体" w:eastAsia="宋体" w:hint="default"/>
          <w:spacing w:val="-64"/>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以</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62"/>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,32</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p>
    <w:p>
      <w:pPr>
        <w:spacing w:before="85"/>
        <w:ind w:left="137" w:right="0" w:firstLine="0"/>
        <w:jc w:val="left"/>
        <w:rPr>
          <w:rFonts w:ascii="宋体" w:hAnsi="宋体" w:cs="宋体" w:eastAsia="宋体" w:hint="default"/>
          <w:sz w:val="21"/>
          <w:szCs w:val="21"/>
        </w:rPr>
      </w:pPr>
      <w:r>
        <w:rPr>
          <w:rFonts w:ascii="宋体" w:hAnsi="宋体" w:cs="宋体" w:eastAsia="宋体" w:hint="default"/>
          <w:spacing w:val="-4"/>
          <w:sz w:val="21"/>
          <w:szCs w:val="21"/>
        </w:rPr>
        <w:t>万股为基数，以资本公积向全体股东每</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8"/>
          <w:sz w:val="21"/>
          <w:szCs w:val="21"/>
        </w:rPr>
        <w:t>股，共计转增</w:t>
      </w:r>
      <w:r>
        <w:rPr>
          <w:rFonts w:ascii="宋体" w:hAnsi="宋体" w:cs="宋体" w:eastAsia="宋体" w:hint="default"/>
          <w:spacing w:val="-49"/>
          <w:sz w:val="21"/>
          <w:szCs w:val="21"/>
        </w:rPr>
        <w:t> </w:t>
      </w:r>
      <w:r>
        <w:rPr>
          <w:rFonts w:ascii="宋体" w:hAnsi="宋体" w:cs="宋体" w:eastAsia="宋体" w:hint="default"/>
          <w:sz w:val="21"/>
          <w:szCs w:val="21"/>
        </w:rPr>
        <w:t>5,320</w:t>
      </w:r>
      <w:r>
        <w:rPr>
          <w:rFonts w:ascii="宋体" w:hAnsi="宋体" w:cs="宋体" w:eastAsia="宋体" w:hint="default"/>
          <w:spacing w:val="-52"/>
          <w:sz w:val="21"/>
          <w:szCs w:val="21"/>
        </w:rPr>
        <w:t> </w:t>
      </w:r>
      <w:r>
        <w:rPr>
          <w:rFonts w:ascii="宋体" w:hAnsi="宋体" w:cs="宋体" w:eastAsia="宋体" w:hint="default"/>
          <w:spacing w:val="-9"/>
          <w:sz w:val="21"/>
          <w:szCs w:val="21"/>
        </w:rPr>
        <w:t>万股。截止</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日止，</w:t>
      </w:r>
    </w:p>
    <w:p>
      <w:pPr>
        <w:spacing w:line="451" w:lineRule="auto" w:before="85"/>
        <w:ind w:left="558" w:right="227" w:hanging="421"/>
        <w:jc w:val="left"/>
        <w:rPr>
          <w:rFonts w:ascii="宋体" w:hAnsi="宋体" w:cs="宋体" w:eastAsia="宋体" w:hint="default"/>
          <w:sz w:val="21"/>
          <w:szCs w:val="21"/>
        </w:rPr>
      </w:pPr>
      <w:r>
        <w:rPr>
          <w:rFonts w:ascii="宋体" w:hAnsi="宋体" w:cs="宋体" w:eastAsia="宋体" w:hint="default"/>
          <w:sz w:val="21"/>
          <w:szCs w:val="21"/>
        </w:rPr>
        <w:t>公司累计发行股本总数</w:t>
      </w:r>
      <w:r>
        <w:rPr>
          <w:rFonts w:ascii="宋体" w:hAnsi="宋体" w:cs="宋体" w:eastAsia="宋体" w:hint="default"/>
          <w:spacing w:val="-54"/>
          <w:sz w:val="21"/>
          <w:szCs w:val="21"/>
        </w:rPr>
        <w:t> </w:t>
      </w:r>
      <w:r>
        <w:rPr>
          <w:rFonts w:ascii="宋体" w:hAnsi="宋体" w:cs="宋体" w:eastAsia="宋体" w:hint="default"/>
          <w:sz w:val="21"/>
          <w:szCs w:val="21"/>
        </w:rPr>
        <w:t>10,640</w:t>
      </w:r>
      <w:r>
        <w:rPr>
          <w:rFonts w:ascii="宋体" w:hAnsi="宋体" w:cs="宋体" w:eastAsia="宋体" w:hint="default"/>
          <w:spacing w:val="-56"/>
          <w:sz w:val="21"/>
          <w:szCs w:val="21"/>
        </w:rPr>
        <w:t> </w:t>
      </w:r>
      <w:r>
        <w:rPr>
          <w:rFonts w:ascii="宋体" w:hAnsi="宋体" w:cs="宋体" w:eastAsia="宋体" w:hint="default"/>
          <w:sz w:val="21"/>
          <w:szCs w:val="21"/>
        </w:rPr>
        <w:t>万股，其中上海船舶运输科学研究所</w:t>
      </w:r>
      <w:r>
        <w:rPr>
          <w:rFonts w:ascii="宋体" w:hAnsi="宋体" w:cs="宋体" w:eastAsia="宋体" w:hint="default"/>
          <w:spacing w:val="-54"/>
          <w:sz w:val="21"/>
          <w:szCs w:val="21"/>
        </w:rPr>
        <w:t> </w:t>
      </w:r>
      <w:r>
        <w:rPr>
          <w:rFonts w:ascii="宋体" w:hAnsi="宋体" w:cs="宋体" w:eastAsia="宋体" w:hint="default"/>
          <w:sz w:val="21"/>
          <w:szCs w:val="21"/>
        </w:rPr>
        <w:t>59,377,292</w:t>
      </w:r>
      <w:r>
        <w:rPr>
          <w:rFonts w:ascii="宋体" w:hAnsi="宋体" w:cs="宋体" w:eastAsia="宋体" w:hint="default"/>
          <w:spacing w:val="-54"/>
          <w:sz w:val="21"/>
          <w:szCs w:val="21"/>
        </w:rPr>
        <w:t> </w:t>
      </w:r>
      <w:r>
        <w:rPr>
          <w:rFonts w:ascii="宋体" w:hAnsi="宋体" w:cs="宋体" w:eastAsia="宋体" w:hint="default"/>
          <w:sz w:val="21"/>
          <w:szCs w:val="21"/>
        </w:rPr>
        <w:t>股，比例为</w:t>
      </w:r>
      <w:r>
        <w:rPr>
          <w:rFonts w:ascii="宋体" w:hAnsi="宋体" w:cs="宋体" w:eastAsia="宋体" w:hint="default"/>
          <w:spacing w:val="-53"/>
          <w:sz w:val="21"/>
          <w:szCs w:val="21"/>
        </w:rPr>
        <w:t> </w:t>
      </w:r>
      <w:r>
        <w:rPr>
          <w:rFonts w:ascii="宋体" w:hAnsi="宋体" w:cs="宋体" w:eastAsia="宋体" w:hint="default"/>
          <w:sz w:val="21"/>
          <w:szCs w:val="21"/>
        </w:rPr>
        <w:t>55.81%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上海船舶运输科学研究所的母公司为中国海运（集团）总公司。</w:t>
      </w:r>
    </w:p>
    <w:p>
      <w:pPr>
        <w:spacing w:line="314" w:lineRule="auto" w:before="56"/>
        <w:ind w:left="137" w:right="103" w:firstLine="420"/>
        <w:jc w:val="both"/>
        <w:rPr>
          <w:rFonts w:ascii="宋体" w:hAnsi="宋体" w:cs="宋体" w:eastAsia="宋体" w:hint="default"/>
          <w:sz w:val="21"/>
          <w:szCs w:val="21"/>
        </w:rPr>
      </w:pPr>
      <w:r>
        <w:rPr>
          <w:rFonts w:ascii="宋体" w:hAnsi="宋体" w:cs="宋体" w:eastAsia="宋体" w:hint="default"/>
          <w:spacing w:val="-2"/>
          <w:sz w:val="21"/>
          <w:szCs w:val="21"/>
        </w:rPr>
        <w:t>公司经营范围：智能交通系统，工业自动化，交通信息化等领域的软、硬件产品的科研、开发、销售、</w:t>
      </w:r>
      <w:r>
        <w:rPr>
          <w:rFonts w:ascii="宋体" w:hAnsi="宋体" w:cs="宋体" w:eastAsia="宋体" w:hint="default"/>
          <w:w w:val="100"/>
          <w:sz w:val="21"/>
          <w:szCs w:val="21"/>
        </w:rPr>
        <w:t> </w:t>
      </w:r>
      <w:r>
        <w:rPr>
          <w:rFonts w:ascii="宋体" w:hAnsi="宋体" w:cs="宋体" w:eastAsia="宋体" w:hint="default"/>
          <w:spacing w:val="-2"/>
          <w:sz w:val="21"/>
          <w:szCs w:val="21"/>
        </w:rPr>
        <w:t>服务和系统集成，承揽相关工程项目的设计、施工和工程承包，自营技术产品的进出口业务以及技术咨询、</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技术开发、技术转让和技术服务。</w:t>
      </w:r>
    </w:p>
    <w:p>
      <w:pPr>
        <w:spacing w:before="176"/>
        <w:ind w:left="558" w:right="0" w:firstLine="0"/>
        <w:jc w:val="left"/>
        <w:rPr>
          <w:rFonts w:ascii="宋体" w:hAnsi="宋体" w:cs="宋体" w:eastAsia="宋体" w:hint="default"/>
          <w:sz w:val="21"/>
          <w:szCs w:val="21"/>
        </w:rPr>
      </w:pPr>
      <w:r>
        <w:rPr>
          <w:rFonts w:ascii="宋体" w:hAnsi="宋体" w:cs="宋体" w:eastAsia="宋体" w:hint="default"/>
          <w:sz w:val="21"/>
          <w:szCs w:val="21"/>
        </w:rPr>
        <w:t>公司注册地址：上海浦东新区民生路</w:t>
      </w:r>
      <w:r>
        <w:rPr>
          <w:rFonts w:ascii="宋体" w:hAnsi="宋体" w:cs="宋体" w:eastAsia="宋体" w:hint="default"/>
          <w:spacing w:val="-57"/>
          <w:sz w:val="21"/>
          <w:szCs w:val="21"/>
        </w:rPr>
        <w:t> </w:t>
      </w:r>
      <w:r>
        <w:rPr>
          <w:rFonts w:ascii="宋体" w:hAnsi="宋体" w:cs="宋体" w:eastAsia="宋体" w:hint="default"/>
          <w:sz w:val="21"/>
          <w:szCs w:val="21"/>
        </w:rPr>
        <w:t>600</w:t>
      </w:r>
      <w:r>
        <w:rPr>
          <w:rFonts w:ascii="宋体" w:hAnsi="宋体" w:cs="宋体" w:eastAsia="宋体" w:hint="default"/>
          <w:spacing w:val="-59"/>
          <w:sz w:val="21"/>
          <w:szCs w:val="21"/>
        </w:rPr>
        <w:t> </w:t>
      </w:r>
      <w:r>
        <w:rPr>
          <w:rFonts w:ascii="宋体" w:hAnsi="宋体" w:cs="宋体" w:eastAsia="宋体" w:hint="default"/>
          <w:sz w:val="21"/>
          <w:szCs w:val="21"/>
        </w:rPr>
        <w:t>号，营业执照号</w:t>
      </w:r>
      <w:r>
        <w:rPr>
          <w:rFonts w:ascii="宋体" w:hAnsi="宋体" w:cs="宋体" w:eastAsia="宋体" w:hint="default"/>
          <w:spacing w:val="-57"/>
          <w:sz w:val="21"/>
          <w:szCs w:val="21"/>
        </w:rPr>
        <w:t> </w:t>
      </w:r>
      <w:r>
        <w:rPr>
          <w:rFonts w:ascii="宋体" w:hAnsi="宋体" w:cs="宋体" w:eastAsia="宋体" w:hint="default"/>
          <w:sz w:val="21"/>
          <w:szCs w:val="21"/>
        </w:rPr>
        <w:t>3100001002118</w:t>
      </w:r>
      <w:r>
        <w:rPr>
          <w:rFonts w:ascii="宋体" w:hAnsi="宋体" w:cs="宋体" w:eastAsia="宋体" w:hint="default"/>
          <w:sz w:val="21"/>
          <w:szCs w:val="21"/>
        </w:rPr>
        <w:t>，公司法定代表人：沈以华。</w:t>
      </w:r>
    </w:p>
    <w:p>
      <w:pPr>
        <w:spacing w:line="240" w:lineRule="auto" w:before="9"/>
        <w:rPr>
          <w:rFonts w:ascii="宋体" w:hAnsi="宋体" w:cs="宋体" w:eastAsia="宋体" w:hint="default"/>
          <w:sz w:val="27"/>
          <w:szCs w:val="27"/>
        </w:rPr>
      </w:pPr>
    </w:p>
    <w:p>
      <w:pPr>
        <w:pStyle w:val="Heading3"/>
        <w:spacing w:line="240" w:lineRule="auto"/>
        <w:ind w:left="620" w:right="227"/>
        <w:jc w:val="left"/>
        <w:rPr>
          <w:rFonts w:ascii="黑体" w:hAnsi="黑体" w:cs="黑体" w:eastAsia="黑体" w:hint="default"/>
          <w:b w:val="0"/>
          <w:bCs w:val="0"/>
        </w:rPr>
      </w:pPr>
      <w:r>
        <w:rPr>
          <w:rFonts w:ascii="黑体" w:hAnsi="黑体" w:cs="黑体" w:eastAsia="黑体" w:hint="default"/>
        </w:rPr>
        <w:t>二</w:t>
      </w:r>
      <w:r>
        <w:rPr>
          <w:rFonts w:ascii="黑体" w:hAnsi="黑体" w:cs="黑体" w:eastAsia="黑体" w:hint="default"/>
        </w:rPr>
        <w:t>.</w:t>
      </w:r>
      <w:r>
        <w:rPr>
          <w:rFonts w:ascii="黑体" w:hAnsi="黑体" w:cs="黑体" w:eastAsia="黑体" w:hint="default"/>
        </w:rPr>
        <w:t>遵循企业会计准则的声明</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spacing w:line="314" w:lineRule="auto" w:before="0"/>
        <w:ind w:left="137" w:right="205" w:firstLine="420"/>
        <w:jc w:val="left"/>
        <w:rPr>
          <w:rFonts w:ascii="宋体" w:hAnsi="宋体" w:cs="宋体" w:eastAsia="宋体" w:hint="default"/>
          <w:sz w:val="21"/>
          <w:szCs w:val="21"/>
        </w:rPr>
      </w:pPr>
      <w:r>
        <w:rPr>
          <w:rFonts w:ascii="宋体" w:hAnsi="宋体" w:cs="宋体" w:eastAsia="宋体" w:hint="default"/>
          <w:sz w:val="21"/>
          <w:szCs w:val="21"/>
        </w:rPr>
        <w:t>本公司基于下述编制基础编制的财务报表符合财政部</w:t>
      </w:r>
      <w:r>
        <w:rPr>
          <w:rFonts w:ascii="宋体" w:hAnsi="宋体" w:cs="宋体" w:eastAsia="宋体" w:hint="default"/>
          <w:spacing w:val="-38"/>
          <w:sz w:val="21"/>
          <w:szCs w:val="21"/>
        </w:rPr>
        <w:t> </w:t>
      </w:r>
      <w:r>
        <w:rPr>
          <w:rFonts w:ascii="宋体" w:hAnsi="宋体" w:cs="宋体" w:eastAsia="宋体" w:hint="default"/>
          <w:sz w:val="21"/>
          <w:szCs w:val="21"/>
        </w:rPr>
        <w:t>2006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15</w:t>
      </w:r>
      <w:r>
        <w:rPr>
          <w:rFonts w:ascii="宋体" w:hAnsi="宋体" w:cs="宋体" w:eastAsia="宋体" w:hint="default"/>
          <w:spacing w:val="-38"/>
          <w:sz w:val="21"/>
          <w:szCs w:val="21"/>
        </w:rPr>
        <w:t> </w:t>
      </w:r>
      <w:r>
        <w:rPr>
          <w:rFonts w:ascii="宋体" w:hAnsi="宋体" w:cs="宋体" w:eastAsia="宋体" w:hint="default"/>
          <w:sz w:val="21"/>
          <w:szCs w:val="21"/>
        </w:rPr>
        <w:t>日颁布的《企业会计准则》的要</w:t>
      </w:r>
      <w:r>
        <w:rPr>
          <w:rFonts w:ascii="宋体" w:hAnsi="宋体" w:cs="宋体" w:eastAsia="宋体" w:hint="default"/>
          <w:w w:val="100"/>
          <w:sz w:val="21"/>
          <w:szCs w:val="21"/>
        </w:rPr>
        <w:t> </w:t>
      </w:r>
      <w:r>
        <w:rPr>
          <w:rFonts w:ascii="宋体" w:hAnsi="宋体" w:cs="宋体" w:eastAsia="宋体" w:hint="default"/>
          <w:sz w:val="21"/>
          <w:szCs w:val="21"/>
        </w:rPr>
        <w:t>求，真实完整地反映了公司的财务状况、经营成果和现金流量等有关信息。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ind w:left="620" w:right="227"/>
        <w:jc w:val="left"/>
        <w:rPr>
          <w:rFonts w:ascii="黑体" w:hAnsi="黑体" w:cs="黑体" w:eastAsia="黑体" w:hint="default"/>
          <w:b w:val="0"/>
          <w:bCs w:val="0"/>
        </w:rPr>
      </w:pPr>
      <w:r>
        <w:rPr>
          <w:rFonts w:ascii="黑体" w:hAnsi="黑体" w:cs="黑体" w:eastAsia="黑体" w:hint="default"/>
        </w:rPr>
        <w:t>三</w:t>
      </w:r>
      <w:r>
        <w:rPr>
          <w:rFonts w:ascii="黑体" w:hAnsi="黑体" w:cs="黑体" w:eastAsia="黑体" w:hint="default"/>
        </w:rPr>
        <w:t>.</w:t>
      </w:r>
      <w:r>
        <w:rPr>
          <w:rFonts w:ascii="黑体" w:hAnsi="黑体" w:cs="黑体" w:eastAsia="黑体" w:hint="default"/>
        </w:rPr>
        <w:t>财务报表的编制基础</w:t>
      </w:r>
      <w:r>
        <w:rPr>
          <w:rFonts w:ascii="黑体" w:hAnsi="黑体" w:cs="黑体" w:eastAsia="黑体" w:hint="default"/>
          <w:b w:val="0"/>
          <w:bCs w:val="0"/>
        </w:rPr>
      </w:r>
    </w:p>
    <w:p>
      <w:pPr>
        <w:spacing w:after="0" w:line="240" w:lineRule="auto"/>
        <w:jc w:val="left"/>
        <w:rPr>
          <w:rFonts w:ascii="黑体" w:hAnsi="黑体" w:cs="黑体" w:eastAsia="黑体" w:hint="default"/>
        </w:rPr>
        <w:sectPr>
          <w:headerReference w:type="default" r:id="rId37"/>
          <w:footerReference w:type="default" r:id="rId38"/>
          <w:pgSz w:w="11910" w:h="16840"/>
          <w:pgMar w:header="877" w:footer="999" w:top="1280" w:bottom="1180" w:left="940" w:right="860"/>
        </w:sectPr>
      </w:pPr>
    </w:p>
    <w:p>
      <w:pPr>
        <w:spacing w:line="314" w:lineRule="auto" w:before="42"/>
        <w:ind w:left="137" w:right="210" w:firstLine="420"/>
        <w:jc w:val="left"/>
        <w:rPr>
          <w:rFonts w:ascii="宋体" w:hAnsi="宋体" w:cs="宋体" w:eastAsia="宋体" w:hint="default"/>
          <w:sz w:val="21"/>
          <w:szCs w:val="21"/>
        </w:rPr>
      </w:pPr>
      <w:r>
        <w:rPr>
          <w:rFonts w:ascii="宋体" w:hAnsi="宋体" w:cs="宋体" w:eastAsia="宋体" w:hint="default"/>
          <w:sz w:val="21"/>
          <w:szCs w:val="21"/>
        </w:rPr>
        <w:t>本财务报表以公司持续经营假设为基础，根据实际发生的交易事项，按照财政部</w:t>
      </w:r>
      <w:r>
        <w:rPr>
          <w:rFonts w:ascii="宋体" w:hAnsi="宋体" w:cs="宋体" w:eastAsia="宋体" w:hint="default"/>
          <w:spacing w:val="-37"/>
          <w:sz w:val="21"/>
          <w:szCs w:val="21"/>
        </w:rPr>
        <w:t> </w:t>
      </w:r>
      <w:r>
        <w:rPr>
          <w:rFonts w:ascii="宋体" w:hAnsi="宋体" w:cs="宋体" w:eastAsia="宋体" w:hint="default"/>
          <w:sz w:val="21"/>
          <w:szCs w:val="21"/>
        </w:rPr>
        <w:t>2006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15</w:t>
      </w:r>
      <w:r>
        <w:rPr>
          <w:rFonts w:ascii="宋体" w:hAnsi="宋体" w:cs="宋体" w:eastAsia="宋体" w:hint="default"/>
          <w:spacing w:val="-41"/>
          <w:sz w:val="21"/>
          <w:szCs w:val="21"/>
        </w:rPr>
        <w:t> </w:t>
      </w:r>
      <w:r>
        <w:rPr>
          <w:rFonts w:ascii="宋体" w:hAnsi="宋体" w:cs="宋体" w:eastAsia="宋体" w:hint="default"/>
          <w:spacing w:val="-3"/>
          <w:sz w:val="21"/>
          <w:szCs w:val="21"/>
        </w:rPr>
        <w:t>日颁</w:t>
      </w:r>
      <w:r>
        <w:rPr>
          <w:rFonts w:ascii="宋体" w:hAnsi="宋体" w:cs="宋体" w:eastAsia="宋体" w:hint="default"/>
          <w:spacing w:val="-3"/>
          <w:w w:val="100"/>
          <w:sz w:val="21"/>
          <w:szCs w:val="21"/>
        </w:rPr>
        <w:t> </w:t>
      </w:r>
      <w:r>
        <w:rPr>
          <w:rFonts w:ascii="宋体" w:hAnsi="宋体" w:cs="宋体" w:eastAsia="宋体" w:hint="default"/>
          <w:sz w:val="21"/>
          <w:szCs w:val="21"/>
        </w:rPr>
        <w:t>布的《企业会计准则》及其应用指南的有关规定，并基于以下所述重要会计政策、会计估计进行编制。</w:t>
      </w:r>
    </w:p>
    <w:p>
      <w:pPr>
        <w:spacing w:line="240" w:lineRule="auto" w:before="9"/>
        <w:rPr>
          <w:rFonts w:ascii="宋体" w:hAnsi="宋体" w:cs="宋体" w:eastAsia="宋体" w:hint="default"/>
          <w:sz w:val="22"/>
          <w:szCs w:val="22"/>
        </w:rPr>
      </w:pPr>
    </w:p>
    <w:p>
      <w:pPr>
        <w:pStyle w:val="Heading3"/>
        <w:spacing w:line="240" w:lineRule="auto"/>
        <w:ind w:left="620" w:right="227"/>
        <w:jc w:val="left"/>
        <w:rPr>
          <w:rFonts w:ascii="黑体" w:hAnsi="黑体" w:cs="黑体" w:eastAsia="黑体" w:hint="default"/>
          <w:b w:val="0"/>
          <w:bCs w:val="0"/>
        </w:rPr>
      </w:pPr>
      <w:r>
        <w:rPr>
          <w:rFonts w:ascii="黑体" w:hAnsi="黑体" w:cs="黑体" w:eastAsia="黑体" w:hint="default"/>
        </w:rPr>
        <w:t>四</w:t>
      </w:r>
      <w:r>
        <w:rPr>
          <w:rFonts w:ascii="黑体" w:hAnsi="黑体" w:cs="黑体" w:eastAsia="黑体" w:hint="default"/>
        </w:rPr>
        <w:t>.</w:t>
      </w:r>
      <w:r>
        <w:rPr>
          <w:rFonts w:ascii="黑体" w:hAnsi="黑体" w:cs="黑体" w:eastAsia="黑体" w:hint="default"/>
        </w:rPr>
        <w:t>重要会计政策和会计估计</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会计期间</w:t>
      </w:r>
    </w:p>
    <w:p>
      <w:pPr>
        <w:spacing w:line="240" w:lineRule="auto" w:before="6"/>
        <w:rPr>
          <w:rFonts w:ascii="宋体" w:hAnsi="宋体" w:cs="宋体" w:eastAsia="宋体" w:hint="default"/>
          <w:sz w:val="18"/>
          <w:szCs w:val="18"/>
        </w:rPr>
      </w:pPr>
    </w:p>
    <w:p>
      <w:pPr>
        <w:spacing w:line="451" w:lineRule="auto" w:before="0"/>
        <w:ind w:left="558" w:right="4915"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记账本位币</w:t>
      </w:r>
    </w:p>
    <w:p>
      <w:pPr>
        <w:spacing w:line="451" w:lineRule="auto" w:before="56"/>
        <w:ind w:left="558" w:right="3146"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计量属性在本期发生变化的报表项目及其本期采用的计量属性</w:t>
      </w:r>
    </w:p>
    <w:p>
      <w:pPr>
        <w:spacing w:line="314" w:lineRule="auto" w:before="56"/>
        <w:ind w:left="137" w:right="227" w:firstLine="420"/>
        <w:jc w:val="left"/>
        <w:rPr>
          <w:rFonts w:ascii="宋体" w:hAnsi="宋体" w:cs="宋体" w:eastAsia="宋体" w:hint="default"/>
          <w:sz w:val="21"/>
          <w:szCs w:val="21"/>
        </w:rPr>
      </w:pPr>
      <w:r>
        <w:rPr>
          <w:rFonts w:ascii="宋体" w:hAnsi="宋体" w:cs="宋体" w:eastAsia="宋体" w:hint="default"/>
          <w:sz w:val="21"/>
          <w:szCs w:val="21"/>
        </w:rPr>
        <w:t>本公司在对会计报表项目进行计量时，一般采用历史成本，在保证所确定的会计要素金额能够可靠计</w:t>
      </w:r>
      <w:r>
        <w:rPr>
          <w:rFonts w:ascii="宋体" w:hAnsi="宋体" w:cs="宋体" w:eastAsia="宋体" w:hint="default"/>
          <w:w w:val="100"/>
          <w:sz w:val="21"/>
          <w:szCs w:val="21"/>
        </w:rPr>
        <w:t> </w:t>
      </w:r>
      <w:r>
        <w:rPr>
          <w:rFonts w:ascii="宋体" w:hAnsi="宋体" w:cs="宋体" w:eastAsia="宋体" w:hint="default"/>
          <w:sz w:val="21"/>
          <w:szCs w:val="21"/>
        </w:rPr>
        <w:t>量时，根据《企业会计准则》的具体规定，采用重置成本、可变现净值、现值、公允价值计量。</w:t>
      </w:r>
    </w:p>
    <w:p>
      <w:pPr>
        <w:spacing w:line="451" w:lineRule="auto" w:before="176"/>
        <w:ind w:left="558" w:right="4628" w:firstLine="0"/>
        <w:jc w:val="left"/>
        <w:rPr>
          <w:rFonts w:ascii="宋体" w:hAnsi="宋体" w:cs="宋体" w:eastAsia="宋体" w:hint="default"/>
          <w:sz w:val="21"/>
          <w:szCs w:val="21"/>
        </w:rPr>
      </w:pPr>
      <w:r>
        <w:rPr>
          <w:rFonts w:ascii="宋体" w:hAnsi="宋体" w:cs="宋体" w:eastAsia="宋体" w:hint="default"/>
          <w:spacing w:val="-2"/>
          <w:sz w:val="21"/>
          <w:szCs w:val="21"/>
        </w:rPr>
        <w:t>本公司本期无计量属性发生变化的报表项目。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4.</w:t>
      </w:r>
      <w:r>
        <w:rPr>
          <w:rFonts w:ascii="宋体" w:hAnsi="宋体" w:cs="宋体" w:eastAsia="宋体" w:hint="default"/>
          <w:spacing w:val="-2"/>
          <w:sz w:val="21"/>
          <w:szCs w:val="21"/>
        </w:rPr>
        <w:t>现金流量表之现金及现金等价物的确定标准</w:t>
      </w:r>
    </w:p>
    <w:p>
      <w:pPr>
        <w:spacing w:line="314" w:lineRule="auto" w:before="56"/>
        <w:ind w:left="137" w:right="210" w:firstLine="420"/>
        <w:jc w:val="both"/>
        <w:rPr>
          <w:rFonts w:ascii="宋体" w:hAnsi="宋体" w:cs="宋体" w:eastAsia="宋体" w:hint="default"/>
          <w:sz w:val="21"/>
          <w:szCs w:val="21"/>
        </w:rPr>
      </w:pPr>
      <w:r>
        <w:rPr>
          <w:rFonts w:ascii="宋体" w:hAnsi="宋体" w:cs="宋体" w:eastAsia="宋体" w:hint="default"/>
          <w:sz w:val="21"/>
          <w:szCs w:val="21"/>
        </w:rPr>
        <w:t>在编制现金流量表时，本公司将库存现金以及可以随时用于支付的存款确认为现金。现金等价物指持</w:t>
      </w:r>
      <w:r>
        <w:rPr>
          <w:rFonts w:ascii="宋体" w:hAnsi="宋体" w:cs="宋体" w:eastAsia="宋体" w:hint="default"/>
          <w:w w:val="100"/>
          <w:sz w:val="21"/>
          <w:szCs w:val="21"/>
        </w:rPr>
        <w:t> </w:t>
      </w:r>
      <w:r>
        <w:rPr>
          <w:rFonts w:ascii="宋体" w:hAnsi="宋体" w:cs="宋体" w:eastAsia="宋体" w:hint="default"/>
          <w:spacing w:val="-4"/>
          <w:w w:val="100"/>
          <w:sz w:val="21"/>
          <w:szCs w:val="21"/>
        </w:rPr>
        <w:t>有的期限短（一般是指从购买日起三个月内到期）、流动性强、易于转换为已知金额现金、价值变动风险很</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小的投资。</w:t>
      </w:r>
    </w:p>
    <w:p>
      <w:pPr>
        <w:spacing w:line="451" w:lineRule="auto" w:before="176"/>
        <w:ind w:left="558" w:right="462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金融工具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金融工具包括金融资产、金融负债和权益工具。</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）金融工具的分类</w:t>
      </w:r>
    </w:p>
    <w:p>
      <w:pPr>
        <w:spacing w:line="240" w:lineRule="auto" w:before="6"/>
        <w:rPr>
          <w:rFonts w:ascii="宋体" w:hAnsi="宋体" w:cs="宋体" w:eastAsia="宋体" w:hint="default"/>
          <w:sz w:val="18"/>
          <w:szCs w:val="18"/>
        </w:rPr>
      </w:pPr>
    </w:p>
    <w:p>
      <w:pPr>
        <w:spacing w:line="314" w:lineRule="auto" w:before="0"/>
        <w:ind w:left="137" w:right="105" w:firstLine="420"/>
        <w:jc w:val="both"/>
        <w:rPr>
          <w:rFonts w:ascii="宋体" w:hAnsi="宋体" w:cs="宋体" w:eastAsia="宋体" w:hint="default"/>
          <w:sz w:val="21"/>
          <w:szCs w:val="21"/>
        </w:rPr>
      </w:pPr>
      <w:r>
        <w:rPr>
          <w:rFonts w:ascii="宋体" w:hAnsi="宋体" w:cs="宋体" w:eastAsia="宋体" w:hint="default"/>
          <w:sz w:val="21"/>
          <w:szCs w:val="21"/>
        </w:rPr>
        <w:t>管理层按照取得持有金融资产和承担金融负债的目的，将其划分为：以公允价值计量且其变动计入当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期损益的金融资产或金融负债，包括交易性金融资产或金融负债（和直接指定为以公允价值计量且其变动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7"/>
          <w:w w:val="100"/>
          <w:sz w:val="21"/>
          <w:szCs w:val="21"/>
        </w:rPr>
        <w:t>计入当期损益的金融资产或金融负债）、持有至到期投资、应收款项、可供出售金融资产、其他金融负债等。</w:t>
      </w:r>
    </w:p>
    <w:p>
      <w:pPr>
        <w:spacing w:before="17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）金融工具的确认依据和计量方法</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z w:val="21"/>
          <w:szCs w:val="21"/>
        </w:rPr>
        <w:t>取得时以公允价值（扣除已宣告但尚未发放的现金股利或已到付息期但尚未领取的债券利息）作为初</w:t>
      </w:r>
    </w:p>
    <w:p>
      <w:pPr>
        <w:spacing w:line="451" w:lineRule="auto" w:before="85"/>
        <w:ind w:left="558" w:right="227" w:hanging="421"/>
        <w:jc w:val="left"/>
        <w:rPr>
          <w:rFonts w:ascii="宋体" w:hAnsi="宋体" w:cs="宋体" w:eastAsia="宋体" w:hint="default"/>
          <w:sz w:val="21"/>
          <w:szCs w:val="21"/>
        </w:rPr>
      </w:pPr>
      <w:r>
        <w:rPr>
          <w:rFonts w:ascii="宋体" w:hAnsi="宋体" w:cs="宋体" w:eastAsia="宋体" w:hint="default"/>
          <w:sz w:val="21"/>
          <w:szCs w:val="21"/>
        </w:rPr>
        <w:t>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处置时，其公允价值与初始入账金额之间的差额确认为投资收益，同时调整公允价值变动损益。</w:t>
      </w:r>
    </w:p>
    <w:p>
      <w:pPr>
        <w:spacing w:line="451" w:lineRule="auto"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② 应收款项</w:t>
      </w:r>
      <w:r>
        <w:rPr>
          <w:rFonts w:ascii="宋体" w:hAnsi="宋体" w:cs="宋体" w:eastAsia="宋体" w:hint="default"/>
          <w:w w:val="100"/>
          <w:sz w:val="21"/>
          <w:szCs w:val="21"/>
        </w:rPr>
        <w:t> </w:t>
      </w:r>
      <w:r>
        <w:rPr>
          <w:rFonts w:ascii="宋体" w:hAnsi="宋体" w:cs="宋体" w:eastAsia="宋体" w:hint="default"/>
          <w:sz w:val="21"/>
          <w:szCs w:val="21"/>
        </w:rPr>
        <w:t>公司对外销售商品或提供劳务形成的应收债权，以及公司持有的其他企业的不包括在活跃市场上有报</w:t>
      </w:r>
    </w:p>
    <w:p>
      <w:pPr>
        <w:spacing w:after="0" w:line="451" w:lineRule="auto"/>
        <w:jc w:val="left"/>
        <w:rPr>
          <w:rFonts w:ascii="宋体" w:hAnsi="宋体" w:cs="宋体" w:eastAsia="宋体" w:hint="default"/>
          <w:sz w:val="21"/>
          <w:szCs w:val="21"/>
        </w:rPr>
        <w:sectPr>
          <w:footerReference w:type="default" r:id="rId39"/>
          <w:pgSz w:w="11910" w:h="16840"/>
          <w:pgMar w:footer="999" w:header="877" w:top="1280" w:bottom="1180" w:left="940" w:right="860"/>
        </w:sectPr>
      </w:pPr>
    </w:p>
    <w:p>
      <w:pPr>
        <w:spacing w:line="314" w:lineRule="auto" w:before="42"/>
        <w:ind w:left="137" w:right="0" w:firstLine="0"/>
        <w:jc w:val="left"/>
        <w:rPr>
          <w:rFonts w:ascii="宋体" w:hAnsi="宋体" w:cs="宋体" w:eastAsia="宋体" w:hint="default"/>
          <w:sz w:val="21"/>
          <w:szCs w:val="21"/>
        </w:rPr>
      </w:pPr>
      <w:r>
        <w:rPr>
          <w:rFonts w:ascii="宋体" w:hAnsi="宋体" w:cs="宋体" w:eastAsia="宋体" w:hint="default"/>
          <w:sz w:val="21"/>
          <w:szCs w:val="21"/>
        </w:rPr>
        <w:t>价的债务工具的债权，包括应收账款、应收票据、预付账款、其他应收款、长期应收款等，以向购货方应</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收的合同或协议价款作为初始确认金额；具有融资性质的，按其现值进行初始确认。</w:t>
      </w:r>
    </w:p>
    <w:p>
      <w:pPr>
        <w:spacing w:before="176"/>
        <w:ind w:left="558"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40" w:lineRule="auto" w:before="6"/>
        <w:rPr>
          <w:rFonts w:ascii="宋体" w:hAnsi="宋体" w:cs="宋体" w:eastAsia="宋体" w:hint="default"/>
          <w:sz w:val="18"/>
          <w:szCs w:val="18"/>
        </w:rPr>
      </w:pPr>
    </w:p>
    <w:p>
      <w:pPr>
        <w:spacing w:line="451" w:lineRule="auto" w:before="0"/>
        <w:ind w:left="558" w:right="894" w:firstLine="0"/>
        <w:jc w:val="left"/>
        <w:rPr>
          <w:rFonts w:ascii="宋体" w:hAnsi="宋体" w:cs="宋体" w:eastAsia="宋体" w:hint="default"/>
          <w:sz w:val="21"/>
          <w:szCs w:val="21"/>
        </w:rPr>
      </w:pPr>
      <w:r>
        <w:rPr>
          <w:rFonts w:ascii="宋体" w:hAnsi="宋体" w:cs="宋体" w:eastAsia="宋体" w:hint="default"/>
          <w:sz w:val="21"/>
          <w:szCs w:val="21"/>
        </w:rPr>
        <w:t>③ 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p>
    <w:p>
      <w:pPr>
        <w:spacing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）金融资产转移的确认依据和计量方法</w:t>
      </w:r>
    </w:p>
    <w:p>
      <w:pPr>
        <w:spacing w:line="240" w:lineRule="auto" w:before="6"/>
        <w:rPr>
          <w:rFonts w:ascii="宋体" w:hAnsi="宋体" w:cs="宋体" w:eastAsia="宋体" w:hint="default"/>
          <w:sz w:val="18"/>
          <w:szCs w:val="18"/>
        </w:rPr>
      </w:pPr>
    </w:p>
    <w:p>
      <w:pPr>
        <w:spacing w:line="314"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公司发生金融资产转移时，如已将金融资产所有权上几乎所有的风险和报酬转移给转入方，则终止确</w:t>
      </w:r>
      <w:r>
        <w:rPr>
          <w:rFonts w:ascii="宋体" w:hAnsi="宋体" w:cs="宋体" w:eastAsia="宋体" w:hint="default"/>
          <w:w w:val="100"/>
          <w:sz w:val="21"/>
          <w:szCs w:val="21"/>
        </w:rPr>
        <w:t> </w:t>
      </w:r>
      <w:r>
        <w:rPr>
          <w:rFonts w:ascii="宋体" w:hAnsi="宋体" w:cs="宋体" w:eastAsia="宋体" w:hint="default"/>
          <w:sz w:val="21"/>
          <w:szCs w:val="21"/>
        </w:rPr>
        <w:t>认该金融资产；如保留了金融资产所有权上几乎所有的风险和报酬的，则不终止确认该金融资产。</w:t>
      </w:r>
    </w:p>
    <w:p>
      <w:pPr>
        <w:spacing w:line="314" w:lineRule="auto" w:before="176"/>
        <w:ind w:left="137" w:right="154" w:firstLine="420"/>
        <w:jc w:val="both"/>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在判断金融资产转移是否满足上述金融资产终止确认条件时，采用实质重于形式的原则。公司将金融</w:t>
      </w:r>
      <w:r>
        <w:rPr>
          <w:rFonts w:ascii="宋体" w:hAnsi="宋体" w:cs="宋体" w:eastAsia="宋体" w:hint="default"/>
          <w:w w:val="100"/>
          <w:sz w:val="21"/>
          <w:szCs w:val="21"/>
        </w:rPr>
        <w:t> </w:t>
      </w:r>
      <w:r>
        <w:rPr>
          <w:rFonts w:ascii="宋体" w:hAnsi="宋体" w:cs="宋体" w:eastAsia="宋体" w:hint="default"/>
          <w:sz w:val="21"/>
          <w:szCs w:val="21"/>
        </w:rPr>
        <w:t>资产转移区分为金融资产整体转移和部分转移。金融资产整体转移满足终止确认条件的，将下列两项金额</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的差额计入当期损益：</w:t>
      </w:r>
    </w:p>
    <w:p>
      <w:pPr>
        <w:spacing w:before="176"/>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所转移金融资产的账面价值；</w:t>
      </w:r>
    </w:p>
    <w:p>
      <w:pPr>
        <w:spacing w:line="240" w:lineRule="auto" w:before="6"/>
        <w:rPr>
          <w:rFonts w:ascii="宋体" w:hAnsi="宋体" w:cs="宋体" w:eastAsia="宋体" w:hint="default"/>
          <w:sz w:val="18"/>
          <w:szCs w:val="18"/>
        </w:rPr>
      </w:pPr>
    </w:p>
    <w:p>
      <w:pPr>
        <w:spacing w:line="314" w:lineRule="auto" w:before="0"/>
        <w:ind w:left="137" w:right="143" w:firstLine="42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9"/>
          <w:sz w:val="21"/>
          <w:szCs w:val="21"/>
        </w:rPr>
        <w:t> </w:t>
      </w:r>
      <w:r>
        <w:rPr>
          <w:rFonts w:ascii="宋体" w:hAnsi="宋体" w:cs="宋体" w:eastAsia="宋体" w:hint="default"/>
          <w:sz w:val="21"/>
          <w:szCs w:val="21"/>
        </w:rPr>
        <w:t>因转移而收到的对价，与原直接计入所有者权益的公允价值变动累计额（涉及转移的金融资产为可</w:t>
      </w:r>
      <w:r>
        <w:rPr>
          <w:rFonts w:ascii="宋体" w:hAnsi="宋体" w:cs="宋体" w:eastAsia="宋体" w:hint="default"/>
          <w:w w:val="100"/>
          <w:sz w:val="21"/>
          <w:szCs w:val="21"/>
        </w:rPr>
        <w:t> </w:t>
      </w:r>
      <w:r>
        <w:rPr>
          <w:rFonts w:ascii="宋体" w:hAnsi="宋体" w:cs="宋体" w:eastAsia="宋体" w:hint="default"/>
          <w:sz w:val="21"/>
          <w:szCs w:val="21"/>
        </w:rPr>
        <w:t>供出售金融资产的情形）之和。</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金融资产部分转移满足终止确认条件的，将所转移金融资产整体的账面价值，在终止确认部分和未终</w:t>
      </w:r>
      <w:r>
        <w:rPr>
          <w:rFonts w:ascii="宋体" w:hAnsi="宋体" w:cs="宋体" w:eastAsia="宋体" w:hint="default"/>
          <w:w w:val="100"/>
          <w:sz w:val="21"/>
          <w:szCs w:val="21"/>
        </w:rPr>
        <w:t> </w:t>
      </w:r>
      <w:r>
        <w:rPr>
          <w:rFonts w:ascii="宋体" w:hAnsi="宋体" w:cs="宋体" w:eastAsia="宋体" w:hint="default"/>
          <w:sz w:val="21"/>
          <w:szCs w:val="21"/>
        </w:rPr>
        <w:t>止确认部分之间，按照各自的相对公允价值进行分摊，并将下列两项金额的差额计入当期损益：</w:t>
      </w:r>
    </w:p>
    <w:p>
      <w:pPr>
        <w:spacing w:before="176"/>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终止确认部分的账面价值；</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4"/>
          <w:sz w:val="21"/>
          <w:szCs w:val="21"/>
        </w:rPr>
        <w:t> </w:t>
      </w:r>
      <w:r>
        <w:rPr>
          <w:rFonts w:ascii="宋体" w:hAnsi="宋体" w:cs="宋体" w:eastAsia="宋体" w:hint="default"/>
          <w:spacing w:val="-2"/>
          <w:sz w:val="21"/>
          <w:szCs w:val="21"/>
        </w:rPr>
        <w:t>终止确认部分的对价，与原直接计入所有者权益的公允价值变动累计额中对应终止确认部分的金额</w:t>
      </w:r>
    </w:p>
    <w:p>
      <w:pPr>
        <w:spacing w:line="451" w:lineRule="auto" w:before="85"/>
        <w:ind w:left="558" w:right="0" w:hanging="421"/>
        <w:jc w:val="left"/>
        <w:rPr>
          <w:rFonts w:ascii="宋体" w:hAnsi="宋体" w:cs="宋体" w:eastAsia="宋体" w:hint="default"/>
          <w:sz w:val="21"/>
          <w:szCs w:val="21"/>
        </w:rPr>
      </w:pPr>
      <w:r>
        <w:rPr>
          <w:rFonts w:ascii="宋体" w:hAnsi="宋体" w:cs="宋体" w:eastAsia="宋体" w:hint="default"/>
          <w:sz w:val="21"/>
          <w:szCs w:val="21"/>
        </w:rPr>
        <w:t>（涉及转移的金融资产为可供出售金融资产的情形）之和。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2"/>
          <w:sz w:val="21"/>
          <w:szCs w:val="21"/>
        </w:rPr>
        <w:t>金融资产转移不满足终止确认条件的，继续确认该金融资产，所收到的对价确认为一项金融负债。</w:t>
      </w:r>
    </w:p>
    <w:p>
      <w:pPr>
        <w:spacing w:line="240" w:lineRule="auto" w:before="10"/>
        <w:rPr>
          <w:rFonts w:ascii="宋体" w:hAnsi="宋体" w:cs="宋体" w:eastAsia="宋体" w:hint="default"/>
          <w:sz w:val="25"/>
          <w:szCs w:val="25"/>
        </w:rPr>
      </w:pPr>
    </w:p>
    <w:p>
      <w:pPr>
        <w:spacing w:line="510" w:lineRule="atLeas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）金融负债终止确认条件</w:t>
      </w:r>
      <w:r>
        <w:rPr>
          <w:rFonts w:ascii="宋体" w:hAnsi="宋体" w:cs="宋体" w:eastAsia="宋体" w:hint="default"/>
          <w:w w:val="100"/>
          <w:sz w:val="21"/>
          <w:szCs w:val="21"/>
        </w:rPr>
        <w:t> </w:t>
      </w:r>
      <w:r>
        <w:rPr>
          <w:rFonts w:ascii="宋体" w:hAnsi="宋体" w:cs="宋体" w:eastAsia="宋体" w:hint="default"/>
          <w:sz w:val="21"/>
          <w:szCs w:val="21"/>
        </w:rPr>
        <w:t>金融负债的现时义务全部或部分已经解除的，则终止确认该金融负债或其一部分；本公司若与债权人</w:t>
      </w:r>
    </w:p>
    <w:p>
      <w:pPr>
        <w:spacing w:line="314" w:lineRule="auto" w:before="85"/>
        <w:ind w:left="137" w:right="0" w:firstLine="0"/>
        <w:jc w:val="left"/>
        <w:rPr>
          <w:rFonts w:ascii="宋体" w:hAnsi="宋体" w:cs="宋体" w:eastAsia="宋体" w:hint="default"/>
          <w:sz w:val="21"/>
          <w:szCs w:val="21"/>
        </w:rPr>
      </w:pPr>
      <w:r>
        <w:rPr>
          <w:rFonts w:ascii="宋体" w:hAnsi="宋体" w:cs="宋体" w:eastAsia="宋体" w:hint="default"/>
          <w:sz w:val="21"/>
          <w:szCs w:val="21"/>
        </w:rPr>
        <w:t>签定协议，以承担新金融负债方式替换现存金融负债，且新金融负债与现存金融负债的合同条款实质上不</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同的，则终止确认现存金融负债，并同时确认新金融负债。</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对现存金融负债全部或部分合同条款作出实质性修改的，则终止确认现存金融负债或其一部分，同时</w:t>
      </w:r>
      <w:r>
        <w:rPr>
          <w:rFonts w:ascii="宋体" w:hAnsi="宋体" w:cs="宋体" w:eastAsia="宋体" w:hint="default"/>
          <w:w w:val="100"/>
          <w:sz w:val="21"/>
          <w:szCs w:val="21"/>
        </w:rPr>
        <w:t> </w:t>
      </w:r>
      <w:r>
        <w:rPr>
          <w:rFonts w:ascii="宋体" w:hAnsi="宋体" w:cs="宋体" w:eastAsia="宋体" w:hint="default"/>
          <w:sz w:val="21"/>
          <w:szCs w:val="21"/>
        </w:rPr>
        <w:t>将修改条款后的金融负债确认为一项新金融负债。</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金融负债全部或部分终止确认时，终止确认的金融负债账面价值与支付对价（包括转出的非现金资产</w:t>
      </w:r>
      <w:r>
        <w:rPr>
          <w:rFonts w:ascii="宋体" w:hAnsi="宋体" w:cs="宋体" w:eastAsia="宋体" w:hint="default"/>
          <w:w w:val="100"/>
          <w:sz w:val="21"/>
          <w:szCs w:val="21"/>
        </w:rPr>
        <w:t> </w:t>
      </w:r>
      <w:r>
        <w:rPr>
          <w:rFonts w:ascii="宋体" w:hAnsi="宋体" w:cs="宋体" w:eastAsia="宋体" w:hint="default"/>
          <w:sz w:val="21"/>
          <w:szCs w:val="21"/>
        </w:rPr>
        <w:t>或承担的新金融负债）之间的差额，计入当期损益。</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本公司若回购部分金融负债的，在回购日按照继续确认部分与终止确认部分的相对公允价值，将该金</w:t>
      </w:r>
      <w:r>
        <w:rPr>
          <w:rFonts w:ascii="宋体" w:hAnsi="宋体" w:cs="宋体" w:eastAsia="宋体" w:hint="default"/>
          <w:w w:val="100"/>
          <w:sz w:val="21"/>
          <w:szCs w:val="21"/>
        </w:rPr>
        <w:t> </w:t>
      </w:r>
      <w:r>
        <w:rPr>
          <w:rFonts w:ascii="宋体" w:hAnsi="宋体" w:cs="宋体" w:eastAsia="宋体" w:hint="default"/>
          <w:sz w:val="21"/>
          <w:szCs w:val="21"/>
        </w:rPr>
        <w:t>融负债整体的账面价值进行分配。分配给终止确认部分的账面价值与支付的对价（包括转出的非现金资产</w:t>
      </w:r>
    </w:p>
    <w:p>
      <w:pPr>
        <w:spacing w:after="0" w:line="314" w:lineRule="auto"/>
        <w:jc w:val="left"/>
        <w:rPr>
          <w:rFonts w:ascii="宋体" w:hAnsi="宋体" w:cs="宋体" w:eastAsia="宋体" w:hint="default"/>
          <w:sz w:val="21"/>
          <w:szCs w:val="21"/>
        </w:rPr>
        <w:sectPr>
          <w:footerReference w:type="default" r:id="rId40"/>
          <w:pgSz w:w="11910" w:h="16840"/>
          <w:pgMar w:footer="999" w:header="877" w:top="1280" w:bottom="1180" w:left="940" w:right="920"/>
          <w:pgNumType w:start="98"/>
        </w:sectPr>
      </w:pPr>
    </w:p>
    <w:p>
      <w:pPr>
        <w:spacing w:before="42"/>
        <w:ind w:left="217" w:right="102" w:firstLine="0"/>
        <w:jc w:val="left"/>
        <w:rPr>
          <w:rFonts w:ascii="宋体" w:hAnsi="宋体" w:cs="宋体" w:eastAsia="宋体" w:hint="default"/>
          <w:sz w:val="21"/>
          <w:szCs w:val="21"/>
        </w:rPr>
      </w:pPr>
      <w:r>
        <w:rPr>
          <w:rFonts w:ascii="宋体" w:hAnsi="宋体" w:cs="宋体" w:eastAsia="宋体" w:hint="default"/>
          <w:sz w:val="21"/>
          <w:szCs w:val="21"/>
        </w:rPr>
        <w:t>或承担的新金融负债）之间的差额，计入当期损益。</w:t>
      </w:r>
    </w:p>
    <w:p>
      <w:pPr>
        <w:spacing w:line="240" w:lineRule="auto" w:before="6"/>
        <w:rPr>
          <w:rFonts w:ascii="宋体" w:hAnsi="宋体" w:cs="宋体" w:eastAsia="宋体" w:hint="default"/>
          <w:sz w:val="18"/>
          <w:szCs w:val="18"/>
        </w:rPr>
      </w:pPr>
    </w:p>
    <w:p>
      <w:pPr>
        <w:spacing w:line="451" w:lineRule="auto"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）金融资产和金融负债公允价值的确定方法</w:t>
      </w:r>
      <w:r>
        <w:rPr>
          <w:rFonts w:ascii="宋体" w:hAnsi="宋体" w:cs="宋体" w:eastAsia="宋体" w:hint="default"/>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6.</w:t>
      </w:r>
      <w:r>
        <w:rPr>
          <w:rFonts w:ascii="宋体" w:hAnsi="宋体" w:cs="宋体" w:eastAsia="宋体" w:hint="default"/>
          <w:sz w:val="21"/>
          <w:szCs w:val="21"/>
        </w:rPr>
        <w:t>应收款项坏账准备的确认标准和计提方法</w:t>
      </w:r>
    </w:p>
    <w:p>
      <w:pPr>
        <w:spacing w:line="451" w:lineRule="auto"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）单项金额重大并单项计提坏账准备的应收款项：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单项金额重大的判断依据：应收款项期末余额前五名的款项。</w:t>
      </w:r>
    </w:p>
    <w:p>
      <w:pPr>
        <w:spacing w:line="314" w:lineRule="auto" w:before="56"/>
        <w:ind w:left="217" w:right="213" w:firstLine="420"/>
        <w:jc w:val="both"/>
        <w:rPr>
          <w:rFonts w:ascii="宋体" w:hAnsi="宋体" w:cs="宋体" w:eastAsia="宋体" w:hint="default"/>
          <w:sz w:val="21"/>
          <w:szCs w:val="21"/>
        </w:rPr>
      </w:pPr>
      <w:r>
        <w:rPr>
          <w:rFonts w:ascii="宋体" w:hAnsi="宋体" w:cs="宋体" w:eastAsia="宋体" w:hint="default"/>
          <w:sz w:val="21"/>
          <w:szCs w:val="21"/>
        </w:rPr>
        <w:t>对于期末单项金额重大的应收账款、其他应收款，单独进行减值测试。单项金额重大并单独测试未发</w:t>
      </w:r>
      <w:r>
        <w:rPr>
          <w:rFonts w:ascii="宋体" w:hAnsi="宋体" w:cs="宋体" w:eastAsia="宋体" w:hint="default"/>
          <w:w w:val="100"/>
          <w:sz w:val="21"/>
          <w:szCs w:val="21"/>
        </w:rPr>
        <w:t> </w:t>
      </w:r>
      <w:r>
        <w:rPr>
          <w:rFonts w:ascii="宋体" w:hAnsi="宋体" w:cs="宋体" w:eastAsia="宋体" w:hint="default"/>
          <w:sz w:val="21"/>
          <w:szCs w:val="21"/>
        </w:rPr>
        <w:t>生减值的，包括在具有类似信用风险特征的应收款项组合中再进行减值测试。</w:t>
      </w:r>
    </w:p>
    <w:p>
      <w:pPr>
        <w:spacing w:line="314" w:lineRule="auto" w:before="176"/>
        <w:ind w:left="217" w:right="208" w:firstLine="420"/>
        <w:jc w:val="both"/>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单项金额重大并单项计提坏账准备的计提方法：如果有客观证据表明应收款项发生减值，则将其账面</w:t>
      </w:r>
      <w:r>
        <w:rPr>
          <w:rFonts w:ascii="宋体" w:hAnsi="宋体" w:cs="宋体" w:eastAsia="宋体" w:hint="default"/>
          <w:w w:val="100"/>
          <w:sz w:val="21"/>
          <w:szCs w:val="21"/>
        </w:rPr>
        <w:t> </w:t>
      </w:r>
      <w:r>
        <w:rPr>
          <w:rFonts w:ascii="宋体" w:hAnsi="宋体" w:cs="宋体" w:eastAsia="宋体" w:hint="default"/>
          <w:sz w:val="21"/>
          <w:szCs w:val="21"/>
        </w:rPr>
        <w:t>价值减记至可收回金额，减记的金额确认为资产减值损失，计入当期损益。可收回金额是通过对其未来现</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金流量（不包括尚未发生的信用损失）按原实际利率折现确定，并考虑相关担保物的价值（扣除预计处置</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w w:val="100"/>
          <w:sz w:val="21"/>
          <w:szCs w:val="21"/>
        </w:rPr>
        <w:t>费用等）。原实际利率是初始确认该应收款项时计算确定的实际利率。短期应收款项的预计未来现金流量与</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其现值相差很小，在确定相关减值损失时，不对其预计未来现金流量进行折现。</w:t>
      </w:r>
    </w:p>
    <w:p>
      <w:pPr>
        <w:spacing w:line="516" w:lineRule="exact" w:before="8"/>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）按组合计提坏账准备应收款项：</w:t>
      </w:r>
      <w:r>
        <w:rPr>
          <w:rFonts w:ascii="宋体" w:hAnsi="宋体" w:cs="宋体" w:eastAsia="宋体" w:hint="default"/>
          <w:w w:val="100"/>
          <w:sz w:val="21"/>
          <w:szCs w:val="21"/>
        </w:rPr>
        <w:t> </w:t>
      </w:r>
      <w:r>
        <w:rPr>
          <w:rFonts w:ascii="宋体" w:hAnsi="宋体" w:cs="宋体" w:eastAsia="宋体" w:hint="default"/>
          <w:sz w:val="21"/>
          <w:szCs w:val="21"/>
        </w:rPr>
        <w:t>除已单项计提减值准备的应收款项外，公司以账龄作为信用风险特征的应收款项组合实际损失率为基</w:t>
      </w:r>
    </w:p>
    <w:p>
      <w:pPr>
        <w:spacing w:before="11"/>
        <w:ind w:left="217" w:right="102" w:firstLine="0"/>
        <w:jc w:val="left"/>
        <w:rPr>
          <w:rFonts w:ascii="宋体" w:hAnsi="宋体" w:cs="宋体" w:eastAsia="宋体" w:hint="default"/>
          <w:sz w:val="21"/>
          <w:szCs w:val="21"/>
        </w:rPr>
      </w:pPr>
      <w:r>
        <w:rPr>
          <w:rFonts w:ascii="宋体" w:hAnsi="宋体" w:cs="宋体" w:eastAsia="宋体" w:hint="default"/>
          <w:sz w:val="21"/>
          <w:szCs w:val="21"/>
        </w:rPr>
        <w:t>础，结合现时情况确定以下坏账准备计提的比例。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采用账龄分析法计提坏账准备：</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40"/>
        <w:gridCol w:w="3662"/>
        <w:gridCol w:w="3368"/>
      </w:tblGrid>
      <w:tr>
        <w:trPr>
          <w:trHeight w:val="296" w:hRule="exact"/>
        </w:trPr>
        <w:tc>
          <w:tcPr>
            <w:tcW w:w="2940" w:type="dxa"/>
            <w:tcBorders>
              <w:top w:val="nil" w:sz="6" w:space="0" w:color="auto"/>
              <w:left w:val="nil" w:sz="6" w:space="0" w:color="auto"/>
              <w:bottom w:val="single" w:sz="4" w:space="0" w:color="000000"/>
              <w:right w:val="nil" w:sz="6" w:space="0" w:color="auto"/>
            </w:tcBorders>
          </w:tcPr>
          <w:p>
            <w:pPr>
              <w:pStyle w:val="TableParagraph"/>
              <w:spacing w:line="180" w:lineRule="exact"/>
              <w:ind w:left="38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62" w:type="dxa"/>
            <w:tcBorders>
              <w:top w:val="nil" w:sz="6" w:space="0" w:color="auto"/>
              <w:left w:val="nil" w:sz="6" w:space="0" w:color="auto"/>
              <w:bottom w:val="single" w:sz="4" w:space="0" w:color="000000"/>
              <w:right w:val="nil" w:sz="6" w:space="0" w:color="auto"/>
            </w:tcBorders>
          </w:tcPr>
          <w:p>
            <w:pPr>
              <w:pStyle w:val="TableParagraph"/>
              <w:spacing w:line="182" w:lineRule="exact"/>
              <w:ind w:left="428"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368"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3" w:hRule="exact"/>
        </w:trPr>
        <w:tc>
          <w:tcPr>
            <w:tcW w:w="294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24" w:right="0"/>
              <w:jc w:val="center"/>
              <w:rPr>
                <w:rFonts w:ascii="宋体" w:hAnsi="宋体" w:cs="宋体" w:eastAsia="宋体" w:hint="default"/>
                <w:sz w:val="18"/>
                <w:szCs w:val="18"/>
              </w:rPr>
            </w:pPr>
            <w:r>
              <w:rPr>
                <w:rFonts w:ascii="宋体"/>
                <w:sz w:val="18"/>
              </w:rPr>
              <w:t>5</w:t>
            </w:r>
          </w:p>
        </w:tc>
        <w:tc>
          <w:tcPr>
            <w:tcW w:w="336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5" w:right="0"/>
              <w:jc w:val="center"/>
              <w:rPr>
                <w:rFonts w:ascii="宋体" w:hAnsi="宋体" w:cs="宋体" w:eastAsia="宋体" w:hint="default"/>
                <w:sz w:val="18"/>
                <w:szCs w:val="18"/>
              </w:rPr>
            </w:pPr>
            <w:r>
              <w:rPr>
                <w:rFonts w:ascii="宋体"/>
                <w:sz w:val="18"/>
              </w:rPr>
              <w:t>5</w:t>
            </w:r>
          </w:p>
        </w:tc>
      </w:tr>
      <w:tr>
        <w:trPr>
          <w:trHeight w:val="394"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30" w:right="0"/>
              <w:jc w:val="center"/>
              <w:rPr>
                <w:rFonts w:ascii="宋体" w:hAnsi="宋体" w:cs="宋体" w:eastAsia="宋体" w:hint="default"/>
                <w:sz w:val="18"/>
                <w:szCs w:val="18"/>
              </w:rPr>
            </w:pPr>
            <w:r>
              <w:rPr>
                <w:rFonts w:ascii="宋体"/>
                <w:sz w:val="18"/>
              </w:rPr>
              <w:t>10</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 w:right="0"/>
              <w:jc w:val="center"/>
              <w:rPr>
                <w:rFonts w:ascii="宋体" w:hAnsi="宋体" w:cs="宋体" w:eastAsia="宋体" w:hint="default"/>
                <w:sz w:val="18"/>
                <w:szCs w:val="18"/>
              </w:rPr>
            </w:pPr>
            <w:r>
              <w:rPr>
                <w:rFonts w:ascii="宋体"/>
                <w:sz w:val="18"/>
              </w:rPr>
              <w:t>10</w:t>
            </w:r>
          </w:p>
        </w:tc>
      </w:tr>
      <w:tr>
        <w:trPr>
          <w:trHeight w:val="397"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0" w:right="0"/>
              <w:jc w:val="center"/>
              <w:rPr>
                <w:rFonts w:ascii="宋体" w:hAnsi="宋体" w:cs="宋体" w:eastAsia="宋体" w:hint="default"/>
                <w:sz w:val="18"/>
                <w:szCs w:val="18"/>
              </w:rPr>
            </w:pPr>
            <w:r>
              <w:rPr>
                <w:rFonts w:ascii="宋体"/>
                <w:sz w:val="18"/>
              </w:rPr>
              <w:t>20</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20</w:t>
            </w:r>
          </w:p>
        </w:tc>
      </w:tr>
      <w:tr>
        <w:trPr>
          <w:trHeight w:val="289"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0" w:right="0"/>
              <w:jc w:val="center"/>
              <w:rPr>
                <w:rFonts w:ascii="宋体" w:hAnsi="宋体" w:cs="宋体" w:eastAsia="宋体" w:hint="default"/>
                <w:sz w:val="18"/>
                <w:szCs w:val="18"/>
              </w:rPr>
            </w:pPr>
            <w:r>
              <w:rPr>
                <w:rFonts w:ascii="宋体"/>
                <w:sz w:val="18"/>
              </w:rPr>
              <w:t>40</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40</w:t>
            </w:r>
          </w:p>
        </w:tc>
      </w:tr>
    </w:tbl>
    <w:p>
      <w:pPr>
        <w:spacing w:line="240" w:lineRule="auto" w:before="0"/>
        <w:rPr>
          <w:rFonts w:ascii="宋体" w:hAnsi="宋体" w:cs="宋体" w:eastAsia="宋体" w:hint="default"/>
          <w:sz w:val="20"/>
          <w:szCs w:val="20"/>
        </w:rPr>
      </w:pPr>
    </w:p>
    <w:p>
      <w:pPr>
        <w:spacing w:line="516" w:lineRule="exact" w:before="37"/>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对于期末单项金额非重大的应收账款、其他应收款，单独进行减值测试，单独测试未发生减值的，包</w:t>
      </w:r>
    </w:p>
    <w:p>
      <w:pPr>
        <w:spacing w:before="11"/>
        <w:ind w:left="217" w:right="102" w:firstLine="0"/>
        <w:jc w:val="left"/>
        <w:rPr>
          <w:rFonts w:ascii="宋体" w:hAnsi="宋体" w:cs="宋体" w:eastAsia="宋体" w:hint="default"/>
          <w:sz w:val="21"/>
          <w:szCs w:val="21"/>
        </w:rPr>
      </w:pPr>
      <w:r>
        <w:rPr>
          <w:rFonts w:ascii="宋体" w:hAnsi="宋体" w:cs="宋体" w:eastAsia="宋体" w:hint="default"/>
          <w:sz w:val="21"/>
          <w:szCs w:val="21"/>
        </w:rPr>
        <w:t>括在具有类似信用风险特征的应收款项组合中再进行减值测试。</w:t>
      </w:r>
    </w:p>
    <w:p>
      <w:pPr>
        <w:spacing w:line="240" w:lineRule="auto" w:before="6"/>
        <w:rPr>
          <w:rFonts w:ascii="宋体" w:hAnsi="宋体" w:cs="宋体" w:eastAsia="宋体" w:hint="default"/>
          <w:sz w:val="18"/>
          <w:szCs w:val="18"/>
        </w:rPr>
      </w:pPr>
    </w:p>
    <w:p>
      <w:pPr>
        <w:spacing w:line="314" w:lineRule="auto" w:before="0"/>
        <w:ind w:left="217" w:right="102" w:firstLine="420"/>
        <w:jc w:val="left"/>
        <w:rPr>
          <w:rFonts w:ascii="宋体" w:hAnsi="宋体" w:cs="宋体" w:eastAsia="宋体" w:hint="default"/>
          <w:sz w:val="21"/>
          <w:szCs w:val="21"/>
        </w:rPr>
      </w:pPr>
      <w:r>
        <w:rPr>
          <w:rFonts w:ascii="宋体" w:hAnsi="宋体" w:cs="宋体" w:eastAsia="宋体" w:hint="default"/>
          <w:sz w:val="21"/>
          <w:szCs w:val="21"/>
        </w:rPr>
        <w:t>单项金额不重大并单项计提坏账准备的方法：如果有客观证据表明应收款项发生减值，则将其账面价</w:t>
      </w:r>
      <w:r>
        <w:rPr>
          <w:rFonts w:ascii="宋体" w:hAnsi="宋体" w:cs="宋体" w:eastAsia="宋体" w:hint="default"/>
          <w:w w:val="100"/>
          <w:sz w:val="21"/>
          <w:szCs w:val="21"/>
        </w:rPr>
        <w:t> </w:t>
      </w:r>
      <w:r>
        <w:rPr>
          <w:rFonts w:ascii="宋体" w:hAnsi="宋体" w:cs="宋体" w:eastAsia="宋体" w:hint="default"/>
          <w:sz w:val="21"/>
          <w:szCs w:val="21"/>
        </w:rPr>
        <w:t>值减记至可收回金额，减记的金额确认为资产减值损失，计入当期损益。可收回金额是通过对其未来现金</w:t>
      </w:r>
    </w:p>
    <w:p>
      <w:pPr>
        <w:spacing w:after="0" w:line="314" w:lineRule="auto"/>
        <w:jc w:val="left"/>
        <w:rPr>
          <w:rFonts w:ascii="宋体" w:hAnsi="宋体" w:cs="宋体" w:eastAsia="宋体" w:hint="default"/>
          <w:sz w:val="21"/>
          <w:szCs w:val="21"/>
        </w:rPr>
        <w:sectPr>
          <w:pgSz w:w="11910" w:h="16840"/>
          <w:pgMar w:header="877" w:footer="999" w:top="1280" w:bottom="1180" w:left="860" w:right="860"/>
        </w:sectPr>
      </w:pPr>
    </w:p>
    <w:p>
      <w:pPr>
        <w:spacing w:line="314" w:lineRule="auto" w:before="42"/>
        <w:ind w:left="137" w:right="208" w:firstLine="0"/>
        <w:jc w:val="both"/>
        <w:rPr>
          <w:rFonts w:ascii="宋体" w:hAnsi="宋体" w:cs="宋体" w:eastAsia="宋体" w:hint="default"/>
          <w:sz w:val="21"/>
          <w:szCs w:val="21"/>
        </w:rPr>
      </w:pPr>
      <w:r>
        <w:rPr>
          <w:rFonts w:ascii="宋体" w:hAnsi="宋体" w:cs="宋体" w:eastAsia="宋体" w:hint="default"/>
          <w:sz w:val="21"/>
          <w:szCs w:val="21"/>
        </w:rPr>
        <w:t>流量（不包括尚未发生的信用损失）按原实际利率折现确定，并考虑相关担保物的价值（扣除预计处置费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w w:val="100"/>
          <w:sz w:val="21"/>
          <w:szCs w:val="21"/>
        </w:rPr>
        <w:t>用等）。原实际利率是初始确认该应收款项时计算确定的实际利率。短期应收款项的预计未来现金流量与其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现值相差很小，在确定相关减值损失时，不对其预计未来现金流量进行折现。</w:t>
      </w:r>
    </w:p>
    <w:p>
      <w:pPr>
        <w:spacing w:before="176"/>
        <w:ind w:left="558" w:right="22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存货</w:t>
      </w:r>
    </w:p>
    <w:p>
      <w:pPr>
        <w:spacing w:line="240" w:lineRule="auto" w:before="6"/>
        <w:rPr>
          <w:rFonts w:ascii="宋体" w:hAnsi="宋体" w:cs="宋体" w:eastAsia="宋体" w:hint="default"/>
          <w:sz w:val="18"/>
          <w:szCs w:val="18"/>
        </w:rPr>
      </w:pPr>
    </w:p>
    <w:p>
      <w:pPr>
        <w:spacing w:line="451" w:lineRule="auto" w:before="0"/>
        <w:ind w:left="558" w:right="31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存货分类为：工程施工、原材料、库存商品、在产品、周转材料等。</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）发出存货的计价方法</w:t>
      </w:r>
    </w:p>
    <w:p>
      <w:pPr>
        <w:spacing w:line="240" w:lineRule="auto" w:before="6"/>
        <w:rPr>
          <w:rFonts w:ascii="宋体" w:hAnsi="宋体" w:cs="宋体" w:eastAsia="宋体" w:hint="default"/>
          <w:sz w:val="18"/>
          <w:szCs w:val="18"/>
        </w:rPr>
      </w:pPr>
    </w:p>
    <w:p>
      <w:pPr>
        <w:spacing w:line="314" w:lineRule="auto" w:before="0"/>
        <w:ind w:left="137" w:right="0" w:firstLine="420"/>
        <w:jc w:val="left"/>
        <w:rPr>
          <w:rFonts w:ascii="宋体" w:hAnsi="宋体" w:cs="宋体" w:eastAsia="宋体" w:hint="default"/>
          <w:sz w:val="21"/>
          <w:szCs w:val="21"/>
        </w:rPr>
      </w:pPr>
      <w:r>
        <w:rPr>
          <w:rFonts w:ascii="宋体" w:hAnsi="宋体" w:cs="宋体" w:eastAsia="宋体" w:hint="default"/>
          <w:spacing w:val="-2"/>
          <w:sz w:val="21"/>
          <w:szCs w:val="21"/>
        </w:rPr>
        <w:t>原材料的购入与库存商品的入库按实际成本计价，发出按个别认定法计价；工程施工按实际支出计价，</w:t>
      </w:r>
      <w:r>
        <w:rPr>
          <w:rFonts w:ascii="宋体" w:hAnsi="宋体" w:cs="宋体" w:eastAsia="宋体" w:hint="default"/>
          <w:w w:val="100"/>
          <w:sz w:val="21"/>
          <w:szCs w:val="21"/>
        </w:rPr>
        <w:t> </w:t>
      </w:r>
      <w:r>
        <w:rPr>
          <w:rFonts w:ascii="宋体" w:hAnsi="宋体" w:cs="宋体" w:eastAsia="宋体" w:hint="default"/>
          <w:sz w:val="21"/>
          <w:szCs w:val="21"/>
        </w:rPr>
        <w:t>期末根据完工百分比法确认营业收入及营业成本。</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其中，工程施工的具体核算方法如下：</w:t>
      </w:r>
      <w:r>
        <w:rPr>
          <w:rFonts w:ascii="宋体" w:hAnsi="宋体" w:cs="宋体" w:eastAsia="宋体" w:hint="default"/>
          <w:w w:val="100"/>
          <w:sz w:val="21"/>
          <w:szCs w:val="21"/>
        </w:rPr>
        <w:t> </w:t>
      </w:r>
      <w:r>
        <w:rPr>
          <w:rFonts w:ascii="宋体" w:hAnsi="宋体" w:cs="宋体" w:eastAsia="宋体" w:hint="default"/>
          <w:sz w:val="21"/>
          <w:szCs w:val="21"/>
        </w:rPr>
        <w:t>按照单个工程项目为核算对象，归集单个工程项目所发生的实际成本，包括直接材料、直接人工费、</w:t>
      </w:r>
    </w:p>
    <w:p>
      <w:pPr>
        <w:spacing w:line="314" w:lineRule="auto" w:before="11"/>
        <w:ind w:left="137" w:right="215" w:firstLine="0"/>
        <w:jc w:val="both"/>
        <w:rPr>
          <w:rFonts w:ascii="宋体" w:hAnsi="宋体" w:cs="宋体" w:eastAsia="宋体" w:hint="default"/>
          <w:sz w:val="21"/>
          <w:szCs w:val="21"/>
        </w:rPr>
      </w:pPr>
      <w:r>
        <w:rPr>
          <w:rFonts w:ascii="宋体" w:hAnsi="宋体" w:cs="宋体" w:eastAsia="宋体" w:hint="default"/>
          <w:sz w:val="21"/>
          <w:szCs w:val="21"/>
        </w:rPr>
        <w:t>施工费、其他直接费用及相应的施工间接成本等。期末按累计已发生的成本和累计已确认的毛利（亏损）</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扣除已办理结算的工程结算金额列示。</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z w:val="21"/>
          <w:szCs w:val="21"/>
        </w:rPr>
        <w:t>期末按存货的成本与可变现净值孰低提取或调整存货跌价准备。</w:t>
      </w:r>
      <w:r>
        <w:rPr>
          <w:rFonts w:ascii="宋体" w:hAnsi="宋体" w:cs="宋体" w:eastAsia="宋体" w:hint="default"/>
          <w:w w:val="100"/>
          <w:sz w:val="21"/>
          <w:szCs w:val="21"/>
        </w:rPr>
        <w:t> </w:t>
      </w:r>
      <w:r>
        <w:rPr>
          <w:rFonts w:ascii="宋体" w:hAnsi="宋体" w:cs="宋体" w:eastAsia="宋体" w:hint="default"/>
          <w:sz w:val="21"/>
          <w:szCs w:val="21"/>
        </w:rPr>
        <w:t>库存商品和用于出售的材料等直接用于出售的商品存货，在正常生产经营过程中，以该存货的估计售</w:t>
      </w:r>
    </w:p>
    <w:p>
      <w:pPr>
        <w:spacing w:line="314" w:lineRule="auto" w:before="12"/>
        <w:ind w:left="137" w:right="211" w:firstLine="0"/>
        <w:jc w:val="both"/>
        <w:rPr>
          <w:rFonts w:ascii="宋体" w:hAnsi="宋体" w:cs="宋体" w:eastAsia="宋体" w:hint="default"/>
          <w:sz w:val="21"/>
          <w:szCs w:val="21"/>
        </w:rPr>
      </w:pPr>
      <w:r>
        <w:rPr>
          <w:rFonts w:ascii="宋体" w:hAnsi="宋体" w:cs="宋体" w:eastAsia="宋体" w:hint="default"/>
          <w:sz w:val="21"/>
          <w:szCs w:val="21"/>
        </w:rPr>
        <w:t>价减去估计的销售费用和相关税费后的金额，确定其可变现净值；需要经过加工的材料存货，在正常生产</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经营过程中，以所生产的库存商品的估计售价减去至完工时估计将要发生的成本、估计的销售费用和相关</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税费后的金额，确定其可变现净值；为执行销售合同或者劳务合同而持有的存货，其可变现净值以合同价</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格为基础计算，若持有存货的数量多于销售合同订购数量的，超出部分的存货的可变现净值以一般销售价</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格为基础计算。</w:t>
      </w:r>
    </w:p>
    <w:p>
      <w:pPr>
        <w:spacing w:line="451" w:lineRule="auto" w:before="176"/>
        <w:ind w:left="558" w:right="2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工程施工、原材料、库存商品、在产品、周转材料等采用永续盘存制。</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）低值易耗品和包装物的摊销方法</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低值易耗品采用一次摊销法</w:t>
      </w:r>
    </w:p>
    <w:p>
      <w:pPr>
        <w:spacing w:line="240" w:lineRule="auto" w:before="6"/>
        <w:rPr>
          <w:rFonts w:ascii="宋体" w:hAnsi="宋体" w:cs="宋体" w:eastAsia="宋体" w:hint="default"/>
          <w:sz w:val="18"/>
          <w:szCs w:val="18"/>
        </w:rPr>
      </w:pPr>
    </w:p>
    <w:p>
      <w:pPr>
        <w:spacing w:line="451" w:lineRule="auto" w:before="0"/>
        <w:ind w:left="558" w:right="7115"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包装物采用一次摊销法</w:t>
      </w:r>
      <w:r>
        <w:rPr>
          <w:rFonts w:ascii="宋体" w:hAnsi="宋体" w:cs="宋体" w:eastAsia="宋体" w:hint="default"/>
          <w:w w:val="100"/>
          <w:sz w:val="21"/>
          <w:szCs w:val="21"/>
        </w:rPr>
        <w:t> </w:t>
      </w:r>
      <w:r>
        <w:rPr>
          <w:rFonts w:ascii="宋体" w:hAnsi="宋体" w:cs="宋体" w:eastAsia="宋体" w:hint="default"/>
          <w:sz w:val="21"/>
          <w:szCs w:val="21"/>
        </w:rPr>
        <w:t>8.</w:t>
      </w:r>
      <w:r>
        <w:rPr>
          <w:rFonts w:ascii="宋体" w:hAnsi="宋体" w:cs="宋体" w:eastAsia="宋体" w:hint="default"/>
          <w:sz w:val="21"/>
          <w:szCs w:val="21"/>
        </w:rPr>
        <w:t>长期股权投资</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）投资成本确定</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① 企业合并形成的长期股权投资</w:t>
      </w:r>
      <w:r>
        <w:rPr>
          <w:rFonts w:ascii="宋体" w:hAnsi="宋体" w:cs="宋体" w:eastAsia="宋体" w:hint="default"/>
          <w:w w:val="100"/>
          <w:sz w:val="21"/>
          <w:szCs w:val="21"/>
        </w:rPr>
        <w:t> </w:t>
      </w:r>
      <w:r>
        <w:rPr>
          <w:rFonts w:ascii="宋体" w:hAnsi="宋体" w:cs="宋体" w:eastAsia="宋体" w:hint="default"/>
          <w:sz w:val="21"/>
          <w:szCs w:val="21"/>
        </w:rPr>
        <w:t>同一控制下的企业合并：公司以支付现金、转让非现金资产或承担债务方式以及以发行权益性证券作</w:t>
      </w:r>
    </w:p>
    <w:p>
      <w:pPr>
        <w:spacing w:before="85"/>
        <w:ind w:left="137" w:right="0" w:firstLine="0"/>
        <w:jc w:val="both"/>
        <w:rPr>
          <w:rFonts w:ascii="宋体" w:hAnsi="宋体" w:cs="宋体" w:eastAsia="宋体" w:hint="default"/>
          <w:sz w:val="21"/>
          <w:szCs w:val="21"/>
        </w:rPr>
      </w:pPr>
      <w:r>
        <w:rPr>
          <w:rFonts w:ascii="宋体" w:hAnsi="宋体" w:cs="宋体" w:eastAsia="宋体" w:hint="default"/>
          <w:sz w:val="21"/>
          <w:szCs w:val="21"/>
        </w:rPr>
        <w:t>为合并对价的，在合并日按照取得被合并方所有者权益账面价值的份额作为长期股权投资的初始投资成本。</w:t>
      </w:r>
    </w:p>
    <w:p>
      <w:pPr>
        <w:spacing w:after="0"/>
        <w:jc w:val="both"/>
        <w:rPr>
          <w:rFonts w:ascii="宋体" w:hAnsi="宋体" w:cs="宋体" w:eastAsia="宋体" w:hint="default"/>
          <w:sz w:val="21"/>
          <w:szCs w:val="21"/>
        </w:rPr>
        <w:sectPr>
          <w:footerReference w:type="default" r:id="rId41"/>
          <w:pgSz w:w="11910" w:h="16840"/>
          <w:pgMar w:footer="999" w:header="877" w:top="1280" w:bottom="1180" w:left="940" w:right="860"/>
          <w:pgNumType w:start="100"/>
        </w:sectPr>
      </w:pPr>
    </w:p>
    <w:p>
      <w:pPr>
        <w:spacing w:line="314" w:lineRule="auto" w:before="42"/>
        <w:ind w:left="137" w:right="210" w:firstLine="0"/>
        <w:jc w:val="both"/>
        <w:rPr>
          <w:rFonts w:ascii="宋体" w:hAnsi="宋体" w:cs="宋体" w:eastAsia="宋体" w:hint="default"/>
          <w:sz w:val="21"/>
          <w:szCs w:val="21"/>
        </w:rPr>
      </w:pPr>
      <w:r>
        <w:rPr>
          <w:rFonts w:ascii="宋体" w:hAnsi="宋体" w:cs="宋体" w:eastAsia="宋体" w:hint="default"/>
          <w:sz w:val="21"/>
          <w:szCs w:val="21"/>
        </w:rPr>
        <w:t>长期股权投资初始投资成本与支付合并对价之间的差额，调整资本公积，资本公积不足冲减的，调整留存</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收益。合并发生的各项直接相关费用，包括为进行合并而支付的审计费用、评估费用、法律服务费用等，</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于发生时计入当期损益。</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非同一控制下的企业合并：购买方应当按照确定的企业合并成本作为长期股权投资的投资成本。企业</w:t>
      </w:r>
      <w:r>
        <w:rPr>
          <w:rFonts w:ascii="宋体" w:hAnsi="宋体" w:cs="宋体" w:eastAsia="宋体" w:hint="default"/>
          <w:w w:val="100"/>
          <w:sz w:val="21"/>
          <w:szCs w:val="21"/>
        </w:rPr>
        <w:t> </w:t>
      </w:r>
      <w:r>
        <w:rPr>
          <w:rFonts w:ascii="宋体" w:hAnsi="宋体" w:cs="宋体" w:eastAsia="宋体" w:hint="default"/>
          <w:sz w:val="21"/>
          <w:szCs w:val="21"/>
        </w:rPr>
        <w:t>合并成本包括购买方付出的资产、发生或承担的负债、发行的权益性证券的公允价值之和。购买方为企业</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合并发生的审计、法律服务、评估咨询等中介费用以及其他相关的管理费用，应当于发生时计入当期损益；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购买方作为合并对价发行的权益性证券或债务性证券的交易费用，应当计入权益性证券或债务性证券的初</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始确认金额。通过多次交换交易分步实现的企业合并，合并成本为每一单项交易成本之和。在合并合同中</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对可能影响合并成本的未来事项作出约定的，购买日如果估计未来事项很可能发生并且对合并成本的影响</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金额能够可靠计量的，也计入合并成本。</w:t>
      </w:r>
    </w:p>
    <w:p>
      <w:pPr>
        <w:spacing w:line="516" w:lineRule="exact" w:before="9"/>
        <w:ind w:left="558" w:right="227" w:firstLine="0"/>
        <w:jc w:val="left"/>
        <w:rPr>
          <w:rFonts w:ascii="宋体" w:hAnsi="宋体" w:cs="宋体" w:eastAsia="宋体" w:hint="default"/>
          <w:sz w:val="21"/>
          <w:szCs w:val="21"/>
        </w:rPr>
      </w:pPr>
      <w:r>
        <w:rPr>
          <w:rFonts w:ascii="宋体" w:hAnsi="宋体" w:cs="宋体" w:eastAsia="宋体" w:hint="default"/>
          <w:sz w:val="21"/>
          <w:szCs w:val="21"/>
        </w:rPr>
        <w:t>② 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z w:val="21"/>
          <w:szCs w:val="21"/>
        </w:rPr>
        <w:t>以发行权益性证券取得的长期股权投资，按照发行权益性证券的公允价值作为初始投资成本。</w:t>
      </w:r>
      <w:r>
        <w:rPr>
          <w:rFonts w:ascii="宋体" w:hAnsi="宋体" w:cs="宋体" w:eastAsia="宋体" w:hint="default"/>
          <w:w w:val="100"/>
          <w:sz w:val="21"/>
          <w:szCs w:val="21"/>
        </w:rPr>
        <w:t> </w:t>
      </w:r>
      <w:r>
        <w:rPr>
          <w:rFonts w:ascii="宋体" w:hAnsi="宋体" w:cs="宋体" w:eastAsia="宋体" w:hint="default"/>
          <w:sz w:val="21"/>
          <w:szCs w:val="21"/>
        </w:rPr>
        <w:t>投资者投入的长期股权投资，按照投资合同或协议约定的价值（扣除已宣告但尚未发放的现金股利或</w:t>
      </w:r>
    </w:p>
    <w:p>
      <w:pPr>
        <w:spacing w:before="11"/>
        <w:ind w:left="137" w:right="0" w:firstLine="0"/>
        <w:jc w:val="both"/>
        <w:rPr>
          <w:rFonts w:ascii="宋体" w:hAnsi="宋体" w:cs="宋体" w:eastAsia="宋体" w:hint="default"/>
          <w:sz w:val="21"/>
          <w:szCs w:val="21"/>
        </w:rPr>
      </w:pPr>
      <w:r>
        <w:rPr>
          <w:rFonts w:ascii="宋体" w:hAnsi="宋体" w:cs="宋体" w:eastAsia="宋体" w:hint="default"/>
          <w:sz w:val="21"/>
          <w:szCs w:val="21"/>
        </w:rPr>
        <w:t>利润）作为初始投资成本，但合同或协议约定价值不公允的除外。</w:t>
      </w:r>
    </w:p>
    <w:p>
      <w:pPr>
        <w:spacing w:line="240" w:lineRule="auto" w:before="6"/>
        <w:rPr>
          <w:rFonts w:ascii="宋体" w:hAnsi="宋体" w:cs="宋体" w:eastAsia="宋体" w:hint="default"/>
          <w:sz w:val="18"/>
          <w:szCs w:val="18"/>
        </w:rPr>
      </w:pPr>
    </w:p>
    <w:p>
      <w:pPr>
        <w:spacing w:line="314" w:lineRule="auto" w:before="0"/>
        <w:ind w:left="137" w:right="210" w:firstLine="420"/>
        <w:jc w:val="both"/>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在非货币性资产交换具备商业实质和换入资产或换出资产的公允价值能够可靠计量的前提下，非货币</w:t>
      </w:r>
      <w:r>
        <w:rPr>
          <w:rFonts w:ascii="宋体" w:hAnsi="宋体" w:cs="宋体" w:eastAsia="宋体" w:hint="default"/>
          <w:w w:val="100"/>
          <w:sz w:val="21"/>
          <w:szCs w:val="21"/>
        </w:rPr>
        <w:t> </w:t>
      </w:r>
      <w:r>
        <w:rPr>
          <w:rFonts w:ascii="宋体" w:hAnsi="宋体" w:cs="宋体" w:eastAsia="宋体" w:hint="default"/>
          <w:sz w:val="21"/>
          <w:szCs w:val="21"/>
        </w:rPr>
        <w:t>性资产交换换入的长期股权投资以换出资产的公允价值为基础确定其初始投资成本，除非有确凿证据表明</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换入资产的公允价值更加可靠；不满足上述前提的非货币性资产交换，以换出资产的账面价值和应支付的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相关税费作为换入长期股权投资的初始投资成本。</w:t>
      </w:r>
    </w:p>
    <w:p>
      <w:pPr>
        <w:spacing w:before="176"/>
        <w:ind w:left="558" w:right="227"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）后续计量及损益确认</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① 后续计量</w:t>
      </w:r>
      <w:r>
        <w:rPr>
          <w:rFonts w:ascii="宋体" w:hAnsi="宋体" w:cs="宋体" w:eastAsia="宋体" w:hint="default"/>
          <w:w w:val="100"/>
          <w:sz w:val="21"/>
          <w:szCs w:val="21"/>
        </w:rPr>
        <w:t> </w:t>
      </w:r>
      <w:r>
        <w:rPr>
          <w:rFonts w:ascii="宋体" w:hAnsi="宋体" w:cs="宋体" w:eastAsia="宋体" w:hint="default"/>
          <w:sz w:val="21"/>
          <w:szCs w:val="21"/>
        </w:rPr>
        <w:t>公司对子公司的长期股权投资，采用成本法核算，编制合并财务报表时按照权益法进行调整。</w:t>
      </w:r>
      <w:r>
        <w:rPr>
          <w:rFonts w:ascii="宋体" w:hAnsi="宋体" w:cs="宋体" w:eastAsia="宋体" w:hint="default"/>
          <w:w w:val="100"/>
          <w:sz w:val="21"/>
          <w:szCs w:val="21"/>
        </w:rPr>
        <w:t> </w:t>
      </w:r>
      <w:r>
        <w:rPr>
          <w:rFonts w:ascii="宋体" w:hAnsi="宋体" w:cs="宋体" w:eastAsia="宋体" w:hint="default"/>
          <w:sz w:val="21"/>
          <w:szCs w:val="21"/>
        </w:rPr>
        <w:t>对被投资单位不具有共同控制或重大影响，并且在活跃市场中没有报价、公允价值不能可靠计量的长</w:t>
      </w:r>
    </w:p>
    <w:p>
      <w:pPr>
        <w:spacing w:before="85"/>
        <w:ind w:left="137" w:right="0" w:firstLine="0"/>
        <w:jc w:val="both"/>
        <w:rPr>
          <w:rFonts w:ascii="宋体" w:hAnsi="宋体" w:cs="宋体" w:eastAsia="宋体" w:hint="default"/>
          <w:sz w:val="21"/>
          <w:szCs w:val="21"/>
        </w:rPr>
      </w:pPr>
      <w:r>
        <w:rPr>
          <w:rFonts w:ascii="宋体" w:hAnsi="宋体" w:cs="宋体" w:eastAsia="宋体" w:hint="default"/>
          <w:sz w:val="21"/>
          <w:szCs w:val="21"/>
        </w:rPr>
        <w:t>期股权投资，采用成本法核算。</w:t>
      </w:r>
    </w:p>
    <w:p>
      <w:pPr>
        <w:spacing w:line="240" w:lineRule="auto" w:before="6"/>
        <w:rPr>
          <w:rFonts w:ascii="宋体" w:hAnsi="宋体" w:cs="宋体" w:eastAsia="宋体" w:hint="default"/>
          <w:sz w:val="18"/>
          <w:szCs w:val="18"/>
        </w:rPr>
      </w:pPr>
    </w:p>
    <w:p>
      <w:pPr>
        <w:spacing w:line="314" w:lineRule="auto" w:before="0"/>
        <w:ind w:left="137" w:right="215" w:firstLine="420"/>
        <w:jc w:val="both"/>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对被投资单位具有共同控制或重大影响的长期股权投资，采用权益法核算。初始投资成本大于投资时</w:t>
      </w:r>
      <w:r>
        <w:rPr>
          <w:rFonts w:ascii="宋体" w:hAnsi="宋体" w:cs="宋体" w:eastAsia="宋体" w:hint="default"/>
          <w:w w:val="100"/>
          <w:sz w:val="21"/>
          <w:szCs w:val="21"/>
        </w:rPr>
        <w:t> </w:t>
      </w:r>
      <w:r>
        <w:rPr>
          <w:rFonts w:ascii="宋体" w:hAnsi="宋体" w:cs="宋体" w:eastAsia="宋体" w:hint="default"/>
          <w:sz w:val="21"/>
          <w:szCs w:val="21"/>
        </w:rPr>
        <w:t>应享有被投资单位可辨认净资产公允价值份额的差额，不调整长期股权投资的初始投资成本；初始投资成</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本小于投资时应享有被投资单位可辨认净资产公允价值份额的差额，计入当期损益。</w:t>
      </w:r>
    </w:p>
    <w:p>
      <w:pPr>
        <w:spacing w:line="314" w:lineRule="auto" w:before="176"/>
        <w:ind w:left="137" w:right="215" w:firstLine="420"/>
        <w:jc w:val="both"/>
        <w:rPr>
          <w:rFonts w:ascii="宋体" w:hAnsi="宋体" w:cs="宋体" w:eastAsia="宋体" w:hint="default"/>
          <w:sz w:val="21"/>
          <w:szCs w:val="21"/>
        </w:rPr>
      </w:pPr>
      <w:r>
        <w:rPr>
          <w:rFonts w:ascii="宋体" w:hAnsi="宋体" w:cs="宋体" w:eastAsia="宋体" w:hint="default"/>
          <w:sz w:val="21"/>
          <w:szCs w:val="21"/>
        </w:rPr>
        <w:t>被投资单位除净损益以外所有者权益其他变动的处理：对于被投资单位除净损益以外所有者权益的其</w:t>
      </w:r>
      <w:r>
        <w:rPr>
          <w:rFonts w:ascii="宋体" w:hAnsi="宋体" w:cs="宋体" w:eastAsia="宋体" w:hint="default"/>
          <w:w w:val="100"/>
          <w:sz w:val="21"/>
          <w:szCs w:val="21"/>
        </w:rPr>
        <w:t> </w:t>
      </w:r>
      <w:r>
        <w:rPr>
          <w:rFonts w:ascii="宋体" w:hAnsi="宋体" w:cs="宋体" w:eastAsia="宋体" w:hint="default"/>
          <w:sz w:val="21"/>
          <w:szCs w:val="21"/>
        </w:rPr>
        <w:t>他变动，在持股比例不变的情况下，公司按照持股比例计算应享有或承担的部分，调整长期股权投资的账</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6"/>
          <w:w w:val="100"/>
          <w:sz w:val="21"/>
          <w:szCs w:val="21"/>
        </w:rPr>
        <w:t>面价值，同时增加或减少资本公积（其他资本公积）。</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② 损益确认</w:t>
      </w:r>
      <w:r>
        <w:rPr>
          <w:rFonts w:ascii="宋体" w:hAnsi="宋体" w:cs="宋体" w:eastAsia="宋体" w:hint="default"/>
          <w:w w:val="100"/>
          <w:sz w:val="21"/>
          <w:szCs w:val="21"/>
        </w:rPr>
        <w:t> </w:t>
      </w:r>
      <w:r>
        <w:rPr>
          <w:rFonts w:ascii="宋体" w:hAnsi="宋体" w:cs="宋体" w:eastAsia="宋体" w:hint="default"/>
          <w:sz w:val="21"/>
          <w:szCs w:val="21"/>
        </w:rPr>
        <w:t>成本法下，除取得投资时实际支付的价款或对价中包含的已宣告但尚未发放的现金股利或利润外，公</w:t>
      </w:r>
    </w:p>
    <w:p>
      <w:pPr>
        <w:spacing w:after="0" w:line="516" w:lineRule="exact"/>
        <w:jc w:val="left"/>
        <w:rPr>
          <w:rFonts w:ascii="宋体" w:hAnsi="宋体" w:cs="宋体" w:eastAsia="宋体" w:hint="default"/>
          <w:sz w:val="21"/>
          <w:szCs w:val="21"/>
        </w:rPr>
        <w:sectPr>
          <w:pgSz w:w="11910" w:h="16840"/>
          <w:pgMar w:header="877" w:footer="999" w:top="1280" w:bottom="1180" w:left="940" w:right="860"/>
        </w:sectPr>
      </w:pPr>
    </w:p>
    <w:p>
      <w:pPr>
        <w:spacing w:before="42"/>
        <w:ind w:left="137" w:right="0" w:firstLine="0"/>
        <w:jc w:val="both"/>
        <w:rPr>
          <w:rFonts w:ascii="宋体" w:hAnsi="宋体" w:cs="宋体" w:eastAsia="宋体" w:hint="default"/>
          <w:sz w:val="21"/>
          <w:szCs w:val="21"/>
        </w:rPr>
      </w:pPr>
      <w:r>
        <w:rPr>
          <w:rFonts w:ascii="宋体" w:hAnsi="宋体" w:cs="宋体" w:eastAsia="宋体" w:hint="default"/>
          <w:sz w:val="21"/>
          <w:szCs w:val="21"/>
        </w:rPr>
        <w:t>司按照享有被投资单位宣告发放的现金股利或利润确认投资收益。</w:t>
      </w:r>
    </w:p>
    <w:p>
      <w:pPr>
        <w:spacing w:line="240" w:lineRule="auto" w:before="6"/>
        <w:rPr>
          <w:rFonts w:ascii="宋体" w:hAnsi="宋体" w:cs="宋体" w:eastAsia="宋体" w:hint="default"/>
          <w:sz w:val="18"/>
          <w:szCs w:val="18"/>
        </w:rPr>
      </w:pPr>
    </w:p>
    <w:p>
      <w:pPr>
        <w:spacing w:line="314" w:lineRule="auto" w:before="0"/>
        <w:ind w:left="137" w:right="210" w:firstLine="420"/>
        <w:jc w:val="both"/>
        <w:rPr>
          <w:rFonts w:ascii="宋体" w:hAnsi="宋体" w:cs="宋体" w:eastAsia="宋体" w:hint="default"/>
          <w:sz w:val="21"/>
          <w:szCs w:val="21"/>
        </w:rPr>
      </w:pPr>
      <w:r>
        <w:rPr>
          <w:rFonts w:ascii="宋体" w:hAnsi="宋体" w:cs="宋体" w:eastAsia="宋体" w:hint="default"/>
          <w:sz w:val="21"/>
          <w:szCs w:val="21"/>
        </w:rPr>
        <w:t>权益法下，在公司确认应分担被投资单位发生的亏损时，按照顺序进行处理。首先，冲减长期股权投</w:t>
      </w:r>
      <w:r>
        <w:rPr>
          <w:rFonts w:ascii="宋体" w:hAnsi="宋体" w:cs="宋体" w:eastAsia="宋体" w:hint="default"/>
          <w:w w:val="100"/>
          <w:sz w:val="21"/>
          <w:szCs w:val="21"/>
        </w:rPr>
        <w:t> </w:t>
      </w:r>
      <w:r>
        <w:rPr>
          <w:rFonts w:ascii="宋体" w:hAnsi="宋体" w:cs="宋体" w:eastAsia="宋体" w:hint="default"/>
          <w:sz w:val="21"/>
          <w:szCs w:val="21"/>
        </w:rPr>
        <w:t>资的账面价值；其次，长期股权投资的账面价值不足以冲减的，以其他实质上构成对被投资单位净投资的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长期权益账面价值为限继续确认投资损失，冲减长期应收项目等的账面价值；最后，经过上述处理，按照</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投资合同或协议约定企业仍承担额外义务的，按预计承担的义务确认预计负债，计入当期投资损失。</w:t>
      </w:r>
    </w:p>
    <w:p>
      <w:pPr>
        <w:spacing w:line="314" w:lineRule="auto" w:before="176"/>
        <w:ind w:left="137" w:right="213" w:firstLine="420"/>
        <w:jc w:val="both"/>
        <w:rPr>
          <w:rFonts w:ascii="宋体" w:hAnsi="宋体" w:cs="宋体" w:eastAsia="宋体" w:hint="default"/>
          <w:sz w:val="21"/>
          <w:szCs w:val="21"/>
        </w:rPr>
      </w:pPr>
      <w:r>
        <w:rPr>
          <w:rFonts w:ascii="宋体" w:hAnsi="宋体" w:cs="宋体" w:eastAsia="宋体" w:hint="default"/>
          <w:sz w:val="21"/>
          <w:szCs w:val="21"/>
        </w:rPr>
        <w:t>被投资单位以后期间实现盈利的，公司在扣除未确认的亏损分担额后，按与上述相反的顺序处理。减</w:t>
      </w:r>
      <w:r>
        <w:rPr>
          <w:rFonts w:ascii="宋体" w:hAnsi="宋体" w:cs="宋体" w:eastAsia="宋体" w:hint="default"/>
          <w:w w:val="100"/>
          <w:sz w:val="21"/>
          <w:szCs w:val="21"/>
        </w:rPr>
        <w:t> </w:t>
      </w:r>
      <w:r>
        <w:rPr>
          <w:rFonts w:ascii="宋体" w:hAnsi="宋体" w:cs="宋体" w:eastAsia="宋体" w:hint="default"/>
          <w:sz w:val="21"/>
          <w:szCs w:val="21"/>
        </w:rPr>
        <w:t>计已确认预计负债的账面余额，恢复其他实质上构成对被投资单位净投资的长期权益及长期股权投资的账</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面价值，同时确认投资收益。</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z w:val="21"/>
          <w:szCs w:val="21"/>
        </w:rPr>
        <w:t>按照合同约定对某项经济活动所共有的控制，仅在与该项经济活动相关的重要财务和经营决策需要分</w:t>
      </w:r>
    </w:p>
    <w:p>
      <w:pPr>
        <w:spacing w:line="314" w:lineRule="auto" w:before="11"/>
        <w:ind w:left="137" w:right="215" w:firstLine="0"/>
        <w:jc w:val="both"/>
        <w:rPr>
          <w:rFonts w:ascii="宋体" w:hAnsi="宋体" w:cs="宋体" w:eastAsia="宋体" w:hint="default"/>
          <w:sz w:val="21"/>
          <w:szCs w:val="21"/>
        </w:rPr>
      </w:pPr>
      <w:r>
        <w:rPr>
          <w:rFonts w:ascii="宋体" w:hAnsi="宋体" w:cs="宋体" w:eastAsia="宋体" w:hint="default"/>
          <w:sz w:val="21"/>
          <w:szCs w:val="21"/>
        </w:rPr>
        <w:t>享控制权的投资方一致同意时存在，则视为与其他方对被投资单位实施共同控制；对一个企业的财务和经</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营决策有参与决策的权力，但并不能够控制或者与其他方一起共同控制这些政策的制定，则视为投资企业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能够对被投资单位施加重大影响。</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z w:val="21"/>
          <w:szCs w:val="21"/>
        </w:rPr>
        <w:t>不具有重大影响的、在活跃市场中没有报价、公允价值不能可靠计量的长期股权投资，其减值损失是</w:t>
      </w:r>
    </w:p>
    <w:p>
      <w:pPr>
        <w:spacing w:before="11"/>
        <w:ind w:left="137" w:right="0" w:firstLine="0"/>
        <w:jc w:val="both"/>
        <w:rPr>
          <w:rFonts w:ascii="宋体" w:hAnsi="宋体" w:cs="宋体" w:eastAsia="宋体" w:hint="default"/>
          <w:sz w:val="21"/>
          <w:szCs w:val="21"/>
        </w:rPr>
      </w:pPr>
      <w:r>
        <w:rPr>
          <w:rFonts w:ascii="宋体" w:hAnsi="宋体" w:cs="宋体" w:eastAsia="宋体" w:hint="default"/>
          <w:sz w:val="21"/>
          <w:szCs w:val="21"/>
        </w:rPr>
        <w:t>根据其账面价值与按类似金融资产当时市场收益率对未来现金流量折现确定的现值之间的差额进行确定。</w:t>
      </w:r>
    </w:p>
    <w:p>
      <w:pPr>
        <w:spacing w:line="240" w:lineRule="auto" w:before="6"/>
        <w:rPr>
          <w:rFonts w:ascii="宋体" w:hAnsi="宋体" w:cs="宋体" w:eastAsia="宋体" w:hint="default"/>
          <w:sz w:val="18"/>
          <w:szCs w:val="18"/>
        </w:rPr>
      </w:pPr>
    </w:p>
    <w:p>
      <w:pPr>
        <w:spacing w:line="314" w:lineRule="auto" w:before="0"/>
        <w:ind w:left="137" w:right="0" w:firstLine="420"/>
        <w:jc w:val="left"/>
        <w:rPr>
          <w:rFonts w:ascii="宋体" w:hAnsi="宋体" w:cs="宋体" w:eastAsia="宋体" w:hint="default"/>
          <w:sz w:val="21"/>
          <w:szCs w:val="21"/>
        </w:rPr>
      </w:pPr>
      <w:r>
        <w:rPr>
          <w:rFonts w:ascii="宋体" w:hAnsi="宋体" w:cs="宋体" w:eastAsia="宋体" w:hint="default"/>
          <w:spacing w:val="-2"/>
          <w:sz w:val="21"/>
          <w:szCs w:val="21"/>
        </w:rPr>
        <w:t>除因企业合并形成的商誉以外的存在减值迹象的其他长期股权投资，如果可收回金额的计量结果表明，</w:t>
      </w:r>
      <w:r>
        <w:rPr>
          <w:rFonts w:ascii="宋体" w:hAnsi="宋体" w:cs="宋体" w:eastAsia="宋体" w:hint="default"/>
          <w:w w:val="100"/>
          <w:sz w:val="21"/>
          <w:szCs w:val="21"/>
        </w:rPr>
        <w:t> </w:t>
      </w:r>
      <w:r>
        <w:rPr>
          <w:rFonts w:ascii="宋体" w:hAnsi="宋体" w:cs="宋体" w:eastAsia="宋体" w:hint="default"/>
          <w:sz w:val="21"/>
          <w:szCs w:val="21"/>
        </w:rPr>
        <w:t>该长期股权投资的可收回金额低于其账面价值的，将差额确认为减值损失。</w:t>
      </w:r>
    </w:p>
    <w:p>
      <w:pPr>
        <w:spacing w:line="451" w:lineRule="auto" w:before="176"/>
        <w:ind w:left="558" w:right="2428" w:firstLine="0"/>
        <w:jc w:val="left"/>
        <w:rPr>
          <w:rFonts w:ascii="宋体" w:hAnsi="宋体" w:cs="宋体" w:eastAsia="宋体" w:hint="default"/>
          <w:sz w:val="21"/>
          <w:szCs w:val="21"/>
        </w:rPr>
      </w:pP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长期股权投资减值损失一经确认，在以后会计期间不再转回。</w:t>
      </w:r>
      <w:r>
        <w:rPr>
          <w:rFonts w:ascii="宋体" w:hAnsi="宋体" w:cs="宋体" w:eastAsia="宋体" w:hint="default"/>
          <w:w w:val="100"/>
          <w:sz w:val="21"/>
          <w:szCs w:val="21"/>
        </w:rPr>
        <w:t> </w:t>
      </w:r>
      <w:r>
        <w:rPr>
          <w:rFonts w:ascii="宋体" w:hAnsi="宋体" w:cs="宋体" w:eastAsia="宋体" w:hint="default"/>
          <w:sz w:val="21"/>
          <w:szCs w:val="21"/>
        </w:rPr>
        <w:t>9.</w:t>
      </w:r>
      <w:r>
        <w:rPr>
          <w:rFonts w:ascii="宋体" w:hAnsi="宋体" w:cs="宋体" w:eastAsia="宋体" w:hint="default"/>
          <w:sz w:val="21"/>
          <w:szCs w:val="21"/>
        </w:rPr>
        <w:t>投资性房地产</w:t>
      </w:r>
    </w:p>
    <w:p>
      <w:pPr>
        <w:spacing w:line="314" w:lineRule="auto" w:before="56"/>
        <w:ind w:left="137" w:right="219" w:firstLine="420"/>
        <w:jc w:val="both"/>
        <w:rPr>
          <w:rFonts w:ascii="宋体" w:hAnsi="宋体" w:cs="宋体" w:eastAsia="宋体" w:hint="default"/>
          <w:sz w:val="21"/>
          <w:szCs w:val="21"/>
        </w:rPr>
      </w:pPr>
      <w:r>
        <w:rPr>
          <w:rFonts w:ascii="宋体" w:hAnsi="宋体" w:cs="宋体" w:eastAsia="宋体" w:hint="default"/>
          <w:sz w:val="21"/>
          <w:szCs w:val="21"/>
        </w:rPr>
        <w:t>投资性房地产是指为赚取租金或资本增值，或两者兼有而持有的房地产，包括已出租的土地使用权、</w:t>
      </w:r>
      <w:r>
        <w:rPr>
          <w:rFonts w:ascii="宋体" w:hAnsi="宋体" w:cs="宋体" w:eastAsia="宋体" w:hint="default"/>
          <w:w w:val="100"/>
          <w:sz w:val="21"/>
          <w:szCs w:val="21"/>
        </w:rPr>
        <w:t> </w:t>
      </w:r>
      <w:r>
        <w:rPr>
          <w:rFonts w:ascii="宋体" w:hAnsi="宋体" w:cs="宋体" w:eastAsia="宋体" w:hint="default"/>
          <w:sz w:val="21"/>
          <w:szCs w:val="21"/>
        </w:rPr>
        <w:t>持有并准备增值后转让的土地使用权、已出租的建筑物。</w:t>
      </w:r>
    </w:p>
    <w:p>
      <w:pPr>
        <w:spacing w:line="314" w:lineRule="auto" w:before="176"/>
        <w:ind w:left="137" w:right="214" w:firstLine="420"/>
        <w:jc w:val="both"/>
        <w:rPr>
          <w:rFonts w:ascii="宋体" w:hAnsi="宋体" w:cs="宋体" w:eastAsia="宋体" w:hint="default"/>
          <w:sz w:val="21"/>
          <w:szCs w:val="21"/>
        </w:rPr>
      </w:pPr>
      <w:r>
        <w:rPr>
          <w:rFonts w:ascii="宋体" w:hAnsi="宋体" w:cs="宋体" w:eastAsia="宋体" w:hint="default"/>
          <w:sz w:val="21"/>
          <w:szCs w:val="21"/>
        </w:rPr>
        <w:t>公司对现有投资性房地产采用成本模式计量，采用与本公司固定资产相同的折旧政策。出租用土地使</w:t>
      </w:r>
      <w:r>
        <w:rPr>
          <w:rFonts w:ascii="宋体" w:hAnsi="宋体" w:cs="宋体" w:eastAsia="宋体" w:hint="default"/>
          <w:w w:val="100"/>
          <w:sz w:val="21"/>
          <w:szCs w:val="21"/>
        </w:rPr>
        <w:t> </w:t>
      </w:r>
      <w:r>
        <w:rPr>
          <w:rFonts w:ascii="宋体" w:hAnsi="宋体" w:cs="宋体" w:eastAsia="宋体" w:hint="default"/>
          <w:sz w:val="21"/>
          <w:szCs w:val="21"/>
        </w:rPr>
        <w:t>用权采用与无形资产相同的摊销政策。</w:t>
      </w:r>
    </w:p>
    <w:p>
      <w:pPr>
        <w:spacing w:line="451" w:lineRule="auto" w:before="176"/>
        <w:ind w:left="558" w:right="227" w:firstLine="0"/>
        <w:jc w:val="left"/>
        <w:rPr>
          <w:rFonts w:ascii="宋体" w:hAnsi="宋体" w:cs="宋体" w:eastAsia="宋体" w:hint="default"/>
          <w:sz w:val="21"/>
          <w:szCs w:val="21"/>
        </w:rPr>
      </w:pPr>
      <w:r>
        <w:rPr>
          <w:rFonts w:ascii="宋体" w:hAnsi="宋体" w:cs="宋体" w:eastAsia="宋体" w:hint="default"/>
          <w:spacing w:val="-2"/>
          <w:sz w:val="21"/>
          <w:szCs w:val="21"/>
        </w:rPr>
        <w:t>公司对存在减值迹象的，估计其可收回金额，可收回金额低于其账面价值的，确认相应的减值损失。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投资性房地产减值损失一经确认，在以后会计期间不再转回。</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固定资产</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z w:val="21"/>
          <w:szCs w:val="21"/>
        </w:rPr>
        <w:t>固定资产指为生产商品、提供劳务、出租或经营管理而持有，并且使用寿命超过一个会计年度的有形</w:t>
      </w:r>
    </w:p>
    <w:p>
      <w:pPr>
        <w:spacing w:before="85"/>
        <w:ind w:left="137" w:right="0" w:firstLine="0"/>
        <w:jc w:val="both"/>
        <w:rPr>
          <w:rFonts w:ascii="宋体" w:hAnsi="宋体" w:cs="宋体" w:eastAsia="宋体" w:hint="default"/>
          <w:sz w:val="21"/>
          <w:szCs w:val="21"/>
        </w:rPr>
      </w:pPr>
      <w:r>
        <w:rPr>
          <w:rFonts w:ascii="宋体" w:hAnsi="宋体" w:cs="宋体" w:eastAsia="宋体" w:hint="default"/>
          <w:sz w:val="21"/>
          <w:szCs w:val="21"/>
        </w:rPr>
        <w:t>资产。固定资产在同时满足下列条件时予以确认：</w:t>
      </w:r>
    </w:p>
    <w:p>
      <w:pPr>
        <w:spacing w:after="0"/>
        <w:jc w:val="both"/>
        <w:rPr>
          <w:rFonts w:ascii="宋体" w:hAnsi="宋体" w:cs="宋体" w:eastAsia="宋体" w:hint="default"/>
          <w:sz w:val="21"/>
          <w:szCs w:val="21"/>
        </w:rPr>
        <w:sectPr>
          <w:pgSz w:w="11910" w:h="16840"/>
          <w:pgMar w:header="877" w:footer="999" w:top="1280" w:bottom="1180" w:left="940" w:right="860"/>
        </w:sectPr>
      </w:pPr>
    </w:p>
    <w:p>
      <w:pPr>
        <w:spacing w:before="42"/>
        <w:ind w:left="558" w:right="22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
          <w:sz w:val="21"/>
          <w:szCs w:val="21"/>
        </w:rPr>
        <w:t> </w:t>
      </w:r>
      <w:r>
        <w:rPr>
          <w:rFonts w:ascii="宋体" w:hAnsi="宋体" w:cs="宋体" w:eastAsia="宋体" w:hint="default"/>
          <w:sz w:val="21"/>
          <w:szCs w:val="21"/>
        </w:rPr>
        <w:t>与该固定资产有关的经济利益很可能流入企业；</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
          <w:sz w:val="21"/>
          <w:szCs w:val="21"/>
        </w:rPr>
        <w:t> </w:t>
      </w:r>
      <w:r>
        <w:rPr>
          <w:rFonts w:ascii="宋体" w:hAnsi="宋体" w:cs="宋体" w:eastAsia="宋体" w:hint="default"/>
          <w:sz w:val="21"/>
          <w:szCs w:val="21"/>
        </w:rPr>
        <w:t>该固定资产的成本能够可靠地计量。</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z w:val="21"/>
          <w:szCs w:val="21"/>
        </w:rPr>
        <w:t>固定资产折旧采用年限平均法分类计提，根据固定资产类别、预计使用寿命和预计净残值率确定折旧</w:t>
      </w:r>
    </w:p>
    <w:p>
      <w:pPr>
        <w:spacing w:before="85"/>
        <w:ind w:left="137" w:right="227" w:firstLine="0"/>
        <w:jc w:val="left"/>
        <w:rPr>
          <w:rFonts w:ascii="宋体" w:hAnsi="宋体" w:cs="宋体" w:eastAsia="宋体" w:hint="default"/>
          <w:sz w:val="21"/>
          <w:szCs w:val="21"/>
        </w:rPr>
      </w:pPr>
      <w:r>
        <w:rPr>
          <w:rFonts w:ascii="宋体" w:hAnsi="宋体" w:cs="宋体" w:eastAsia="宋体" w:hint="default"/>
          <w:sz w:val="21"/>
          <w:szCs w:val="21"/>
        </w:rPr>
        <w:t>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7"/>
        <w:rPr>
          <w:rFonts w:ascii="宋体" w:hAnsi="宋体" w:cs="宋体" w:eastAsia="宋体" w:hint="default"/>
          <w:sz w:val="23"/>
          <w:szCs w:val="23"/>
        </w:rPr>
      </w:pPr>
    </w:p>
    <w:tbl>
      <w:tblPr>
        <w:tblW w:w="0" w:type="auto"/>
        <w:jc w:val="left"/>
        <w:tblInd w:w="137" w:type="dxa"/>
        <w:tblLayout w:type="fixed"/>
        <w:tblCellMar>
          <w:top w:w="0" w:type="dxa"/>
          <w:left w:w="0" w:type="dxa"/>
          <w:bottom w:w="0" w:type="dxa"/>
          <w:right w:w="0" w:type="dxa"/>
        </w:tblCellMar>
        <w:tblLook w:val="01E0"/>
      </w:tblPr>
      <w:tblGrid>
        <w:gridCol w:w="2501"/>
        <w:gridCol w:w="2307"/>
        <w:gridCol w:w="2488"/>
        <w:gridCol w:w="2564"/>
      </w:tblGrid>
      <w:tr>
        <w:trPr>
          <w:trHeight w:val="294" w:hRule="exact"/>
        </w:trPr>
        <w:tc>
          <w:tcPr>
            <w:tcW w:w="2501" w:type="dxa"/>
            <w:tcBorders>
              <w:top w:val="nil" w:sz="6" w:space="0" w:color="auto"/>
              <w:left w:val="nil" w:sz="6" w:space="0" w:color="auto"/>
              <w:bottom w:val="single" w:sz="4" w:space="0" w:color="000000"/>
              <w:right w:val="nil" w:sz="6" w:space="0" w:color="auto"/>
            </w:tcBorders>
          </w:tcPr>
          <w:p>
            <w:pPr>
              <w:pStyle w:val="TableParagraph"/>
              <w:spacing w:line="180" w:lineRule="exact"/>
              <w:ind w:left="636"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2307" w:type="dxa"/>
            <w:tcBorders>
              <w:top w:val="nil" w:sz="6" w:space="0" w:color="auto"/>
              <w:left w:val="nil" w:sz="6" w:space="0" w:color="auto"/>
              <w:bottom w:val="single" w:sz="4" w:space="0" w:color="000000"/>
              <w:right w:val="nil" w:sz="6" w:space="0" w:color="auto"/>
            </w:tcBorders>
          </w:tcPr>
          <w:p>
            <w:pPr>
              <w:pStyle w:val="TableParagraph"/>
              <w:spacing w:line="180" w:lineRule="exact"/>
              <w:ind w:right="21"/>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488" w:type="dxa"/>
            <w:tcBorders>
              <w:top w:val="nil" w:sz="6" w:space="0" w:color="auto"/>
              <w:left w:val="nil" w:sz="6" w:space="0" w:color="auto"/>
              <w:bottom w:val="single" w:sz="4" w:space="0" w:color="000000"/>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64"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3" w:hRule="exact"/>
        </w:trPr>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9"/>
              <w:jc w:val="center"/>
              <w:rPr>
                <w:rFonts w:ascii="宋体" w:hAnsi="宋体" w:cs="宋体" w:eastAsia="宋体" w:hint="default"/>
                <w:sz w:val="18"/>
                <w:szCs w:val="18"/>
              </w:rPr>
            </w:pPr>
            <w:r>
              <w:rPr>
                <w:rFonts w:ascii="宋体"/>
                <w:sz w:val="18"/>
              </w:rPr>
              <w:t>40</w:t>
            </w:r>
          </w:p>
        </w:tc>
        <w:tc>
          <w:tcPr>
            <w:tcW w:w="248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12" w:right="0"/>
              <w:jc w:val="center"/>
              <w:rPr>
                <w:rFonts w:ascii="宋体" w:hAnsi="宋体" w:cs="宋体" w:eastAsia="宋体" w:hint="default"/>
                <w:sz w:val="18"/>
                <w:szCs w:val="18"/>
              </w:rPr>
            </w:pPr>
            <w:r>
              <w:rPr>
                <w:rFonts w:ascii="宋体"/>
                <w:sz w:val="18"/>
              </w:rPr>
              <w:t>5</w:t>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sz w:val="18"/>
              </w:rPr>
              <w:t>2.38</w:t>
            </w:r>
          </w:p>
        </w:tc>
      </w:tr>
      <w:tr>
        <w:trPr>
          <w:trHeight w:val="395"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center"/>
              <w:rPr>
                <w:rFonts w:ascii="宋体" w:hAnsi="宋体" w:cs="宋体" w:eastAsia="宋体" w:hint="default"/>
                <w:sz w:val="18"/>
                <w:szCs w:val="18"/>
              </w:rPr>
            </w:pPr>
            <w:r>
              <w:rPr>
                <w:rFonts w:ascii="宋体"/>
                <w:sz w:val="18"/>
              </w:rPr>
              <w:t>10</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2" w:right="0"/>
              <w:jc w:val="center"/>
              <w:rPr>
                <w:rFonts w:ascii="宋体" w:hAnsi="宋体" w:cs="宋体" w:eastAsia="宋体" w:hint="default"/>
                <w:sz w:val="18"/>
                <w:szCs w:val="18"/>
              </w:rPr>
            </w:pPr>
            <w:r>
              <w:rPr>
                <w:rFonts w:ascii="宋体"/>
                <w:sz w:val="18"/>
              </w:rPr>
              <w:t>5</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
              <w:jc w:val="center"/>
              <w:rPr>
                <w:rFonts w:ascii="宋体" w:hAnsi="宋体" w:cs="宋体" w:eastAsia="宋体" w:hint="default"/>
                <w:sz w:val="18"/>
                <w:szCs w:val="18"/>
              </w:rPr>
            </w:pPr>
            <w:r>
              <w:rPr>
                <w:rFonts w:ascii="宋体"/>
                <w:sz w:val="18"/>
              </w:rPr>
              <w:t>9.50</w:t>
            </w:r>
          </w:p>
        </w:tc>
      </w:tr>
      <w:tr>
        <w:trPr>
          <w:trHeight w:val="397"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center"/>
              <w:rPr>
                <w:rFonts w:ascii="宋体" w:hAnsi="宋体" w:cs="宋体" w:eastAsia="宋体" w:hint="default"/>
                <w:sz w:val="18"/>
                <w:szCs w:val="18"/>
              </w:rPr>
            </w:pPr>
            <w:r>
              <w:rPr>
                <w:rFonts w:ascii="宋体"/>
                <w:sz w:val="18"/>
              </w:rPr>
              <w:t>5</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2" w:right="0"/>
              <w:jc w:val="center"/>
              <w:rPr>
                <w:rFonts w:ascii="宋体" w:hAnsi="宋体" w:cs="宋体" w:eastAsia="宋体" w:hint="default"/>
                <w:sz w:val="18"/>
                <w:szCs w:val="18"/>
              </w:rPr>
            </w:pPr>
            <w:r>
              <w:rPr>
                <w:rFonts w:ascii="宋体"/>
                <w:sz w:val="18"/>
              </w:rPr>
              <w:t>5</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sz w:val="18"/>
              </w:rPr>
              <w:t>19.00</w:t>
            </w:r>
          </w:p>
        </w:tc>
      </w:tr>
      <w:tr>
        <w:trPr>
          <w:trHeight w:val="397"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center"/>
              <w:rPr>
                <w:rFonts w:ascii="宋体" w:hAnsi="宋体" w:cs="宋体" w:eastAsia="宋体" w:hint="default"/>
                <w:sz w:val="18"/>
                <w:szCs w:val="18"/>
              </w:rPr>
            </w:pPr>
            <w:r>
              <w:rPr>
                <w:rFonts w:ascii="宋体"/>
                <w:sz w:val="18"/>
              </w:rPr>
              <w:t>10</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2" w:right="0"/>
              <w:jc w:val="center"/>
              <w:rPr>
                <w:rFonts w:ascii="宋体" w:hAnsi="宋体" w:cs="宋体" w:eastAsia="宋体" w:hint="default"/>
                <w:sz w:val="18"/>
                <w:szCs w:val="18"/>
              </w:rPr>
            </w:pPr>
            <w:r>
              <w:rPr>
                <w:rFonts w:ascii="宋体"/>
                <w:sz w:val="18"/>
              </w:rPr>
              <w:t>5</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
              <w:jc w:val="center"/>
              <w:rPr>
                <w:rFonts w:ascii="宋体" w:hAnsi="宋体" w:cs="宋体" w:eastAsia="宋体" w:hint="default"/>
                <w:sz w:val="18"/>
                <w:szCs w:val="18"/>
              </w:rPr>
            </w:pPr>
            <w:r>
              <w:rPr>
                <w:rFonts w:ascii="宋体"/>
                <w:sz w:val="18"/>
              </w:rPr>
              <w:t>9.50</w:t>
            </w:r>
          </w:p>
        </w:tc>
      </w:tr>
      <w:tr>
        <w:trPr>
          <w:trHeight w:val="289"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center"/>
              <w:rPr>
                <w:rFonts w:ascii="宋体" w:hAnsi="宋体" w:cs="宋体" w:eastAsia="宋体" w:hint="default"/>
                <w:sz w:val="18"/>
                <w:szCs w:val="18"/>
              </w:rPr>
            </w:pPr>
            <w:r>
              <w:rPr>
                <w:rFonts w:ascii="宋体"/>
                <w:sz w:val="18"/>
              </w:rPr>
              <w:t>10</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2" w:right="0"/>
              <w:jc w:val="center"/>
              <w:rPr>
                <w:rFonts w:ascii="宋体" w:hAnsi="宋体" w:cs="宋体" w:eastAsia="宋体" w:hint="default"/>
                <w:sz w:val="18"/>
                <w:szCs w:val="18"/>
              </w:rPr>
            </w:pPr>
            <w:r>
              <w:rPr>
                <w:rFonts w:ascii="宋体"/>
                <w:sz w:val="18"/>
              </w:rPr>
              <w:t>5</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
              <w:jc w:val="center"/>
              <w:rPr>
                <w:rFonts w:ascii="宋体" w:hAnsi="宋体" w:cs="宋体" w:eastAsia="宋体" w:hint="default"/>
                <w:sz w:val="18"/>
                <w:szCs w:val="18"/>
              </w:rPr>
            </w:pPr>
            <w:r>
              <w:rPr>
                <w:rFonts w:ascii="宋体"/>
                <w:sz w:val="18"/>
              </w:rPr>
              <w:t>9.50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451" w:lineRule="auto" w:before="36"/>
        <w:ind w:left="558" w:right="31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）固定资产的减值准备计提</w:t>
      </w:r>
      <w:r>
        <w:rPr>
          <w:rFonts w:ascii="宋体" w:hAnsi="宋体" w:cs="宋体" w:eastAsia="宋体" w:hint="default"/>
          <w:w w:val="100"/>
          <w:sz w:val="21"/>
          <w:szCs w:val="21"/>
        </w:rPr>
        <w:t> </w:t>
      </w:r>
      <w:r>
        <w:rPr>
          <w:rFonts w:ascii="宋体" w:hAnsi="宋体" w:cs="宋体" w:eastAsia="宋体" w:hint="default"/>
          <w:spacing w:val="-2"/>
          <w:sz w:val="21"/>
          <w:szCs w:val="21"/>
        </w:rPr>
        <w:t>公司每期末判断固定资产是否存在可能发生减值的迹象。</w:t>
      </w:r>
    </w:p>
    <w:p>
      <w:pPr>
        <w:spacing w:line="314" w:lineRule="auto" w:before="56"/>
        <w:ind w:left="137" w:right="227" w:firstLine="420"/>
        <w:jc w:val="left"/>
        <w:rPr>
          <w:rFonts w:ascii="宋体" w:hAnsi="宋体" w:cs="宋体" w:eastAsia="宋体" w:hint="default"/>
          <w:sz w:val="21"/>
          <w:szCs w:val="21"/>
        </w:rPr>
      </w:pPr>
      <w:r>
        <w:rPr>
          <w:rFonts w:ascii="宋体" w:hAnsi="宋体" w:cs="宋体" w:eastAsia="宋体" w:hint="default"/>
          <w:sz w:val="21"/>
          <w:szCs w:val="21"/>
        </w:rPr>
        <w:t>固定资产存在减值迹象的，估计其可收回金额。可收回金额根据固定资产的公允价值减去处置费用后</w:t>
      </w:r>
      <w:r>
        <w:rPr>
          <w:rFonts w:ascii="宋体" w:hAnsi="宋体" w:cs="宋体" w:eastAsia="宋体" w:hint="default"/>
          <w:w w:val="100"/>
          <w:sz w:val="21"/>
          <w:szCs w:val="21"/>
        </w:rPr>
        <w:t> </w:t>
      </w:r>
      <w:r>
        <w:rPr>
          <w:rFonts w:ascii="宋体" w:hAnsi="宋体" w:cs="宋体" w:eastAsia="宋体" w:hint="default"/>
          <w:sz w:val="21"/>
          <w:szCs w:val="21"/>
        </w:rPr>
        <w:t>的净额与固定资产预计未来现金流量的现值两者之间较高者确定。</w:t>
      </w:r>
    </w:p>
    <w:p>
      <w:pPr>
        <w:spacing w:line="314" w:lineRule="auto" w:before="176"/>
        <w:ind w:left="137" w:right="227" w:firstLine="420"/>
        <w:jc w:val="left"/>
        <w:rPr>
          <w:rFonts w:ascii="宋体" w:hAnsi="宋体" w:cs="宋体" w:eastAsia="宋体" w:hint="default"/>
          <w:sz w:val="21"/>
          <w:szCs w:val="21"/>
        </w:rPr>
      </w:pPr>
      <w:r>
        <w:rPr>
          <w:rFonts w:ascii="宋体" w:hAnsi="宋体" w:cs="宋体" w:eastAsia="宋体" w:hint="default"/>
          <w:sz w:val="21"/>
          <w:szCs w:val="21"/>
        </w:rPr>
        <w:t>当固定资产的可收回金额低于其账面价值的，将固定资产的账面价值减记至可收回金额，减记的金额</w:t>
      </w:r>
      <w:r>
        <w:rPr>
          <w:rFonts w:ascii="宋体" w:hAnsi="宋体" w:cs="宋体" w:eastAsia="宋体" w:hint="default"/>
          <w:w w:val="100"/>
          <w:sz w:val="21"/>
          <w:szCs w:val="21"/>
        </w:rPr>
        <w:t> </w:t>
      </w:r>
      <w:r>
        <w:rPr>
          <w:rFonts w:ascii="宋体" w:hAnsi="宋体" w:cs="宋体" w:eastAsia="宋体" w:hint="default"/>
          <w:sz w:val="21"/>
          <w:szCs w:val="21"/>
        </w:rPr>
        <w:t>确认为固定资产减值损失，计入当期损益，同时计提相应的固定资产减值准备。</w:t>
      </w:r>
    </w:p>
    <w:p>
      <w:pPr>
        <w:spacing w:line="314" w:lineRule="auto" w:before="176"/>
        <w:ind w:left="137" w:right="227" w:firstLine="420"/>
        <w:jc w:val="left"/>
        <w:rPr>
          <w:rFonts w:ascii="宋体" w:hAnsi="宋体" w:cs="宋体" w:eastAsia="宋体" w:hint="default"/>
          <w:sz w:val="21"/>
          <w:szCs w:val="21"/>
        </w:rPr>
      </w:pPr>
      <w:r>
        <w:rPr>
          <w:rFonts w:ascii="宋体" w:hAnsi="宋体" w:cs="宋体" w:eastAsia="宋体" w:hint="default"/>
          <w:sz w:val="21"/>
          <w:szCs w:val="21"/>
        </w:rPr>
        <w:t>固定资产减值损失确认后，减值固定资产的折旧在未来期间作相应调整，以使该固定资产在剩余使用</w:t>
      </w:r>
      <w:r>
        <w:rPr>
          <w:rFonts w:ascii="宋体" w:hAnsi="宋体" w:cs="宋体" w:eastAsia="宋体" w:hint="default"/>
          <w:w w:val="100"/>
          <w:sz w:val="21"/>
          <w:szCs w:val="21"/>
        </w:rPr>
        <w:t> </w:t>
      </w:r>
      <w:r>
        <w:rPr>
          <w:rFonts w:ascii="宋体" w:hAnsi="宋体" w:cs="宋体" w:eastAsia="宋体" w:hint="default"/>
          <w:spacing w:val="-5"/>
          <w:w w:val="100"/>
          <w:sz w:val="21"/>
          <w:szCs w:val="21"/>
        </w:rPr>
        <w:t>寿命内，系统地分摊调整后的固定资产账面价值（扣除预计净残值）。</w:t>
      </w:r>
    </w:p>
    <w:p>
      <w:pPr>
        <w:spacing w:line="516" w:lineRule="exact" w:before="8"/>
        <w:ind w:left="558" w:right="227"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z w:val="21"/>
          <w:szCs w:val="21"/>
        </w:rPr>
        <w:t>有迹象表明一项固定资产可能发生减值的，企业以单项固定资产为基础估计其可收回金额。企业难以</w:t>
      </w:r>
    </w:p>
    <w:p>
      <w:pPr>
        <w:spacing w:line="451" w:lineRule="auto" w:before="11"/>
        <w:ind w:left="558" w:right="227" w:hanging="421"/>
        <w:jc w:val="left"/>
        <w:rPr>
          <w:rFonts w:ascii="宋体" w:hAnsi="宋体" w:cs="宋体" w:eastAsia="宋体" w:hint="default"/>
          <w:sz w:val="21"/>
          <w:szCs w:val="21"/>
        </w:rPr>
      </w:pPr>
      <w:r>
        <w:rPr>
          <w:rFonts w:ascii="宋体" w:hAnsi="宋体" w:cs="宋体" w:eastAsia="宋体" w:hint="default"/>
          <w:spacing w:val="-2"/>
          <w:sz w:val="21"/>
          <w:szCs w:val="21"/>
        </w:rPr>
        <w:t>对单项固定资产的可收回金额进行估计的，以该固定资产所属的资产组为基础确定资产组的可收回金额。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11.</w:t>
      </w:r>
      <w:r>
        <w:rPr>
          <w:rFonts w:ascii="宋体" w:hAnsi="宋体" w:cs="宋体" w:eastAsia="宋体" w:hint="default"/>
          <w:sz w:val="21"/>
          <w:szCs w:val="21"/>
        </w:rPr>
        <w:t>在建工程</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）在建工程的计价</w:t>
      </w:r>
    </w:p>
    <w:p>
      <w:pPr>
        <w:spacing w:after="0"/>
        <w:jc w:val="left"/>
        <w:rPr>
          <w:rFonts w:ascii="宋体" w:hAnsi="宋体" w:cs="宋体" w:eastAsia="宋体" w:hint="default"/>
          <w:sz w:val="21"/>
          <w:szCs w:val="21"/>
        </w:rPr>
        <w:sectPr>
          <w:pgSz w:w="11910" w:h="16840"/>
          <w:pgMar w:header="877" w:footer="999" w:top="1280" w:bottom="1180" w:left="940" w:right="860"/>
        </w:sectPr>
      </w:pPr>
    </w:p>
    <w:p>
      <w:pPr>
        <w:spacing w:line="314" w:lineRule="auto" w:before="42"/>
        <w:ind w:left="137" w:right="150" w:firstLine="420"/>
        <w:jc w:val="both"/>
        <w:rPr>
          <w:rFonts w:ascii="宋体" w:hAnsi="宋体" w:cs="宋体" w:eastAsia="宋体" w:hint="default"/>
          <w:sz w:val="21"/>
          <w:szCs w:val="21"/>
        </w:rPr>
      </w:pPr>
      <w:r>
        <w:rPr>
          <w:rFonts w:ascii="宋体" w:hAnsi="宋体" w:cs="宋体" w:eastAsia="宋体" w:hint="default"/>
          <w:sz w:val="21"/>
          <w:szCs w:val="21"/>
        </w:rPr>
        <w:t>按照实际发生的支出确定工程成本。公司在建工程是指购建固定资产使工程达到预定可使用状态前发</w:t>
      </w:r>
      <w:r>
        <w:rPr>
          <w:rFonts w:ascii="宋体" w:hAnsi="宋体" w:cs="宋体" w:eastAsia="宋体" w:hint="default"/>
          <w:w w:val="100"/>
          <w:sz w:val="21"/>
          <w:szCs w:val="21"/>
        </w:rPr>
        <w:t> </w:t>
      </w:r>
      <w:r>
        <w:rPr>
          <w:rFonts w:ascii="宋体" w:hAnsi="宋体" w:cs="宋体" w:eastAsia="宋体" w:hint="default"/>
          <w:sz w:val="21"/>
          <w:szCs w:val="21"/>
        </w:rPr>
        <w:t>生的必要支出，包括工程直接材料、直接工资、待安装设备、工程建筑安装费、工程管理费以及应当资本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化的借款费用。</w:t>
      </w:r>
    </w:p>
    <w:p>
      <w:pPr>
        <w:spacing w:line="516" w:lineRule="exact" w:before="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）在建工程结转为固定资产的标准和时点</w:t>
      </w:r>
      <w:r>
        <w:rPr>
          <w:rFonts w:ascii="宋体" w:hAnsi="宋体" w:cs="宋体" w:eastAsia="宋体" w:hint="default"/>
          <w:w w:val="100"/>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spacing w:line="314" w:lineRule="auto" w:before="11"/>
        <w:ind w:left="137" w:right="150" w:firstLine="0"/>
        <w:jc w:val="both"/>
        <w:rPr>
          <w:rFonts w:ascii="宋体" w:hAnsi="宋体" w:cs="宋体" w:eastAsia="宋体" w:hint="default"/>
          <w:sz w:val="21"/>
          <w:szCs w:val="21"/>
        </w:rPr>
      </w:pPr>
      <w:r>
        <w:rPr>
          <w:rFonts w:ascii="宋体" w:hAnsi="宋体" w:cs="宋体" w:eastAsia="宋体" w:hint="default"/>
          <w:sz w:val="21"/>
          <w:szCs w:val="21"/>
        </w:rPr>
        <w:t>所建造的固定资产在建工程已达到预定可使用状态，但尚未办理竣工决算的，自达到预定可使用状态之日</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起，根据工程预算、造价或者工程实际成本等，按估计的价值转入固定资产；并按本公司固定资产折旧政</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策计提折旧，待办理竣工决算后，再按实际成本调整原来的暂估价值，但不调整原已计提的折旧额。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510" w:lineRule="atLeas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）在建工程的减值测试方法、减值准备计提方法</w:t>
      </w:r>
      <w:r>
        <w:rPr>
          <w:rFonts w:ascii="宋体" w:hAnsi="宋体" w:cs="宋体" w:eastAsia="宋体" w:hint="default"/>
          <w:w w:val="100"/>
          <w:sz w:val="21"/>
          <w:szCs w:val="21"/>
        </w:rPr>
        <w:t> </w:t>
      </w:r>
      <w:r>
        <w:rPr>
          <w:rFonts w:ascii="宋体" w:hAnsi="宋体" w:cs="宋体" w:eastAsia="宋体" w:hint="default"/>
          <w:sz w:val="21"/>
          <w:szCs w:val="21"/>
        </w:rPr>
        <w:t>公司期末判断在建工程是否存在可能发生减值的迹象。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z w:val="21"/>
          <w:szCs w:val="21"/>
        </w:rPr>
        <w:t>在建工程存在减值迹象的，估计其可收回金额。可收回金额根据在建工程的公允价值减去处置费用后</w:t>
      </w:r>
    </w:p>
    <w:p>
      <w:pPr>
        <w:spacing w:before="85"/>
        <w:ind w:left="137" w:right="0" w:firstLine="0"/>
        <w:jc w:val="both"/>
        <w:rPr>
          <w:rFonts w:ascii="宋体" w:hAnsi="宋体" w:cs="宋体" w:eastAsia="宋体" w:hint="default"/>
          <w:sz w:val="21"/>
          <w:szCs w:val="21"/>
        </w:rPr>
      </w:pPr>
      <w:r>
        <w:rPr>
          <w:rFonts w:ascii="宋体" w:hAnsi="宋体" w:cs="宋体" w:eastAsia="宋体" w:hint="default"/>
          <w:sz w:val="21"/>
          <w:szCs w:val="21"/>
        </w:rPr>
        <w:t>的净额与在建工程预计未来现金流量的现值两者之间较高者确定。</w:t>
      </w:r>
    </w:p>
    <w:p>
      <w:pPr>
        <w:spacing w:line="240" w:lineRule="auto" w:before="6"/>
        <w:rPr>
          <w:rFonts w:ascii="宋体" w:hAnsi="宋体" w:cs="宋体" w:eastAsia="宋体" w:hint="default"/>
          <w:sz w:val="18"/>
          <w:szCs w:val="18"/>
        </w:rPr>
      </w:pPr>
    </w:p>
    <w:p>
      <w:pPr>
        <w:spacing w:line="314" w:lineRule="auto" w:before="0"/>
        <w:ind w:left="137" w:right="159" w:firstLine="42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当在建工程的可收回金额低于其账面价值的，将在建工程的账面价值减记至可收回金额，减记的金额</w:t>
      </w:r>
      <w:r>
        <w:rPr>
          <w:rFonts w:ascii="宋体" w:hAnsi="宋体" w:cs="宋体" w:eastAsia="宋体" w:hint="default"/>
          <w:w w:val="100"/>
          <w:sz w:val="21"/>
          <w:szCs w:val="21"/>
        </w:rPr>
        <w:t> </w:t>
      </w:r>
      <w:r>
        <w:rPr>
          <w:rFonts w:ascii="宋体" w:hAnsi="宋体" w:cs="宋体" w:eastAsia="宋体" w:hint="default"/>
          <w:sz w:val="21"/>
          <w:szCs w:val="21"/>
        </w:rPr>
        <w:t>确认为在建工程减值损失，计入当期损益，同时计提相应的在建工程减值准备。</w:t>
      </w:r>
    </w:p>
    <w:p>
      <w:pPr>
        <w:spacing w:line="516" w:lineRule="exact" w:before="8"/>
        <w:ind w:left="558" w:right="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z w:val="21"/>
          <w:szCs w:val="21"/>
        </w:rPr>
        <w:t>有迹象表明一项在建工程可能发生减值的，企业以单项在建工程为基础估计其可收回金额。企业难以</w:t>
      </w:r>
    </w:p>
    <w:p>
      <w:pPr>
        <w:spacing w:line="451" w:lineRule="auto" w:before="11"/>
        <w:ind w:left="558" w:right="0" w:hanging="421"/>
        <w:jc w:val="left"/>
        <w:rPr>
          <w:rFonts w:ascii="宋体" w:hAnsi="宋体" w:cs="宋体" w:eastAsia="宋体" w:hint="default"/>
          <w:sz w:val="21"/>
          <w:szCs w:val="21"/>
        </w:rPr>
      </w:pPr>
      <w:r>
        <w:rPr>
          <w:rFonts w:ascii="宋体" w:hAnsi="宋体" w:cs="宋体" w:eastAsia="宋体" w:hint="default"/>
          <w:spacing w:val="-2"/>
          <w:sz w:val="21"/>
          <w:szCs w:val="21"/>
        </w:rPr>
        <w:t>对单项在建工程的可收回金额进行估计的，以该在建工程所属的资产组为基础确定资产组的可收回金额。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12.</w:t>
      </w:r>
      <w:r>
        <w:rPr>
          <w:rFonts w:ascii="宋体" w:hAnsi="宋体" w:cs="宋体" w:eastAsia="宋体" w:hint="default"/>
          <w:sz w:val="21"/>
          <w:szCs w:val="21"/>
        </w:rPr>
        <w:t>无形资产</w:t>
      </w:r>
    </w:p>
    <w:p>
      <w:pPr>
        <w:spacing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）无形资产的计价方法</w:t>
      </w:r>
    </w:p>
    <w:p>
      <w:pPr>
        <w:spacing w:line="510" w:lineRule="atLeast" w:before="6"/>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z w:val="21"/>
          <w:szCs w:val="21"/>
        </w:rPr>
        <w:t>外购无形资产的成本，包括购买价款、相关税费以及直接归属于使该项资产达到预定用途所发生的其</w:t>
      </w:r>
    </w:p>
    <w:p>
      <w:pPr>
        <w:spacing w:line="314" w:lineRule="auto" w:before="85"/>
        <w:ind w:left="137" w:right="155" w:firstLine="0"/>
        <w:jc w:val="both"/>
        <w:rPr>
          <w:rFonts w:ascii="宋体" w:hAnsi="宋体" w:cs="宋体" w:eastAsia="宋体" w:hint="default"/>
          <w:sz w:val="21"/>
          <w:szCs w:val="21"/>
        </w:rPr>
      </w:pPr>
      <w:r>
        <w:rPr>
          <w:rFonts w:ascii="宋体" w:hAnsi="宋体" w:cs="宋体" w:eastAsia="宋体" w:hint="default"/>
          <w:sz w:val="21"/>
          <w:szCs w:val="21"/>
        </w:rPr>
        <w:t>他支出。购买无形资产的价款超过正常信用条件延期支付，实质上具有融资性质的，无形资产的成本以购</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买价款的现值为基础确定。</w:t>
      </w:r>
    </w:p>
    <w:p>
      <w:pPr>
        <w:spacing w:line="314" w:lineRule="auto" w:before="176"/>
        <w:ind w:left="137" w:right="159" w:firstLine="420"/>
        <w:jc w:val="both"/>
        <w:rPr>
          <w:rFonts w:ascii="宋体" w:hAnsi="宋体" w:cs="宋体" w:eastAsia="宋体" w:hint="default"/>
          <w:sz w:val="21"/>
          <w:szCs w:val="21"/>
        </w:rPr>
      </w:pPr>
      <w:r>
        <w:rPr>
          <w:rFonts w:ascii="宋体" w:hAnsi="宋体" w:cs="宋体" w:eastAsia="宋体" w:hint="default"/>
          <w:sz w:val="21"/>
          <w:szCs w:val="21"/>
        </w:rPr>
        <w:t>债务重组取得债务人用以抵债的无形资产，以该无形资产的公允价值为基础确定其入账价值，并将重</w:t>
      </w:r>
      <w:r>
        <w:rPr>
          <w:rFonts w:ascii="宋体" w:hAnsi="宋体" w:cs="宋体" w:eastAsia="宋体" w:hint="default"/>
          <w:w w:val="100"/>
          <w:sz w:val="21"/>
          <w:szCs w:val="21"/>
        </w:rPr>
        <w:t> </w:t>
      </w:r>
      <w:r>
        <w:rPr>
          <w:rFonts w:ascii="宋体" w:hAnsi="宋体" w:cs="宋体" w:eastAsia="宋体" w:hint="default"/>
          <w:sz w:val="21"/>
          <w:szCs w:val="21"/>
        </w:rPr>
        <w:t>组债务的账面价值与该用以抵债的无形资产公允价值之间的差额，计入当期损益。</w:t>
      </w:r>
    </w:p>
    <w:p>
      <w:pPr>
        <w:spacing w:line="314" w:lineRule="auto" w:before="176"/>
        <w:ind w:left="137" w:right="155" w:firstLine="420"/>
        <w:jc w:val="both"/>
        <w:rPr>
          <w:rFonts w:ascii="宋体" w:hAnsi="宋体" w:cs="宋体" w:eastAsia="宋体" w:hint="default"/>
          <w:sz w:val="21"/>
          <w:szCs w:val="21"/>
        </w:rPr>
      </w:pPr>
      <w:r>
        <w:rPr>
          <w:rFonts w:ascii="宋体" w:hAnsi="宋体" w:cs="宋体" w:eastAsia="宋体" w:hint="default"/>
          <w:sz w:val="21"/>
          <w:szCs w:val="21"/>
        </w:rPr>
        <w:t>在非货币性资产交换具备商业实质且换入资产或换出资产的公允价值能够可靠计量的前提下，非货币</w:t>
      </w:r>
      <w:r>
        <w:rPr>
          <w:rFonts w:ascii="宋体" w:hAnsi="宋体" w:cs="宋体" w:eastAsia="宋体" w:hint="default"/>
          <w:w w:val="100"/>
          <w:sz w:val="21"/>
          <w:szCs w:val="21"/>
        </w:rPr>
        <w:t> </w:t>
      </w:r>
      <w:r>
        <w:rPr>
          <w:rFonts w:ascii="宋体" w:hAnsi="宋体" w:cs="宋体" w:eastAsia="宋体" w:hint="default"/>
          <w:sz w:val="21"/>
          <w:szCs w:val="21"/>
        </w:rPr>
        <w:t>性资产交换换入的无形资产以换出资产的公允价值为基础确定其入账价值，除非有确凿证据表明换入资产</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的公允价值更加可靠；不满足上述前提的非货币性资产交换，以换出资产的账面价值和应支付的相关税费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作为换入无形资产的成本，不确认损益。</w:t>
      </w:r>
    </w:p>
    <w:p>
      <w:pPr>
        <w:spacing w:line="314" w:lineRule="auto" w:before="176"/>
        <w:ind w:left="137" w:right="159" w:firstLine="420"/>
        <w:jc w:val="both"/>
        <w:rPr>
          <w:rFonts w:ascii="宋体" w:hAnsi="宋体" w:cs="宋体" w:eastAsia="宋体" w:hint="default"/>
          <w:sz w:val="21"/>
          <w:szCs w:val="21"/>
        </w:rPr>
      </w:pPr>
      <w:r>
        <w:rPr>
          <w:rFonts w:ascii="宋体" w:hAnsi="宋体" w:cs="宋体" w:eastAsia="宋体" w:hint="default"/>
          <w:sz w:val="21"/>
          <w:szCs w:val="21"/>
        </w:rPr>
        <w:t>以同一控制下的企业吸收合并方式取得的无形资产按被合并方的账面价值确定其入账价值；以非同一</w:t>
      </w:r>
      <w:r>
        <w:rPr>
          <w:rFonts w:ascii="宋体" w:hAnsi="宋体" w:cs="宋体" w:eastAsia="宋体" w:hint="default"/>
          <w:w w:val="100"/>
          <w:sz w:val="21"/>
          <w:szCs w:val="21"/>
        </w:rPr>
        <w:t> </w:t>
      </w:r>
      <w:r>
        <w:rPr>
          <w:rFonts w:ascii="宋体" w:hAnsi="宋体" w:cs="宋体" w:eastAsia="宋体" w:hint="default"/>
          <w:sz w:val="21"/>
          <w:szCs w:val="21"/>
        </w:rPr>
        <w:t>控制下的企业吸收合并方式取得的无形资产按公允价值确定其入账价值。</w:t>
      </w:r>
    </w:p>
    <w:p>
      <w:pPr>
        <w:spacing w:after="0" w:line="314" w:lineRule="auto"/>
        <w:jc w:val="both"/>
        <w:rPr>
          <w:rFonts w:ascii="宋体" w:hAnsi="宋体" w:cs="宋体" w:eastAsia="宋体" w:hint="default"/>
          <w:sz w:val="21"/>
          <w:szCs w:val="21"/>
        </w:rPr>
        <w:sectPr>
          <w:pgSz w:w="11910" w:h="16840"/>
          <w:pgMar w:header="877" w:footer="999" w:top="1280" w:bottom="1180" w:left="940" w:right="920"/>
        </w:sectPr>
      </w:pPr>
    </w:p>
    <w:p>
      <w:pPr>
        <w:spacing w:line="314" w:lineRule="auto" w:before="42"/>
        <w:ind w:left="137" w:right="155" w:firstLine="420"/>
        <w:jc w:val="both"/>
        <w:rPr>
          <w:rFonts w:ascii="宋体" w:hAnsi="宋体" w:cs="宋体" w:eastAsia="宋体" w:hint="default"/>
          <w:sz w:val="21"/>
          <w:szCs w:val="21"/>
        </w:rPr>
      </w:pPr>
      <w:r>
        <w:rPr>
          <w:rFonts w:ascii="宋体" w:hAnsi="宋体" w:cs="宋体" w:eastAsia="宋体" w:hint="default"/>
          <w:sz w:val="21"/>
          <w:szCs w:val="21"/>
        </w:rPr>
        <w:t>内部自行开发的无形资产，其成本包括：开发该无形资产时耗用的材料、劳务成本、注册费、开发过</w:t>
      </w:r>
      <w:r>
        <w:rPr>
          <w:rFonts w:ascii="宋体" w:hAnsi="宋体" w:cs="宋体" w:eastAsia="宋体" w:hint="default"/>
          <w:w w:val="100"/>
          <w:sz w:val="21"/>
          <w:szCs w:val="21"/>
        </w:rPr>
        <w:t> </w:t>
      </w:r>
      <w:r>
        <w:rPr>
          <w:rFonts w:ascii="宋体" w:hAnsi="宋体" w:cs="宋体" w:eastAsia="宋体" w:hint="default"/>
          <w:sz w:val="21"/>
          <w:szCs w:val="21"/>
        </w:rPr>
        <w:t>程中使用的其他专利权和特许权的摊销以及满足资本化条件的利息费用，以及为使该无形资产达到预定用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途前所发生的其他直接费用。</w:t>
      </w:r>
    </w:p>
    <w:p>
      <w:pPr>
        <w:spacing w:line="451" w:lineRule="auto" w:before="176"/>
        <w:ind w:left="558" w:right="4645" w:firstLine="0"/>
        <w:jc w:val="left"/>
        <w:rPr>
          <w:rFonts w:ascii="宋体" w:hAnsi="宋体" w:cs="宋体" w:eastAsia="宋体" w:hint="default"/>
          <w:sz w:val="21"/>
          <w:szCs w:val="21"/>
        </w:rPr>
      </w:pPr>
      <w:r>
        <w:rPr>
          <w:rFonts w:ascii="宋体" w:hAnsi="宋体" w:cs="宋体" w:eastAsia="宋体" w:hint="default"/>
          <w:sz w:val="21"/>
          <w:szCs w:val="21"/>
        </w:rPr>
        <w:t>② 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14" w:lineRule="auto" w:before="56"/>
        <w:ind w:left="137" w:right="159" w:firstLine="420"/>
        <w:jc w:val="both"/>
        <w:rPr>
          <w:rFonts w:ascii="宋体" w:hAnsi="宋体" w:cs="宋体" w:eastAsia="宋体" w:hint="default"/>
          <w:sz w:val="21"/>
          <w:szCs w:val="21"/>
        </w:rPr>
      </w:pPr>
      <w:r>
        <w:rPr>
          <w:rFonts w:ascii="宋体" w:hAnsi="宋体" w:cs="宋体" w:eastAsia="宋体" w:hint="default"/>
          <w:sz w:val="21"/>
          <w:szCs w:val="21"/>
        </w:rPr>
        <w:t>对于使用寿命有限的无形资产，在为企业带来经济利益的期限内按直线法摊销；无法预见无形资产为</w:t>
      </w:r>
      <w:r>
        <w:rPr>
          <w:rFonts w:ascii="宋体" w:hAnsi="宋体" w:cs="宋体" w:eastAsia="宋体" w:hint="default"/>
          <w:w w:val="100"/>
          <w:sz w:val="21"/>
          <w:szCs w:val="21"/>
        </w:rPr>
        <w:t> </w:t>
      </w:r>
      <w:r>
        <w:rPr>
          <w:rFonts w:ascii="宋体" w:hAnsi="宋体" w:cs="宋体" w:eastAsia="宋体" w:hint="default"/>
          <w:sz w:val="21"/>
          <w:szCs w:val="21"/>
        </w:rPr>
        <w:t>企业带来经济利益期限的，视为使用寿命不确定的无形资产，不予摊销。</w:t>
      </w:r>
    </w:p>
    <w:p>
      <w:pPr>
        <w:spacing w:line="451" w:lineRule="auto" w:before="17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）使用寿命有限的无形资产的使用寿命估计情况</w:t>
      </w:r>
      <w:r>
        <w:rPr>
          <w:rFonts w:ascii="宋体" w:hAnsi="宋体" w:cs="宋体" w:eastAsia="宋体" w:hint="default"/>
          <w:w w:val="100"/>
          <w:sz w:val="21"/>
          <w:szCs w:val="21"/>
        </w:rPr>
        <w:t> </w:t>
      </w:r>
      <w:r>
        <w:rPr>
          <w:rFonts w:ascii="宋体" w:hAnsi="宋体" w:cs="宋体" w:eastAsia="宋体" w:hint="default"/>
          <w:spacing w:val="-2"/>
          <w:sz w:val="21"/>
          <w:szCs w:val="21"/>
        </w:rPr>
        <w:t>每期末，对使用寿命有限的无形资产的使用寿命及摊销方法进行复核。</w:t>
      </w:r>
    </w:p>
    <w:p>
      <w:pPr>
        <w:spacing w:line="451" w:lineRule="auto"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）使用寿命不确定的无形资产的判断依据</w:t>
      </w:r>
      <w:r>
        <w:rPr>
          <w:rFonts w:ascii="宋体" w:hAnsi="宋体" w:cs="宋体" w:eastAsia="宋体" w:hint="default"/>
          <w:w w:val="100"/>
          <w:sz w:val="21"/>
          <w:szCs w:val="21"/>
        </w:rPr>
        <w:t> </w:t>
      </w:r>
      <w:r>
        <w:rPr>
          <w:rFonts w:ascii="宋体" w:hAnsi="宋体" w:cs="宋体" w:eastAsia="宋体" w:hint="default"/>
          <w:spacing w:val="-2"/>
          <w:sz w:val="21"/>
          <w:szCs w:val="21"/>
        </w:rPr>
        <w:t>无法预见无形资产为企业带来经济利益期限的，视为使用寿命不确定的无形资产，不予摊销。</w:t>
      </w:r>
    </w:p>
    <w:p>
      <w:pPr>
        <w:spacing w:line="451" w:lineRule="auto"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）无形资产减值准备的计提</w:t>
      </w:r>
      <w:r>
        <w:rPr>
          <w:rFonts w:ascii="宋体" w:hAnsi="宋体" w:cs="宋体" w:eastAsia="宋体" w:hint="default"/>
          <w:w w:val="100"/>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p>
    <w:p>
      <w:pPr>
        <w:spacing w:line="314" w:lineRule="auto" w:before="56"/>
        <w:ind w:left="137" w:right="159" w:firstLine="420"/>
        <w:jc w:val="both"/>
        <w:rPr>
          <w:rFonts w:ascii="宋体" w:hAnsi="宋体" w:cs="宋体" w:eastAsia="宋体" w:hint="default"/>
          <w:sz w:val="21"/>
          <w:szCs w:val="21"/>
        </w:rPr>
      </w:pPr>
      <w:r>
        <w:rPr>
          <w:rFonts w:ascii="宋体" w:hAnsi="宋体" w:cs="宋体" w:eastAsia="宋体" w:hint="default"/>
          <w:sz w:val="21"/>
          <w:szCs w:val="21"/>
        </w:rPr>
        <w:t>对无形资产进行减值测试，估计其可收回金额。可收回金额根据无形资产的公允价值减去处置费用后</w:t>
      </w:r>
      <w:r>
        <w:rPr>
          <w:rFonts w:ascii="宋体" w:hAnsi="宋体" w:cs="宋体" w:eastAsia="宋体" w:hint="default"/>
          <w:w w:val="100"/>
          <w:sz w:val="21"/>
          <w:szCs w:val="21"/>
        </w:rPr>
        <w:t> </w:t>
      </w:r>
      <w:r>
        <w:rPr>
          <w:rFonts w:ascii="宋体" w:hAnsi="宋体" w:cs="宋体" w:eastAsia="宋体" w:hint="default"/>
          <w:sz w:val="21"/>
          <w:szCs w:val="21"/>
        </w:rPr>
        <w:t>的净额与无形资产预计未来现金流量的现值两者之间较高者确定。</w:t>
      </w:r>
    </w:p>
    <w:p>
      <w:pPr>
        <w:spacing w:line="314" w:lineRule="auto" w:before="176"/>
        <w:ind w:left="137" w:right="159" w:firstLine="420"/>
        <w:jc w:val="both"/>
        <w:rPr>
          <w:rFonts w:ascii="宋体" w:hAnsi="宋体" w:cs="宋体" w:eastAsia="宋体" w:hint="default"/>
          <w:sz w:val="21"/>
          <w:szCs w:val="21"/>
        </w:rPr>
      </w:pPr>
      <w:r>
        <w:rPr>
          <w:rFonts w:ascii="宋体" w:hAnsi="宋体" w:cs="宋体" w:eastAsia="宋体" w:hint="default"/>
          <w:sz w:val="21"/>
          <w:szCs w:val="21"/>
        </w:rPr>
        <w:t>当无形资产的可收回金额低于其账面价值的，将无形资产的账面价值减记至可收回金额，减记的金额</w:t>
      </w:r>
      <w:r>
        <w:rPr>
          <w:rFonts w:ascii="宋体" w:hAnsi="宋体" w:cs="宋体" w:eastAsia="宋体" w:hint="default"/>
          <w:w w:val="100"/>
          <w:sz w:val="21"/>
          <w:szCs w:val="21"/>
        </w:rPr>
        <w:t> </w:t>
      </w:r>
      <w:r>
        <w:rPr>
          <w:rFonts w:ascii="宋体" w:hAnsi="宋体" w:cs="宋体" w:eastAsia="宋体" w:hint="default"/>
          <w:sz w:val="21"/>
          <w:szCs w:val="21"/>
        </w:rPr>
        <w:t>确认为无形资产减值损失，计入当期损益。</w:t>
      </w:r>
    </w:p>
    <w:p>
      <w:pPr>
        <w:spacing w:line="314" w:lineRule="auto" w:before="176"/>
        <w:ind w:left="137" w:right="159" w:firstLine="420"/>
        <w:jc w:val="both"/>
        <w:rPr>
          <w:rFonts w:ascii="宋体" w:hAnsi="宋体" w:cs="宋体" w:eastAsia="宋体" w:hint="default"/>
          <w:sz w:val="21"/>
          <w:szCs w:val="21"/>
        </w:rPr>
      </w:pPr>
      <w:r>
        <w:rPr>
          <w:rFonts w:ascii="宋体" w:hAnsi="宋体" w:cs="宋体" w:eastAsia="宋体" w:hint="default"/>
          <w:sz w:val="21"/>
          <w:szCs w:val="21"/>
        </w:rPr>
        <w:t>无形资产减值损失确认后，减值无形资产的折耗或者摊销费用在未来期间作相应调整，以使该无形资</w:t>
      </w:r>
      <w:r>
        <w:rPr>
          <w:rFonts w:ascii="宋体" w:hAnsi="宋体" w:cs="宋体" w:eastAsia="宋体" w:hint="default"/>
          <w:w w:val="100"/>
          <w:sz w:val="21"/>
          <w:szCs w:val="21"/>
        </w:rPr>
        <w:t> </w:t>
      </w:r>
      <w:r>
        <w:rPr>
          <w:rFonts w:ascii="宋体" w:hAnsi="宋体" w:cs="宋体" w:eastAsia="宋体" w:hint="default"/>
          <w:spacing w:val="-5"/>
          <w:w w:val="100"/>
          <w:sz w:val="21"/>
          <w:szCs w:val="21"/>
        </w:rPr>
        <w:t>产在剩余使用寿命内，系统地分摊调整后的无形资产账面价值（扣除预计净残值）。</w:t>
      </w:r>
    </w:p>
    <w:p>
      <w:pPr>
        <w:spacing w:line="516" w:lineRule="exact" w:before="8"/>
        <w:ind w:left="558" w:right="0"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z w:val="21"/>
          <w:szCs w:val="21"/>
        </w:rPr>
        <w:t>有迹象表明一项无形资产可能发生减值的，公司以单项无形资产为基础估计其可收回金额。公司难以</w:t>
      </w:r>
    </w:p>
    <w:p>
      <w:pPr>
        <w:spacing w:line="314" w:lineRule="auto" w:before="11"/>
        <w:ind w:left="137" w:right="0" w:firstLine="0"/>
        <w:jc w:val="left"/>
        <w:rPr>
          <w:rFonts w:ascii="宋体" w:hAnsi="宋体" w:cs="宋体" w:eastAsia="宋体" w:hint="default"/>
          <w:sz w:val="21"/>
          <w:szCs w:val="21"/>
        </w:rPr>
      </w:pPr>
      <w:r>
        <w:rPr>
          <w:rFonts w:ascii="宋体" w:hAnsi="宋体" w:cs="宋体" w:eastAsia="宋体" w:hint="default"/>
          <w:sz w:val="21"/>
          <w:szCs w:val="21"/>
        </w:rPr>
        <w:t>对单项无形资产的可收回金额进行估计的，以该无形资产所属的资产组为基础确定无形资产组的可收回金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额。</w:t>
      </w:r>
    </w:p>
    <w:p>
      <w:pPr>
        <w:spacing w:line="516" w:lineRule="exact" w:before="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）划分公司内部研究开发项目的研究阶段和开发阶段具体标准</w:t>
      </w:r>
      <w:r>
        <w:rPr>
          <w:rFonts w:ascii="宋体" w:hAnsi="宋体" w:cs="宋体" w:eastAsia="宋体" w:hint="default"/>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z w:val="21"/>
          <w:szCs w:val="21"/>
        </w:rPr>
        <w:t>开发阶段：在进行商业性生产或使用前，将研究成果或其他知识应用于某项计划或设计，以生产出新</w:t>
      </w:r>
    </w:p>
    <w:p>
      <w:pPr>
        <w:spacing w:line="451" w:lineRule="auto" w:before="11"/>
        <w:ind w:left="558" w:right="0" w:hanging="421"/>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pacing w:val="-2"/>
          <w:sz w:val="21"/>
          <w:szCs w:val="21"/>
        </w:rPr>
        <w:t>内部研究开发项目研究阶段的支出，在发生时计入当期损益。</w:t>
      </w:r>
    </w:p>
    <w:p>
      <w:pPr>
        <w:spacing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）开发阶段支出符合资本化的具体标准</w:t>
      </w:r>
    </w:p>
    <w:p>
      <w:pPr>
        <w:spacing w:after="0"/>
        <w:jc w:val="left"/>
        <w:rPr>
          <w:rFonts w:ascii="宋体" w:hAnsi="宋体" w:cs="宋体" w:eastAsia="宋体" w:hint="default"/>
          <w:sz w:val="21"/>
          <w:szCs w:val="21"/>
        </w:rPr>
        <w:sectPr>
          <w:pgSz w:w="11910" w:h="16840"/>
          <w:pgMar w:header="877" w:footer="999" w:top="1280" w:bottom="1180" w:left="940" w:right="920"/>
        </w:sectPr>
      </w:pPr>
    </w:p>
    <w:p>
      <w:pPr>
        <w:spacing w:before="42"/>
        <w:ind w:left="558" w:right="227" w:firstLine="0"/>
        <w:jc w:val="left"/>
        <w:rPr>
          <w:rFonts w:ascii="宋体" w:hAnsi="宋体" w:cs="宋体" w:eastAsia="宋体" w:hint="default"/>
          <w:sz w:val="21"/>
          <w:szCs w:val="21"/>
        </w:rPr>
      </w:pPr>
      <w:r>
        <w:rPr>
          <w:rFonts w:ascii="宋体" w:hAnsi="宋体" w:cs="宋体" w:eastAsia="宋体" w:hint="default"/>
          <w:sz w:val="21"/>
          <w:szCs w:val="21"/>
        </w:rPr>
        <w:t>内部研究开发项目开发阶段的支出，同时满足下列条件时确认为无形资产：</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6"/>
          <w:sz w:val="21"/>
          <w:szCs w:val="21"/>
        </w:rPr>
        <w:t> </w:t>
      </w:r>
      <w:r>
        <w:rPr>
          <w:rFonts w:ascii="宋体" w:hAnsi="宋体" w:cs="宋体" w:eastAsia="宋体" w:hint="default"/>
          <w:sz w:val="21"/>
          <w:szCs w:val="21"/>
        </w:rPr>
        <w:t>完成该无形资产以使其能够使用或出售在技术上具有可行性；</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3"/>
          <w:sz w:val="21"/>
          <w:szCs w:val="21"/>
        </w:rPr>
        <w:t> </w:t>
      </w:r>
      <w:r>
        <w:rPr>
          <w:rFonts w:ascii="宋体" w:hAnsi="宋体" w:cs="宋体" w:eastAsia="宋体" w:hint="default"/>
          <w:sz w:val="21"/>
          <w:szCs w:val="21"/>
        </w:rPr>
        <w:t>具有完成该无形资产并使用或出售的意图；</w:t>
      </w:r>
    </w:p>
    <w:p>
      <w:pPr>
        <w:spacing w:line="240" w:lineRule="auto" w:before="6"/>
        <w:rPr>
          <w:rFonts w:ascii="宋体" w:hAnsi="宋体" w:cs="宋体" w:eastAsia="宋体" w:hint="default"/>
          <w:sz w:val="18"/>
          <w:szCs w:val="18"/>
        </w:rPr>
      </w:pPr>
    </w:p>
    <w:p>
      <w:pPr>
        <w:spacing w:line="314" w:lineRule="auto" w:before="0"/>
        <w:ind w:left="137" w:right="203" w:firstLine="42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19"/>
          <w:sz w:val="21"/>
          <w:szCs w:val="21"/>
        </w:rPr>
        <w:t> </w:t>
      </w:r>
      <w:r>
        <w:rPr>
          <w:rFonts w:ascii="宋体" w:hAnsi="宋体" w:cs="宋体" w:eastAsia="宋体" w:hint="default"/>
          <w:sz w:val="21"/>
          <w:szCs w:val="21"/>
        </w:rPr>
        <w:t>无形资产产生经济利益的方式，包括能够证明运用该无形资产生产的产品存在市场或无形资产自身</w:t>
      </w:r>
      <w:r>
        <w:rPr>
          <w:rFonts w:ascii="宋体" w:hAnsi="宋体" w:cs="宋体" w:eastAsia="宋体" w:hint="default"/>
          <w:w w:val="100"/>
          <w:sz w:val="21"/>
          <w:szCs w:val="21"/>
        </w:rPr>
        <w:t> </w:t>
      </w:r>
      <w:r>
        <w:rPr>
          <w:rFonts w:ascii="宋体" w:hAnsi="宋体" w:cs="宋体" w:eastAsia="宋体" w:hint="default"/>
          <w:sz w:val="21"/>
          <w:szCs w:val="21"/>
        </w:rPr>
        <w:t>存在市场，无形资产将在内部使用的，能够证明其有用性；</w:t>
      </w:r>
    </w:p>
    <w:p>
      <w:pPr>
        <w:spacing w:line="314" w:lineRule="auto" w:before="176"/>
        <w:ind w:left="137" w:right="203" w:firstLine="42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19"/>
          <w:sz w:val="21"/>
          <w:szCs w:val="21"/>
        </w:rPr>
        <w:t> </w:t>
      </w:r>
      <w:r>
        <w:rPr>
          <w:rFonts w:ascii="宋体" w:hAnsi="宋体" w:cs="宋体" w:eastAsia="宋体" w:hint="default"/>
          <w:sz w:val="21"/>
          <w:szCs w:val="21"/>
        </w:rPr>
        <w:t>有足够的技术、财务资源和其他资源支持，以完成该无形资产的开发，并有能力使用或出售该无形</w:t>
      </w:r>
      <w:r>
        <w:rPr>
          <w:rFonts w:ascii="宋体" w:hAnsi="宋体" w:cs="宋体" w:eastAsia="宋体" w:hint="default"/>
          <w:w w:val="100"/>
          <w:sz w:val="21"/>
          <w:szCs w:val="21"/>
        </w:rPr>
        <w:t> </w:t>
      </w:r>
      <w:r>
        <w:rPr>
          <w:rFonts w:ascii="宋体" w:hAnsi="宋体" w:cs="宋体" w:eastAsia="宋体" w:hint="default"/>
          <w:sz w:val="21"/>
          <w:szCs w:val="21"/>
        </w:rPr>
        <w:t>资产；</w:t>
      </w:r>
    </w:p>
    <w:p>
      <w:pPr>
        <w:spacing w:line="451" w:lineRule="auto" w:before="176"/>
        <w:ind w:left="558" w:right="4387"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4"/>
          <w:sz w:val="21"/>
          <w:szCs w:val="21"/>
        </w:rPr>
        <w:t> </w:t>
      </w:r>
      <w:r>
        <w:rPr>
          <w:rFonts w:ascii="宋体" w:hAnsi="宋体" w:cs="宋体" w:eastAsia="宋体" w:hint="default"/>
          <w:sz w:val="21"/>
          <w:szCs w:val="21"/>
        </w:rPr>
        <w:t>归属于该无形资产开发阶段的支出能够可靠地计量。</w:t>
      </w:r>
      <w:r>
        <w:rPr>
          <w:rFonts w:ascii="宋体" w:hAnsi="宋体" w:cs="宋体" w:eastAsia="宋体" w:hint="default"/>
          <w:w w:val="100"/>
          <w:sz w:val="21"/>
          <w:szCs w:val="21"/>
        </w:rPr>
        <w:t> </w:t>
      </w:r>
      <w:r>
        <w:rPr>
          <w:rFonts w:ascii="宋体" w:hAnsi="宋体" w:cs="宋体" w:eastAsia="宋体" w:hint="default"/>
          <w:sz w:val="21"/>
          <w:szCs w:val="21"/>
        </w:rPr>
        <w:t>13.</w:t>
      </w:r>
      <w:r>
        <w:rPr>
          <w:rFonts w:ascii="宋体" w:hAnsi="宋体" w:cs="宋体" w:eastAsia="宋体" w:hint="default"/>
          <w:sz w:val="21"/>
          <w:szCs w:val="21"/>
        </w:rPr>
        <w:t>收入确认</w:t>
      </w:r>
    </w:p>
    <w:p>
      <w:pPr>
        <w:spacing w:before="56"/>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）建造合同。建造合同的收入及成本，按以下原则予以确认</w:t>
      </w:r>
    </w:p>
    <w:p>
      <w:pPr>
        <w:spacing w:line="510" w:lineRule="atLeast" w:before="6"/>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z w:val="21"/>
          <w:szCs w:val="21"/>
        </w:rPr>
        <w:t>合同的结果能够可靠的估计时，按完工百分比法在资产负债日确认合同收入和费用。</w:t>
      </w:r>
      <w:r>
        <w:rPr>
          <w:rFonts w:ascii="宋体" w:hAnsi="宋体" w:cs="宋体" w:eastAsia="宋体" w:hint="default"/>
          <w:w w:val="100"/>
          <w:sz w:val="21"/>
          <w:szCs w:val="21"/>
        </w:rPr>
        <w:t> </w:t>
      </w:r>
      <w:r>
        <w:rPr>
          <w:rFonts w:ascii="宋体" w:hAnsi="宋体" w:cs="宋体" w:eastAsia="宋体" w:hint="default"/>
          <w:sz w:val="21"/>
          <w:szCs w:val="21"/>
        </w:rPr>
        <w:t>建筑施工营业收入具体确认方法是：</w:t>
      </w:r>
      <w:r>
        <w:rPr>
          <w:rFonts w:ascii="宋体" w:hAnsi="宋体" w:cs="宋体" w:eastAsia="宋体" w:hint="default"/>
          <w:w w:val="100"/>
          <w:sz w:val="21"/>
          <w:szCs w:val="21"/>
        </w:rPr>
        <w:t> </w:t>
      </w:r>
      <w:r>
        <w:rPr>
          <w:rFonts w:ascii="宋体" w:hAnsi="宋体" w:cs="宋体" w:eastAsia="宋体" w:hint="default"/>
          <w:spacing w:val="-2"/>
          <w:sz w:val="21"/>
          <w:szCs w:val="21"/>
        </w:rPr>
        <w:t>公司首先按照项目合同所确定的总造价作为公司在该项目实施过程中可实现的合同收入的总额；然后，</w:t>
      </w:r>
    </w:p>
    <w:p>
      <w:pPr>
        <w:spacing w:line="451" w:lineRule="auto" w:before="85"/>
        <w:ind w:left="558" w:right="0" w:hanging="421"/>
        <w:jc w:val="left"/>
        <w:rPr>
          <w:rFonts w:ascii="宋体" w:hAnsi="宋体" w:cs="宋体" w:eastAsia="宋体" w:hint="default"/>
          <w:sz w:val="21"/>
          <w:szCs w:val="21"/>
        </w:rPr>
      </w:pPr>
      <w:r>
        <w:rPr>
          <w:rFonts w:ascii="宋体" w:hAnsi="宋体" w:cs="宋体" w:eastAsia="宋体" w:hint="default"/>
          <w:sz w:val="21"/>
          <w:szCs w:val="21"/>
        </w:rPr>
        <w:t>根据完工百分比法确认每个会计期间实现的营业收入，其中：</w:t>
      </w:r>
      <w:r>
        <w:rPr>
          <w:rFonts w:ascii="宋体" w:hAnsi="宋体" w:cs="宋体" w:eastAsia="宋体" w:hint="default"/>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当期完成决算的工程项目，按决算收入减去以前会计年度累计已确认的收入后的余额作为当期收入。</w:t>
      </w:r>
    </w:p>
    <w:p>
      <w:pPr>
        <w:spacing w:line="314" w:lineRule="auto" w:before="56"/>
        <w:ind w:left="137" w:right="227" w:firstLine="42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当期完工但暂未决算的工程项目，按合同总收入减去以前会计年度累计已确认的收入后的余额作为</w:t>
      </w:r>
      <w:r>
        <w:rPr>
          <w:rFonts w:ascii="宋体" w:hAnsi="宋体" w:cs="宋体" w:eastAsia="宋体" w:hint="default"/>
          <w:w w:val="100"/>
          <w:sz w:val="21"/>
          <w:szCs w:val="21"/>
        </w:rPr>
        <w:t> </w:t>
      </w:r>
      <w:r>
        <w:rPr>
          <w:rFonts w:ascii="宋体" w:hAnsi="宋体" w:cs="宋体" w:eastAsia="宋体" w:hint="default"/>
          <w:sz w:val="21"/>
          <w:szCs w:val="21"/>
        </w:rPr>
        <w:t>当期收入。若实际已收到的工程款超过合同总价，则按已实现的收款确认总收入。</w:t>
      </w:r>
    </w:p>
    <w:p>
      <w:pPr>
        <w:spacing w:before="176"/>
        <w:ind w:left="558" w:right="227"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当期在建过程中的工程项目，在资产负债表日，按上述完工百分比确认营业收入。</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合同的结果不能可靠的估计时，则分以下情况处理：</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合同成本能够收回的，合同收入根据能够收回的实际合同成本予以确认，合同成本在发生的当期确</w:t>
      </w:r>
    </w:p>
    <w:p>
      <w:pPr>
        <w:spacing w:before="85"/>
        <w:ind w:left="137" w:right="227" w:firstLine="0"/>
        <w:jc w:val="left"/>
        <w:rPr>
          <w:rFonts w:ascii="宋体" w:hAnsi="宋体" w:cs="宋体" w:eastAsia="宋体" w:hint="default"/>
          <w:sz w:val="21"/>
          <w:szCs w:val="21"/>
        </w:rPr>
      </w:pPr>
      <w:r>
        <w:rPr>
          <w:rFonts w:ascii="宋体" w:hAnsi="宋体" w:cs="宋体" w:eastAsia="宋体" w:hint="default"/>
          <w:sz w:val="21"/>
          <w:szCs w:val="21"/>
        </w:rPr>
        <w:t>认为费用；</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合同成本不能够收回的，在发生时即确认为费用，不确认收入。</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
          <w:sz w:val="21"/>
          <w:szCs w:val="21"/>
        </w:rPr>
        <w:t> </w:t>
      </w:r>
      <w:r>
        <w:rPr>
          <w:rFonts w:ascii="宋体" w:hAnsi="宋体" w:cs="宋体" w:eastAsia="宋体" w:hint="default"/>
          <w:sz w:val="21"/>
          <w:szCs w:val="21"/>
        </w:rPr>
        <w:t>在一个会计年度内完成的建造合同，在完成时确认合同收入和费用。</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8"/>
          <w:sz w:val="21"/>
          <w:szCs w:val="21"/>
        </w:rPr>
        <w:t> </w:t>
      </w:r>
      <w:r>
        <w:rPr>
          <w:rFonts w:ascii="宋体" w:hAnsi="宋体" w:cs="宋体" w:eastAsia="宋体" w:hint="default"/>
          <w:sz w:val="21"/>
          <w:szCs w:val="21"/>
        </w:rPr>
        <w:t>如果合同预计总成本超过合同预计总收入，则将预计损失确认为当期费用。</w:t>
      </w:r>
    </w:p>
    <w:p>
      <w:pPr>
        <w:spacing w:line="510" w:lineRule="atLeast" w:before="6"/>
        <w:ind w:left="558" w:right="227" w:firstLine="0"/>
        <w:jc w:val="left"/>
        <w:rPr>
          <w:rFonts w:ascii="宋体" w:hAnsi="宋体" w:cs="宋体" w:eastAsia="宋体" w:hint="default"/>
          <w:sz w:val="21"/>
          <w:szCs w:val="21"/>
        </w:rPr>
      </w:pPr>
      <w:r>
        <w:rPr>
          <w:rFonts w:ascii="宋体" w:hAnsi="宋体" w:cs="宋体" w:eastAsia="宋体" w:hint="default"/>
          <w:sz w:val="21"/>
          <w:szCs w:val="21"/>
        </w:rPr>
        <w:t>⑤ 建筑施工营业成本的确认方法</w:t>
      </w:r>
      <w:r>
        <w:rPr>
          <w:rFonts w:ascii="宋体" w:hAnsi="宋体" w:cs="宋体" w:eastAsia="宋体" w:hint="default"/>
          <w:w w:val="100"/>
          <w:sz w:val="21"/>
          <w:szCs w:val="21"/>
        </w:rPr>
        <w:t> </w:t>
      </w:r>
      <w:r>
        <w:rPr>
          <w:rFonts w:ascii="宋体" w:hAnsi="宋体" w:cs="宋体" w:eastAsia="宋体" w:hint="default"/>
          <w:sz w:val="21"/>
          <w:szCs w:val="21"/>
        </w:rPr>
        <w:t>公司按照项目合同确定的总造价为该项目实施过程中本公司应确认的营业成本总额；然后，根据完工</w:t>
      </w:r>
    </w:p>
    <w:p>
      <w:pPr>
        <w:spacing w:before="85"/>
        <w:ind w:left="137" w:right="227" w:firstLine="0"/>
        <w:jc w:val="left"/>
        <w:rPr>
          <w:rFonts w:ascii="宋体" w:hAnsi="宋体" w:cs="宋体" w:eastAsia="宋体" w:hint="default"/>
          <w:sz w:val="21"/>
          <w:szCs w:val="21"/>
        </w:rPr>
      </w:pPr>
      <w:r>
        <w:rPr>
          <w:rFonts w:ascii="宋体" w:hAnsi="宋体" w:cs="宋体" w:eastAsia="宋体" w:hint="default"/>
          <w:sz w:val="21"/>
          <w:szCs w:val="21"/>
        </w:rPr>
        <w:t>百分比确认每个会计期间实现的营业成本。</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）销售商品。销售商品的收入，在下列条件均能满足时予以确认</w:t>
      </w:r>
    </w:p>
    <w:p>
      <w:pPr>
        <w:spacing w:line="240" w:lineRule="auto" w:before="6"/>
        <w:rPr>
          <w:rFonts w:ascii="宋体" w:hAnsi="宋体" w:cs="宋体" w:eastAsia="宋体" w:hint="default"/>
          <w:sz w:val="18"/>
          <w:szCs w:val="18"/>
        </w:rPr>
      </w:pPr>
    </w:p>
    <w:p>
      <w:pPr>
        <w:spacing w:before="0"/>
        <w:ind w:left="558" w:right="22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
          <w:sz w:val="21"/>
          <w:szCs w:val="21"/>
        </w:rPr>
        <w:t> </w:t>
      </w:r>
      <w:r>
        <w:rPr>
          <w:rFonts w:ascii="宋体" w:hAnsi="宋体" w:cs="宋体" w:eastAsia="宋体" w:hint="default"/>
          <w:sz w:val="21"/>
          <w:szCs w:val="21"/>
        </w:rPr>
        <w:t>已将商品所有权上的主要风险和报酬转移给购货方；</w:t>
      </w:r>
    </w:p>
    <w:p>
      <w:pPr>
        <w:spacing w:after="0"/>
        <w:jc w:val="left"/>
        <w:rPr>
          <w:rFonts w:ascii="宋体" w:hAnsi="宋体" w:cs="宋体" w:eastAsia="宋体" w:hint="default"/>
          <w:sz w:val="21"/>
          <w:szCs w:val="21"/>
        </w:rPr>
        <w:sectPr>
          <w:pgSz w:w="11910" w:h="16840"/>
          <w:pgMar w:header="877" w:footer="999" w:top="1280" w:bottom="1180" w:left="940" w:right="860"/>
        </w:sectPr>
      </w:pPr>
    </w:p>
    <w:p>
      <w:pPr>
        <w:spacing w:before="42"/>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7"/>
          <w:sz w:val="21"/>
          <w:szCs w:val="21"/>
        </w:rPr>
        <w:t> </w:t>
      </w:r>
      <w:r>
        <w:rPr>
          <w:rFonts w:ascii="宋体" w:hAnsi="宋体" w:cs="宋体" w:eastAsia="宋体" w:hint="default"/>
          <w:sz w:val="21"/>
          <w:szCs w:val="21"/>
        </w:rPr>
        <w:t>既没有保留通常与所有权相联系的继续管理权，也没有对已售出的商品实施控制；</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3"/>
          <w:sz w:val="21"/>
          <w:szCs w:val="21"/>
        </w:rPr>
        <w:t> </w:t>
      </w:r>
      <w:r>
        <w:rPr>
          <w:rFonts w:ascii="宋体" w:hAnsi="宋体" w:cs="宋体" w:eastAsia="宋体" w:hint="default"/>
          <w:sz w:val="21"/>
          <w:szCs w:val="21"/>
        </w:rPr>
        <w:t>与交易相关的经济利益能够流入企业；</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4"/>
          <w:sz w:val="21"/>
          <w:szCs w:val="21"/>
        </w:rPr>
        <w:t> </w:t>
      </w:r>
      <w:r>
        <w:rPr>
          <w:rFonts w:ascii="宋体" w:hAnsi="宋体" w:cs="宋体" w:eastAsia="宋体" w:hint="default"/>
          <w:sz w:val="21"/>
          <w:szCs w:val="21"/>
        </w:rPr>
        <w:t>相关的收入和成本能够可靠的计量。</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）提供劳务。对外提供劳务，其收入按以下方法确认</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
          <w:sz w:val="21"/>
          <w:szCs w:val="21"/>
        </w:rPr>
        <w:t> </w:t>
      </w:r>
      <w:r>
        <w:rPr>
          <w:rFonts w:ascii="宋体" w:hAnsi="宋体" w:cs="宋体" w:eastAsia="宋体" w:hint="default"/>
          <w:sz w:val="21"/>
          <w:szCs w:val="21"/>
        </w:rPr>
        <w:t>在同一会计年度内开始并完成的劳务，在完成劳务时确认收入；</w:t>
      </w:r>
    </w:p>
    <w:p>
      <w:pPr>
        <w:spacing w:line="240" w:lineRule="auto" w:before="6"/>
        <w:rPr>
          <w:rFonts w:ascii="宋体" w:hAnsi="宋体" w:cs="宋体" w:eastAsia="宋体" w:hint="default"/>
          <w:sz w:val="18"/>
          <w:szCs w:val="18"/>
        </w:rPr>
      </w:pPr>
    </w:p>
    <w:p>
      <w:pPr>
        <w:spacing w:line="314" w:lineRule="auto" w:before="0"/>
        <w:ind w:left="137" w:right="143" w:firstLine="42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9"/>
          <w:sz w:val="21"/>
          <w:szCs w:val="21"/>
        </w:rPr>
        <w:t> </w:t>
      </w:r>
      <w:r>
        <w:rPr>
          <w:rFonts w:ascii="宋体" w:hAnsi="宋体" w:cs="宋体" w:eastAsia="宋体" w:hint="default"/>
          <w:sz w:val="21"/>
          <w:szCs w:val="21"/>
        </w:rPr>
        <w:t>如果劳务的开始和完成分属不同的会计年度，在提供劳务交易的结果能够可靠估计的情况下，在资</w:t>
      </w:r>
      <w:r>
        <w:rPr>
          <w:rFonts w:ascii="宋体" w:hAnsi="宋体" w:cs="宋体" w:eastAsia="宋体" w:hint="default"/>
          <w:w w:val="100"/>
          <w:sz w:val="21"/>
          <w:szCs w:val="21"/>
        </w:rPr>
        <w:t> </w:t>
      </w:r>
      <w:r>
        <w:rPr>
          <w:rFonts w:ascii="宋体" w:hAnsi="宋体" w:cs="宋体" w:eastAsia="宋体" w:hint="default"/>
          <w:sz w:val="21"/>
          <w:szCs w:val="21"/>
        </w:rPr>
        <w:t>产负债表日按完工百分比法确认相关的劳务收入。</w:t>
      </w:r>
    </w:p>
    <w:p>
      <w:pPr>
        <w:spacing w:line="451" w:lineRule="auto" w:before="176"/>
        <w:ind w:left="558" w:right="436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）确认让渡资产使用权收入的依据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出租物业收入按如下方法确认：</w:t>
      </w:r>
    </w:p>
    <w:p>
      <w:pPr>
        <w:spacing w:before="56"/>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具有承租人认可的租赁合同、协议或其他结算通知书；</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7"/>
          <w:sz w:val="21"/>
          <w:szCs w:val="21"/>
        </w:rPr>
        <w:t> </w:t>
      </w:r>
      <w:r>
        <w:rPr>
          <w:rFonts w:ascii="宋体" w:hAnsi="宋体" w:cs="宋体" w:eastAsia="宋体" w:hint="default"/>
          <w:sz w:val="21"/>
          <w:szCs w:val="21"/>
        </w:rPr>
        <w:t>履行了合同规定的义务，开具租赁发票且价款已经取得或确信可以取得；</w:t>
      </w:r>
    </w:p>
    <w:p>
      <w:pPr>
        <w:spacing w:line="240" w:lineRule="auto" w:before="6"/>
        <w:rPr>
          <w:rFonts w:ascii="宋体" w:hAnsi="宋体" w:cs="宋体" w:eastAsia="宋体" w:hint="default"/>
          <w:sz w:val="18"/>
          <w:szCs w:val="18"/>
        </w:rPr>
      </w:pPr>
    </w:p>
    <w:p>
      <w:pPr>
        <w:spacing w:line="451" w:lineRule="auto" w:before="0"/>
        <w:ind w:left="558" w:right="6216"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3"/>
          <w:sz w:val="21"/>
          <w:szCs w:val="21"/>
        </w:rPr>
        <w:t> </w:t>
      </w:r>
      <w:r>
        <w:rPr>
          <w:rFonts w:ascii="宋体" w:hAnsi="宋体" w:cs="宋体" w:eastAsia="宋体" w:hint="default"/>
          <w:sz w:val="21"/>
          <w:szCs w:val="21"/>
        </w:rPr>
        <w:t>物业出租成本能够可靠地计量。</w:t>
      </w:r>
      <w:r>
        <w:rPr>
          <w:rFonts w:ascii="宋体" w:hAnsi="宋体" w:cs="宋体" w:eastAsia="宋体" w:hint="default"/>
          <w:w w:val="100"/>
          <w:sz w:val="21"/>
          <w:szCs w:val="21"/>
        </w:rPr>
        <w:t> </w:t>
      </w:r>
      <w:r>
        <w:rPr>
          <w:rFonts w:ascii="宋体" w:hAnsi="宋体" w:cs="宋体" w:eastAsia="宋体" w:hint="default"/>
          <w:sz w:val="21"/>
          <w:szCs w:val="21"/>
        </w:rPr>
        <w:t>14.</w:t>
      </w:r>
      <w:r>
        <w:rPr>
          <w:rFonts w:ascii="宋体" w:hAnsi="宋体" w:cs="宋体" w:eastAsia="宋体" w:hint="default"/>
          <w:sz w:val="21"/>
          <w:szCs w:val="21"/>
        </w:rPr>
        <w:t>政府补助</w:t>
      </w:r>
    </w:p>
    <w:p>
      <w:pPr>
        <w:spacing w:line="314" w:lineRule="auto" w:before="56"/>
        <w:ind w:left="137" w:right="0" w:firstLine="420"/>
        <w:jc w:val="left"/>
        <w:rPr>
          <w:rFonts w:ascii="宋体" w:hAnsi="宋体" w:cs="宋体" w:eastAsia="宋体" w:hint="default"/>
          <w:sz w:val="21"/>
          <w:szCs w:val="21"/>
        </w:rPr>
      </w:pPr>
      <w:r>
        <w:rPr>
          <w:rFonts w:ascii="宋体" w:hAnsi="宋体" w:cs="宋体" w:eastAsia="宋体" w:hint="default"/>
          <w:sz w:val="21"/>
          <w:szCs w:val="21"/>
        </w:rPr>
        <w:t>政府补助，是本公司从政府无偿取得的货币性资产与非货币性资产。分为与资产相关的政府补助和与</w:t>
      </w:r>
      <w:r>
        <w:rPr>
          <w:rFonts w:ascii="宋体" w:hAnsi="宋体" w:cs="宋体" w:eastAsia="宋体" w:hint="default"/>
          <w:w w:val="100"/>
          <w:sz w:val="21"/>
          <w:szCs w:val="21"/>
        </w:rPr>
        <w:t> </w:t>
      </w:r>
      <w:r>
        <w:rPr>
          <w:rFonts w:ascii="宋体" w:hAnsi="宋体" w:cs="宋体" w:eastAsia="宋体" w:hint="default"/>
          <w:sz w:val="21"/>
          <w:szCs w:val="21"/>
        </w:rPr>
        <w:t>收益相关的政府补助。</w:t>
      </w:r>
    </w:p>
    <w:p>
      <w:pPr>
        <w:spacing w:line="314" w:lineRule="auto" w:before="176"/>
        <w:ind w:left="137" w:right="0" w:firstLine="420"/>
        <w:jc w:val="left"/>
        <w:rPr>
          <w:rFonts w:ascii="宋体" w:hAnsi="宋体" w:cs="宋体" w:eastAsia="宋体" w:hint="default"/>
          <w:sz w:val="21"/>
          <w:szCs w:val="21"/>
        </w:rPr>
      </w:pPr>
      <w:r>
        <w:rPr>
          <w:rFonts w:ascii="宋体" w:hAnsi="宋体" w:cs="宋体" w:eastAsia="宋体" w:hint="default"/>
          <w:sz w:val="21"/>
          <w:szCs w:val="21"/>
        </w:rPr>
        <w:t>与购建固定资产、无形资产等长期资产相关的政府补助，确认为递延收益，按照所建造或购买的资产</w:t>
      </w:r>
      <w:r>
        <w:rPr>
          <w:rFonts w:ascii="宋体" w:hAnsi="宋体" w:cs="宋体" w:eastAsia="宋体" w:hint="default"/>
          <w:w w:val="100"/>
          <w:sz w:val="21"/>
          <w:szCs w:val="21"/>
        </w:rPr>
        <w:t> </w:t>
      </w:r>
      <w:r>
        <w:rPr>
          <w:rFonts w:ascii="宋体" w:hAnsi="宋体" w:cs="宋体" w:eastAsia="宋体" w:hint="default"/>
          <w:sz w:val="21"/>
          <w:szCs w:val="21"/>
        </w:rPr>
        <w:t>使用年限分期计入营业外收入；</w:t>
      </w:r>
    </w:p>
    <w:p>
      <w:pPr>
        <w:spacing w:line="314" w:lineRule="auto" w:before="176"/>
        <w:ind w:left="137" w:right="150" w:firstLine="420"/>
        <w:jc w:val="both"/>
        <w:rPr>
          <w:rFonts w:ascii="宋体" w:hAnsi="宋体" w:cs="宋体" w:eastAsia="宋体" w:hint="default"/>
          <w:sz w:val="21"/>
          <w:szCs w:val="21"/>
        </w:rPr>
      </w:pPr>
      <w:r>
        <w:rPr>
          <w:rFonts w:ascii="宋体" w:hAnsi="宋体" w:cs="宋体" w:eastAsia="宋体" w:hint="default"/>
          <w:sz w:val="21"/>
          <w:szCs w:val="21"/>
        </w:rPr>
        <w:t>与收益相关的政府补助，用于补偿企业以后期间的相关费用或损失的，取得时确认为递延收益，在确</w:t>
      </w:r>
      <w:r>
        <w:rPr>
          <w:rFonts w:ascii="宋体" w:hAnsi="宋体" w:cs="宋体" w:eastAsia="宋体" w:hint="default"/>
          <w:w w:val="100"/>
          <w:sz w:val="21"/>
          <w:szCs w:val="21"/>
        </w:rPr>
        <w:t> </w:t>
      </w:r>
      <w:r>
        <w:rPr>
          <w:rFonts w:ascii="宋体" w:hAnsi="宋体" w:cs="宋体" w:eastAsia="宋体" w:hint="default"/>
          <w:sz w:val="21"/>
          <w:szCs w:val="21"/>
        </w:rPr>
        <w:t>认相关费用的期间计入当期营业外收入；用于补偿企业已发生的相关费用或损失的，取得时直接计入当期</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营业外收入。</w:t>
      </w:r>
    </w:p>
    <w:p>
      <w:pPr>
        <w:spacing w:line="451" w:lineRule="auto" w:before="176"/>
        <w:ind w:left="558" w:right="4368"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所得税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本公司所得税采用资产负债表债务法进行会计处理。</w:t>
      </w:r>
    </w:p>
    <w:p>
      <w:pPr>
        <w:spacing w:before="57"/>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）确认递延所得税资产的依据</w:t>
      </w:r>
    </w:p>
    <w:p>
      <w:pPr>
        <w:spacing w:line="240" w:lineRule="auto" w:before="6"/>
        <w:rPr>
          <w:rFonts w:ascii="宋体" w:hAnsi="宋体" w:cs="宋体" w:eastAsia="宋体" w:hint="default"/>
          <w:sz w:val="18"/>
          <w:szCs w:val="18"/>
        </w:rPr>
      </w:pPr>
    </w:p>
    <w:p>
      <w:pPr>
        <w:spacing w:line="314"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公司以很可能取得用来抵扣可抵扣暂时性差异的应纳税所得额为限，确认由可抵扣暂时性差异产生的</w:t>
      </w:r>
      <w:r>
        <w:rPr>
          <w:rFonts w:ascii="宋体" w:hAnsi="宋体" w:cs="宋体" w:eastAsia="宋体" w:hint="default"/>
          <w:w w:val="100"/>
          <w:sz w:val="21"/>
          <w:szCs w:val="21"/>
        </w:rPr>
        <w:t> </w:t>
      </w:r>
      <w:r>
        <w:rPr>
          <w:rFonts w:ascii="宋体" w:hAnsi="宋体" w:cs="宋体" w:eastAsia="宋体" w:hint="default"/>
          <w:sz w:val="21"/>
          <w:szCs w:val="21"/>
        </w:rPr>
        <w:t>递延所得税资产。</w:t>
      </w:r>
    </w:p>
    <w:p>
      <w:pPr>
        <w:spacing w:line="516" w:lineRule="exact" w:before="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）确认递延所得税负债的依据</w:t>
      </w:r>
      <w:r>
        <w:rPr>
          <w:rFonts w:ascii="宋体" w:hAnsi="宋体" w:cs="宋体" w:eastAsia="宋体" w:hint="default"/>
          <w:w w:val="100"/>
          <w:sz w:val="21"/>
          <w:szCs w:val="21"/>
        </w:rPr>
        <w:t> </w:t>
      </w:r>
      <w:r>
        <w:rPr>
          <w:rFonts w:ascii="宋体" w:hAnsi="宋体" w:cs="宋体" w:eastAsia="宋体" w:hint="default"/>
          <w:sz w:val="21"/>
          <w:szCs w:val="21"/>
        </w:rPr>
        <w:t>公司将当期与以前期间应交未交的应纳税暂时性差异确认为递延所得税负债。但不包括商誉、非企业</w:t>
      </w:r>
    </w:p>
    <w:p>
      <w:pPr>
        <w:spacing w:before="11"/>
        <w:ind w:left="0" w:right="940" w:firstLine="0"/>
        <w:jc w:val="center"/>
        <w:rPr>
          <w:rFonts w:ascii="宋体" w:hAnsi="宋体" w:cs="宋体" w:eastAsia="宋体" w:hint="default"/>
          <w:sz w:val="21"/>
          <w:szCs w:val="21"/>
        </w:rPr>
      </w:pPr>
      <w:r>
        <w:rPr>
          <w:rFonts w:ascii="宋体" w:hAnsi="宋体" w:cs="宋体" w:eastAsia="宋体" w:hint="default"/>
          <w:sz w:val="21"/>
          <w:szCs w:val="21"/>
        </w:rPr>
        <w:t>合并形成的交易且该交易发生时既不影响会计利润也不影响应纳税所得额所形成的暂时性差异。</w:t>
      </w:r>
    </w:p>
    <w:p>
      <w:pPr>
        <w:spacing w:line="240" w:lineRule="auto" w:before="9"/>
        <w:rPr>
          <w:rFonts w:ascii="宋体" w:hAnsi="宋体" w:cs="宋体" w:eastAsia="宋体" w:hint="default"/>
          <w:sz w:val="27"/>
          <w:szCs w:val="27"/>
        </w:rPr>
      </w:pPr>
    </w:p>
    <w:p>
      <w:pPr>
        <w:pStyle w:val="BodyText"/>
        <w:spacing w:line="240" w:lineRule="auto"/>
        <w:ind w:left="618"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rPr>
        <w:t>.</w:t>
      </w:r>
      <w:r>
        <w:rPr>
          <w:rFonts w:ascii="黑体" w:hAnsi="黑体" w:cs="黑体" w:eastAsia="黑体" w:hint="default"/>
        </w:rPr>
        <w:t>税项</w:t>
      </w:r>
    </w:p>
    <w:p>
      <w:pPr>
        <w:spacing w:after="0" w:line="240" w:lineRule="auto"/>
        <w:jc w:val="left"/>
        <w:rPr>
          <w:rFonts w:ascii="黑体" w:hAnsi="黑体" w:cs="黑体" w:eastAsia="黑体" w:hint="default"/>
        </w:rPr>
        <w:sectPr>
          <w:pgSz w:w="11910" w:h="16840"/>
          <w:pgMar w:header="877" w:footer="999" w:top="1280" w:bottom="1180" w:left="940" w:right="920"/>
        </w:sectPr>
      </w:pPr>
    </w:p>
    <w:p>
      <w:pPr>
        <w:spacing w:before="42"/>
        <w:ind w:left="638" w:right="10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公司主要税种和税率</w:t>
      </w:r>
    </w:p>
    <w:p>
      <w:pPr>
        <w:spacing w:line="240" w:lineRule="auto" w:before="7"/>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201"/>
        <w:gridCol w:w="4133"/>
        <w:gridCol w:w="2635"/>
      </w:tblGrid>
      <w:tr>
        <w:trPr>
          <w:trHeight w:val="294" w:hRule="exact"/>
        </w:trPr>
        <w:tc>
          <w:tcPr>
            <w:tcW w:w="3201" w:type="dxa"/>
            <w:tcBorders>
              <w:top w:val="nil" w:sz="6" w:space="0" w:color="auto"/>
              <w:left w:val="nil" w:sz="6" w:space="0" w:color="auto"/>
              <w:bottom w:val="single" w:sz="4" w:space="0" w:color="000000"/>
              <w:right w:val="nil" w:sz="6" w:space="0" w:color="auto"/>
            </w:tcBorders>
          </w:tcPr>
          <w:p>
            <w:pPr>
              <w:pStyle w:val="TableParagraph"/>
              <w:spacing w:line="180" w:lineRule="exact"/>
              <w:ind w:left="121"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133" w:type="dxa"/>
            <w:tcBorders>
              <w:top w:val="nil" w:sz="6" w:space="0" w:color="auto"/>
              <w:left w:val="nil" w:sz="6" w:space="0" w:color="auto"/>
              <w:bottom w:val="single" w:sz="4" w:space="0" w:color="000000"/>
              <w:right w:val="nil" w:sz="6" w:space="0" w:color="auto"/>
            </w:tcBorders>
          </w:tcPr>
          <w:p>
            <w:pPr>
              <w:pStyle w:val="TableParagraph"/>
              <w:spacing w:line="180" w:lineRule="exact"/>
              <w:ind w:right="563"/>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635" w:type="dxa"/>
            <w:tcBorders>
              <w:top w:val="nil" w:sz="6" w:space="0" w:color="auto"/>
              <w:left w:val="nil" w:sz="6" w:space="0" w:color="auto"/>
              <w:bottom w:val="single" w:sz="4" w:space="0" w:color="000000"/>
              <w:right w:val="nil" w:sz="6" w:space="0" w:color="auto"/>
            </w:tcBorders>
          </w:tcPr>
          <w:p>
            <w:pPr>
              <w:pStyle w:val="TableParagraph"/>
              <w:spacing w:line="180" w:lineRule="exact"/>
              <w:ind w:left="794" w:right="0"/>
              <w:jc w:val="lef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93" w:hRule="exact"/>
        </w:trPr>
        <w:tc>
          <w:tcPr>
            <w:tcW w:w="32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3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792"/>
              <w:jc w:val="right"/>
              <w:rPr>
                <w:rFonts w:ascii="宋体" w:hAnsi="宋体" w:cs="宋体" w:eastAsia="宋体" w:hint="default"/>
                <w:sz w:val="18"/>
                <w:szCs w:val="18"/>
              </w:rPr>
            </w:pPr>
            <w:r>
              <w:rPr>
                <w:rFonts w:ascii="宋体" w:hAnsi="宋体" w:cs="宋体" w:eastAsia="宋体" w:hint="default"/>
                <w:sz w:val="18"/>
                <w:szCs w:val="18"/>
              </w:rPr>
              <w:t>销售商品收入</w:t>
            </w:r>
          </w:p>
        </w:tc>
        <w:tc>
          <w:tcPr>
            <w:tcW w:w="263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2"/>
              <w:jc w:val="right"/>
              <w:rPr>
                <w:rFonts w:ascii="宋体" w:hAnsi="宋体" w:cs="宋体" w:eastAsia="宋体" w:hint="default"/>
                <w:sz w:val="18"/>
                <w:szCs w:val="18"/>
              </w:rPr>
            </w:pPr>
            <w:r>
              <w:rPr>
                <w:rFonts w:ascii="宋体"/>
                <w:sz w:val="18"/>
              </w:rPr>
              <w:t>17%</w:t>
            </w:r>
          </w:p>
        </w:tc>
      </w:tr>
      <w:tr>
        <w:trPr>
          <w:trHeight w:val="395"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92"/>
              <w:jc w:val="right"/>
              <w:rPr>
                <w:rFonts w:ascii="宋体" w:hAnsi="宋体" w:cs="宋体" w:eastAsia="宋体" w:hint="default"/>
                <w:sz w:val="18"/>
                <w:szCs w:val="18"/>
              </w:rPr>
            </w:pPr>
            <w:r>
              <w:rPr>
                <w:rFonts w:ascii="宋体" w:hAnsi="宋体" w:cs="宋体" w:eastAsia="宋体" w:hint="default"/>
                <w:sz w:val="18"/>
                <w:szCs w:val="18"/>
              </w:rPr>
              <w:t>营业额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397"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7"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w:t>
            </w:r>
          </w:p>
        </w:tc>
      </w:tr>
      <w:tr>
        <w:trPr>
          <w:trHeight w:val="397"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w:t>
            </w:r>
          </w:p>
        </w:tc>
      </w:tr>
      <w:tr>
        <w:trPr>
          <w:trHeight w:val="396"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3"/>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w:t>
            </w:r>
          </w:p>
        </w:tc>
      </w:tr>
      <w:tr>
        <w:trPr>
          <w:trHeight w:val="288"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2"/>
              <w:jc w:val="right"/>
              <w:rPr>
                <w:rFonts w:ascii="宋体" w:hAnsi="宋体" w:cs="宋体" w:eastAsia="宋体" w:hint="default"/>
                <w:sz w:val="18"/>
                <w:szCs w:val="18"/>
              </w:rPr>
            </w:pPr>
            <w:r>
              <w:rPr>
                <w:rFonts w:ascii="宋体" w:hAnsi="宋体" w:cs="宋体" w:eastAsia="宋体" w:hint="default"/>
                <w:sz w:val="18"/>
                <w:szCs w:val="18"/>
              </w:rPr>
              <w:t>应纳税所得额</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税收优惠及批文</w:t>
      </w:r>
    </w:p>
    <w:p>
      <w:pPr>
        <w:spacing w:line="240" w:lineRule="auto" w:before="6"/>
        <w:rPr>
          <w:rFonts w:ascii="宋体" w:hAnsi="宋体" w:cs="宋体" w:eastAsia="宋体" w:hint="default"/>
          <w:sz w:val="18"/>
          <w:szCs w:val="18"/>
        </w:rPr>
      </w:pPr>
    </w:p>
    <w:p>
      <w:pPr>
        <w:spacing w:line="314" w:lineRule="auto" w:before="0"/>
        <w:ind w:left="217" w:right="102" w:firstLine="42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38"/>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16</w:t>
      </w:r>
      <w:r>
        <w:rPr>
          <w:rFonts w:ascii="宋体" w:hAnsi="宋体" w:cs="宋体" w:eastAsia="宋体" w:hint="default"/>
          <w:spacing w:val="-41"/>
          <w:sz w:val="21"/>
          <w:szCs w:val="21"/>
        </w:rPr>
        <w:t> </w:t>
      </w:r>
      <w:r>
        <w:rPr>
          <w:rFonts w:ascii="宋体" w:hAnsi="宋体" w:cs="宋体" w:eastAsia="宋体" w:hint="default"/>
          <w:sz w:val="21"/>
          <w:szCs w:val="21"/>
        </w:rPr>
        <w:t>日公布的《中华人民共和国企业所得税法》第二十八条的规定：国家需要重点扶</w:t>
      </w:r>
      <w:r>
        <w:rPr>
          <w:rFonts w:ascii="宋体" w:hAnsi="宋体" w:cs="宋体" w:eastAsia="宋体" w:hint="default"/>
          <w:w w:val="100"/>
          <w:sz w:val="21"/>
          <w:szCs w:val="21"/>
        </w:rPr>
        <w:t> </w:t>
      </w:r>
      <w:r>
        <w:rPr>
          <w:rFonts w:ascii="宋体" w:hAnsi="宋体" w:cs="宋体" w:eastAsia="宋体" w:hint="default"/>
          <w:spacing w:val="-3"/>
          <w:w w:val="100"/>
          <w:sz w:val="21"/>
          <w:szCs w:val="21"/>
        </w:rPr>
        <w:t>植的高新技术企业，减按</w:t>
      </w:r>
      <w:r>
        <w:rPr>
          <w:rFonts w:ascii="宋体" w:hAnsi="宋体" w:cs="宋体" w:eastAsia="宋体" w:hint="default"/>
          <w:spacing w:val="-33"/>
          <w:w w:val="100"/>
          <w:sz w:val="21"/>
          <w:szCs w:val="21"/>
        </w:rPr>
        <w:t> </w:t>
      </w:r>
      <w:r>
        <w:rPr>
          <w:rFonts w:ascii="宋体" w:hAnsi="宋体" w:cs="宋体" w:eastAsia="宋体" w:hint="default"/>
          <w:spacing w:val="-6"/>
          <w:w w:val="100"/>
          <w:sz w:val="21"/>
          <w:szCs w:val="21"/>
        </w:rPr>
        <w:t>15%</w:t>
      </w:r>
      <w:r>
        <w:rPr>
          <w:rFonts w:ascii="宋体" w:hAnsi="宋体" w:cs="宋体" w:eastAsia="宋体" w:hint="default"/>
          <w:spacing w:val="-6"/>
          <w:w w:val="100"/>
          <w:sz w:val="21"/>
          <w:szCs w:val="21"/>
        </w:rPr>
        <w:t>的税率征收企业所得税。根据《高新技术企业认定管理办法》（国科发【</w:t>
      </w:r>
      <w:r>
        <w:rPr>
          <w:rFonts w:ascii="宋体" w:hAnsi="宋体" w:cs="宋体" w:eastAsia="宋体" w:hint="default"/>
          <w:spacing w:val="-6"/>
          <w:w w:val="100"/>
          <w:sz w:val="21"/>
          <w:szCs w:val="21"/>
        </w:rPr>
        <w:t>2008</w:t>
      </w:r>
      <w:r>
        <w:rPr>
          <w:rFonts w:ascii="宋体" w:hAnsi="宋体" w:cs="宋体" w:eastAsia="宋体" w:hint="default"/>
          <w:spacing w:val="-6"/>
          <w:w w:val="100"/>
          <w:sz w:val="21"/>
          <w:szCs w:val="21"/>
        </w:rPr>
        <w:t>】</w:t>
      </w:r>
      <w:r>
        <w:rPr>
          <w:rFonts w:ascii="宋体" w:hAnsi="宋体" w:cs="宋体" w:eastAsia="宋体" w:hint="default"/>
          <w:spacing w:val="-95"/>
          <w:w w:val="100"/>
          <w:sz w:val="21"/>
          <w:szCs w:val="21"/>
        </w:rPr>
        <w:t> </w:t>
      </w:r>
      <w:r>
        <w:rPr>
          <w:rFonts w:ascii="宋体" w:hAnsi="宋体" w:cs="宋体" w:eastAsia="宋体" w:hint="default"/>
          <w:w w:val="100"/>
          <w:sz w:val="21"/>
          <w:szCs w:val="21"/>
        </w:rPr>
        <w:t>172 </w:t>
      </w:r>
      <w:r>
        <w:rPr>
          <w:rFonts w:ascii="宋体" w:hAnsi="宋体" w:cs="宋体" w:eastAsia="宋体" w:hint="default"/>
          <w:spacing w:val="-5"/>
          <w:w w:val="100"/>
          <w:sz w:val="21"/>
          <w:szCs w:val="21"/>
        </w:rPr>
        <w:t>号）和《高新技术企业认定管理工作指引》（国科发【</w:t>
      </w:r>
      <w:r>
        <w:rPr>
          <w:rFonts w:ascii="宋体" w:hAnsi="宋体" w:cs="宋体" w:eastAsia="宋体" w:hint="default"/>
          <w:spacing w:val="-5"/>
          <w:w w:val="100"/>
          <w:sz w:val="21"/>
          <w:szCs w:val="21"/>
        </w:rPr>
        <w:t>2008</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362</w:t>
      </w:r>
      <w:r>
        <w:rPr>
          <w:rFonts w:ascii="宋体" w:hAnsi="宋体" w:cs="宋体" w:eastAsia="宋体" w:hint="default"/>
          <w:w w:val="100"/>
          <w:sz w:val="21"/>
          <w:szCs w:val="21"/>
        </w:rPr>
        <w:t> </w:t>
      </w:r>
      <w:r>
        <w:rPr>
          <w:rFonts w:ascii="宋体" w:hAnsi="宋体" w:cs="宋体" w:eastAsia="宋体" w:hint="default"/>
          <w:spacing w:val="-2"/>
          <w:w w:val="100"/>
          <w:sz w:val="21"/>
          <w:szCs w:val="21"/>
        </w:rPr>
        <w:t>号）及上海市科委、财政局、国家税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7"/>
          <w:w w:val="100"/>
          <w:sz w:val="21"/>
          <w:szCs w:val="21"/>
        </w:rPr>
        <w:t>务局、地方税务局关于《上海市高新技术企业认定管理办法》（沪科合【</w:t>
      </w:r>
      <w:r>
        <w:rPr>
          <w:rFonts w:ascii="宋体" w:hAnsi="宋体" w:cs="宋体" w:eastAsia="宋体" w:hint="default"/>
          <w:spacing w:val="-7"/>
          <w:w w:val="100"/>
          <w:sz w:val="21"/>
          <w:szCs w:val="21"/>
        </w:rPr>
        <w:t>2008</w:t>
      </w:r>
      <w:r>
        <w:rPr>
          <w:rFonts w:ascii="宋体" w:hAnsi="宋体" w:cs="宋体" w:eastAsia="宋体" w:hint="default"/>
          <w:spacing w:val="-7"/>
          <w:w w:val="100"/>
          <w:sz w:val="21"/>
          <w:szCs w:val="21"/>
        </w:rPr>
        <w:t>】第</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025</w:t>
      </w:r>
      <w:r>
        <w:rPr>
          <w:rFonts w:ascii="宋体" w:hAnsi="宋体" w:cs="宋体" w:eastAsia="宋体" w:hint="default"/>
          <w:spacing w:val="-48"/>
          <w:w w:val="100"/>
          <w:sz w:val="21"/>
          <w:szCs w:val="21"/>
        </w:rPr>
        <w:t> </w:t>
      </w:r>
      <w:r>
        <w:rPr>
          <w:rFonts w:ascii="宋体" w:hAnsi="宋体" w:cs="宋体" w:eastAsia="宋体" w:hint="default"/>
          <w:spacing w:val="-4"/>
          <w:w w:val="100"/>
          <w:sz w:val="21"/>
          <w:szCs w:val="21"/>
        </w:rPr>
        <w:t>号）的相关规定，</w:t>
      </w:r>
      <w:r>
        <w:rPr>
          <w:rFonts w:ascii="宋体" w:hAnsi="宋体" w:cs="宋体" w:eastAsia="宋体" w:hint="default"/>
          <w:spacing w:val="-12"/>
          <w:w w:val="100"/>
          <w:sz w:val="21"/>
          <w:szCs w:val="21"/>
        </w:rPr>
        <w:t> </w:t>
      </w:r>
      <w:r>
        <w:rPr>
          <w:rFonts w:ascii="宋体" w:hAnsi="宋体" w:cs="宋体" w:eastAsia="宋体" w:hint="default"/>
          <w:w w:val="100"/>
          <w:sz w:val="21"/>
          <w:szCs w:val="21"/>
        </w:rPr>
        <w:t>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w w:val="100"/>
          <w:sz w:val="21"/>
          <w:szCs w:val="21"/>
        </w:rPr>
        <w:t>司通过了高新技术企业认定并取得高新技术企业证书（证书编号</w:t>
      </w:r>
      <w:r>
        <w:rPr>
          <w:rFonts w:ascii="宋体" w:hAnsi="宋体" w:cs="宋体" w:eastAsia="宋体" w:hint="default"/>
          <w:w w:val="100"/>
          <w:sz w:val="21"/>
          <w:szCs w:val="21"/>
        </w:rPr>
        <w:t> </w:t>
      </w:r>
      <w:r>
        <w:rPr>
          <w:rFonts w:ascii="宋体" w:hAnsi="宋体" w:cs="宋体" w:eastAsia="宋体" w:hint="default"/>
          <w:spacing w:val="-6"/>
          <w:w w:val="100"/>
          <w:sz w:val="21"/>
          <w:szCs w:val="21"/>
        </w:rPr>
        <w:t>GF201131000627</w:t>
      </w:r>
      <w:r>
        <w:rPr>
          <w:rFonts w:ascii="宋体" w:hAnsi="宋体" w:cs="宋体" w:eastAsia="宋体" w:hint="default"/>
          <w:spacing w:val="-6"/>
          <w:w w:val="100"/>
          <w:sz w:val="21"/>
          <w:szCs w:val="21"/>
        </w:rPr>
        <w:t>），有效期三年，即</w:t>
      </w:r>
      <w:r>
        <w:rPr>
          <w:rFonts w:ascii="宋体" w:hAnsi="宋体" w:cs="宋体" w:eastAsia="宋体" w:hint="default"/>
          <w:w w:val="100"/>
          <w:sz w:val="21"/>
          <w:szCs w:val="21"/>
        </w:rPr>
        <w:t> </w:t>
      </w:r>
      <w:r>
        <w:rPr>
          <w:rFonts w:ascii="宋体" w:hAnsi="宋体" w:cs="宋体" w:eastAsia="宋体" w:hint="default"/>
          <w:spacing w:val="-2"/>
          <w:w w:val="100"/>
          <w:sz w:val="21"/>
          <w:szCs w:val="21"/>
        </w:rPr>
        <w:t>2011</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年公司执行</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企业所得税税率。</w:t>
      </w:r>
    </w:p>
    <w:p>
      <w:pPr>
        <w:spacing w:line="240" w:lineRule="auto" w:before="10"/>
        <w:rPr>
          <w:rFonts w:ascii="宋体" w:hAnsi="宋体" w:cs="宋体" w:eastAsia="宋体" w:hint="default"/>
          <w:sz w:val="22"/>
          <w:szCs w:val="22"/>
        </w:rPr>
      </w:pPr>
    </w:p>
    <w:p>
      <w:pPr>
        <w:pStyle w:val="Heading3"/>
        <w:spacing w:line="240" w:lineRule="auto"/>
        <w:ind w:left="700" w:right="102"/>
        <w:jc w:val="left"/>
        <w:rPr>
          <w:rFonts w:ascii="黑体" w:hAnsi="黑体" w:cs="黑体" w:eastAsia="黑体" w:hint="default"/>
          <w:b w:val="0"/>
          <w:bCs w:val="0"/>
        </w:rPr>
      </w:pPr>
      <w:r>
        <w:rPr>
          <w:rFonts w:ascii="黑体" w:hAnsi="黑体" w:cs="黑体" w:eastAsia="黑体" w:hint="default"/>
        </w:rPr>
        <w:t>六</w:t>
      </w:r>
      <w:r>
        <w:rPr>
          <w:rFonts w:ascii="黑体" w:hAnsi="黑体" w:cs="黑体" w:eastAsia="黑体" w:hint="default"/>
        </w:rPr>
        <w:t>.</w:t>
      </w:r>
      <w:r>
        <w:rPr>
          <w:rFonts w:ascii="黑体" w:hAnsi="黑体" w:cs="黑体" w:eastAsia="黑体" w:hint="default"/>
        </w:rPr>
        <w:t>会计政策和会计估计变更以及前期差错更正的说明</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spacing w:line="451" w:lineRule="auto" w:before="0"/>
        <w:ind w:left="638" w:right="536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会计政策的变更</w:t>
      </w:r>
      <w:r>
        <w:rPr>
          <w:rFonts w:ascii="宋体" w:hAnsi="宋体" w:cs="宋体" w:eastAsia="宋体" w:hint="default"/>
          <w:w w:val="100"/>
          <w:sz w:val="21"/>
          <w:szCs w:val="21"/>
        </w:rPr>
        <w:t> </w:t>
      </w:r>
      <w:r>
        <w:rPr>
          <w:rFonts w:ascii="宋体" w:hAnsi="宋体" w:cs="宋体" w:eastAsia="宋体" w:hint="default"/>
          <w:sz w:val="21"/>
          <w:szCs w:val="21"/>
        </w:rPr>
        <w:t>公司本期无会计政策变更。</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会计估计的变更</w:t>
      </w:r>
      <w:r>
        <w:rPr>
          <w:rFonts w:ascii="宋体" w:hAnsi="宋体" w:cs="宋体" w:eastAsia="宋体" w:hint="default"/>
          <w:w w:val="100"/>
          <w:sz w:val="21"/>
          <w:szCs w:val="21"/>
        </w:rPr>
        <w:t> </w:t>
      </w:r>
      <w:r>
        <w:rPr>
          <w:rFonts w:ascii="宋体" w:hAnsi="宋体" w:cs="宋体" w:eastAsia="宋体" w:hint="default"/>
          <w:sz w:val="21"/>
          <w:szCs w:val="21"/>
        </w:rPr>
        <w:t>公司本期无会计估计变更。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前期会计差错更正</w:t>
      </w:r>
      <w:r>
        <w:rPr>
          <w:rFonts w:ascii="宋体" w:hAnsi="宋体" w:cs="宋体" w:eastAsia="宋体" w:hint="default"/>
          <w:w w:val="100"/>
          <w:sz w:val="21"/>
          <w:szCs w:val="21"/>
        </w:rPr>
        <w:t> </w:t>
      </w:r>
      <w:r>
        <w:rPr>
          <w:rFonts w:ascii="宋体" w:hAnsi="宋体" w:cs="宋体" w:eastAsia="宋体" w:hint="default"/>
          <w:spacing w:val="-2"/>
          <w:sz w:val="21"/>
          <w:szCs w:val="21"/>
        </w:rPr>
        <w:t>公司本期无前期会计差错更正。</w:t>
      </w:r>
    </w:p>
    <w:p>
      <w:pPr>
        <w:pStyle w:val="BodyText"/>
        <w:spacing w:line="240" w:lineRule="auto" w:before="178"/>
        <w:ind w:left="698" w:right="102"/>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rPr>
        <w:t>.</w:t>
      </w:r>
      <w:r>
        <w:rPr>
          <w:rFonts w:ascii="黑体" w:hAnsi="黑体" w:cs="黑体" w:eastAsia="黑体" w:hint="default"/>
        </w:rPr>
        <w:t>财务报表主要项目注释</w:t>
      </w:r>
    </w:p>
    <w:p>
      <w:pPr>
        <w:spacing w:line="240" w:lineRule="auto" w:before="0"/>
        <w:rPr>
          <w:rFonts w:ascii="黑体" w:hAnsi="黑体" w:cs="黑体" w:eastAsia="黑体" w:hint="default"/>
          <w:sz w:val="30"/>
          <w:szCs w:val="30"/>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（除非特别说明，本附注所注期末指</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日，期初指</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日，本期指</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spacing w:before="85"/>
        <w:ind w:left="217" w:right="102" w:firstLine="0"/>
        <w:jc w:val="left"/>
        <w:rPr>
          <w:rFonts w:ascii="宋体" w:hAnsi="宋体" w:cs="宋体" w:eastAsia="宋体" w:hint="default"/>
          <w:sz w:val="21"/>
          <w:szCs w:val="21"/>
        </w:rPr>
      </w:pPr>
      <w:r>
        <w:rPr>
          <w:rFonts w:ascii="宋体" w:hAnsi="宋体" w:cs="宋体" w:eastAsia="宋体" w:hint="default"/>
          <w:w w:val="100"/>
          <w:sz w:val="21"/>
          <w:szCs w:val="21"/>
        </w:rPr>
        <w:t>1-12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期</w:t>
      </w:r>
      <w:r>
        <w:rPr>
          <w:rFonts w:ascii="宋体" w:hAnsi="宋体" w:cs="宋体" w:eastAsia="宋体" w:hint="default"/>
          <w:w w:val="100"/>
          <w:sz w:val="21"/>
          <w:szCs w:val="21"/>
        </w:rPr>
        <w:t>指</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-12</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r>
        <w:rPr>
          <w:rFonts w:ascii="宋体" w:hAnsi="宋体" w:cs="宋体" w:eastAsia="宋体" w:hint="default"/>
          <w:spacing w:val="-3"/>
          <w:w w:val="100"/>
          <w:sz w:val="21"/>
          <w:szCs w:val="21"/>
        </w:rPr>
        <w:t>非</w:t>
      </w:r>
      <w:r>
        <w:rPr>
          <w:rFonts w:ascii="宋体" w:hAnsi="宋体" w:cs="宋体" w:eastAsia="宋体" w:hint="default"/>
          <w:w w:val="100"/>
          <w:sz w:val="21"/>
          <w:szCs w:val="21"/>
        </w:rPr>
        <w:t>特</w:t>
      </w:r>
      <w:r>
        <w:rPr>
          <w:rFonts w:ascii="宋体" w:hAnsi="宋体" w:cs="宋体" w:eastAsia="宋体" w:hint="default"/>
          <w:spacing w:val="-3"/>
          <w:w w:val="100"/>
          <w:sz w:val="21"/>
          <w:szCs w:val="21"/>
        </w:rPr>
        <w:t>别</w:t>
      </w:r>
      <w:r>
        <w:rPr>
          <w:rFonts w:ascii="宋体" w:hAnsi="宋体" w:cs="宋体" w:eastAsia="宋体" w:hint="default"/>
          <w:w w:val="100"/>
          <w:sz w:val="21"/>
          <w:szCs w:val="21"/>
        </w:rPr>
        <w:t>注</w:t>
      </w:r>
      <w:r>
        <w:rPr>
          <w:rFonts w:ascii="宋体" w:hAnsi="宋体" w:cs="宋体" w:eastAsia="宋体" w:hint="default"/>
          <w:spacing w:val="-3"/>
          <w:w w:val="100"/>
          <w:sz w:val="21"/>
          <w:szCs w:val="21"/>
        </w:rPr>
        <w:t>明</w:t>
      </w:r>
      <w:r>
        <w:rPr>
          <w:rFonts w:ascii="宋体" w:hAnsi="宋体" w:cs="宋体" w:eastAsia="宋体" w:hint="default"/>
          <w:w w:val="100"/>
          <w:sz w:val="21"/>
          <w:szCs w:val="21"/>
        </w:rPr>
        <w:t>外</w:t>
      </w:r>
      <w:r>
        <w:rPr>
          <w:rFonts w:ascii="宋体" w:hAnsi="宋体" w:cs="宋体" w:eastAsia="宋体" w:hint="default"/>
          <w:spacing w:val="-3"/>
          <w:w w:val="100"/>
          <w:sz w:val="21"/>
          <w:szCs w:val="21"/>
        </w:rPr>
        <w:t>，</w:t>
      </w:r>
      <w:r>
        <w:rPr>
          <w:rFonts w:ascii="宋体" w:hAnsi="宋体" w:cs="宋体" w:eastAsia="宋体" w:hint="default"/>
          <w:w w:val="100"/>
          <w:sz w:val="21"/>
          <w:szCs w:val="21"/>
        </w:rPr>
        <w:t>金额</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货币资金</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）按分类列示</w:t>
      </w:r>
    </w:p>
    <w:p>
      <w:pPr>
        <w:spacing w:line="240" w:lineRule="auto" w:before="4"/>
        <w:rPr>
          <w:rFonts w:ascii="宋体" w:hAnsi="宋体" w:cs="宋体" w:eastAsia="宋体" w:hint="default"/>
          <w:sz w:val="23"/>
          <w:szCs w:val="23"/>
        </w:rPr>
      </w:pPr>
    </w:p>
    <w:tbl>
      <w:tblPr>
        <w:tblW w:w="0" w:type="auto"/>
        <w:jc w:val="left"/>
        <w:tblInd w:w="526" w:type="dxa"/>
        <w:tblLayout w:type="fixed"/>
        <w:tblCellMar>
          <w:top w:w="0" w:type="dxa"/>
          <w:left w:w="0" w:type="dxa"/>
          <w:bottom w:w="0" w:type="dxa"/>
          <w:right w:w="0" w:type="dxa"/>
        </w:tblCellMar>
        <w:tblLook w:val="01E0"/>
      </w:tblPr>
      <w:tblGrid>
        <w:gridCol w:w="1778"/>
        <w:gridCol w:w="3735"/>
        <w:gridCol w:w="2722"/>
      </w:tblGrid>
      <w:tr>
        <w:trPr>
          <w:trHeight w:val="18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5" w:type="dxa"/>
            <w:tcBorders>
              <w:top w:val="nil" w:sz="6" w:space="0" w:color="auto"/>
              <w:left w:val="nil" w:sz="6" w:space="0" w:color="auto"/>
              <w:bottom w:val="nil" w:sz="6" w:space="0" w:color="auto"/>
              <w:right w:val="nil" w:sz="6" w:space="0" w:color="auto"/>
            </w:tcBorders>
          </w:tcPr>
          <w:p>
            <w:pPr>
              <w:pStyle w:val="TableParagraph"/>
              <w:spacing w:line="180" w:lineRule="exact"/>
              <w:ind w:left="12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22" w:type="dxa"/>
            <w:tcBorders>
              <w:top w:val="nil" w:sz="6" w:space="0" w:color="auto"/>
              <w:left w:val="nil" w:sz="6" w:space="0" w:color="auto"/>
              <w:bottom w:val="nil" w:sz="6" w:space="0" w:color="auto"/>
              <w:right w:val="nil" w:sz="6" w:space="0" w:color="auto"/>
            </w:tcBorders>
          </w:tcPr>
          <w:p>
            <w:pPr>
              <w:pStyle w:val="TableParagraph"/>
              <w:spacing w:line="180" w:lineRule="exact"/>
              <w:ind w:left="179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99" w:top="1280" w:bottom="1180" w:left="860" w:right="860"/>
        </w:sectPr>
      </w:pPr>
    </w:p>
    <w:p>
      <w:pPr>
        <w:spacing w:line="240" w:lineRule="auto" w:before="4"/>
        <w:rPr>
          <w:rFonts w:ascii="宋体" w:hAnsi="宋体" w:cs="宋体" w:eastAsia="宋体" w:hint="default"/>
          <w:sz w:val="17"/>
          <w:szCs w:val="17"/>
        </w:rPr>
      </w:pPr>
    </w:p>
    <w:tbl>
      <w:tblPr>
        <w:tblW w:w="0" w:type="auto"/>
        <w:jc w:val="left"/>
        <w:tblInd w:w="289" w:type="dxa"/>
        <w:tblLayout w:type="fixed"/>
        <w:tblCellMar>
          <w:top w:w="0" w:type="dxa"/>
          <w:left w:w="0" w:type="dxa"/>
          <w:bottom w:w="0" w:type="dxa"/>
          <w:right w:w="0" w:type="dxa"/>
        </w:tblCellMar>
        <w:tblLook w:val="01E0"/>
      </w:tblPr>
      <w:tblGrid>
        <w:gridCol w:w="1574"/>
        <w:gridCol w:w="1785"/>
        <w:gridCol w:w="975"/>
        <w:gridCol w:w="1501"/>
        <w:gridCol w:w="1857"/>
        <w:gridCol w:w="956"/>
        <w:gridCol w:w="1598"/>
      </w:tblGrid>
      <w:tr>
        <w:trPr>
          <w:trHeight w:val="516" w:hRule="exact"/>
        </w:trPr>
        <w:tc>
          <w:tcPr>
            <w:tcW w:w="1574" w:type="dxa"/>
            <w:tcBorders>
              <w:top w:val="single" w:sz="6" w:space="0" w:color="000000"/>
              <w:left w:val="nil" w:sz="6" w:space="0" w:color="auto"/>
              <w:bottom w:val="single" w:sz="4" w:space="0" w:color="000000"/>
              <w:right w:val="nil" w:sz="6" w:space="0" w:color="auto"/>
            </w:tcBorders>
          </w:tcPr>
          <w:p>
            <w:pPr/>
          </w:p>
        </w:tc>
        <w:tc>
          <w:tcPr>
            <w:tcW w:w="1785" w:type="dxa"/>
            <w:tcBorders>
              <w:top w:val="single" w:sz="6" w:space="0" w:color="000000"/>
              <w:left w:val="nil" w:sz="6" w:space="0" w:color="auto"/>
              <w:bottom w:val="single" w:sz="4" w:space="0" w:color="000000"/>
              <w:right w:val="nil" w:sz="6" w:space="0" w:color="auto"/>
            </w:tcBorders>
          </w:tcPr>
          <w:p>
            <w:pPr>
              <w:pStyle w:val="TableParagraph"/>
              <w:spacing w:line="240" w:lineRule="auto" w:before="106"/>
              <w:ind w:left="526"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75" w:type="dxa"/>
            <w:tcBorders>
              <w:top w:val="single" w:sz="6" w:space="0" w:color="000000"/>
              <w:left w:val="nil" w:sz="6" w:space="0" w:color="auto"/>
              <w:bottom w:val="single" w:sz="4" w:space="0" w:color="000000"/>
              <w:right w:val="nil" w:sz="6" w:space="0" w:color="auto"/>
            </w:tcBorders>
          </w:tcPr>
          <w:p>
            <w:pPr>
              <w:pStyle w:val="TableParagraph"/>
              <w:spacing w:line="234" w:lineRule="exact" w:before="12"/>
              <w:ind w:left="319" w:right="290" w:hanging="180"/>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501" w:type="dxa"/>
            <w:tcBorders>
              <w:top w:val="single" w:sz="6" w:space="0" w:color="000000"/>
              <w:left w:val="nil" w:sz="6" w:space="0" w:color="auto"/>
              <w:bottom w:val="single" w:sz="4" w:space="0" w:color="000000"/>
              <w:right w:val="nil" w:sz="6" w:space="0" w:color="auto"/>
            </w:tcBorders>
          </w:tcPr>
          <w:p>
            <w:pPr>
              <w:pStyle w:val="TableParagraph"/>
              <w:spacing w:line="240" w:lineRule="auto" w:before="106"/>
              <w:ind w:left="29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857" w:type="dxa"/>
            <w:tcBorders>
              <w:top w:val="single" w:sz="6" w:space="0" w:color="000000"/>
              <w:left w:val="nil" w:sz="6" w:space="0" w:color="auto"/>
              <w:bottom w:val="single" w:sz="4" w:space="0" w:color="000000"/>
              <w:right w:val="nil" w:sz="6" w:space="0" w:color="auto"/>
            </w:tcBorders>
          </w:tcPr>
          <w:p>
            <w:pPr>
              <w:pStyle w:val="TableParagraph"/>
              <w:spacing w:line="240" w:lineRule="auto" w:before="106"/>
              <w:ind w:left="213"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56" w:type="dxa"/>
            <w:tcBorders>
              <w:top w:val="single" w:sz="6" w:space="0" w:color="000000"/>
              <w:left w:val="nil" w:sz="6" w:space="0" w:color="auto"/>
              <w:bottom w:val="single" w:sz="4" w:space="0" w:color="000000"/>
              <w:right w:val="nil" w:sz="6" w:space="0" w:color="auto"/>
            </w:tcBorders>
          </w:tcPr>
          <w:p>
            <w:pPr>
              <w:pStyle w:val="TableParagraph"/>
              <w:spacing w:line="234" w:lineRule="exact" w:before="12"/>
              <w:ind w:left="313" w:right="281" w:hanging="183"/>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598" w:type="dxa"/>
            <w:tcBorders>
              <w:top w:val="single" w:sz="6" w:space="0" w:color="000000"/>
              <w:left w:val="nil" w:sz="6" w:space="0" w:color="auto"/>
              <w:bottom w:val="single" w:sz="4" w:space="0" w:color="000000"/>
              <w:right w:val="nil" w:sz="6" w:space="0" w:color="auto"/>
            </w:tcBorders>
          </w:tcPr>
          <w:p>
            <w:pPr>
              <w:pStyle w:val="TableParagraph"/>
              <w:spacing w:line="240" w:lineRule="auto" w:before="106"/>
              <w:ind w:left="28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8"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85" w:type="dxa"/>
            <w:tcBorders>
              <w:top w:val="single" w:sz="4" w:space="0" w:color="000000"/>
              <w:left w:val="nil" w:sz="6" w:space="0" w:color="auto"/>
              <w:bottom w:val="nil" w:sz="6" w:space="0" w:color="auto"/>
              <w:right w:val="nil" w:sz="6" w:space="0" w:color="auto"/>
            </w:tcBorders>
          </w:tcPr>
          <w:p>
            <w:pPr/>
          </w:p>
        </w:tc>
        <w:tc>
          <w:tcPr>
            <w:tcW w:w="975"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164,286.66</w:t>
            </w:r>
          </w:p>
        </w:tc>
        <w:tc>
          <w:tcPr>
            <w:tcW w:w="1857" w:type="dxa"/>
            <w:tcBorders>
              <w:top w:val="single" w:sz="4" w:space="0" w:color="000000"/>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50,974.58</w:t>
            </w:r>
          </w:p>
        </w:tc>
      </w:tr>
      <w:tr>
        <w:trPr>
          <w:trHeight w:val="491"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37"/>
              <w:jc w:val="right"/>
              <w:rPr>
                <w:rFonts w:ascii="宋体" w:hAnsi="宋体" w:cs="宋体" w:eastAsia="宋体" w:hint="default"/>
                <w:sz w:val="18"/>
                <w:szCs w:val="18"/>
              </w:rPr>
            </w:pPr>
            <w:r>
              <w:rPr>
                <w:rFonts w:ascii="宋体"/>
                <w:spacing w:val="-1"/>
                <w:sz w:val="18"/>
              </w:rPr>
              <w:t>164,286.66</w:t>
            </w: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164,286.66</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8"/>
              <w:jc w:val="right"/>
              <w:rPr>
                <w:rFonts w:ascii="宋体" w:hAnsi="宋体" w:cs="宋体" w:eastAsia="宋体" w:hint="default"/>
                <w:sz w:val="18"/>
                <w:szCs w:val="18"/>
              </w:rPr>
            </w:pPr>
            <w:r>
              <w:rPr>
                <w:rFonts w:ascii="宋体"/>
                <w:spacing w:val="-1"/>
                <w:sz w:val="18"/>
              </w:rPr>
              <w:t>50,974.58</w:t>
            </w: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50,974.58</w:t>
            </w:r>
          </w:p>
        </w:tc>
      </w:tr>
      <w:tr>
        <w:trPr>
          <w:trHeight w:val="397"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85"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465,619,866.67</w:t>
            </w:r>
            <w:r>
              <w:rPr>
                <w:rFonts w:ascii="宋体"/>
                <w:spacing w:val="-1"/>
                <w:sz w:val="18"/>
              </w:rPr>
            </w:r>
          </w:p>
        </w:tc>
        <w:tc>
          <w:tcPr>
            <w:tcW w:w="185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single" w:color="000000"/>
              </w:rPr>
              <w:t>439,289,804.15</w:t>
            </w:r>
            <w:r>
              <w:rPr>
                <w:rFonts w:ascii="宋体"/>
                <w:spacing w:val="-1"/>
                <w:sz w:val="18"/>
              </w:rPr>
            </w:r>
          </w:p>
        </w:tc>
      </w:tr>
      <w:tr>
        <w:trPr>
          <w:trHeight w:val="397"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pacing w:val="-1"/>
                <w:sz w:val="18"/>
              </w:rPr>
              <w:t>465,619,866.67</w:t>
            </w: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465,619,866.67</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pacing w:val="-1"/>
                <w:sz w:val="18"/>
              </w:rPr>
              <w:t>439,289,804.15</w:t>
            </w: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439,289,804.15</w:t>
            </w:r>
          </w:p>
        </w:tc>
      </w:tr>
      <w:tr>
        <w:trPr>
          <w:trHeight w:val="397"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85"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15,221,368.45</w:t>
            </w:r>
            <w:r>
              <w:rPr>
                <w:rFonts w:ascii="宋体"/>
                <w:spacing w:val="-1"/>
                <w:sz w:val="18"/>
              </w:rPr>
            </w:r>
          </w:p>
        </w:tc>
        <w:tc>
          <w:tcPr>
            <w:tcW w:w="185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single" w:color="000000"/>
              </w:rPr>
              <w:t>27,221,362.11</w:t>
            </w:r>
            <w:r>
              <w:rPr>
                <w:rFonts w:ascii="宋体"/>
                <w:spacing w:val="-1"/>
                <w:sz w:val="18"/>
              </w:rPr>
            </w:r>
          </w:p>
        </w:tc>
      </w:tr>
      <w:tr>
        <w:trPr>
          <w:trHeight w:val="397"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pacing w:val="-1"/>
                <w:sz w:val="18"/>
              </w:rPr>
              <w:t>15,221,368.45</w:t>
            </w: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15,221,368.45</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pacing w:val="-1"/>
                <w:sz w:val="18"/>
              </w:rPr>
              <w:t>27,221,362.11</w:t>
            </w: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27,221,362.11</w:t>
            </w:r>
          </w:p>
        </w:tc>
      </w:tr>
      <w:tr>
        <w:trPr>
          <w:trHeight w:val="288"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5"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481,005,521.78</w:t>
            </w:r>
            <w:r>
              <w:rPr>
                <w:rFonts w:ascii="宋体"/>
                <w:spacing w:val="-1"/>
                <w:sz w:val="18"/>
              </w:rPr>
            </w:r>
          </w:p>
        </w:tc>
        <w:tc>
          <w:tcPr>
            <w:tcW w:w="185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466,562,140.84</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36"/>
        <w:ind w:left="8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）期末其他货币资金中</w:t>
      </w:r>
      <w:r>
        <w:rPr>
          <w:rFonts w:ascii="宋体" w:hAnsi="宋体" w:cs="宋体" w:eastAsia="宋体" w:hint="default"/>
          <w:spacing w:val="-56"/>
          <w:sz w:val="21"/>
          <w:szCs w:val="21"/>
        </w:rPr>
        <w:t> </w:t>
      </w:r>
      <w:r>
        <w:rPr>
          <w:rFonts w:ascii="宋体" w:hAnsi="宋体" w:cs="宋体" w:eastAsia="宋体" w:hint="default"/>
          <w:sz w:val="21"/>
          <w:szCs w:val="21"/>
        </w:rPr>
        <w:t>15,221,368.45</w:t>
      </w:r>
      <w:r>
        <w:rPr>
          <w:rFonts w:ascii="宋体" w:hAnsi="宋体" w:cs="宋体" w:eastAsia="宋体" w:hint="default"/>
          <w:spacing w:val="-56"/>
          <w:sz w:val="21"/>
          <w:szCs w:val="21"/>
        </w:rPr>
        <w:t> </w:t>
      </w:r>
      <w:r>
        <w:rPr>
          <w:rFonts w:ascii="宋体" w:hAnsi="宋体" w:cs="宋体" w:eastAsia="宋体" w:hint="default"/>
          <w:sz w:val="21"/>
          <w:szCs w:val="21"/>
        </w:rPr>
        <w:t>元，因开具银行承兑汇票及支付银行保函保证金而受限。</w:t>
      </w:r>
    </w:p>
    <w:p>
      <w:pPr>
        <w:spacing w:line="240" w:lineRule="auto" w:before="6"/>
        <w:rPr>
          <w:rFonts w:ascii="宋体" w:hAnsi="宋体" w:cs="宋体" w:eastAsia="宋体" w:hint="default"/>
          <w:sz w:val="18"/>
          <w:szCs w:val="18"/>
        </w:rPr>
      </w:pPr>
    </w:p>
    <w:p>
      <w:pPr>
        <w:spacing w:line="451" w:lineRule="auto" w:before="0"/>
        <w:ind w:left="818" w:right="582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）期末无存放在境外的款项。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2.</w:t>
      </w:r>
      <w:r>
        <w:rPr>
          <w:rFonts w:ascii="宋体" w:hAnsi="宋体" w:cs="宋体" w:eastAsia="宋体" w:hint="default"/>
          <w:sz w:val="21"/>
          <w:szCs w:val="21"/>
        </w:rPr>
        <w:t>应收票据</w:t>
      </w:r>
    </w:p>
    <w:p>
      <w:pPr>
        <w:spacing w:before="56"/>
        <w:ind w:left="8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）期末无已质押的应收票据。</w:t>
      </w:r>
    </w:p>
    <w:p>
      <w:pPr>
        <w:spacing w:line="240" w:lineRule="auto" w:before="6"/>
        <w:rPr>
          <w:rFonts w:ascii="宋体" w:hAnsi="宋体" w:cs="宋体" w:eastAsia="宋体" w:hint="default"/>
          <w:sz w:val="18"/>
          <w:szCs w:val="18"/>
        </w:rPr>
      </w:pPr>
    </w:p>
    <w:p>
      <w:pPr>
        <w:spacing w:line="451" w:lineRule="auto" w:before="0"/>
        <w:ind w:left="818" w:right="311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）期末无因出票人无力履约而将票据转为应收账款的票据。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3.</w:t>
      </w:r>
      <w:r>
        <w:rPr>
          <w:rFonts w:ascii="宋体" w:hAnsi="宋体" w:cs="宋体" w:eastAsia="宋体" w:hint="default"/>
          <w:sz w:val="21"/>
          <w:szCs w:val="21"/>
        </w:rPr>
        <w:t>应收账款</w:t>
      </w:r>
    </w:p>
    <w:p>
      <w:pPr>
        <w:spacing w:before="56"/>
        <w:ind w:left="8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）按类别列示</w:t>
      </w:r>
    </w:p>
    <w:p>
      <w:pPr>
        <w:spacing w:line="240" w:lineRule="auto" w:before="1"/>
        <w:rPr>
          <w:rFonts w:ascii="宋体" w:hAnsi="宋体" w:cs="宋体" w:eastAsia="宋体" w:hint="default"/>
          <w:sz w:val="17"/>
          <w:szCs w:val="17"/>
        </w:rPr>
      </w:pPr>
    </w:p>
    <w:p>
      <w:pPr>
        <w:tabs>
          <w:tab w:pos="8103" w:val="left" w:leader="none"/>
        </w:tabs>
        <w:spacing w:before="54"/>
        <w:ind w:left="3756"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tabs>
          <w:tab w:pos="10081" w:val="left" w:leader="none"/>
        </w:tabs>
        <w:spacing w:line="239" w:lineRule="exact" w:before="95"/>
        <w:ind w:left="5667" w:right="0" w:firstLine="0"/>
        <w:jc w:val="left"/>
        <w:rPr>
          <w:rFonts w:ascii="宋体" w:hAnsi="宋体" w:cs="宋体" w:eastAsia="宋体" w:hint="default"/>
          <w:sz w:val="15"/>
          <w:szCs w:val="15"/>
        </w:rPr>
      </w:pPr>
      <w:r>
        <w:rPr>
          <w:rFonts w:ascii="宋体" w:hAnsi="宋体" w:cs="宋体" w:eastAsia="宋体" w:hint="default"/>
          <w:b/>
          <w:bCs/>
          <w:sz w:val="15"/>
          <w:szCs w:val="15"/>
        </w:rPr>
        <w:t>坏账准</w:t>
        <w:tab/>
      </w:r>
      <w:r>
        <w:rPr>
          <w:rFonts w:ascii="宋体" w:hAnsi="宋体" w:cs="宋体" w:eastAsia="宋体" w:hint="default"/>
          <w:b/>
          <w:bCs/>
          <w:position w:val="10"/>
          <w:sz w:val="15"/>
          <w:szCs w:val="15"/>
        </w:rPr>
        <w:t>坏账</w:t>
      </w:r>
      <w:r>
        <w:rPr>
          <w:rFonts w:ascii="宋体" w:hAnsi="宋体" w:cs="宋体" w:eastAsia="宋体" w:hint="default"/>
          <w:sz w:val="15"/>
          <w:szCs w:val="15"/>
        </w:rPr>
      </w:r>
    </w:p>
    <w:p>
      <w:pPr>
        <w:spacing w:after="0" w:line="239" w:lineRule="exact"/>
        <w:jc w:val="left"/>
        <w:rPr>
          <w:rFonts w:ascii="宋体" w:hAnsi="宋体" w:cs="宋体" w:eastAsia="宋体" w:hint="default"/>
          <w:sz w:val="15"/>
          <w:szCs w:val="15"/>
        </w:rPr>
        <w:sectPr>
          <w:headerReference w:type="default" r:id="rId42"/>
          <w:pgSz w:w="11910" w:h="16840"/>
          <w:pgMar w:header="857" w:footer="999" w:top="1040" w:bottom="1180" w:left="680" w:right="540"/>
        </w:sectPr>
      </w:pPr>
    </w:p>
    <w:p>
      <w:pPr>
        <w:spacing w:line="151" w:lineRule="exact" w:before="0"/>
        <w:ind w:left="220" w:right="0" w:firstLine="619"/>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12"/>
        <w:rPr>
          <w:rFonts w:ascii="宋体" w:hAnsi="宋体" w:cs="宋体" w:eastAsia="宋体" w:hint="default"/>
          <w:b/>
          <w:bCs/>
          <w:sz w:val="17"/>
          <w:szCs w:val="17"/>
        </w:rPr>
      </w:pPr>
    </w:p>
    <w:p>
      <w:pPr>
        <w:spacing w:line="240" w:lineRule="auto" w:before="0"/>
        <w:ind w:left="220" w:right="0" w:firstLine="0"/>
        <w:jc w:val="both"/>
        <w:rPr>
          <w:rFonts w:ascii="宋体" w:hAnsi="宋体" w:cs="宋体" w:eastAsia="宋体" w:hint="default"/>
          <w:sz w:val="15"/>
          <w:szCs w:val="15"/>
        </w:rPr>
      </w:pPr>
      <w:r>
        <w:rPr/>
        <w:pict>
          <v:group style="position:absolute;margin-left:39.479996pt;margin-top:.479763pt;width:522.85pt;height:.5pt;mso-position-horizontal-relative:page;mso-position-vertical-relative:paragraph;z-index:-565408" coordorigin="790,10" coordsize="10457,10">
            <v:group style="position:absolute;left:794;top:14;width:1755;height:2" coordorigin="794,14" coordsize="1755,2">
              <v:shape style="position:absolute;left:794;top:14;width:1755;height:2" coordorigin="794,14" coordsize="1755,0" path="m794,14l2549,14e" filled="false" stroked="true" strokeweight=".48001pt" strokecolor="#000000">
                <v:path arrowok="t"/>
              </v:shape>
            </v:group>
            <v:group style="position:absolute;left:2549;top:14;width:10;height:2" coordorigin="2549,14" coordsize="10,2">
              <v:shape style="position:absolute;left:2549;top:14;width:10;height:2" coordorigin="2549,14" coordsize="10,0" path="m2549,14l2559,14e" filled="false" stroked="true" strokeweight=".48001pt" strokecolor="#000000">
                <v:path arrowok="t"/>
              </v:shape>
            </v:group>
            <v:group style="position:absolute;left:2559;top:14;width:1383;height:2" coordorigin="2559,14" coordsize="1383,2">
              <v:shape style="position:absolute;left:2559;top:14;width:1383;height:2" coordorigin="2559,14" coordsize="1383,0" path="m2559,14l3942,14e" filled="false" stroked="true" strokeweight=".48001pt" strokecolor="#000000">
                <v:path arrowok="t"/>
              </v:shape>
            </v:group>
            <v:group style="position:absolute;left:3942;top:14;width:10;height:2" coordorigin="3942,14" coordsize="10,2">
              <v:shape style="position:absolute;left:3942;top:14;width:10;height:2" coordorigin="3942,14" coordsize="10,0" path="m3942,14l3951,14e" filled="false" stroked="true" strokeweight=".48001pt" strokecolor="#000000">
                <v:path arrowok="t"/>
              </v:shape>
            </v:group>
            <v:group style="position:absolute;left:3951;top:14;width:843;height:2" coordorigin="3951,14" coordsize="843,2">
              <v:shape style="position:absolute;left:3951;top:14;width:843;height:2" coordorigin="3951,14" coordsize="843,0" path="m3951,14l4794,14e" filled="false" stroked="true" strokeweight=".48001pt" strokecolor="#000000">
                <v:path arrowok="t"/>
              </v:shape>
            </v:group>
            <v:group style="position:absolute;left:4794;top:14;width:10;height:2" coordorigin="4794,14" coordsize="10,2">
              <v:shape style="position:absolute;left:4794;top:14;width:10;height:2" coordorigin="4794,14" coordsize="10,0" path="m4794,14l4803,14e" filled="false" stroked="true" strokeweight=".48001pt" strokecolor="#000000">
                <v:path arrowok="t"/>
              </v:shape>
            </v:group>
            <v:group style="position:absolute;left:4803;top:14;width:1414;height:2" coordorigin="4803,14" coordsize="1414,2">
              <v:shape style="position:absolute;left:4803;top:14;width:1414;height:2" coordorigin="4803,14" coordsize="1414,0" path="m4803,14l6217,14e" filled="false" stroked="true" strokeweight=".48001pt" strokecolor="#000000">
                <v:path arrowok="t"/>
              </v:shape>
            </v:group>
            <v:group style="position:absolute;left:6217;top:14;width:10;height:2" coordorigin="6217,14" coordsize="10,2">
              <v:shape style="position:absolute;left:6217;top:14;width:10;height:2" coordorigin="6217,14" coordsize="10,0" path="m6217,14l6227,14e" filled="false" stroked="true" strokeweight=".48001pt" strokecolor="#000000">
                <v:path arrowok="t"/>
              </v:shape>
            </v:group>
            <v:group style="position:absolute;left:6227;top:14;width:702;height:2" coordorigin="6227,14" coordsize="702,2">
              <v:shape style="position:absolute;left:6227;top:14;width:702;height:2" coordorigin="6227,14" coordsize="702,0" path="m6227,14l6928,14e" filled="false" stroked="true" strokeweight=".48001pt" strokecolor="#000000">
                <v:path arrowok="t"/>
              </v:shape>
            </v:group>
            <v:group style="position:absolute;left:6928;top:14;width:10;height:2" coordorigin="6928,14" coordsize="10,2">
              <v:shape style="position:absolute;left:6928;top:14;width:10;height:2" coordorigin="6928,14" coordsize="10,0" path="m6928,14l6937,14e" filled="false" stroked="true" strokeweight=".48001pt" strokecolor="#000000">
                <v:path arrowok="t"/>
              </v:shape>
            </v:group>
            <v:group style="position:absolute;left:6937;top:14;width:1467;height:2" coordorigin="6937,14" coordsize="1467,2">
              <v:shape style="position:absolute;left:6937;top:14;width:1467;height:2" coordorigin="6937,14" coordsize="1467,0" path="m6937,14l8404,14e" filled="false" stroked="true" strokeweight=".48001pt" strokecolor="#000000">
                <v:path arrowok="t"/>
              </v:shape>
            </v:group>
            <v:group style="position:absolute;left:8404;top:14;width:10;height:2" coordorigin="8404,14" coordsize="10,2">
              <v:shape style="position:absolute;left:8404;top:14;width:10;height:2" coordorigin="8404,14" coordsize="10,0" path="m8404,14l8413,14e" filled="false" stroked="true" strokeweight=".48001pt" strokecolor="#000000">
                <v:path arrowok="t"/>
              </v:shape>
            </v:group>
            <v:group style="position:absolute;left:8413;top:14;width:779;height:2" coordorigin="8413,14" coordsize="779,2">
              <v:shape style="position:absolute;left:8413;top:14;width:779;height:2" coordorigin="8413,14" coordsize="779,0" path="m8413,14l9191,14e" filled="false" stroked="true" strokeweight=".48001pt" strokecolor="#000000">
                <v:path arrowok="t"/>
              </v:shape>
            </v:group>
            <v:group style="position:absolute;left:9192;top:14;width:10;height:2" coordorigin="9192,14" coordsize="10,2">
              <v:shape style="position:absolute;left:9192;top:14;width:10;height:2" coordorigin="9192,14" coordsize="10,0" path="m9192,14l9201,14e" filled="false" stroked="true" strokeweight=".48001pt" strokecolor="#000000">
                <v:path arrowok="t"/>
              </v:shape>
            </v:group>
            <v:group style="position:absolute;left:9201;top:14;width:1388;height:2" coordorigin="9201,14" coordsize="1388,2">
              <v:shape style="position:absolute;left:9201;top:14;width:1388;height:2" coordorigin="9201,14" coordsize="1388,0" path="m9201,14l10588,14e" filled="false" stroked="true" strokeweight=".48001pt" strokecolor="#000000">
                <v:path arrowok="t"/>
              </v:shape>
            </v:group>
            <v:group style="position:absolute;left:10588;top:14;width:10;height:2" coordorigin="10588,14" coordsize="10,2">
              <v:shape style="position:absolute;left:10588;top:14;width:10;height:2" coordorigin="10588,14" coordsize="10,0" path="m10588,14l10598,14e" filled="false" stroked="true" strokeweight=".48001pt" strokecolor="#000000">
                <v:path arrowok="t"/>
              </v:shape>
            </v:group>
            <v:group style="position:absolute;left:10598;top:14;width:644;height:2" coordorigin="10598,14" coordsize="644,2">
              <v:shape style="position:absolute;left:10598;top:14;width:644;height:2" coordorigin="10598,14" coordsize="644,0" path="m10598,14l11242,14e" filled="false" stroked="true" strokeweight=".48001pt" strokecolor="#000000">
                <v:path arrowok="t"/>
              </v:shape>
            </v:group>
            <w10:wrap type="none"/>
          </v:group>
        </w:pict>
      </w:r>
      <w:r>
        <w:rPr>
          <w:rFonts w:ascii="宋体" w:hAnsi="宋体" w:cs="宋体" w:eastAsia="宋体" w:hint="default"/>
          <w:spacing w:val="-2"/>
          <w:sz w:val="15"/>
          <w:szCs w:val="15"/>
        </w:rPr>
        <w:t>单项金额重大并单项计</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提坏账准备的应收账款</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2"/>
          <w:sz w:val="15"/>
          <w:szCs w:val="15"/>
        </w:rPr>
        <w:t>按组合计提坏账准备的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应收账款</w:t>
      </w:r>
    </w:p>
    <w:p>
      <w:pPr>
        <w:tabs>
          <w:tab w:pos="2481" w:val="left" w:leader="none"/>
        </w:tabs>
        <w:spacing w:line="185" w:lineRule="exact" w:before="0"/>
        <w:ind w:left="1192" w:right="-19"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占总额比</w:t>
        <w:tab/>
      </w:r>
      <w:r>
        <w:rPr>
          <w:rFonts w:ascii="宋体" w:hAnsi="宋体" w:cs="宋体" w:eastAsia="宋体" w:hint="default"/>
          <w:b/>
          <w:bCs/>
          <w:position w:val="-5"/>
          <w:sz w:val="15"/>
          <w:szCs w:val="15"/>
        </w:rPr>
        <w:t>坏账</w:t>
      </w:r>
      <w:r>
        <w:rPr>
          <w:rFonts w:ascii="宋体" w:hAnsi="宋体" w:cs="宋体" w:eastAsia="宋体" w:hint="default"/>
          <w:sz w:val="15"/>
          <w:szCs w:val="15"/>
        </w:rPr>
      </w:r>
    </w:p>
    <w:p>
      <w:pPr>
        <w:tabs>
          <w:tab w:pos="1418" w:val="left" w:leader="none"/>
          <w:tab w:pos="2481" w:val="left" w:leader="none"/>
        </w:tabs>
        <w:spacing w:line="214" w:lineRule="exact" w:before="0"/>
        <w:ind w:left="220" w:right="0" w:firstLine="0"/>
        <w:jc w:val="center"/>
        <w:rPr>
          <w:rFonts w:ascii="宋体" w:hAnsi="宋体" w:cs="宋体" w:eastAsia="宋体" w:hint="default"/>
          <w:sz w:val="15"/>
          <w:szCs w:val="15"/>
        </w:rPr>
      </w:pPr>
      <w:r>
        <w:rPr>
          <w:rFonts w:ascii="宋体" w:hAnsi="宋体" w:cs="宋体" w:eastAsia="宋体" w:hint="default"/>
          <w:b/>
          <w:bCs/>
          <w:sz w:val="15"/>
          <w:szCs w:val="15"/>
        </w:rPr>
        <w:t>金额</w:t>
        <w:tab/>
        <w:t>例</w:t>
        <w:tab/>
      </w:r>
      <w:r>
        <w:rPr>
          <w:rFonts w:ascii="宋体" w:hAnsi="宋体" w:cs="宋体" w:eastAsia="宋体" w:hint="default"/>
          <w:b/>
          <w:bCs/>
          <w:position w:val="-9"/>
          <w:sz w:val="15"/>
          <w:szCs w:val="15"/>
        </w:rPr>
        <w:t>准备</w:t>
      </w:r>
      <w:r>
        <w:rPr>
          <w:rFonts w:ascii="宋体" w:hAnsi="宋体" w:cs="宋体" w:eastAsia="宋体" w:hint="default"/>
          <w:sz w:val="15"/>
          <w:szCs w:val="15"/>
        </w:rPr>
      </w:r>
    </w:p>
    <w:p>
      <w:pPr>
        <w:spacing w:line="145" w:lineRule="exact" w:before="0"/>
        <w:ind w:left="206" w:right="0"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147" w:lineRule="exact" w:before="55"/>
        <w:ind w:left="220" w:right="-18"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备计提</w:t>
      </w:r>
      <w:r>
        <w:rPr>
          <w:rFonts w:ascii="宋体" w:hAnsi="宋体" w:cs="宋体" w:eastAsia="宋体" w:hint="default"/>
          <w:sz w:val="15"/>
          <w:szCs w:val="15"/>
        </w:rPr>
      </w:r>
    </w:p>
    <w:p>
      <w:pPr>
        <w:tabs>
          <w:tab w:pos="1388" w:val="left" w:leader="none"/>
        </w:tabs>
        <w:spacing w:line="244" w:lineRule="exact" w:before="0"/>
        <w:ind w:left="294" w:right="-18" w:firstLine="0"/>
        <w:jc w:val="left"/>
        <w:rPr>
          <w:rFonts w:ascii="宋体" w:hAnsi="宋体" w:cs="宋体" w:eastAsia="宋体" w:hint="default"/>
          <w:sz w:val="15"/>
          <w:szCs w:val="15"/>
        </w:rPr>
      </w:pPr>
      <w:r>
        <w:rPr>
          <w:rFonts w:ascii="宋体" w:hAnsi="宋体" w:cs="宋体" w:eastAsia="宋体" w:hint="default"/>
          <w:b/>
          <w:bCs/>
          <w:position w:val="-9"/>
          <w:sz w:val="15"/>
          <w:szCs w:val="15"/>
        </w:rPr>
        <w:t>比例</w:t>
        <w:tab/>
      </w:r>
      <w:r>
        <w:rPr>
          <w:rFonts w:ascii="宋体" w:hAnsi="宋体" w:cs="宋体" w:eastAsia="宋体" w:hint="default"/>
          <w:b/>
          <w:bCs/>
          <w:sz w:val="15"/>
          <w:szCs w:val="15"/>
        </w:rPr>
        <w:t>金额</w:t>
      </w:r>
      <w:r>
        <w:rPr>
          <w:rFonts w:ascii="宋体" w:hAnsi="宋体" w:cs="宋体" w:eastAsia="宋体" w:hint="default"/>
          <w:sz w:val="15"/>
          <w:szCs w:val="15"/>
        </w:rPr>
      </w:r>
    </w:p>
    <w:p>
      <w:pPr>
        <w:spacing w:line="193" w:lineRule="exact" w:before="0"/>
        <w:ind w:left="255"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155" w:lineRule="exact" w:before="0"/>
        <w:ind w:left="294" w:right="-18" w:hanging="75"/>
        <w:jc w:val="left"/>
        <w:rPr>
          <w:rFonts w:ascii="宋体" w:hAnsi="宋体" w:cs="宋体" w:eastAsia="宋体" w:hint="default"/>
          <w:sz w:val="15"/>
          <w:szCs w:val="15"/>
        </w:rPr>
      </w:pPr>
      <w:r>
        <w:rPr/>
        <w:br w:type="column"/>
      </w:r>
      <w:r>
        <w:rPr>
          <w:rFonts w:ascii="宋体" w:hAnsi="宋体" w:cs="宋体" w:eastAsia="宋体" w:hint="default"/>
          <w:b/>
          <w:bCs/>
          <w:sz w:val="15"/>
          <w:szCs w:val="15"/>
        </w:rPr>
        <w:t>占总额</w:t>
      </w:r>
      <w:r>
        <w:rPr>
          <w:rFonts w:ascii="宋体" w:hAnsi="宋体" w:cs="宋体" w:eastAsia="宋体" w:hint="default"/>
          <w:sz w:val="15"/>
          <w:szCs w:val="15"/>
        </w:rPr>
      </w:r>
    </w:p>
    <w:p>
      <w:pPr>
        <w:spacing w:line="194" w:lineRule="exact" w:before="0"/>
        <w:ind w:left="294" w:right="-18" w:firstLine="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line="195" w:lineRule="exact" w:before="0"/>
        <w:ind w:left="255"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1022" w:val="left" w:leader="none"/>
        </w:tabs>
        <w:spacing w:line="185" w:lineRule="exact" w:before="0"/>
        <w:ind w:left="0" w:right="300" w:firstLine="0"/>
        <w:jc w:val="right"/>
        <w:rPr>
          <w:rFonts w:ascii="宋体" w:hAnsi="宋体" w:cs="宋体" w:eastAsia="宋体" w:hint="default"/>
          <w:sz w:val="15"/>
          <w:szCs w:val="15"/>
        </w:rPr>
      </w:pPr>
      <w:r>
        <w:rPr/>
        <w:br w:type="column"/>
      </w:r>
      <w:r>
        <w:rPr>
          <w:rFonts w:ascii="宋体" w:hAnsi="宋体" w:cs="宋体" w:eastAsia="宋体" w:hint="default"/>
          <w:b/>
          <w:bCs/>
          <w:position w:val="-5"/>
          <w:sz w:val="15"/>
          <w:szCs w:val="15"/>
        </w:rPr>
        <w:t>坏账</w:t>
        <w:tab/>
      </w:r>
      <w:r>
        <w:rPr>
          <w:rFonts w:ascii="宋体" w:hAnsi="宋体" w:cs="宋体" w:eastAsia="宋体" w:hint="default"/>
          <w:b/>
          <w:bCs/>
          <w:sz w:val="15"/>
          <w:szCs w:val="15"/>
        </w:rPr>
        <w:t>准备</w:t>
      </w:r>
      <w:r>
        <w:rPr>
          <w:rFonts w:ascii="宋体" w:hAnsi="宋体" w:cs="宋体" w:eastAsia="宋体" w:hint="default"/>
          <w:sz w:val="15"/>
          <w:szCs w:val="15"/>
        </w:rPr>
      </w:r>
    </w:p>
    <w:p>
      <w:pPr>
        <w:tabs>
          <w:tab w:pos="1022" w:val="left" w:leader="none"/>
        </w:tabs>
        <w:spacing w:line="214" w:lineRule="exact" w:before="0"/>
        <w:ind w:left="0" w:right="300" w:firstLine="0"/>
        <w:jc w:val="right"/>
        <w:rPr>
          <w:rFonts w:ascii="宋体" w:hAnsi="宋体" w:cs="宋体" w:eastAsia="宋体" w:hint="default"/>
          <w:sz w:val="15"/>
          <w:szCs w:val="15"/>
        </w:rPr>
      </w:pPr>
      <w:r>
        <w:rPr>
          <w:rFonts w:ascii="宋体" w:hAnsi="宋体" w:cs="宋体" w:eastAsia="宋体" w:hint="default"/>
          <w:b/>
          <w:bCs/>
          <w:position w:val="-9"/>
          <w:sz w:val="15"/>
          <w:szCs w:val="15"/>
        </w:rPr>
        <w:t>准备</w:t>
        <w:tab/>
      </w:r>
      <w:r>
        <w:rPr>
          <w:rFonts w:ascii="宋体" w:hAnsi="宋体" w:cs="宋体" w:eastAsia="宋体" w:hint="default"/>
          <w:b/>
          <w:bCs/>
          <w:sz w:val="15"/>
          <w:szCs w:val="15"/>
        </w:rPr>
        <w:t>计提</w:t>
      </w:r>
      <w:r>
        <w:rPr>
          <w:rFonts w:ascii="宋体" w:hAnsi="宋体" w:cs="宋体" w:eastAsia="宋体" w:hint="default"/>
          <w:sz w:val="15"/>
          <w:szCs w:val="15"/>
        </w:rPr>
      </w:r>
    </w:p>
    <w:p>
      <w:pPr>
        <w:spacing w:line="144" w:lineRule="exact" w:before="0"/>
        <w:ind w:left="0" w:right="300" w:firstLine="0"/>
        <w:jc w:val="righ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line="195" w:lineRule="exact" w:before="0"/>
        <w:ind w:left="0" w:right="262"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line="195" w:lineRule="exact"/>
        <w:jc w:val="right"/>
        <w:rPr>
          <w:rFonts w:ascii="宋体" w:hAnsi="宋体" w:cs="宋体" w:eastAsia="宋体" w:hint="default"/>
          <w:sz w:val="15"/>
          <w:szCs w:val="15"/>
        </w:rPr>
        <w:sectPr>
          <w:type w:val="continuous"/>
          <w:pgSz w:w="11910" w:h="16840"/>
          <w:pgMar w:top="1280" w:bottom="1180" w:left="680" w:right="540"/>
          <w:cols w:num="5" w:equalWidth="0">
            <w:col w:w="1723" w:space="471"/>
            <w:col w:w="2784" w:space="469"/>
            <w:col w:w="1692" w:space="531"/>
            <w:col w:w="674" w:space="495"/>
            <w:col w:w="1851"/>
          </w:cols>
        </w:sectPr>
      </w:pPr>
    </w:p>
    <w:p>
      <w:pPr>
        <w:tabs>
          <w:tab w:pos="2178" w:val="left" w:leader="none"/>
          <w:tab w:pos="3780" w:val="left" w:leader="none"/>
          <w:tab w:pos="4528" w:val="left" w:leader="none"/>
          <w:tab w:pos="5765" w:val="left" w:leader="none"/>
          <w:tab w:pos="6638" w:val="left" w:leader="none"/>
          <w:tab w:pos="8175" w:val="left" w:leader="none"/>
          <w:tab w:pos="8900" w:val="left" w:leader="none"/>
          <w:tab w:pos="10451" w:val="right" w:leader="none"/>
        </w:tabs>
        <w:spacing w:before="103"/>
        <w:ind w:left="220" w:right="0" w:firstLine="0"/>
        <w:jc w:val="left"/>
        <w:rPr>
          <w:rFonts w:ascii="宋体" w:hAnsi="宋体" w:cs="宋体" w:eastAsia="宋体" w:hint="default"/>
          <w:sz w:val="15"/>
          <w:szCs w:val="15"/>
        </w:rPr>
      </w:pPr>
      <w:r>
        <w:rPr>
          <w:rFonts w:ascii="宋体" w:hAnsi="宋体" w:cs="宋体" w:eastAsia="宋体" w:hint="default"/>
          <w:spacing w:val="-1"/>
          <w:sz w:val="15"/>
          <w:szCs w:val="15"/>
        </w:rPr>
        <w:t>账龄分析法</w:t>
        <w:tab/>
      </w:r>
      <w:r>
        <w:rPr>
          <w:rFonts w:ascii="宋体" w:hAnsi="宋体" w:cs="宋体" w:eastAsia="宋体" w:hint="default"/>
          <w:spacing w:val="-2"/>
          <w:sz w:val="15"/>
          <w:szCs w:val="15"/>
        </w:rPr>
        <w:t>48,512,142.60</w:t>
        <w:tab/>
      </w:r>
      <w:r>
        <w:rPr>
          <w:rFonts w:ascii="宋体" w:hAnsi="宋体" w:cs="宋体" w:eastAsia="宋体" w:hint="default"/>
          <w:spacing w:val="-1"/>
          <w:sz w:val="15"/>
          <w:szCs w:val="15"/>
        </w:rPr>
        <w:t>100</w:t>
        <w:tab/>
      </w:r>
      <w:r>
        <w:rPr>
          <w:rFonts w:ascii="宋体" w:hAnsi="宋体" w:cs="宋体" w:eastAsia="宋体" w:hint="default"/>
          <w:spacing w:val="-2"/>
          <w:sz w:val="15"/>
          <w:szCs w:val="15"/>
        </w:rPr>
        <w:t>5,068,703.10</w:t>
        <w:tab/>
      </w:r>
      <w:r>
        <w:rPr>
          <w:rFonts w:ascii="宋体" w:hAnsi="宋体" w:cs="宋体" w:eastAsia="宋体" w:hint="default"/>
          <w:spacing w:val="-1"/>
          <w:sz w:val="15"/>
          <w:szCs w:val="15"/>
        </w:rPr>
        <w:t>10.45</w:t>
        <w:tab/>
      </w:r>
      <w:r>
        <w:rPr>
          <w:rFonts w:ascii="宋体" w:hAnsi="宋体" w:cs="宋体" w:eastAsia="宋体" w:hint="default"/>
          <w:spacing w:val="-2"/>
          <w:sz w:val="15"/>
          <w:szCs w:val="15"/>
        </w:rPr>
        <w:t>43,734,377.19</w:t>
        <w:tab/>
      </w:r>
      <w:r>
        <w:rPr>
          <w:rFonts w:ascii="宋体" w:hAnsi="宋体" w:cs="宋体" w:eastAsia="宋体" w:hint="default"/>
          <w:spacing w:val="-1"/>
          <w:sz w:val="15"/>
          <w:szCs w:val="15"/>
        </w:rPr>
        <w:t>100</w:t>
        <w:tab/>
      </w:r>
      <w:r>
        <w:rPr>
          <w:rFonts w:ascii="宋体" w:hAnsi="宋体" w:cs="宋体" w:eastAsia="宋体" w:hint="default"/>
          <w:spacing w:val="-2"/>
          <w:sz w:val="15"/>
          <w:szCs w:val="15"/>
        </w:rPr>
        <w:t>3,360,409.35</w:t>
        <w:tab/>
      </w:r>
      <w:r>
        <w:rPr>
          <w:rFonts w:ascii="宋体" w:hAnsi="宋体" w:cs="宋体" w:eastAsia="宋体" w:hint="default"/>
          <w:spacing w:val="-1"/>
          <w:sz w:val="15"/>
          <w:szCs w:val="15"/>
        </w:rPr>
        <w:t>7.68</w:t>
      </w:r>
    </w:p>
    <w:p>
      <w:pPr>
        <w:spacing w:before="99"/>
        <w:ind w:left="220" w:right="8962" w:firstLine="0"/>
        <w:jc w:val="both"/>
        <w:rPr>
          <w:rFonts w:ascii="宋体" w:hAnsi="宋体" w:cs="宋体" w:eastAsia="宋体" w:hint="default"/>
          <w:sz w:val="15"/>
          <w:szCs w:val="15"/>
        </w:rPr>
      </w:pPr>
      <w:r>
        <w:rPr>
          <w:rFonts w:ascii="宋体" w:hAnsi="宋体" w:cs="宋体" w:eastAsia="宋体" w:hint="default"/>
          <w:spacing w:val="-2"/>
          <w:sz w:val="15"/>
          <w:szCs w:val="15"/>
        </w:rPr>
        <w:t>单项金额虽不重大但单</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项计提坏账准备的应收</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账款</w:t>
      </w:r>
    </w:p>
    <w:p>
      <w:pPr>
        <w:tabs>
          <w:tab w:pos="2178" w:val="left" w:leader="none"/>
          <w:tab w:pos="3780" w:val="left" w:leader="none"/>
          <w:tab w:pos="4528" w:val="left" w:leader="none"/>
          <w:tab w:pos="5765" w:val="left" w:leader="none"/>
          <w:tab w:pos="6638" w:val="left" w:leader="none"/>
          <w:tab w:pos="8175" w:val="left" w:leader="none"/>
          <w:tab w:pos="8900" w:val="left" w:leader="none"/>
          <w:tab w:pos="10451" w:val="right" w:leader="none"/>
        </w:tabs>
        <w:spacing w:before="99"/>
        <w:ind w:left="220"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z w:val="15"/>
          <w:szCs w:val="15"/>
        </w:rPr>
      </w:r>
      <w:r>
        <w:rPr>
          <w:rFonts w:ascii="宋体" w:hAnsi="宋体" w:cs="宋体" w:eastAsia="宋体" w:hint="default"/>
          <w:spacing w:val="-2"/>
          <w:sz w:val="15"/>
          <w:szCs w:val="15"/>
          <w:u w:val="thick" w:color="000000"/>
        </w:rPr>
        <w:t>48,512,142.60</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5,068,703.10</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10.45</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43,734,377.19</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3,360,409.35</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7.68</w:t>
      </w:r>
      <w:r>
        <w:rPr>
          <w:rFonts w:ascii="宋体" w:hAnsi="宋体" w:cs="宋体" w:eastAsia="宋体" w:hint="default"/>
          <w:spacing w:val="-1"/>
          <w:sz w:val="15"/>
          <w:szCs w:val="15"/>
        </w:rPr>
      </w:r>
    </w:p>
    <w:p>
      <w:pPr>
        <w:spacing w:before="681"/>
        <w:ind w:left="8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9"/>
        <w:rPr>
          <w:rFonts w:ascii="宋体" w:hAnsi="宋体" w:cs="宋体" w:eastAsia="宋体" w:hint="default"/>
          <w:sz w:val="15"/>
          <w:szCs w:val="15"/>
        </w:rPr>
      </w:pPr>
    </w:p>
    <w:tbl>
      <w:tblPr>
        <w:tblW w:w="0" w:type="auto"/>
        <w:jc w:val="left"/>
        <w:tblInd w:w="289" w:type="dxa"/>
        <w:tblLayout w:type="fixed"/>
        <w:tblCellMar>
          <w:top w:w="0" w:type="dxa"/>
          <w:left w:w="0" w:type="dxa"/>
          <w:bottom w:w="0" w:type="dxa"/>
          <w:right w:w="0" w:type="dxa"/>
        </w:tblCellMar>
        <w:tblLook w:val="01E0"/>
      </w:tblPr>
      <w:tblGrid>
        <w:gridCol w:w="1141"/>
        <w:gridCol w:w="1637"/>
        <w:gridCol w:w="1246"/>
        <w:gridCol w:w="1713"/>
        <w:gridCol w:w="1549"/>
        <w:gridCol w:w="1252"/>
        <w:gridCol w:w="1430"/>
      </w:tblGrid>
      <w:tr>
        <w:trPr>
          <w:trHeight w:val="792" w:hRule="exact"/>
        </w:trPr>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243"/>
              <w:ind w:left="379"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46" w:type="dxa"/>
            <w:tcBorders>
              <w:top w:val="nil" w:sz="6" w:space="0" w:color="auto"/>
              <w:left w:val="nil" w:sz="6" w:space="0" w:color="auto"/>
              <w:bottom w:val="single" w:sz="4" w:space="0" w:color="000000"/>
              <w:right w:val="nil" w:sz="6" w:space="0" w:color="auto"/>
            </w:tcBorders>
          </w:tcPr>
          <w:p>
            <w:pPr>
              <w:pStyle w:val="TableParagraph"/>
              <w:spacing w:line="405" w:lineRule="auto" w:before="44"/>
              <w:ind w:left="109" w:right="299" w:firstLine="112"/>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52" w:type="dxa"/>
            <w:tcBorders>
              <w:top w:val="nil" w:sz="6" w:space="0" w:color="auto"/>
              <w:left w:val="nil" w:sz="6" w:space="0" w:color="auto"/>
              <w:bottom w:val="single" w:sz="4" w:space="0" w:color="000000"/>
              <w:right w:val="nil" w:sz="6" w:space="0" w:color="auto"/>
            </w:tcBorders>
          </w:tcPr>
          <w:p>
            <w:pPr>
              <w:pStyle w:val="TableParagraph"/>
              <w:spacing w:line="405" w:lineRule="auto" w:before="44"/>
              <w:ind w:left="135" w:right="300" w:firstLine="2"/>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0" w:hRule="exact"/>
        </w:trPr>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34,788,868.49</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71.71</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0"/>
              <w:jc w:val="right"/>
              <w:rPr>
                <w:rFonts w:ascii="宋体" w:hAnsi="宋体" w:cs="宋体" w:eastAsia="宋体" w:hint="default"/>
                <w:sz w:val="18"/>
                <w:szCs w:val="18"/>
              </w:rPr>
            </w:pPr>
            <w:r>
              <w:rPr>
                <w:rFonts w:ascii="宋体"/>
                <w:spacing w:val="-1"/>
                <w:sz w:val="18"/>
              </w:rPr>
              <w:t>1,739,443.42</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3"/>
              <w:jc w:val="right"/>
              <w:rPr>
                <w:rFonts w:ascii="宋体" w:hAnsi="宋体" w:cs="宋体" w:eastAsia="宋体" w:hint="default"/>
                <w:sz w:val="18"/>
                <w:szCs w:val="18"/>
              </w:rPr>
            </w:pPr>
            <w:r>
              <w:rPr>
                <w:rFonts w:ascii="宋体"/>
                <w:spacing w:val="-1"/>
                <w:sz w:val="18"/>
              </w:rPr>
              <w:t>29,188,963.68</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0"/>
              <w:jc w:val="right"/>
              <w:rPr>
                <w:rFonts w:ascii="宋体" w:hAnsi="宋体" w:cs="宋体" w:eastAsia="宋体" w:hint="default"/>
                <w:sz w:val="18"/>
                <w:szCs w:val="18"/>
              </w:rPr>
            </w:pPr>
            <w:r>
              <w:rPr>
                <w:rFonts w:ascii="宋体"/>
                <w:sz w:val="18"/>
              </w:rPr>
              <w:t>66.74</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1,459,448.18</w:t>
            </w:r>
          </w:p>
        </w:tc>
      </w:tr>
      <w:tr>
        <w:trPr>
          <w:trHeight w:val="398"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1,557,575.35</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5"/>
              <w:jc w:val="right"/>
              <w:rPr>
                <w:rFonts w:ascii="宋体" w:hAnsi="宋体" w:cs="宋体" w:eastAsia="宋体" w:hint="default"/>
                <w:sz w:val="18"/>
                <w:szCs w:val="18"/>
              </w:rPr>
            </w:pPr>
            <w:r>
              <w:rPr>
                <w:rFonts w:ascii="宋体"/>
                <w:sz w:val="18"/>
              </w:rPr>
              <w:t>3.21</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pacing w:val="-1"/>
                <w:sz w:val="18"/>
              </w:rPr>
              <w:t>155,757.54</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10,124,379.97</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z w:val="18"/>
              </w:rPr>
              <w:t>23.15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1,012,438.00</w:t>
            </w:r>
          </w:p>
        </w:tc>
      </w:tr>
      <w:tr>
        <w:trPr>
          <w:trHeight w:val="388"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8,463,886.83</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3"/>
              <w:jc w:val="right"/>
              <w:rPr>
                <w:rFonts w:ascii="宋体" w:hAnsi="宋体" w:cs="宋体" w:eastAsia="宋体" w:hint="default"/>
                <w:sz w:val="18"/>
                <w:szCs w:val="18"/>
              </w:rPr>
            </w:pPr>
            <w:r>
              <w:rPr>
                <w:rFonts w:ascii="宋体"/>
                <w:sz w:val="18"/>
              </w:rPr>
              <w:t>17.45</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pacing w:val="-1"/>
                <w:sz w:val="18"/>
              </w:rPr>
              <w:t>1,692,777.37</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4,399,451.22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z w:val="18"/>
              </w:rPr>
              <w:t>10.06</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879,890.24</w:t>
            </w:r>
          </w:p>
        </w:tc>
      </w:tr>
    </w:tbl>
    <w:p>
      <w:pPr>
        <w:spacing w:after="0" w:line="240" w:lineRule="auto"/>
        <w:jc w:val="right"/>
        <w:rPr>
          <w:rFonts w:ascii="宋体" w:hAnsi="宋体" w:cs="宋体" w:eastAsia="宋体" w:hint="default"/>
          <w:sz w:val="18"/>
          <w:szCs w:val="18"/>
        </w:rPr>
        <w:sectPr>
          <w:type w:val="continuous"/>
          <w:pgSz w:w="11910" w:h="16840"/>
          <w:pgMar w:top="1280" w:bottom="1180" w:left="680" w:right="54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1141"/>
        <w:gridCol w:w="1637"/>
        <w:gridCol w:w="1246"/>
        <w:gridCol w:w="1713"/>
        <w:gridCol w:w="1550"/>
        <w:gridCol w:w="1253"/>
        <w:gridCol w:w="1429"/>
      </w:tblGrid>
      <w:tr>
        <w:trPr>
          <w:trHeight w:val="790" w:hRule="exact"/>
        </w:trPr>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46" w:type="dxa"/>
            <w:tcBorders>
              <w:top w:val="nil" w:sz="6" w:space="0" w:color="auto"/>
              <w:left w:val="nil" w:sz="6" w:space="0" w:color="auto"/>
              <w:bottom w:val="single" w:sz="4" w:space="0" w:color="000000"/>
              <w:right w:val="nil" w:sz="6" w:space="0" w:color="auto"/>
            </w:tcBorders>
          </w:tcPr>
          <w:p>
            <w:pPr>
              <w:pStyle w:val="TableParagraph"/>
              <w:spacing w:line="403" w:lineRule="auto" w:before="44"/>
              <w:ind w:left="109" w:right="299" w:firstLine="112"/>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53" w:type="dxa"/>
            <w:tcBorders>
              <w:top w:val="nil" w:sz="6" w:space="0" w:color="auto"/>
              <w:left w:val="nil" w:sz="6" w:space="0" w:color="auto"/>
              <w:bottom w:val="single" w:sz="4" w:space="0" w:color="000000"/>
              <w:right w:val="nil" w:sz="6" w:space="0" w:color="auto"/>
            </w:tcBorders>
          </w:tcPr>
          <w:p>
            <w:pPr>
              <w:pStyle w:val="TableParagraph"/>
              <w:spacing w:line="403" w:lineRule="auto" w:before="44"/>
              <w:ind w:left="135" w:right="301" w:firstLine="2"/>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3,701,811.93</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55"/>
              <w:jc w:val="right"/>
              <w:rPr>
                <w:rFonts w:ascii="宋体" w:hAnsi="宋体" w:cs="宋体" w:eastAsia="宋体" w:hint="default"/>
                <w:sz w:val="18"/>
                <w:szCs w:val="18"/>
              </w:rPr>
            </w:pPr>
            <w:r>
              <w:rPr>
                <w:rFonts w:ascii="宋体"/>
                <w:sz w:val="18"/>
              </w:rPr>
              <w:t>7.63</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0"/>
              <w:jc w:val="right"/>
              <w:rPr>
                <w:rFonts w:ascii="宋体" w:hAnsi="宋体" w:cs="宋体" w:eastAsia="宋体" w:hint="default"/>
                <w:sz w:val="18"/>
                <w:szCs w:val="18"/>
              </w:rPr>
            </w:pPr>
            <w:r>
              <w:rPr>
                <w:rFonts w:ascii="宋体"/>
                <w:spacing w:val="-1"/>
                <w:sz w:val="18"/>
              </w:rPr>
              <w:t>1,480,724.77</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3"/>
              <w:jc w:val="right"/>
              <w:rPr>
                <w:rFonts w:ascii="宋体" w:hAnsi="宋体" w:cs="宋体" w:eastAsia="宋体" w:hint="default"/>
                <w:sz w:val="18"/>
                <w:szCs w:val="18"/>
              </w:rPr>
            </w:pPr>
            <w:r>
              <w:rPr>
                <w:rFonts w:ascii="宋体"/>
                <w:spacing w:val="-1"/>
                <w:sz w:val="18"/>
              </w:rPr>
              <w:t>21,582.32</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0"/>
              <w:jc w:val="right"/>
              <w:rPr>
                <w:rFonts w:ascii="宋体" w:hAnsi="宋体" w:cs="宋体" w:eastAsia="宋体" w:hint="default"/>
                <w:sz w:val="18"/>
                <w:szCs w:val="18"/>
              </w:rPr>
            </w:pPr>
            <w:r>
              <w:rPr>
                <w:rFonts w:ascii="宋体"/>
                <w:sz w:val="18"/>
              </w:rPr>
              <w:t>0.05</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8,632.93</w:t>
            </w:r>
          </w:p>
        </w:tc>
      </w:tr>
      <w:tr>
        <w:trPr>
          <w:trHeight w:val="388"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48,512,142.60</w:t>
            </w:r>
            <w:r>
              <w:rPr>
                <w:rFonts w:ascii="宋体"/>
                <w:spacing w:val="-1"/>
                <w:sz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1"/>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z w:val="18"/>
              </w:rPr>
            </w:r>
            <w:r>
              <w:rPr>
                <w:rFonts w:ascii="宋体"/>
                <w:spacing w:val="-1"/>
                <w:sz w:val="18"/>
                <w:u w:val="thick" w:color="000000"/>
              </w:rPr>
              <w:t>5,068,703.10</w:t>
            </w:r>
            <w:r>
              <w:rPr>
                <w:rFonts w:ascii="宋体"/>
                <w:spacing w:val="-1"/>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z w:val="18"/>
              </w:rPr>
            </w:r>
            <w:r>
              <w:rPr>
                <w:rFonts w:ascii="宋体"/>
                <w:spacing w:val="-1"/>
                <w:sz w:val="18"/>
                <w:u w:val="thick" w:color="000000"/>
              </w:rPr>
              <w:t>43,734,377.19</w:t>
            </w:r>
            <w:r>
              <w:rPr>
                <w:rFonts w:ascii="宋体"/>
                <w:spacing w:val="-1"/>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9"/>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3,360,409.35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）本期未发生实际核销的应收账款。</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）期末应收账款中无持本公司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）期末应收账款余额前五名</w:t>
      </w:r>
    </w:p>
    <w:p>
      <w:pPr>
        <w:spacing w:line="240" w:lineRule="auto" w:before="10"/>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538"/>
        <w:gridCol w:w="2117"/>
        <w:gridCol w:w="2252"/>
        <w:gridCol w:w="1294"/>
        <w:gridCol w:w="2769"/>
      </w:tblGrid>
      <w:tr>
        <w:trPr>
          <w:trHeight w:val="396" w:hRule="exact"/>
        </w:trPr>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8"/>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34"/>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7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5"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1538" w:type="dxa"/>
            <w:tcBorders>
              <w:top w:val="single" w:sz="4" w:space="0" w:color="000000"/>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
        </w:tc>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411"/>
              <w:jc w:val="right"/>
              <w:rPr>
                <w:rFonts w:ascii="宋体" w:hAnsi="宋体" w:cs="宋体" w:eastAsia="宋体" w:hint="default"/>
                <w:sz w:val="18"/>
                <w:szCs w:val="18"/>
              </w:rPr>
            </w:pPr>
            <w:r>
              <w:rPr>
                <w:rFonts w:ascii="宋体"/>
                <w:spacing w:val="-1"/>
                <w:sz w:val="18"/>
              </w:rPr>
              <w:t>8,297,163.03</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0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17.10</w:t>
            </w:r>
          </w:p>
        </w:tc>
      </w:tr>
      <w:tr>
        <w:trPr>
          <w:trHeight w:val="492"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190" w:lineRule="exact"/>
              <w:ind w:left="10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17" w:type="dxa"/>
            <w:tcBorders>
              <w:top w:val="nil" w:sz="6" w:space="0" w:color="auto"/>
              <w:left w:val="nil" w:sz="6" w:space="0" w:color="auto"/>
              <w:bottom w:val="nil" w:sz="6" w:space="0" w:color="auto"/>
              <w:right w:val="nil" w:sz="6" w:space="0" w:color="auto"/>
            </w:tcBorders>
          </w:tcPr>
          <w:p>
            <w:pPr>
              <w:pStyle w:val="TableParagraph"/>
              <w:spacing w:line="190" w:lineRule="exact"/>
              <w:ind w:right="29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11"/>
              <w:jc w:val="right"/>
              <w:rPr>
                <w:rFonts w:ascii="宋体" w:hAnsi="宋体" w:cs="宋体" w:eastAsia="宋体" w:hint="default"/>
                <w:sz w:val="18"/>
                <w:szCs w:val="18"/>
              </w:rPr>
            </w:pPr>
            <w:r>
              <w:rPr>
                <w:rFonts w:ascii="宋体"/>
                <w:spacing w:val="-1"/>
                <w:sz w:val="18"/>
              </w:rPr>
              <w:t>46,597.12</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0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7"/>
              <w:jc w:val="right"/>
              <w:rPr>
                <w:rFonts w:ascii="宋体" w:hAnsi="宋体" w:cs="宋体" w:eastAsia="宋体" w:hint="default"/>
                <w:sz w:val="18"/>
                <w:szCs w:val="18"/>
              </w:rPr>
            </w:pPr>
            <w:r>
              <w:rPr>
                <w:rFonts w:ascii="宋体"/>
                <w:sz w:val="18"/>
              </w:rPr>
              <w:t>0.10</w:t>
            </w:r>
          </w:p>
        </w:tc>
      </w:tr>
      <w:tr>
        <w:trPr>
          <w:trHeight w:val="397"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1"/>
              <w:jc w:val="right"/>
              <w:rPr>
                <w:rFonts w:ascii="宋体" w:hAnsi="宋体" w:cs="宋体" w:eastAsia="宋体" w:hint="default"/>
                <w:sz w:val="18"/>
                <w:szCs w:val="18"/>
              </w:rPr>
            </w:pPr>
            <w:r>
              <w:rPr>
                <w:rFonts w:ascii="宋体"/>
                <w:spacing w:val="-1"/>
                <w:sz w:val="18"/>
              </w:rPr>
              <w:t>7,856,579.06</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16.20</w:t>
            </w:r>
          </w:p>
        </w:tc>
      </w:tr>
      <w:tr>
        <w:trPr>
          <w:trHeight w:val="397"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3"/>
              <w:jc w:val="right"/>
              <w:rPr>
                <w:rFonts w:ascii="宋体" w:hAnsi="宋体" w:cs="宋体" w:eastAsia="宋体" w:hint="default"/>
                <w:sz w:val="18"/>
                <w:szCs w:val="18"/>
              </w:rPr>
            </w:pPr>
            <w:r>
              <w:rPr>
                <w:rFonts w:ascii="宋体"/>
                <w:spacing w:val="-1"/>
                <w:sz w:val="18"/>
              </w:rPr>
              <w:t>4,198,078.79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3"/>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8.65</w:t>
            </w:r>
          </w:p>
        </w:tc>
      </w:tr>
      <w:tr>
        <w:trPr>
          <w:trHeight w:val="298" w:hRule="exact"/>
        </w:trPr>
        <w:tc>
          <w:tcPr>
            <w:tcW w:w="153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1"/>
              <w:jc w:val="right"/>
              <w:rPr>
                <w:rFonts w:ascii="宋体" w:hAnsi="宋体" w:cs="宋体" w:eastAsia="宋体" w:hint="default"/>
                <w:sz w:val="18"/>
                <w:szCs w:val="18"/>
              </w:rPr>
            </w:pPr>
            <w:r>
              <w:rPr>
                <w:rFonts w:ascii="宋体"/>
                <w:spacing w:val="-1"/>
                <w:sz w:val="18"/>
              </w:rPr>
              <w:t>3,286,513.98</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6.77</w:t>
            </w:r>
          </w:p>
        </w:tc>
      </w:tr>
      <w:tr>
        <w:trPr>
          <w:trHeight w:val="198"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190" w:lineRule="exact"/>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17" w:type="dxa"/>
            <w:tcBorders>
              <w:top w:val="nil" w:sz="6" w:space="0" w:color="auto"/>
              <w:left w:val="nil" w:sz="6" w:space="0" w:color="auto"/>
              <w:bottom w:val="nil" w:sz="6" w:space="0" w:color="auto"/>
              <w:right w:val="nil" w:sz="6" w:space="0" w:color="auto"/>
            </w:tcBorders>
          </w:tcPr>
          <w:p>
            <w:pPr>
              <w:pStyle w:val="TableParagraph"/>
              <w:spacing w:line="190" w:lineRule="exact"/>
              <w:ind w:right="29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2769" w:type="dxa"/>
            <w:tcBorders>
              <w:top w:val="nil" w:sz="6" w:space="0" w:color="auto"/>
              <w:left w:val="nil" w:sz="6" w:space="0" w:color="auto"/>
              <w:bottom w:val="nil" w:sz="6" w:space="0" w:color="auto"/>
              <w:right w:val="nil" w:sz="6" w:space="0" w:color="auto"/>
            </w:tcBorders>
          </w:tcPr>
          <w:p>
            <w:pPr/>
          </w:p>
        </w:tc>
      </w:tr>
      <w:tr>
        <w:trPr>
          <w:trHeight w:val="298" w:hRule="exact"/>
        </w:trPr>
        <w:tc>
          <w:tcPr>
            <w:tcW w:w="153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188" w:lineRule="exact"/>
              <w:ind w:right="413"/>
              <w:jc w:val="right"/>
              <w:rPr>
                <w:rFonts w:ascii="宋体" w:hAnsi="宋体" w:cs="宋体" w:eastAsia="宋体" w:hint="default"/>
                <w:sz w:val="18"/>
                <w:szCs w:val="18"/>
              </w:rPr>
            </w:pPr>
            <w:r>
              <w:rPr>
                <w:rFonts w:ascii="宋体"/>
                <w:spacing w:val="-1"/>
                <w:sz w:val="18"/>
              </w:rPr>
              <w:t>604,095.13</w:t>
            </w:r>
          </w:p>
        </w:tc>
        <w:tc>
          <w:tcPr>
            <w:tcW w:w="1294" w:type="dxa"/>
            <w:tcBorders>
              <w:top w:val="nil" w:sz="6" w:space="0" w:color="auto"/>
              <w:left w:val="nil" w:sz="6" w:space="0" w:color="auto"/>
              <w:bottom w:val="nil" w:sz="6" w:space="0" w:color="auto"/>
              <w:right w:val="nil" w:sz="6" w:space="0" w:color="auto"/>
            </w:tcBorders>
          </w:tcPr>
          <w:p>
            <w:pPr>
              <w:pStyle w:val="TableParagraph"/>
              <w:spacing w:line="188" w:lineRule="exact"/>
              <w:ind w:right="203"/>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69" w:type="dxa"/>
            <w:tcBorders>
              <w:top w:val="nil" w:sz="6" w:space="0" w:color="auto"/>
              <w:left w:val="nil" w:sz="6" w:space="0" w:color="auto"/>
              <w:bottom w:val="nil" w:sz="6" w:space="0" w:color="auto"/>
              <w:right w:val="nil" w:sz="6" w:space="0" w:color="auto"/>
            </w:tcBorders>
          </w:tcPr>
          <w:p>
            <w:pPr>
              <w:pStyle w:val="TableParagraph"/>
              <w:spacing w:line="188" w:lineRule="exact"/>
              <w:ind w:right="107"/>
              <w:jc w:val="right"/>
              <w:rPr>
                <w:rFonts w:ascii="宋体" w:hAnsi="宋体" w:cs="宋体" w:eastAsia="宋体" w:hint="default"/>
                <w:sz w:val="18"/>
                <w:szCs w:val="18"/>
              </w:rPr>
            </w:pPr>
            <w:r>
              <w:rPr>
                <w:rFonts w:ascii="宋体"/>
                <w:sz w:val="18"/>
              </w:rPr>
              <w:t>1.25</w:t>
            </w:r>
          </w:p>
        </w:tc>
      </w:tr>
      <w:tr>
        <w:trPr>
          <w:trHeight w:val="397"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3"/>
              <w:jc w:val="right"/>
              <w:rPr>
                <w:rFonts w:ascii="宋体" w:hAnsi="宋体" w:cs="宋体" w:eastAsia="宋体" w:hint="default"/>
                <w:sz w:val="18"/>
                <w:szCs w:val="18"/>
              </w:rPr>
            </w:pPr>
            <w:r>
              <w:rPr>
                <w:rFonts w:ascii="宋体"/>
                <w:spacing w:val="-1"/>
                <w:sz w:val="18"/>
              </w:rPr>
              <w:t>3,633,632.49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7.49</w:t>
            </w:r>
          </w:p>
        </w:tc>
      </w:tr>
      <w:tr>
        <w:trPr>
          <w:trHeight w:val="388"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7"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0"/>
              <w:jc w:val="right"/>
              <w:rPr>
                <w:rFonts w:ascii="宋体" w:hAnsi="宋体" w:cs="宋体" w:eastAsia="宋体" w:hint="default"/>
                <w:sz w:val="18"/>
                <w:szCs w:val="18"/>
              </w:rPr>
            </w:pPr>
            <w:r>
              <w:rPr>
                <w:rFonts w:ascii="宋体"/>
                <w:sz w:val="18"/>
              </w:rPr>
            </w:r>
            <w:r>
              <w:rPr>
                <w:rFonts w:ascii="宋体"/>
                <w:spacing w:val="-1"/>
                <w:sz w:val="18"/>
                <w:u w:val="thick" w:color="000000"/>
              </w:rPr>
              <w:t>27,922,659.60</w:t>
            </w:r>
            <w:r>
              <w:rPr>
                <w:rFonts w:ascii="宋体"/>
                <w:spacing w:val="-1"/>
                <w:sz w:val="18"/>
              </w:rPr>
            </w:r>
          </w:p>
        </w:tc>
        <w:tc>
          <w:tcPr>
            <w:tcW w:w="1294" w:type="dxa"/>
            <w:tcBorders>
              <w:top w:val="nil" w:sz="6" w:space="0" w:color="auto"/>
              <w:left w:val="nil" w:sz="6" w:space="0" w:color="auto"/>
              <w:bottom w:val="nil" w:sz="6" w:space="0" w:color="auto"/>
              <w:right w:val="nil" w:sz="6" w:space="0" w:color="auto"/>
            </w:tcBorders>
          </w:tcPr>
          <w:p>
            <w:pP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z w:val="18"/>
                <w:u w:val="thick" w:color="000000"/>
              </w:rPr>
              <w:t>57.56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451" w:lineRule="auto" w:before="36"/>
        <w:ind w:left="638" w:right="536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）期末应收账款中无应收关联方款项。</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4.</w:t>
      </w:r>
      <w:r>
        <w:rPr>
          <w:rFonts w:ascii="宋体" w:hAnsi="宋体" w:cs="宋体" w:eastAsia="宋体" w:hint="default"/>
          <w:sz w:val="21"/>
          <w:szCs w:val="21"/>
        </w:rPr>
        <w:t>预付款项</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）按账龄列示</w:t>
      </w:r>
    </w:p>
    <w:p>
      <w:pPr>
        <w:spacing w:line="240" w:lineRule="auto" w:before="9"/>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025"/>
        <w:gridCol w:w="3389"/>
        <w:gridCol w:w="799"/>
        <w:gridCol w:w="1061"/>
        <w:gridCol w:w="2291"/>
        <w:gridCol w:w="806"/>
        <w:gridCol w:w="598"/>
      </w:tblGrid>
      <w:tr>
        <w:trPr>
          <w:trHeight w:val="485" w:hRule="exact"/>
        </w:trPr>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7"/>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79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2"/>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806" w:type="dxa"/>
            <w:tcBorders>
              <w:top w:val="nil" w:sz="6" w:space="0" w:color="auto"/>
              <w:left w:val="nil" w:sz="6" w:space="0" w:color="auto"/>
              <w:bottom w:val="nil" w:sz="6" w:space="0" w:color="auto"/>
              <w:right w:val="nil" w:sz="6" w:space="0" w:color="auto"/>
            </w:tcBorders>
          </w:tcPr>
          <w:p>
            <w:pPr/>
          </w:p>
        </w:tc>
        <w:tc>
          <w:tcPr>
            <w:tcW w:w="598" w:type="dxa"/>
            <w:vMerge w:val="restart"/>
            <w:tcBorders>
              <w:top w:val="nil" w:sz="6" w:space="0" w:color="auto"/>
              <w:left w:val="nil" w:sz="6" w:space="0" w:color="auto"/>
              <w:right w:val="nil" w:sz="6" w:space="0" w:color="auto"/>
            </w:tcBorders>
          </w:tcPr>
          <w:p>
            <w:pPr/>
          </w:p>
        </w:tc>
      </w:tr>
      <w:tr>
        <w:trPr>
          <w:trHeight w:val="307" w:hRule="exact"/>
        </w:trPr>
        <w:tc>
          <w:tcPr>
            <w:tcW w:w="1025" w:type="dxa"/>
            <w:tcBorders>
              <w:top w:val="single" w:sz="4" w:space="0" w:color="000000"/>
              <w:left w:val="nil" w:sz="6" w:space="0" w:color="auto"/>
              <w:bottom w:val="single" w:sz="4" w:space="0" w:color="000000"/>
              <w:right w:val="nil" w:sz="6" w:space="0" w:color="auto"/>
            </w:tcBorders>
          </w:tcPr>
          <w:p>
            <w:pPr/>
          </w:p>
        </w:tc>
        <w:tc>
          <w:tcPr>
            <w:tcW w:w="3389" w:type="dxa"/>
            <w:tcBorders>
              <w:top w:val="nil" w:sz="6" w:space="0" w:color="auto"/>
              <w:left w:val="nil" w:sz="6" w:space="0" w:color="auto"/>
              <w:bottom w:val="single" w:sz="4" w:space="0" w:color="000000"/>
              <w:right w:val="nil" w:sz="6" w:space="0" w:color="auto"/>
            </w:tcBorders>
          </w:tcPr>
          <w:p>
            <w:pPr>
              <w:pStyle w:val="TableParagraph"/>
              <w:spacing w:line="191" w:lineRule="exact"/>
              <w:ind w:left="33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191"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061" w:type="dxa"/>
            <w:tcBorders>
              <w:top w:val="nil" w:sz="6" w:space="0" w:color="auto"/>
              <w:left w:val="nil" w:sz="6" w:space="0" w:color="auto"/>
              <w:bottom w:val="single" w:sz="4" w:space="0" w:color="000000"/>
              <w:right w:val="nil" w:sz="6" w:space="0" w:color="auto"/>
            </w:tcBorders>
          </w:tcPr>
          <w:p>
            <w:pPr/>
          </w:p>
        </w:tc>
        <w:tc>
          <w:tcPr>
            <w:tcW w:w="2291" w:type="dxa"/>
            <w:tcBorders>
              <w:top w:val="nil" w:sz="6" w:space="0" w:color="auto"/>
              <w:left w:val="nil" w:sz="6" w:space="0" w:color="auto"/>
              <w:bottom w:val="single" w:sz="4" w:space="0" w:color="000000"/>
              <w:right w:val="nil" w:sz="6" w:space="0" w:color="auto"/>
            </w:tcBorders>
          </w:tcPr>
          <w:p>
            <w:pPr>
              <w:pStyle w:val="TableParagraph"/>
              <w:spacing w:line="191" w:lineRule="exact"/>
              <w:ind w:left="56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6" w:type="dxa"/>
            <w:tcBorders>
              <w:top w:val="nil" w:sz="6" w:space="0" w:color="auto"/>
              <w:left w:val="nil" w:sz="6" w:space="0" w:color="auto"/>
              <w:bottom w:val="single" w:sz="4" w:space="0" w:color="000000"/>
              <w:right w:val="nil" w:sz="6" w:space="0" w:color="auto"/>
            </w:tcBorders>
          </w:tcPr>
          <w:p>
            <w:pPr>
              <w:pStyle w:val="TableParagraph"/>
              <w:spacing w:line="191"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598" w:type="dxa"/>
            <w:vMerge/>
            <w:tcBorders>
              <w:left w:val="nil" w:sz="6" w:space="0" w:color="auto"/>
              <w:bottom w:val="single" w:sz="4" w:space="0" w:color="000000"/>
              <w:right w:val="nil" w:sz="6" w:space="0" w:color="auto"/>
            </w:tcBorders>
          </w:tcPr>
          <w:p>
            <w:pPr/>
          </w:p>
        </w:tc>
      </w:tr>
      <w:tr>
        <w:trPr>
          <w:trHeight w:val="393" w:hRule="exact"/>
        </w:trPr>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29"/>
              <w:jc w:val="right"/>
              <w:rPr>
                <w:rFonts w:ascii="宋体" w:hAnsi="宋体" w:cs="宋体" w:eastAsia="宋体" w:hint="default"/>
                <w:sz w:val="18"/>
                <w:szCs w:val="18"/>
              </w:rPr>
            </w:pPr>
            <w:r>
              <w:rPr>
                <w:rFonts w:ascii="宋体"/>
                <w:spacing w:val="-1"/>
                <w:sz w:val="18"/>
              </w:rPr>
              <w:t>49,054,908.54</w:t>
            </w:r>
          </w:p>
        </w:tc>
        <w:tc>
          <w:tcPr>
            <w:tcW w:w="799" w:type="dxa"/>
            <w:tcBorders>
              <w:top w:val="single" w:sz="4" w:space="0" w:color="000000"/>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70"/>
              <w:jc w:val="right"/>
              <w:rPr>
                <w:rFonts w:ascii="宋体" w:hAnsi="宋体" w:cs="宋体" w:eastAsia="宋体" w:hint="default"/>
                <w:sz w:val="18"/>
                <w:szCs w:val="18"/>
              </w:rPr>
            </w:pPr>
            <w:r>
              <w:rPr>
                <w:rFonts w:ascii="宋体"/>
                <w:sz w:val="18"/>
              </w:rPr>
              <w:t>98.41</w:t>
            </w:r>
          </w:p>
        </w:tc>
        <w:tc>
          <w:tcPr>
            <w:tcW w:w="22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87" w:right="0"/>
              <w:jc w:val="left"/>
              <w:rPr>
                <w:rFonts w:ascii="宋体" w:hAnsi="宋体" w:cs="宋体" w:eastAsia="宋体" w:hint="default"/>
                <w:sz w:val="18"/>
                <w:szCs w:val="18"/>
              </w:rPr>
            </w:pPr>
            <w:r>
              <w:rPr>
                <w:rFonts w:ascii="宋体"/>
                <w:sz w:val="18"/>
              </w:rPr>
              <w:t>41,296,699.26</w:t>
            </w:r>
          </w:p>
        </w:tc>
        <w:tc>
          <w:tcPr>
            <w:tcW w:w="806" w:type="dxa"/>
            <w:tcBorders>
              <w:top w:val="single" w:sz="4" w:space="0" w:color="000000"/>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z w:val="18"/>
              </w:rPr>
              <w:t>99.70</w:t>
            </w:r>
          </w:p>
        </w:tc>
      </w:tr>
      <w:tr>
        <w:trPr>
          <w:trHeight w:val="394"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9"/>
              <w:jc w:val="right"/>
              <w:rPr>
                <w:rFonts w:ascii="宋体" w:hAnsi="宋体" w:cs="宋体" w:eastAsia="宋体" w:hint="default"/>
                <w:sz w:val="18"/>
                <w:szCs w:val="18"/>
              </w:rPr>
            </w:pPr>
            <w:r>
              <w:rPr>
                <w:rFonts w:ascii="宋体"/>
                <w:spacing w:val="-1"/>
                <w:sz w:val="18"/>
              </w:rPr>
              <w:t>761,103.40</w:t>
            </w:r>
          </w:p>
        </w:tc>
        <w:tc>
          <w:tcPr>
            <w:tcW w:w="79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1"/>
              <w:jc w:val="right"/>
              <w:rPr>
                <w:rFonts w:ascii="宋体" w:hAnsi="宋体" w:cs="宋体" w:eastAsia="宋体" w:hint="default"/>
                <w:sz w:val="18"/>
                <w:szCs w:val="18"/>
              </w:rPr>
            </w:pPr>
            <w:r>
              <w:rPr>
                <w:rFonts w:ascii="宋体"/>
                <w:sz w:val="18"/>
              </w:rPr>
              <w:t>1.53</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9"/>
              <w:jc w:val="right"/>
              <w:rPr>
                <w:rFonts w:ascii="宋体" w:hAnsi="宋体" w:cs="宋体" w:eastAsia="宋体" w:hint="default"/>
                <w:sz w:val="18"/>
                <w:szCs w:val="18"/>
              </w:rPr>
            </w:pPr>
            <w:r>
              <w:rPr>
                <w:rFonts w:ascii="宋体"/>
                <w:spacing w:val="-1"/>
                <w:sz w:val="18"/>
              </w:rPr>
              <w:t>122,460.00</w:t>
            </w:r>
          </w:p>
        </w:tc>
        <w:tc>
          <w:tcPr>
            <w:tcW w:w="80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0.30</w:t>
            </w:r>
          </w:p>
        </w:tc>
      </w:tr>
      <w:tr>
        <w:trPr>
          <w:trHeight w:val="39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9"/>
              <w:jc w:val="right"/>
              <w:rPr>
                <w:rFonts w:ascii="宋体" w:hAnsi="宋体" w:cs="宋体" w:eastAsia="宋体" w:hint="default"/>
                <w:sz w:val="18"/>
                <w:szCs w:val="18"/>
              </w:rPr>
            </w:pPr>
            <w:r>
              <w:rPr>
                <w:rFonts w:ascii="宋体"/>
                <w:spacing w:val="-1"/>
                <w:sz w:val="18"/>
              </w:rPr>
              <w:t>30,000.00</w:t>
            </w:r>
          </w:p>
        </w:tc>
        <w:tc>
          <w:tcPr>
            <w:tcW w:w="79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1"/>
              <w:jc w:val="right"/>
              <w:rPr>
                <w:rFonts w:ascii="宋体" w:hAnsi="宋体" w:cs="宋体" w:eastAsia="宋体" w:hint="default"/>
                <w:sz w:val="18"/>
                <w:szCs w:val="18"/>
              </w:rPr>
            </w:pPr>
            <w:r>
              <w:rPr>
                <w:rFonts w:ascii="宋体"/>
                <w:sz w:val="18"/>
              </w:rPr>
              <w:t>0.06</w:t>
            </w:r>
          </w:p>
        </w:tc>
        <w:tc>
          <w:tcPr>
            <w:tcW w:w="2291"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r>
      <w:tr>
        <w:trPr>
          <w:trHeight w:val="389"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9"/>
              <w:jc w:val="right"/>
              <w:rPr>
                <w:rFonts w:ascii="宋体" w:hAnsi="宋体" w:cs="宋体" w:eastAsia="宋体" w:hint="default"/>
                <w:sz w:val="18"/>
                <w:szCs w:val="18"/>
              </w:rPr>
            </w:pPr>
            <w:r>
              <w:rPr>
                <w:rFonts w:ascii="宋体"/>
                <w:sz w:val="18"/>
              </w:rPr>
            </w:r>
            <w:r>
              <w:rPr>
                <w:rFonts w:ascii="宋体"/>
                <w:spacing w:val="-1"/>
                <w:sz w:val="18"/>
                <w:u w:val="thick" w:color="000000"/>
              </w:rPr>
              <w:t>49,846,011.94</w:t>
            </w:r>
            <w:r>
              <w:rPr>
                <w:rFonts w:ascii="宋体"/>
                <w:spacing w:val="-1"/>
                <w:sz w:val="18"/>
              </w:rPr>
            </w:r>
          </w:p>
        </w:tc>
        <w:tc>
          <w:tcPr>
            <w:tcW w:w="79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9"/>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87" w:right="0"/>
              <w:jc w:val="left"/>
              <w:rPr>
                <w:rFonts w:ascii="宋体" w:hAnsi="宋体" w:cs="宋体" w:eastAsia="宋体" w:hint="default"/>
                <w:sz w:val="18"/>
                <w:szCs w:val="18"/>
              </w:rPr>
            </w:pPr>
            <w:r>
              <w:rPr>
                <w:rFonts w:ascii="宋体"/>
                <w:sz w:val="18"/>
              </w:rPr>
            </w:r>
            <w:r>
              <w:rPr>
                <w:rFonts w:ascii="宋体"/>
                <w:sz w:val="18"/>
                <w:u w:val="thick" w:color="000000"/>
              </w:rPr>
              <w:t>41,419,159.26</w:t>
            </w:r>
            <w:r>
              <w:rPr>
                <w:rFonts w:ascii="宋体"/>
                <w:sz w:val="18"/>
              </w:rPr>
            </w:r>
          </w:p>
        </w:tc>
        <w:tc>
          <w:tcPr>
            <w:tcW w:w="80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）期末预付款项余额前五名</w:t>
      </w:r>
    </w:p>
    <w:p>
      <w:pPr>
        <w:spacing w:line="240" w:lineRule="auto" w:before="1"/>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324"/>
        <w:gridCol w:w="2011"/>
        <w:gridCol w:w="1507"/>
        <w:gridCol w:w="2043"/>
        <w:gridCol w:w="1256"/>
        <w:gridCol w:w="1828"/>
      </w:tblGrid>
      <w:tr>
        <w:trPr>
          <w:trHeight w:val="445" w:hRule="exact"/>
        </w:trPr>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6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50"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7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43" w:type="dxa"/>
            <w:tcBorders>
              <w:top w:val="nil" w:sz="6" w:space="0" w:color="auto"/>
              <w:left w:val="nil" w:sz="6" w:space="0" w:color="auto"/>
              <w:bottom w:val="single" w:sz="4" w:space="0" w:color="000000"/>
              <w:right w:val="nil" w:sz="6" w:space="0" w:color="auto"/>
            </w:tcBorders>
          </w:tcPr>
          <w:p>
            <w:pPr>
              <w:pStyle w:val="TableParagraph"/>
              <w:spacing w:line="179" w:lineRule="exact"/>
              <w:ind w:right="304"/>
              <w:jc w:val="center"/>
              <w:rPr>
                <w:rFonts w:ascii="宋体" w:hAnsi="宋体" w:cs="宋体" w:eastAsia="宋体" w:hint="default"/>
                <w:sz w:val="18"/>
                <w:szCs w:val="18"/>
              </w:rPr>
            </w:pPr>
            <w:r>
              <w:rPr>
                <w:rFonts w:ascii="宋体" w:hAnsi="宋体" w:cs="宋体" w:eastAsia="宋体" w:hint="default"/>
                <w:b/>
                <w:bCs/>
                <w:sz w:val="18"/>
                <w:szCs w:val="18"/>
              </w:rPr>
              <w:t>占预付账款期末总</w:t>
            </w:r>
            <w:r>
              <w:rPr>
                <w:rFonts w:ascii="宋体" w:hAnsi="宋体" w:cs="宋体" w:eastAsia="宋体" w:hint="default"/>
                <w:sz w:val="18"/>
                <w:szCs w:val="18"/>
              </w:rPr>
            </w:r>
          </w:p>
          <w:p>
            <w:pPr>
              <w:pStyle w:val="TableParagraph"/>
              <w:spacing w:line="234" w:lineRule="exact"/>
              <w:ind w:right="303"/>
              <w:jc w:val="center"/>
              <w:rPr>
                <w:rFonts w:ascii="宋体" w:hAnsi="宋体" w:cs="宋体" w:eastAsia="宋体" w:hint="default"/>
                <w:sz w:val="18"/>
                <w:szCs w:val="18"/>
              </w:rPr>
            </w:pPr>
            <w:r>
              <w:rPr>
                <w:rFonts w:ascii="宋体" w:hAnsi="宋体" w:cs="宋体" w:eastAsia="宋体" w:hint="default"/>
                <w:b/>
                <w:bCs/>
                <w:sz w:val="18"/>
                <w:szCs w:val="18"/>
              </w:rPr>
              <w:t>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2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519"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01" w:hRule="exact"/>
        </w:trPr>
        <w:tc>
          <w:tcPr>
            <w:tcW w:w="1324" w:type="dxa"/>
            <w:tcBorders>
              <w:top w:val="single" w:sz="4" w:space="0" w:color="000000"/>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pacing w:val="-1"/>
                <w:sz w:val="18"/>
              </w:rPr>
              <w:t>8,003,300.00</w:t>
            </w:r>
          </w:p>
        </w:tc>
        <w:tc>
          <w:tcPr>
            <w:tcW w:w="2043" w:type="dxa"/>
            <w:tcBorders>
              <w:top w:val="single" w:sz="4" w:space="0" w:color="000000"/>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28" w:type="dxa"/>
            <w:tcBorders>
              <w:top w:val="single" w:sz="4" w:space="0" w:color="000000"/>
              <w:left w:val="nil" w:sz="6" w:space="0" w:color="auto"/>
              <w:bottom w:val="nil" w:sz="6" w:space="0" w:color="auto"/>
              <w:right w:val="nil" w:sz="6" w:space="0" w:color="auto"/>
            </w:tcBorders>
          </w:tcPr>
          <w:p>
            <w:pPr/>
          </w:p>
        </w:tc>
      </w:tr>
      <w:tr>
        <w:trPr>
          <w:trHeight w:val="198"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190" w:lineRule="exact"/>
              <w:ind w:left="10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11" w:type="dxa"/>
            <w:tcBorders>
              <w:top w:val="nil" w:sz="6" w:space="0" w:color="auto"/>
              <w:left w:val="nil" w:sz="6" w:space="0" w:color="auto"/>
              <w:bottom w:val="nil" w:sz="6" w:space="0" w:color="auto"/>
              <w:right w:val="nil" w:sz="6" w:space="0" w:color="auto"/>
            </w:tcBorders>
          </w:tcPr>
          <w:p>
            <w:pPr>
              <w:pStyle w:val="TableParagraph"/>
              <w:spacing w:line="190" w:lineRule="exact"/>
              <w:ind w:left="23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07"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190" w:lineRule="exact"/>
              <w:ind w:left="1219" w:right="0"/>
              <w:jc w:val="left"/>
              <w:rPr>
                <w:rFonts w:ascii="宋体" w:hAnsi="宋体" w:cs="宋体" w:eastAsia="宋体" w:hint="default"/>
                <w:sz w:val="18"/>
                <w:szCs w:val="18"/>
              </w:rPr>
            </w:pPr>
            <w:r>
              <w:rPr>
                <w:rFonts w:ascii="宋体"/>
                <w:sz w:val="18"/>
              </w:rPr>
              <w:t>16.48</w:t>
            </w:r>
          </w:p>
        </w:tc>
        <w:tc>
          <w:tcPr>
            <w:tcW w:w="12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190" w:lineRule="exact"/>
              <w:ind w:left="819" w:right="0"/>
              <w:jc w:val="lef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188" w:hRule="exact"/>
        </w:trPr>
        <w:tc>
          <w:tcPr>
            <w:tcW w:w="1324"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188" w:lineRule="exact"/>
              <w:ind w:right="144"/>
              <w:jc w:val="right"/>
              <w:rPr>
                <w:rFonts w:ascii="宋体" w:hAnsi="宋体" w:cs="宋体" w:eastAsia="宋体" w:hint="default"/>
                <w:sz w:val="18"/>
                <w:szCs w:val="18"/>
              </w:rPr>
            </w:pPr>
            <w:r>
              <w:rPr>
                <w:rFonts w:ascii="宋体"/>
                <w:spacing w:val="-1"/>
                <w:sz w:val="18"/>
              </w:rPr>
              <w:t>210,000.00</w:t>
            </w:r>
          </w:p>
        </w:tc>
        <w:tc>
          <w:tcPr>
            <w:tcW w:w="2043"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188" w:lineRule="exact"/>
              <w:ind w:right="-9"/>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669" w:type="dxa"/>
        <w:tblLayout w:type="fixed"/>
        <w:tblCellMar>
          <w:top w:w="0" w:type="dxa"/>
          <w:left w:w="0" w:type="dxa"/>
          <w:bottom w:w="0" w:type="dxa"/>
          <w:right w:w="0" w:type="dxa"/>
        </w:tblCellMar>
        <w:tblLook w:val="01E0"/>
      </w:tblPr>
      <w:tblGrid>
        <w:gridCol w:w="1324"/>
        <w:gridCol w:w="1913"/>
        <w:gridCol w:w="1605"/>
        <w:gridCol w:w="2043"/>
        <w:gridCol w:w="1520"/>
        <w:gridCol w:w="1564"/>
      </w:tblGrid>
      <w:tr>
        <w:trPr>
          <w:trHeight w:val="480" w:hRule="exact"/>
        </w:trPr>
        <w:tc>
          <w:tcPr>
            <w:tcW w:w="1324" w:type="dxa"/>
            <w:tcBorders>
              <w:top w:val="single" w:sz="6" w:space="0" w:color="000000"/>
              <w:left w:val="nil" w:sz="6" w:space="0" w:color="auto"/>
              <w:bottom w:val="single" w:sz="4" w:space="0" w:color="000000"/>
              <w:right w:val="nil" w:sz="6" w:space="0" w:color="auto"/>
            </w:tcBorders>
          </w:tcPr>
          <w:p>
            <w:pPr>
              <w:pStyle w:val="TableParagraph"/>
              <w:spacing w:line="240" w:lineRule="auto" w:before="87"/>
              <w:ind w:left="36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13" w:type="dxa"/>
            <w:tcBorders>
              <w:top w:val="single" w:sz="6" w:space="0" w:color="000000"/>
              <w:left w:val="nil" w:sz="6" w:space="0" w:color="auto"/>
              <w:bottom w:val="single" w:sz="4" w:space="0" w:color="000000"/>
              <w:right w:val="nil" w:sz="6" w:space="0" w:color="auto"/>
            </w:tcBorders>
          </w:tcPr>
          <w:p>
            <w:pPr>
              <w:pStyle w:val="TableParagraph"/>
              <w:spacing w:line="240" w:lineRule="auto" w:before="87"/>
              <w:ind w:left="450"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05" w:type="dxa"/>
            <w:tcBorders>
              <w:top w:val="single" w:sz="6" w:space="0" w:color="000000"/>
              <w:left w:val="nil" w:sz="6" w:space="0" w:color="auto"/>
              <w:bottom w:val="single" w:sz="4" w:space="0" w:color="000000"/>
              <w:right w:val="nil" w:sz="6" w:space="0" w:color="auto"/>
            </w:tcBorders>
          </w:tcPr>
          <w:p>
            <w:pPr>
              <w:pStyle w:val="TableParagraph"/>
              <w:spacing w:line="240" w:lineRule="auto" w:before="87"/>
              <w:ind w:right="8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43" w:type="dxa"/>
            <w:tcBorders>
              <w:top w:val="single" w:sz="6" w:space="0" w:color="000000"/>
              <w:left w:val="nil" w:sz="6" w:space="0" w:color="auto"/>
              <w:bottom w:val="single" w:sz="4" w:space="0" w:color="000000"/>
              <w:right w:val="nil" w:sz="6" w:space="0" w:color="auto"/>
            </w:tcBorders>
          </w:tcPr>
          <w:p>
            <w:pPr>
              <w:pStyle w:val="TableParagraph"/>
              <w:spacing w:line="205" w:lineRule="exact"/>
              <w:ind w:right="304"/>
              <w:jc w:val="center"/>
              <w:rPr>
                <w:rFonts w:ascii="宋体" w:hAnsi="宋体" w:cs="宋体" w:eastAsia="宋体" w:hint="default"/>
                <w:sz w:val="18"/>
                <w:szCs w:val="18"/>
              </w:rPr>
            </w:pPr>
            <w:r>
              <w:rPr>
                <w:rFonts w:ascii="宋体" w:hAnsi="宋体" w:cs="宋体" w:eastAsia="宋体" w:hint="default"/>
                <w:b/>
                <w:bCs/>
                <w:sz w:val="18"/>
                <w:szCs w:val="18"/>
              </w:rPr>
              <w:t>占预付账款期末总</w:t>
            </w:r>
            <w:r>
              <w:rPr>
                <w:rFonts w:ascii="宋体" w:hAnsi="宋体" w:cs="宋体" w:eastAsia="宋体" w:hint="default"/>
                <w:sz w:val="18"/>
                <w:szCs w:val="18"/>
              </w:rPr>
            </w:r>
          </w:p>
          <w:p>
            <w:pPr>
              <w:pStyle w:val="TableParagraph"/>
              <w:spacing w:line="240" w:lineRule="auto"/>
              <w:ind w:right="303"/>
              <w:jc w:val="center"/>
              <w:rPr>
                <w:rFonts w:ascii="宋体" w:hAnsi="宋体" w:cs="宋体" w:eastAsia="宋体" w:hint="default"/>
                <w:sz w:val="18"/>
                <w:szCs w:val="18"/>
              </w:rPr>
            </w:pPr>
            <w:r>
              <w:rPr>
                <w:rFonts w:ascii="宋体" w:hAnsi="宋体" w:cs="宋体" w:eastAsia="宋体" w:hint="default"/>
                <w:b/>
                <w:bCs/>
                <w:sz w:val="18"/>
                <w:szCs w:val="18"/>
              </w:rPr>
              <w:t>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0" w:type="dxa"/>
            <w:tcBorders>
              <w:top w:val="single" w:sz="6" w:space="0" w:color="000000"/>
              <w:left w:val="nil" w:sz="6" w:space="0" w:color="auto"/>
              <w:bottom w:val="single" w:sz="4" w:space="0" w:color="000000"/>
              <w:right w:val="nil" w:sz="6" w:space="0" w:color="auto"/>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64" w:type="dxa"/>
            <w:tcBorders>
              <w:top w:val="single" w:sz="6" w:space="0" w:color="000000"/>
              <w:left w:val="nil" w:sz="6" w:space="0" w:color="auto"/>
              <w:bottom w:val="single" w:sz="4" w:space="0" w:color="000000"/>
              <w:right w:val="nil" w:sz="6" w:space="0" w:color="auto"/>
            </w:tcBorders>
          </w:tcPr>
          <w:p>
            <w:pPr>
              <w:pStyle w:val="TableParagraph"/>
              <w:spacing w:line="240" w:lineRule="auto" w:before="87"/>
              <w:ind w:left="255"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0" w:hRule="exact"/>
        </w:trPr>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pacing w:val="-1"/>
                <w:sz w:val="18"/>
              </w:rPr>
              <w:t>6,950,000.00</w:t>
            </w: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9"/>
              <w:jc w:val="right"/>
              <w:rPr>
                <w:rFonts w:ascii="宋体" w:hAnsi="宋体" w:cs="宋体" w:eastAsia="宋体" w:hint="default"/>
                <w:sz w:val="18"/>
                <w:szCs w:val="18"/>
              </w:rPr>
            </w:pPr>
            <w:r>
              <w:rPr>
                <w:rFonts w:ascii="宋体"/>
                <w:sz w:val="18"/>
              </w:rPr>
              <w:t>13.94</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7"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5,265,909.30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9"/>
              <w:jc w:val="right"/>
              <w:rPr>
                <w:rFonts w:ascii="宋体" w:hAnsi="宋体" w:cs="宋体" w:eastAsia="宋体" w:hint="default"/>
                <w:sz w:val="18"/>
                <w:szCs w:val="18"/>
              </w:rPr>
            </w:pPr>
            <w:r>
              <w:rPr>
                <w:rFonts w:ascii="宋体"/>
                <w:sz w:val="18"/>
              </w:rPr>
              <w:t>10.56</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预付购房款</w:t>
            </w:r>
          </w:p>
        </w:tc>
      </w:tr>
      <w:tr>
        <w:trPr>
          <w:trHeight w:val="397"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pacing w:val="-1"/>
                <w:sz w:val="18"/>
              </w:rPr>
              <w:t>3,000,000.00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1"/>
              <w:jc w:val="right"/>
              <w:rPr>
                <w:rFonts w:ascii="宋体" w:hAnsi="宋体" w:cs="宋体" w:eastAsia="宋体" w:hint="default"/>
                <w:sz w:val="18"/>
                <w:szCs w:val="18"/>
              </w:rPr>
            </w:pPr>
            <w:r>
              <w:rPr>
                <w:rFonts w:ascii="宋体"/>
                <w:sz w:val="18"/>
              </w:rPr>
              <w:t>6.02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7"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2,900,000.00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1"/>
              <w:jc w:val="right"/>
              <w:rPr>
                <w:rFonts w:ascii="宋体" w:hAnsi="宋体" w:cs="宋体" w:eastAsia="宋体" w:hint="default"/>
                <w:sz w:val="18"/>
                <w:szCs w:val="18"/>
              </w:rPr>
            </w:pPr>
            <w:r>
              <w:rPr>
                <w:rFonts w:ascii="宋体"/>
                <w:sz w:val="18"/>
              </w:rPr>
              <w:t>5.82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289"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r>
            <w:r>
              <w:rPr>
                <w:rFonts w:ascii="宋体"/>
                <w:spacing w:val="-1"/>
                <w:sz w:val="18"/>
                <w:u w:val="thick" w:color="000000"/>
              </w:rPr>
              <w:t>26,329,209.30</w:t>
            </w:r>
            <w:r>
              <w:rPr>
                <w:rFonts w:ascii="宋体"/>
                <w:spacing w:val="-1"/>
                <w:sz w:val="18"/>
              </w:rPr>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9"/>
              <w:jc w:val="right"/>
              <w:rPr>
                <w:rFonts w:ascii="宋体" w:hAnsi="宋体" w:cs="宋体" w:eastAsia="宋体" w:hint="default"/>
                <w:sz w:val="18"/>
                <w:szCs w:val="18"/>
              </w:rPr>
            </w:pPr>
            <w:r>
              <w:rPr>
                <w:rFonts w:ascii="宋体"/>
                <w:sz w:val="18"/>
              </w:rPr>
            </w:r>
            <w:r>
              <w:rPr>
                <w:rFonts w:ascii="宋体"/>
                <w:sz w:val="18"/>
                <w:u w:val="thick" w:color="000000"/>
              </w:rPr>
              <w:t>52.82</w:t>
            </w:r>
            <w:r>
              <w:rPr>
                <w:rFonts w:ascii="宋体"/>
                <w:sz w:val="18"/>
              </w:rPr>
            </w:r>
          </w:p>
        </w:tc>
        <w:tc>
          <w:tcPr>
            <w:tcW w:w="1520"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1198" w:right="7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）期末预付款项中无持本公司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line="451" w:lineRule="auto" w:before="0"/>
        <w:ind w:left="1198" w:right="5231"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）期末预付款项中无预付关联方款项。</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5.</w:t>
      </w:r>
      <w:r>
        <w:rPr>
          <w:rFonts w:ascii="宋体" w:hAnsi="宋体" w:cs="宋体" w:eastAsia="宋体" w:hint="default"/>
          <w:sz w:val="21"/>
          <w:szCs w:val="21"/>
        </w:rPr>
        <w:t>应收利息</w:t>
      </w:r>
    </w:p>
    <w:p>
      <w:pPr>
        <w:spacing w:before="56"/>
        <w:ind w:left="1198" w:right="7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）按账龄列示</w:t>
      </w:r>
    </w:p>
    <w:p>
      <w:pPr>
        <w:spacing w:line="240" w:lineRule="auto" w:before="0"/>
        <w:rPr>
          <w:rFonts w:ascii="宋体" w:hAnsi="宋体" w:cs="宋体" w:eastAsia="宋体" w:hint="default"/>
          <w:sz w:val="20"/>
          <w:szCs w:val="20"/>
        </w:rPr>
      </w:pPr>
    </w:p>
    <w:tbl>
      <w:tblPr>
        <w:tblW w:w="0" w:type="auto"/>
        <w:jc w:val="left"/>
        <w:tblInd w:w="669" w:type="dxa"/>
        <w:tblLayout w:type="fixed"/>
        <w:tblCellMar>
          <w:top w:w="0" w:type="dxa"/>
          <w:left w:w="0" w:type="dxa"/>
          <w:bottom w:w="0" w:type="dxa"/>
          <w:right w:w="0" w:type="dxa"/>
        </w:tblCellMar>
        <w:tblLook w:val="01E0"/>
      </w:tblPr>
      <w:tblGrid>
        <w:gridCol w:w="1575"/>
        <w:gridCol w:w="1521"/>
        <w:gridCol w:w="1804"/>
        <w:gridCol w:w="1639"/>
        <w:gridCol w:w="1484"/>
        <w:gridCol w:w="1039"/>
        <w:gridCol w:w="1121"/>
      </w:tblGrid>
      <w:tr>
        <w:trPr>
          <w:trHeight w:val="529" w:hRule="exact"/>
        </w:trPr>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8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9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180" w:lineRule="exact"/>
              <w:ind w:left="245" w:right="0" w:hanging="89"/>
              <w:jc w:val="left"/>
              <w:rPr>
                <w:rFonts w:ascii="宋体" w:hAnsi="宋体" w:cs="宋体" w:eastAsia="宋体" w:hint="default"/>
                <w:sz w:val="18"/>
                <w:szCs w:val="18"/>
              </w:rPr>
            </w:pPr>
            <w:r>
              <w:rPr>
                <w:rFonts w:ascii="宋体" w:hAnsi="宋体" w:cs="宋体" w:eastAsia="宋体" w:hint="default"/>
                <w:b/>
                <w:bCs/>
                <w:sz w:val="18"/>
                <w:szCs w:val="18"/>
              </w:rPr>
              <w:t>未收回</w:t>
            </w:r>
            <w:r>
              <w:rPr>
                <w:rFonts w:ascii="宋体" w:hAnsi="宋体" w:cs="宋体" w:eastAsia="宋体" w:hint="default"/>
                <w:sz w:val="18"/>
                <w:szCs w:val="18"/>
              </w:rPr>
            </w:r>
          </w:p>
          <w:p>
            <w:pPr>
              <w:pStyle w:val="TableParagraph"/>
              <w:spacing w:line="240" w:lineRule="auto" w:before="38"/>
              <w:ind w:left="24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199"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相关款项是</w:t>
            </w:r>
            <w:r>
              <w:rPr>
                <w:rFonts w:ascii="宋体" w:hAnsi="宋体" w:cs="宋体" w:eastAsia="宋体" w:hint="default"/>
                <w:sz w:val="18"/>
                <w:szCs w:val="18"/>
              </w:rPr>
            </w:r>
          </w:p>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否发生减值</w:t>
            </w:r>
            <w:r>
              <w:rPr>
                <w:rFonts w:ascii="宋体" w:hAnsi="宋体" w:cs="宋体" w:eastAsia="宋体" w:hint="default"/>
                <w:sz w:val="18"/>
                <w:szCs w:val="18"/>
              </w:rPr>
            </w:r>
          </w:p>
        </w:tc>
      </w:tr>
      <w:tr>
        <w:trPr>
          <w:trHeight w:val="399" w:hRule="exact"/>
        </w:trPr>
        <w:tc>
          <w:tcPr>
            <w:tcW w:w="10183"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年以内的应收利息</w:t>
            </w:r>
          </w:p>
        </w:tc>
      </w:tr>
      <w:tr>
        <w:trPr>
          <w:trHeight w:val="397"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5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28" w:right="0"/>
              <w:jc w:val="left"/>
              <w:rPr>
                <w:rFonts w:ascii="宋体" w:hAnsi="宋体" w:cs="宋体" w:eastAsia="宋体" w:hint="default"/>
                <w:sz w:val="18"/>
                <w:szCs w:val="18"/>
              </w:rPr>
            </w:pPr>
            <w:r>
              <w:rPr>
                <w:rFonts w:ascii="宋体"/>
                <w:sz w:val="18"/>
              </w:rPr>
              <w:t>8,863,562.26</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1" w:right="0"/>
              <w:jc w:val="left"/>
              <w:rPr>
                <w:rFonts w:ascii="宋体" w:hAnsi="宋体" w:cs="宋体" w:eastAsia="宋体" w:hint="default"/>
                <w:sz w:val="18"/>
                <w:szCs w:val="18"/>
              </w:rPr>
            </w:pPr>
            <w:r>
              <w:rPr>
                <w:rFonts w:ascii="宋体"/>
                <w:sz w:val="18"/>
              </w:rPr>
              <w:t>7,629,981.83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7" w:right="0"/>
              <w:jc w:val="left"/>
              <w:rPr>
                <w:rFonts w:ascii="宋体" w:hAnsi="宋体" w:cs="宋体" w:eastAsia="宋体" w:hint="default"/>
                <w:sz w:val="18"/>
                <w:szCs w:val="18"/>
              </w:rPr>
            </w:pPr>
            <w:r>
              <w:rPr>
                <w:rFonts w:ascii="宋体"/>
                <w:sz w:val="18"/>
              </w:rPr>
              <w:t>1,233,580.43</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尚未结算</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8" w:right="0"/>
              <w:jc w:val="left"/>
              <w:rPr>
                <w:rFonts w:ascii="宋体" w:hAnsi="宋体" w:cs="宋体" w:eastAsia="宋体" w:hint="default"/>
                <w:sz w:val="18"/>
                <w:szCs w:val="18"/>
              </w:rPr>
            </w:pPr>
            <w:r>
              <w:rPr>
                <w:rFonts w:ascii="宋体"/>
                <w:sz w:val="18"/>
              </w:rPr>
            </w:r>
            <w:r>
              <w:rPr>
                <w:rFonts w:ascii="宋体"/>
                <w:sz w:val="18"/>
                <w:u w:val="thick" w:color="000000"/>
              </w:rPr>
              <w:t>8,863,562.26</w:t>
            </w:r>
            <w:r>
              <w:rPr>
                <w:rFonts w:ascii="宋体"/>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1" w:right="0"/>
              <w:jc w:val="left"/>
              <w:rPr>
                <w:rFonts w:ascii="宋体" w:hAnsi="宋体" w:cs="宋体" w:eastAsia="宋体" w:hint="default"/>
                <w:sz w:val="18"/>
                <w:szCs w:val="18"/>
              </w:rPr>
            </w:pPr>
            <w:r>
              <w:rPr>
                <w:rFonts w:ascii="宋体"/>
                <w:sz w:val="18"/>
              </w:rPr>
            </w:r>
            <w:r>
              <w:rPr>
                <w:rFonts w:ascii="宋体"/>
                <w:sz w:val="18"/>
                <w:u w:val="thick" w:color="000000"/>
              </w:rPr>
              <w:t>7,629,981.83</w:t>
            </w:r>
            <w:r>
              <w:rPr>
                <w:rFonts w:ascii="宋体"/>
                <w:sz w:val="18"/>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7" w:right="0"/>
              <w:jc w:val="left"/>
              <w:rPr>
                <w:rFonts w:ascii="宋体" w:hAnsi="宋体" w:cs="宋体" w:eastAsia="宋体" w:hint="default"/>
                <w:sz w:val="18"/>
                <w:szCs w:val="18"/>
              </w:rPr>
            </w:pPr>
            <w:r>
              <w:rPr>
                <w:rFonts w:ascii="宋体"/>
                <w:sz w:val="18"/>
              </w:rPr>
            </w:r>
            <w:r>
              <w:rPr>
                <w:rFonts w:ascii="宋体"/>
                <w:sz w:val="18"/>
                <w:u w:val="thick" w:color="000000"/>
              </w:rPr>
              <w:t>1,233,580.43</w:t>
            </w:r>
            <w:r>
              <w:rPr>
                <w:rFonts w:ascii="宋体"/>
                <w:sz w:val="18"/>
              </w:rPr>
            </w:r>
          </w:p>
        </w:tc>
        <w:tc>
          <w:tcPr>
            <w:tcW w:w="103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451" w:lineRule="auto" w:before="36"/>
        <w:ind w:left="1198" w:right="76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）期末应收利息余额较期初增长</w:t>
      </w:r>
      <w:r>
        <w:rPr>
          <w:rFonts w:ascii="宋体" w:hAnsi="宋体" w:cs="宋体" w:eastAsia="宋体" w:hint="default"/>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，主要系本期未到期的银行定期存单增加所致。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6.</w:t>
      </w:r>
      <w:r>
        <w:rPr>
          <w:rFonts w:ascii="宋体" w:hAnsi="宋体" w:cs="宋体" w:eastAsia="宋体" w:hint="default"/>
          <w:sz w:val="21"/>
          <w:szCs w:val="21"/>
        </w:rPr>
        <w:t>其他应收款</w:t>
      </w:r>
    </w:p>
    <w:p>
      <w:pPr>
        <w:spacing w:before="56"/>
        <w:ind w:left="1198" w:right="7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）按类别列示</w:t>
      </w:r>
    </w:p>
    <w:p>
      <w:pPr>
        <w:spacing w:line="240" w:lineRule="auto" w:before="11"/>
        <w:rPr>
          <w:rFonts w:ascii="宋体" w:hAnsi="宋体" w:cs="宋体" w:eastAsia="宋体" w:hint="default"/>
          <w:sz w:val="16"/>
          <w:szCs w:val="16"/>
        </w:rPr>
      </w:pPr>
    </w:p>
    <w:p>
      <w:pPr>
        <w:tabs>
          <w:tab w:pos="8670" w:val="left" w:leader="none"/>
        </w:tabs>
        <w:spacing w:before="54"/>
        <w:ind w:left="4093" w:right="76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tabs>
          <w:tab w:pos="8266" w:val="left" w:leader="none"/>
        </w:tabs>
        <w:spacing w:line="100" w:lineRule="exact" w:before="101"/>
        <w:ind w:left="926" w:right="760" w:firstLine="0"/>
        <w:jc w:val="left"/>
        <w:rPr>
          <w:rFonts w:ascii="宋体" w:hAnsi="宋体" w:cs="宋体" w:eastAsia="宋体" w:hint="default"/>
          <w:sz w:val="15"/>
          <w:szCs w:val="15"/>
        </w:rPr>
      </w:pPr>
      <w:r>
        <w:rPr>
          <w:rFonts w:ascii="宋体" w:hAnsi="宋体" w:cs="宋体" w:eastAsia="宋体" w:hint="default"/>
          <w:b/>
          <w:bCs/>
          <w:sz w:val="15"/>
          <w:szCs w:val="15"/>
        </w:rPr>
        <w:t>类别</w:t>
        <w:tab/>
        <w:t>占总额</w:t>
      </w:r>
      <w:r>
        <w:rPr>
          <w:rFonts w:ascii="宋体" w:hAnsi="宋体" w:cs="宋体" w:eastAsia="宋体" w:hint="default"/>
          <w:sz w:val="15"/>
          <w:szCs w:val="15"/>
        </w:rPr>
      </w:r>
    </w:p>
    <w:p>
      <w:pPr>
        <w:spacing w:after="0" w:line="100" w:lineRule="exact"/>
        <w:jc w:val="left"/>
        <w:rPr>
          <w:rFonts w:ascii="宋体" w:hAnsi="宋体" w:cs="宋体" w:eastAsia="宋体" w:hint="default"/>
          <w:sz w:val="15"/>
          <w:szCs w:val="15"/>
        </w:rPr>
        <w:sectPr>
          <w:pgSz w:w="11910" w:h="16840"/>
          <w:pgMar w:header="857" w:footer="999" w:top="1040" w:bottom="1180" w:left="300" w:right="300"/>
        </w:sect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13"/>
        <w:rPr>
          <w:rFonts w:ascii="宋体" w:hAnsi="宋体" w:cs="宋体" w:eastAsia="宋体" w:hint="default"/>
          <w:b/>
          <w:bCs/>
          <w:sz w:val="9"/>
          <w:szCs w:val="9"/>
        </w:rPr>
      </w:pPr>
    </w:p>
    <w:p>
      <w:pPr>
        <w:spacing w:line="141" w:lineRule="exact" w:before="0"/>
        <w:ind w:left="225" w:right="0"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w:t>
      </w:r>
    </w:p>
    <w:p>
      <w:pPr>
        <w:tabs>
          <w:tab w:pos="1219" w:val="left" w:leader="none"/>
        </w:tabs>
        <w:spacing w:line="241" w:lineRule="exact" w:before="0"/>
        <w:ind w:left="225" w:right="-17" w:firstLine="0"/>
        <w:jc w:val="left"/>
        <w:rPr>
          <w:rFonts w:ascii="宋体" w:hAnsi="宋体" w:cs="宋体" w:eastAsia="宋体" w:hint="default"/>
          <w:sz w:val="15"/>
          <w:szCs w:val="15"/>
        </w:rPr>
      </w:pPr>
      <w:r>
        <w:rPr/>
        <w:br w:type="column"/>
      </w:r>
      <w:r>
        <w:rPr>
          <w:rFonts w:ascii="宋体" w:hAnsi="宋体" w:cs="宋体" w:eastAsia="宋体" w:hint="default"/>
          <w:b/>
          <w:bCs/>
          <w:position w:val="-9"/>
          <w:sz w:val="15"/>
          <w:szCs w:val="15"/>
        </w:rPr>
        <w:t>金额</w:t>
        <w:tab/>
      </w:r>
      <w:r>
        <w:rPr>
          <w:rFonts w:ascii="宋体" w:hAnsi="宋体" w:cs="宋体" w:eastAsia="宋体" w:hint="default"/>
          <w:b/>
          <w:bCs/>
          <w:sz w:val="15"/>
          <w:szCs w:val="15"/>
        </w:rPr>
        <w:t>占总额比例</w:t>
      </w:r>
      <w:r>
        <w:rPr>
          <w:rFonts w:ascii="宋体" w:hAnsi="宋体" w:cs="宋体" w:eastAsia="宋体" w:hint="default"/>
          <w:sz w:val="15"/>
          <w:szCs w:val="15"/>
        </w:rPr>
      </w:r>
    </w:p>
    <w:p>
      <w:pPr>
        <w:spacing w:line="145" w:lineRule="exact" w:before="0"/>
        <w:ind w:left="0" w:right="185"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1139" w:val="left" w:leader="none"/>
        </w:tabs>
        <w:spacing w:line="141" w:lineRule="exact" w:before="0"/>
        <w:ind w:left="225" w:right="-18" w:firstLine="0"/>
        <w:jc w:val="left"/>
        <w:rPr>
          <w:rFonts w:ascii="宋体" w:hAnsi="宋体" w:cs="宋体" w:eastAsia="宋体" w:hint="default"/>
          <w:sz w:val="15"/>
          <w:szCs w:val="15"/>
        </w:rPr>
      </w:pPr>
      <w:r>
        <w:rPr/>
        <w:br w:type="column"/>
      </w:r>
      <w:r>
        <w:rPr>
          <w:rFonts w:ascii="宋体" w:hAnsi="宋体" w:cs="宋体" w:eastAsia="宋体" w:hint="default"/>
          <w:b/>
          <w:bCs/>
          <w:position w:val="4"/>
          <w:sz w:val="15"/>
          <w:szCs w:val="15"/>
        </w:rPr>
        <w:t>坏账</w:t>
        <w:tab/>
      </w:r>
      <w:r>
        <w:rPr>
          <w:rFonts w:ascii="宋体" w:hAnsi="宋体" w:cs="宋体" w:eastAsia="宋体" w:hint="default"/>
          <w:b/>
          <w:bCs/>
          <w:sz w:val="15"/>
          <w:szCs w:val="15"/>
        </w:rPr>
        <w:t>坏账准备计</w:t>
      </w:r>
      <w:r>
        <w:rPr>
          <w:rFonts w:ascii="宋体" w:hAnsi="宋体" w:cs="宋体" w:eastAsia="宋体" w:hint="default"/>
          <w:sz w:val="15"/>
          <w:szCs w:val="15"/>
        </w:rPr>
      </w:r>
    </w:p>
    <w:p>
      <w:pPr>
        <w:tabs>
          <w:tab w:pos="1139" w:val="left" w:leader="none"/>
          <w:tab w:pos="2546" w:val="left" w:leader="none"/>
        </w:tabs>
        <w:spacing w:line="245" w:lineRule="exact" w:before="0"/>
        <w:ind w:left="225" w:right="-18" w:firstLine="0"/>
        <w:jc w:val="left"/>
        <w:rPr>
          <w:rFonts w:ascii="宋体" w:hAnsi="宋体" w:cs="宋体" w:eastAsia="宋体" w:hint="default"/>
          <w:sz w:val="15"/>
          <w:szCs w:val="15"/>
        </w:rPr>
      </w:pPr>
      <w:r>
        <w:rPr>
          <w:rFonts w:ascii="宋体" w:hAnsi="宋体" w:cs="宋体" w:eastAsia="宋体" w:hint="default"/>
          <w:b/>
          <w:bCs/>
          <w:sz w:val="15"/>
          <w:szCs w:val="15"/>
        </w:rPr>
        <w:t>准备</w:t>
        <w:tab/>
      </w:r>
      <w:r>
        <w:rPr>
          <w:rFonts w:ascii="宋体" w:hAnsi="宋体" w:cs="宋体" w:eastAsia="宋体" w:hint="default"/>
          <w:b/>
          <w:bCs/>
          <w:spacing w:val="-1"/>
          <w:sz w:val="15"/>
          <w:szCs w:val="15"/>
        </w:rPr>
        <w:t>提比例（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tab/>
      </w:r>
      <w:r>
        <w:rPr>
          <w:rFonts w:ascii="宋体" w:hAnsi="宋体" w:cs="宋体" w:eastAsia="宋体" w:hint="default"/>
          <w:b/>
          <w:bCs/>
          <w:position w:val="10"/>
          <w:sz w:val="15"/>
          <w:szCs w:val="15"/>
        </w:rPr>
        <w:t>金额</w:t>
      </w:r>
      <w:r>
        <w:rPr>
          <w:rFonts w:ascii="宋体" w:hAnsi="宋体" w:cs="宋体" w:eastAsia="宋体" w:hint="default"/>
          <w:sz w:val="15"/>
          <w:szCs w:val="15"/>
        </w:rPr>
      </w:r>
    </w:p>
    <w:p>
      <w:pPr>
        <w:spacing w:line="195" w:lineRule="exact" w:before="94"/>
        <w:ind w:left="263" w:right="-17"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195" w:lineRule="exact" w:before="0"/>
        <w:ind w:left="225" w:right="-17" w:firstLine="0"/>
        <w:jc w:val="left"/>
        <w:rPr>
          <w:rFonts w:ascii="宋体" w:hAnsi="宋体" w:cs="宋体" w:eastAsia="宋体" w:hint="default"/>
          <w:sz w:val="15"/>
          <w:szCs w:val="15"/>
        </w:rPr>
      </w:pPr>
      <w:r>
        <w:rPr/>
        <w:pict>
          <v:group style="position:absolute;margin-left:20.639980pt;margin-top:10.872508pt;width:554.2pt;height:.5pt;mso-position-horizontal-relative:page;mso-position-vertical-relative:paragraph;z-index:-565360" coordorigin="413,217" coordsize="11084,10">
            <v:group style="position:absolute;left:418;top:222;width:1919;height:2" coordorigin="418,222" coordsize="1919,2">
              <v:shape style="position:absolute;left:418;top:222;width:1919;height:2" coordorigin="418,222" coordsize="1919,0" path="m418,222l2336,222e" filled="false" stroked="true" strokeweight=".48004pt" strokecolor="#000000">
                <v:path arrowok="t"/>
              </v:shape>
            </v:group>
            <v:group style="position:absolute;left:2336;top:222;width:10;height:2" coordorigin="2336,222" coordsize="10,2">
              <v:shape style="position:absolute;left:2336;top:222;width:10;height:2" coordorigin="2336,222" coordsize="10,0" path="m2336,222l2345,222e" filled="false" stroked="true" strokeweight=".48004pt" strokecolor="#000000">
                <v:path arrowok="t"/>
              </v:shape>
            </v:group>
            <v:group style="position:absolute;left:2345;top:222;width:1385;height:2" coordorigin="2345,222" coordsize="1385,2">
              <v:shape style="position:absolute;left:2345;top:222;width:1385;height:2" coordorigin="2345,222" coordsize="1385,0" path="m2345,222l3730,222e" filled="false" stroked="true" strokeweight=".48004pt" strokecolor="#000000">
                <v:path arrowok="t"/>
              </v:shape>
            </v:group>
            <v:group style="position:absolute;left:3730;top:222;width:10;height:2" coordorigin="3730,222" coordsize="10,2">
              <v:shape style="position:absolute;left:3730;top:222;width:10;height:2" coordorigin="3730,222" coordsize="10,0" path="m3730,222l3740,222e" filled="false" stroked="true" strokeweight=".48004pt" strokecolor="#000000">
                <v:path arrowok="t"/>
              </v:shape>
            </v:group>
            <v:group style="position:absolute;left:3740;top:222;width:1040;height:2" coordorigin="3740,222" coordsize="1040,2">
              <v:shape style="position:absolute;left:3740;top:222;width:1040;height:2" coordorigin="3740,222" coordsize="1040,0" path="m3740,222l4779,222e" filled="false" stroked="true" strokeweight=".48004pt" strokecolor="#000000">
                <v:path arrowok="t"/>
              </v:shape>
            </v:group>
            <v:group style="position:absolute;left:4779;top:222;width:10;height:2" coordorigin="4779,222" coordsize="10,2">
              <v:shape style="position:absolute;left:4779;top:222;width:10;height:2" coordorigin="4779,222" coordsize="10,0" path="m4779,222l4789,222e" filled="false" stroked="true" strokeweight=".48004pt" strokecolor="#000000">
                <v:path arrowok="t"/>
              </v:shape>
            </v:group>
            <v:group style="position:absolute;left:4789;top:222;width:1296;height:2" coordorigin="4789,222" coordsize="1296,2">
              <v:shape style="position:absolute;left:4789;top:222;width:1296;height:2" coordorigin="4789,222" coordsize="1296,0" path="m4789,222l6085,222e" filled="false" stroked="true" strokeweight=".48004pt" strokecolor="#000000">
                <v:path arrowok="t"/>
              </v:shape>
            </v:group>
            <v:group style="position:absolute;left:6085;top:222;width:10;height:2" coordorigin="6085,222" coordsize="10,2">
              <v:shape style="position:absolute;left:6085;top:222;width:10;height:2" coordorigin="6085,222" coordsize="10,0" path="m6085,222l6095,222e" filled="false" stroked="true" strokeweight=".48004pt" strokecolor="#000000">
                <v:path arrowok="t"/>
              </v:shape>
            </v:group>
            <v:group style="position:absolute;left:6095;top:222;width:961;height:2" coordorigin="6095,222" coordsize="961,2">
              <v:shape style="position:absolute;left:6095;top:222;width:961;height:2" coordorigin="6095,222" coordsize="961,0" path="m6095,222l7055,222e" filled="false" stroked="true" strokeweight=".48004pt" strokecolor="#000000">
                <v:path arrowok="t"/>
              </v:shape>
            </v:group>
            <v:group style="position:absolute;left:7055;top:222;width:10;height:2" coordorigin="7055,222" coordsize="10,2">
              <v:shape style="position:absolute;left:7055;top:222;width:10;height:2" coordorigin="7055,222" coordsize="10,0" path="m7055,222l7065,222e" filled="false" stroked="true" strokeweight=".48004pt" strokecolor="#000000">
                <v:path arrowok="t"/>
              </v:shape>
            </v:group>
            <v:group style="position:absolute;left:7065;top:222;width:1383;height:2" coordorigin="7065,222" coordsize="1383,2">
              <v:shape style="position:absolute;left:7065;top:222;width:1383;height:2" coordorigin="7065,222" coordsize="1383,0" path="m7065,222l8447,222e" filled="false" stroked="true" strokeweight=".48004pt" strokecolor="#000000">
                <v:path arrowok="t"/>
              </v:shape>
            </v:group>
            <v:group style="position:absolute;left:8447;top:222;width:10;height:2" coordorigin="8447,222" coordsize="10,2">
              <v:shape style="position:absolute;left:8447;top:222;width:10;height:2" coordorigin="8447,222" coordsize="10,0" path="m8447,222l8457,222e" filled="false" stroked="true" strokeweight=".48004pt" strokecolor="#000000">
                <v:path arrowok="t"/>
              </v:shape>
            </v:group>
            <v:group style="position:absolute;left:8457;top:222;width:685;height:2" coordorigin="8457,222" coordsize="685,2">
              <v:shape style="position:absolute;left:8457;top:222;width:685;height:2" coordorigin="8457,222" coordsize="685,0" path="m8457,222l9141,222e" filled="false" stroked="true" strokeweight=".48004pt" strokecolor="#000000">
                <v:path arrowok="t"/>
              </v:shape>
            </v:group>
            <v:group style="position:absolute;left:9141;top:222;width:10;height:2" coordorigin="9141,222" coordsize="10,2">
              <v:shape style="position:absolute;left:9141;top:222;width:10;height:2" coordorigin="9141,222" coordsize="10,0" path="m9141,222l9151,222e" filled="false" stroked="true" strokeweight=".48004pt" strokecolor="#000000">
                <v:path arrowok="t"/>
              </v:shape>
            </v:group>
            <v:group style="position:absolute;left:9151;top:222;width:1296;height:2" coordorigin="9151,222" coordsize="1296,2">
              <v:shape style="position:absolute;left:9151;top:222;width:1296;height:2" coordorigin="9151,222" coordsize="1296,0" path="m9151,222l10447,222e" filled="false" stroked="true" strokeweight=".48004pt" strokecolor="#000000">
                <v:path arrowok="t"/>
              </v:shape>
            </v:group>
            <v:group style="position:absolute;left:10447;top:222;width:10;height:2" coordorigin="10447,222" coordsize="10,2">
              <v:shape style="position:absolute;left:10447;top:222;width:10;height:2" coordorigin="10447,222" coordsize="10,0" path="m10447,222l10456,222e" filled="false" stroked="true" strokeweight=".48004pt" strokecolor="#000000">
                <v:path arrowok="t"/>
              </v:shape>
            </v:group>
            <v:group style="position:absolute;left:10456;top:222;width:1035;height:2" coordorigin="10456,222" coordsize="1035,2">
              <v:shape style="position:absolute;left:10456;top:222;width:1035;height:2" coordorigin="10456,222" coordsize="1035,0" path="m10456,222l11491,222e" filled="false" stroked="true" strokeweight=".48004pt" strokecolor="#000000">
                <v:path arrowok="t"/>
              </v:shape>
            </v:group>
            <w10:wrap type="none"/>
          </v:group>
        </w:pic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1173" w:val="left" w:leader="none"/>
        </w:tabs>
        <w:spacing w:line="191" w:lineRule="exact" w:before="0"/>
        <w:ind w:left="225" w:right="0" w:firstLine="0"/>
        <w:jc w:val="left"/>
        <w:rPr>
          <w:rFonts w:ascii="宋体" w:hAnsi="宋体" w:cs="宋体" w:eastAsia="宋体" w:hint="default"/>
          <w:sz w:val="15"/>
          <w:szCs w:val="15"/>
        </w:rPr>
      </w:pPr>
      <w:r>
        <w:rPr/>
        <w:br w:type="column"/>
      </w:r>
      <w:r>
        <w:rPr>
          <w:rFonts w:ascii="宋体" w:hAnsi="宋体" w:cs="宋体" w:eastAsia="宋体" w:hint="default"/>
          <w:b/>
          <w:bCs/>
          <w:position w:val="4"/>
          <w:sz w:val="15"/>
          <w:szCs w:val="15"/>
        </w:rPr>
        <w:t>坏账</w:t>
        <w:tab/>
      </w:r>
      <w:r>
        <w:rPr>
          <w:rFonts w:ascii="宋体" w:hAnsi="宋体" w:cs="宋体" w:eastAsia="宋体" w:hint="default"/>
          <w:b/>
          <w:bCs/>
          <w:sz w:val="15"/>
          <w:szCs w:val="15"/>
        </w:rPr>
        <w:t>坏账准备计</w:t>
      </w:r>
      <w:r>
        <w:rPr>
          <w:rFonts w:ascii="宋体" w:hAnsi="宋体" w:cs="宋体" w:eastAsia="宋体" w:hint="default"/>
          <w:sz w:val="15"/>
          <w:szCs w:val="15"/>
        </w:rPr>
      </w:r>
    </w:p>
    <w:p>
      <w:pPr>
        <w:tabs>
          <w:tab w:pos="1137" w:val="left" w:leader="none"/>
        </w:tabs>
        <w:spacing w:line="195" w:lineRule="exact" w:before="0"/>
        <w:ind w:left="225" w:right="0" w:firstLine="0"/>
        <w:jc w:val="left"/>
        <w:rPr>
          <w:rFonts w:ascii="宋体" w:hAnsi="宋体" w:cs="宋体" w:eastAsia="宋体" w:hint="default"/>
          <w:sz w:val="15"/>
          <w:szCs w:val="15"/>
        </w:rPr>
      </w:pPr>
      <w:r>
        <w:rPr>
          <w:rFonts w:ascii="宋体" w:hAnsi="宋体" w:cs="宋体" w:eastAsia="宋体" w:hint="default"/>
          <w:b/>
          <w:bCs/>
          <w:sz w:val="15"/>
          <w:szCs w:val="15"/>
        </w:rPr>
        <w:t>准备</w:t>
        <w:tab/>
        <w:t>提比例（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line="195" w:lineRule="exact"/>
        <w:jc w:val="left"/>
        <w:rPr>
          <w:rFonts w:ascii="宋体" w:hAnsi="宋体" w:cs="宋体" w:eastAsia="宋体" w:hint="default"/>
          <w:sz w:val="15"/>
          <w:szCs w:val="15"/>
        </w:rPr>
        <w:sectPr>
          <w:type w:val="continuous"/>
          <w:pgSz w:w="11910" w:h="16840"/>
          <w:pgMar w:top="1280" w:bottom="1180" w:left="300" w:right="300"/>
          <w:cols w:num="5" w:equalWidth="0">
            <w:col w:w="1880" w:space="475"/>
            <w:col w:w="1976" w:space="422"/>
            <w:col w:w="2850" w:space="477"/>
            <w:col w:w="606" w:space="431"/>
            <w:col w:w="2193"/>
          </w:cols>
        </w:sectPr>
      </w:pPr>
    </w:p>
    <w:p>
      <w:pPr>
        <w:tabs>
          <w:tab w:pos="2342" w:val="left" w:leader="none"/>
          <w:tab w:pos="3764" w:val="left" w:leader="none"/>
          <w:tab w:pos="4774" w:val="left" w:leader="none"/>
          <w:tab w:pos="6419" w:val="right" w:leader="none"/>
        </w:tabs>
        <w:spacing w:line="251" w:lineRule="exact" w:before="0"/>
        <w:ind w:left="225" w:right="0" w:firstLine="0"/>
        <w:jc w:val="left"/>
        <w:rPr>
          <w:rFonts w:ascii="宋体" w:hAnsi="宋体" w:cs="宋体" w:eastAsia="宋体" w:hint="default"/>
          <w:sz w:val="15"/>
          <w:szCs w:val="15"/>
        </w:rPr>
      </w:pPr>
      <w:r>
        <w:rPr>
          <w:rFonts w:ascii="宋体" w:hAnsi="宋体" w:cs="宋体" w:eastAsia="宋体" w:hint="default"/>
          <w:spacing w:val="-2"/>
          <w:position w:val="-9"/>
          <w:sz w:val="15"/>
          <w:szCs w:val="15"/>
        </w:rPr>
        <w:t>坏账准备的其他应收款</w:t>
        <w:tab/>
      </w:r>
      <w:r>
        <w:rPr>
          <w:rFonts w:ascii="宋体" w:hAnsi="宋体" w:cs="宋体" w:eastAsia="宋体" w:hint="default"/>
          <w:spacing w:val="-2"/>
          <w:sz w:val="15"/>
          <w:szCs w:val="15"/>
        </w:rPr>
        <w:t>43,811,868.00</w:t>
        <w:tab/>
      </w:r>
      <w:r>
        <w:rPr>
          <w:rFonts w:ascii="宋体" w:hAnsi="宋体" w:cs="宋体" w:eastAsia="宋体" w:hint="default"/>
          <w:spacing w:val="-1"/>
          <w:sz w:val="15"/>
          <w:szCs w:val="15"/>
        </w:rPr>
        <w:t>69.32</w:t>
        <w:tab/>
      </w:r>
      <w:r>
        <w:rPr>
          <w:rFonts w:ascii="宋体" w:hAnsi="宋体" w:cs="宋体" w:eastAsia="宋体" w:hint="default"/>
          <w:spacing w:val="-2"/>
          <w:sz w:val="15"/>
          <w:szCs w:val="15"/>
        </w:rPr>
        <w:t>1,365,701.21</w:t>
        <w:tab/>
      </w:r>
      <w:r>
        <w:rPr>
          <w:rFonts w:ascii="宋体" w:hAnsi="宋体" w:cs="宋体" w:eastAsia="宋体" w:hint="default"/>
          <w:spacing w:val="-1"/>
          <w:sz w:val="15"/>
          <w:szCs w:val="15"/>
        </w:rPr>
        <w:t>3.12</w:t>
      </w:r>
    </w:p>
    <w:p>
      <w:pPr>
        <w:spacing w:line="240" w:lineRule="auto" w:before="12"/>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1921"/>
        <w:gridCol w:w="1431"/>
        <w:gridCol w:w="599"/>
        <w:gridCol w:w="431"/>
        <w:gridCol w:w="1325"/>
        <w:gridCol w:w="958"/>
        <w:gridCol w:w="1343"/>
        <w:gridCol w:w="739"/>
        <w:gridCol w:w="1436"/>
        <w:gridCol w:w="746"/>
      </w:tblGrid>
      <w:tr>
        <w:trPr>
          <w:trHeight w:val="42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5"/>
                <w:szCs w:val="15"/>
              </w:rPr>
            </w:pPr>
            <w:r>
              <w:rPr>
                <w:rFonts w:ascii="宋体" w:hAnsi="宋体" w:cs="宋体" w:eastAsia="宋体" w:hint="default"/>
                <w:sz w:val="15"/>
                <w:szCs w:val="15"/>
              </w:rPr>
              <w:t>按组合计提坏账准备的其</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z w:val="15"/>
                <w:szCs w:val="15"/>
              </w:rPr>
              <w:t>他应收款</w:t>
            </w:r>
          </w:p>
        </w:tc>
        <w:tc>
          <w:tcPr>
            <w:tcW w:w="9008" w:type="dxa"/>
            <w:gridSpan w:val="9"/>
            <w:tcBorders>
              <w:top w:val="nil" w:sz="6" w:space="0" w:color="auto"/>
              <w:left w:val="nil" w:sz="6" w:space="0" w:color="auto"/>
              <w:bottom w:val="nil" w:sz="6" w:space="0" w:color="auto"/>
              <w:right w:val="nil" w:sz="6" w:space="0" w:color="auto"/>
            </w:tcBorders>
          </w:tcPr>
          <w:p>
            <w:pPr/>
          </w:p>
        </w:tc>
      </w:tr>
      <w:tr>
        <w:trPr>
          <w:trHeight w:val="29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账龄分析法</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 w:right="0"/>
              <w:jc w:val="center"/>
              <w:rPr>
                <w:rFonts w:ascii="宋体" w:hAnsi="宋体" w:cs="宋体" w:eastAsia="宋体" w:hint="default"/>
                <w:sz w:val="15"/>
                <w:szCs w:val="15"/>
              </w:rPr>
            </w:pPr>
            <w:r>
              <w:rPr>
                <w:rFonts w:ascii="宋体"/>
                <w:sz w:val="15"/>
              </w:rPr>
              <w:t>5,419,357.43</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宋体" w:hAnsi="宋体" w:cs="宋体" w:eastAsia="宋体" w:hint="default"/>
                <w:sz w:val="15"/>
                <w:szCs w:val="15"/>
              </w:rPr>
            </w:pPr>
            <w:r>
              <w:rPr>
                <w:rFonts w:ascii="宋体"/>
                <w:spacing w:val="-1"/>
                <w:sz w:val="15"/>
              </w:rPr>
              <w:t>8.57</w:t>
            </w:r>
          </w:p>
        </w:tc>
        <w:tc>
          <w:tcPr>
            <w:tcW w:w="431"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9"/>
              <w:jc w:val="right"/>
              <w:rPr>
                <w:rFonts w:ascii="宋体" w:hAnsi="宋体" w:cs="宋体" w:eastAsia="宋体" w:hint="default"/>
                <w:sz w:val="15"/>
                <w:szCs w:val="15"/>
              </w:rPr>
            </w:pPr>
            <w:r>
              <w:rPr>
                <w:rFonts w:ascii="宋体"/>
                <w:spacing w:val="-2"/>
                <w:sz w:val="15"/>
              </w:rPr>
              <w:t>278,841.33</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1" w:right="0"/>
              <w:jc w:val="left"/>
              <w:rPr>
                <w:rFonts w:ascii="宋体" w:hAnsi="宋体" w:cs="宋体" w:eastAsia="宋体" w:hint="default"/>
                <w:sz w:val="15"/>
                <w:szCs w:val="15"/>
              </w:rPr>
            </w:pPr>
            <w:r>
              <w:rPr>
                <w:rFonts w:ascii="宋体"/>
                <w:sz w:val="15"/>
              </w:rPr>
              <w:t>5.15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宋体" w:hAnsi="宋体" w:cs="宋体" w:eastAsia="宋体" w:hint="default"/>
                <w:sz w:val="15"/>
                <w:szCs w:val="15"/>
              </w:rPr>
            </w:pPr>
            <w:r>
              <w:rPr>
                <w:rFonts w:ascii="宋体"/>
                <w:spacing w:val="-2"/>
                <w:sz w:val="15"/>
              </w:rPr>
              <w:t>43,680,063.45</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center"/>
              <w:rPr>
                <w:rFonts w:ascii="宋体" w:hAnsi="宋体" w:cs="宋体" w:eastAsia="宋体" w:hint="default"/>
                <w:sz w:val="15"/>
                <w:szCs w:val="15"/>
              </w:rPr>
            </w:pPr>
            <w:r>
              <w:rPr>
                <w:rFonts w:ascii="宋体"/>
                <w:sz w:val="15"/>
              </w:rPr>
              <w:t>91.29</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1"/>
              <w:jc w:val="right"/>
              <w:rPr>
                <w:rFonts w:ascii="宋体" w:hAnsi="宋体" w:cs="宋体" w:eastAsia="宋体" w:hint="default"/>
                <w:sz w:val="15"/>
                <w:szCs w:val="15"/>
              </w:rPr>
            </w:pPr>
            <w:r>
              <w:rPr>
                <w:rFonts w:ascii="宋体"/>
                <w:spacing w:val="-2"/>
                <w:sz w:val="15"/>
              </w:rPr>
              <w:t>2,334,770.32</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5"/>
                <w:szCs w:val="15"/>
              </w:rPr>
            </w:pPr>
            <w:r>
              <w:rPr>
                <w:rFonts w:ascii="宋体"/>
                <w:spacing w:val="-1"/>
                <w:sz w:val="15"/>
              </w:rPr>
              <w:t>5.35</w:t>
            </w:r>
          </w:p>
        </w:tc>
      </w:tr>
      <w:tr>
        <w:trPr>
          <w:trHeight w:val="43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229"/>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
                <w:sz w:val="15"/>
                <w:szCs w:val="15"/>
              </w:rPr>
              <w:t>计提坏账准备的其他应收</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sz w:val="15"/>
              </w:rPr>
              <w:t>13,973,672.50</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22.11</w:t>
            </w:r>
          </w:p>
        </w:tc>
        <w:tc>
          <w:tcPr>
            <w:tcW w:w="431"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9"/>
              <w:jc w:val="right"/>
              <w:rPr>
                <w:rFonts w:ascii="宋体" w:hAnsi="宋体" w:cs="宋体" w:eastAsia="宋体" w:hint="default"/>
                <w:sz w:val="15"/>
                <w:szCs w:val="15"/>
              </w:rPr>
            </w:pPr>
            <w:r>
              <w:rPr>
                <w:rFonts w:ascii="宋体"/>
                <w:spacing w:val="-2"/>
                <w:sz w:val="15"/>
              </w:rPr>
              <w:t>457,307.18</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1" w:right="0"/>
              <w:jc w:val="left"/>
              <w:rPr>
                <w:rFonts w:ascii="宋体" w:hAnsi="宋体" w:cs="宋体" w:eastAsia="宋体" w:hint="default"/>
                <w:sz w:val="15"/>
                <w:szCs w:val="15"/>
              </w:rPr>
            </w:pPr>
            <w:r>
              <w:rPr>
                <w:rFonts w:ascii="宋体"/>
                <w:sz w:val="15"/>
              </w:rPr>
              <w:t>3.27</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5"/>
                <w:szCs w:val="15"/>
              </w:rPr>
            </w:pPr>
            <w:r>
              <w:rPr>
                <w:rFonts w:ascii="宋体"/>
                <w:spacing w:val="-2"/>
                <w:sz w:val="15"/>
              </w:rPr>
              <w:t>4,165,035.00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 w:right="0"/>
              <w:jc w:val="center"/>
              <w:rPr>
                <w:rFonts w:ascii="宋体" w:hAnsi="宋体" w:cs="宋体" w:eastAsia="宋体" w:hint="default"/>
                <w:sz w:val="15"/>
                <w:szCs w:val="15"/>
              </w:rPr>
            </w:pPr>
            <w:r>
              <w:rPr>
                <w:rFonts w:ascii="宋体"/>
                <w:sz w:val="15"/>
              </w:rPr>
              <w:t>8.71</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1"/>
              <w:jc w:val="right"/>
              <w:rPr>
                <w:rFonts w:ascii="宋体" w:hAnsi="宋体" w:cs="宋体" w:eastAsia="宋体" w:hint="default"/>
                <w:sz w:val="15"/>
                <w:szCs w:val="15"/>
              </w:rPr>
            </w:pPr>
            <w:r>
              <w:rPr>
                <w:rFonts w:ascii="宋体"/>
                <w:spacing w:val="-1"/>
                <w:sz w:val="15"/>
              </w:rPr>
              <w:t>416,503.50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15"/>
                <w:szCs w:val="15"/>
              </w:rPr>
            </w:pPr>
            <w:r>
              <w:rPr>
                <w:rFonts w:ascii="宋体"/>
                <w:spacing w:val="-1"/>
                <w:sz w:val="15"/>
              </w:rPr>
              <w:t>10.00</w:t>
            </w:r>
          </w:p>
        </w:tc>
      </w:tr>
      <w:tr>
        <w:trPr>
          <w:trHeight w:val="245"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宋体" w:hAnsi="宋体" w:cs="宋体" w:eastAsia="宋体" w:hint="default"/>
                <w:sz w:val="15"/>
                <w:szCs w:val="15"/>
              </w:rPr>
            </w:pPr>
            <w:r>
              <w:rPr>
                <w:rFonts w:ascii="宋体" w:hAnsi="宋体" w:cs="宋体" w:eastAsia="宋体" w:hint="default"/>
                <w:w w:val="100"/>
                <w:sz w:val="15"/>
                <w:szCs w:val="15"/>
              </w:rPr>
              <w:t>款</w:t>
            </w:r>
          </w:p>
        </w:tc>
        <w:tc>
          <w:tcPr>
            <w:tcW w:w="143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431"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r>
      <w:tr>
        <w:trPr>
          <w:trHeight w:val="326"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 w:right="0"/>
              <w:jc w:val="center"/>
              <w:rPr>
                <w:rFonts w:ascii="宋体" w:hAnsi="宋体" w:cs="宋体" w:eastAsia="宋体" w:hint="default"/>
                <w:sz w:val="15"/>
                <w:szCs w:val="15"/>
              </w:rPr>
            </w:pPr>
            <w:r>
              <w:rPr>
                <w:rFonts w:ascii="宋体"/>
                <w:w w:val="100"/>
                <w:sz w:val="15"/>
              </w:rPr>
            </w:r>
            <w:r>
              <w:rPr>
                <w:rFonts w:ascii="宋体"/>
                <w:sz w:val="15"/>
                <w:u w:val="thick" w:color="000000"/>
              </w:rPr>
              <w:t>63,204,897.93</w:t>
            </w:r>
            <w:r>
              <w:rPr>
                <w:rFonts w:ascii="宋体"/>
                <w:sz w:val="15"/>
              </w:rPr>
            </w:r>
          </w:p>
        </w:tc>
        <w:tc>
          <w:tcPr>
            <w:tcW w:w="599" w:type="dxa"/>
            <w:tcBorders>
              <w:top w:val="nil" w:sz="6" w:space="0" w:color="auto"/>
              <w:left w:val="nil" w:sz="6" w:space="0" w:color="auto"/>
              <w:bottom w:val="nil" w:sz="6" w:space="0" w:color="auto"/>
              <w:right w:val="nil" w:sz="6" w:space="0" w:color="auto"/>
            </w:tcBorders>
          </w:tcPr>
          <w:p>
            <w:pPr/>
          </w:p>
        </w:tc>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5"/>
                <w:szCs w:val="15"/>
              </w:rPr>
            </w:pPr>
            <w:r>
              <w:rPr>
                <w:rFonts w:ascii="宋体"/>
                <w:w w:val="100"/>
                <w:sz w:val="15"/>
              </w:rPr>
            </w:r>
            <w:r>
              <w:rPr>
                <w:rFonts w:ascii="宋体"/>
                <w:sz w:val="15"/>
                <w:u w:val="thick" w:color="000000"/>
              </w:rPr>
              <w:t>100</w:t>
            </w:r>
            <w:r>
              <w:rPr>
                <w:rFonts w:ascii="宋体"/>
                <w:sz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9"/>
              <w:jc w:val="right"/>
              <w:rPr>
                <w:rFonts w:ascii="宋体" w:hAnsi="宋体" w:cs="宋体" w:eastAsia="宋体" w:hint="default"/>
                <w:sz w:val="15"/>
                <w:szCs w:val="15"/>
              </w:rPr>
            </w:pPr>
            <w:r>
              <w:rPr>
                <w:rFonts w:ascii="宋体"/>
                <w:w w:val="100"/>
                <w:sz w:val="15"/>
              </w:rPr>
            </w:r>
            <w:r>
              <w:rPr>
                <w:rFonts w:ascii="宋体"/>
                <w:spacing w:val="-2"/>
                <w:sz w:val="15"/>
                <w:u w:val="thick" w:color="000000"/>
              </w:rPr>
              <w:t>2,101,849.72</w:t>
            </w:r>
            <w:r>
              <w:rPr>
                <w:rFonts w:ascii="宋体"/>
                <w:spacing w:val="-2"/>
                <w:sz w:val="15"/>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49" w:right="0"/>
              <w:jc w:val="left"/>
              <w:rPr>
                <w:rFonts w:ascii="宋体" w:hAnsi="宋体" w:cs="宋体" w:eastAsia="宋体" w:hint="default"/>
                <w:sz w:val="15"/>
                <w:szCs w:val="15"/>
              </w:rPr>
            </w:pPr>
            <w:r>
              <w:rPr>
                <w:rFonts w:ascii="宋体"/>
                <w:w w:val="100"/>
                <w:sz w:val="15"/>
              </w:rPr>
            </w:r>
            <w:r>
              <w:rPr>
                <w:rFonts w:ascii="宋体"/>
                <w:sz w:val="15"/>
                <w:u w:val="thick" w:color="000000"/>
              </w:rPr>
              <w:t>3.33</w:t>
            </w:r>
            <w:r>
              <w:rPr>
                <w:rFonts w:ascii="宋体"/>
                <w:sz w:val="15"/>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8"/>
              <w:jc w:val="right"/>
              <w:rPr>
                <w:rFonts w:ascii="宋体" w:hAnsi="宋体" w:cs="宋体" w:eastAsia="宋体" w:hint="default"/>
                <w:sz w:val="15"/>
                <w:szCs w:val="15"/>
              </w:rPr>
            </w:pPr>
            <w:r>
              <w:rPr>
                <w:rFonts w:ascii="宋体"/>
                <w:w w:val="100"/>
                <w:sz w:val="15"/>
              </w:rPr>
            </w:r>
            <w:r>
              <w:rPr>
                <w:rFonts w:ascii="宋体"/>
                <w:spacing w:val="-2"/>
                <w:sz w:val="15"/>
                <w:u w:val="thick" w:color="000000"/>
              </w:rPr>
              <w:t>47,845,098.45</w:t>
            </w:r>
            <w:r>
              <w:rPr>
                <w:rFonts w:ascii="宋体"/>
                <w:spacing w:val="-2"/>
                <w:sz w:val="15"/>
              </w:rPr>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center"/>
              <w:rPr>
                <w:rFonts w:ascii="宋体" w:hAnsi="宋体" w:cs="宋体" w:eastAsia="宋体" w:hint="default"/>
                <w:sz w:val="15"/>
                <w:szCs w:val="15"/>
              </w:rPr>
            </w:pPr>
            <w:r>
              <w:rPr>
                <w:rFonts w:ascii="宋体"/>
                <w:w w:val="100"/>
                <w:sz w:val="15"/>
              </w:rPr>
            </w:r>
            <w:r>
              <w:rPr>
                <w:rFonts w:ascii="宋体"/>
                <w:sz w:val="15"/>
                <w:u w:val="thick" w:color="000000"/>
              </w:rPr>
              <w:t>100</w:t>
            </w:r>
            <w:r>
              <w:rPr>
                <w:rFonts w:ascii="宋体"/>
                <w:sz w:val="15"/>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1"/>
              <w:jc w:val="right"/>
              <w:rPr>
                <w:rFonts w:ascii="宋体" w:hAnsi="宋体" w:cs="宋体" w:eastAsia="宋体" w:hint="default"/>
                <w:sz w:val="15"/>
                <w:szCs w:val="15"/>
              </w:rPr>
            </w:pPr>
            <w:r>
              <w:rPr>
                <w:rFonts w:ascii="宋体"/>
                <w:w w:val="100"/>
                <w:sz w:val="15"/>
              </w:rPr>
            </w:r>
            <w:r>
              <w:rPr>
                <w:rFonts w:ascii="宋体"/>
                <w:spacing w:val="-2"/>
                <w:sz w:val="15"/>
                <w:u w:val="thick" w:color="000000"/>
              </w:rPr>
              <w:t>2,751,273.82</w:t>
            </w:r>
            <w:r>
              <w:rPr>
                <w:rFonts w:ascii="宋体"/>
                <w:spacing w:val="-2"/>
                <w:sz w:val="15"/>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5"/>
                <w:szCs w:val="15"/>
              </w:rPr>
            </w:pPr>
            <w:r>
              <w:rPr>
                <w:rFonts w:ascii="宋体"/>
                <w:w w:val="100"/>
                <w:sz w:val="15"/>
              </w:rPr>
            </w:r>
            <w:r>
              <w:rPr>
                <w:rFonts w:ascii="宋体"/>
                <w:spacing w:val="-1"/>
                <w:sz w:val="15"/>
                <w:u w:val="thick" w:color="000000"/>
              </w:rPr>
              <w:t>5.75</w:t>
            </w:r>
            <w:r>
              <w:rPr>
                <w:rFonts w:ascii="宋体"/>
                <w:spacing w:val="-1"/>
                <w:sz w:val="15"/>
              </w:rPr>
            </w:r>
          </w:p>
        </w:tc>
      </w:tr>
    </w:tbl>
    <w:p>
      <w:pPr>
        <w:spacing w:before="65"/>
        <w:ind w:left="1198" w:right="7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）期末单项金额重大并单项计提减值准备的其他应收款</w:t>
      </w:r>
    </w:p>
    <w:p>
      <w:pPr>
        <w:spacing w:line="240" w:lineRule="auto" w:before="2"/>
        <w:rPr>
          <w:rFonts w:ascii="宋体" w:hAnsi="宋体" w:cs="宋体" w:eastAsia="宋体" w:hint="default"/>
          <w:sz w:val="23"/>
          <w:szCs w:val="23"/>
        </w:rPr>
      </w:pPr>
    </w:p>
    <w:tbl>
      <w:tblPr>
        <w:tblW w:w="0" w:type="auto"/>
        <w:jc w:val="left"/>
        <w:tblInd w:w="633" w:type="dxa"/>
        <w:tblLayout w:type="fixed"/>
        <w:tblCellMar>
          <w:top w:w="0" w:type="dxa"/>
          <w:left w:w="0" w:type="dxa"/>
          <w:bottom w:w="0" w:type="dxa"/>
          <w:right w:w="0" w:type="dxa"/>
        </w:tblCellMar>
        <w:tblLook w:val="01E0"/>
      </w:tblPr>
      <w:tblGrid>
        <w:gridCol w:w="2306"/>
        <w:gridCol w:w="2229"/>
        <w:gridCol w:w="1761"/>
        <w:gridCol w:w="1684"/>
        <w:gridCol w:w="2062"/>
      </w:tblGrid>
      <w:tr>
        <w:trPr>
          <w:trHeight w:val="296" w:hRule="exact"/>
        </w:trPr>
        <w:tc>
          <w:tcPr>
            <w:tcW w:w="2306" w:type="dxa"/>
            <w:tcBorders>
              <w:top w:val="nil" w:sz="6" w:space="0" w:color="auto"/>
              <w:left w:val="nil" w:sz="6" w:space="0" w:color="auto"/>
              <w:bottom w:val="single" w:sz="4" w:space="0" w:color="000000"/>
              <w:right w:val="nil" w:sz="6" w:space="0" w:color="auto"/>
            </w:tcBorders>
          </w:tcPr>
          <w:p>
            <w:pPr>
              <w:pStyle w:val="TableParagraph"/>
              <w:spacing w:line="180"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2229" w:type="dxa"/>
            <w:tcBorders>
              <w:top w:val="nil" w:sz="6" w:space="0" w:color="auto"/>
              <w:left w:val="nil" w:sz="6" w:space="0" w:color="auto"/>
              <w:bottom w:val="single" w:sz="4" w:space="0" w:color="000000"/>
              <w:right w:val="nil" w:sz="6" w:space="0" w:color="auto"/>
            </w:tcBorders>
          </w:tcPr>
          <w:p>
            <w:pPr>
              <w:pStyle w:val="TableParagraph"/>
              <w:spacing w:line="180" w:lineRule="exact"/>
              <w:ind w:left="5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61" w:type="dxa"/>
            <w:tcBorders>
              <w:top w:val="nil" w:sz="6" w:space="0" w:color="auto"/>
              <w:left w:val="nil" w:sz="6" w:space="0" w:color="auto"/>
              <w:bottom w:val="single" w:sz="4"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684" w:type="dxa"/>
            <w:tcBorders>
              <w:top w:val="nil" w:sz="6" w:space="0" w:color="auto"/>
              <w:left w:val="nil" w:sz="6" w:space="0" w:color="auto"/>
              <w:bottom w:val="single" w:sz="4" w:space="0" w:color="000000"/>
              <w:right w:val="nil" w:sz="6" w:space="0" w:color="auto"/>
            </w:tcBorders>
          </w:tcPr>
          <w:p>
            <w:pPr>
              <w:pStyle w:val="TableParagraph"/>
              <w:spacing w:line="180" w:lineRule="exact"/>
              <w:ind w:right="375"/>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62" w:type="dxa"/>
            <w:tcBorders>
              <w:top w:val="nil" w:sz="6" w:space="0" w:color="auto"/>
              <w:left w:val="nil" w:sz="6" w:space="0" w:color="auto"/>
              <w:bottom w:val="single" w:sz="4" w:space="0" w:color="000000"/>
              <w:right w:val="nil" w:sz="6" w:space="0" w:color="auto"/>
            </w:tcBorders>
          </w:tcPr>
          <w:p>
            <w:pPr>
              <w:pStyle w:val="TableParagraph"/>
              <w:spacing w:line="180"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92" w:hRule="exact"/>
        </w:trPr>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履约及投标保证金</w:t>
            </w:r>
          </w:p>
        </w:tc>
        <w:tc>
          <w:tcPr>
            <w:tcW w:w="222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72"/>
              <w:jc w:val="right"/>
              <w:rPr>
                <w:rFonts w:ascii="宋体" w:hAnsi="宋体" w:cs="宋体" w:eastAsia="宋体" w:hint="default"/>
                <w:sz w:val="18"/>
                <w:szCs w:val="18"/>
              </w:rPr>
            </w:pPr>
            <w:r>
              <w:rPr>
                <w:rFonts w:ascii="宋体"/>
                <w:spacing w:val="-1"/>
                <w:sz w:val="18"/>
              </w:rPr>
              <w:t>43,811,868.00</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8"/>
              <w:jc w:val="right"/>
              <w:rPr>
                <w:rFonts w:ascii="宋体" w:hAnsi="宋体" w:cs="宋体" w:eastAsia="宋体" w:hint="default"/>
                <w:sz w:val="18"/>
                <w:szCs w:val="18"/>
              </w:rPr>
            </w:pPr>
            <w:r>
              <w:rPr>
                <w:rFonts w:ascii="宋体"/>
                <w:spacing w:val="-1"/>
                <w:sz w:val="18"/>
              </w:rPr>
              <w:t>1,365,701.21</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29"/>
              <w:jc w:val="right"/>
              <w:rPr>
                <w:rFonts w:ascii="宋体" w:hAnsi="宋体" w:cs="宋体" w:eastAsia="宋体" w:hint="default"/>
                <w:sz w:val="18"/>
                <w:szCs w:val="18"/>
              </w:rPr>
            </w:pPr>
            <w:r>
              <w:rPr>
                <w:rFonts w:ascii="宋体"/>
                <w:spacing w:val="-1"/>
                <w:sz w:val="18"/>
              </w:rPr>
              <w:t>3.12</w:t>
            </w:r>
            <w:r>
              <w:rPr>
                <w:rFonts w:ascii="宋体"/>
                <w:sz w:val="18"/>
              </w:rPr>
            </w: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31"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286"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2"/>
              <w:jc w:val="right"/>
              <w:rPr>
                <w:rFonts w:ascii="宋体" w:hAnsi="宋体" w:cs="宋体" w:eastAsia="宋体" w:hint="default"/>
                <w:sz w:val="18"/>
                <w:szCs w:val="18"/>
              </w:rPr>
            </w:pPr>
            <w:r>
              <w:rPr>
                <w:rFonts w:ascii="宋体"/>
                <w:sz w:val="18"/>
              </w:rPr>
            </w:r>
            <w:r>
              <w:rPr>
                <w:rFonts w:ascii="宋体"/>
                <w:spacing w:val="-1"/>
                <w:sz w:val="18"/>
                <w:u w:val="thick" w:color="000000"/>
              </w:rPr>
              <w:t>43,811,868.00</w:t>
            </w:r>
            <w:r>
              <w:rPr>
                <w:rFonts w:ascii="宋体"/>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8"/>
              <w:jc w:val="right"/>
              <w:rPr>
                <w:rFonts w:ascii="宋体" w:hAnsi="宋体" w:cs="宋体" w:eastAsia="宋体" w:hint="default"/>
                <w:sz w:val="18"/>
                <w:szCs w:val="18"/>
              </w:rPr>
            </w:pPr>
            <w:r>
              <w:rPr>
                <w:rFonts w:ascii="宋体"/>
                <w:sz w:val="18"/>
              </w:rPr>
            </w:r>
            <w:r>
              <w:rPr>
                <w:rFonts w:ascii="宋体"/>
                <w:spacing w:val="-1"/>
                <w:sz w:val="18"/>
                <w:u w:val="thick" w:color="000000"/>
              </w:rPr>
              <w:t>1,365,701.21</w:t>
            </w:r>
            <w:r>
              <w:rPr>
                <w:rFonts w:ascii="宋体"/>
                <w:spacing w:val="-1"/>
                <w:sz w:val="18"/>
              </w:rPr>
            </w:r>
          </w:p>
        </w:tc>
        <w:tc>
          <w:tcPr>
            <w:tcW w:w="1684"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280" w:bottom="1180" w:left="300" w:right="30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37"/>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15"/>
          <w:szCs w:val="15"/>
        </w:rPr>
      </w:pPr>
    </w:p>
    <w:p>
      <w:pPr>
        <w:tabs>
          <w:tab w:pos="7572" w:val="left" w:leader="none"/>
        </w:tabs>
        <w:spacing w:line="234" w:lineRule="exact" w:before="44"/>
        <w:ind w:left="3434" w:right="102"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136" w:lineRule="exact" w:before="0"/>
        <w:ind w:left="774" w:right="102"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p>
      <w:pPr>
        <w:spacing w:after="0" w:line="136" w:lineRule="exact"/>
        <w:jc w:val="left"/>
        <w:rPr>
          <w:rFonts w:ascii="宋体" w:hAnsi="宋体" w:cs="宋体" w:eastAsia="宋体" w:hint="default"/>
          <w:sz w:val="18"/>
          <w:szCs w:val="18"/>
        </w:rPr>
        <w:sectPr>
          <w:pgSz w:w="11910" w:h="16840"/>
          <w:pgMar w:header="857" w:footer="999" w:top="1040" w:bottom="1180" w:left="860" w:right="860"/>
        </w:sectPr>
      </w:pPr>
    </w:p>
    <w:p>
      <w:pPr>
        <w:tabs>
          <w:tab w:pos="3559" w:val="left" w:leader="none"/>
        </w:tabs>
        <w:spacing w:line="300" w:lineRule="exact" w:before="0"/>
        <w:ind w:left="2385" w:right="-17" w:firstLine="0"/>
        <w:jc w:val="left"/>
        <w:rPr>
          <w:rFonts w:ascii="宋体" w:hAnsi="宋体" w:cs="宋体" w:eastAsia="宋体" w:hint="default"/>
          <w:sz w:val="18"/>
          <w:szCs w:val="18"/>
        </w:rPr>
      </w:pPr>
      <w:r>
        <w:rPr/>
        <w:pict>
          <v:shape style="position:absolute;margin-left:48.48pt;margin-top:11.64pt;width:498.5pt;height:89.8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0"/>
                    <w:gridCol w:w="1851"/>
                    <w:gridCol w:w="1043"/>
                    <w:gridCol w:w="1605"/>
                    <w:gridCol w:w="1651"/>
                    <w:gridCol w:w="947"/>
                    <w:gridCol w:w="1462"/>
                  </w:tblGrid>
                  <w:tr>
                    <w:trPr>
                      <w:trHeight w:val="212" w:hRule="exact"/>
                    </w:trPr>
                    <w:tc>
                      <w:tcPr>
                        <w:tcW w:w="3261" w:type="dxa"/>
                        <w:gridSpan w:val="2"/>
                        <w:tcBorders>
                          <w:top w:val="nil" w:sz="6" w:space="0" w:color="auto"/>
                          <w:left w:val="nil" w:sz="6" w:space="0" w:color="auto"/>
                          <w:bottom w:val="single" w:sz="4" w:space="0" w:color="000000"/>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05" w:type="dxa"/>
                        <w:tcBorders>
                          <w:top w:val="nil" w:sz="6" w:space="0" w:color="auto"/>
                          <w:left w:val="nil" w:sz="6" w:space="0" w:color="auto"/>
                          <w:bottom w:val="single" w:sz="4" w:space="0" w:color="000000"/>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
                    </w:tc>
                    <w:tc>
                      <w:tcPr>
                        <w:tcW w:w="947" w:type="dxa"/>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spacing w:val="-1"/>
                            <w:sz w:val="18"/>
                          </w:rPr>
                          <w:t>5,321,888.20</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9"/>
                          <w:jc w:val="right"/>
                          <w:rPr>
                            <w:rFonts w:ascii="宋体" w:hAnsi="宋体" w:cs="宋体" w:eastAsia="宋体" w:hint="default"/>
                            <w:sz w:val="18"/>
                            <w:szCs w:val="18"/>
                          </w:rPr>
                        </w:pPr>
                        <w:r>
                          <w:rPr>
                            <w:rFonts w:ascii="宋体"/>
                            <w:sz w:val="18"/>
                          </w:rPr>
                          <w:t>98.20</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2"/>
                          <w:jc w:val="right"/>
                          <w:rPr>
                            <w:rFonts w:ascii="宋体" w:hAnsi="宋体" w:cs="宋体" w:eastAsia="宋体" w:hint="default"/>
                            <w:sz w:val="18"/>
                            <w:szCs w:val="18"/>
                          </w:rPr>
                        </w:pPr>
                        <w:r>
                          <w:rPr>
                            <w:rFonts w:ascii="宋体"/>
                            <w:spacing w:val="-1"/>
                            <w:sz w:val="18"/>
                          </w:rPr>
                          <w:t>266,094.41</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spacing w:val="-1"/>
                            <w:sz w:val="18"/>
                          </w:rPr>
                          <w:t>40,664,720.43</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3"/>
                          <w:jc w:val="right"/>
                          <w:rPr>
                            <w:rFonts w:ascii="宋体" w:hAnsi="宋体" w:cs="宋体" w:eastAsia="宋体" w:hint="default"/>
                            <w:sz w:val="18"/>
                            <w:szCs w:val="18"/>
                          </w:rPr>
                        </w:pPr>
                        <w:r>
                          <w:rPr>
                            <w:rFonts w:ascii="宋体"/>
                            <w:sz w:val="18"/>
                          </w:rPr>
                          <w:t>93.10</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2,033,236.02</w:t>
                        </w:r>
                      </w:p>
                    </w:tc>
                  </w:tr>
                  <w:tr>
                    <w:trPr>
                      <w:trHeight w:val="39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spacing w:val="-1"/>
                            <w:sz w:val="18"/>
                          </w:rPr>
                          <w:t>67,469.23</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8"/>
                          <w:jc w:val="right"/>
                          <w:rPr>
                            <w:rFonts w:ascii="宋体" w:hAnsi="宋体" w:cs="宋体" w:eastAsia="宋体" w:hint="default"/>
                            <w:sz w:val="18"/>
                            <w:szCs w:val="18"/>
                          </w:rPr>
                        </w:pPr>
                        <w:r>
                          <w:rPr>
                            <w:rFonts w:ascii="宋体"/>
                            <w:sz w:val="18"/>
                          </w:rPr>
                          <w:t>1.25</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2"/>
                          <w:jc w:val="right"/>
                          <w:rPr>
                            <w:rFonts w:ascii="宋体" w:hAnsi="宋体" w:cs="宋体" w:eastAsia="宋体" w:hint="default"/>
                            <w:sz w:val="18"/>
                            <w:szCs w:val="18"/>
                          </w:rPr>
                        </w:pPr>
                        <w:r>
                          <w:rPr>
                            <w:rFonts w:ascii="宋体"/>
                            <w:spacing w:val="-1"/>
                            <w:sz w:val="18"/>
                          </w:rPr>
                          <w:t>6,746.92</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spacing w:val="-1"/>
                            <w:sz w:val="18"/>
                          </w:rPr>
                          <w:t>3,015,343.02</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3"/>
                          <w:jc w:val="right"/>
                          <w:rPr>
                            <w:rFonts w:ascii="宋体" w:hAnsi="宋体" w:cs="宋体" w:eastAsia="宋体" w:hint="default"/>
                            <w:sz w:val="18"/>
                            <w:szCs w:val="18"/>
                          </w:rPr>
                        </w:pPr>
                        <w:r>
                          <w:rPr>
                            <w:rFonts w:ascii="宋体"/>
                            <w:sz w:val="18"/>
                          </w:rPr>
                          <w:t>6.90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301,534.30</w:t>
                        </w:r>
                      </w:p>
                    </w:tc>
                  </w:tr>
                  <w:tr>
                    <w:trPr>
                      <w:trHeight w:val="39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spacing w:val="-1"/>
                            <w:sz w:val="18"/>
                          </w:rPr>
                          <w:t>30,000.00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9"/>
                          <w:jc w:val="right"/>
                          <w:rPr>
                            <w:rFonts w:ascii="宋体" w:hAnsi="宋体" w:cs="宋体" w:eastAsia="宋体" w:hint="default"/>
                            <w:sz w:val="18"/>
                            <w:szCs w:val="18"/>
                          </w:rPr>
                        </w:pPr>
                        <w:r>
                          <w:rPr>
                            <w:rFonts w:ascii="宋体"/>
                            <w:sz w:val="18"/>
                          </w:rPr>
                          <w:t>0.55</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2"/>
                          <w:jc w:val="right"/>
                          <w:rPr>
                            <w:rFonts w:ascii="宋体" w:hAnsi="宋体" w:cs="宋体" w:eastAsia="宋体" w:hint="default"/>
                            <w:sz w:val="18"/>
                            <w:szCs w:val="18"/>
                          </w:rPr>
                        </w:pPr>
                        <w:r>
                          <w:rPr>
                            <w:rFonts w:ascii="宋体"/>
                            <w:spacing w:val="-1"/>
                            <w:sz w:val="18"/>
                          </w:rPr>
                          <w:t>6,000.00</w:t>
                        </w:r>
                      </w:p>
                    </w:tc>
                    <w:tc>
                      <w:tcPr>
                        <w:tcW w:w="1651"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389"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sz w:val="18"/>
                          </w:rPr>
                        </w:r>
                        <w:r>
                          <w:rPr>
                            <w:rFonts w:ascii="宋体"/>
                            <w:spacing w:val="-1"/>
                            <w:sz w:val="18"/>
                            <w:u w:val="thick" w:color="000000"/>
                          </w:rPr>
                          <w:t>5,419,357.43</w:t>
                        </w:r>
                        <w:r>
                          <w:rPr>
                            <w:rFonts w:ascii="宋体"/>
                            <w:spacing w:val="-1"/>
                            <w:sz w:val="18"/>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2"/>
                          <w:jc w:val="right"/>
                          <w:rPr>
                            <w:rFonts w:ascii="宋体" w:hAnsi="宋体" w:cs="宋体" w:eastAsia="宋体" w:hint="default"/>
                            <w:sz w:val="18"/>
                            <w:szCs w:val="18"/>
                          </w:rPr>
                        </w:pPr>
                        <w:r>
                          <w:rPr>
                            <w:rFonts w:ascii="宋体"/>
                            <w:sz w:val="18"/>
                          </w:rPr>
                        </w:r>
                        <w:r>
                          <w:rPr>
                            <w:rFonts w:ascii="宋体"/>
                            <w:spacing w:val="-1"/>
                            <w:sz w:val="18"/>
                            <w:u w:val="thick" w:color="000000"/>
                          </w:rPr>
                          <w:t>278,841.33</w:t>
                        </w:r>
                        <w:r>
                          <w:rPr>
                            <w:rFonts w:ascii="宋体"/>
                            <w:spacing w:val="-1"/>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sz w:val="18"/>
                          </w:rPr>
                        </w:r>
                        <w:r>
                          <w:rPr>
                            <w:rFonts w:ascii="宋体"/>
                            <w:spacing w:val="-1"/>
                            <w:sz w:val="18"/>
                            <w:u w:val="thick" w:color="000000"/>
                          </w:rPr>
                          <w:t>43,680,063.45</w:t>
                        </w:r>
                        <w:r>
                          <w:rPr>
                            <w:rFonts w:ascii="宋体"/>
                            <w:spacing w:val="-1"/>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1"/>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2,334,770.32</w:t>
                        </w:r>
                        <w:r>
                          <w:rPr>
                            <w:rFonts w:ascii="宋体"/>
                            <w:spacing w:val="-1"/>
                            <w:sz w:val="18"/>
                          </w:rPr>
                        </w:r>
                      </w:p>
                    </w:tc>
                  </w:tr>
                </w:tbl>
                <w:p>
                  <w:pPr/>
                </w:p>
              </w:txbxContent>
            </v:textbox>
            <w10:wrap type="none"/>
          </v:shape>
        </w:pict>
      </w:r>
      <w:r>
        <w:rPr>
          <w:rFonts w:ascii="宋体" w:hAnsi="宋体" w:cs="宋体" w:eastAsia="宋体" w:hint="default"/>
          <w:b/>
          <w:bCs/>
          <w:position w:val="-11"/>
          <w:sz w:val="18"/>
          <w:szCs w:val="18"/>
        </w:rPr>
        <w:t>余额</w:t>
        <w:tab/>
      </w:r>
      <w:r>
        <w:rPr>
          <w:rFonts w:ascii="宋体" w:hAnsi="宋体" w:cs="宋体" w:eastAsia="宋体" w:hint="default"/>
          <w:b/>
          <w:bCs/>
          <w:sz w:val="18"/>
          <w:szCs w:val="18"/>
        </w:rPr>
        <w:t>比例</w:t>
      </w:r>
      <w:r>
        <w:rPr>
          <w:rFonts w:ascii="宋体" w:hAnsi="宋体" w:cs="宋体" w:eastAsia="宋体" w:hint="default"/>
          <w:sz w:val="18"/>
          <w:szCs w:val="18"/>
        </w:rPr>
      </w:r>
    </w:p>
    <w:p>
      <w:pPr>
        <w:tabs>
          <w:tab w:pos="2566" w:val="left" w:leader="none"/>
        </w:tabs>
        <w:spacing w:before="59"/>
        <w:ind w:left="643" w:right="-16"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坏账准备</w:t>
        <w:tab/>
      </w:r>
      <w:r>
        <w:rPr>
          <w:rFonts w:ascii="宋体" w:hAnsi="宋体" w:cs="宋体" w:eastAsia="宋体" w:hint="default"/>
          <w:b/>
          <w:bCs/>
          <w:sz w:val="18"/>
          <w:szCs w:val="18"/>
        </w:rPr>
        <w:t>余额</w:t>
      </w:r>
      <w:r>
        <w:rPr>
          <w:rFonts w:ascii="宋体" w:hAnsi="宋体" w:cs="宋体" w:eastAsia="宋体" w:hint="default"/>
          <w:sz w:val="18"/>
          <w:szCs w:val="18"/>
        </w:rPr>
      </w:r>
    </w:p>
    <w:p>
      <w:pPr>
        <w:tabs>
          <w:tab w:pos="1966" w:val="left" w:leader="none"/>
        </w:tabs>
        <w:spacing w:line="295" w:lineRule="exact" w:before="0"/>
        <w:ind w:left="922" w:right="0" w:firstLine="0"/>
        <w:jc w:val="left"/>
        <w:rPr>
          <w:rFonts w:ascii="宋体" w:hAnsi="宋体" w:cs="宋体" w:eastAsia="宋体" w:hint="default"/>
          <w:sz w:val="18"/>
          <w:szCs w:val="18"/>
        </w:rPr>
      </w:pPr>
      <w:r>
        <w:rPr/>
        <w:br w:type="column"/>
      </w:r>
      <w:r>
        <w:rPr>
          <w:rFonts w:ascii="宋体" w:hAnsi="宋体" w:cs="宋体" w:eastAsia="宋体" w:hint="default"/>
          <w:b/>
          <w:bCs/>
          <w:position w:val="12"/>
          <w:sz w:val="18"/>
          <w:szCs w:val="18"/>
        </w:rPr>
        <w:t>比例</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1910" w:h="16840"/>
          <w:pgMar w:top="1280" w:bottom="1180" w:left="860" w:right="860"/>
          <w:cols w:num="3" w:equalWidth="0">
            <w:col w:w="3925" w:space="40"/>
            <w:col w:w="2932" w:space="40"/>
            <w:col w:w="325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）期末单项金额不重大但单独计提减值准备的其他应收款</w:t>
      </w:r>
    </w:p>
    <w:p>
      <w:pPr>
        <w:spacing w:line="240" w:lineRule="auto" w:before="7"/>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157"/>
        <w:gridCol w:w="1977"/>
        <w:gridCol w:w="1460"/>
        <w:gridCol w:w="1950"/>
        <w:gridCol w:w="2425"/>
      </w:tblGrid>
      <w:tr>
        <w:trPr>
          <w:trHeight w:val="299" w:hRule="exact"/>
        </w:trPr>
        <w:tc>
          <w:tcPr>
            <w:tcW w:w="2157"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180"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950" w:type="dxa"/>
            <w:tcBorders>
              <w:top w:val="nil" w:sz="6" w:space="0" w:color="auto"/>
              <w:left w:val="nil" w:sz="6" w:space="0" w:color="auto"/>
              <w:bottom w:val="single" w:sz="4" w:space="0" w:color="000000"/>
              <w:right w:val="nil" w:sz="6" w:space="0" w:color="auto"/>
            </w:tcBorders>
          </w:tcPr>
          <w:p>
            <w:pPr>
              <w:pStyle w:val="TableParagraph"/>
              <w:spacing w:line="180" w:lineRule="exact"/>
              <w:ind w:right="645"/>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25" w:type="dxa"/>
            <w:tcBorders>
              <w:top w:val="nil" w:sz="6" w:space="0" w:color="auto"/>
              <w:left w:val="nil" w:sz="6" w:space="0" w:color="auto"/>
              <w:bottom w:val="single" w:sz="4" w:space="0" w:color="000000"/>
              <w:right w:val="nil" w:sz="6" w:space="0" w:color="auto"/>
            </w:tcBorders>
          </w:tcPr>
          <w:p>
            <w:pPr>
              <w:pStyle w:val="TableParagraph"/>
              <w:spacing w:line="180" w:lineRule="exact"/>
              <w:ind w:left="603"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5" w:hRule="exact"/>
        </w:trPr>
        <w:tc>
          <w:tcPr>
            <w:tcW w:w="215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履约及投标保证金</w:t>
            </w: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529" w:right="0"/>
              <w:jc w:val="left"/>
              <w:rPr>
                <w:rFonts w:ascii="宋体" w:hAnsi="宋体" w:cs="宋体" w:eastAsia="宋体" w:hint="default"/>
                <w:sz w:val="18"/>
                <w:szCs w:val="18"/>
              </w:rPr>
            </w:pPr>
            <w:r>
              <w:rPr>
                <w:rFonts w:ascii="宋体"/>
                <w:sz w:val="18"/>
              </w:rPr>
              <w:t>13,973,672.50</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pacing w:val="-1"/>
                <w:sz w:val="18"/>
              </w:rPr>
              <w:t>457,307.18</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601"/>
              <w:jc w:val="right"/>
              <w:rPr>
                <w:rFonts w:ascii="宋体" w:hAnsi="宋体" w:cs="宋体" w:eastAsia="宋体" w:hint="default"/>
                <w:sz w:val="18"/>
                <w:szCs w:val="18"/>
              </w:rPr>
            </w:pPr>
            <w:r>
              <w:rPr>
                <w:rFonts w:ascii="宋体"/>
                <w:spacing w:val="-1"/>
                <w:sz w:val="18"/>
              </w:rPr>
              <w:t>3.27</w:t>
            </w:r>
            <w:r>
              <w:rPr>
                <w:rFonts w:ascii="宋体"/>
                <w:sz w:val="18"/>
              </w:rPr>
            </w:r>
          </w:p>
        </w:tc>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697"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290" w:hRule="exact"/>
        </w:trPr>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9" w:right="0"/>
              <w:jc w:val="left"/>
              <w:rPr>
                <w:rFonts w:ascii="宋体" w:hAnsi="宋体" w:cs="宋体" w:eastAsia="宋体" w:hint="default"/>
                <w:sz w:val="18"/>
                <w:szCs w:val="18"/>
              </w:rPr>
            </w:pPr>
            <w:r>
              <w:rPr>
                <w:rFonts w:ascii="宋体"/>
                <w:sz w:val="18"/>
              </w:rPr>
            </w:r>
            <w:r>
              <w:rPr>
                <w:rFonts w:ascii="宋体"/>
                <w:sz w:val="18"/>
                <w:u w:val="thick" w:color="000000"/>
              </w:rPr>
              <w:t>13,973,672.50</w:t>
            </w:r>
            <w:r>
              <w:rPr>
                <w:rFonts w:ascii="宋体"/>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
              <w:jc w:val="right"/>
              <w:rPr>
                <w:rFonts w:ascii="宋体" w:hAnsi="宋体" w:cs="宋体" w:eastAsia="宋体" w:hint="default"/>
                <w:sz w:val="18"/>
                <w:szCs w:val="18"/>
              </w:rPr>
            </w:pPr>
            <w:r>
              <w:rPr>
                <w:rFonts w:ascii="宋体"/>
                <w:sz w:val="18"/>
              </w:rPr>
            </w:r>
            <w:r>
              <w:rPr>
                <w:rFonts w:ascii="宋体"/>
                <w:spacing w:val="-1"/>
                <w:sz w:val="18"/>
                <w:u w:val="thick" w:color="000000"/>
              </w:rPr>
              <w:t>457,307.18</w:t>
            </w:r>
            <w:r>
              <w:rPr>
                <w:rFonts w:ascii="宋体"/>
                <w:spacing w:val="-1"/>
                <w:sz w:val="18"/>
              </w:rPr>
            </w:r>
          </w:p>
        </w:tc>
        <w:tc>
          <w:tcPr>
            <w:tcW w:w="1950"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）期末其他应收款中无持本公司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）期末其他应收款余额前五名</w:t>
      </w:r>
    </w:p>
    <w:p>
      <w:pPr>
        <w:spacing w:line="240" w:lineRule="auto" w:before="4"/>
        <w:rPr>
          <w:rFonts w:ascii="宋体" w:hAnsi="宋体" w:cs="宋体" w:eastAsia="宋体" w:hint="default"/>
          <w:sz w:val="23"/>
          <w:szCs w:val="23"/>
        </w:rPr>
      </w:pPr>
    </w:p>
    <w:tbl>
      <w:tblPr>
        <w:tblW w:w="0" w:type="auto"/>
        <w:jc w:val="left"/>
        <w:tblInd w:w="217" w:type="dxa"/>
        <w:tblLayout w:type="fixed"/>
        <w:tblCellMar>
          <w:top w:w="0" w:type="dxa"/>
          <w:left w:w="0" w:type="dxa"/>
          <w:bottom w:w="0" w:type="dxa"/>
          <w:right w:w="0" w:type="dxa"/>
        </w:tblCellMar>
        <w:tblLook w:val="01E0"/>
      </w:tblPr>
      <w:tblGrid>
        <w:gridCol w:w="1576"/>
        <w:gridCol w:w="1895"/>
        <w:gridCol w:w="1929"/>
        <w:gridCol w:w="1423"/>
        <w:gridCol w:w="2930"/>
      </w:tblGrid>
      <w:tr>
        <w:trPr>
          <w:trHeight w:val="294" w:hRule="exact"/>
        </w:trPr>
        <w:tc>
          <w:tcPr>
            <w:tcW w:w="1576" w:type="dxa"/>
            <w:tcBorders>
              <w:top w:val="nil" w:sz="6" w:space="0" w:color="auto"/>
              <w:left w:val="nil" w:sz="6" w:space="0" w:color="auto"/>
              <w:bottom w:val="single" w:sz="4" w:space="0" w:color="000000"/>
              <w:right w:val="nil" w:sz="6" w:space="0" w:color="auto"/>
            </w:tcBorders>
          </w:tcPr>
          <w:p>
            <w:pPr>
              <w:pStyle w:val="TableParagraph"/>
              <w:spacing w:line="180"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95" w:type="dxa"/>
            <w:tcBorders>
              <w:top w:val="nil" w:sz="6" w:space="0" w:color="auto"/>
              <w:left w:val="nil" w:sz="6" w:space="0" w:color="auto"/>
              <w:bottom w:val="single" w:sz="4" w:space="0" w:color="000000"/>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929" w:type="dxa"/>
            <w:tcBorders>
              <w:top w:val="nil" w:sz="6" w:space="0" w:color="auto"/>
              <w:left w:val="nil" w:sz="6" w:space="0" w:color="auto"/>
              <w:bottom w:val="single" w:sz="4" w:space="0" w:color="000000"/>
              <w:right w:val="nil" w:sz="6" w:space="0" w:color="auto"/>
            </w:tcBorders>
          </w:tcPr>
          <w:p>
            <w:pPr>
              <w:pStyle w:val="TableParagraph"/>
              <w:spacing w:line="180" w:lineRule="exact"/>
              <w:ind w:left="59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180"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930" w:type="dxa"/>
            <w:tcBorders>
              <w:top w:val="nil" w:sz="6" w:space="0" w:color="auto"/>
              <w:left w:val="nil" w:sz="6" w:space="0" w:color="auto"/>
              <w:bottom w:val="single" w:sz="4" w:space="0" w:color="000000"/>
              <w:right w:val="nil" w:sz="6" w:space="0" w:color="auto"/>
            </w:tcBorders>
          </w:tcPr>
          <w:p>
            <w:pPr>
              <w:pStyle w:val="TableParagraph"/>
              <w:spacing w:line="180"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占其他应收款总额的比例（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3" w:hRule="exact"/>
        </w:trPr>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25"/>
              <w:jc w:val="right"/>
              <w:rPr>
                <w:rFonts w:ascii="宋体" w:hAnsi="宋体" w:cs="宋体" w:eastAsia="宋体" w:hint="default"/>
                <w:sz w:val="18"/>
                <w:szCs w:val="18"/>
              </w:rPr>
            </w:pPr>
            <w:r>
              <w:rPr>
                <w:rFonts w:ascii="宋体"/>
                <w:spacing w:val="-1"/>
                <w:sz w:val="18"/>
              </w:rPr>
              <w:t>18,412,724.00</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87"/>
              <w:jc w:val="right"/>
              <w:rPr>
                <w:rFonts w:ascii="宋体" w:hAnsi="宋体" w:cs="宋体" w:eastAsia="宋体" w:hint="default"/>
                <w:sz w:val="18"/>
                <w:szCs w:val="18"/>
              </w:rPr>
            </w:pPr>
            <w:r>
              <w:rPr>
                <w:rFonts w:ascii="宋体"/>
                <w:sz w:val="18"/>
              </w:rPr>
              <w:t>29.13</w:t>
            </w:r>
          </w:p>
        </w:tc>
      </w:tr>
      <w:tr>
        <w:trPr>
          <w:trHeight w:val="395"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5"/>
              <w:jc w:val="right"/>
              <w:rPr>
                <w:rFonts w:ascii="宋体" w:hAnsi="宋体" w:cs="宋体" w:eastAsia="宋体" w:hint="default"/>
                <w:sz w:val="18"/>
                <w:szCs w:val="18"/>
              </w:rPr>
            </w:pPr>
            <w:r>
              <w:rPr>
                <w:rFonts w:ascii="宋体"/>
                <w:spacing w:val="-1"/>
                <w:sz w:val="18"/>
              </w:rPr>
              <w:t>12,923,983.00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8"/>
              <w:jc w:val="right"/>
              <w:rPr>
                <w:rFonts w:ascii="宋体" w:hAnsi="宋体" w:cs="宋体" w:eastAsia="宋体" w:hint="default"/>
                <w:sz w:val="18"/>
                <w:szCs w:val="18"/>
              </w:rPr>
            </w:pPr>
            <w:r>
              <w:rPr>
                <w:rFonts w:ascii="宋体"/>
                <w:sz w:val="18"/>
              </w:rPr>
              <w:t>20.45</w:t>
            </w:r>
          </w:p>
        </w:tc>
      </w:tr>
      <w:tr>
        <w:trPr>
          <w:trHeight w:val="397" w:hRule="exact"/>
        </w:trPr>
        <w:tc>
          <w:tcPr>
            <w:tcW w:w="1576"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5"/>
              <w:jc w:val="right"/>
              <w:rPr>
                <w:rFonts w:ascii="宋体" w:hAnsi="宋体" w:cs="宋体" w:eastAsia="宋体" w:hint="default"/>
                <w:sz w:val="18"/>
                <w:szCs w:val="18"/>
              </w:rPr>
            </w:pPr>
            <w:r>
              <w:rPr>
                <w:rFonts w:ascii="宋体"/>
                <w:spacing w:val="-1"/>
                <w:sz w:val="18"/>
              </w:rPr>
              <w:t>1,400,000.00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宋体" w:hAnsi="宋体" w:cs="宋体" w:eastAsia="宋体" w:hint="default"/>
                <w:sz w:val="18"/>
                <w:szCs w:val="18"/>
              </w:rPr>
            </w:pPr>
            <w:r>
              <w:rPr>
                <w:rFonts w:ascii="宋体"/>
                <w:sz w:val="18"/>
              </w:rPr>
              <w:t>2.22</w:t>
            </w:r>
          </w:p>
        </w:tc>
      </w:tr>
      <w:tr>
        <w:trPr>
          <w:trHeight w:val="397"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5"/>
              <w:jc w:val="right"/>
              <w:rPr>
                <w:rFonts w:ascii="宋体" w:hAnsi="宋体" w:cs="宋体" w:eastAsia="宋体" w:hint="default"/>
                <w:sz w:val="18"/>
                <w:szCs w:val="18"/>
              </w:rPr>
            </w:pPr>
            <w:r>
              <w:rPr>
                <w:rFonts w:ascii="宋体"/>
                <w:spacing w:val="-1"/>
                <w:sz w:val="18"/>
              </w:rPr>
              <w:t>4,500,000.00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t>7.12</w:t>
            </w:r>
          </w:p>
        </w:tc>
      </w:tr>
      <w:tr>
        <w:trPr>
          <w:trHeight w:val="397" w:hRule="exact"/>
        </w:trPr>
        <w:tc>
          <w:tcPr>
            <w:tcW w:w="1576"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5"/>
              <w:jc w:val="right"/>
              <w:rPr>
                <w:rFonts w:ascii="宋体" w:hAnsi="宋体" w:cs="宋体" w:eastAsia="宋体" w:hint="default"/>
                <w:sz w:val="18"/>
                <w:szCs w:val="18"/>
              </w:rPr>
            </w:pPr>
            <w:r>
              <w:rPr>
                <w:rFonts w:ascii="宋体"/>
                <w:spacing w:val="-1"/>
                <w:sz w:val="18"/>
              </w:rPr>
              <w:t>1,355,161.00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7"/>
              <w:jc w:val="right"/>
              <w:rPr>
                <w:rFonts w:ascii="宋体" w:hAnsi="宋体" w:cs="宋体" w:eastAsia="宋体" w:hint="default"/>
                <w:sz w:val="18"/>
                <w:szCs w:val="18"/>
              </w:rPr>
            </w:pPr>
            <w:r>
              <w:rPr>
                <w:rFonts w:ascii="宋体"/>
                <w:sz w:val="18"/>
              </w:rPr>
              <w:t>2.14</w:t>
            </w:r>
          </w:p>
        </w:tc>
      </w:tr>
      <w:tr>
        <w:trPr>
          <w:trHeight w:val="397"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5"/>
              <w:jc w:val="right"/>
              <w:rPr>
                <w:rFonts w:ascii="宋体" w:hAnsi="宋体" w:cs="宋体" w:eastAsia="宋体" w:hint="default"/>
                <w:sz w:val="18"/>
                <w:szCs w:val="18"/>
              </w:rPr>
            </w:pPr>
            <w:r>
              <w:rPr>
                <w:rFonts w:ascii="宋体"/>
                <w:spacing w:val="-1"/>
                <w:sz w:val="18"/>
              </w:rPr>
              <w:t>3,200,000.00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z w:val="18"/>
              </w:rPr>
              <w:t>5.06</w:t>
            </w:r>
          </w:p>
        </w:tc>
      </w:tr>
      <w:tr>
        <w:trPr>
          <w:trHeight w:val="397"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5"/>
              <w:jc w:val="right"/>
              <w:rPr>
                <w:rFonts w:ascii="宋体" w:hAnsi="宋体" w:cs="宋体" w:eastAsia="宋体" w:hint="default"/>
                <w:sz w:val="18"/>
                <w:szCs w:val="18"/>
              </w:rPr>
            </w:pPr>
            <w:r>
              <w:rPr>
                <w:rFonts w:ascii="宋体"/>
                <w:spacing w:val="-1"/>
                <w:sz w:val="18"/>
              </w:rPr>
              <w:t>2,020,000.00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宋体" w:hAnsi="宋体" w:cs="宋体" w:eastAsia="宋体" w:hint="default"/>
                <w:sz w:val="18"/>
                <w:szCs w:val="18"/>
              </w:rPr>
            </w:pPr>
            <w:r>
              <w:rPr>
                <w:rFonts w:ascii="宋体"/>
                <w:sz w:val="18"/>
              </w:rPr>
              <w:t>3.20</w:t>
            </w:r>
          </w:p>
        </w:tc>
      </w:tr>
      <w:tr>
        <w:trPr>
          <w:trHeight w:val="288"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5"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5"/>
              <w:jc w:val="right"/>
              <w:rPr>
                <w:rFonts w:ascii="宋体" w:hAnsi="宋体" w:cs="宋体" w:eastAsia="宋体" w:hint="default"/>
                <w:sz w:val="18"/>
                <w:szCs w:val="18"/>
              </w:rPr>
            </w:pPr>
            <w:r>
              <w:rPr>
                <w:rFonts w:ascii="宋体"/>
                <w:sz w:val="18"/>
              </w:rPr>
            </w:r>
            <w:r>
              <w:rPr>
                <w:rFonts w:ascii="宋体"/>
                <w:spacing w:val="-1"/>
                <w:sz w:val="18"/>
                <w:u w:val="thick" w:color="000000"/>
              </w:rPr>
              <w:t>43,811,868.00</w:t>
            </w:r>
            <w:r>
              <w:rPr>
                <w:rFonts w:ascii="宋体"/>
                <w:spacing w:val="-1"/>
                <w:sz w:val="18"/>
              </w:rPr>
            </w:r>
          </w:p>
        </w:tc>
        <w:tc>
          <w:tcPr>
            <w:tcW w:w="1423" w:type="dxa"/>
            <w:tcBorders>
              <w:top w:val="nil" w:sz="6" w:space="0" w:color="auto"/>
              <w:left w:val="nil" w:sz="6" w:space="0" w:color="auto"/>
              <w:bottom w:val="nil" w:sz="6" w:space="0" w:color="auto"/>
              <w:right w:val="nil" w:sz="6" w:space="0" w:color="auto"/>
            </w:tcBorders>
          </w:tcPr>
          <w:p>
            <w:pP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r>
            <w:r>
              <w:rPr>
                <w:rFonts w:ascii="宋体"/>
                <w:sz w:val="18"/>
                <w:u w:val="thick" w:color="000000"/>
              </w:rPr>
              <w:t>69.32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）期末其他应收款中无应收关联方款项。</w:t>
      </w:r>
    </w:p>
    <w:p>
      <w:pPr>
        <w:spacing w:line="240" w:lineRule="auto" w:before="6"/>
        <w:rPr>
          <w:rFonts w:ascii="宋体" w:hAnsi="宋体" w:cs="宋体" w:eastAsia="宋体" w:hint="default"/>
          <w:sz w:val="18"/>
          <w:szCs w:val="18"/>
        </w:rPr>
      </w:pPr>
    </w:p>
    <w:p>
      <w:pPr>
        <w:spacing w:line="451" w:lineRule="auto" w:before="0"/>
        <w:ind w:left="638" w:right="104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8</w:t>
      </w:r>
      <w:r>
        <w:rPr>
          <w:rFonts w:ascii="宋体" w:hAnsi="宋体" w:cs="宋体" w:eastAsia="宋体" w:hint="default"/>
          <w:spacing w:val="-2"/>
          <w:sz w:val="21"/>
          <w:szCs w:val="21"/>
        </w:rPr>
        <w:t>）期末其他应收款余额较期初增长</w:t>
      </w:r>
      <w:r>
        <w:rPr>
          <w:rFonts w:ascii="宋体" w:hAnsi="宋体" w:cs="宋体" w:eastAsia="宋体" w:hint="default"/>
          <w:sz w:val="21"/>
          <w:szCs w:val="21"/>
        </w:rPr>
        <w:t> </w:t>
      </w:r>
      <w:r>
        <w:rPr>
          <w:rFonts w:ascii="宋体" w:hAnsi="宋体" w:cs="宋体" w:eastAsia="宋体" w:hint="default"/>
          <w:spacing w:val="-2"/>
          <w:sz w:val="21"/>
          <w:szCs w:val="21"/>
        </w:rPr>
        <w:t>32.10%</w:t>
      </w:r>
      <w:r>
        <w:rPr>
          <w:rFonts w:ascii="宋体" w:hAnsi="宋体" w:cs="宋体" w:eastAsia="宋体" w:hint="default"/>
          <w:spacing w:val="-2"/>
          <w:sz w:val="21"/>
          <w:szCs w:val="21"/>
        </w:rPr>
        <w:t>，主要系本期工程项目保证金增加所致。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7.</w:t>
      </w:r>
      <w:r>
        <w:rPr>
          <w:rFonts w:ascii="宋体" w:hAnsi="宋体" w:cs="宋体" w:eastAsia="宋体" w:hint="default"/>
          <w:sz w:val="21"/>
          <w:szCs w:val="21"/>
        </w:rPr>
        <w:t>存货</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）存货分类</w:t>
      </w:r>
    </w:p>
    <w:p>
      <w:pPr>
        <w:spacing w:line="240" w:lineRule="auto" w:before="2"/>
        <w:rPr>
          <w:rFonts w:ascii="宋体" w:hAnsi="宋体" w:cs="宋体" w:eastAsia="宋体" w:hint="default"/>
          <w:sz w:val="23"/>
          <w:szCs w:val="23"/>
        </w:rPr>
      </w:pPr>
    </w:p>
    <w:tbl>
      <w:tblPr>
        <w:tblW w:w="0" w:type="auto"/>
        <w:jc w:val="left"/>
        <w:tblInd w:w="337" w:type="dxa"/>
        <w:tblLayout w:type="fixed"/>
        <w:tblCellMar>
          <w:top w:w="0" w:type="dxa"/>
          <w:left w:w="0" w:type="dxa"/>
          <w:bottom w:w="0" w:type="dxa"/>
          <w:right w:w="0" w:type="dxa"/>
        </w:tblCellMar>
        <w:tblLook w:val="01E0"/>
      </w:tblPr>
      <w:tblGrid>
        <w:gridCol w:w="1697"/>
        <w:gridCol w:w="3681"/>
        <w:gridCol w:w="2749"/>
      </w:tblGrid>
      <w:tr>
        <w:trPr>
          <w:trHeight w:val="182"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1" w:type="dxa"/>
            <w:tcBorders>
              <w:top w:val="nil" w:sz="6" w:space="0" w:color="auto"/>
              <w:left w:val="nil" w:sz="6" w:space="0" w:color="auto"/>
              <w:bottom w:val="nil" w:sz="6" w:space="0" w:color="auto"/>
              <w:right w:val="nil" w:sz="6" w:space="0" w:color="auto"/>
            </w:tcBorders>
          </w:tcPr>
          <w:p>
            <w:pPr>
              <w:pStyle w:val="TableParagraph"/>
              <w:spacing w:line="182" w:lineRule="exact"/>
              <w:ind w:left="11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49" w:type="dxa"/>
            <w:tcBorders>
              <w:top w:val="nil" w:sz="6" w:space="0" w:color="auto"/>
              <w:left w:val="nil" w:sz="6" w:space="0" w:color="auto"/>
              <w:bottom w:val="nil" w:sz="6" w:space="0" w:color="auto"/>
              <w:right w:val="nil" w:sz="6" w:space="0" w:color="auto"/>
            </w:tcBorders>
          </w:tcPr>
          <w:p>
            <w:pPr>
              <w:pStyle w:val="TableParagraph"/>
              <w:spacing w:line="182" w:lineRule="exact"/>
              <w:ind w:left="182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182" w:lineRule="exact"/>
        <w:jc w:val="left"/>
        <w:rPr>
          <w:rFonts w:ascii="宋体" w:hAnsi="宋体" w:cs="宋体" w:eastAsia="宋体" w:hint="default"/>
          <w:sz w:val="18"/>
          <w:szCs w:val="18"/>
        </w:rPr>
        <w:sectPr>
          <w:type w:val="continuous"/>
          <w:pgSz w:w="11910" w:h="16840"/>
          <w:pgMar w:top="1280" w:bottom="1180" w:left="860" w:right="860"/>
        </w:sectPr>
      </w:pPr>
    </w:p>
    <w:p>
      <w:pPr>
        <w:spacing w:line="240" w:lineRule="auto" w:before="4"/>
        <w:rPr>
          <w:rFonts w:ascii="宋体" w:hAnsi="宋体" w:cs="宋体" w:eastAsia="宋体" w:hint="default"/>
          <w:sz w:val="17"/>
          <w:szCs w:val="17"/>
        </w:rPr>
      </w:pPr>
    </w:p>
    <w:tbl>
      <w:tblPr>
        <w:tblW w:w="0" w:type="auto"/>
        <w:jc w:val="left"/>
        <w:tblInd w:w="209" w:type="dxa"/>
        <w:tblLayout w:type="fixed"/>
        <w:tblCellMar>
          <w:top w:w="0" w:type="dxa"/>
          <w:left w:w="0" w:type="dxa"/>
          <w:bottom w:w="0" w:type="dxa"/>
          <w:right w:w="0" w:type="dxa"/>
        </w:tblCellMar>
        <w:tblLook w:val="01E0"/>
      </w:tblPr>
      <w:tblGrid>
        <w:gridCol w:w="1221"/>
        <w:gridCol w:w="1789"/>
        <w:gridCol w:w="1021"/>
        <w:gridCol w:w="1722"/>
        <w:gridCol w:w="1637"/>
        <w:gridCol w:w="990"/>
        <w:gridCol w:w="1590"/>
      </w:tblGrid>
      <w:tr>
        <w:trPr>
          <w:trHeight w:val="572" w:hRule="exact"/>
        </w:trPr>
        <w:tc>
          <w:tcPr>
            <w:tcW w:w="1221" w:type="dxa"/>
            <w:tcBorders>
              <w:top w:val="single" w:sz="6" w:space="0" w:color="000000"/>
              <w:left w:val="nil" w:sz="6" w:space="0" w:color="auto"/>
              <w:bottom w:val="single" w:sz="4" w:space="0" w:color="000000"/>
              <w:right w:val="nil" w:sz="6" w:space="0" w:color="auto"/>
            </w:tcBorders>
          </w:tcPr>
          <w:p>
            <w:pPr/>
          </w:p>
        </w:tc>
        <w:tc>
          <w:tcPr>
            <w:tcW w:w="1789" w:type="dxa"/>
            <w:tcBorders>
              <w:top w:val="single" w:sz="6" w:space="0" w:color="000000"/>
              <w:left w:val="nil" w:sz="6" w:space="0" w:color="auto"/>
              <w:bottom w:val="single" w:sz="4" w:space="0" w:color="000000"/>
              <w:right w:val="nil" w:sz="6" w:space="0" w:color="auto"/>
            </w:tcBorders>
          </w:tcPr>
          <w:p>
            <w:pPr>
              <w:pStyle w:val="TableParagraph"/>
              <w:spacing w:line="240" w:lineRule="auto" w:before="133"/>
              <w:ind w:left="5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1" w:type="dxa"/>
            <w:tcBorders>
              <w:top w:val="single" w:sz="6" w:space="0" w:color="000000"/>
              <w:left w:val="nil" w:sz="6" w:space="0" w:color="auto"/>
              <w:bottom w:val="single" w:sz="4" w:space="0" w:color="000000"/>
              <w:right w:val="nil" w:sz="6" w:space="0" w:color="auto"/>
            </w:tcBorders>
          </w:tcPr>
          <w:p>
            <w:pPr>
              <w:pStyle w:val="TableParagraph"/>
              <w:spacing w:line="234" w:lineRule="exact" w:before="41"/>
              <w:ind w:left="317" w:right="341" w:hanging="183"/>
              <w:jc w:val="left"/>
              <w:rPr>
                <w:rFonts w:ascii="宋体" w:hAnsi="宋体" w:cs="宋体" w:eastAsia="宋体" w:hint="default"/>
                <w:sz w:val="18"/>
                <w:szCs w:val="18"/>
              </w:rPr>
            </w:pPr>
            <w:r>
              <w:rPr>
                <w:rFonts w:ascii="宋体" w:hAnsi="宋体" w:cs="宋体" w:eastAsia="宋体" w:hint="default"/>
                <w:b/>
                <w:bCs/>
                <w:sz w:val="18"/>
                <w:szCs w:val="18"/>
              </w:rPr>
              <w:t>跌价准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722" w:type="dxa"/>
            <w:tcBorders>
              <w:top w:val="single" w:sz="6" w:space="0" w:color="000000"/>
              <w:left w:val="nil" w:sz="6" w:space="0" w:color="auto"/>
              <w:bottom w:val="single" w:sz="4" w:space="0" w:color="000000"/>
              <w:right w:val="nil" w:sz="6" w:space="0" w:color="auto"/>
            </w:tcBorders>
          </w:tcPr>
          <w:p>
            <w:pPr>
              <w:pStyle w:val="TableParagraph"/>
              <w:spacing w:line="240" w:lineRule="auto" w:before="133"/>
              <w:ind w:left="34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37" w:type="dxa"/>
            <w:tcBorders>
              <w:top w:val="single" w:sz="6" w:space="0" w:color="000000"/>
              <w:left w:val="nil" w:sz="6" w:space="0" w:color="auto"/>
              <w:bottom w:val="single" w:sz="4" w:space="0" w:color="000000"/>
              <w:right w:val="nil" w:sz="6" w:space="0" w:color="auto"/>
            </w:tcBorders>
          </w:tcPr>
          <w:p>
            <w:pPr>
              <w:pStyle w:val="TableParagraph"/>
              <w:spacing w:line="240" w:lineRule="auto" w:before="133"/>
              <w:ind w:left="3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0" w:type="dxa"/>
            <w:tcBorders>
              <w:top w:val="single" w:sz="6" w:space="0" w:color="000000"/>
              <w:left w:val="nil" w:sz="6" w:space="0" w:color="auto"/>
              <w:bottom w:val="single" w:sz="4" w:space="0" w:color="000000"/>
              <w:right w:val="nil" w:sz="6" w:space="0" w:color="auto"/>
            </w:tcBorders>
          </w:tcPr>
          <w:p>
            <w:pPr>
              <w:pStyle w:val="TableParagraph"/>
              <w:spacing w:line="234" w:lineRule="exact" w:before="41"/>
              <w:ind w:left="223" w:right="40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90" w:type="dxa"/>
            <w:tcBorders>
              <w:top w:val="single" w:sz="6" w:space="0" w:color="000000"/>
              <w:left w:val="nil" w:sz="6" w:space="0" w:color="auto"/>
              <w:bottom w:val="single" w:sz="4" w:space="0" w:color="000000"/>
              <w:right w:val="nil" w:sz="6" w:space="0" w:color="auto"/>
            </w:tcBorders>
          </w:tcPr>
          <w:p>
            <w:pPr>
              <w:pStyle w:val="TableParagraph"/>
              <w:spacing w:line="240" w:lineRule="auto" w:before="133"/>
              <w:ind w:left="40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5" w:hRule="exact"/>
        </w:trPr>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33"/>
              <w:jc w:val="right"/>
              <w:rPr>
                <w:rFonts w:ascii="宋体" w:hAnsi="宋体" w:cs="宋体" w:eastAsia="宋体" w:hint="default"/>
                <w:sz w:val="18"/>
                <w:szCs w:val="18"/>
              </w:rPr>
            </w:pPr>
            <w:r>
              <w:rPr>
                <w:rFonts w:ascii="宋体"/>
                <w:spacing w:val="-1"/>
                <w:sz w:val="18"/>
              </w:rPr>
              <w:t>94,315,348.20</w:t>
            </w:r>
          </w:p>
        </w:tc>
        <w:tc>
          <w:tcPr>
            <w:tcW w:w="1021" w:type="dxa"/>
            <w:tcBorders>
              <w:top w:val="single" w:sz="4" w:space="0" w:color="000000"/>
              <w:left w:val="nil" w:sz="6" w:space="0" w:color="auto"/>
              <w:bottom w:val="nil" w:sz="6" w:space="0" w:color="auto"/>
              <w:right w:val="nil" w:sz="6" w:space="0" w:color="auto"/>
            </w:tcBorders>
          </w:tcPr>
          <w:p>
            <w:pP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0"/>
              <w:jc w:val="right"/>
              <w:rPr>
                <w:rFonts w:ascii="宋体" w:hAnsi="宋体" w:cs="宋体" w:eastAsia="宋体" w:hint="default"/>
                <w:sz w:val="18"/>
                <w:szCs w:val="18"/>
              </w:rPr>
            </w:pPr>
            <w:r>
              <w:rPr>
                <w:rFonts w:ascii="宋体"/>
                <w:spacing w:val="-1"/>
                <w:sz w:val="18"/>
              </w:rPr>
              <w:t>94,315,348.20</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spacing w:val="-1"/>
                <w:sz w:val="18"/>
              </w:rPr>
              <w:t>66,183,033.96</w:t>
            </w:r>
          </w:p>
        </w:tc>
        <w:tc>
          <w:tcPr>
            <w:tcW w:w="990" w:type="dxa"/>
            <w:tcBorders>
              <w:top w:val="single" w:sz="4" w:space="0" w:color="000000"/>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66,183,033.96</w:t>
            </w:r>
          </w:p>
        </w:tc>
      </w:tr>
      <w:tr>
        <w:trPr>
          <w:trHeight w:val="394"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3"/>
              <w:jc w:val="right"/>
              <w:rPr>
                <w:rFonts w:ascii="宋体" w:hAnsi="宋体" w:cs="宋体" w:eastAsia="宋体" w:hint="default"/>
                <w:sz w:val="18"/>
                <w:szCs w:val="18"/>
              </w:rPr>
            </w:pPr>
            <w:r>
              <w:rPr>
                <w:rFonts w:ascii="宋体"/>
                <w:spacing w:val="-1"/>
                <w:sz w:val="18"/>
              </w:rPr>
              <w:t>364,819.14</w:t>
            </w:r>
          </w:p>
        </w:tc>
        <w:tc>
          <w:tcPr>
            <w:tcW w:w="1021"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0"/>
              <w:jc w:val="right"/>
              <w:rPr>
                <w:rFonts w:ascii="宋体" w:hAnsi="宋体" w:cs="宋体" w:eastAsia="宋体" w:hint="default"/>
                <w:sz w:val="18"/>
                <w:szCs w:val="18"/>
              </w:rPr>
            </w:pPr>
            <w:r>
              <w:rPr>
                <w:rFonts w:ascii="宋体"/>
                <w:spacing w:val="-1"/>
                <w:sz w:val="18"/>
              </w:rPr>
              <w:t>364,819.14</w:t>
            </w:r>
          </w:p>
        </w:tc>
        <w:tc>
          <w:tcPr>
            <w:tcW w:w="1637"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r>
      <w:tr>
        <w:trPr>
          <w:trHeight w:val="396"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10,755,882.75</w:t>
            </w:r>
          </w:p>
        </w:tc>
        <w:tc>
          <w:tcPr>
            <w:tcW w:w="1021"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spacing w:val="-1"/>
                <w:sz w:val="18"/>
              </w:rPr>
              <w:t>10,755,882.75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9,664,007.09</w:t>
            </w:r>
          </w:p>
        </w:tc>
        <w:tc>
          <w:tcPr>
            <w:tcW w:w="99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9,664,007.09</w:t>
            </w:r>
          </w:p>
        </w:tc>
      </w:tr>
      <w:tr>
        <w:trPr>
          <w:trHeight w:val="290"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宋体" w:hAnsi="宋体" w:cs="宋体" w:eastAsia="宋体" w:hint="default"/>
                <w:sz w:val="18"/>
                <w:szCs w:val="18"/>
              </w:rPr>
            </w:pPr>
            <w:r>
              <w:rPr>
                <w:rFonts w:ascii="宋体"/>
                <w:sz w:val="18"/>
              </w:rPr>
            </w:r>
            <w:r>
              <w:rPr>
                <w:rFonts w:ascii="宋体"/>
                <w:spacing w:val="-1"/>
                <w:sz w:val="18"/>
                <w:u w:val="thick" w:color="000000"/>
              </w:rPr>
              <w:t>105,436,050.09</w:t>
            </w:r>
            <w:r>
              <w:rPr>
                <w:rFonts w:ascii="宋体"/>
                <w:spacing w:val="-1"/>
                <w:sz w:val="18"/>
              </w:rPr>
            </w:r>
          </w:p>
        </w:tc>
        <w:tc>
          <w:tcPr>
            <w:tcW w:w="1021"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8" w:right="0"/>
              <w:jc w:val="left"/>
              <w:rPr>
                <w:rFonts w:ascii="宋体" w:hAnsi="宋体" w:cs="宋体" w:eastAsia="宋体" w:hint="default"/>
                <w:sz w:val="18"/>
                <w:szCs w:val="18"/>
              </w:rPr>
            </w:pPr>
            <w:r>
              <w:rPr>
                <w:rFonts w:ascii="宋体"/>
                <w:sz w:val="18"/>
              </w:rPr>
            </w:r>
            <w:r>
              <w:rPr>
                <w:rFonts w:ascii="宋体"/>
                <w:sz w:val="18"/>
                <w:u w:val="thick" w:color="000000"/>
              </w:rPr>
              <w:t>105,436,050.09</w:t>
            </w:r>
            <w:r>
              <w:rPr>
                <w:rFonts w:ascii="宋体"/>
                <w:sz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宋体" w:hAnsi="宋体" w:cs="宋体" w:eastAsia="宋体" w:hint="default"/>
                <w:sz w:val="18"/>
                <w:szCs w:val="18"/>
              </w:rPr>
            </w:pPr>
            <w:r>
              <w:rPr>
                <w:rFonts w:ascii="宋体"/>
                <w:sz w:val="18"/>
              </w:rPr>
            </w:r>
            <w:r>
              <w:rPr>
                <w:rFonts w:ascii="宋体"/>
                <w:spacing w:val="-1"/>
                <w:sz w:val="18"/>
                <w:u w:val="thick" w:color="000000"/>
              </w:rPr>
              <w:t>75,847,041.05</w:t>
            </w:r>
            <w:r>
              <w:rPr>
                <w:rFonts w:ascii="宋体"/>
                <w:spacing w:val="-1"/>
                <w:sz w:val="18"/>
              </w:rPr>
            </w:r>
          </w:p>
        </w:tc>
        <w:tc>
          <w:tcPr>
            <w:tcW w:w="99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宋体" w:hAnsi="宋体" w:cs="宋体" w:eastAsia="宋体" w:hint="default"/>
                <w:sz w:val="18"/>
                <w:szCs w:val="18"/>
              </w:rPr>
            </w:pPr>
            <w:r>
              <w:rPr>
                <w:rFonts w:ascii="宋体"/>
                <w:sz w:val="18"/>
              </w:rPr>
            </w:r>
            <w:r>
              <w:rPr>
                <w:rFonts w:ascii="宋体"/>
                <w:spacing w:val="-1"/>
                <w:sz w:val="18"/>
                <w:u w:val="thick" w:color="000000"/>
              </w:rPr>
              <w:t>75,847,041.05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738"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）工程施工分类</w:t>
      </w:r>
    </w:p>
    <w:p>
      <w:pPr>
        <w:spacing w:line="240" w:lineRule="auto" w:before="4"/>
        <w:rPr>
          <w:rFonts w:ascii="宋体" w:hAnsi="宋体" w:cs="宋体" w:eastAsia="宋体" w:hint="default"/>
          <w:sz w:val="23"/>
          <w:szCs w:val="23"/>
        </w:rPr>
      </w:pPr>
    </w:p>
    <w:tbl>
      <w:tblPr>
        <w:tblW w:w="0" w:type="auto"/>
        <w:jc w:val="left"/>
        <w:tblInd w:w="209" w:type="dxa"/>
        <w:tblLayout w:type="fixed"/>
        <w:tblCellMar>
          <w:top w:w="0" w:type="dxa"/>
          <w:left w:w="0" w:type="dxa"/>
          <w:bottom w:w="0" w:type="dxa"/>
          <w:right w:w="0" w:type="dxa"/>
        </w:tblCellMar>
        <w:tblLook w:val="01E0"/>
      </w:tblPr>
      <w:tblGrid>
        <w:gridCol w:w="4431"/>
        <w:gridCol w:w="3301"/>
        <w:gridCol w:w="2237"/>
      </w:tblGrid>
      <w:tr>
        <w:trPr>
          <w:trHeight w:val="294" w:hRule="exact"/>
        </w:trPr>
        <w:tc>
          <w:tcPr>
            <w:tcW w:w="4431" w:type="dxa"/>
            <w:tcBorders>
              <w:top w:val="nil" w:sz="6" w:space="0" w:color="auto"/>
              <w:left w:val="nil" w:sz="6" w:space="0" w:color="auto"/>
              <w:bottom w:val="single" w:sz="4" w:space="0" w:color="000000"/>
              <w:right w:val="nil" w:sz="6" w:space="0" w:color="auto"/>
            </w:tcBorders>
          </w:tcPr>
          <w:p>
            <w:pPr>
              <w:pStyle w:val="TableParagraph"/>
              <w:spacing w:line="180" w:lineRule="exact"/>
              <w:ind w:left="21" w:right="0"/>
              <w:jc w:val="center"/>
              <w:rPr>
                <w:rFonts w:ascii="宋体" w:hAnsi="宋体" w:cs="宋体" w:eastAsia="宋体" w:hint="default"/>
                <w:sz w:val="18"/>
                <w:szCs w:val="18"/>
              </w:rPr>
            </w:pPr>
            <w:r>
              <w:rPr>
                <w:rFonts w:ascii="宋体" w:hAnsi="宋体" w:cs="宋体" w:eastAsia="宋体" w:hint="default"/>
                <w:b/>
                <w:bCs/>
                <w:sz w:val="18"/>
                <w:szCs w:val="18"/>
              </w:rPr>
              <w:t>工程施工</w:t>
            </w:r>
            <w:r>
              <w:rPr>
                <w:rFonts w:ascii="宋体" w:hAnsi="宋体" w:cs="宋体" w:eastAsia="宋体" w:hint="default"/>
                <w:sz w:val="18"/>
                <w:szCs w:val="18"/>
              </w:rPr>
            </w:r>
          </w:p>
        </w:tc>
        <w:tc>
          <w:tcPr>
            <w:tcW w:w="3301" w:type="dxa"/>
            <w:tcBorders>
              <w:top w:val="nil" w:sz="6" w:space="0" w:color="auto"/>
              <w:left w:val="nil" w:sz="6" w:space="0" w:color="auto"/>
              <w:bottom w:val="single" w:sz="4" w:space="0" w:color="000000"/>
              <w:right w:val="nil" w:sz="6" w:space="0" w:color="auto"/>
            </w:tcBorders>
          </w:tcPr>
          <w:p>
            <w:pPr>
              <w:pStyle w:val="TableParagraph"/>
              <w:spacing w:line="180" w:lineRule="exact"/>
              <w:ind w:left="10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37" w:type="dxa"/>
            <w:tcBorders>
              <w:top w:val="nil" w:sz="6" w:space="0" w:color="auto"/>
              <w:left w:val="nil" w:sz="6" w:space="0" w:color="auto"/>
              <w:bottom w:val="single" w:sz="4" w:space="0" w:color="000000"/>
              <w:right w:val="nil" w:sz="6" w:space="0" w:color="auto"/>
            </w:tcBorders>
          </w:tcPr>
          <w:p>
            <w:pPr>
              <w:pStyle w:val="TableParagraph"/>
              <w:spacing w:line="180"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5" w:hRule="exact"/>
        </w:trPr>
        <w:tc>
          <w:tcPr>
            <w:tcW w:w="443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在建合同工程累计已发生成本</w:t>
            </w:r>
          </w:p>
        </w:tc>
        <w:tc>
          <w:tcPr>
            <w:tcW w:w="330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37"/>
              <w:jc w:val="right"/>
              <w:rPr>
                <w:rFonts w:ascii="宋体" w:hAnsi="宋体" w:cs="宋体" w:eastAsia="宋体" w:hint="default"/>
                <w:sz w:val="18"/>
                <w:szCs w:val="18"/>
              </w:rPr>
            </w:pPr>
            <w:r>
              <w:rPr>
                <w:rFonts w:ascii="宋体"/>
                <w:spacing w:val="-1"/>
                <w:sz w:val="18"/>
              </w:rPr>
              <w:t>1,352,805,454.46</w:t>
            </w:r>
          </w:p>
        </w:tc>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1,034,071,369.38</w:t>
            </w:r>
          </w:p>
        </w:tc>
      </w:tr>
      <w:tr>
        <w:trPr>
          <w:trHeight w:val="394"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在建合同工程累计已确认的毛利（亏损）</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7"/>
              <w:jc w:val="right"/>
              <w:rPr>
                <w:rFonts w:ascii="宋体" w:hAnsi="宋体" w:cs="宋体" w:eastAsia="宋体" w:hint="default"/>
                <w:sz w:val="18"/>
                <w:szCs w:val="18"/>
              </w:rPr>
            </w:pPr>
            <w:r>
              <w:rPr>
                <w:rFonts w:ascii="宋体"/>
                <w:spacing w:val="-1"/>
                <w:sz w:val="18"/>
              </w:rPr>
              <w:t>233,872,497.93</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184,504,893.55</w:t>
            </w:r>
          </w:p>
        </w:tc>
      </w:tr>
      <w:tr>
        <w:trPr>
          <w:trHeight w:val="397"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减：在建合同工程已办理结算价款的金额</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7"/>
              <w:jc w:val="right"/>
              <w:rPr>
                <w:rFonts w:ascii="宋体" w:hAnsi="宋体" w:cs="宋体" w:eastAsia="宋体" w:hint="default"/>
                <w:sz w:val="18"/>
                <w:szCs w:val="18"/>
              </w:rPr>
            </w:pPr>
            <w:r>
              <w:rPr>
                <w:rFonts w:ascii="宋体"/>
                <w:spacing w:val="-1"/>
                <w:sz w:val="18"/>
              </w:rPr>
              <w:t>1,492,362,604.19</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1,152,393,228.97</w:t>
            </w:r>
          </w:p>
        </w:tc>
      </w:tr>
      <w:tr>
        <w:trPr>
          <w:trHeight w:val="289"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在建合同工程净额</w:t>
            </w:r>
          </w:p>
        </w:tc>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7"/>
              <w:jc w:val="right"/>
              <w:rPr>
                <w:rFonts w:ascii="宋体" w:hAnsi="宋体" w:cs="宋体" w:eastAsia="宋体" w:hint="default"/>
                <w:sz w:val="18"/>
                <w:szCs w:val="18"/>
              </w:rPr>
            </w:pPr>
            <w:r>
              <w:rPr>
                <w:rFonts w:ascii="宋体"/>
                <w:spacing w:val="-1"/>
                <w:sz w:val="18"/>
              </w:rPr>
              <w:t>94,315,348.20</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66,183,033.96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738"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）本期末存货未发现减值迹象，无需计提存货跌价准备。</w:t>
      </w:r>
    </w:p>
    <w:p>
      <w:pPr>
        <w:spacing w:line="240" w:lineRule="auto" w:before="6"/>
        <w:rPr>
          <w:rFonts w:ascii="宋体" w:hAnsi="宋体" w:cs="宋体" w:eastAsia="宋体" w:hint="default"/>
          <w:sz w:val="18"/>
          <w:szCs w:val="18"/>
        </w:rPr>
      </w:pPr>
    </w:p>
    <w:p>
      <w:pPr>
        <w:spacing w:line="451" w:lineRule="auto" w:before="0"/>
        <w:ind w:left="738" w:right="9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）期末存货余额较期初增长</w:t>
      </w:r>
      <w:r>
        <w:rPr>
          <w:rFonts w:ascii="宋体" w:hAnsi="宋体" w:cs="宋体" w:eastAsia="宋体" w:hint="default"/>
          <w:sz w:val="21"/>
          <w:szCs w:val="21"/>
        </w:rPr>
        <w:t> </w:t>
      </w:r>
      <w:r>
        <w:rPr>
          <w:rFonts w:ascii="宋体" w:hAnsi="宋体" w:cs="宋体" w:eastAsia="宋体" w:hint="default"/>
          <w:spacing w:val="-2"/>
          <w:sz w:val="21"/>
          <w:szCs w:val="21"/>
        </w:rPr>
        <w:t>39.01%</w:t>
      </w:r>
      <w:r>
        <w:rPr>
          <w:rFonts w:ascii="宋体" w:hAnsi="宋体" w:cs="宋体" w:eastAsia="宋体" w:hint="default"/>
          <w:spacing w:val="-2"/>
          <w:sz w:val="21"/>
          <w:szCs w:val="21"/>
        </w:rPr>
        <w:t>，主要系本期新增工程项目的施工成本增加所致。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8.</w:t>
      </w:r>
      <w:r>
        <w:rPr>
          <w:rFonts w:ascii="宋体" w:hAnsi="宋体" w:cs="宋体" w:eastAsia="宋体" w:hint="default"/>
          <w:sz w:val="21"/>
          <w:szCs w:val="21"/>
        </w:rPr>
        <w:t>长期股权投资</w:t>
      </w:r>
    </w:p>
    <w:p>
      <w:pPr>
        <w:spacing w:before="56"/>
        <w:ind w:left="738"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）长期股权投资明细</w:t>
      </w:r>
    </w:p>
    <w:p>
      <w:pPr>
        <w:spacing w:line="240" w:lineRule="auto" w:before="0"/>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101"/>
        <w:gridCol w:w="1892"/>
        <w:gridCol w:w="1566"/>
        <w:gridCol w:w="1572"/>
        <w:gridCol w:w="1533"/>
        <w:gridCol w:w="1486"/>
      </w:tblGrid>
      <w:tr>
        <w:trPr>
          <w:trHeight w:val="545"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95"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180"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本期分配的现</w:t>
            </w:r>
            <w:r>
              <w:rPr>
                <w:rFonts w:ascii="宋体" w:hAnsi="宋体" w:cs="宋体" w:eastAsia="宋体" w:hint="default"/>
                <w:sz w:val="18"/>
                <w:szCs w:val="18"/>
              </w:rPr>
            </w:r>
          </w:p>
          <w:p>
            <w:pPr>
              <w:pStyle w:val="TableParagraph"/>
              <w:tabs>
                <w:tab w:pos="409" w:val="left" w:leader="none"/>
                <w:tab w:pos="1396" w:val="left" w:leader="none"/>
              </w:tabs>
              <w:spacing w:line="240" w:lineRule="auto" w:before="76"/>
              <w:ind w:left="-857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金红利</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05"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18"/>
                <w:szCs w:val="18"/>
              </w:rPr>
            </w:pPr>
            <w:r>
              <w:rPr>
                <w:rFonts w:ascii="宋体" w:hAnsi="宋体" w:cs="宋体" w:eastAsia="宋体" w:hint="default"/>
                <w:sz w:val="18"/>
                <w:szCs w:val="18"/>
              </w:rPr>
              <w:t>权益法核算小计</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left="583" w:right="0"/>
              <w:jc w:val="left"/>
              <w:rPr>
                <w:rFonts w:ascii="宋体" w:hAnsi="宋体" w:cs="宋体" w:eastAsia="宋体" w:hint="default"/>
                <w:sz w:val="18"/>
                <w:szCs w:val="18"/>
              </w:rPr>
            </w:pPr>
            <w:r>
              <w:rPr>
                <w:rFonts w:ascii="宋体"/>
                <w:sz w:val="18"/>
              </w:rPr>
            </w:r>
            <w:r>
              <w:rPr>
                <w:rFonts w:ascii="宋体"/>
                <w:sz w:val="18"/>
                <w:u w:val="single" w:color="000000"/>
              </w:rPr>
              <w:t>2,220,552.57</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33" w:lineRule="exact"/>
              <w:ind w:left="228" w:right="0"/>
              <w:jc w:val="left"/>
              <w:rPr>
                <w:rFonts w:ascii="宋体" w:hAnsi="宋体" w:cs="宋体" w:eastAsia="宋体" w:hint="default"/>
                <w:sz w:val="18"/>
                <w:szCs w:val="18"/>
              </w:rPr>
            </w:pPr>
            <w:r>
              <w:rPr>
                <w:rFonts w:ascii="宋体"/>
                <w:sz w:val="18"/>
              </w:rPr>
            </w:r>
            <w:r>
              <w:rPr>
                <w:rFonts w:ascii="宋体"/>
                <w:sz w:val="18"/>
                <w:u w:val="single" w:color="000000"/>
              </w:rPr>
              <w:t>1,631,805.77</w:t>
            </w:r>
            <w:r>
              <w:rPr>
                <w:rFonts w:ascii="宋体"/>
                <w:sz w:val="18"/>
              </w:rPr>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294"/>
              <w:jc w:val="right"/>
              <w:rPr>
                <w:rFonts w:ascii="宋体" w:hAnsi="宋体" w:cs="宋体" w:eastAsia="宋体" w:hint="default"/>
                <w:sz w:val="18"/>
                <w:szCs w:val="18"/>
              </w:rPr>
            </w:pPr>
            <w:r>
              <w:rPr>
                <w:rFonts w:ascii="宋体"/>
                <w:sz w:val="18"/>
              </w:rPr>
            </w:r>
            <w:r>
              <w:rPr>
                <w:rFonts w:ascii="宋体"/>
                <w:spacing w:val="-1"/>
                <w:sz w:val="18"/>
                <w:u w:val="single" w:color="000000"/>
              </w:rPr>
              <w:t>800,000.00</w:t>
            </w:r>
            <w:r>
              <w:rPr>
                <w:rFonts w:ascii="宋体"/>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33" w:lineRule="exact"/>
              <w:ind w:left="313" w:right="0"/>
              <w:jc w:val="left"/>
              <w:rPr>
                <w:rFonts w:ascii="宋体" w:hAnsi="宋体" w:cs="宋体" w:eastAsia="宋体" w:hint="default"/>
                <w:sz w:val="18"/>
                <w:szCs w:val="18"/>
              </w:rPr>
            </w:pPr>
            <w:r>
              <w:rPr>
                <w:rFonts w:ascii="宋体"/>
                <w:sz w:val="18"/>
              </w:rPr>
            </w:r>
            <w:r>
              <w:rPr>
                <w:rFonts w:ascii="宋体"/>
                <w:sz w:val="18"/>
                <w:u w:val="single" w:color="000000"/>
              </w:rPr>
              <w:t>3,052,358.34</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8"/>
              <w:jc w:val="right"/>
              <w:rPr>
                <w:rFonts w:ascii="宋体" w:hAnsi="宋体" w:cs="宋体" w:eastAsia="宋体" w:hint="default"/>
                <w:sz w:val="18"/>
                <w:szCs w:val="18"/>
              </w:rPr>
            </w:pPr>
            <w:r>
              <w:rPr>
                <w:rFonts w:ascii="宋体"/>
                <w:sz w:val="18"/>
              </w:rPr>
            </w:r>
            <w:r>
              <w:rPr>
                <w:rFonts w:ascii="宋体"/>
                <w:spacing w:val="-1"/>
                <w:sz w:val="18"/>
                <w:u w:val="single" w:color="000000"/>
              </w:rPr>
              <w:t>800,000.00</w:t>
            </w:r>
            <w:r>
              <w:rPr>
                <w:rFonts w:ascii="宋体"/>
                <w:spacing w:val="-1"/>
                <w:sz w:val="18"/>
              </w:rPr>
            </w:r>
          </w:p>
        </w:tc>
      </w:tr>
      <w:tr>
        <w:trPr>
          <w:trHeight w:val="55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4" w:lineRule="auto" w:before="16"/>
              <w:ind w:left="200" w:right="639"/>
              <w:jc w:val="left"/>
              <w:rPr>
                <w:rFonts w:ascii="宋体" w:hAnsi="宋体" w:cs="宋体" w:eastAsia="宋体" w:hint="default"/>
                <w:sz w:val="18"/>
                <w:szCs w:val="18"/>
              </w:rPr>
            </w:pPr>
            <w:r>
              <w:rPr>
                <w:rFonts w:ascii="宋体" w:hAnsi="宋体" w:cs="宋体" w:eastAsia="宋体" w:hint="default"/>
                <w:sz w:val="18"/>
                <w:szCs w:val="18"/>
              </w:rPr>
              <w:t>贵州新思维科技 有限责任公司</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83" w:right="0"/>
              <w:jc w:val="left"/>
              <w:rPr>
                <w:rFonts w:ascii="宋体" w:hAnsi="宋体" w:cs="宋体" w:eastAsia="宋体" w:hint="default"/>
                <w:sz w:val="18"/>
                <w:szCs w:val="18"/>
              </w:rPr>
            </w:pPr>
            <w:r>
              <w:rPr>
                <w:rFonts w:ascii="宋体"/>
                <w:sz w:val="18"/>
              </w:rPr>
              <w:t>2,220,552.57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28" w:right="0"/>
              <w:jc w:val="left"/>
              <w:rPr>
                <w:rFonts w:ascii="宋体" w:hAnsi="宋体" w:cs="宋体" w:eastAsia="宋体" w:hint="default"/>
                <w:sz w:val="18"/>
                <w:szCs w:val="18"/>
              </w:rPr>
            </w:pPr>
            <w:r>
              <w:rPr>
                <w:rFonts w:ascii="宋体"/>
                <w:sz w:val="18"/>
              </w:rPr>
              <w:t>1,631,805.77</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4"/>
              <w:jc w:val="right"/>
              <w:rPr>
                <w:rFonts w:ascii="宋体" w:hAnsi="宋体" w:cs="宋体" w:eastAsia="宋体" w:hint="default"/>
                <w:sz w:val="18"/>
                <w:szCs w:val="18"/>
              </w:rPr>
            </w:pPr>
            <w:r>
              <w:rPr>
                <w:rFonts w:ascii="宋体"/>
                <w:spacing w:val="-1"/>
                <w:sz w:val="18"/>
              </w:rPr>
              <w:t>800,000.00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13" w:right="0"/>
              <w:jc w:val="left"/>
              <w:rPr>
                <w:rFonts w:ascii="宋体" w:hAnsi="宋体" w:cs="宋体" w:eastAsia="宋体" w:hint="default"/>
                <w:sz w:val="18"/>
                <w:szCs w:val="18"/>
              </w:rPr>
            </w:pPr>
            <w:r>
              <w:rPr>
                <w:rFonts w:ascii="宋体"/>
                <w:sz w:val="18"/>
              </w:rPr>
              <w:t>3,052,358.34</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8"/>
              <w:jc w:val="right"/>
              <w:rPr>
                <w:rFonts w:ascii="宋体" w:hAnsi="宋体" w:cs="宋体" w:eastAsia="宋体" w:hint="default"/>
                <w:sz w:val="18"/>
                <w:szCs w:val="18"/>
              </w:rPr>
            </w:pPr>
            <w:r>
              <w:rPr>
                <w:rFonts w:ascii="宋体"/>
                <w:spacing w:val="-1"/>
                <w:sz w:val="18"/>
              </w:rPr>
              <w:t>800,000.00</w:t>
            </w:r>
          </w:p>
        </w:tc>
      </w:tr>
      <w:tr>
        <w:trPr>
          <w:trHeight w:val="23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3" w:right="0"/>
              <w:jc w:val="left"/>
              <w:rPr>
                <w:rFonts w:ascii="宋体" w:hAnsi="宋体" w:cs="宋体" w:eastAsia="宋体" w:hint="default"/>
                <w:sz w:val="18"/>
                <w:szCs w:val="18"/>
              </w:rPr>
            </w:pPr>
            <w:r>
              <w:rPr>
                <w:rFonts w:ascii="宋体"/>
                <w:sz w:val="18"/>
              </w:rPr>
            </w:r>
            <w:r>
              <w:rPr>
                <w:rFonts w:ascii="宋体"/>
                <w:sz w:val="18"/>
                <w:u w:val="thick" w:color="000000"/>
              </w:rPr>
              <w:t>2,220,552.57</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30" w:right="0"/>
              <w:jc w:val="left"/>
              <w:rPr>
                <w:rFonts w:ascii="宋体" w:hAnsi="宋体" w:cs="宋体" w:eastAsia="宋体" w:hint="default"/>
                <w:sz w:val="18"/>
                <w:szCs w:val="18"/>
              </w:rPr>
            </w:pPr>
            <w:r>
              <w:rPr>
                <w:rFonts w:ascii="宋体"/>
                <w:sz w:val="18"/>
              </w:rPr>
            </w:r>
            <w:r>
              <w:rPr>
                <w:rFonts w:ascii="宋体"/>
                <w:sz w:val="18"/>
                <w:u w:val="thick" w:color="000000"/>
              </w:rPr>
              <w:t>1,631,805.77</w:t>
            </w:r>
            <w:r>
              <w:rPr>
                <w:rFonts w:ascii="宋体"/>
                <w:sz w:val="18"/>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94"/>
              <w:jc w:val="right"/>
              <w:rPr>
                <w:rFonts w:ascii="宋体" w:hAnsi="宋体" w:cs="宋体" w:eastAsia="宋体" w:hint="default"/>
                <w:sz w:val="18"/>
                <w:szCs w:val="18"/>
              </w:rPr>
            </w:pPr>
            <w:r>
              <w:rPr>
                <w:rFonts w:ascii="宋体"/>
                <w:sz w:val="18"/>
              </w:rPr>
            </w:r>
            <w:r>
              <w:rPr>
                <w:rFonts w:ascii="宋体"/>
                <w:spacing w:val="-1"/>
                <w:sz w:val="18"/>
                <w:u w:val="thick" w:color="000000"/>
              </w:rPr>
              <w:t>800,000.00</w:t>
            </w:r>
            <w:r>
              <w:rPr>
                <w:rFonts w:ascii="宋体"/>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3" w:right="0"/>
              <w:jc w:val="left"/>
              <w:rPr>
                <w:rFonts w:ascii="宋体" w:hAnsi="宋体" w:cs="宋体" w:eastAsia="宋体" w:hint="default"/>
                <w:sz w:val="18"/>
                <w:szCs w:val="18"/>
              </w:rPr>
            </w:pPr>
            <w:r>
              <w:rPr>
                <w:rFonts w:ascii="宋体"/>
                <w:sz w:val="18"/>
              </w:rPr>
            </w:r>
            <w:r>
              <w:rPr>
                <w:rFonts w:ascii="宋体"/>
                <w:sz w:val="18"/>
                <w:u w:val="thick" w:color="000000"/>
              </w:rPr>
              <w:t>3,052,358.34</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sz w:val="18"/>
              </w:rPr>
            </w:r>
            <w:r>
              <w:rPr>
                <w:rFonts w:ascii="宋体"/>
                <w:spacing w:val="-1"/>
                <w:sz w:val="18"/>
                <w:u w:val="thick" w:color="000000"/>
              </w:rPr>
              <w:t>800,000.00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36"/>
        <w:ind w:left="738"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）长期股权投资明细（续表）</w:t>
      </w:r>
    </w:p>
    <w:p>
      <w:pPr>
        <w:spacing w:line="240" w:lineRule="auto" w:before="4"/>
        <w:rPr>
          <w:rFonts w:ascii="宋体" w:hAnsi="宋体" w:cs="宋体" w:eastAsia="宋体" w:hint="default"/>
          <w:sz w:val="23"/>
          <w:szCs w:val="23"/>
        </w:rPr>
      </w:pPr>
    </w:p>
    <w:tbl>
      <w:tblPr>
        <w:tblW w:w="0" w:type="auto"/>
        <w:jc w:val="left"/>
        <w:tblInd w:w="209" w:type="dxa"/>
        <w:tblLayout w:type="fixed"/>
        <w:tblCellMar>
          <w:top w:w="0" w:type="dxa"/>
          <w:left w:w="0" w:type="dxa"/>
          <w:bottom w:w="0" w:type="dxa"/>
          <w:right w:w="0" w:type="dxa"/>
        </w:tblCellMar>
        <w:tblLook w:val="01E0"/>
      </w:tblPr>
      <w:tblGrid>
        <w:gridCol w:w="3013"/>
        <w:gridCol w:w="1647"/>
        <w:gridCol w:w="2564"/>
        <w:gridCol w:w="2746"/>
      </w:tblGrid>
      <w:tr>
        <w:trPr>
          <w:trHeight w:val="608" w:hRule="exact"/>
        </w:trPr>
        <w:tc>
          <w:tcPr>
            <w:tcW w:w="301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00"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564"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2564" w:type="dxa"/>
            <w:tcBorders>
              <w:top w:val="nil" w:sz="6" w:space="0" w:color="auto"/>
              <w:left w:val="nil" w:sz="6" w:space="0" w:color="auto"/>
              <w:bottom w:val="single" w:sz="4" w:space="0" w:color="000000"/>
              <w:right w:val="nil" w:sz="6" w:space="0" w:color="auto"/>
            </w:tcBorders>
          </w:tcPr>
          <w:p>
            <w:pPr>
              <w:pStyle w:val="TableParagraph"/>
              <w:spacing w:line="180" w:lineRule="exact"/>
              <w:ind w:left="766" w:right="0" w:hanging="44"/>
              <w:jc w:val="left"/>
              <w:rPr>
                <w:rFonts w:ascii="宋体" w:hAnsi="宋体" w:cs="宋体" w:eastAsia="宋体" w:hint="default"/>
                <w:sz w:val="18"/>
                <w:szCs w:val="18"/>
              </w:rPr>
            </w:pPr>
            <w:r>
              <w:rPr>
                <w:rFonts w:ascii="宋体" w:hAnsi="宋体" w:cs="宋体" w:eastAsia="宋体" w:hint="default"/>
                <w:b/>
                <w:bCs/>
                <w:sz w:val="18"/>
                <w:szCs w:val="18"/>
              </w:rPr>
              <w:t>在被投资单位的</w:t>
            </w:r>
            <w:r>
              <w:rPr>
                <w:rFonts w:ascii="宋体" w:hAnsi="宋体" w:cs="宋体" w:eastAsia="宋体" w:hint="default"/>
                <w:sz w:val="18"/>
                <w:szCs w:val="18"/>
              </w:rPr>
            </w:r>
          </w:p>
          <w:p>
            <w:pPr>
              <w:pStyle w:val="TableParagraph"/>
              <w:spacing w:line="240" w:lineRule="auto" w:before="76"/>
              <w:ind w:left="76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46"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b/>
                <w:bCs/>
                <w:sz w:val="18"/>
                <w:szCs w:val="18"/>
              </w:rPr>
              <w:t>在被投资单位表决权</w:t>
            </w:r>
            <w:r>
              <w:rPr>
                <w:rFonts w:ascii="宋体" w:hAnsi="宋体" w:cs="宋体" w:eastAsia="宋体" w:hint="default"/>
                <w:sz w:val="18"/>
                <w:szCs w:val="18"/>
              </w:rPr>
            </w:r>
          </w:p>
          <w:p>
            <w:pPr>
              <w:pStyle w:val="TableParagraph"/>
              <w:spacing w:line="240" w:lineRule="auto" w:before="76"/>
              <w:ind w:left="3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3" w:hRule="exact"/>
        </w:trPr>
        <w:tc>
          <w:tcPr>
            <w:tcW w:w="301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权益法核算小计</w:t>
            </w:r>
          </w:p>
        </w:tc>
        <w:tc>
          <w:tcPr>
            <w:tcW w:w="164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pacing w:val="-1"/>
                <w:sz w:val="18"/>
              </w:rPr>
              <w:t>853,927.62</w:t>
            </w:r>
          </w:p>
        </w:tc>
        <w:tc>
          <w:tcPr>
            <w:tcW w:w="2564" w:type="dxa"/>
            <w:tcBorders>
              <w:top w:val="single" w:sz="4" w:space="0" w:color="000000"/>
              <w:left w:val="nil" w:sz="6" w:space="0" w:color="auto"/>
              <w:bottom w:val="nil" w:sz="6" w:space="0" w:color="auto"/>
              <w:right w:val="nil" w:sz="6" w:space="0" w:color="auto"/>
            </w:tcBorders>
          </w:tcPr>
          <w:p>
            <w:pPr/>
          </w:p>
        </w:tc>
        <w:tc>
          <w:tcPr>
            <w:tcW w:w="2746" w:type="dxa"/>
            <w:tcBorders>
              <w:top w:val="single" w:sz="4" w:space="0" w:color="000000"/>
              <w:left w:val="nil" w:sz="6" w:space="0" w:color="auto"/>
              <w:bottom w:val="nil" w:sz="6" w:space="0" w:color="auto"/>
              <w:right w:val="nil" w:sz="6" w:space="0" w:color="auto"/>
            </w:tcBorders>
          </w:tcPr>
          <w:p>
            <w:pPr/>
          </w:p>
        </w:tc>
      </w:tr>
      <w:tr>
        <w:trPr>
          <w:trHeight w:val="493"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145"/>
              <w:ind w:right="0"/>
              <w:jc w:val="right"/>
              <w:rPr>
                <w:rFonts w:ascii="宋体" w:hAnsi="宋体" w:cs="宋体" w:eastAsia="宋体" w:hint="default"/>
                <w:sz w:val="18"/>
                <w:szCs w:val="18"/>
              </w:rPr>
            </w:pPr>
            <w:r>
              <w:rPr>
                <w:rFonts w:ascii="宋体"/>
                <w:spacing w:val="-1"/>
                <w:sz w:val="18"/>
              </w:rPr>
              <w:t>853,927.62</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9" w:right="0"/>
              <w:jc w:val="center"/>
              <w:rPr>
                <w:rFonts w:ascii="宋体" w:hAnsi="宋体" w:cs="宋体" w:eastAsia="宋体" w:hint="default"/>
                <w:sz w:val="18"/>
                <w:szCs w:val="18"/>
              </w:rPr>
            </w:pPr>
            <w:r>
              <w:rPr>
                <w:rFonts w:ascii="宋体"/>
                <w:sz w:val="18"/>
              </w:rPr>
              <w:t>40</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4" w:right="0"/>
              <w:jc w:val="center"/>
              <w:rPr>
                <w:rFonts w:ascii="宋体" w:hAnsi="宋体" w:cs="宋体" w:eastAsia="宋体" w:hint="default"/>
                <w:sz w:val="18"/>
                <w:szCs w:val="18"/>
              </w:rPr>
            </w:pPr>
            <w:r>
              <w:rPr>
                <w:rFonts w:ascii="宋体"/>
                <w:sz w:val="18"/>
              </w:rPr>
              <w:t>40</w:t>
            </w:r>
          </w:p>
        </w:tc>
      </w:tr>
      <w:tr>
        <w:trPr>
          <w:trHeight w:val="288"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853,927.62</w:t>
            </w:r>
            <w:r>
              <w:rPr>
                <w:rFonts w:ascii="宋体"/>
                <w:spacing w:val="-1"/>
                <w:sz w:val="18"/>
              </w:rPr>
            </w:r>
          </w:p>
        </w:tc>
        <w:tc>
          <w:tcPr>
            <w:tcW w:w="2564" w:type="dxa"/>
            <w:tcBorders>
              <w:top w:val="nil" w:sz="6" w:space="0" w:color="auto"/>
              <w:left w:val="nil" w:sz="6" w:space="0" w:color="auto"/>
              <w:bottom w:val="nil" w:sz="6" w:space="0" w:color="auto"/>
              <w:right w:val="nil" w:sz="6" w:space="0" w:color="auto"/>
            </w:tcBorders>
          </w:tcPr>
          <w:p>
            <w:pPr/>
          </w:p>
        </w:tc>
        <w:tc>
          <w:tcPr>
            <w:tcW w:w="27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7" w:footer="999" w:top="1040" w:bottom="1180" w:left="760" w:right="760"/>
        </w:sectPr>
      </w:pPr>
    </w:p>
    <w:p>
      <w:pPr>
        <w:spacing w:line="240" w:lineRule="auto" w:before="4"/>
        <w:rPr>
          <w:rFonts w:ascii="宋体" w:hAnsi="宋体" w:cs="宋体" w:eastAsia="宋体" w:hint="default"/>
          <w:sz w:val="17"/>
          <w:szCs w:val="17"/>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37"/>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）长期股权投资中无在被投资单位的持股比例与表决权比例不一致的情况。</w:t>
      </w:r>
    </w:p>
    <w:p>
      <w:pPr>
        <w:spacing w:line="240" w:lineRule="auto" w:before="6"/>
        <w:rPr>
          <w:rFonts w:ascii="宋体" w:hAnsi="宋体" w:cs="宋体" w:eastAsia="宋体" w:hint="default"/>
          <w:sz w:val="18"/>
          <w:szCs w:val="18"/>
        </w:rPr>
      </w:pPr>
    </w:p>
    <w:p>
      <w:pPr>
        <w:spacing w:before="0"/>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）期末长期股权投资未发现减值迹象，无需计提长期股权投资减值准备。</w:t>
      </w:r>
    </w:p>
    <w:p>
      <w:pPr>
        <w:spacing w:line="240" w:lineRule="auto" w:before="6"/>
        <w:rPr>
          <w:rFonts w:ascii="宋体" w:hAnsi="宋体" w:cs="宋体" w:eastAsia="宋体" w:hint="default"/>
          <w:sz w:val="18"/>
          <w:szCs w:val="18"/>
        </w:rPr>
      </w:pPr>
    </w:p>
    <w:p>
      <w:pPr>
        <w:spacing w:before="0"/>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）对合营企业投资和联营企业投资（金额单位</w:t>
      </w:r>
      <w:r>
        <w:rPr>
          <w:rFonts w:ascii="宋体" w:hAnsi="宋体" w:cs="宋体" w:eastAsia="宋体" w:hint="default"/>
          <w:sz w:val="21"/>
          <w:szCs w:val="21"/>
        </w:rPr>
        <w:t>:</w:t>
      </w:r>
      <w:r>
        <w:rPr>
          <w:rFonts w:ascii="宋体" w:hAnsi="宋体" w:cs="宋体" w:eastAsia="宋体" w:hint="default"/>
          <w:sz w:val="21"/>
          <w:szCs w:val="21"/>
        </w:rPr>
        <w:t>人民币万元）</w:t>
      </w:r>
    </w:p>
    <w:p>
      <w:pPr>
        <w:spacing w:line="240" w:lineRule="auto" w:before="8"/>
        <w:rPr>
          <w:rFonts w:ascii="宋体" w:hAnsi="宋体" w:cs="宋体" w:eastAsia="宋体" w:hint="default"/>
          <w:sz w:val="15"/>
          <w:szCs w:val="15"/>
        </w:rPr>
      </w:pPr>
    </w:p>
    <w:tbl>
      <w:tblPr>
        <w:tblW w:w="0" w:type="auto"/>
        <w:jc w:val="left"/>
        <w:tblInd w:w="129" w:type="dxa"/>
        <w:tblLayout w:type="fixed"/>
        <w:tblCellMar>
          <w:top w:w="0" w:type="dxa"/>
          <w:left w:w="0" w:type="dxa"/>
          <w:bottom w:w="0" w:type="dxa"/>
          <w:right w:w="0" w:type="dxa"/>
        </w:tblCellMar>
        <w:tblLook w:val="01E0"/>
      </w:tblPr>
      <w:tblGrid>
        <w:gridCol w:w="1837"/>
        <w:gridCol w:w="1115"/>
        <w:gridCol w:w="1013"/>
        <w:gridCol w:w="1252"/>
        <w:gridCol w:w="1207"/>
        <w:gridCol w:w="1204"/>
        <w:gridCol w:w="1349"/>
        <w:gridCol w:w="991"/>
      </w:tblGrid>
      <w:tr>
        <w:trPr>
          <w:trHeight w:val="399" w:hRule="exact"/>
        </w:trPr>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34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115" w:type="dxa"/>
            <w:tcBorders>
              <w:top w:val="nil" w:sz="6" w:space="0" w:color="auto"/>
              <w:left w:val="nil" w:sz="6" w:space="0" w:color="auto"/>
              <w:bottom w:val="single" w:sz="4" w:space="0" w:color="000000"/>
              <w:right w:val="nil" w:sz="6" w:space="0" w:color="auto"/>
            </w:tcBorders>
          </w:tcPr>
          <w:p>
            <w:pPr>
              <w:pStyle w:val="TableParagraph"/>
              <w:spacing w:line="163" w:lineRule="exact"/>
              <w:ind w:left="63" w:right="0"/>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19" w:lineRule="exact"/>
              <w:ind w:left="15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13" w:type="dxa"/>
            <w:tcBorders>
              <w:top w:val="nil" w:sz="6" w:space="0" w:color="auto"/>
              <w:left w:val="nil" w:sz="6" w:space="0" w:color="auto"/>
              <w:bottom w:val="single" w:sz="4" w:space="0" w:color="000000"/>
              <w:right w:val="nil" w:sz="6" w:space="0" w:color="auto"/>
            </w:tcBorders>
          </w:tcPr>
          <w:p>
            <w:pPr>
              <w:pStyle w:val="TableParagraph"/>
              <w:spacing w:line="163" w:lineRule="exact"/>
              <w:ind w:left="120" w:right="0" w:hanging="46"/>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19"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52" w:type="dxa"/>
            <w:tcBorders>
              <w:top w:val="nil" w:sz="6" w:space="0" w:color="auto"/>
              <w:left w:val="nil" w:sz="6" w:space="0" w:color="auto"/>
              <w:bottom w:val="single" w:sz="4" w:space="0" w:color="000000"/>
              <w:right w:val="nil" w:sz="6" w:space="0" w:color="auto"/>
            </w:tcBorders>
          </w:tcPr>
          <w:p>
            <w:pPr>
              <w:pStyle w:val="TableParagraph"/>
              <w:spacing w:line="163" w:lineRule="exact"/>
              <w:ind w:right="95"/>
              <w:jc w:val="center"/>
              <w:rPr>
                <w:rFonts w:ascii="宋体" w:hAnsi="宋体" w:cs="宋体" w:eastAsia="宋体" w:hint="default"/>
                <w:sz w:val="18"/>
                <w:szCs w:val="18"/>
              </w:rPr>
            </w:pPr>
            <w:r>
              <w:rPr>
                <w:rFonts w:ascii="宋体" w:hAnsi="宋体" w:cs="宋体" w:eastAsia="宋体" w:hint="default"/>
                <w:b/>
                <w:bCs/>
                <w:sz w:val="18"/>
                <w:szCs w:val="18"/>
              </w:rPr>
              <w:t>期末资产</w:t>
            </w:r>
            <w:r>
              <w:rPr>
                <w:rFonts w:ascii="宋体" w:hAnsi="宋体" w:cs="宋体" w:eastAsia="宋体" w:hint="default"/>
                <w:sz w:val="18"/>
                <w:szCs w:val="18"/>
              </w:rPr>
            </w:r>
          </w:p>
          <w:p>
            <w:pPr>
              <w:pStyle w:val="TableParagraph"/>
              <w:spacing w:line="219" w:lineRule="exact"/>
              <w:ind w:right="93"/>
              <w:jc w:val="center"/>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1207" w:type="dxa"/>
            <w:tcBorders>
              <w:top w:val="nil" w:sz="6" w:space="0" w:color="auto"/>
              <w:left w:val="nil" w:sz="6" w:space="0" w:color="auto"/>
              <w:bottom w:val="single" w:sz="4" w:space="0" w:color="000000"/>
              <w:right w:val="nil" w:sz="6" w:space="0" w:color="auto"/>
            </w:tcBorders>
          </w:tcPr>
          <w:p>
            <w:pPr>
              <w:pStyle w:val="TableParagraph"/>
              <w:spacing w:line="163" w:lineRule="exact"/>
              <w:ind w:right="61"/>
              <w:jc w:val="center"/>
              <w:rPr>
                <w:rFonts w:ascii="宋体" w:hAnsi="宋体" w:cs="宋体" w:eastAsia="宋体" w:hint="default"/>
                <w:sz w:val="18"/>
                <w:szCs w:val="18"/>
              </w:rPr>
            </w:pPr>
            <w:r>
              <w:rPr>
                <w:rFonts w:ascii="宋体" w:hAnsi="宋体" w:cs="宋体" w:eastAsia="宋体" w:hint="default"/>
                <w:b/>
                <w:bCs/>
                <w:sz w:val="18"/>
                <w:szCs w:val="18"/>
              </w:rPr>
              <w:t>期末负债总</w:t>
            </w:r>
            <w:r>
              <w:rPr>
                <w:rFonts w:ascii="宋体" w:hAnsi="宋体" w:cs="宋体" w:eastAsia="宋体" w:hint="default"/>
                <w:sz w:val="18"/>
                <w:szCs w:val="18"/>
              </w:rPr>
            </w:r>
          </w:p>
          <w:p>
            <w:pPr>
              <w:pStyle w:val="TableParagraph"/>
              <w:spacing w:line="219" w:lineRule="exact"/>
              <w:ind w:right="63"/>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163" w:lineRule="exact"/>
              <w:ind w:left="159" w:right="0" w:firstLine="91"/>
              <w:jc w:val="left"/>
              <w:rPr>
                <w:rFonts w:ascii="宋体" w:hAnsi="宋体" w:cs="宋体" w:eastAsia="宋体" w:hint="default"/>
                <w:sz w:val="18"/>
                <w:szCs w:val="18"/>
              </w:rPr>
            </w:pPr>
            <w:r>
              <w:rPr>
                <w:rFonts w:ascii="宋体" w:hAnsi="宋体" w:cs="宋体" w:eastAsia="宋体" w:hint="default"/>
                <w:b/>
                <w:bCs/>
                <w:sz w:val="18"/>
                <w:szCs w:val="18"/>
              </w:rPr>
              <w:t>期末净</w:t>
            </w:r>
            <w:r>
              <w:rPr>
                <w:rFonts w:ascii="宋体" w:hAnsi="宋体" w:cs="宋体" w:eastAsia="宋体" w:hint="default"/>
                <w:sz w:val="18"/>
                <w:szCs w:val="18"/>
              </w:rPr>
            </w:r>
          </w:p>
          <w:p>
            <w:pPr>
              <w:pStyle w:val="TableParagraph"/>
              <w:spacing w:line="219" w:lineRule="exact"/>
              <w:ind w:left="159"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1349" w:type="dxa"/>
            <w:tcBorders>
              <w:top w:val="nil" w:sz="6" w:space="0" w:color="auto"/>
              <w:left w:val="nil" w:sz="6" w:space="0" w:color="auto"/>
              <w:bottom w:val="single" w:sz="4" w:space="0" w:color="000000"/>
              <w:right w:val="nil" w:sz="6" w:space="0" w:color="auto"/>
            </w:tcBorders>
          </w:tcPr>
          <w:p>
            <w:pPr>
              <w:pStyle w:val="TableParagraph"/>
              <w:spacing w:line="163"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本期营业</w:t>
            </w:r>
            <w:r>
              <w:rPr>
                <w:rFonts w:ascii="宋体" w:hAnsi="宋体" w:cs="宋体" w:eastAsia="宋体" w:hint="default"/>
                <w:sz w:val="18"/>
                <w:szCs w:val="18"/>
              </w:rPr>
            </w:r>
          </w:p>
          <w:p>
            <w:pPr>
              <w:pStyle w:val="TableParagraph"/>
              <w:spacing w:line="219"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163" w:lineRule="exact"/>
              <w:ind w:left="184" w:right="0" w:firstLine="91"/>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19" w:lineRule="exact"/>
              <w:ind w:left="184"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79" w:hRule="exact"/>
        </w:trPr>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15" w:type="dxa"/>
            <w:tcBorders>
              <w:top w:val="single" w:sz="4" w:space="0" w:color="000000"/>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
        </w:tc>
      </w:tr>
      <w:tr>
        <w:trPr>
          <w:trHeight w:val="580"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贵州新思维科技</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3" w:right="0"/>
              <w:jc w:val="center"/>
              <w:rPr>
                <w:rFonts w:ascii="宋体" w:hAnsi="宋体" w:cs="宋体" w:eastAsia="宋体" w:hint="default"/>
                <w:sz w:val="18"/>
                <w:szCs w:val="18"/>
              </w:rPr>
            </w:pPr>
            <w:r>
              <w:rPr>
                <w:rFonts w:ascii="宋体"/>
                <w:sz w:val="18"/>
              </w:rPr>
              <w:t>40</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6"/>
              <w:jc w:val="center"/>
              <w:rPr>
                <w:rFonts w:ascii="宋体" w:hAnsi="宋体" w:cs="宋体" w:eastAsia="宋体" w:hint="default"/>
                <w:sz w:val="18"/>
                <w:szCs w:val="18"/>
              </w:rPr>
            </w:pPr>
            <w:r>
              <w:rPr>
                <w:rFonts w:ascii="宋体"/>
                <w:sz w:val="18"/>
              </w:rPr>
              <w:t>40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8"/>
                <w:szCs w:val="18"/>
              </w:rPr>
            </w:pPr>
            <w:r>
              <w:rPr>
                <w:rFonts w:ascii="宋体"/>
                <w:sz w:val="18"/>
              </w:rPr>
              <w:t>1,333.84</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8"/>
                <w:szCs w:val="18"/>
              </w:rPr>
            </w:pPr>
            <w:r>
              <w:rPr>
                <w:rFonts w:ascii="宋体"/>
                <w:sz w:val="18"/>
              </w:rPr>
              <w:t>570.75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4" w:right="0"/>
              <w:jc w:val="left"/>
              <w:rPr>
                <w:rFonts w:ascii="宋体" w:hAnsi="宋体" w:cs="宋体" w:eastAsia="宋体" w:hint="default"/>
                <w:sz w:val="18"/>
                <w:szCs w:val="18"/>
              </w:rPr>
            </w:pPr>
            <w:r>
              <w:rPr>
                <w:rFonts w:ascii="宋体"/>
                <w:sz w:val="18"/>
              </w:rPr>
              <w:t>763.09</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8"/>
                <w:szCs w:val="18"/>
              </w:rPr>
            </w:pPr>
            <w:r>
              <w:rPr>
                <w:rFonts w:ascii="宋体"/>
                <w:sz w:val="18"/>
              </w:rPr>
              <w:t>2,949.80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18"/>
                <w:szCs w:val="18"/>
              </w:rPr>
            </w:pPr>
            <w:r>
              <w:rPr>
                <w:rFonts w:ascii="宋体"/>
                <w:sz w:val="18"/>
              </w:rPr>
              <w:t>407.95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314" w:lineRule="auto" w:before="36"/>
        <w:ind w:left="237" w:right="23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）期末长期股权投资余额较期初增长</w:t>
      </w:r>
      <w:r>
        <w:rPr>
          <w:rFonts w:ascii="宋体" w:hAnsi="宋体" w:cs="宋体" w:eastAsia="宋体" w:hint="default"/>
          <w:spacing w:val="6"/>
          <w:sz w:val="21"/>
          <w:szCs w:val="21"/>
        </w:rPr>
        <w:t> </w:t>
      </w:r>
      <w:r>
        <w:rPr>
          <w:rFonts w:ascii="宋体" w:hAnsi="宋体" w:cs="宋体" w:eastAsia="宋体" w:hint="default"/>
          <w:spacing w:val="-3"/>
          <w:sz w:val="21"/>
          <w:szCs w:val="21"/>
        </w:rPr>
        <w:t>37.46%</w:t>
      </w:r>
      <w:r>
        <w:rPr>
          <w:rFonts w:ascii="宋体" w:hAnsi="宋体" w:cs="宋体" w:eastAsia="宋体" w:hint="default"/>
          <w:spacing w:val="-3"/>
          <w:sz w:val="21"/>
          <w:szCs w:val="21"/>
        </w:rPr>
        <w:t>，主要系权益法核算的被投资单位本期盈利使投资收益</w:t>
      </w:r>
      <w:r>
        <w:rPr>
          <w:rFonts w:ascii="宋体" w:hAnsi="宋体" w:cs="宋体" w:eastAsia="宋体" w:hint="default"/>
          <w:w w:val="100"/>
          <w:sz w:val="21"/>
          <w:szCs w:val="21"/>
        </w:rPr>
        <w:t> </w:t>
      </w:r>
      <w:r>
        <w:rPr>
          <w:rFonts w:ascii="宋体" w:hAnsi="宋体" w:cs="宋体" w:eastAsia="宋体" w:hint="default"/>
          <w:sz w:val="21"/>
          <w:szCs w:val="21"/>
        </w:rPr>
        <w:t>增加所致。</w:t>
      </w:r>
    </w:p>
    <w:p>
      <w:pPr>
        <w:spacing w:before="176"/>
        <w:ind w:left="658" w:right="23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投资性房地产</w:t>
      </w:r>
    </w:p>
    <w:p>
      <w:pPr>
        <w:spacing w:line="240" w:lineRule="auto" w:before="2"/>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4141"/>
        <w:gridCol w:w="1080"/>
        <w:gridCol w:w="1806"/>
        <w:gridCol w:w="1288"/>
        <w:gridCol w:w="466"/>
        <w:gridCol w:w="1188"/>
      </w:tblGrid>
      <w:tr>
        <w:trPr>
          <w:trHeight w:val="296" w:hRule="exact"/>
        </w:trPr>
        <w:tc>
          <w:tcPr>
            <w:tcW w:w="4141"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35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06"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88" w:type="dxa"/>
            <w:tcBorders>
              <w:top w:val="nil" w:sz="6" w:space="0" w:color="auto"/>
              <w:left w:val="nil" w:sz="6" w:space="0" w:color="auto"/>
              <w:bottom w:val="single" w:sz="4" w:space="0" w:color="000000"/>
              <w:right w:val="nil" w:sz="6" w:space="0" w:color="auto"/>
            </w:tcBorders>
          </w:tcPr>
          <w:p>
            <w:pPr>
              <w:pStyle w:val="TableParagraph"/>
              <w:spacing w:line="180"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466"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5" w:hRule="exact"/>
        </w:trPr>
        <w:tc>
          <w:tcPr>
            <w:tcW w:w="414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pacing w:val="-1"/>
                <w:sz w:val="18"/>
              </w:rPr>
              <w:t>9,630,352.27</w:t>
            </w:r>
          </w:p>
        </w:tc>
        <w:tc>
          <w:tcPr>
            <w:tcW w:w="1806"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744,666.40</w:t>
            </w:r>
          </w:p>
        </w:tc>
        <w:tc>
          <w:tcPr>
            <w:tcW w:w="466"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8,885,685.87</w:t>
            </w:r>
          </w:p>
        </w:tc>
      </w:tr>
      <w:tr>
        <w:trPr>
          <w:trHeight w:val="484"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left"/>
              <w:rPr>
                <w:rFonts w:ascii="宋体" w:hAnsi="宋体" w:cs="宋体" w:eastAsia="宋体" w:hint="default"/>
                <w:sz w:val="18"/>
                <w:szCs w:val="18"/>
              </w:rPr>
            </w:pPr>
            <w:r>
              <w:rPr>
                <w:rFonts w:ascii="宋体"/>
                <w:spacing w:val="-1"/>
                <w:sz w:val="18"/>
              </w:rPr>
              <w:t>9,630,352.27</w:t>
            </w:r>
          </w:p>
        </w:tc>
        <w:tc>
          <w:tcPr>
            <w:tcW w:w="1806" w:type="dxa"/>
            <w:tcBorders>
              <w:top w:val="nil" w:sz="6" w:space="0" w:color="auto"/>
              <w:left w:val="nil" w:sz="6" w:space="0" w:color="auto"/>
              <w:bottom w:val="nil" w:sz="6" w:space="0" w:color="auto"/>
              <w:right w:val="nil" w:sz="6" w:space="0" w:color="auto"/>
            </w:tcBorders>
          </w:tcPr>
          <w:p>
            <w:pPr/>
          </w:p>
        </w:tc>
        <w:tc>
          <w:tcPr>
            <w:tcW w:w="1288"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744,666.40</w:t>
            </w: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left"/>
              <w:rPr>
                <w:rFonts w:ascii="宋体" w:hAnsi="宋体" w:cs="宋体" w:eastAsia="宋体" w:hint="default"/>
                <w:sz w:val="18"/>
                <w:szCs w:val="18"/>
              </w:rPr>
            </w:pPr>
            <w:r>
              <w:rPr>
                <w:rFonts w:ascii="宋体"/>
                <w:sz w:val="18"/>
              </w:rPr>
              <w:t>8,885,685.87</w:t>
            </w:r>
          </w:p>
        </w:tc>
      </w:tr>
      <w:tr>
        <w:trPr>
          <w:trHeight w:val="396"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pacing w:val="-1"/>
                <w:sz w:val="18"/>
                <w:u w:val="thick" w:color="000000"/>
              </w:rPr>
              <w:t>2,344,332.25</w:t>
            </w:r>
            <w:r>
              <w:rPr>
                <w:rFonts w:ascii="宋体"/>
                <w:spacing w:val="-1"/>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8"/>
              <w:jc w:val="right"/>
              <w:rPr>
                <w:rFonts w:ascii="宋体" w:hAnsi="宋体" w:cs="宋体" w:eastAsia="宋体" w:hint="default"/>
                <w:sz w:val="18"/>
                <w:szCs w:val="18"/>
              </w:rPr>
            </w:pPr>
            <w:r>
              <w:rPr>
                <w:rFonts w:ascii="宋体"/>
                <w:sz w:val="18"/>
              </w:rPr>
            </w:r>
            <w:r>
              <w:rPr>
                <w:rFonts w:ascii="宋体"/>
                <w:spacing w:val="-1"/>
                <w:sz w:val="18"/>
                <w:u w:val="thick" w:color="000000"/>
              </w:rPr>
              <w:t>642,071.10</w:t>
            </w:r>
            <w:r>
              <w:rPr>
                <w:rFonts w:ascii="宋体"/>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216,382.24</w:t>
            </w:r>
            <w:r>
              <w:rPr>
                <w:rFonts w:ascii="宋体"/>
                <w:spacing w:val="-1"/>
                <w:sz w:val="18"/>
              </w:rPr>
            </w: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z w:val="18"/>
                <w:u w:val="thick" w:color="000000"/>
              </w:rPr>
              <w:t>2,770,021.11</w:t>
            </w:r>
            <w:r>
              <w:rPr>
                <w:rFonts w:ascii="宋体"/>
                <w:sz w:val="18"/>
              </w:rPr>
            </w:r>
          </w:p>
        </w:tc>
      </w:tr>
      <w:tr>
        <w:trPr>
          <w:trHeight w:val="397"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pacing w:val="-1"/>
                <w:sz w:val="18"/>
              </w:rPr>
              <w:t>2,344,332.25</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8"/>
              <w:jc w:val="right"/>
              <w:rPr>
                <w:rFonts w:ascii="宋体" w:hAnsi="宋体" w:cs="宋体" w:eastAsia="宋体" w:hint="default"/>
                <w:sz w:val="18"/>
                <w:szCs w:val="18"/>
              </w:rPr>
            </w:pPr>
            <w:r>
              <w:rPr>
                <w:rFonts w:ascii="宋体"/>
                <w:spacing w:val="-1"/>
                <w:sz w:val="18"/>
              </w:rPr>
              <w:t>642,071.10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216,382.24</w:t>
            </w: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t>2,770,021.11</w:t>
            </w:r>
          </w:p>
        </w:tc>
      </w:tr>
      <w:tr>
        <w:trPr>
          <w:trHeight w:val="397"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080"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396"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398"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pacing w:val="-1"/>
                <w:sz w:val="18"/>
                <w:u w:val="thick" w:color="000000"/>
              </w:rPr>
              <w:t>7,286,020.02</w:t>
            </w:r>
            <w:r>
              <w:rPr>
                <w:rFonts w:ascii="宋体"/>
                <w:spacing w:val="-1"/>
                <w:sz w:val="18"/>
              </w:rPr>
            </w:r>
          </w:p>
        </w:tc>
        <w:tc>
          <w:tcPr>
            <w:tcW w:w="18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z w:val="18"/>
                <w:u w:val="thick" w:color="000000"/>
              </w:rPr>
              <w:t>6,115,664.76</w:t>
            </w:r>
            <w:r>
              <w:rPr>
                <w:rFonts w:ascii="宋体"/>
                <w:sz w:val="18"/>
              </w:rPr>
            </w:r>
          </w:p>
        </w:tc>
      </w:tr>
      <w:tr>
        <w:trPr>
          <w:trHeight w:val="288"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pacing w:val="-1"/>
                <w:sz w:val="18"/>
              </w:rPr>
              <w:t>7,286,020.02</w:t>
            </w:r>
          </w:p>
        </w:tc>
        <w:tc>
          <w:tcPr>
            <w:tcW w:w="18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t>6,115,664.76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658" w:right="0" w:firstLine="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1</w:t>
      </w:r>
      <w:r>
        <w:rPr>
          <w:rFonts w:ascii="宋体" w:hAnsi="宋体" w:cs="宋体" w:eastAsia="宋体" w:hint="default"/>
          <w:spacing w:val="-6"/>
          <w:sz w:val="21"/>
          <w:szCs w:val="21"/>
        </w:rPr>
        <w:t>）</w:t>
      </w:r>
      <w:r>
        <w:rPr>
          <w:rFonts w:ascii="宋体" w:hAnsi="宋体" w:cs="宋体" w:eastAsia="宋体" w:hint="default"/>
          <w:spacing w:val="-6"/>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日公司将位于上海市浦东新区民生路</w:t>
      </w:r>
      <w:r>
        <w:rPr>
          <w:rFonts w:ascii="宋体" w:hAnsi="宋体" w:cs="宋体" w:eastAsia="宋体" w:hint="default"/>
          <w:spacing w:val="-50"/>
          <w:sz w:val="21"/>
          <w:szCs w:val="21"/>
        </w:rPr>
        <w:t> </w:t>
      </w:r>
      <w:r>
        <w:rPr>
          <w:rFonts w:ascii="宋体" w:hAnsi="宋体" w:cs="宋体" w:eastAsia="宋体" w:hint="default"/>
          <w:sz w:val="21"/>
          <w:szCs w:val="21"/>
        </w:rPr>
        <w:t>600</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6"/>
          <w:sz w:val="21"/>
          <w:szCs w:val="21"/>
        </w:rPr>
        <w:t>层，建筑面积为</w:t>
      </w:r>
      <w:r>
        <w:rPr>
          <w:rFonts w:ascii="宋体" w:hAnsi="宋体" w:cs="宋体" w:eastAsia="宋体" w:hint="default"/>
          <w:spacing w:val="-50"/>
          <w:sz w:val="21"/>
          <w:szCs w:val="21"/>
        </w:rPr>
        <w:t> </w:t>
      </w:r>
      <w:r>
        <w:rPr>
          <w:rFonts w:ascii="宋体" w:hAnsi="宋体" w:cs="宋体" w:eastAsia="宋体" w:hint="default"/>
          <w:sz w:val="21"/>
          <w:szCs w:val="21"/>
        </w:rPr>
        <w:t>438.71</w:t>
      </w:r>
      <w:r>
        <w:rPr>
          <w:rFonts w:ascii="宋体" w:hAnsi="宋体" w:cs="宋体" w:eastAsia="宋体" w:hint="default"/>
          <w:spacing w:val="-54"/>
          <w:sz w:val="21"/>
          <w:szCs w:val="21"/>
        </w:rPr>
        <w:t> </w:t>
      </w:r>
      <w:r>
        <w:rPr>
          <w:rFonts w:ascii="宋体" w:hAnsi="宋体" w:cs="宋体" w:eastAsia="宋体" w:hint="default"/>
          <w:spacing w:val="-3"/>
          <w:sz w:val="21"/>
          <w:szCs w:val="21"/>
        </w:rPr>
        <w:t>平方</w:t>
      </w:r>
      <w:r>
        <w:rPr>
          <w:rFonts w:ascii="宋体" w:hAnsi="宋体" w:cs="宋体" w:eastAsia="宋体" w:hint="default"/>
          <w:sz w:val="21"/>
          <w:szCs w:val="21"/>
        </w:rPr>
      </w:r>
    </w:p>
    <w:p>
      <w:pPr>
        <w:spacing w:line="314" w:lineRule="auto" w:before="85"/>
        <w:ind w:left="237" w:right="230" w:firstLine="0"/>
        <w:jc w:val="left"/>
        <w:rPr>
          <w:rFonts w:ascii="宋体" w:hAnsi="宋体" w:cs="宋体" w:eastAsia="宋体" w:hint="default"/>
          <w:sz w:val="21"/>
          <w:szCs w:val="21"/>
        </w:rPr>
      </w:pPr>
      <w:r>
        <w:rPr>
          <w:rFonts w:ascii="宋体" w:hAnsi="宋体" w:cs="宋体" w:eastAsia="宋体" w:hint="default"/>
          <w:spacing w:val="-3"/>
          <w:sz w:val="21"/>
          <w:szCs w:val="21"/>
        </w:rPr>
        <w:t>米的房屋租赁到期后转为自用。转为自用当日，该房屋账面原值为</w:t>
      </w:r>
      <w:r>
        <w:rPr>
          <w:rFonts w:ascii="宋体" w:hAnsi="宋体" w:cs="宋体" w:eastAsia="宋体" w:hint="default"/>
          <w:spacing w:val="-39"/>
          <w:sz w:val="21"/>
          <w:szCs w:val="21"/>
        </w:rPr>
        <w:t> </w:t>
      </w:r>
      <w:r>
        <w:rPr>
          <w:rFonts w:ascii="宋体" w:hAnsi="宋体" w:cs="宋体" w:eastAsia="宋体" w:hint="default"/>
          <w:sz w:val="21"/>
          <w:szCs w:val="21"/>
        </w:rPr>
        <w:t>744,666.40</w:t>
      </w:r>
      <w:r>
        <w:rPr>
          <w:rFonts w:ascii="宋体" w:hAnsi="宋体" w:cs="宋体" w:eastAsia="宋体" w:hint="default"/>
          <w:spacing w:val="-41"/>
          <w:sz w:val="21"/>
          <w:szCs w:val="21"/>
        </w:rPr>
        <w:t> </w:t>
      </w:r>
      <w:r>
        <w:rPr>
          <w:rFonts w:ascii="宋体" w:hAnsi="宋体" w:cs="宋体" w:eastAsia="宋体" w:hint="default"/>
          <w:spacing w:val="-5"/>
          <w:sz w:val="21"/>
          <w:szCs w:val="21"/>
        </w:rPr>
        <w:t>元，累计折旧为</w:t>
      </w:r>
      <w:r>
        <w:rPr>
          <w:rFonts w:ascii="宋体" w:hAnsi="宋体" w:cs="宋体" w:eastAsia="宋体" w:hint="default"/>
          <w:spacing w:val="-43"/>
          <w:sz w:val="21"/>
          <w:szCs w:val="21"/>
        </w:rPr>
        <w:t> </w:t>
      </w:r>
      <w:r>
        <w:rPr>
          <w:rFonts w:ascii="宋体" w:hAnsi="宋体" w:cs="宋体" w:eastAsia="宋体" w:hint="default"/>
          <w:sz w:val="21"/>
          <w:szCs w:val="21"/>
        </w:rPr>
        <w:t>216,382.24</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元。</w:t>
      </w:r>
    </w:p>
    <w:p>
      <w:pPr>
        <w:spacing w:line="451" w:lineRule="auto" w:before="176"/>
        <w:ind w:left="658" w:right="59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）本期计提折旧额</w:t>
      </w:r>
      <w:r>
        <w:rPr>
          <w:rFonts w:ascii="宋体" w:hAnsi="宋体" w:cs="宋体" w:eastAsia="宋体" w:hint="default"/>
          <w:spacing w:val="-54"/>
          <w:sz w:val="21"/>
          <w:szCs w:val="21"/>
        </w:rPr>
        <w:t> </w:t>
      </w:r>
      <w:r>
        <w:rPr>
          <w:rFonts w:ascii="宋体" w:hAnsi="宋体" w:cs="宋体" w:eastAsia="宋体" w:hint="default"/>
          <w:sz w:val="21"/>
          <w:szCs w:val="21"/>
        </w:rPr>
        <w:t>642,071.10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10.</w:t>
      </w:r>
      <w:r>
        <w:rPr>
          <w:rFonts w:ascii="宋体" w:hAnsi="宋体" w:cs="宋体" w:eastAsia="宋体" w:hint="default"/>
          <w:sz w:val="21"/>
          <w:szCs w:val="21"/>
        </w:rPr>
        <w:t>固定资产</w:t>
      </w:r>
    </w:p>
    <w:p>
      <w:pPr>
        <w:spacing w:before="56"/>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）固定资产情况</w:t>
      </w:r>
    </w:p>
    <w:p>
      <w:pPr>
        <w:spacing w:line="240" w:lineRule="auto" w:before="4"/>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2859"/>
        <w:gridCol w:w="1171"/>
        <w:gridCol w:w="494"/>
        <w:gridCol w:w="1083"/>
        <w:gridCol w:w="454"/>
        <w:gridCol w:w="963"/>
        <w:gridCol w:w="1690"/>
        <w:gridCol w:w="1282"/>
      </w:tblGrid>
      <w:tr>
        <w:trPr>
          <w:trHeight w:val="296" w:hRule="exact"/>
        </w:trPr>
        <w:tc>
          <w:tcPr>
            <w:tcW w:w="2859" w:type="dxa"/>
            <w:tcBorders>
              <w:top w:val="nil" w:sz="6" w:space="0" w:color="auto"/>
              <w:left w:val="nil" w:sz="6" w:space="0" w:color="auto"/>
              <w:bottom w:val="single" w:sz="4" w:space="0" w:color="000000"/>
              <w:right w:val="nil" w:sz="6" w:space="0" w:color="auto"/>
            </w:tcBorders>
          </w:tcPr>
          <w:p>
            <w:pPr>
              <w:pStyle w:val="TableParagraph"/>
              <w:spacing w:line="180" w:lineRule="exact"/>
              <w:ind w:right="4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1" w:type="dxa"/>
            <w:tcBorders>
              <w:top w:val="nil" w:sz="6" w:space="0" w:color="auto"/>
              <w:left w:val="nil" w:sz="6" w:space="0" w:color="auto"/>
              <w:bottom w:val="single" w:sz="4" w:space="0" w:color="000000"/>
              <w:right w:val="nil" w:sz="6" w:space="0" w:color="auto"/>
            </w:tcBorders>
          </w:tcPr>
          <w:p>
            <w:pPr>
              <w:pStyle w:val="TableParagraph"/>
              <w:spacing w:line="180"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94" w:type="dxa"/>
            <w:tcBorders>
              <w:top w:val="nil" w:sz="6" w:space="0" w:color="auto"/>
              <w:left w:val="nil" w:sz="6" w:space="0" w:color="auto"/>
              <w:bottom w:val="single" w:sz="4" w:space="0" w:color="000000"/>
              <w:right w:val="nil" w:sz="6" w:space="0" w:color="auto"/>
            </w:tcBorders>
          </w:tcPr>
          <w:p>
            <w:pPr/>
          </w:p>
        </w:tc>
        <w:tc>
          <w:tcPr>
            <w:tcW w:w="1083" w:type="dxa"/>
            <w:tcBorders>
              <w:top w:val="nil" w:sz="6" w:space="0" w:color="auto"/>
              <w:left w:val="nil" w:sz="6" w:space="0" w:color="auto"/>
              <w:bottom w:val="single" w:sz="4" w:space="0" w:color="000000"/>
              <w:right w:val="nil" w:sz="6" w:space="0" w:color="auto"/>
            </w:tcBorders>
          </w:tcPr>
          <w:p>
            <w:pPr>
              <w:pStyle w:val="TableParagraph"/>
              <w:spacing w:line="180"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454" w:type="dxa"/>
            <w:tcBorders>
              <w:top w:val="nil" w:sz="6" w:space="0" w:color="auto"/>
              <w:left w:val="nil" w:sz="6" w:space="0" w:color="auto"/>
              <w:bottom w:val="single" w:sz="4" w:space="0" w:color="000000"/>
              <w:right w:val="nil" w:sz="6" w:space="0" w:color="auto"/>
            </w:tcBorders>
          </w:tcPr>
          <w:p>
            <w:pPr/>
          </w:p>
        </w:tc>
        <w:tc>
          <w:tcPr>
            <w:tcW w:w="96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sz w:val="18"/>
                <w:szCs w:val="18"/>
              </w:rPr>
            </w:r>
          </w:p>
        </w:tc>
        <w:tc>
          <w:tcPr>
            <w:tcW w:w="1690" w:type="dxa"/>
            <w:tcBorders>
              <w:top w:val="nil" w:sz="6" w:space="0" w:color="auto"/>
              <w:left w:val="nil" w:sz="6" w:space="0" w:color="auto"/>
              <w:bottom w:val="single" w:sz="4" w:space="0" w:color="000000"/>
              <w:right w:val="nil" w:sz="6" w:space="0" w:color="auto"/>
            </w:tcBorders>
          </w:tcPr>
          <w:p>
            <w:pPr>
              <w:pStyle w:val="TableParagraph"/>
              <w:spacing w:line="180" w:lineRule="exact"/>
              <w:ind w:left="30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82" w:type="dxa"/>
            <w:tcBorders>
              <w:top w:val="nil" w:sz="6" w:space="0" w:color="auto"/>
              <w:left w:val="nil" w:sz="6" w:space="0" w:color="auto"/>
              <w:bottom w:val="single" w:sz="4" w:space="0" w:color="000000"/>
              <w:right w:val="nil" w:sz="6" w:space="0" w:color="auto"/>
            </w:tcBorders>
          </w:tcPr>
          <w:p>
            <w:pPr>
              <w:pStyle w:val="TableParagraph"/>
              <w:spacing w:line="180" w:lineRule="exact"/>
              <w:ind w:left="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5" w:hRule="exact"/>
        </w:trPr>
        <w:tc>
          <w:tcPr>
            <w:tcW w:w="285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30,998,358.41</w:t>
            </w:r>
          </w:p>
        </w:tc>
        <w:tc>
          <w:tcPr>
            <w:tcW w:w="494" w:type="dxa"/>
            <w:tcBorders>
              <w:top w:val="single" w:sz="4" w:space="0" w:color="000000"/>
              <w:left w:val="nil" w:sz="6" w:space="0" w:color="auto"/>
              <w:bottom w:val="nil" w:sz="6" w:space="0" w:color="auto"/>
              <w:right w:val="nil" w:sz="6" w:space="0" w:color="auto"/>
            </w:tcBorders>
          </w:tcPr>
          <w:p>
            <w:pPr/>
          </w:p>
        </w:tc>
        <w:tc>
          <w:tcPr>
            <w:tcW w:w="10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2" w:right="0"/>
              <w:jc w:val="left"/>
              <w:rPr>
                <w:rFonts w:ascii="宋体" w:hAnsi="宋体" w:cs="宋体" w:eastAsia="宋体" w:hint="default"/>
                <w:sz w:val="18"/>
                <w:szCs w:val="18"/>
              </w:rPr>
            </w:pPr>
            <w:r>
              <w:rPr>
                <w:rFonts w:ascii="宋体"/>
                <w:spacing w:val="-1"/>
                <w:sz w:val="18"/>
              </w:rPr>
              <w:t>9,026,389.18</w:t>
            </w:r>
          </w:p>
        </w:tc>
        <w:tc>
          <w:tcPr>
            <w:tcW w:w="454" w:type="dxa"/>
            <w:tcBorders>
              <w:top w:val="single" w:sz="4" w:space="0" w:color="000000"/>
              <w:left w:val="nil" w:sz="6" w:space="0" w:color="auto"/>
              <w:bottom w:val="nil" w:sz="6" w:space="0" w:color="auto"/>
              <w:right w:val="nil" w:sz="6" w:space="0" w:color="auto"/>
            </w:tcBorders>
          </w:tcPr>
          <w:p>
            <w:pPr/>
          </w:p>
        </w:tc>
        <w:tc>
          <w:tcPr>
            <w:tcW w:w="9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744,666.40</w:t>
            </w:r>
          </w:p>
        </w:tc>
        <w:tc>
          <w:tcPr>
            <w:tcW w:w="1690" w:type="dxa"/>
            <w:tcBorders>
              <w:top w:val="single" w:sz="4" w:space="0" w:color="000000"/>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40,769,413.99</w:t>
            </w:r>
          </w:p>
        </w:tc>
      </w:tr>
      <w:tr>
        <w:trPr>
          <w:trHeight w:val="481"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171"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12,769,815.23</w:t>
            </w:r>
          </w:p>
        </w:tc>
        <w:tc>
          <w:tcPr>
            <w:tcW w:w="494" w:type="dxa"/>
            <w:tcBorders>
              <w:top w:val="nil" w:sz="6" w:space="0" w:color="auto"/>
              <w:left w:val="nil" w:sz="6" w:space="0" w:color="auto"/>
              <w:bottom w:val="nil" w:sz="6" w:space="0" w:color="auto"/>
              <w:right w:val="nil" w:sz="6" w:space="0" w:color="auto"/>
            </w:tcBorders>
          </w:tcPr>
          <w:p>
            <w:pPr/>
          </w:p>
        </w:tc>
        <w:tc>
          <w:tcPr>
            <w:tcW w:w="1083"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left"/>
              <w:rPr>
                <w:rFonts w:ascii="宋体" w:hAnsi="宋体" w:cs="宋体" w:eastAsia="宋体" w:hint="default"/>
                <w:sz w:val="18"/>
                <w:szCs w:val="18"/>
              </w:rPr>
            </w:pPr>
            <w:r>
              <w:rPr>
                <w:rFonts w:ascii="宋体"/>
                <w:sz w:val="18"/>
              </w:rPr>
              <w:t>4,010,298.86</w:t>
            </w:r>
          </w:p>
        </w:tc>
        <w:tc>
          <w:tcPr>
            <w:tcW w:w="454" w:type="dxa"/>
            <w:tcBorders>
              <w:top w:val="nil" w:sz="6" w:space="0" w:color="auto"/>
              <w:left w:val="nil" w:sz="6" w:space="0" w:color="auto"/>
              <w:bottom w:val="nil" w:sz="6" w:space="0" w:color="auto"/>
              <w:right w:val="nil" w:sz="6" w:space="0" w:color="auto"/>
            </w:tcBorders>
          </w:tcPr>
          <w:p>
            <w:pPr/>
          </w:p>
        </w:tc>
        <w:tc>
          <w:tcPr>
            <w:tcW w:w="963"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744,666.40</w:t>
            </w:r>
          </w:p>
        </w:tc>
        <w:tc>
          <w:tcPr>
            <w:tcW w:w="1690" w:type="dxa"/>
            <w:tcBorders>
              <w:top w:val="nil" w:sz="6" w:space="0" w:color="auto"/>
              <w:left w:val="nil" w:sz="6" w:space="0" w:color="auto"/>
              <w:bottom w:val="nil" w:sz="6" w:space="0" w:color="auto"/>
              <w:right w:val="nil" w:sz="6" w:space="0" w:color="auto"/>
            </w:tcBorders>
          </w:tcPr>
          <w:p>
            <w:pPr/>
          </w:p>
        </w:tc>
        <w:tc>
          <w:tcPr>
            <w:tcW w:w="1282"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left"/>
              <w:rPr>
                <w:rFonts w:ascii="宋体" w:hAnsi="宋体" w:cs="宋体" w:eastAsia="宋体" w:hint="default"/>
                <w:sz w:val="18"/>
                <w:szCs w:val="18"/>
              </w:rPr>
            </w:pPr>
            <w:r>
              <w:rPr>
                <w:rFonts w:ascii="宋体"/>
                <w:sz w:val="18"/>
              </w:rPr>
              <w:t>17,524,780.49</w:t>
            </w:r>
          </w:p>
        </w:tc>
      </w:tr>
      <w:tr>
        <w:trPr>
          <w:trHeight w:val="397"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7,879,260.57</w:t>
            </w:r>
          </w:p>
        </w:tc>
        <w:tc>
          <w:tcPr>
            <w:tcW w:w="49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19,871.79</w:t>
            </w:r>
          </w:p>
        </w:tc>
        <w:tc>
          <w:tcPr>
            <w:tcW w:w="45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7,899,132.36</w:t>
            </w:r>
          </w:p>
        </w:tc>
      </w:tr>
      <w:tr>
        <w:trPr>
          <w:trHeight w:val="397"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3,048,316.01</w:t>
            </w:r>
          </w:p>
        </w:tc>
        <w:tc>
          <w:tcPr>
            <w:tcW w:w="49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sz w:val="18"/>
              </w:rPr>
              <w:t>3,678,294.27</w:t>
            </w:r>
          </w:p>
        </w:tc>
        <w:tc>
          <w:tcPr>
            <w:tcW w:w="45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6,726,610.28</w:t>
            </w:r>
          </w:p>
        </w:tc>
      </w:tr>
      <w:tr>
        <w:trPr>
          <w:trHeight w:val="288"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6,569,507.44</w:t>
            </w:r>
          </w:p>
        </w:tc>
        <w:tc>
          <w:tcPr>
            <w:tcW w:w="49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464,629.00</w:t>
            </w:r>
          </w:p>
        </w:tc>
        <w:tc>
          <w:tcPr>
            <w:tcW w:w="45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7,034,136.44</w:t>
            </w:r>
          </w:p>
        </w:tc>
      </w:tr>
    </w:tbl>
    <w:p>
      <w:pPr>
        <w:spacing w:after="0" w:line="240" w:lineRule="auto"/>
        <w:jc w:val="right"/>
        <w:rPr>
          <w:rFonts w:ascii="宋体" w:hAnsi="宋体" w:cs="宋体" w:eastAsia="宋体" w:hint="default"/>
          <w:sz w:val="18"/>
          <w:szCs w:val="18"/>
        </w:rPr>
        <w:sectPr>
          <w:pgSz w:w="11910" w:h="16840"/>
          <w:pgMar w:header="857" w:footer="999" w:top="1040" w:bottom="1180" w:left="840" w:right="840"/>
        </w:sectPr>
      </w:pPr>
    </w:p>
    <w:p>
      <w:pPr>
        <w:spacing w:line="240" w:lineRule="auto" w:before="4"/>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2293"/>
        <w:gridCol w:w="1985"/>
        <w:gridCol w:w="1557"/>
        <w:gridCol w:w="1221"/>
        <w:gridCol w:w="1326"/>
        <w:gridCol w:w="1613"/>
      </w:tblGrid>
      <w:tr>
        <w:trPr>
          <w:trHeight w:val="410" w:hRule="exact"/>
        </w:trPr>
        <w:tc>
          <w:tcPr>
            <w:tcW w:w="2293"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1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57"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21"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sz w:val="18"/>
                <w:szCs w:val="18"/>
              </w:rPr>
            </w:r>
          </w:p>
        </w:tc>
        <w:tc>
          <w:tcPr>
            <w:tcW w:w="1326"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13"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0" w:hRule="exact"/>
        </w:trPr>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5"/>
              <w:jc w:val="right"/>
              <w:rPr>
                <w:rFonts w:ascii="宋体" w:hAnsi="宋体" w:cs="宋体" w:eastAsia="宋体" w:hint="default"/>
                <w:sz w:val="18"/>
                <w:szCs w:val="18"/>
              </w:rPr>
            </w:pPr>
            <w:r>
              <w:rPr>
                <w:rFonts w:ascii="宋体"/>
                <w:spacing w:val="-1"/>
                <w:sz w:val="18"/>
              </w:rPr>
              <w:t>731,459.16</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27"/>
              <w:jc w:val="right"/>
              <w:rPr>
                <w:rFonts w:ascii="宋体" w:hAnsi="宋体" w:cs="宋体" w:eastAsia="宋体" w:hint="default"/>
                <w:sz w:val="18"/>
                <w:szCs w:val="18"/>
              </w:rPr>
            </w:pPr>
            <w:r>
              <w:rPr>
                <w:rFonts w:ascii="宋体"/>
                <w:spacing w:val="-1"/>
                <w:sz w:val="18"/>
              </w:rPr>
              <w:t>853,295.26</w:t>
            </w:r>
          </w:p>
        </w:tc>
        <w:tc>
          <w:tcPr>
            <w:tcW w:w="1221" w:type="dxa"/>
            <w:tcBorders>
              <w:top w:val="single" w:sz="4" w:space="0" w:color="000000"/>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1,584,754.42</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z w:val="18"/>
              </w:rPr>
            </w:r>
            <w:r>
              <w:rPr>
                <w:rFonts w:ascii="宋体"/>
                <w:spacing w:val="-1"/>
                <w:sz w:val="18"/>
                <w:u w:val="thick" w:color="000000"/>
              </w:rPr>
              <w:t>12,637,642.22</w:t>
            </w:r>
            <w:r>
              <w:rPr>
                <w:rFonts w:ascii="宋体"/>
                <w:spacing w:val="-1"/>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宋体" w:hAnsi="宋体" w:cs="宋体" w:eastAsia="宋体" w:hint="default"/>
                <w:sz w:val="18"/>
                <w:szCs w:val="18"/>
              </w:rPr>
            </w:pPr>
            <w:r>
              <w:rPr>
                <w:rFonts w:ascii="宋体"/>
                <w:sz w:val="18"/>
              </w:rPr>
            </w:r>
            <w:r>
              <w:rPr>
                <w:rFonts w:ascii="宋体"/>
                <w:spacing w:val="-1"/>
                <w:sz w:val="18"/>
                <w:u w:val="thick" w:color="000000"/>
              </w:rPr>
              <w:t>2,906,579.40</w:t>
            </w:r>
            <w:r>
              <w:rPr>
                <w:rFonts w:ascii="宋体"/>
                <w:spacing w:val="-1"/>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r>
            <w:r>
              <w:rPr>
                <w:rFonts w:ascii="宋体"/>
                <w:spacing w:val="-1"/>
                <w:sz w:val="18"/>
                <w:u w:val="thick" w:color="000000"/>
              </w:rPr>
              <w:t>216,382.24</w:t>
            </w:r>
            <w:r>
              <w:rPr>
                <w:rFonts w:ascii="宋体"/>
                <w:spacing w:val="-1"/>
                <w:sz w:val="18"/>
              </w:rPr>
            </w: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r>
            <w:r>
              <w:rPr>
                <w:rFonts w:ascii="宋体"/>
                <w:spacing w:val="-1"/>
                <w:sz w:val="18"/>
                <w:u w:val="thick" w:color="000000"/>
              </w:rPr>
              <w:t>15,760,603.86</w:t>
            </w:r>
            <w:r>
              <w:rPr>
                <w:rFonts w:ascii="宋体"/>
                <w:spacing w:val="-1"/>
                <w:sz w:val="18"/>
              </w:rPr>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5"/>
              <w:jc w:val="right"/>
              <w:rPr>
                <w:rFonts w:ascii="宋体" w:hAnsi="宋体" w:cs="宋体" w:eastAsia="宋体" w:hint="default"/>
                <w:sz w:val="18"/>
                <w:szCs w:val="18"/>
              </w:rPr>
            </w:pPr>
            <w:r>
              <w:rPr>
                <w:rFonts w:ascii="宋体"/>
                <w:spacing w:val="-1"/>
                <w:sz w:val="18"/>
              </w:rPr>
              <w:t>3,706,299.72</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6"/>
              <w:jc w:val="right"/>
              <w:rPr>
                <w:rFonts w:ascii="宋体" w:hAnsi="宋体" w:cs="宋体" w:eastAsia="宋体" w:hint="default"/>
                <w:sz w:val="18"/>
                <w:szCs w:val="18"/>
              </w:rPr>
            </w:pPr>
            <w:r>
              <w:rPr>
                <w:rFonts w:ascii="宋体"/>
                <w:spacing w:val="-1"/>
                <w:sz w:val="18"/>
              </w:rPr>
              <w:t>329,005.10</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216,382.24</w:t>
            </w: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4,251,687.06</w:t>
            </w:r>
          </w:p>
        </w:tc>
      </w:tr>
      <w:tr>
        <w:trPr>
          <w:trHeight w:val="396"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5,176,747.42</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宋体" w:hAnsi="宋体" w:cs="宋体" w:eastAsia="宋体" w:hint="default"/>
                <w:sz w:val="18"/>
                <w:szCs w:val="18"/>
              </w:rPr>
            </w:pPr>
            <w:r>
              <w:rPr>
                <w:rFonts w:ascii="宋体"/>
                <w:spacing w:val="-1"/>
                <w:sz w:val="18"/>
              </w:rPr>
              <w:t>1,330,328.96</w:t>
            </w: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6,507,076.38</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1,429,041.45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宋体" w:hAnsi="宋体" w:cs="宋体" w:eastAsia="宋体" w:hint="default"/>
                <w:sz w:val="18"/>
                <w:szCs w:val="18"/>
              </w:rPr>
            </w:pPr>
            <w:r>
              <w:rPr>
                <w:rFonts w:ascii="宋体"/>
                <w:spacing w:val="-1"/>
                <w:sz w:val="18"/>
              </w:rPr>
              <w:t>525,355.48</w:t>
            </w: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1,954,396.93</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5"/>
              <w:jc w:val="right"/>
              <w:rPr>
                <w:rFonts w:ascii="宋体" w:hAnsi="宋体" w:cs="宋体" w:eastAsia="宋体" w:hint="default"/>
                <w:sz w:val="18"/>
                <w:szCs w:val="18"/>
              </w:rPr>
            </w:pPr>
            <w:r>
              <w:rPr>
                <w:rFonts w:ascii="宋体"/>
                <w:spacing w:val="-1"/>
                <w:sz w:val="18"/>
              </w:rPr>
              <w:t>2,164,002.93</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宋体" w:hAnsi="宋体" w:cs="宋体" w:eastAsia="宋体" w:hint="default"/>
                <w:sz w:val="18"/>
                <w:szCs w:val="18"/>
              </w:rPr>
            </w:pPr>
            <w:r>
              <w:rPr>
                <w:rFonts w:ascii="宋体"/>
                <w:spacing w:val="-1"/>
                <w:sz w:val="18"/>
              </w:rPr>
              <w:t>637,827.95</w:t>
            </w: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2,801,830.88</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161,550.70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宋体" w:hAnsi="宋体" w:cs="宋体" w:eastAsia="宋体" w:hint="default"/>
                <w:sz w:val="18"/>
                <w:szCs w:val="18"/>
              </w:rPr>
            </w:pPr>
            <w:r>
              <w:rPr>
                <w:rFonts w:ascii="宋体"/>
                <w:spacing w:val="-1"/>
                <w:sz w:val="18"/>
              </w:rPr>
              <w:t>84,061.91</w:t>
            </w: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245,612.61</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6"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8"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5"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z w:val="18"/>
              </w:rPr>
            </w:r>
            <w:r>
              <w:rPr>
                <w:rFonts w:ascii="宋体"/>
                <w:spacing w:val="-1"/>
                <w:sz w:val="18"/>
                <w:u w:val="thick" w:color="000000"/>
              </w:rPr>
              <w:t>18,360,716.19</w:t>
            </w:r>
            <w:r>
              <w:rPr>
                <w:rFonts w:ascii="宋体"/>
                <w:spacing w:val="-1"/>
                <w:sz w:val="18"/>
              </w:rPr>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r>
            <w:r>
              <w:rPr>
                <w:rFonts w:ascii="宋体"/>
                <w:spacing w:val="-1"/>
                <w:sz w:val="18"/>
                <w:u w:val="thick" w:color="000000"/>
              </w:rPr>
              <w:t>25,008,810.13</w:t>
            </w:r>
            <w:r>
              <w:rPr>
                <w:rFonts w:ascii="宋体"/>
                <w:spacing w:val="-1"/>
                <w:sz w:val="18"/>
              </w:rPr>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5"/>
              <w:jc w:val="right"/>
              <w:rPr>
                <w:rFonts w:ascii="宋体" w:hAnsi="宋体" w:cs="宋体" w:eastAsia="宋体" w:hint="default"/>
                <w:sz w:val="18"/>
                <w:szCs w:val="18"/>
              </w:rPr>
            </w:pPr>
            <w:r>
              <w:rPr>
                <w:rFonts w:ascii="宋体"/>
                <w:spacing w:val="-1"/>
                <w:sz w:val="18"/>
              </w:rPr>
              <w:t>9,063,515.51</w:t>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13,273,093.43</w:t>
            </w:r>
          </w:p>
        </w:tc>
      </w:tr>
      <w:tr>
        <w:trPr>
          <w:trHeight w:val="396"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2,702,513.15</w:t>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1,392,055.98</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1,619,274.56</w:t>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4,772,213.35</w:t>
            </w:r>
          </w:p>
        </w:tc>
      </w:tr>
      <w:tr>
        <w:trPr>
          <w:trHeight w:val="397"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宋体" w:hAnsi="宋体" w:cs="宋体" w:eastAsia="宋体" w:hint="default"/>
                <w:sz w:val="18"/>
                <w:szCs w:val="18"/>
              </w:rPr>
            </w:pPr>
            <w:r>
              <w:rPr>
                <w:rFonts w:ascii="宋体"/>
                <w:spacing w:val="-1"/>
                <w:sz w:val="18"/>
              </w:rPr>
              <w:t>4,405,504.51</w:t>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18"/>
                <w:szCs w:val="18"/>
              </w:rPr>
            </w:pPr>
            <w:r>
              <w:rPr>
                <w:rFonts w:ascii="宋体"/>
                <w:spacing w:val="-1"/>
                <w:sz w:val="18"/>
              </w:rPr>
              <w:t>4,232,305.56</w:t>
            </w:r>
          </w:p>
        </w:tc>
      </w:tr>
      <w:tr>
        <w:trPr>
          <w:trHeight w:val="288"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宋体" w:hAnsi="宋体" w:cs="宋体" w:eastAsia="宋体" w:hint="default"/>
                <w:sz w:val="18"/>
                <w:szCs w:val="18"/>
              </w:rPr>
            </w:pPr>
            <w:r>
              <w:rPr>
                <w:rFonts w:ascii="宋体"/>
                <w:spacing w:val="-1"/>
                <w:sz w:val="18"/>
              </w:rPr>
              <w:t>569,908.46</w:t>
            </w:r>
          </w:p>
        </w:tc>
        <w:tc>
          <w:tcPr>
            <w:tcW w:w="1557"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1,339,141.81</w:t>
            </w:r>
          </w:p>
        </w:tc>
      </w:tr>
    </w:tbl>
    <w:p>
      <w:pPr>
        <w:spacing w:line="240" w:lineRule="auto" w:before="0"/>
        <w:rPr>
          <w:rFonts w:ascii="宋体" w:hAnsi="宋体" w:cs="宋体" w:eastAsia="宋体" w:hint="default"/>
          <w:sz w:val="9"/>
          <w:szCs w:val="9"/>
        </w:rPr>
      </w:pPr>
    </w:p>
    <w:p>
      <w:pPr>
        <w:spacing w:before="36"/>
        <w:ind w:left="658" w:right="230" w:firstLine="0"/>
        <w:jc w:val="left"/>
        <w:rPr>
          <w:rFonts w:ascii="宋体" w:hAnsi="宋体" w:cs="宋体" w:eastAsia="宋体" w:hint="default"/>
          <w:sz w:val="21"/>
          <w:szCs w:val="21"/>
        </w:rPr>
      </w:pPr>
      <w:r>
        <w:rPr>
          <w:rFonts w:ascii="宋体" w:hAnsi="宋体" w:cs="宋体" w:eastAsia="宋体" w:hint="default"/>
          <w:sz w:val="21"/>
          <w:szCs w:val="21"/>
        </w:rPr>
        <w:t>注：本期计提折旧额为</w:t>
      </w:r>
      <w:r>
        <w:rPr>
          <w:rFonts w:ascii="宋体" w:hAnsi="宋体" w:cs="宋体" w:eastAsia="宋体" w:hint="default"/>
          <w:spacing w:val="-57"/>
          <w:sz w:val="21"/>
          <w:szCs w:val="21"/>
        </w:rPr>
        <w:t> </w:t>
      </w:r>
      <w:r>
        <w:rPr>
          <w:rFonts w:ascii="宋体" w:hAnsi="宋体" w:cs="宋体" w:eastAsia="宋体" w:hint="default"/>
          <w:sz w:val="21"/>
          <w:szCs w:val="21"/>
        </w:rPr>
        <w:t>2,906,579.40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）期末无暂时闲置的固定资产。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）期末固定资产中已提足折旧的固定资产</w:t>
      </w:r>
    </w:p>
    <w:p>
      <w:pPr>
        <w:spacing w:line="240" w:lineRule="auto" w:before="13"/>
        <w:rPr>
          <w:rFonts w:ascii="宋体" w:hAnsi="宋体" w:cs="宋体" w:eastAsia="宋体" w:hint="default"/>
          <w:sz w:val="22"/>
          <w:szCs w:val="22"/>
        </w:rPr>
      </w:pPr>
    </w:p>
    <w:tbl>
      <w:tblPr>
        <w:tblW w:w="0" w:type="auto"/>
        <w:jc w:val="left"/>
        <w:tblInd w:w="129" w:type="dxa"/>
        <w:tblLayout w:type="fixed"/>
        <w:tblCellMar>
          <w:top w:w="0" w:type="dxa"/>
          <w:left w:w="0" w:type="dxa"/>
          <w:bottom w:w="0" w:type="dxa"/>
          <w:right w:w="0" w:type="dxa"/>
        </w:tblCellMar>
        <w:tblLook w:val="01E0"/>
      </w:tblPr>
      <w:tblGrid>
        <w:gridCol w:w="2185"/>
        <w:gridCol w:w="2193"/>
        <w:gridCol w:w="1853"/>
        <w:gridCol w:w="1689"/>
        <w:gridCol w:w="2049"/>
      </w:tblGrid>
      <w:tr>
        <w:trPr>
          <w:trHeight w:val="294" w:hRule="exact"/>
        </w:trPr>
        <w:tc>
          <w:tcPr>
            <w:tcW w:w="2185" w:type="dxa"/>
            <w:tcBorders>
              <w:top w:val="nil" w:sz="6" w:space="0" w:color="auto"/>
              <w:left w:val="nil" w:sz="6" w:space="0" w:color="auto"/>
              <w:bottom w:val="single" w:sz="4" w:space="0" w:color="000000"/>
              <w:right w:val="nil" w:sz="6" w:space="0" w:color="auto"/>
            </w:tcBorders>
          </w:tcPr>
          <w:p>
            <w:pPr>
              <w:pStyle w:val="TableParagraph"/>
              <w:spacing w:line="180" w:lineRule="exact"/>
              <w:ind w:left="605" w:right="0"/>
              <w:jc w:val="left"/>
              <w:rPr>
                <w:rFonts w:ascii="宋体" w:hAnsi="宋体" w:cs="宋体" w:eastAsia="宋体" w:hint="default"/>
                <w:sz w:val="18"/>
                <w:szCs w:val="18"/>
              </w:rPr>
            </w:pPr>
            <w:r>
              <w:rPr>
                <w:rFonts w:ascii="宋体" w:hAnsi="宋体" w:cs="宋体" w:eastAsia="宋体" w:hint="default"/>
                <w:b/>
                <w:bCs/>
                <w:sz w:val="18"/>
                <w:szCs w:val="18"/>
              </w:rPr>
              <w:t>固定资产名称</w:t>
            </w:r>
            <w:r>
              <w:rPr>
                <w:rFonts w:ascii="宋体" w:hAnsi="宋体" w:cs="宋体" w:eastAsia="宋体" w:hint="default"/>
                <w:sz w:val="18"/>
                <w:szCs w:val="18"/>
              </w:rPr>
            </w:r>
          </w:p>
        </w:tc>
        <w:tc>
          <w:tcPr>
            <w:tcW w:w="2193" w:type="dxa"/>
            <w:tcBorders>
              <w:top w:val="nil" w:sz="6" w:space="0" w:color="auto"/>
              <w:left w:val="nil" w:sz="6" w:space="0" w:color="auto"/>
              <w:bottom w:val="single" w:sz="4" w:space="0" w:color="000000"/>
              <w:right w:val="nil" w:sz="6" w:space="0" w:color="auto"/>
            </w:tcBorders>
          </w:tcPr>
          <w:p>
            <w:pPr>
              <w:pStyle w:val="TableParagraph"/>
              <w:spacing w:line="180" w:lineRule="exact"/>
              <w:ind w:left="495" w:right="0"/>
              <w:jc w:val="left"/>
              <w:rPr>
                <w:rFonts w:ascii="宋体" w:hAnsi="宋体" w:cs="宋体" w:eastAsia="宋体" w:hint="default"/>
                <w:sz w:val="18"/>
                <w:szCs w:val="18"/>
              </w:rPr>
            </w:pPr>
            <w:r>
              <w:rPr>
                <w:rFonts w:ascii="宋体" w:hAnsi="宋体" w:cs="宋体" w:eastAsia="宋体" w:hint="default"/>
                <w:b/>
                <w:bCs/>
                <w:sz w:val="18"/>
                <w:szCs w:val="18"/>
              </w:rPr>
              <w:t>固定资产原值</w:t>
            </w:r>
            <w:r>
              <w:rPr>
                <w:rFonts w:ascii="宋体" w:hAnsi="宋体" w:cs="宋体" w:eastAsia="宋体" w:hint="default"/>
                <w:sz w:val="18"/>
                <w:szCs w:val="18"/>
              </w:rPr>
            </w:r>
          </w:p>
        </w:tc>
        <w:tc>
          <w:tcPr>
            <w:tcW w:w="1853"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689" w:type="dxa"/>
            <w:tcBorders>
              <w:top w:val="nil" w:sz="6" w:space="0" w:color="auto"/>
              <w:left w:val="nil" w:sz="6" w:space="0" w:color="auto"/>
              <w:bottom w:val="single" w:sz="4" w:space="0" w:color="000000"/>
              <w:right w:val="nil" w:sz="6" w:space="0" w:color="auto"/>
            </w:tcBorders>
          </w:tcPr>
          <w:p>
            <w:pPr>
              <w:pStyle w:val="TableParagraph"/>
              <w:spacing w:line="180"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049" w:type="dxa"/>
            <w:tcBorders>
              <w:top w:val="nil" w:sz="6" w:space="0" w:color="auto"/>
              <w:left w:val="nil" w:sz="6" w:space="0" w:color="auto"/>
              <w:bottom w:val="single" w:sz="4" w:space="0" w:color="000000"/>
              <w:right w:val="nil" w:sz="6" w:space="0" w:color="auto"/>
            </w:tcBorders>
          </w:tcPr>
          <w:p>
            <w:pPr>
              <w:pStyle w:val="TableParagraph"/>
              <w:spacing w:line="180" w:lineRule="exact"/>
              <w:ind w:left="63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93" w:hRule="exact"/>
        </w:trPr>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35"/>
              <w:jc w:val="right"/>
              <w:rPr>
                <w:rFonts w:ascii="宋体" w:hAnsi="宋体" w:cs="宋体" w:eastAsia="宋体" w:hint="default"/>
                <w:sz w:val="18"/>
                <w:szCs w:val="18"/>
              </w:rPr>
            </w:pPr>
            <w:r>
              <w:rPr>
                <w:rFonts w:ascii="宋体"/>
                <w:spacing w:val="-1"/>
                <w:sz w:val="18"/>
              </w:rPr>
              <w:t>2,869,091.00</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34"/>
              <w:jc w:val="right"/>
              <w:rPr>
                <w:rFonts w:ascii="宋体" w:hAnsi="宋体" w:cs="宋体" w:eastAsia="宋体" w:hint="default"/>
                <w:sz w:val="18"/>
                <w:szCs w:val="18"/>
              </w:rPr>
            </w:pPr>
            <w:r>
              <w:rPr>
                <w:rFonts w:ascii="宋体"/>
                <w:spacing w:val="-1"/>
                <w:sz w:val="18"/>
              </w:rPr>
              <w:t>2,725,636.45</w:t>
            </w:r>
          </w:p>
        </w:tc>
        <w:tc>
          <w:tcPr>
            <w:tcW w:w="1689" w:type="dxa"/>
            <w:tcBorders>
              <w:top w:val="single" w:sz="4" w:space="0" w:color="000000"/>
              <w:left w:val="nil" w:sz="6" w:space="0" w:color="auto"/>
              <w:bottom w:val="nil" w:sz="6" w:space="0" w:color="auto"/>
              <w:right w:val="nil" w:sz="6" w:space="0" w:color="auto"/>
            </w:tcBorders>
          </w:tcPr>
          <w:p>
            <w:pPr/>
          </w:p>
        </w:tc>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143,454.55</w:t>
            </w:r>
          </w:p>
        </w:tc>
      </w:tr>
      <w:tr>
        <w:trPr>
          <w:trHeight w:val="391"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3"/>
              <w:jc w:val="right"/>
              <w:rPr>
                <w:rFonts w:ascii="宋体" w:hAnsi="宋体" w:cs="宋体" w:eastAsia="宋体" w:hint="default"/>
                <w:sz w:val="18"/>
                <w:szCs w:val="18"/>
              </w:rPr>
            </w:pPr>
            <w:r>
              <w:rPr>
                <w:rFonts w:ascii="宋体"/>
                <w:spacing w:val="-1"/>
                <w:sz w:val="18"/>
              </w:rPr>
              <w:t>638,569.00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4"/>
              <w:jc w:val="right"/>
              <w:rPr>
                <w:rFonts w:ascii="宋体" w:hAnsi="宋体" w:cs="宋体" w:eastAsia="宋体" w:hint="default"/>
                <w:sz w:val="18"/>
                <w:szCs w:val="18"/>
              </w:rPr>
            </w:pPr>
            <w:r>
              <w:rPr>
                <w:rFonts w:ascii="宋体"/>
                <w:spacing w:val="-1"/>
                <w:sz w:val="18"/>
              </w:rPr>
              <w:t>606,640.55</w:t>
            </w:r>
          </w:p>
        </w:tc>
        <w:tc>
          <w:tcPr>
            <w:tcW w:w="1689"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31,928.45</w:t>
            </w:r>
          </w:p>
        </w:tc>
      </w:tr>
      <w:tr>
        <w:trPr>
          <w:trHeight w:val="391"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3"/>
              <w:jc w:val="right"/>
              <w:rPr>
                <w:rFonts w:ascii="宋体" w:hAnsi="宋体" w:cs="宋体" w:eastAsia="宋体" w:hint="default"/>
                <w:sz w:val="18"/>
                <w:szCs w:val="18"/>
              </w:rPr>
            </w:pPr>
            <w:r>
              <w:rPr>
                <w:rFonts w:ascii="宋体"/>
                <w:spacing w:val="-1"/>
                <w:sz w:val="18"/>
              </w:rPr>
              <w:t>135,915.72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4"/>
              <w:jc w:val="right"/>
              <w:rPr>
                <w:rFonts w:ascii="宋体" w:hAnsi="宋体" w:cs="宋体" w:eastAsia="宋体" w:hint="default"/>
                <w:sz w:val="18"/>
                <w:szCs w:val="18"/>
              </w:rPr>
            </w:pPr>
            <w:r>
              <w:rPr>
                <w:rFonts w:ascii="宋体"/>
                <w:spacing w:val="-1"/>
                <w:sz w:val="18"/>
              </w:rPr>
              <w:t>129,119.93</w:t>
            </w:r>
          </w:p>
        </w:tc>
        <w:tc>
          <w:tcPr>
            <w:tcW w:w="1689"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6,795.79</w:t>
            </w:r>
          </w:p>
        </w:tc>
      </w:tr>
      <w:tr>
        <w:trPr>
          <w:trHeight w:val="286"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5"/>
              <w:jc w:val="right"/>
              <w:rPr>
                <w:rFonts w:ascii="宋体" w:hAnsi="宋体" w:cs="宋体" w:eastAsia="宋体" w:hint="default"/>
                <w:sz w:val="18"/>
                <w:szCs w:val="18"/>
              </w:rPr>
            </w:pPr>
            <w:r>
              <w:rPr>
                <w:rFonts w:ascii="宋体"/>
                <w:sz w:val="18"/>
              </w:rPr>
            </w:r>
            <w:r>
              <w:rPr>
                <w:rFonts w:ascii="宋体"/>
                <w:spacing w:val="-1"/>
                <w:sz w:val="18"/>
                <w:u w:val="thick" w:color="000000"/>
              </w:rPr>
              <w:t>3,643,575.72</w:t>
            </w:r>
            <w:r>
              <w:rPr>
                <w:rFonts w:ascii="宋体"/>
                <w:spacing w:val="-1"/>
                <w:sz w:val="18"/>
              </w:rPr>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4"/>
              <w:jc w:val="right"/>
              <w:rPr>
                <w:rFonts w:ascii="宋体" w:hAnsi="宋体" w:cs="宋体" w:eastAsia="宋体" w:hint="default"/>
                <w:sz w:val="18"/>
                <w:szCs w:val="18"/>
              </w:rPr>
            </w:pPr>
            <w:r>
              <w:rPr>
                <w:rFonts w:ascii="宋体"/>
                <w:sz w:val="18"/>
              </w:rPr>
            </w:r>
            <w:r>
              <w:rPr>
                <w:rFonts w:ascii="宋体"/>
                <w:spacing w:val="-1"/>
                <w:sz w:val="18"/>
                <w:u w:val="thick" w:color="000000"/>
              </w:rPr>
              <w:t>3,461,396.93</w:t>
            </w:r>
            <w:r>
              <w:rPr>
                <w:rFonts w:ascii="宋体"/>
                <w:spacing w:val="-1"/>
                <w:sz w:val="18"/>
              </w:rPr>
            </w:r>
          </w:p>
        </w:tc>
        <w:tc>
          <w:tcPr>
            <w:tcW w:w="1689"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r>
            <w:r>
              <w:rPr>
                <w:rFonts w:ascii="宋体"/>
                <w:spacing w:val="-1"/>
                <w:sz w:val="18"/>
                <w:u w:val="thick" w:color="000000"/>
              </w:rPr>
              <w:t>182,178.79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）期末无用于抵押的固定资产。</w:t>
      </w:r>
    </w:p>
    <w:p>
      <w:pPr>
        <w:spacing w:after="0"/>
        <w:jc w:val="left"/>
        <w:rPr>
          <w:rFonts w:ascii="宋体" w:hAnsi="宋体" w:cs="宋体" w:eastAsia="宋体" w:hint="default"/>
          <w:sz w:val="21"/>
          <w:szCs w:val="21"/>
        </w:rPr>
        <w:sectPr>
          <w:pgSz w:w="11910" w:h="16840"/>
          <w:pgMar w:header="857" w:footer="999" w:top="1040" w:bottom="1180" w:left="840" w:right="840"/>
        </w:sectPr>
      </w:pPr>
    </w:p>
    <w:p>
      <w:pPr>
        <w:spacing w:line="240" w:lineRule="auto" w:before="4"/>
        <w:rPr>
          <w:rFonts w:ascii="宋体" w:hAnsi="宋体" w:cs="宋体" w:eastAsia="宋体" w:hint="default"/>
          <w:sz w:val="17"/>
          <w:szCs w:val="17"/>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37"/>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）固定资产中无融资租入和经营租出的资产，也无待售资产。</w:t>
      </w:r>
    </w:p>
    <w:p>
      <w:pPr>
        <w:spacing w:line="240" w:lineRule="auto" w:before="6"/>
        <w:rPr>
          <w:rFonts w:ascii="宋体" w:hAnsi="宋体" w:cs="宋体" w:eastAsia="宋体" w:hint="default"/>
          <w:sz w:val="18"/>
          <w:szCs w:val="18"/>
        </w:rPr>
      </w:pPr>
    </w:p>
    <w:p>
      <w:pPr>
        <w:spacing w:line="314" w:lineRule="auto" w:before="0"/>
        <w:ind w:left="237" w:right="226"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）公司所持的沪房地浦字（</w:t>
      </w:r>
      <w:r>
        <w:rPr>
          <w:rFonts w:ascii="宋体" w:hAnsi="宋体" w:cs="宋体" w:eastAsia="宋体" w:hint="default"/>
          <w:sz w:val="21"/>
          <w:szCs w:val="21"/>
        </w:rPr>
        <w:t>2011</w:t>
      </w:r>
      <w:r>
        <w:rPr>
          <w:rFonts w:ascii="宋体" w:hAnsi="宋体" w:cs="宋体" w:eastAsia="宋体" w:hint="default"/>
          <w:sz w:val="21"/>
          <w:szCs w:val="21"/>
        </w:rPr>
        <w:t>）第 </w:t>
      </w:r>
      <w:r>
        <w:rPr>
          <w:rFonts w:ascii="宋体" w:hAnsi="宋体" w:cs="宋体" w:eastAsia="宋体" w:hint="default"/>
          <w:sz w:val="21"/>
          <w:szCs w:val="21"/>
        </w:rPr>
        <w:t>071018</w:t>
      </w:r>
      <w:r>
        <w:rPr>
          <w:rFonts w:ascii="宋体" w:hAnsi="宋体" w:cs="宋体" w:eastAsia="宋体" w:hint="default"/>
          <w:spacing w:val="-22"/>
          <w:sz w:val="21"/>
          <w:szCs w:val="21"/>
        </w:rPr>
        <w:t> </w:t>
      </w:r>
      <w:r>
        <w:rPr>
          <w:rFonts w:ascii="宋体" w:hAnsi="宋体" w:cs="宋体" w:eastAsia="宋体" w:hint="default"/>
          <w:sz w:val="21"/>
          <w:szCs w:val="21"/>
        </w:rPr>
        <w:t>号的上海市房地产权证系划拨土地上的房地产权利凭</w:t>
      </w:r>
      <w:r>
        <w:rPr>
          <w:rFonts w:ascii="宋体" w:hAnsi="宋体" w:cs="宋体" w:eastAsia="宋体" w:hint="default"/>
          <w:w w:val="100"/>
          <w:sz w:val="21"/>
          <w:szCs w:val="21"/>
        </w:rPr>
        <w:t> </w:t>
      </w:r>
      <w:r>
        <w:rPr>
          <w:rFonts w:ascii="宋体" w:hAnsi="宋体" w:cs="宋体" w:eastAsia="宋体" w:hint="default"/>
          <w:sz w:val="21"/>
          <w:szCs w:val="21"/>
        </w:rPr>
        <w:t>证，公司以每年支付土地租金的形式取得土地使用权。</w:t>
      </w:r>
    </w:p>
    <w:p>
      <w:pPr>
        <w:spacing w:line="451" w:lineRule="auto" w:before="176"/>
        <w:ind w:left="658" w:right="53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7</w:t>
      </w:r>
      <w:r>
        <w:rPr>
          <w:rFonts w:ascii="宋体" w:hAnsi="宋体" w:cs="宋体" w:eastAsia="宋体" w:hint="default"/>
          <w:spacing w:val="-2"/>
          <w:sz w:val="21"/>
          <w:szCs w:val="21"/>
        </w:rPr>
        <w:t>）期末固定资产余额较期初增长</w:t>
      </w:r>
      <w:r>
        <w:rPr>
          <w:rFonts w:ascii="宋体" w:hAnsi="宋体" w:cs="宋体" w:eastAsia="宋体" w:hint="default"/>
          <w:sz w:val="21"/>
          <w:szCs w:val="21"/>
        </w:rPr>
        <w:t> </w:t>
      </w:r>
      <w:r>
        <w:rPr>
          <w:rFonts w:ascii="宋体" w:hAnsi="宋体" w:cs="宋体" w:eastAsia="宋体" w:hint="default"/>
          <w:spacing w:val="-2"/>
          <w:sz w:val="21"/>
          <w:szCs w:val="21"/>
        </w:rPr>
        <w:t>31.52%</w:t>
      </w:r>
      <w:r>
        <w:rPr>
          <w:rFonts w:ascii="宋体" w:hAnsi="宋体" w:cs="宋体" w:eastAsia="宋体" w:hint="default"/>
          <w:spacing w:val="-2"/>
          <w:sz w:val="21"/>
          <w:szCs w:val="21"/>
        </w:rPr>
        <w:t>，主要系本期外地办事处购置房屋资产所致。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11.</w:t>
      </w:r>
      <w:r>
        <w:rPr>
          <w:rFonts w:ascii="宋体" w:hAnsi="宋体" w:cs="宋体" w:eastAsia="宋体" w:hint="default"/>
          <w:sz w:val="21"/>
          <w:szCs w:val="21"/>
        </w:rPr>
        <w:t>在建工程</w:t>
      </w:r>
    </w:p>
    <w:p>
      <w:pPr>
        <w:spacing w:before="56"/>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）在建工程情况</w:t>
      </w:r>
    </w:p>
    <w:p>
      <w:pPr>
        <w:spacing w:line="240" w:lineRule="auto" w:before="3"/>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340"/>
        <w:gridCol w:w="1095"/>
        <w:gridCol w:w="740"/>
        <w:gridCol w:w="804"/>
        <w:gridCol w:w="548"/>
        <w:gridCol w:w="556"/>
        <w:gridCol w:w="879"/>
        <w:gridCol w:w="470"/>
        <w:gridCol w:w="686"/>
        <w:gridCol w:w="833"/>
        <w:gridCol w:w="719"/>
        <w:gridCol w:w="575"/>
        <w:gridCol w:w="763"/>
      </w:tblGrid>
      <w:tr>
        <w:trPr>
          <w:trHeight w:val="862"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b/>
                <w:bCs/>
                <w:sz w:val="15"/>
                <w:szCs w:val="15"/>
              </w:rPr>
              <w:t>预算数</w:t>
            </w:r>
            <w:r>
              <w:rPr>
                <w:rFonts w:ascii="宋体" w:hAnsi="宋体" w:cs="宋体" w:eastAsia="宋体" w:hint="default"/>
                <w:sz w:val="15"/>
                <w:szCs w:val="15"/>
              </w:rPr>
            </w:r>
          </w:p>
        </w:tc>
        <w:tc>
          <w:tcPr>
            <w:tcW w:w="740" w:type="dxa"/>
            <w:tcBorders>
              <w:top w:val="nil" w:sz="6" w:space="0" w:color="auto"/>
              <w:left w:val="nil" w:sz="6" w:space="0" w:color="auto"/>
              <w:bottom w:val="single" w:sz="4" w:space="0" w:color="000000"/>
              <w:right w:val="nil" w:sz="6" w:space="0" w:color="auto"/>
            </w:tcBorders>
          </w:tcPr>
          <w:p>
            <w:pPr>
              <w:pStyle w:val="TableParagraph"/>
              <w:spacing w:line="381" w:lineRule="auto" w:before="110"/>
              <w:ind w:left="191" w:right="242" w:hanging="149"/>
              <w:jc w:val="left"/>
              <w:rPr>
                <w:rFonts w:ascii="宋体" w:hAnsi="宋体" w:cs="宋体" w:eastAsia="宋体" w:hint="default"/>
                <w:sz w:val="15"/>
                <w:szCs w:val="15"/>
              </w:rPr>
            </w:pPr>
            <w:r>
              <w:rPr>
                <w:rFonts w:ascii="宋体" w:hAnsi="宋体" w:cs="宋体" w:eastAsia="宋体" w:hint="default"/>
                <w:b/>
                <w:bCs/>
                <w:sz w:val="15"/>
                <w:szCs w:val="15"/>
              </w:rPr>
              <w:t>期初余</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548" w:type="dxa"/>
            <w:tcBorders>
              <w:top w:val="nil" w:sz="6" w:space="0" w:color="auto"/>
              <w:left w:val="nil" w:sz="6" w:space="0" w:color="auto"/>
              <w:bottom w:val="single" w:sz="4" w:space="0" w:color="000000"/>
              <w:right w:val="nil" w:sz="6" w:space="0" w:color="auto"/>
            </w:tcBorders>
          </w:tcPr>
          <w:p>
            <w:pPr>
              <w:pStyle w:val="TableParagraph"/>
              <w:spacing w:line="381" w:lineRule="auto" w:before="110"/>
              <w:ind w:left="40" w:right="53"/>
              <w:jc w:val="left"/>
              <w:rPr>
                <w:rFonts w:ascii="宋体" w:hAnsi="宋体" w:cs="宋体" w:eastAsia="宋体" w:hint="default"/>
                <w:sz w:val="15"/>
                <w:szCs w:val="15"/>
              </w:rPr>
            </w:pPr>
            <w:r>
              <w:rPr>
                <w:rFonts w:ascii="宋体" w:hAnsi="宋体" w:cs="宋体" w:eastAsia="宋体" w:hint="default"/>
                <w:b/>
                <w:bCs/>
                <w:sz w:val="15"/>
                <w:szCs w:val="15"/>
              </w:rPr>
              <w:t>转入固</w:t>
            </w:r>
            <w:r>
              <w:rPr>
                <w:rFonts w:ascii="宋体" w:hAnsi="宋体" w:cs="宋体" w:eastAsia="宋体" w:hint="default"/>
                <w:b/>
                <w:bCs/>
                <w:w w:val="100"/>
                <w:sz w:val="15"/>
                <w:szCs w:val="15"/>
              </w:rPr>
              <w:t> </w:t>
            </w:r>
            <w:r>
              <w:rPr>
                <w:rFonts w:ascii="宋体" w:hAnsi="宋体" w:cs="宋体" w:eastAsia="宋体" w:hint="default"/>
                <w:b/>
                <w:bCs/>
                <w:sz w:val="15"/>
                <w:szCs w:val="15"/>
              </w:rPr>
              <w:t>定资产</w:t>
            </w:r>
            <w:r>
              <w:rPr>
                <w:rFonts w:ascii="宋体" w:hAnsi="宋体" w:cs="宋体" w:eastAsia="宋体" w:hint="default"/>
                <w:sz w:val="15"/>
                <w:szCs w:val="15"/>
              </w:rPr>
            </w:r>
          </w:p>
        </w:tc>
        <w:tc>
          <w:tcPr>
            <w:tcW w:w="556" w:type="dxa"/>
            <w:tcBorders>
              <w:top w:val="nil" w:sz="6" w:space="0" w:color="auto"/>
              <w:left w:val="nil" w:sz="6" w:space="0" w:color="auto"/>
              <w:bottom w:val="single" w:sz="4" w:space="0" w:color="000000"/>
              <w:right w:val="nil" w:sz="6" w:space="0" w:color="auto"/>
            </w:tcBorders>
          </w:tcPr>
          <w:p>
            <w:pPr>
              <w:pStyle w:val="TableParagraph"/>
              <w:spacing w:line="381" w:lineRule="auto" w:before="110"/>
              <w:ind w:left="205" w:right="47" w:hanging="152"/>
              <w:jc w:val="left"/>
              <w:rPr>
                <w:rFonts w:ascii="宋体" w:hAnsi="宋体" w:cs="宋体" w:eastAsia="宋体" w:hint="default"/>
                <w:sz w:val="15"/>
                <w:szCs w:val="15"/>
              </w:rPr>
            </w:pPr>
            <w:r>
              <w:rPr>
                <w:rFonts w:ascii="宋体" w:hAnsi="宋体" w:cs="宋体" w:eastAsia="宋体" w:hint="default"/>
                <w:b/>
                <w:bCs/>
                <w:sz w:val="15"/>
                <w:szCs w:val="15"/>
              </w:rPr>
              <w:t>其他减</w:t>
            </w:r>
            <w:r>
              <w:rPr>
                <w:rFonts w:ascii="宋体" w:hAnsi="宋体" w:cs="宋体" w:eastAsia="宋体" w:hint="default"/>
                <w:b/>
                <w:bCs/>
                <w:w w:val="100"/>
                <w:sz w:val="15"/>
                <w:szCs w:val="15"/>
              </w:rPr>
              <w:t> </w:t>
            </w:r>
            <w:r>
              <w:rPr>
                <w:rFonts w:ascii="宋体" w:hAnsi="宋体" w:cs="宋体" w:eastAsia="宋体" w:hint="default"/>
                <w:b/>
                <w:bCs/>
                <w:sz w:val="15"/>
                <w:szCs w:val="15"/>
              </w:rPr>
              <w:t>少</w:t>
            </w:r>
            <w:r>
              <w:rPr>
                <w:rFonts w:ascii="宋体" w:hAnsi="宋体" w:cs="宋体" w:eastAsia="宋体" w:hint="default"/>
                <w:sz w:val="15"/>
                <w:szCs w:val="15"/>
              </w:rPr>
            </w:r>
          </w:p>
        </w:tc>
        <w:tc>
          <w:tcPr>
            <w:tcW w:w="879" w:type="dxa"/>
            <w:tcBorders>
              <w:top w:val="nil" w:sz="6" w:space="0" w:color="auto"/>
              <w:left w:val="nil" w:sz="6" w:space="0" w:color="auto"/>
              <w:bottom w:val="single" w:sz="4" w:space="0" w:color="000000"/>
              <w:right w:val="nil" w:sz="6" w:space="0" w:color="auto"/>
            </w:tcBorders>
          </w:tcPr>
          <w:p>
            <w:pPr>
              <w:pStyle w:val="TableParagraph"/>
              <w:spacing w:line="151" w:lineRule="exact"/>
              <w:ind w:right="25"/>
              <w:jc w:val="center"/>
              <w:rPr>
                <w:rFonts w:ascii="宋体" w:hAnsi="宋体" w:cs="宋体" w:eastAsia="宋体" w:hint="default"/>
                <w:sz w:val="15"/>
                <w:szCs w:val="15"/>
              </w:rPr>
            </w:pPr>
            <w:r>
              <w:rPr>
                <w:rFonts w:ascii="宋体" w:hAnsi="宋体" w:cs="宋体" w:eastAsia="宋体" w:hint="default"/>
                <w:b/>
                <w:bCs/>
                <w:sz w:val="15"/>
                <w:szCs w:val="15"/>
              </w:rPr>
              <w:t>工程投入占</w:t>
            </w:r>
            <w:r>
              <w:rPr>
                <w:rFonts w:ascii="宋体" w:hAnsi="宋体" w:cs="宋体" w:eastAsia="宋体" w:hint="default"/>
                <w:sz w:val="15"/>
                <w:szCs w:val="15"/>
              </w:rPr>
            </w:r>
          </w:p>
          <w:p>
            <w:pPr>
              <w:pStyle w:val="TableParagraph"/>
              <w:spacing w:line="381" w:lineRule="auto" w:before="115"/>
              <w:ind w:left="86" w:right="111" w:firstLine="2"/>
              <w:jc w:val="center"/>
              <w:rPr>
                <w:rFonts w:ascii="宋体" w:hAnsi="宋体" w:cs="宋体" w:eastAsia="宋体" w:hint="default"/>
                <w:sz w:val="15"/>
                <w:szCs w:val="15"/>
              </w:rPr>
            </w:pPr>
            <w:r>
              <w:rPr>
                <w:rFonts w:ascii="宋体" w:hAnsi="宋体" w:cs="宋体" w:eastAsia="宋体" w:hint="default"/>
                <w:b/>
                <w:bCs/>
                <w:sz w:val="15"/>
                <w:szCs w:val="15"/>
              </w:rPr>
              <w:t>预算</w:t>
            </w:r>
            <w:r>
              <w:rPr>
                <w:rFonts w:ascii="宋体" w:hAnsi="宋体" w:cs="宋体" w:eastAsia="宋体" w:hint="default"/>
                <w:b/>
                <w:bCs/>
                <w:w w:val="100"/>
                <w:sz w:val="15"/>
                <w:szCs w:val="15"/>
              </w:rPr>
              <w:t> </w:t>
            </w:r>
            <w:r>
              <w:rPr>
                <w:rFonts w:ascii="宋体" w:hAnsi="宋体" w:cs="宋体" w:eastAsia="宋体" w:hint="default"/>
                <w:b/>
                <w:bCs/>
                <w:spacing w:val="-1"/>
                <w:sz w:val="15"/>
                <w:szCs w:val="15"/>
              </w:rPr>
              <w:t>比例（</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470" w:type="dxa"/>
            <w:tcBorders>
              <w:top w:val="nil" w:sz="6" w:space="0" w:color="auto"/>
              <w:left w:val="nil" w:sz="6" w:space="0" w:color="auto"/>
              <w:bottom w:val="single" w:sz="4" w:space="0" w:color="000000"/>
              <w:right w:val="nil" w:sz="6" w:space="0" w:color="auto"/>
            </w:tcBorders>
          </w:tcPr>
          <w:p>
            <w:pPr>
              <w:pStyle w:val="TableParagraph"/>
              <w:spacing w:line="381" w:lineRule="auto" w:before="110"/>
              <w:ind w:left="61" w:right="103"/>
              <w:jc w:val="left"/>
              <w:rPr>
                <w:rFonts w:ascii="宋体" w:hAnsi="宋体" w:cs="宋体" w:eastAsia="宋体" w:hint="default"/>
                <w:sz w:val="15"/>
                <w:szCs w:val="15"/>
              </w:rPr>
            </w:pPr>
            <w:r>
              <w:rPr>
                <w:rFonts w:ascii="宋体" w:hAnsi="宋体" w:cs="宋体" w:eastAsia="宋体" w:hint="default"/>
                <w:b/>
                <w:bCs/>
                <w:sz w:val="15"/>
                <w:szCs w:val="15"/>
              </w:rPr>
              <w:t>工程</w:t>
            </w:r>
            <w:r>
              <w:rPr>
                <w:rFonts w:ascii="宋体" w:hAnsi="宋体" w:cs="宋体" w:eastAsia="宋体" w:hint="default"/>
                <w:b/>
                <w:bCs/>
                <w:w w:val="100"/>
                <w:sz w:val="15"/>
                <w:szCs w:val="15"/>
              </w:rPr>
              <w:t> </w:t>
            </w:r>
            <w:r>
              <w:rPr>
                <w:rFonts w:ascii="宋体" w:hAnsi="宋体" w:cs="宋体" w:eastAsia="宋体" w:hint="default"/>
                <w:b/>
                <w:bCs/>
                <w:sz w:val="15"/>
                <w:szCs w:val="15"/>
              </w:rPr>
              <w:t>进度</w:t>
            </w:r>
            <w:r>
              <w:rPr>
                <w:rFonts w:ascii="宋体" w:hAnsi="宋体" w:cs="宋体" w:eastAsia="宋体" w:hint="default"/>
                <w:sz w:val="15"/>
                <w:szCs w:val="15"/>
              </w:rPr>
            </w:r>
          </w:p>
        </w:tc>
        <w:tc>
          <w:tcPr>
            <w:tcW w:w="686" w:type="dxa"/>
            <w:tcBorders>
              <w:top w:val="nil" w:sz="6" w:space="0" w:color="auto"/>
              <w:left w:val="nil" w:sz="6" w:space="0" w:color="auto"/>
              <w:bottom w:val="single" w:sz="4" w:space="0" w:color="000000"/>
              <w:right w:val="nil" w:sz="6" w:space="0" w:color="auto"/>
            </w:tcBorders>
          </w:tcPr>
          <w:p>
            <w:pPr>
              <w:pStyle w:val="TableParagraph"/>
              <w:spacing w:line="151" w:lineRule="exact"/>
              <w:ind w:left="38" w:right="0"/>
              <w:jc w:val="left"/>
              <w:rPr>
                <w:rFonts w:ascii="宋体" w:hAnsi="宋体" w:cs="宋体" w:eastAsia="宋体" w:hint="default"/>
                <w:sz w:val="15"/>
                <w:szCs w:val="15"/>
              </w:rPr>
            </w:pPr>
            <w:r>
              <w:rPr>
                <w:rFonts w:ascii="宋体" w:hAnsi="宋体" w:cs="宋体" w:eastAsia="宋体" w:hint="default"/>
                <w:b/>
                <w:bCs/>
                <w:sz w:val="15"/>
                <w:szCs w:val="15"/>
              </w:rPr>
              <w:t>利息资本</w:t>
            </w:r>
            <w:r>
              <w:rPr>
                <w:rFonts w:ascii="宋体" w:hAnsi="宋体" w:cs="宋体" w:eastAsia="宋体" w:hint="default"/>
                <w:sz w:val="15"/>
                <w:szCs w:val="15"/>
              </w:rPr>
            </w:r>
          </w:p>
          <w:p>
            <w:pPr>
              <w:pStyle w:val="TableParagraph"/>
              <w:spacing w:line="381" w:lineRule="auto" w:before="115"/>
              <w:ind w:left="263" w:right="41" w:hanging="226"/>
              <w:jc w:val="left"/>
              <w:rPr>
                <w:rFonts w:ascii="宋体" w:hAnsi="宋体" w:cs="宋体" w:eastAsia="宋体" w:hint="default"/>
                <w:sz w:val="15"/>
                <w:szCs w:val="15"/>
              </w:rPr>
            </w:pPr>
            <w:r>
              <w:rPr>
                <w:rFonts w:ascii="宋体" w:hAnsi="宋体" w:cs="宋体" w:eastAsia="宋体" w:hint="default"/>
                <w:b/>
                <w:bCs/>
                <w:sz w:val="15"/>
                <w:szCs w:val="15"/>
              </w:rPr>
              <w:t>化累计金</w:t>
            </w:r>
            <w:r>
              <w:rPr>
                <w:rFonts w:ascii="宋体" w:hAnsi="宋体" w:cs="宋体" w:eastAsia="宋体" w:hint="default"/>
                <w:b/>
                <w:bCs/>
                <w:spacing w:val="-74"/>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c>
          <w:tcPr>
            <w:tcW w:w="833" w:type="dxa"/>
            <w:tcBorders>
              <w:top w:val="nil" w:sz="6" w:space="0" w:color="auto"/>
              <w:left w:val="nil" w:sz="6" w:space="0" w:color="auto"/>
              <w:bottom w:val="single" w:sz="4" w:space="0" w:color="000000"/>
              <w:right w:val="nil" w:sz="6" w:space="0" w:color="auto"/>
            </w:tcBorders>
          </w:tcPr>
          <w:p>
            <w:pPr>
              <w:pStyle w:val="TableParagraph"/>
              <w:spacing w:line="151" w:lineRule="exact"/>
              <w:ind w:left="43" w:right="0"/>
              <w:jc w:val="left"/>
              <w:rPr>
                <w:rFonts w:ascii="宋体" w:hAnsi="宋体" w:cs="宋体" w:eastAsia="宋体" w:hint="default"/>
                <w:sz w:val="15"/>
                <w:szCs w:val="15"/>
              </w:rPr>
            </w:pPr>
            <w:r>
              <w:rPr>
                <w:rFonts w:ascii="宋体" w:hAnsi="宋体" w:cs="宋体" w:eastAsia="宋体" w:hint="default"/>
                <w:b/>
                <w:bCs/>
                <w:sz w:val="15"/>
                <w:szCs w:val="15"/>
              </w:rPr>
              <w:t>其中：本期</w:t>
            </w:r>
            <w:r>
              <w:rPr>
                <w:rFonts w:ascii="宋体" w:hAnsi="宋体" w:cs="宋体" w:eastAsia="宋体" w:hint="default"/>
                <w:sz w:val="15"/>
                <w:szCs w:val="15"/>
              </w:rPr>
            </w:r>
          </w:p>
          <w:p>
            <w:pPr>
              <w:pStyle w:val="TableParagraph"/>
              <w:spacing w:line="381" w:lineRule="auto" w:before="115"/>
              <w:ind w:left="268" w:right="31" w:hanging="226"/>
              <w:jc w:val="left"/>
              <w:rPr>
                <w:rFonts w:ascii="宋体" w:hAnsi="宋体" w:cs="宋体" w:eastAsia="宋体" w:hint="default"/>
                <w:sz w:val="15"/>
                <w:szCs w:val="15"/>
              </w:rPr>
            </w:pPr>
            <w:r>
              <w:rPr>
                <w:rFonts w:ascii="宋体" w:hAnsi="宋体" w:cs="宋体" w:eastAsia="宋体" w:hint="default"/>
                <w:b/>
                <w:bCs/>
                <w:sz w:val="15"/>
                <w:szCs w:val="15"/>
              </w:rPr>
              <w:t>利息资本化</w:t>
            </w:r>
            <w:r>
              <w:rPr>
                <w:rFonts w:ascii="宋体" w:hAnsi="宋体" w:cs="宋体" w:eastAsia="宋体" w:hint="default"/>
                <w:b/>
                <w:bCs/>
                <w:spacing w:val="-73"/>
                <w:sz w:val="15"/>
                <w:szCs w:val="15"/>
              </w:rPr>
              <w:t> </w:t>
            </w:r>
            <w:r>
              <w:rPr>
                <w:rFonts w:ascii="宋体" w:hAnsi="宋体" w:cs="宋体" w:eastAsia="宋体" w:hint="default"/>
                <w:b/>
                <w:bCs/>
                <w:sz w:val="15"/>
                <w:szCs w:val="15"/>
              </w:rPr>
              <w:t>金额</w:t>
            </w:r>
            <w:r>
              <w:rPr>
                <w:rFonts w:ascii="宋体" w:hAnsi="宋体" w:cs="宋体" w:eastAsia="宋体" w:hint="default"/>
                <w:sz w:val="15"/>
                <w:szCs w:val="15"/>
              </w:rPr>
            </w:r>
          </w:p>
        </w:tc>
        <w:tc>
          <w:tcPr>
            <w:tcW w:w="719" w:type="dxa"/>
            <w:tcBorders>
              <w:top w:val="nil" w:sz="6" w:space="0" w:color="auto"/>
              <w:left w:val="nil" w:sz="6" w:space="0" w:color="auto"/>
              <w:bottom w:val="single" w:sz="4" w:space="0" w:color="000000"/>
              <w:right w:val="nil" w:sz="6" w:space="0" w:color="auto"/>
            </w:tcBorders>
          </w:tcPr>
          <w:p>
            <w:pPr>
              <w:pStyle w:val="TableParagraph"/>
              <w:spacing w:line="151" w:lineRule="exact"/>
              <w:ind w:left="101" w:right="0"/>
              <w:jc w:val="left"/>
              <w:rPr>
                <w:rFonts w:ascii="宋体" w:hAnsi="宋体" w:cs="宋体" w:eastAsia="宋体" w:hint="default"/>
                <w:sz w:val="15"/>
                <w:szCs w:val="15"/>
              </w:rPr>
            </w:pPr>
            <w:r>
              <w:rPr>
                <w:rFonts w:ascii="宋体" w:hAnsi="宋体" w:cs="宋体" w:eastAsia="宋体" w:hint="default"/>
                <w:b/>
                <w:bCs/>
                <w:sz w:val="15"/>
                <w:szCs w:val="15"/>
              </w:rPr>
              <w:t>本期利</w:t>
            </w:r>
            <w:r>
              <w:rPr>
                <w:rFonts w:ascii="宋体" w:hAnsi="宋体" w:cs="宋体" w:eastAsia="宋体" w:hint="default"/>
                <w:sz w:val="15"/>
                <w:szCs w:val="15"/>
              </w:rPr>
            </w:r>
          </w:p>
          <w:p>
            <w:pPr>
              <w:pStyle w:val="TableParagraph"/>
              <w:spacing w:line="381" w:lineRule="auto" w:before="115"/>
              <w:ind w:left="33" w:right="20" w:firstLine="67"/>
              <w:jc w:val="left"/>
              <w:rPr>
                <w:rFonts w:ascii="宋体" w:hAnsi="宋体" w:cs="宋体" w:eastAsia="宋体" w:hint="default"/>
                <w:sz w:val="15"/>
                <w:szCs w:val="15"/>
              </w:rPr>
            </w:pPr>
            <w:r>
              <w:rPr>
                <w:rFonts w:ascii="宋体" w:hAnsi="宋体" w:cs="宋体" w:eastAsia="宋体" w:hint="default"/>
                <w:b/>
                <w:bCs/>
                <w:sz w:val="15"/>
                <w:szCs w:val="15"/>
              </w:rPr>
              <w:t>息资本</w:t>
            </w:r>
            <w:r>
              <w:rPr>
                <w:rFonts w:ascii="宋体" w:hAnsi="宋体" w:cs="宋体" w:eastAsia="宋体" w:hint="default"/>
                <w:b/>
                <w:bCs/>
                <w:w w:val="100"/>
                <w:sz w:val="15"/>
                <w:szCs w:val="15"/>
              </w:rPr>
              <w:t> </w:t>
            </w:r>
            <w:r>
              <w:rPr>
                <w:rFonts w:ascii="宋体" w:hAnsi="宋体" w:cs="宋体" w:eastAsia="宋体" w:hint="default"/>
                <w:b/>
                <w:bCs/>
                <w:spacing w:val="-4"/>
                <w:sz w:val="15"/>
                <w:szCs w:val="15"/>
              </w:rPr>
              <w:t>化率（</w:t>
            </w:r>
            <w:r>
              <w:rPr>
                <w:rFonts w:ascii="宋体" w:hAnsi="宋体" w:cs="宋体" w:eastAsia="宋体" w:hint="default"/>
                <w:b/>
                <w:bCs/>
                <w:spacing w:val="-4"/>
                <w:sz w:val="15"/>
                <w:szCs w:val="15"/>
              </w:rPr>
              <w:t>%</w:t>
            </w:r>
            <w:r>
              <w:rPr>
                <w:rFonts w:ascii="宋体" w:hAnsi="宋体" w:cs="宋体" w:eastAsia="宋体" w:hint="default"/>
                <w:b/>
                <w:bCs/>
                <w:spacing w:val="-4"/>
                <w:sz w:val="15"/>
                <w:szCs w:val="15"/>
              </w:rPr>
              <w:t>）</w:t>
            </w:r>
            <w:r>
              <w:rPr>
                <w:rFonts w:ascii="宋体" w:hAnsi="宋体" w:cs="宋体" w:eastAsia="宋体" w:hint="default"/>
                <w:spacing w:val="-4"/>
                <w:sz w:val="15"/>
                <w:szCs w:val="15"/>
              </w:rPr>
            </w:r>
          </w:p>
        </w:tc>
        <w:tc>
          <w:tcPr>
            <w:tcW w:w="575" w:type="dxa"/>
            <w:tcBorders>
              <w:top w:val="nil" w:sz="6" w:space="0" w:color="auto"/>
              <w:left w:val="nil" w:sz="6" w:space="0" w:color="auto"/>
              <w:bottom w:val="single" w:sz="4" w:space="0" w:color="000000"/>
              <w:right w:val="nil" w:sz="6" w:space="0" w:color="auto"/>
            </w:tcBorders>
          </w:tcPr>
          <w:p>
            <w:pPr>
              <w:pStyle w:val="TableParagraph"/>
              <w:spacing w:line="381" w:lineRule="auto" w:before="110"/>
              <w:ind w:left="22" w:right="247"/>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w w:val="100"/>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293"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95" w:type="dxa"/>
            <w:tcBorders>
              <w:top w:val="single" w:sz="4" w:space="0" w:color="000000"/>
              <w:left w:val="nil" w:sz="6" w:space="0" w:color="auto"/>
              <w:bottom w:val="single" w:sz="10" w:space="0" w:color="000000"/>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z w:val="15"/>
              </w:rPr>
              <w:t>135,628,400.00</w:t>
            </w:r>
          </w:p>
        </w:tc>
        <w:tc>
          <w:tcPr>
            <w:tcW w:w="740" w:type="dxa"/>
            <w:tcBorders>
              <w:top w:val="single" w:sz="4" w:space="0" w:color="000000"/>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single" w:sz="10" w:space="0" w:color="000000"/>
              <w:right w:val="nil" w:sz="6" w:space="0" w:color="auto"/>
            </w:tcBorders>
          </w:tcPr>
          <w:p>
            <w:pPr>
              <w:pStyle w:val="TableParagraph"/>
              <w:spacing w:line="240" w:lineRule="auto" w:before="77"/>
              <w:ind w:right="38"/>
              <w:jc w:val="right"/>
              <w:rPr>
                <w:rFonts w:ascii="宋体" w:hAnsi="宋体" w:cs="宋体" w:eastAsia="宋体" w:hint="default"/>
                <w:sz w:val="15"/>
                <w:szCs w:val="15"/>
              </w:rPr>
            </w:pPr>
            <w:r>
              <w:rPr>
                <w:rFonts w:ascii="宋体"/>
                <w:spacing w:val="-2"/>
                <w:sz w:val="15"/>
              </w:rPr>
              <w:t>31,642.08</w:t>
            </w:r>
          </w:p>
        </w:tc>
        <w:tc>
          <w:tcPr>
            <w:tcW w:w="548" w:type="dxa"/>
            <w:tcBorders>
              <w:top w:val="single" w:sz="4" w:space="0" w:color="000000"/>
              <w:left w:val="nil" w:sz="6" w:space="0" w:color="auto"/>
              <w:bottom w:val="nil" w:sz="6" w:space="0" w:color="auto"/>
              <w:right w:val="nil" w:sz="6" w:space="0" w:color="auto"/>
            </w:tcBorders>
          </w:tcPr>
          <w:p>
            <w:pPr/>
          </w:p>
        </w:tc>
        <w:tc>
          <w:tcPr>
            <w:tcW w:w="556" w:type="dxa"/>
            <w:tcBorders>
              <w:top w:val="single" w:sz="4" w:space="0" w:color="000000"/>
              <w:left w:val="nil" w:sz="6" w:space="0" w:color="auto"/>
              <w:bottom w:val="nil" w:sz="6" w:space="0" w:color="auto"/>
              <w:right w:val="nil" w:sz="6" w:space="0" w:color="auto"/>
            </w:tcBorders>
          </w:tcPr>
          <w:p>
            <w:pPr/>
          </w:p>
        </w:tc>
        <w:tc>
          <w:tcPr>
            <w:tcW w:w="879" w:type="dxa"/>
            <w:tcBorders>
              <w:top w:val="single" w:sz="4" w:space="0" w:color="000000"/>
              <w:left w:val="nil" w:sz="6" w:space="0" w:color="auto"/>
              <w:bottom w:val="nil" w:sz="6" w:space="0" w:color="auto"/>
              <w:right w:val="nil" w:sz="6" w:space="0" w:color="auto"/>
            </w:tcBorders>
          </w:tcPr>
          <w:p>
            <w:pPr/>
          </w:p>
        </w:tc>
        <w:tc>
          <w:tcPr>
            <w:tcW w:w="470" w:type="dxa"/>
            <w:tcBorders>
              <w:top w:val="single" w:sz="4" w:space="0" w:color="000000"/>
              <w:left w:val="nil" w:sz="6" w:space="0" w:color="auto"/>
              <w:bottom w:val="nil" w:sz="6" w:space="0" w:color="auto"/>
              <w:right w:val="nil" w:sz="6" w:space="0" w:color="auto"/>
            </w:tcBorders>
          </w:tcPr>
          <w:p>
            <w:pPr/>
          </w:p>
        </w:tc>
        <w:tc>
          <w:tcPr>
            <w:tcW w:w="686" w:type="dxa"/>
            <w:tcBorders>
              <w:top w:val="single" w:sz="4" w:space="0" w:color="000000"/>
              <w:left w:val="nil" w:sz="6" w:space="0" w:color="auto"/>
              <w:bottom w:val="nil" w:sz="6" w:space="0" w:color="auto"/>
              <w:right w:val="nil" w:sz="6" w:space="0" w:color="auto"/>
            </w:tcBorders>
          </w:tcPr>
          <w:p>
            <w:pPr/>
          </w:p>
        </w:tc>
        <w:tc>
          <w:tcPr>
            <w:tcW w:w="833" w:type="dxa"/>
            <w:tcBorders>
              <w:top w:val="single" w:sz="4" w:space="0" w:color="000000"/>
              <w:left w:val="nil" w:sz="6" w:space="0" w:color="auto"/>
              <w:bottom w:val="nil" w:sz="6" w:space="0" w:color="auto"/>
              <w:right w:val="nil" w:sz="6" w:space="0" w:color="auto"/>
            </w:tcBorders>
          </w:tcPr>
          <w:p>
            <w:pPr/>
          </w:p>
        </w:tc>
        <w:tc>
          <w:tcPr>
            <w:tcW w:w="719" w:type="dxa"/>
            <w:tcBorders>
              <w:top w:val="single" w:sz="4" w:space="0" w:color="000000"/>
              <w:left w:val="nil" w:sz="6" w:space="0" w:color="auto"/>
              <w:bottom w:val="nil" w:sz="6" w:space="0" w:color="auto"/>
              <w:right w:val="nil" w:sz="6" w:space="0" w:color="auto"/>
            </w:tcBorders>
          </w:tcPr>
          <w:p>
            <w:pPr/>
          </w:p>
        </w:tc>
        <w:tc>
          <w:tcPr>
            <w:tcW w:w="575" w:type="dxa"/>
            <w:tcBorders>
              <w:top w:val="single" w:sz="4" w:space="0" w:color="000000"/>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single" w:sz="10" w:space="0" w:color="000000"/>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2"/>
                <w:sz w:val="15"/>
              </w:rPr>
              <w:t>31,642.08</w:t>
            </w:r>
          </w:p>
        </w:tc>
      </w:tr>
      <w:tr>
        <w:trPr>
          <w:trHeight w:val="652"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310" w:lineRule="atLeast" w:before="30"/>
              <w:ind w:left="31" w:right="552"/>
              <w:jc w:val="left"/>
              <w:rPr>
                <w:rFonts w:ascii="宋体" w:hAnsi="宋体" w:cs="宋体" w:eastAsia="宋体" w:hint="default"/>
                <w:sz w:val="15"/>
                <w:szCs w:val="15"/>
              </w:rPr>
            </w:pPr>
            <w:r>
              <w:rPr>
                <w:rFonts w:ascii="宋体" w:hAnsi="宋体" w:cs="宋体" w:eastAsia="宋体" w:hint="default"/>
                <w:sz w:val="15"/>
                <w:szCs w:val="15"/>
              </w:rPr>
              <w:t>研发中心</w:t>
            </w:r>
            <w:r>
              <w:rPr>
                <w:rFonts w:ascii="宋体" w:hAnsi="宋体" w:cs="宋体" w:eastAsia="宋体" w:hint="default"/>
                <w:w w:val="100"/>
                <w:sz w:val="15"/>
                <w:szCs w:val="15"/>
              </w:rPr>
              <w:t> </w:t>
            </w:r>
            <w:r>
              <w:rPr>
                <w:rFonts w:ascii="宋体" w:hAnsi="宋体" w:cs="宋体" w:eastAsia="宋体" w:hint="default"/>
                <w:spacing w:val="-1"/>
                <w:sz w:val="15"/>
                <w:szCs w:val="15"/>
              </w:rPr>
              <w:t>综合楼建设</w:t>
            </w:r>
          </w:p>
        </w:tc>
        <w:tc>
          <w:tcPr>
            <w:tcW w:w="1095" w:type="dxa"/>
            <w:tcBorders>
              <w:top w:val="single" w:sz="10"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left"/>
              <w:rPr>
                <w:rFonts w:ascii="宋体" w:hAnsi="宋体" w:cs="宋体" w:eastAsia="宋体" w:hint="default"/>
                <w:sz w:val="15"/>
                <w:szCs w:val="15"/>
              </w:rPr>
            </w:pPr>
            <w:r>
              <w:rPr>
                <w:rFonts w:ascii="宋体"/>
                <w:sz w:val="15"/>
              </w:rPr>
              <w:t>135,628,400.00</w:t>
            </w:r>
          </w:p>
        </w:tc>
        <w:tc>
          <w:tcPr>
            <w:tcW w:w="740" w:type="dxa"/>
            <w:tcBorders>
              <w:top w:val="nil" w:sz="6" w:space="0" w:color="auto"/>
              <w:left w:val="nil" w:sz="6" w:space="0" w:color="auto"/>
              <w:bottom w:val="nil" w:sz="6" w:space="0" w:color="auto"/>
              <w:right w:val="nil" w:sz="6" w:space="0" w:color="auto"/>
            </w:tcBorders>
          </w:tcPr>
          <w:p>
            <w:pPr/>
          </w:p>
        </w:tc>
        <w:tc>
          <w:tcPr>
            <w:tcW w:w="804" w:type="dxa"/>
            <w:tcBorders>
              <w:top w:val="single" w:sz="10"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38"/>
              <w:jc w:val="right"/>
              <w:rPr>
                <w:rFonts w:ascii="宋体" w:hAnsi="宋体" w:cs="宋体" w:eastAsia="宋体" w:hint="default"/>
                <w:sz w:val="15"/>
                <w:szCs w:val="15"/>
              </w:rPr>
            </w:pPr>
            <w:r>
              <w:rPr>
                <w:rFonts w:ascii="宋体"/>
                <w:spacing w:val="-2"/>
                <w:sz w:val="15"/>
              </w:rPr>
              <w:t>31,642.08</w:t>
            </w:r>
          </w:p>
        </w:tc>
        <w:tc>
          <w:tcPr>
            <w:tcW w:w="548"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516" w:right="0"/>
              <w:jc w:val="left"/>
              <w:rPr>
                <w:rFonts w:ascii="宋体" w:hAnsi="宋体" w:cs="宋体" w:eastAsia="宋体" w:hint="default"/>
                <w:sz w:val="15"/>
                <w:szCs w:val="15"/>
              </w:rPr>
            </w:pPr>
            <w:r>
              <w:rPr>
                <w:rFonts w:ascii="宋体"/>
                <w:sz w:val="15"/>
              </w:rPr>
              <w:t>0.02</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29" w:right="0"/>
              <w:jc w:val="left"/>
              <w:rPr>
                <w:rFonts w:ascii="宋体" w:hAnsi="宋体" w:cs="宋体" w:eastAsia="宋体" w:hint="default"/>
                <w:sz w:val="15"/>
                <w:szCs w:val="15"/>
              </w:rPr>
            </w:pPr>
            <w:r>
              <w:rPr>
                <w:rFonts w:ascii="宋体" w:hAnsi="宋体" w:cs="宋体" w:eastAsia="宋体" w:hint="default"/>
                <w:sz w:val="15"/>
                <w:szCs w:val="15"/>
              </w:rPr>
              <w:t>筹建</w:t>
            </w:r>
          </w:p>
        </w:tc>
        <w:tc>
          <w:tcPr>
            <w:tcW w:w="686"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82" w:right="0"/>
              <w:jc w:val="left"/>
              <w:rPr>
                <w:rFonts w:ascii="宋体" w:hAnsi="宋体" w:cs="宋体" w:eastAsia="宋体" w:hint="default"/>
                <w:sz w:val="15"/>
                <w:szCs w:val="15"/>
              </w:rPr>
            </w:pPr>
            <w:r>
              <w:rPr>
                <w:rFonts w:ascii="宋体" w:hAnsi="宋体" w:cs="宋体" w:eastAsia="宋体" w:hint="default"/>
                <w:sz w:val="15"/>
                <w:szCs w:val="15"/>
              </w:rPr>
              <w:t>自筹</w:t>
            </w:r>
          </w:p>
        </w:tc>
        <w:tc>
          <w:tcPr>
            <w:tcW w:w="763" w:type="dxa"/>
            <w:tcBorders>
              <w:top w:val="single" w:sz="10"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31,642.08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451" w:lineRule="auto" w:before="36"/>
        <w:ind w:left="658" w:right="53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）期末在建工程余额较期初增长</w:t>
      </w:r>
      <w:r>
        <w:rPr>
          <w:rFonts w:ascii="宋体" w:hAnsi="宋体" w:cs="宋体" w:eastAsia="宋体" w:hint="default"/>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，主要系本期研发中心综合楼开始筹建所致。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12.</w:t>
      </w:r>
      <w:r>
        <w:rPr>
          <w:rFonts w:ascii="宋体" w:hAnsi="宋体" w:cs="宋体" w:eastAsia="宋体" w:hint="default"/>
          <w:sz w:val="21"/>
          <w:szCs w:val="21"/>
        </w:rPr>
        <w:t>无形资产</w:t>
      </w:r>
    </w:p>
    <w:p>
      <w:pPr>
        <w:spacing w:before="56"/>
        <w:ind w:left="658" w:right="2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）无形资产情况</w:t>
      </w:r>
    </w:p>
    <w:p>
      <w:pPr>
        <w:spacing w:line="240" w:lineRule="auto" w:before="9"/>
        <w:rPr>
          <w:rFonts w:ascii="宋体" w:hAnsi="宋体" w:cs="宋体" w:eastAsia="宋体" w:hint="default"/>
          <w:sz w:val="15"/>
          <w:szCs w:val="15"/>
        </w:rPr>
      </w:pPr>
    </w:p>
    <w:tbl>
      <w:tblPr>
        <w:tblW w:w="0" w:type="auto"/>
        <w:jc w:val="left"/>
        <w:tblInd w:w="129" w:type="dxa"/>
        <w:tblLayout w:type="fixed"/>
        <w:tblCellMar>
          <w:top w:w="0" w:type="dxa"/>
          <w:left w:w="0" w:type="dxa"/>
          <w:bottom w:w="0" w:type="dxa"/>
          <w:right w:w="0" w:type="dxa"/>
        </w:tblCellMar>
        <w:tblLook w:val="01E0"/>
      </w:tblPr>
      <w:tblGrid>
        <w:gridCol w:w="3387"/>
        <w:gridCol w:w="1638"/>
        <w:gridCol w:w="449"/>
        <w:gridCol w:w="1171"/>
        <w:gridCol w:w="2045"/>
        <w:gridCol w:w="1171"/>
        <w:gridCol w:w="108"/>
      </w:tblGrid>
      <w:tr>
        <w:trPr>
          <w:trHeight w:val="394" w:hRule="exact"/>
        </w:trPr>
        <w:tc>
          <w:tcPr>
            <w:tcW w:w="33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49" w:type="dxa"/>
            <w:tcBorders>
              <w:top w:val="nil" w:sz="6" w:space="0" w:color="auto"/>
              <w:left w:val="nil" w:sz="6" w:space="0" w:color="auto"/>
              <w:bottom w:val="single" w:sz="4" w:space="0" w:color="000000"/>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07" w:hRule="exact"/>
        </w:trPr>
        <w:tc>
          <w:tcPr>
            <w:tcW w:w="338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826" w:right="0"/>
              <w:jc w:val="left"/>
              <w:rPr>
                <w:rFonts w:ascii="宋体" w:hAnsi="宋体" w:cs="宋体" w:eastAsia="宋体" w:hint="default"/>
                <w:sz w:val="18"/>
                <w:szCs w:val="18"/>
              </w:rPr>
            </w:pPr>
            <w:r>
              <w:rPr>
                <w:rFonts w:ascii="宋体"/>
                <w:sz w:val="18"/>
              </w:rPr>
              <w:t>21,000.00</w:t>
            </w:r>
          </w:p>
        </w:tc>
        <w:tc>
          <w:tcPr>
            <w:tcW w:w="449"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10,802,106.20</w:t>
            </w:r>
          </w:p>
        </w:tc>
        <w:tc>
          <w:tcPr>
            <w:tcW w:w="2045"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10,823,106.20</w:t>
            </w:r>
          </w:p>
        </w:tc>
        <w:tc>
          <w:tcPr>
            <w:tcW w:w="108" w:type="dxa"/>
            <w:tcBorders>
              <w:top w:val="single" w:sz="4" w:space="0" w:color="000000"/>
              <w:left w:val="nil" w:sz="6" w:space="0" w:color="auto"/>
              <w:bottom w:val="nil" w:sz="6" w:space="0" w:color="auto"/>
              <w:right w:val="nil" w:sz="6" w:space="0" w:color="auto"/>
            </w:tcBorders>
          </w:tcPr>
          <w:p>
            <w:pPr/>
          </w:p>
        </w:tc>
      </w:tr>
      <w:tr>
        <w:trPr>
          <w:trHeight w:val="473" w:hRule="exact"/>
        </w:trPr>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船舶智能配电板技术</w:t>
            </w:r>
          </w:p>
        </w:tc>
        <w:tc>
          <w:tcPr>
            <w:tcW w:w="1638" w:type="dxa"/>
            <w:tcBorders>
              <w:top w:val="single" w:sz="12" w:space="0" w:color="000000"/>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
        </w:tc>
        <w:tc>
          <w:tcPr>
            <w:tcW w:w="1171"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1,795,174.40</w:t>
            </w:r>
          </w:p>
        </w:tc>
        <w:tc>
          <w:tcPr>
            <w:tcW w:w="2045" w:type="dxa"/>
            <w:tcBorders>
              <w:top w:val="nil" w:sz="6" w:space="0" w:color="auto"/>
              <w:left w:val="nil" w:sz="6" w:space="0" w:color="auto"/>
              <w:bottom w:val="nil" w:sz="6" w:space="0" w:color="auto"/>
              <w:right w:val="nil" w:sz="6" w:space="0" w:color="auto"/>
            </w:tcBorders>
          </w:tcPr>
          <w:p>
            <w:pPr/>
          </w:p>
        </w:tc>
        <w:tc>
          <w:tcPr>
            <w:tcW w:w="1171"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18"/>
                <w:szCs w:val="18"/>
              </w:rPr>
            </w:pPr>
            <w:r>
              <w:rPr>
                <w:rFonts w:ascii="宋体"/>
                <w:spacing w:val="-1"/>
                <w:sz w:val="18"/>
              </w:rPr>
              <w:t>1,795,174.40</w:t>
            </w:r>
          </w:p>
        </w:tc>
        <w:tc>
          <w:tcPr>
            <w:tcW w:w="108" w:type="dxa"/>
            <w:tcBorders>
              <w:top w:val="nil" w:sz="6" w:space="0" w:color="auto"/>
              <w:left w:val="nil" w:sz="6" w:space="0" w:color="auto"/>
              <w:bottom w:val="nil" w:sz="6" w:space="0" w:color="auto"/>
              <w:right w:val="nil" w:sz="6" w:space="0" w:color="auto"/>
            </w:tcBorders>
          </w:tcPr>
          <w:p>
            <w:pPr/>
          </w:p>
        </w:tc>
      </w:tr>
    </w:tbl>
    <w:p>
      <w:pPr>
        <w:spacing w:line="175" w:lineRule="exact" w:before="22"/>
        <w:ind w:left="237" w:right="230" w:firstLine="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宋体" w:hAnsi="宋体" w:cs="宋体" w:eastAsia="宋体" w:hint="default"/>
          <w:sz w:val="18"/>
          <w:szCs w:val="18"/>
        </w:rPr>
        <w:t>ARM/CPLD</w:t>
      </w:r>
      <w:r>
        <w:rPr>
          <w:rFonts w:ascii="宋体" w:hAnsi="宋体" w:cs="宋体" w:eastAsia="宋体" w:hint="default"/>
          <w:spacing w:val="-58"/>
          <w:sz w:val="18"/>
          <w:szCs w:val="18"/>
        </w:rPr>
        <w:t> </w:t>
      </w:r>
      <w:r>
        <w:rPr>
          <w:rFonts w:ascii="宋体" w:hAnsi="宋体" w:cs="宋体" w:eastAsia="宋体" w:hint="default"/>
          <w:sz w:val="18"/>
          <w:szCs w:val="18"/>
        </w:rPr>
        <w:t>技术的可变信息情报板研制</w:t>
      </w:r>
    </w:p>
    <w:p>
      <w:pPr>
        <w:tabs>
          <w:tab w:pos="5694" w:val="left" w:leader="none"/>
          <w:tab w:pos="8910" w:val="left" w:leader="none"/>
        </w:tabs>
        <w:spacing w:line="295" w:lineRule="exact" w:before="0"/>
        <w:ind w:left="237" w:right="0" w:firstLine="0"/>
        <w:jc w:val="left"/>
        <w:rPr>
          <w:rFonts w:ascii="宋体" w:hAnsi="宋体" w:cs="宋体" w:eastAsia="宋体" w:hint="default"/>
          <w:sz w:val="18"/>
          <w:szCs w:val="18"/>
        </w:rPr>
      </w:pPr>
      <w:r>
        <w:rPr>
          <w:rFonts w:ascii="宋体" w:hAnsi="宋体" w:cs="宋体" w:eastAsia="宋体" w:hint="default"/>
          <w:position w:val="-11"/>
          <w:sz w:val="18"/>
          <w:szCs w:val="18"/>
        </w:rPr>
        <w:t>技术</w:t>
        <w:tab/>
      </w:r>
      <w:r>
        <w:rPr>
          <w:rFonts w:ascii="宋体" w:hAnsi="宋体" w:cs="宋体" w:eastAsia="宋体" w:hint="default"/>
          <w:spacing w:val="-1"/>
          <w:sz w:val="18"/>
          <w:szCs w:val="18"/>
        </w:rPr>
        <w:t>2,852,502.61</w:t>
        <w:tab/>
        <w:t>2,852,502.61</w:t>
      </w:r>
    </w:p>
    <w:p>
      <w:pPr>
        <w:tabs>
          <w:tab w:pos="5694" w:val="left" w:leader="none"/>
          <w:tab w:pos="8910" w:val="left" w:leader="none"/>
        </w:tabs>
        <w:spacing w:before="119"/>
        <w:ind w:left="237" w:right="0" w:firstLine="0"/>
        <w:jc w:val="left"/>
        <w:rPr>
          <w:rFonts w:ascii="宋体" w:hAnsi="宋体" w:cs="宋体" w:eastAsia="宋体" w:hint="default"/>
          <w:sz w:val="18"/>
          <w:szCs w:val="18"/>
        </w:rPr>
      </w:pPr>
      <w:r>
        <w:rPr>
          <w:rFonts w:ascii="宋体" w:hAnsi="宋体" w:cs="宋体" w:eastAsia="宋体" w:hint="default"/>
          <w:sz w:val="18"/>
          <w:szCs w:val="18"/>
        </w:rPr>
        <w:t>视频交通事件和交通参数检测技术</w:t>
        <w:tab/>
      </w:r>
      <w:r>
        <w:rPr>
          <w:rFonts w:ascii="宋体" w:hAnsi="宋体" w:cs="宋体" w:eastAsia="宋体" w:hint="default"/>
          <w:spacing w:val="-1"/>
          <w:sz w:val="18"/>
          <w:szCs w:val="18"/>
        </w:rPr>
        <w:t>1,324,143.52</w:t>
        <w:tab/>
        <w:t>1,324,143.52</w:t>
      </w:r>
    </w:p>
    <w:p>
      <w:pPr>
        <w:spacing w:line="240" w:lineRule="auto" w:before="6"/>
        <w:rPr>
          <w:rFonts w:ascii="宋体" w:hAnsi="宋体" w:cs="宋体" w:eastAsia="宋体" w:hint="default"/>
          <w:sz w:val="12"/>
          <w:szCs w:val="12"/>
        </w:rPr>
      </w:pPr>
    </w:p>
    <w:p>
      <w:pPr>
        <w:tabs>
          <w:tab w:pos="5874" w:val="left" w:leader="none"/>
          <w:tab w:pos="9090" w:val="left" w:leader="none"/>
        </w:tabs>
        <w:spacing w:before="0"/>
        <w:ind w:left="237" w:right="0" w:firstLine="0"/>
        <w:jc w:val="left"/>
        <w:rPr>
          <w:rFonts w:ascii="宋体" w:hAnsi="宋体" w:cs="宋体" w:eastAsia="宋体" w:hint="default"/>
          <w:sz w:val="18"/>
          <w:szCs w:val="18"/>
        </w:rPr>
      </w:pPr>
      <w:r>
        <w:rPr>
          <w:rFonts w:ascii="宋体" w:hAnsi="宋体" w:cs="宋体" w:eastAsia="宋体" w:hint="default"/>
          <w:sz w:val="18"/>
          <w:szCs w:val="18"/>
        </w:rPr>
        <w:t>交技资产管理软件</w:t>
        <w:tab/>
      </w:r>
      <w:r>
        <w:rPr>
          <w:rFonts w:ascii="宋体" w:hAnsi="宋体" w:cs="宋体" w:eastAsia="宋体" w:hint="default"/>
          <w:spacing w:val="-1"/>
          <w:sz w:val="18"/>
          <w:szCs w:val="18"/>
        </w:rPr>
        <w:t>789,086.99</w:t>
        <w:tab/>
        <w:t>789,086.99</w:t>
      </w:r>
    </w:p>
    <w:p>
      <w:pPr>
        <w:tabs>
          <w:tab w:pos="5694" w:val="left" w:leader="none"/>
          <w:tab w:pos="8910" w:val="left" w:leader="none"/>
        </w:tabs>
        <w:spacing w:before="160"/>
        <w:ind w:left="237" w:right="0" w:firstLine="0"/>
        <w:jc w:val="left"/>
        <w:rPr>
          <w:rFonts w:ascii="宋体" w:hAnsi="宋体" w:cs="宋体" w:eastAsia="宋体" w:hint="default"/>
          <w:sz w:val="18"/>
          <w:szCs w:val="18"/>
        </w:rPr>
      </w:pPr>
      <w:r>
        <w:rPr>
          <w:rFonts w:ascii="宋体" w:hAnsi="宋体" w:cs="宋体" w:eastAsia="宋体" w:hint="default"/>
          <w:spacing w:val="-1"/>
          <w:sz w:val="18"/>
          <w:szCs w:val="18"/>
        </w:rPr>
        <w:t>ETC</w:t>
      </w:r>
      <w:r>
        <w:rPr>
          <w:rFonts w:ascii="宋体" w:hAnsi="宋体" w:cs="宋体" w:eastAsia="宋体" w:hint="default"/>
          <w:spacing w:val="-41"/>
          <w:sz w:val="18"/>
          <w:szCs w:val="18"/>
        </w:rPr>
        <w:t> </w:t>
      </w:r>
      <w:r>
        <w:rPr>
          <w:rFonts w:ascii="宋体" w:hAnsi="宋体" w:cs="宋体" w:eastAsia="宋体" w:hint="default"/>
          <w:sz w:val="18"/>
          <w:szCs w:val="18"/>
        </w:rPr>
        <w:t>电子不停车收费技术</w:t>
        <w:tab/>
      </w:r>
      <w:r>
        <w:rPr>
          <w:rFonts w:ascii="宋体" w:hAnsi="宋体" w:cs="宋体" w:eastAsia="宋体" w:hint="default"/>
          <w:spacing w:val="-1"/>
          <w:sz w:val="18"/>
          <w:szCs w:val="18"/>
        </w:rPr>
        <w:t>2,725,789.25</w:t>
        <w:tab/>
        <w:t>2,725,789.25</w:t>
      </w:r>
    </w:p>
    <w:p>
      <w:pPr>
        <w:spacing w:line="240" w:lineRule="auto" w:before="6"/>
        <w:rPr>
          <w:rFonts w:ascii="宋体" w:hAnsi="宋体" w:cs="宋体" w:eastAsia="宋体" w:hint="default"/>
          <w:sz w:val="12"/>
          <w:szCs w:val="12"/>
        </w:rPr>
      </w:pPr>
    </w:p>
    <w:p>
      <w:pPr>
        <w:tabs>
          <w:tab w:pos="4342" w:val="left" w:leader="none"/>
          <w:tab w:pos="9179" w:val="left" w:leader="none"/>
        </w:tabs>
        <w:spacing w:before="0"/>
        <w:ind w:left="237" w:right="0" w:firstLine="0"/>
        <w:jc w:val="left"/>
        <w:rPr>
          <w:rFonts w:ascii="宋体" w:hAnsi="宋体" w:cs="宋体" w:eastAsia="宋体" w:hint="default"/>
          <w:sz w:val="18"/>
          <w:szCs w:val="18"/>
        </w:rPr>
      </w:pP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tab/>
      </w:r>
      <w:r>
        <w:rPr>
          <w:rFonts w:ascii="宋体" w:hAnsi="宋体" w:cs="宋体" w:eastAsia="宋体" w:hint="default"/>
          <w:spacing w:val="-1"/>
          <w:sz w:val="18"/>
          <w:szCs w:val="18"/>
        </w:rPr>
        <w:t>21,000.00</w:t>
        <w:tab/>
        <w:t>21,000.00</w:t>
      </w:r>
    </w:p>
    <w:p>
      <w:pPr>
        <w:tabs>
          <w:tab w:pos="5874" w:val="left" w:leader="none"/>
          <w:tab w:pos="9090" w:val="left" w:leader="none"/>
        </w:tabs>
        <w:spacing w:before="160"/>
        <w:ind w:left="237" w:right="0" w:firstLine="0"/>
        <w:jc w:val="left"/>
        <w:rPr>
          <w:rFonts w:ascii="宋体" w:hAnsi="宋体" w:cs="宋体" w:eastAsia="宋体" w:hint="default"/>
          <w:sz w:val="18"/>
          <w:szCs w:val="18"/>
        </w:rPr>
      </w:pPr>
      <w:r>
        <w:rPr>
          <w:rFonts w:ascii="宋体" w:hAnsi="宋体" w:cs="宋体" w:eastAsia="宋体" w:hint="default"/>
          <w:sz w:val="18"/>
          <w:szCs w:val="18"/>
        </w:rPr>
        <w:t>ARC </w:t>
      </w:r>
      <w:r>
        <w:rPr>
          <w:rFonts w:ascii="宋体" w:hAnsi="宋体" w:cs="宋体" w:eastAsia="宋体" w:hint="default"/>
          <w:spacing w:val="-2"/>
          <w:sz w:val="18"/>
          <w:szCs w:val="18"/>
        </w:rPr>
        <w:t>GIS</w:t>
      </w:r>
      <w:r>
        <w:rPr>
          <w:rFonts w:ascii="宋体" w:hAnsi="宋体" w:cs="宋体" w:eastAsia="宋体" w:hint="default"/>
          <w:spacing w:val="-40"/>
          <w:sz w:val="18"/>
          <w:szCs w:val="18"/>
        </w:rPr>
        <w:t> </w:t>
      </w:r>
      <w:r>
        <w:rPr>
          <w:rFonts w:ascii="宋体" w:hAnsi="宋体" w:cs="宋体" w:eastAsia="宋体" w:hint="default"/>
          <w:sz w:val="18"/>
          <w:szCs w:val="18"/>
        </w:rPr>
        <w:t>软件</w:t>
        <w:tab/>
      </w:r>
      <w:r>
        <w:rPr>
          <w:rFonts w:ascii="宋体" w:hAnsi="宋体" w:cs="宋体" w:eastAsia="宋体" w:hint="default"/>
          <w:spacing w:val="-1"/>
          <w:sz w:val="18"/>
          <w:szCs w:val="18"/>
        </w:rPr>
        <w:t>299,145.30</w:t>
        <w:tab/>
        <w:t>299,145.30</w:t>
      </w:r>
    </w:p>
    <w:p>
      <w:pPr>
        <w:tabs>
          <w:tab w:pos="5874" w:val="left" w:leader="none"/>
          <w:tab w:pos="9090" w:val="left" w:leader="none"/>
        </w:tabs>
        <w:spacing w:before="161"/>
        <w:ind w:left="237" w:right="0" w:firstLine="0"/>
        <w:jc w:val="left"/>
        <w:rPr>
          <w:rFonts w:ascii="宋体" w:hAnsi="宋体" w:cs="宋体" w:eastAsia="宋体" w:hint="default"/>
          <w:sz w:val="18"/>
          <w:szCs w:val="18"/>
        </w:rPr>
      </w:pPr>
      <w:r>
        <w:rPr>
          <w:rFonts w:ascii="宋体" w:hAnsi="宋体" w:cs="宋体" w:eastAsia="宋体" w:hint="default"/>
          <w:sz w:val="18"/>
          <w:szCs w:val="18"/>
        </w:rPr>
        <w:t>测试管理工具</w:t>
        <w:tab/>
      </w:r>
      <w:r>
        <w:rPr>
          <w:rFonts w:ascii="宋体" w:hAnsi="宋体" w:cs="宋体" w:eastAsia="宋体" w:hint="default"/>
          <w:spacing w:val="-1"/>
          <w:sz w:val="18"/>
          <w:szCs w:val="18"/>
        </w:rPr>
        <w:t>247,888.04</w:t>
        <w:tab/>
        <w:t>247,888.04</w:t>
      </w:r>
    </w:p>
    <w:p>
      <w:pPr>
        <w:spacing w:line="240" w:lineRule="auto" w:before="6"/>
        <w:rPr>
          <w:rFonts w:ascii="宋体" w:hAnsi="宋体" w:cs="宋体" w:eastAsia="宋体" w:hint="default"/>
          <w:sz w:val="12"/>
          <w:szCs w:val="12"/>
        </w:rPr>
      </w:pPr>
    </w:p>
    <w:p>
      <w:pPr>
        <w:tabs>
          <w:tab w:pos="5874" w:val="left" w:leader="none"/>
          <w:tab w:pos="9090" w:val="left" w:leader="none"/>
        </w:tabs>
        <w:spacing w:before="0"/>
        <w:ind w:left="237" w:right="0" w:firstLine="0"/>
        <w:jc w:val="left"/>
        <w:rPr>
          <w:rFonts w:ascii="宋体" w:hAnsi="宋体" w:cs="宋体" w:eastAsia="宋体" w:hint="default"/>
          <w:sz w:val="18"/>
          <w:szCs w:val="18"/>
        </w:rPr>
      </w:pPr>
      <w:r>
        <w:rPr>
          <w:rFonts w:ascii="宋体" w:hAnsi="宋体" w:cs="宋体" w:eastAsia="宋体" w:hint="default"/>
          <w:spacing w:val="-1"/>
          <w:sz w:val="18"/>
          <w:szCs w:val="18"/>
        </w:rPr>
        <w:t>IBM</w:t>
      </w:r>
      <w:r>
        <w:rPr>
          <w:rFonts w:ascii="宋体" w:hAnsi="宋体" w:cs="宋体" w:eastAsia="宋体" w:hint="default"/>
          <w:spacing w:val="-41"/>
          <w:sz w:val="18"/>
          <w:szCs w:val="18"/>
        </w:rPr>
        <w:t> </w:t>
      </w:r>
      <w:r>
        <w:rPr>
          <w:rFonts w:ascii="宋体" w:hAnsi="宋体" w:cs="宋体" w:eastAsia="宋体" w:hint="default"/>
          <w:sz w:val="18"/>
          <w:szCs w:val="18"/>
        </w:rPr>
        <w:t>团队开发软件</w:t>
        <w:tab/>
      </w:r>
      <w:r>
        <w:rPr>
          <w:rFonts w:ascii="宋体" w:hAnsi="宋体" w:cs="宋体" w:eastAsia="宋体" w:hint="default"/>
          <w:spacing w:val="-1"/>
          <w:sz w:val="18"/>
          <w:szCs w:val="18"/>
        </w:rPr>
        <w:t>729,914.53</w:t>
        <w:tab/>
        <w:t>729,914.53</w:t>
      </w:r>
    </w:p>
    <w:p>
      <w:pPr>
        <w:tabs>
          <w:tab w:pos="5962" w:val="left" w:leader="none"/>
          <w:tab w:pos="9179" w:val="left" w:leader="none"/>
        </w:tabs>
        <w:spacing w:before="160"/>
        <w:ind w:left="237" w:right="0" w:firstLine="0"/>
        <w:jc w:val="left"/>
        <w:rPr>
          <w:rFonts w:ascii="宋体" w:hAnsi="宋体" w:cs="宋体" w:eastAsia="宋体" w:hint="default"/>
          <w:sz w:val="18"/>
          <w:szCs w:val="18"/>
        </w:rPr>
      </w:pPr>
      <w:r>
        <w:rPr>
          <w:rFonts w:ascii="宋体" w:hAnsi="宋体" w:cs="宋体" w:eastAsia="宋体" w:hint="default"/>
          <w:sz w:val="18"/>
          <w:szCs w:val="18"/>
        </w:rPr>
        <w:t>网络电气设计软件</w:t>
      </w:r>
      <w:r>
        <w:rPr>
          <w:rFonts w:ascii="宋体" w:hAnsi="宋体" w:cs="宋体" w:eastAsia="宋体" w:hint="default"/>
          <w:spacing w:val="-39"/>
          <w:sz w:val="18"/>
          <w:szCs w:val="18"/>
        </w:rPr>
        <w:t> </w:t>
      </w:r>
      <w:r>
        <w:rPr>
          <w:rFonts w:ascii="宋体" w:hAnsi="宋体" w:cs="宋体" w:eastAsia="宋体" w:hint="default"/>
          <w:spacing w:val="-1"/>
          <w:sz w:val="18"/>
          <w:szCs w:val="18"/>
        </w:rPr>
        <w:t>elecworks</w:t>
        <w:tab/>
        <w:t>38,461.56</w:t>
        <w:tab/>
        <w:t>38,461.56</w:t>
      </w:r>
    </w:p>
    <w:p>
      <w:pPr>
        <w:spacing w:line="240" w:lineRule="auto" w:before="6"/>
        <w:rPr>
          <w:rFonts w:ascii="宋体" w:hAnsi="宋体" w:cs="宋体" w:eastAsia="宋体" w:hint="default"/>
          <w:sz w:val="12"/>
          <w:szCs w:val="12"/>
        </w:rPr>
      </w:pPr>
    </w:p>
    <w:p>
      <w:pPr>
        <w:tabs>
          <w:tab w:pos="4342" w:val="left" w:leader="none"/>
          <w:tab w:pos="5874" w:val="left" w:leader="none"/>
          <w:tab w:pos="9090" w:val="left" w:leader="none"/>
        </w:tabs>
        <w:spacing w:before="0"/>
        <w:ind w:left="237" w:right="0" w:firstLine="0"/>
        <w:jc w:val="left"/>
        <w:rPr>
          <w:rFonts w:ascii="宋体" w:hAnsi="宋体" w:cs="宋体" w:eastAsia="宋体" w:hint="default"/>
          <w:sz w:val="18"/>
          <w:szCs w:val="18"/>
        </w:rPr>
      </w:pPr>
      <w:r>
        <w:rPr>
          <w:rFonts w:ascii="宋体" w:hAnsi="宋体" w:cs="宋体" w:eastAsia="宋体" w:hint="default"/>
          <w:sz w:val="18"/>
          <w:szCs w:val="18"/>
        </w:rPr>
        <w:t>二、累计摊销额合计</w:t>
        <w:tab/>
      </w:r>
      <w:r>
        <w:rPr>
          <w:rFonts w:ascii="宋体" w:hAnsi="宋体" w:cs="宋体" w:eastAsia="宋体" w:hint="default"/>
          <w:sz w:val="18"/>
          <w:szCs w:val="18"/>
        </w:rPr>
      </w:r>
      <w:r>
        <w:rPr>
          <w:rFonts w:ascii="宋体" w:hAnsi="宋体" w:cs="宋体" w:eastAsia="宋体" w:hint="default"/>
          <w:spacing w:val="-1"/>
          <w:sz w:val="18"/>
          <w:szCs w:val="18"/>
          <w:u w:val="thick" w:color="000000"/>
        </w:rPr>
        <w:t>14,875.00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551,536.71</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566,411.71</w:t>
      </w:r>
      <w:r>
        <w:rPr>
          <w:rFonts w:ascii="宋体" w:hAnsi="宋体" w:cs="宋体" w:eastAsia="宋体" w:hint="default"/>
          <w:spacing w:val="-1"/>
          <w:sz w:val="18"/>
          <w:szCs w:val="18"/>
        </w:rPr>
      </w:r>
    </w:p>
    <w:p>
      <w:pPr>
        <w:spacing w:line="240" w:lineRule="auto" w:before="11"/>
        <w:rPr>
          <w:rFonts w:ascii="宋体" w:hAnsi="宋体" w:cs="宋体" w:eastAsia="宋体" w:hint="default"/>
          <w:sz w:val="8"/>
          <w:szCs w:val="8"/>
        </w:rPr>
      </w:pPr>
    </w:p>
    <w:p>
      <w:pPr>
        <w:tabs>
          <w:tab w:pos="5874" w:val="left" w:leader="none"/>
          <w:tab w:pos="9090" w:val="left" w:leader="none"/>
        </w:tabs>
        <w:spacing w:before="44"/>
        <w:ind w:left="237" w:right="0" w:firstLine="0"/>
        <w:jc w:val="left"/>
        <w:rPr>
          <w:rFonts w:ascii="宋体" w:hAnsi="宋体" w:cs="宋体" w:eastAsia="宋体" w:hint="default"/>
          <w:sz w:val="18"/>
          <w:szCs w:val="18"/>
        </w:rPr>
      </w:pPr>
      <w:r>
        <w:rPr>
          <w:rFonts w:ascii="宋体" w:hAnsi="宋体" w:cs="宋体" w:eastAsia="宋体" w:hint="default"/>
          <w:sz w:val="18"/>
          <w:szCs w:val="18"/>
        </w:rPr>
        <w:t>船舶智能配电板技术</w:t>
        <w:tab/>
      </w:r>
      <w:r>
        <w:rPr>
          <w:rFonts w:ascii="宋体" w:hAnsi="宋体" w:cs="宋体" w:eastAsia="宋体" w:hint="default"/>
          <w:spacing w:val="-1"/>
          <w:sz w:val="18"/>
          <w:szCs w:val="18"/>
        </w:rPr>
        <w:t>119,678.29</w:t>
        <w:tab/>
        <w:t>119,678.29</w:t>
      </w:r>
    </w:p>
    <w:p>
      <w:pPr>
        <w:spacing w:after="0"/>
        <w:jc w:val="left"/>
        <w:rPr>
          <w:rFonts w:ascii="宋体" w:hAnsi="宋体" w:cs="宋体" w:eastAsia="宋体" w:hint="default"/>
          <w:sz w:val="18"/>
          <w:szCs w:val="18"/>
        </w:rPr>
        <w:sectPr>
          <w:pgSz w:w="11910" w:h="16840"/>
          <w:pgMar w:header="857" w:footer="999" w:top="1040" w:bottom="1180" w:left="840" w:right="840"/>
        </w:sectPr>
      </w:pPr>
    </w:p>
    <w:p>
      <w:pPr>
        <w:spacing w:before="79"/>
        <w:ind w:left="237" w:right="-15" w:firstLine="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宋体" w:hAnsi="宋体" w:cs="宋体" w:eastAsia="宋体" w:hint="default"/>
          <w:sz w:val="18"/>
          <w:szCs w:val="18"/>
        </w:rPr>
        <w:t>ARM/CPLD</w:t>
      </w:r>
      <w:r>
        <w:rPr>
          <w:rFonts w:ascii="宋体" w:hAnsi="宋体" w:cs="宋体" w:eastAsia="宋体" w:hint="default"/>
          <w:spacing w:val="-58"/>
          <w:sz w:val="18"/>
          <w:szCs w:val="18"/>
        </w:rPr>
        <w:t> </w:t>
      </w:r>
      <w:r>
        <w:rPr>
          <w:rFonts w:ascii="宋体" w:hAnsi="宋体" w:cs="宋体" w:eastAsia="宋体" w:hint="default"/>
          <w:sz w:val="18"/>
          <w:szCs w:val="18"/>
        </w:rPr>
        <w:t>技术的可变信息情报板研制</w:t>
      </w:r>
    </w:p>
    <w:p>
      <w:pPr>
        <w:spacing w:line="240" w:lineRule="auto" w:before="8"/>
        <w:rPr>
          <w:rFonts w:ascii="宋体" w:hAnsi="宋体" w:cs="宋体" w:eastAsia="宋体" w:hint="default"/>
          <w:sz w:val="14"/>
          <w:szCs w:val="14"/>
        </w:rPr>
      </w:pPr>
      <w:r>
        <w:rPr/>
        <w:br w:type="column"/>
      </w:r>
      <w:r>
        <w:rPr>
          <w:rFonts w:ascii="宋体"/>
          <w:sz w:val="14"/>
        </w:rPr>
      </w:r>
    </w:p>
    <w:p>
      <w:pPr>
        <w:tabs>
          <w:tab w:pos="3454" w:val="left" w:leader="none"/>
        </w:tabs>
        <w:spacing w:before="0"/>
        <w:ind w:left="237" w:right="0" w:firstLine="0"/>
        <w:jc w:val="left"/>
        <w:rPr>
          <w:rFonts w:ascii="宋体" w:hAnsi="宋体" w:cs="宋体" w:eastAsia="宋体" w:hint="default"/>
          <w:sz w:val="18"/>
          <w:szCs w:val="18"/>
        </w:rPr>
      </w:pPr>
      <w:r>
        <w:rPr/>
        <w:pict>
          <v:shape style="position:absolute;margin-left:52.130001pt;margin-top:8.897342pt;width:491.2pt;height:49.2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8"/>
                    <w:gridCol w:w="3527"/>
                    <w:gridCol w:w="2049"/>
                  </w:tblGrid>
                  <w:tr>
                    <w:trPr>
                      <w:trHeight w:val="595"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技术</w:t>
                        </w:r>
                      </w:p>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视频交通事件和交通参数检测技术</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00"/>
                          <w:jc w:val="right"/>
                          <w:rPr>
                            <w:rFonts w:ascii="宋体" w:hAnsi="宋体" w:cs="宋体" w:eastAsia="宋体" w:hint="default"/>
                            <w:sz w:val="18"/>
                            <w:szCs w:val="18"/>
                          </w:rPr>
                        </w:pPr>
                        <w:r>
                          <w:rPr>
                            <w:rFonts w:ascii="宋体"/>
                            <w:spacing w:val="-1"/>
                            <w:sz w:val="18"/>
                          </w:rPr>
                          <w:t>99,310.76</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99,310.76</w:t>
                        </w:r>
                      </w:p>
                    </w:tc>
                  </w:tr>
                  <w:tr>
                    <w:trPr>
                      <w:trHeight w:val="388"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交技资产管理软件</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0"/>
                          <w:jc w:val="right"/>
                          <w:rPr>
                            <w:rFonts w:ascii="宋体" w:hAnsi="宋体" w:cs="宋体" w:eastAsia="宋体" w:hint="default"/>
                            <w:sz w:val="18"/>
                            <w:szCs w:val="18"/>
                          </w:rPr>
                        </w:pPr>
                        <w:r>
                          <w:rPr>
                            <w:rFonts w:ascii="宋体"/>
                            <w:spacing w:val="-1"/>
                            <w:sz w:val="18"/>
                          </w:rPr>
                          <w:t>52,605.80</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52,605.80</w:t>
                        </w:r>
                      </w:p>
                    </w:tc>
                  </w:tr>
                </w:tbl>
                <w:p>
                  <w:pPr/>
                </w:p>
              </w:txbxContent>
            </v:textbox>
            <w10:wrap type="none"/>
          </v:shape>
        </w:pict>
      </w:r>
      <w:r>
        <w:rPr>
          <w:rFonts w:ascii="宋体"/>
          <w:spacing w:val="-1"/>
          <w:sz w:val="18"/>
        </w:rPr>
        <w:t>190,166.84</w:t>
        <w:tab/>
        <w:t>190,166.84</w:t>
      </w:r>
    </w:p>
    <w:p>
      <w:pPr>
        <w:spacing w:after="0"/>
        <w:jc w:val="left"/>
        <w:rPr>
          <w:rFonts w:ascii="宋体" w:hAnsi="宋体" w:cs="宋体" w:eastAsia="宋体" w:hint="default"/>
          <w:sz w:val="18"/>
          <w:szCs w:val="18"/>
        </w:rPr>
        <w:sectPr>
          <w:type w:val="continuous"/>
          <w:pgSz w:w="11910" w:h="16840"/>
          <w:pgMar w:top="1280" w:bottom="1180" w:left="840" w:right="840"/>
          <w:cols w:num="2" w:equalWidth="0">
            <w:col w:w="3546" w:space="2091"/>
            <w:col w:w="4593"/>
          </w:cols>
        </w:sectPr>
      </w:pP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691"/>
        <w:gridCol w:w="1612"/>
        <w:gridCol w:w="1597"/>
        <w:gridCol w:w="1383"/>
        <w:gridCol w:w="1685"/>
      </w:tblGrid>
      <w:tr>
        <w:trPr>
          <w:trHeight w:val="363" w:hRule="exact"/>
        </w:trPr>
        <w:tc>
          <w:tcPr>
            <w:tcW w:w="369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 w:right="16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7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4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0" w:hRule="exact"/>
        </w:trPr>
        <w:tc>
          <w:tcPr>
            <w:tcW w:w="36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612" w:type="dxa"/>
            <w:tcBorders>
              <w:top w:val="single" w:sz="4" w:space="0" w:color="000000"/>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3"/>
              <w:jc w:val="right"/>
              <w:rPr>
                <w:rFonts w:ascii="宋体" w:hAnsi="宋体" w:cs="宋体" w:eastAsia="宋体" w:hint="default"/>
                <w:sz w:val="18"/>
                <w:szCs w:val="18"/>
              </w:rPr>
            </w:pPr>
            <w:r>
              <w:rPr>
                <w:rFonts w:ascii="宋体"/>
                <w:spacing w:val="-1"/>
                <w:sz w:val="18"/>
              </w:rPr>
              <w:t>45,429.82</w:t>
            </w:r>
          </w:p>
        </w:tc>
        <w:tc>
          <w:tcPr>
            <w:tcW w:w="1383" w:type="dxa"/>
            <w:tcBorders>
              <w:top w:val="single" w:sz="4" w:space="0" w:color="000000"/>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45,429.82</w:t>
            </w:r>
          </w:p>
        </w:tc>
      </w:tr>
      <w:tr>
        <w:trPr>
          <w:trHeight w:val="39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宋体" w:hAnsi="宋体" w:cs="宋体" w:eastAsia="宋体" w:hint="default"/>
                <w:sz w:val="18"/>
                <w:szCs w:val="18"/>
              </w:rPr>
            </w:pPr>
            <w:r>
              <w:rPr>
                <w:rFonts w:ascii="宋体"/>
                <w:spacing w:val="-1"/>
                <w:sz w:val="18"/>
              </w:rPr>
              <w:t>14,875.00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宋体" w:hAnsi="宋体" w:cs="宋体" w:eastAsia="宋体" w:hint="default"/>
                <w:sz w:val="18"/>
                <w:szCs w:val="18"/>
              </w:rPr>
            </w:pPr>
            <w:r>
              <w:rPr>
                <w:rFonts w:ascii="宋体"/>
                <w:spacing w:val="-1"/>
                <w:sz w:val="18"/>
              </w:rPr>
              <w:t>6,125.00</w:t>
            </w: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21,000.00</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ARC GIS</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pacing w:val="-1"/>
                <w:sz w:val="18"/>
              </w:rPr>
              <w:t>4,985.76</w:t>
            </w: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4,985.76</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测试管理工具</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pacing w:val="-1"/>
                <w:sz w:val="18"/>
              </w:rPr>
              <w:t>8,262.93</w:t>
            </w: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8,262.93</w:t>
            </w:r>
          </w:p>
        </w:tc>
      </w:tr>
      <w:tr>
        <w:trPr>
          <w:trHeight w:val="39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宋体" w:hAnsi="宋体" w:cs="宋体" w:eastAsia="宋体" w:hint="default"/>
                <w:sz w:val="18"/>
                <w:szCs w:val="18"/>
              </w:rPr>
            </w:pPr>
            <w:r>
              <w:rPr>
                <w:rFonts w:ascii="宋体"/>
                <w:spacing w:val="-1"/>
                <w:sz w:val="18"/>
              </w:rPr>
              <w:t>24,330.48</w:t>
            </w: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24,330.48</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pacing w:val="-1"/>
                <w:sz w:val="18"/>
              </w:rPr>
              <w:t>641.03</w:t>
            </w: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641.03</w:t>
            </w: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8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船舶智能配电板技术</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610"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27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宋体" w:hAnsi="宋体" w:cs="宋体" w:eastAsia="宋体" w:hint="default"/>
                <w:sz w:val="18"/>
                <w:szCs w:val="18"/>
              </w:rPr>
              <w:t>ARM/CPLD</w:t>
            </w:r>
            <w:r>
              <w:rPr>
                <w:rFonts w:ascii="宋体" w:hAnsi="宋体" w:cs="宋体" w:eastAsia="宋体" w:hint="default"/>
                <w:spacing w:val="-58"/>
                <w:sz w:val="18"/>
                <w:szCs w:val="18"/>
              </w:rPr>
              <w:t> </w:t>
            </w:r>
            <w:r>
              <w:rPr>
                <w:rFonts w:ascii="宋体" w:hAnsi="宋体" w:cs="宋体" w:eastAsia="宋体" w:hint="default"/>
                <w:sz w:val="18"/>
                <w:szCs w:val="18"/>
              </w:rPr>
              <w:t>技术的可变信息情报板研制 技术</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85"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视频交通事件和交通参数检测技术</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交技资产管理软件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ARC GIS</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测试管理工具</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宋体" w:hAnsi="宋体" w:cs="宋体" w:eastAsia="宋体" w:hint="default"/>
                <w:sz w:val="18"/>
                <w:szCs w:val="18"/>
              </w:rPr>
            </w:pPr>
            <w:r>
              <w:rPr>
                <w:rFonts w:ascii="宋体"/>
                <w:sz w:val="18"/>
              </w:rPr>
            </w:r>
            <w:r>
              <w:rPr>
                <w:rFonts w:ascii="宋体"/>
                <w:spacing w:val="-1"/>
                <w:sz w:val="18"/>
                <w:u w:val="thick" w:color="000000"/>
              </w:rPr>
              <w:t>6,125.00</w:t>
            </w:r>
            <w:r>
              <w:rPr>
                <w:rFonts w:ascii="宋体"/>
                <w:spacing w:val="-1"/>
                <w:sz w:val="18"/>
              </w:rPr>
            </w: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10,256,694.49</w:t>
            </w:r>
            <w:r>
              <w:rPr>
                <w:rFonts w:ascii="宋体"/>
                <w:spacing w:val="-1"/>
                <w:sz w:val="18"/>
              </w:rPr>
            </w:r>
          </w:p>
        </w:tc>
      </w:tr>
      <w:tr>
        <w:trPr>
          <w:trHeight w:val="47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船舶智能配电板技术</w:t>
            </w:r>
          </w:p>
        </w:tc>
        <w:tc>
          <w:tcPr>
            <w:tcW w:w="161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1,675,496.11</w:t>
            </w:r>
          </w:p>
        </w:tc>
      </w:tr>
      <w:tr>
        <w:trPr>
          <w:trHeight w:val="42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129" w:lineRule="exact"/>
              <w:ind w:left="108"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宋体" w:hAnsi="宋体" w:cs="宋体" w:eastAsia="宋体" w:hint="default"/>
                <w:sz w:val="18"/>
                <w:szCs w:val="18"/>
              </w:rPr>
              <w:t>ARM/CPLD</w:t>
            </w:r>
            <w:r>
              <w:rPr>
                <w:rFonts w:ascii="宋体" w:hAnsi="宋体" w:cs="宋体" w:eastAsia="宋体" w:hint="default"/>
                <w:spacing w:val="-58"/>
                <w:sz w:val="18"/>
                <w:szCs w:val="18"/>
              </w:rPr>
              <w:t> </w:t>
            </w:r>
            <w:r>
              <w:rPr>
                <w:rFonts w:ascii="宋体" w:hAnsi="宋体" w:cs="宋体" w:eastAsia="宋体" w:hint="default"/>
                <w:sz w:val="18"/>
                <w:szCs w:val="18"/>
              </w:rPr>
              <w:t>技术的可变信息情报板研制</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2,662,335.77</w:t>
            </w:r>
          </w:p>
        </w:tc>
      </w:tr>
      <w:tr>
        <w:trPr>
          <w:trHeight w:val="352"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视频交通事件和交通参数检测技术</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1,224,832.76</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交技资产管理软件</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736,481.19</w:t>
            </w:r>
          </w:p>
        </w:tc>
      </w:tr>
      <w:tr>
        <w:trPr>
          <w:trHeight w:val="39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2,680,359.43</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宋体" w:hAnsi="宋体" w:cs="宋体" w:eastAsia="宋体" w:hint="default"/>
                <w:sz w:val="18"/>
                <w:szCs w:val="18"/>
              </w:rPr>
            </w:pPr>
            <w:r>
              <w:rPr>
                <w:rFonts w:ascii="宋体"/>
                <w:spacing w:val="-1"/>
                <w:sz w:val="18"/>
              </w:rPr>
              <w:t>6,125.00</w:t>
            </w:r>
          </w:p>
        </w:tc>
        <w:tc>
          <w:tcPr>
            <w:tcW w:w="4666" w:type="dxa"/>
            <w:gridSpan w:val="3"/>
            <w:tcBorders>
              <w:top w:val="nil" w:sz="6" w:space="0" w:color="auto"/>
              <w:left w:val="nil" w:sz="6" w:space="0" w:color="auto"/>
              <w:bottom w:val="nil" w:sz="6" w:space="0" w:color="auto"/>
              <w:right w:val="nil" w:sz="6" w:space="0" w:color="auto"/>
            </w:tcBorders>
          </w:tcPr>
          <w:p>
            <w:pPr/>
          </w:p>
        </w:tc>
      </w:tr>
      <w:tr>
        <w:trPr>
          <w:trHeight w:val="399"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ARC GIS</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294,159.54</w:t>
            </w:r>
          </w:p>
        </w:tc>
      </w:tr>
      <w:tr>
        <w:trPr>
          <w:trHeight w:val="39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测试管理工具</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239,625.11</w:t>
            </w:r>
          </w:p>
        </w:tc>
      </w:tr>
      <w:tr>
        <w:trPr>
          <w:trHeight w:val="39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705,584.05</w:t>
            </w:r>
          </w:p>
        </w:tc>
      </w:tr>
      <w:tr>
        <w:trPr>
          <w:trHeight w:val="38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612" w:type="dxa"/>
            <w:tcBorders>
              <w:top w:val="nil" w:sz="6" w:space="0" w:color="auto"/>
              <w:left w:val="nil" w:sz="6" w:space="0" w:color="auto"/>
              <w:bottom w:val="nil" w:sz="6" w:space="0" w:color="auto"/>
              <w:right w:val="nil" w:sz="6" w:space="0" w:color="auto"/>
            </w:tcBorders>
          </w:tcPr>
          <w:p>
            <w:pPr/>
          </w:p>
        </w:tc>
        <w:tc>
          <w:tcPr>
            <w:tcW w:w="4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37,820.53</w:t>
            </w:r>
          </w:p>
        </w:tc>
      </w:tr>
    </w:tbl>
    <w:p>
      <w:pPr>
        <w:spacing w:before="52"/>
        <w:ind w:left="638" w:right="102" w:firstLine="0"/>
        <w:jc w:val="left"/>
        <w:rPr>
          <w:rFonts w:ascii="宋体" w:hAnsi="宋体" w:cs="宋体" w:eastAsia="宋体" w:hint="default"/>
          <w:sz w:val="21"/>
          <w:szCs w:val="21"/>
        </w:rPr>
      </w:pPr>
      <w:r>
        <w:rPr>
          <w:rFonts w:ascii="宋体" w:hAnsi="宋体" w:cs="宋体" w:eastAsia="宋体" w:hint="default"/>
          <w:sz w:val="21"/>
          <w:szCs w:val="21"/>
        </w:rPr>
        <w:t>注：本期无形资产摊销额为</w:t>
      </w:r>
      <w:r>
        <w:rPr>
          <w:rFonts w:ascii="宋体" w:hAnsi="宋体" w:cs="宋体" w:eastAsia="宋体" w:hint="default"/>
          <w:spacing w:val="-53"/>
          <w:sz w:val="21"/>
          <w:szCs w:val="21"/>
        </w:rPr>
        <w:t> </w:t>
      </w:r>
      <w:r>
        <w:rPr>
          <w:rFonts w:ascii="宋体" w:hAnsi="宋体" w:cs="宋体" w:eastAsia="宋体" w:hint="default"/>
          <w:sz w:val="21"/>
          <w:szCs w:val="21"/>
        </w:rPr>
        <w:t>551,536.71</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）期末无用于抵押的无形资产。</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）公司内部研究开发项目支出</w:t>
      </w:r>
    </w:p>
    <w:p>
      <w:pPr>
        <w:spacing w:line="240" w:lineRule="auto" w:before="9"/>
        <w:rPr>
          <w:rFonts w:ascii="宋体" w:hAnsi="宋体" w:cs="宋体" w:eastAsia="宋体" w:hint="default"/>
          <w:sz w:val="26"/>
          <w:szCs w:val="26"/>
        </w:rPr>
      </w:pPr>
    </w:p>
    <w:tbl>
      <w:tblPr>
        <w:tblW w:w="0" w:type="auto"/>
        <w:jc w:val="left"/>
        <w:tblInd w:w="918" w:type="dxa"/>
        <w:tblLayout w:type="fixed"/>
        <w:tblCellMar>
          <w:top w:w="0" w:type="dxa"/>
          <w:left w:w="0" w:type="dxa"/>
          <w:bottom w:w="0" w:type="dxa"/>
          <w:right w:w="0" w:type="dxa"/>
        </w:tblCellMar>
        <w:tblLook w:val="01E0"/>
      </w:tblPr>
      <w:tblGrid>
        <w:gridCol w:w="1266"/>
        <w:gridCol w:w="1817"/>
        <w:gridCol w:w="1949"/>
        <w:gridCol w:w="2355"/>
        <w:gridCol w:w="1660"/>
      </w:tblGrid>
      <w:tr>
        <w:trPr>
          <w:trHeight w:val="15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817" w:type="dxa"/>
            <w:tcBorders>
              <w:top w:val="nil" w:sz="6" w:space="0" w:color="auto"/>
              <w:left w:val="nil" w:sz="6" w:space="0" w:color="auto"/>
              <w:bottom w:val="nil" w:sz="6" w:space="0" w:color="auto"/>
              <w:right w:val="nil" w:sz="6" w:space="0" w:color="auto"/>
            </w:tcBorders>
          </w:tcPr>
          <w:p>
            <w:pPr>
              <w:pStyle w:val="TableParagraph"/>
              <w:spacing w:line="151" w:lineRule="exact"/>
              <w:ind w:left="763"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949" w:type="dxa"/>
            <w:tcBorders>
              <w:top w:val="nil" w:sz="6" w:space="0" w:color="auto"/>
              <w:left w:val="nil" w:sz="6" w:space="0" w:color="auto"/>
              <w:bottom w:val="nil" w:sz="6" w:space="0" w:color="auto"/>
              <w:right w:val="nil" w:sz="6" w:space="0" w:color="auto"/>
            </w:tcBorders>
          </w:tcPr>
          <w:p>
            <w:pPr>
              <w:pStyle w:val="TableParagraph"/>
              <w:spacing w:line="151" w:lineRule="exact"/>
              <w:ind w:left="448"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2355" w:type="dxa"/>
            <w:tcBorders>
              <w:top w:val="nil" w:sz="6" w:space="0" w:color="auto"/>
              <w:left w:val="nil" w:sz="6" w:space="0" w:color="auto"/>
              <w:bottom w:val="nil" w:sz="6" w:space="0" w:color="auto"/>
              <w:right w:val="nil" w:sz="6" w:space="0" w:color="auto"/>
            </w:tcBorders>
          </w:tcPr>
          <w:p>
            <w:pPr>
              <w:pStyle w:val="TableParagraph"/>
              <w:spacing w:line="151" w:lineRule="exact"/>
              <w:ind w:left="40" w:right="0"/>
              <w:jc w:val="center"/>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660" w:type="dxa"/>
            <w:tcBorders>
              <w:top w:val="nil" w:sz="6" w:space="0" w:color="auto"/>
              <w:left w:val="nil" w:sz="6" w:space="0" w:color="auto"/>
              <w:bottom w:val="nil" w:sz="6" w:space="0" w:color="auto"/>
              <w:right w:val="nil" w:sz="6" w:space="0" w:color="auto"/>
            </w:tcBorders>
          </w:tcPr>
          <w:p>
            <w:pPr>
              <w:pStyle w:val="TableParagraph"/>
              <w:spacing w:line="151" w:lineRule="exact"/>
              <w:ind w:left="854"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bl>
    <w:p>
      <w:pPr>
        <w:spacing w:after="0" w:line="151" w:lineRule="exact"/>
        <w:jc w:val="left"/>
        <w:rPr>
          <w:rFonts w:ascii="宋体" w:hAnsi="宋体" w:cs="宋体" w:eastAsia="宋体" w:hint="default"/>
          <w:sz w:val="15"/>
          <w:szCs w:val="15"/>
        </w:rPr>
        <w:sectPr>
          <w:headerReference w:type="default" r:id="rId43"/>
          <w:pgSz w:w="11910" w:h="16840"/>
          <w:pgMar w:header="877" w:footer="999" w:top="1280" w:bottom="1180" w:left="860" w:right="86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422"/>
        <w:gridCol w:w="1661"/>
        <w:gridCol w:w="1565"/>
        <w:gridCol w:w="1522"/>
        <w:gridCol w:w="2799"/>
      </w:tblGrid>
      <w:tr>
        <w:trPr>
          <w:trHeight w:val="468" w:hRule="exact"/>
        </w:trPr>
        <w:tc>
          <w:tcPr>
            <w:tcW w:w="2422" w:type="dxa"/>
            <w:tcBorders>
              <w:top w:val="single" w:sz="6" w:space="0" w:color="000000"/>
              <w:left w:val="nil" w:sz="6" w:space="0" w:color="auto"/>
              <w:bottom w:val="single" w:sz="4" w:space="0" w:color="000000"/>
              <w:right w:val="nil" w:sz="6" w:space="0" w:color="auto"/>
            </w:tcBorders>
          </w:tcPr>
          <w:p>
            <w:pPr/>
          </w:p>
        </w:tc>
        <w:tc>
          <w:tcPr>
            <w:tcW w:w="1661" w:type="dxa"/>
            <w:tcBorders>
              <w:top w:val="single" w:sz="6" w:space="0" w:color="000000"/>
              <w:left w:val="nil" w:sz="6" w:space="0" w:color="auto"/>
              <w:bottom w:val="single" w:sz="4" w:space="0" w:color="000000"/>
              <w:right w:val="nil" w:sz="6" w:space="0" w:color="auto"/>
            </w:tcBorders>
          </w:tcPr>
          <w:p>
            <w:pPr/>
          </w:p>
        </w:tc>
        <w:tc>
          <w:tcPr>
            <w:tcW w:w="1565" w:type="dxa"/>
            <w:tcBorders>
              <w:top w:val="single" w:sz="6" w:space="0" w:color="000000"/>
              <w:left w:val="nil" w:sz="6" w:space="0" w:color="auto"/>
              <w:bottom w:val="single" w:sz="4" w:space="0" w:color="000000"/>
              <w:right w:val="nil" w:sz="6" w:space="0" w:color="auto"/>
            </w:tcBorders>
          </w:tcPr>
          <w:p>
            <w:pPr/>
          </w:p>
        </w:tc>
        <w:tc>
          <w:tcPr>
            <w:tcW w:w="1522" w:type="dxa"/>
            <w:tcBorders>
              <w:top w:val="single" w:sz="6" w:space="0" w:color="000000"/>
              <w:left w:val="nil" w:sz="6" w:space="0" w:color="auto"/>
              <w:bottom w:val="single" w:sz="4" w:space="0" w:color="000000"/>
              <w:right w:val="nil" w:sz="6" w:space="0" w:color="auto"/>
            </w:tcBorders>
          </w:tcPr>
          <w:p>
            <w:pPr>
              <w:pStyle w:val="TableParagraph"/>
              <w:spacing w:line="240" w:lineRule="auto" w:before="105"/>
              <w:ind w:left="105" w:right="0"/>
              <w:jc w:val="left"/>
              <w:rPr>
                <w:rFonts w:ascii="宋体" w:hAnsi="宋体" w:cs="宋体" w:eastAsia="宋体" w:hint="default"/>
                <w:sz w:val="15"/>
                <w:szCs w:val="15"/>
              </w:rPr>
            </w:pPr>
            <w:r>
              <w:rPr>
                <w:rFonts w:ascii="宋体" w:hAnsi="宋体" w:cs="宋体" w:eastAsia="宋体" w:hint="default"/>
                <w:b/>
                <w:bCs/>
                <w:sz w:val="15"/>
                <w:szCs w:val="15"/>
              </w:rPr>
              <w:t>计入当期损益</w:t>
            </w:r>
            <w:r>
              <w:rPr>
                <w:rFonts w:ascii="宋体" w:hAnsi="宋体" w:cs="宋体" w:eastAsia="宋体" w:hint="default"/>
                <w:sz w:val="15"/>
                <w:szCs w:val="15"/>
              </w:rPr>
            </w:r>
          </w:p>
        </w:tc>
        <w:tc>
          <w:tcPr>
            <w:tcW w:w="2799" w:type="dxa"/>
            <w:tcBorders>
              <w:top w:val="single" w:sz="6" w:space="0" w:color="000000"/>
              <w:left w:val="nil" w:sz="6" w:space="0" w:color="auto"/>
              <w:bottom w:val="single" w:sz="4" w:space="0" w:color="000000"/>
              <w:right w:val="nil" w:sz="6" w:space="0" w:color="auto"/>
            </w:tcBorders>
          </w:tcPr>
          <w:p>
            <w:pPr>
              <w:pStyle w:val="TableParagraph"/>
              <w:spacing w:line="240" w:lineRule="auto" w:before="105"/>
              <w:ind w:left="206" w:right="0"/>
              <w:jc w:val="left"/>
              <w:rPr>
                <w:rFonts w:ascii="宋体" w:hAnsi="宋体" w:cs="宋体" w:eastAsia="宋体" w:hint="default"/>
                <w:sz w:val="15"/>
                <w:szCs w:val="15"/>
              </w:rPr>
            </w:pPr>
            <w:r>
              <w:rPr>
                <w:rFonts w:ascii="宋体" w:hAnsi="宋体" w:cs="宋体" w:eastAsia="宋体" w:hint="default"/>
                <w:b/>
                <w:bCs/>
                <w:sz w:val="15"/>
                <w:szCs w:val="15"/>
              </w:rPr>
              <w:t>确认为无形资产</w:t>
            </w:r>
            <w:r>
              <w:rPr>
                <w:rFonts w:ascii="宋体" w:hAnsi="宋体" w:cs="宋体" w:eastAsia="宋体" w:hint="default"/>
                <w:sz w:val="15"/>
                <w:szCs w:val="15"/>
              </w:rPr>
            </w:r>
          </w:p>
        </w:tc>
      </w:tr>
      <w:tr>
        <w:trPr>
          <w:trHeight w:val="450" w:hRule="exact"/>
        </w:trPr>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08" w:right="0"/>
              <w:jc w:val="left"/>
              <w:rPr>
                <w:rFonts w:ascii="宋体" w:hAnsi="宋体" w:cs="宋体" w:eastAsia="宋体" w:hint="default"/>
                <w:sz w:val="15"/>
                <w:szCs w:val="15"/>
              </w:rPr>
            </w:pPr>
            <w:r>
              <w:rPr>
                <w:rFonts w:ascii="宋体" w:hAnsi="宋体" w:cs="宋体" w:eastAsia="宋体" w:hint="default"/>
                <w:sz w:val="15"/>
                <w:szCs w:val="15"/>
              </w:rPr>
              <w:t>ETC</w:t>
            </w:r>
            <w:r>
              <w:rPr>
                <w:rFonts w:ascii="宋体" w:hAnsi="宋体" w:cs="宋体" w:eastAsia="宋体" w:hint="default"/>
                <w:spacing w:val="-39"/>
                <w:sz w:val="15"/>
                <w:szCs w:val="15"/>
              </w:rPr>
              <w:t> </w:t>
            </w:r>
            <w:r>
              <w:rPr>
                <w:rFonts w:ascii="宋体" w:hAnsi="宋体" w:cs="宋体" w:eastAsia="宋体" w:hint="default"/>
                <w:sz w:val="15"/>
                <w:szCs w:val="15"/>
              </w:rPr>
              <w:t>电子不停车收费技术</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47"/>
              <w:jc w:val="right"/>
              <w:rPr>
                <w:rFonts w:ascii="宋体" w:hAnsi="宋体" w:cs="宋体" w:eastAsia="宋体" w:hint="default"/>
                <w:sz w:val="15"/>
                <w:szCs w:val="15"/>
              </w:rPr>
            </w:pPr>
            <w:r>
              <w:rPr>
                <w:rFonts w:ascii="宋体"/>
                <w:spacing w:val="-2"/>
                <w:sz w:val="15"/>
              </w:rPr>
              <w:t>2,298,631.01</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413"/>
              <w:jc w:val="right"/>
              <w:rPr>
                <w:rFonts w:ascii="宋体" w:hAnsi="宋体" w:cs="宋体" w:eastAsia="宋体" w:hint="default"/>
                <w:sz w:val="15"/>
                <w:szCs w:val="15"/>
              </w:rPr>
            </w:pPr>
            <w:r>
              <w:rPr>
                <w:rFonts w:ascii="宋体"/>
                <w:spacing w:val="-1"/>
                <w:sz w:val="15"/>
              </w:rPr>
              <w:t>427,158.24</w:t>
            </w:r>
          </w:p>
        </w:tc>
        <w:tc>
          <w:tcPr>
            <w:tcW w:w="1522" w:type="dxa"/>
            <w:tcBorders>
              <w:top w:val="single" w:sz="4" w:space="0" w:color="000000"/>
              <w:left w:val="nil" w:sz="6" w:space="0" w:color="auto"/>
              <w:bottom w:val="nil" w:sz="6" w:space="0" w:color="auto"/>
              <w:right w:val="nil" w:sz="6" w:space="0" w:color="auto"/>
            </w:tcBorders>
          </w:tcPr>
          <w:p>
            <w:pPr/>
          </w:p>
        </w:tc>
        <w:tc>
          <w:tcPr>
            <w:tcW w:w="279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339"/>
              <w:jc w:val="right"/>
              <w:rPr>
                <w:rFonts w:ascii="宋体" w:hAnsi="宋体" w:cs="宋体" w:eastAsia="宋体" w:hint="default"/>
                <w:sz w:val="15"/>
                <w:szCs w:val="15"/>
              </w:rPr>
            </w:pPr>
            <w:r>
              <w:rPr>
                <w:rFonts w:ascii="宋体"/>
                <w:spacing w:val="-2"/>
                <w:sz w:val="15"/>
              </w:rPr>
              <w:t>2,725,789.25</w:t>
            </w:r>
          </w:p>
        </w:tc>
      </w:tr>
      <w:tr>
        <w:trPr>
          <w:trHeight w:val="452"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工业自动化</w:t>
            </w:r>
            <w:r>
              <w:rPr>
                <w:rFonts w:ascii="宋体" w:hAnsi="宋体" w:cs="宋体" w:eastAsia="宋体" w:hint="default"/>
                <w:spacing w:val="-39"/>
                <w:sz w:val="15"/>
                <w:szCs w:val="15"/>
              </w:rPr>
              <w:t> </w:t>
            </w:r>
            <w:r>
              <w:rPr>
                <w:rFonts w:ascii="宋体" w:hAnsi="宋体" w:cs="宋体" w:eastAsia="宋体" w:hint="default"/>
                <w:sz w:val="15"/>
                <w:szCs w:val="15"/>
              </w:rPr>
              <w:t>PLC</w:t>
            </w:r>
            <w:r>
              <w:rPr>
                <w:rFonts w:ascii="宋体" w:hAnsi="宋体" w:cs="宋体" w:eastAsia="宋体" w:hint="default"/>
                <w:spacing w:val="-38"/>
                <w:sz w:val="15"/>
                <w:szCs w:val="15"/>
              </w:rPr>
              <w:t> </w:t>
            </w:r>
            <w:r>
              <w:rPr>
                <w:rFonts w:ascii="宋体" w:hAnsi="宋体" w:cs="宋体" w:eastAsia="宋体" w:hint="default"/>
                <w:sz w:val="15"/>
                <w:szCs w:val="15"/>
              </w:rPr>
              <w:t>实验室建设</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13"/>
              <w:jc w:val="right"/>
              <w:rPr>
                <w:rFonts w:ascii="宋体" w:hAnsi="宋体" w:cs="宋体" w:eastAsia="宋体" w:hint="default"/>
                <w:sz w:val="15"/>
                <w:szCs w:val="15"/>
              </w:rPr>
            </w:pPr>
            <w:r>
              <w:rPr>
                <w:rFonts w:ascii="宋体"/>
                <w:spacing w:val="-1"/>
                <w:sz w:val="15"/>
              </w:rPr>
              <w:t>241,583.96</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04"/>
              <w:jc w:val="right"/>
              <w:rPr>
                <w:rFonts w:ascii="宋体" w:hAnsi="宋体" w:cs="宋体" w:eastAsia="宋体" w:hint="default"/>
                <w:sz w:val="15"/>
                <w:szCs w:val="15"/>
              </w:rPr>
            </w:pPr>
            <w:r>
              <w:rPr>
                <w:rFonts w:ascii="宋体"/>
                <w:spacing w:val="-1"/>
                <w:sz w:val="15"/>
              </w:rPr>
              <w:t>241,583.96</w:t>
            </w:r>
          </w:p>
        </w:tc>
        <w:tc>
          <w:tcPr>
            <w:tcW w:w="2799" w:type="dxa"/>
            <w:tcBorders>
              <w:top w:val="nil" w:sz="6" w:space="0" w:color="auto"/>
              <w:left w:val="nil" w:sz="6" w:space="0" w:color="auto"/>
              <w:bottom w:val="nil" w:sz="6" w:space="0" w:color="auto"/>
              <w:right w:val="nil" w:sz="6" w:space="0" w:color="auto"/>
            </w:tcBorders>
          </w:tcPr>
          <w:p>
            <w:pPr/>
          </w:p>
        </w:tc>
      </w:tr>
      <w:tr>
        <w:trPr>
          <w:trHeight w:val="406"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5"/>
                <w:szCs w:val="15"/>
              </w:rPr>
            </w:pPr>
            <w:r>
              <w:rPr>
                <w:rFonts w:ascii="宋体" w:hAnsi="宋体" w:cs="宋体" w:eastAsia="宋体" w:hint="default"/>
                <w:sz w:val="15"/>
                <w:szCs w:val="15"/>
              </w:rPr>
              <w:t>船舶智能配电板技术</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7"/>
              <w:jc w:val="right"/>
              <w:rPr>
                <w:rFonts w:ascii="宋体" w:hAnsi="宋体" w:cs="宋体" w:eastAsia="宋体" w:hint="default"/>
                <w:sz w:val="15"/>
                <w:szCs w:val="15"/>
              </w:rPr>
            </w:pPr>
            <w:r>
              <w:rPr>
                <w:rFonts w:ascii="宋体"/>
                <w:spacing w:val="-2"/>
                <w:sz w:val="15"/>
              </w:rPr>
              <w:t>1,479,938.18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3"/>
              <w:jc w:val="right"/>
              <w:rPr>
                <w:rFonts w:ascii="宋体" w:hAnsi="宋体" w:cs="宋体" w:eastAsia="宋体" w:hint="default"/>
                <w:sz w:val="15"/>
                <w:szCs w:val="15"/>
              </w:rPr>
            </w:pPr>
            <w:r>
              <w:rPr>
                <w:rFonts w:ascii="宋体"/>
                <w:spacing w:val="-1"/>
                <w:sz w:val="15"/>
              </w:rPr>
              <w:t>315,236.22</w:t>
            </w:r>
          </w:p>
        </w:tc>
        <w:tc>
          <w:tcPr>
            <w:tcW w:w="1522"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9"/>
              <w:jc w:val="right"/>
              <w:rPr>
                <w:rFonts w:ascii="宋体" w:hAnsi="宋体" w:cs="宋体" w:eastAsia="宋体" w:hint="default"/>
                <w:sz w:val="15"/>
                <w:szCs w:val="15"/>
              </w:rPr>
            </w:pPr>
            <w:r>
              <w:rPr>
                <w:rFonts w:ascii="宋体"/>
                <w:spacing w:val="-2"/>
                <w:sz w:val="15"/>
              </w:rPr>
              <w:t>1,795,174.40</w:t>
            </w:r>
          </w:p>
        </w:tc>
      </w:tr>
      <w:tr>
        <w:trPr>
          <w:trHeight w:val="503"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958"/>
              <w:jc w:val="left"/>
              <w:rPr>
                <w:rFonts w:ascii="宋体" w:hAnsi="宋体" w:cs="宋体" w:eastAsia="宋体" w:hint="default"/>
                <w:sz w:val="15"/>
                <w:szCs w:val="15"/>
              </w:rPr>
            </w:pPr>
            <w:r>
              <w:rPr>
                <w:rFonts w:ascii="宋体" w:hAnsi="宋体" w:cs="宋体" w:eastAsia="宋体" w:hint="default"/>
                <w:spacing w:val="-1"/>
                <w:sz w:val="15"/>
                <w:szCs w:val="15"/>
              </w:rPr>
              <w:t>视频交通事件和交通</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参数检测技术</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47"/>
              <w:jc w:val="right"/>
              <w:rPr>
                <w:rFonts w:ascii="宋体" w:hAnsi="宋体" w:cs="宋体" w:eastAsia="宋体" w:hint="default"/>
                <w:sz w:val="15"/>
                <w:szCs w:val="15"/>
              </w:rPr>
            </w:pPr>
            <w:r>
              <w:rPr>
                <w:rFonts w:ascii="宋体"/>
                <w:spacing w:val="-2"/>
                <w:sz w:val="15"/>
              </w:rPr>
              <w:t>1,118,367.30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spacing w:val="-1"/>
                <w:sz w:val="15"/>
              </w:rPr>
              <w:t>205,776.22</w:t>
            </w:r>
          </w:p>
        </w:tc>
        <w:tc>
          <w:tcPr>
            <w:tcW w:w="1522"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339"/>
              <w:jc w:val="right"/>
              <w:rPr>
                <w:rFonts w:ascii="宋体" w:hAnsi="宋体" w:cs="宋体" w:eastAsia="宋体" w:hint="default"/>
                <w:sz w:val="15"/>
                <w:szCs w:val="15"/>
              </w:rPr>
            </w:pPr>
            <w:r>
              <w:rPr>
                <w:rFonts w:ascii="宋体"/>
                <w:spacing w:val="-2"/>
                <w:sz w:val="15"/>
              </w:rPr>
              <w:t>1,324,143.52</w:t>
            </w:r>
          </w:p>
        </w:tc>
      </w:tr>
      <w:tr>
        <w:trPr>
          <w:trHeight w:val="454"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847"/>
              <w:jc w:val="left"/>
              <w:rPr>
                <w:rFonts w:ascii="宋体" w:hAnsi="宋体" w:cs="宋体" w:eastAsia="宋体" w:hint="default"/>
                <w:sz w:val="15"/>
                <w:szCs w:val="15"/>
              </w:rPr>
            </w:pPr>
            <w:r>
              <w:rPr>
                <w:rFonts w:ascii="宋体" w:hAnsi="宋体" w:cs="宋体" w:eastAsia="宋体" w:hint="default"/>
                <w:sz w:val="15"/>
                <w:szCs w:val="15"/>
              </w:rPr>
              <w:t>iScpe</w:t>
            </w:r>
            <w:r>
              <w:rPr>
                <w:rFonts w:ascii="宋体" w:hAnsi="宋体" w:cs="宋体" w:eastAsia="宋体" w:hint="default"/>
                <w:spacing w:val="-41"/>
                <w:sz w:val="15"/>
                <w:szCs w:val="15"/>
              </w:rPr>
              <w:t> </w:t>
            </w:r>
            <w:r>
              <w:rPr>
                <w:rFonts w:ascii="宋体" w:hAnsi="宋体" w:cs="宋体" w:eastAsia="宋体" w:hint="default"/>
                <w:sz w:val="15"/>
                <w:szCs w:val="15"/>
              </w:rPr>
              <w:t>交通一体化监控</w:t>
            </w:r>
            <w:r>
              <w:rPr>
                <w:rFonts w:ascii="宋体" w:hAnsi="宋体" w:cs="宋体" w:eastAsia="宋体" w:hint="default"/>
                <w:w w:val="100"/>
                <w:sz w:val="15"/>
                <w:szCs w:val="15"/>
              </w:rPr>
              <w:t> </w:t>
            </w:r>
            <w:r>
              <w:rPr>
                <w:rFonts w:ascii="宋体" w:hAnsi="宋体" w:cs="宋体" w:eastAsia="宋体" w:hint="default"/>
                <w:sz w:val="15"/>
                <w:szCs w:val="15"/>
              </w:rPr>
              <w:t>平台软件</w:t>
            </w:r>
            <w:r>
              <w:rPr>
                <w:rFonts w:ascii="宋体" w:hAnsi="宋体" w:cs="宋体" w:eastAsia="宋体" w:hint="default"/>
                <w:spacing w:val="-38"/>
                <w:sz w:val="15"/>
                <w:szCs w:val="15"/>
              </w:rPr>
              <w:t> </w:t>
            </w:r>
            <w:r>
              <w:rPr>
                <w:rFonts w:ascii="宋体" w:hAnsi="宋体" w:cs="宋体" w:eastAsia="宋体" w:hint="default"/>
                <w:sz w:val="15"/>
                <w:szCs w:val="15"/>
              </w:rPr>
              <w:t>V2.0</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13"/>
              <w:jc w:val="right"/>
              <w:rPr>
                <w:rFonts w:ascii="宋体" w:hAnsi="宋体" w:cs="宋体" w:eastAsia="宋体" w:hint="default"/>
                <w:sz w:val="15"/>
                <w:szCs w:val="15"/>
              </w:rPr>
            </w:pPr>
            <w:r>
              <w:rPr>
                <w:rFonts w:ascii="宋体"/>
                <w:spacing w:val="-1"/>
                <w:sz w:val="15"/>
              </w:rPr>
              <w:t>388,778.81</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4"/>
              <w:jc w:val="right"/>
              <w:rPr>
                <w:rFonts w:ascii="宋体" w:hAnsi="宋体" w:cs="宋体" w:eastAsia="宋体" w:hint="default"/>
                <w:sz w:val="15"/>
                <w:szCs w:val="15"/>
              </w:rPr>
            </w:pPr>
            <w:r>
              <w:rPr>
                <w:rFonts w:ascii="宋体"/>
                <w:spacing w:val="-1"/>
                <w:sz w:val="15"/>
              </w:rPr>
              <w:t>388,778.81</w:t>
            </w:r>
          </w:p>
        </w:tc>
        <w:tc>
          <w:tcPr>
            <w:tcW w:w="2799" w:type="dxa"/>
            <w:tcBorders>
              <w:top w:val="nil" w:sz="6" w:space="0" w:color="auto"/>
              <w:left w:val="nil" w:sz="6" w:space="0" w:color="auto"/>
              <w:bottom w:val="nil" w:sz="6" w:space="0" w:color="auto"/>
              <w:right w:val="nil" w:sz="6" w:space="0" w:color="auto"/>
            </w:tcBorders>
          </w:tcPr>
          <w:p>
            <w:pPr/>
          </w:p>
        </w:tc>
      </w:tr>
      <w:tr>
        <w:trPr>
          <w:trHeight w:val="454"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809"/>
              <w:jc w:val="left"/>
              <w:rPr>
                <w:rFonts w:ascii="宋体" w:hAnsi="宋体" w:cs="宋体" w:eastAsia="宋体" w:hint="default"/>
                <w:sz w:val="15"/>
                <w:szCs w:val="15"/>
              </w:rPr>
            </w:pPr>
            <w:r>
              <w:rPr>
                <w:rFonts w:ascii="宋体" w:hAnsi="宋体" w:cs="宋体" w:eastAsia="宋体" w:hint="default"/>
                <w:spacing w:val="-2"/>
                <w:sz w:val="15"/>
                <w:szCs w:val="15"/>
              </w:rPr>
              <w:t>长大隧桥应急预案演练</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及业务培训平台</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13"/>
              <w:jc w:val="right"/>
              <w:rPr>
                <w:rFonts w:ascii="宋体" w:hAnsi="宋体" w:cs="宋体" w:eastAsia="宋体" w:hint="default"/>
                <w:sz w:val="15"/>
                <w:szCs w:val="15"/>
              </w:rPr>
            </w:pPr>
            <w:r>
              <w:rPr>
                <w:rFonts w:ascii="宋体"/>
                <w:spacing w:val="-1"/>
                <w:sz w:val="15"/>
              </w:rPr>
              <w:t>126,175.43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4"/>
              <w:jc w:val="right"/>
              <w:rPr>
                <w:rFonts w:ascii="宋体" w:hAnsi="宋体" w:cs="宋体" w:eastAsia="宋体" w:hint="default"/>
                <w:sz w:val="15"/>
                <w:szCs w:val="15"/>
              </w:rPr>
            </w:pPr>
            <w:r>
              <w:rPr>
                <w:rFonts w:ascii="宋体"/>
                <w:spacing w:val="-1"/>
                <w:sz w:val="15"/>
              </w:rPr>
              <w:t>126,175.43</w:t>
            </w:r>
          </w:p>
        </w:tc>
        <w:tc>
          <w:tcPr>
            <w:tcW w:w="2799" w:type="dxa"/>
            <w:tcBorders>
              <w:top w:val="nil" w:sz="6" w:space="0" w:color="auto"/>
              <w:left w:val="nil" w:sz="6" w:space="0" w:color="auto"/>
              <w:bottom w:val="nil" w:sz="6" w:space="0" w:color="auto"/>
              <w:right w:val="nil" w:sz="6" w:space="0" w:color="auto"/>
            </w:tcBorders>
          </w:tcPr>
          <w:p>
            <w:pPr/>
          </w:p>
        </w:tc>
      </w:tr>
      <w:tr>
        <w:trPr>
          <w:trHeight w:val="502"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658"/>
              <w:jc w:val="left"/>
              <w:rPr>
                <w:rFonts w:ascii="宋体" w:hAnsi="宋体" w:cs="宋体" w:eastAsia="宋体" w:hint="default"/>
                <w:sz w:val="15"/>
                <w:szCs w:val="15"/>
              </w:rPr>
            </w:pPr>
            <w:r>
              <w:rPr>
                <w:rFonts w:ascii="宋体" w:hAnsi="宋体" w:cs="宋体" w:eastAsia="宋体" w:hint="default"/>
                <w:sz w:val="15"/>
                <w:szCs w:val="15"/>
              </w:rPr>
              <w:t>基于</w:t>
            </w:r>
            <w:r>
              <w:rPr>
                <w:rFonts w:ascii="宋体" w:hAnsi="宋体" w:cs="宋体" w:eastAsia="宋体" w:hint="default"/>
                <w:spacing w:val="-40"/>
                <w:sz w:val="15"/>
                <w:szCs w:val="15"/>
              </w:rPr>
              <w:t> </w:t>
            </w:r>
            <w:r>
              <w:rPr>
                <w:rFonts w:ascii="宋体" w:hAnsi="宋体" w:cs="宋体" w:eastAsia="宋体" w:hint="default"/>
                <w:sz w:val="15"/>
                <w:szCs w:val="15"/>
              </w:rPr>
              <w:t>ARM/CPLD</w:t>
            </w:r>
            <w:r>
              <w:rPr>
                <w:rFonts w:ascii="宋体" w:hAnsi="宋体" w:cs="宋体" w:eastAsia="宋体" w:hint="default"/>
                <w:spacing w:val="-37"/>
                <w:sz w:val="15"/>
                <w:szCs w:val="15"/>
              </w:rPr>
              <w:t> </w:t>
            </w:r>
            <w:r>
              <w:rPr>
                <w:rFonts w:ascii="宋体" w:hAnsi="宋体" w:cs="宋体" w:eastAsia="宋体" w:hint="default"/>
                <w:sz w:val="15"/>
                <w:szCs w:val="15"/>
              </w:rPr>
              <w:t>技术的</w:t>
            </w:r>
            <w:r>
              <w:rPr>
                <w:rFonts w:ascii="宋体" w:hAnsi="宋体" w:cs="宋体" w:eastAsia="宋体" w:hint="default"/>
                <w:w w:val="100"/>
                <w:sz w:val="15"/>
                <w:szCs w:val="15"/>
              </w:rPr>
              <w:t> </w:t>
            </w:r>
            <w:r>
              <w:rPr>
                <w:rFonts w:ascii="宋体" w:hAnsi="宋体" w:cs="宋体" w:eastAsia="宋体" w:hint="default"/>
                <w:spacing w:val="-2"/>
                <w:sz w:val="15"/>
                <w:szCs w:val="15"/>
              </w:rPr>
              <w:t>可变信息情报板研制技术</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7"/>
              <w:jc w:val="right"/>
              <w:rPr>
                <w:rFonts w:ascii="宋体" w:hAnsi="宋体" w:cs="宋体" w:eastAsia="宋体" w:hint="default"/>
                <w:sz w:val="15"/>
                <w:szCs w:val="15"/>
              </w:rPr>
            </w:pPr>
            <w:r>
              <w:rPr>
                <w:rFonts w:ascii="宋体"/>
                <w:spacing w:val="-2"/>
                <w:sz w:val="15"/>
              </w:rPr>
              <w:t>2,485,095.39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13"/>
              <w:jc w:val="right"/>
              <w:rPr>
                <w:rFonts w:ascii="宋体" w:hAnsi="宋体" w:cs="宋体" w:eastAsia="宋体" w:hint="default"/>
                <w:sz w:val="15"/>
                <w:szCs w:val="15"/>
              </w:rPr>
            </w:pPr>
            <w:r>
              <w:rPr>
                <w:rFonts w:ascii="宋体"/>
                <w:spacing w:val="-1"/>
                <w:sz w:val="15"/>
              </w:rPr>
              <w:t>367,407.22</w:t>
            </w:r>
          </w:p>
        </w:tc>
        <w:tc>
          <w:tcPr>
            <w:tcW w:w="1522"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39"/>
              <w:jc w:val="right"/>
              <w:rPr>
                <w:rFonts w:ascii="宋体" w:hAnsi="宋体" w:cs="宋体" w:eastAsia="宋体" w:hint="default"/>
                <w:sz w:val="15"/>
                <w:szCs w:val="15"/>
              </w:rPr>
            </w:pPr>
            <w:r>
              <w:rPr>
                <w:rFonts w:ascii="宋体"/>
                <w:spacing w:val="-2"/>
                <w:sz w:val="15"/>
              </w:rPr>
              <w:t>2,852,502.61</w:t>
            </w:r>
          </w:p>
        </w:tc>
      </w:tr>
      <w:tr>
        <w:trPr>
          <w:trHeight w:val="358"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5"/>
                <w:szCs w:val="15"/>
              </w:rPr>
            </w:pPr>
            <w:r>
              <w:rPr>
                <w:rFonts w:ascii="宋体" w:hAnsi="宋体" w:cs="宋体" w:eastAsia="宋体" w:hint="default"/>
                <w:sz w:val="15"/>
                <w:szCs w:val="15"/>
              </w:rPr>
              <w:t>交技资产管理软件</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7"/>
              <w:jc w:val="right"/>
              <w:rPr>
                <w:rFonts w:ascii="宋体" w:hAnsi="宋体" w:cs="宋体" w:eastAsia="宋体" w:hint="default"/>
                <w:sz w:val="15"/>
                <w:szCs w:val="15"/>
              </w:rPr>
            </w:pPr>
            <w:r>
              <w:rPr>
                <w:rFonts w:ascii="宋体"/>
                <w:spacing w:val="-1"/>
                <w:sz w:val="15"/>
              </w:rPr>
              <w:t>533,197.76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3"/>
              <w:jc w:val="right"/>
              <w:rPr>
                <w:rFonts w:ascii="宋体" w:hAnsi="宋体" w:cs="宋体" w:eastAsia="宋体" w:hint="default"/>
                <w:sz w:val="15"/>
                <w:szCs w:val="15"/>
              </w:rPr>
            </w:pPr>
            <w:r>
              <w:rPr>
                <w:rFonts w:ascii="宋体"/>
                <w:spacing w:val="-1"/>
                <w:sz w:val="15"/>
              </w:rPr>
              <w:t>255,889.23</w:t>
            </w:r>
          </w:p>
        </w:tc>
        <w:tc>
          <w:tcPr>
            <w:tcW w:w="1522"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8"/>
              <w:jc w:val="right"/>
              <w:rPr>
                <w:rFonts w:ascii="宋体" w:hAnsi="宋体" w:cs="宋体" w:eastAsia="宋体" w:hint="default"/>
                <w:sz w:val="15"/>
                <w:szCs w:val="15"/>
              </w:rPr>
            </w:pPr>
            <w:r>
              <w:rPr>
                <w:rFonts w:ascii="宋体"/>
                <w:spacing w:val="-1"/>
                <w:sz w:val="15"/>
              </w:rPr>
              <w:t>789,086.99</w:t>
            </w:r>
          </w:p>
        </w:tc>
      </w:tr>
      <w:tr>
        <w:trPr>
          <w:trHeight w:val="504"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809"/>
              <w:jc w:val="left"/>
              <w:rPr>
                <w:rFonts w:ascii="宋体" w:hAnsi="宋体" w:cs="宋体" w:eastAsia="宋体" w:hint="default"/>
                <w:sz w:val="15"/>
                <w:szCs w:val="15"/>
              </w:rPr>
            </w:pPr>
            <w:r>
              <w:rPr>
                <w:rFonts w:ascii="宋体" w:hAnsi="宋体" w:cs="宋体" w:eastAsia="宋体" w:hint="default"/>
                <w:sz w:val="15"/>
                <w:szCs w:val="15"/>
              </w:rPr>
              <w:t>iSCpe</w:t>
            </w:r>
            <w:r>
              <w:rPr>
                <w:rFonts w:ascii="宋体" w:hAnsi="宋体" w:cs="宋体" w:eastAsia="宋体" w:hint="default"/>
                <w:spacing w:val="-2"/>
                <w:sz w:val="15"/>
                <w:szCs w:val="15"/>
              </w:rPr>
              <w:t> </w:t>
            </w:r>
            <w:r>
              <w:rPr>
                <w:rFonts w:ascii="宋体" w:hAnsi="宋体" w:cs="宋体" w:eastAsia="宋体" w:hint="default"/>
                <w:sz w:val="15"/>
                <w:szCs w:val="15"/>
              </w:rPr>
              <w:t>交通一体化监控</w:t>
            </w:r>
            <w:r>
              <w:rPr>
                <w:rFonts w:ascii="宋体" w:hAnsi="宋体" w:cs="宋体" w:eastAsia="宋体" w:hint="default"/>
                <w:w w:val="100"/>
                <w:sz w:val="15"/>
                <w:szCs w:val="15"/>
              </w:rPr>
              <w:t> </w:t>
            </w:r>
            <w:r>
              <w:rPr>
                <w:rFonts w:ascii="宋体" w:hAnsi="宋体" w:cs="宋体" w:eastAsia="宋体" w:hint="default"/>
                <w:sz w:val="15"/>
                <w:szCs w:val="15"/>
              </w:rPr>
              <w:t>平台软件</w:t>
            </w:r>
            <w:r>
              <w:rPr>
                <w:rFonts w:ascii="宋体" w:hAnsi="宋体" w:cs="宋体" w:eastAsia="宋体" w:hint="default"/>
                <w:spacing w:val="-38"/>
                <w:sz w:val="15"/>
                <w:szCs w:val="15"/>
              </w:rPr>
              <w:t> </w:t>
            </w:r>
            <w:r>
              <w:rPr>
                <w:rFonts w:ascii="宋体" w:hAnsi="宋体" w:cs="宋体" w:eastAsia="宋体" w:hint="default"/>
                <w:sz w:val="15"/>
                <w:szCs w:val="15"/>
              </w:rPr>
              <w:t>V3.0</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13"/>
              <w:jc w:val="right"/>
              <w:rPr>
                <w:rFonts w:ascii="宋体" w:hAnsi="宋体" w:cs="宋体" w:eastAsia="宋体" w:hint="default"/>
                <w:sz w:val="15"/>
                <w:szCs w:val="15"/>
              </w:rPr>
            </w:pPr>
            <w:r>
              <w:rPr>
                <w:rFonts w:ascii="宋体"/>
                <w:spacing w:val="-1"/>
                <w:sz w:val="15"/>
              </w:rPr>
              <w:t>332,275.30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4"/>
              <w:jc w:val="right"/>
              <w:rPr>
                <w:rFonts w:ascii="宋体" w:hAnsi="宋体" w:cs="宋体" w:eastAsia="宋体" w:hint="default"/>
                <w:sz w:val="15"/>
                <w:szCs w:val="15"/>
              </w:rPr>
            </w:pPr>
            <w:r>
              <w:rPr>
                <w:rFonts w:ascii="宋体"/>
                <w:spacing w:val="-1"/>
                <w:sz w:val="15"/>
              </w:rPr>
              <w:t>332,275.30</w:t>
            </w:r>
          </w:p>
        </w:tc>
        <w:tc>
          <w:tcPr>
            <w:tcW w:w="2799" w:type="dxa"/>
            <w:tcBorders>
              <w:top w:val="nil" w:sz="6" w:space="0" w:color="auto"/>
              <w:left w:val="nil" w:sz="6" w:space="0" w:color="auto"/>
              <w:bottom w:val="nil" w:sz="6" w:space="0" w:color="auto"/>
              <w:right w:val="nil" w:sz="6" w:space="0" w:color="auto"/>
            </w:tcBorders>
          </w:tcPr>
          <w:p>
            <w:pPr/>
          </w:p>
        </w:tc>
      </w:tr>
      <w:tr>
        <w:trPr>
          <w:trHeight w:val="490"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958"/>
              <w:jc w:val="left"/>
              <w:rPr>
                <w:rFonts w:ascii="宋体" w:hAnsi="宋体" w:cs="宋体" w:eastAsia="宋体" w:hint="default"/>
                <w:sz w:val="15"/>
                <w:szCs w:val="15"/>
              </w:rPr>
            </w:pPr>
            <w:r>
              <w:rPr>
                <w:rFonts w:ascii="宋体" w:hAnsi="宋体" w:cs="宋体" w:eastAsia="宋体" w:hint="default"/>
                <w:spacing w:val="-1"/>
                <w:sz w:val="15"/>
                <w:szCs w:val="15"/>
              </w:rPr>
              <w:t>新一代高速公路收费</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综合业务平台研发</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13"/>
              <w:jc w:val="right"/>
              <w:rPr>
                <w:rFonts w:ascii="宋体" w:hAnsi="宋体" w:cs="宋体" w:eastAsia="宋体" w:hint="default"/>
                <w:sz w:val="15"/>
                <w:szCs w:val="15"/>
              </w:rPr>
            </w:pPr>
            <w:r>
              <w:rPr>
                <w:rFonts w:ascii="宋体"/>
                <w:spacing w:val="-2"/>
                <w:sz w:val="15"/>
              </w:rPr>
              <w:t>4,641,773.09</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4"/>
              <w:jc w:val="right"/>
              <w:rPr>
                <w:rFonts w:ascii="宋体" w:hAnsi="宋体" w:cs="宋体" w:eastAsia="宋体" w:hint="default"/>
                <w:sz w:val="15"/>
                <w:szCs w:val="15"/>
              </w:rPr>
            </w:pPr>
            <w:r>
              <w:rPr>
                <w:rFonts w:ascii="宋体"/>
                <w:spacing w:val="-2"/>
                <w:sz w:val="15"/>
              </w:rPr>
              <w:t>4,641,773.09</w:t>
            </w:r>
          </w:p>
        </w:tc>
        <w:tc>
          <w:tcPr>
            <w:tcW w:w="2799" w:type="dxa"/>
            <w:tcBorders>
              <w:top w:val="nil" w:sz="6" w:space="0" w:color="auto"/>
              <w:left w:val="nil" w:sz="6" w:space="0" w:color="auto"/>
              <w:bottom w:val="nil" w:sz="6" w:space="0" w:color="auto"/>
              <w:right w:val="nil" w:sz="6" w:space="0" w:color="auto"/>
            </w:tcBorders>
          </w:tcPr>
          <w:p>
            <w:pPr/>
          </w:p>
        </w:tc>
      </w:tr>
      <w:tr>
        <w:trPr>
          <w:trHeight w:val="769"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658"/>
              <w:jc w:val="left"/>
              <w:rPr>
                <w:rFonts w:ascii="宋体" w:hAnsi="宋体" w:cs="宋体" w:eastAsia="宋体" w:hint="default"/>
                <w:sz w:val="15"/>
                <w:szCs w:val="15"/>
              </w:rPr>
            </w:pPr>
            <w:r>
              <w:rPr>
                <w:rFonts w:ascii="宋体" w:hAnsi="宋体" w:cs="宋体" w:eastAsia="宋体" w:hint="default"/>
                <w:spacing w:val="-2"/>
                <w:sz w:val="15"/>
                <w:szCs w:val="15"/>
              </w:rPr>
              <w:t>智能交通视频参数、事件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检测器研发及产业化</w:t>
            </w:r>
            <w:r>
              <w:rPr>
                <w:rFonts w:ascii="宋体" w:hAnsi="宋体" w:cs="宋体" w:eastAsia="宋体" w:hint="default"/>
                <w:w w:val="100"/>
                <w:sz w:val="15"/>
                <w:szCs w:val="15"/>
              </w:rPr>
              <w:t> </w:t>
            </w:r>
            <w:r>
              <w:rPr>
                <w:rFonts w:ascii="宋体" w:hAnsi="宋体" w:cs="宋体" w:eastAsia="宋体" w:hint="default"/>
                <w:sz w:val="15"/>
                <w:szCs w:val="15"/>
              </w:rPr>
              <w:t>项目建设（一期研发）</w:t>
            </w:r>
          </w:p>
        </w:tc>
        <w:tc>
          <w:tcPr>
            <w:tcW w:w="166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3"/>
              <w:jc w:val="right"/>
              <w:rPr>
                <w:rFonts w:ascii="宋体" w:hAnsi="宋体" w:cs="宋体" w:eastAsia="宋体" w:hint="default"/>
                <w:sz w:val="15"/>
                <w:szCs w:val="15"/>
              </w:rPr>
            </w:pPr>
            <w:r>
              <w:rPr>
                <w:rFonts w:ascii="宋体"/>
                <w:spacing w:val="-1"/>
                <w:sz w:val="15"/>
              </w:rPr>
              <w:t>803,009.51</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15"/>
                <w:szCs w:val="15"/>
              </w:rPr>
            </w:pPr>
            <w:r>
              <w:rPr>
                <w:rFonts w:ascii="宋体"/>
                <w:spacing w:val="-1"/>
                <w:sz w:val="15"/>
              </w:rPr>
              <w:t>803,009.51</w:t>
            </w:r>
          </w:p>
        </w:tc>
        <w:tc>
          <w:tcPr>
            <w:tcW w:w="2799" w:type="dxa"/>
            <w:tcBorders>
              <w:top w:val="nil" w:sz="6" w:space="0" w:color="auto"/>
              <w:left w:val="nil" w:sz="6" w:space="0" w:color="auto"/>
              <w:bottom w:val="nil" w:sz="6" w:space="0" w:color="auto"/>
              <w:right w:val="nil" w:sz="6" w:space="0" w:color="auto"/>
            </w:tcBorders>
          </w:tcPr>
          <w:p>
            <w:pPr/>
          </w:p>
        </w:tc>
      </w:tr>
      <w:tr>
        <w:trPr>
          <w:trHeight w:val="290"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7"/>
              <w:jc w:val="right"/>
              <w:rPr>
                <w:rFonts w:ascii="宋体" w:hAnsi="宋体" w:cs="宋体" w:eastAsia="宋体" w:hint="default"/>
                <w:sz w:val="15"/>
                <w:szCs w:val="15"/>
              </w:rPr>
            </w:pPr>
            <w:r>
              <w:rPr>
                <w:rFonts w:ascii="宋体"/>
                <w:w w:val="100"/>
                <w:sz w:val="15"/>
              </w:rPr>
            </w:r>
            <w:r>
              <w:rPr>
                <w:rFonts w:ascii="宋体"/>
                <w:spacing w:val="-2"/>
                <w:sz w:val="15"/>
                <w:u w:val="thick" w:color="000000"/>
              </w:rPr>
              <w:t>7,915,229.64</w:t>
            </w:r>
            <w:r>
              <w:rPr>
                <w:rFonts w:ascii="宋体"/>
                <w:spacing w:val="-2"/>
                <w:sz w:val="15"/>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3"/>
              <w:jc w:val="right"/>
              <w:rPr>
                <w:rFonts w:ascii="宋体" w:hAnsi="宋体" w:cs="宋体" w:eastAsia="宋体" w:hint="default"/>
                <w:sz w:val="15"/>
                <w:szCs w:val="15"/>
              </w:rPr>
            </w:pPr>
            <w:r>
              <w:rPr>
                <w:rFonts w:ascii="宋体"/>
                <w:w w:val="100"/>
                <w:sz w:val="15"/>
              </w:rPr>
            </w:r>
            <w:r>
              <w:rPr>
                <w:rFonts w:ascii="宋体"/>
                <w:spacing w:val="-2"/>
                <w:sz w:val="15"/>
                <w:u w:val="thick" w:color="000000"/>
              </w:rPr>
              <w:t>8,105,063.23</w:t>
            </w:r>
            <w:r>
              <w:rPr>
                <w:rFonts w:ascii="宋体"/>
                <w:spacing w:val="-2"/>
                <w:sz w:val="15"/>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4"/>
              <w:jc w:val="right"/>
              <w:rPr>
                <w:rFonts w:ascii="宋体" w:hAnsi="宋体" w:cs="宋体" w:eastAsia="宋体" w:hint="default"/>
                <w:sz w:val="15"/>
                <w:szCs w:val="15"/>
              </w:rPr>
            </w:pPr>
            <w:r>
              <w:rPr>
                <w:rFonts w:ascii="宋体"/>
                <w:w w:val="100"/>
                <w:sz w:val="15"/>
              </w:rPr>
            </w:r>
            <w:r>
              <w:rPr>
                <w:rFonts w:ascii="宋体"/>
                <w:spacing w:val="-2"/>
                <w:sz w:val="15"/>
                <w:u w:val="thick" w:color="000000"/>
              </w:rPr>
              <w:t>6,533,596.10</w:t>
            </w:r>
            <w:r>
              <w:rPr>
                <w:rFonts w:ascii="宋体"/>
                <w:spacing w:val="-2"/>
                <w:sz w:val="15"/>
              </w:rPr>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39"/>
              <w:jc w:val="right"/>
              <w:rPr>
                <w:rFonts w:ascii="宋体" w:hAnsi="宋体" w:cs="宋体" w:eastAsia="宋体" w:hint="default"/>
                <w:sz w:val="15"/>
                <w:szCs w:val="15"/>
              </w:rPr>
            </w:pPr>
            <w:r>
              <w:rPr>
                <w:rFonts w:ascii="宋体"/>
                <w:w w:val="100"/>
                <w:sz w:val="15"/>
              </w:rPr>
            </w:r>
            <w:r>
              <w:rPr>
                <w:rFonts w:ascii="宋体"/>
                <w:spacing w:val="-2"/>
                <w:sz w:val="15"/>
                <w:u w:val="thick" w:color="000000"/>
              </w:rPr>
              <w:t>9,486,696.77</w:t>
            </w:r>
            <w:r>
              <w:rPr>
                <w:rFonts w:ascii="宋体"/>
                <w:spacing w:val="-2"/>
                <w:sz w:val="15"/>
              </w:rPr>
            </w:r>
          </w:p>
        </w:tc>
      </w:tr>
    </w:tbl>
    <w:p>
      <w:pPr>
        <w:spacing w:line="240" w:lineRule="auto" w:before="1"/>
        <w:rPr>
          <w:rFonts w:ascii="宋体" w:hAnsi="宋体" w:cs="宋体" w:eastAsia="宋体" w:hint="default"/>
          <w:sz w:val="12"/>
          <w:szCs w:val="12"/>
        </w:rPr>
      </w:pPr>
    </w:p>
    <w:p>
      <w:pPr>
        <w:spacing w:line="314" w:lineRule="auto" w:before="36"/>
        <w:ind w:left="217" w:right="205" w:firstLine="420"/>
        <w:jc w:val="left"/>
        <w:rPr>
          <w:rFonts w:ascii="宋体" w:hAnsi="宋体" w:cs="宋体" w:eastAsia="宋体" w:hint="default"/>
          <w:sz w:val="21"/>
          <w:szCs w:val="21"/>
        </w:rPr>
      </w:pPr>
      <w:r>
        <w:rPr>
          <w:rFonts w:ascii="宋体" w:hAnsi="宋体" w:cs="宋体" w:eastAsia="宋体" w:hint="default"/>
          <w:sz w:val="21"/>
          <w:szCs w:val="21"/>
        </w:rPr>
        <w:t>注：本期开发支出占本期研究开发项目支出总额的比例为</w:t>
      </w:r>
      <w:r>
        <w:rPr>
          <w:rFonts w:ascii="宋体" w:hAnsi="宋体" w:cs="宋体" w:eastAsia="宋体" w:hint="default"/>
          <w:spacing w:val="-21"/>
          <w:sz w:val="21"/>
          <w:szCs w:val="21"/>
        </w:rPr>
        <w:t> </w:t>
      </w:r>
      <w:r>
        <w:rPr>
          <w:rFonts w:ascii="宋体" w:hAnsi="宋体" w:cs="宋体" w:eastAsia="宋体" w:hint="default"/>
          <w:sz w:val="21"/>
          <w:szCs w:val="21"/>
        </w:rPr>
        <w:t>19.39%</w:t>
      </w:r>
      <w:r>
        <w:rPr>
          <w:rFonts w:ascii="宋体" w:hAnsi="宋体" w:cs="宋体" w:eastAsia="宋体" w:hint="default"/>
          <w:sz w:val="21"/>
          <w:szCs w:val="21"/>
        </w:rPr>
        <w:t>。通过公司内部研发形成的无形资产</w:t>
      </w:r>
      <w:r>
        <w:rPr>
          <w:rFonts w:ascii="宋体" w:hAnsi="宋体" w:cs="宋体" w:eastAsia="宋体" w:hint="default"/>
          <w:w w:val="100"/>
          <w:sz w:val="21"/>
          <w:szCs w:val="21"/>
        </w:rPr>
        <w:t> </w:t>
      </w:r>
      <w:r>
        <w:rPr>
          <w:rFonts w:ascii="宋体" w:hAnsi="宋体" w:cs="宋体" w:eastAsia="宋体" w:hint="default"/>
          <w:sz w:val="21"/>
          <w:szCs w:val="21"/>
        </w:rPr>
        <w:t>占无形资产期末账面余额的比例为</w:t>
      </w:r>
      <w:r>
        <w:rPr>
          <w:rFonts w:ascii="宋体" w:hAnsi="宋体" w:cs="宋体" w:eastAsia="宋体" w:hint="default"/>
          <w:spacing w:val="-55"/>
          <w:sz w:val="21"/>
          <w:szCs w:val="21"/>
        </w:rPr>
        <w:t> </w:t>
      </w:r>
      <w:r>
        <w:rPr>
          <w:rFonts w:ascii="宋体" w:hAnsi="宋体" w:cs="宋体" w:eastAsia="宋体" w:hint="default"/>
          <w:sz w:val="21"/>
          <w:szCs w:val="21"/>
        </w:rPr>
        <w:t>87.65%</w:t>
      </w:r>
      <w:r>
        <w:rPr>
          <w:rFonts w:ascii="宋体" w:hAnsi="宋体" w:cs="宋体" w:eastAsia="宋体" w:hint="default"/>
          <w:sz w:val="21"/>
          <w:szCs w:val="21"/>
        </w:rPr>
        <w:t>。</w:t>
      </w:r>
    </w:p>
    <w:p>
      <w:pPr>
        <w:spacing w:line="314" w:lineRule="auto" w:before="176"/>
        <w:ind w:left="217" w:right="102"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）期末无形资产余额较期初增长</w:t>
      </w:r>
      <w:r>
        <w:rPr>
          <w:rFonts w:ascii="宋体" w:hAnsi="宋体" w:cs="宋体" w:eastAsia="宋体" w:hint="default"/>
          <w:spacing w:val="9"/>
          <w:sz w:val="21"/>
          <w:szCs w:val="21"/>
        </w:rPr>
        <w:t> </w:t>
      </w:r>
      <w:r>
        <w:rPr>
          <w:rFonts w:ascii="宋体" w:hAnsi="宋体" w:cs="宋体" w:eastAsia="宋体" w:hint="default"/>
          <w:spacing w:val="-3"/>
          <w:sz w:val="21"/>
          <w:szCs w:val="21"/>
        </w:rPr>
        <w:t>51,438.60%</w:t>
      </w:r>
      <w:r>
        <w:rPr>
          <w:rFonts w:ascii="宋体" w:hAnsi="宋体" w:cs="宋体" w:eastAsia="宋体" w:hint="default"/>
          <w:spacing w:val="-3"/>
          <w:sz w:val="21"/>
          <w:szCs w:val="21"/>
        </w:rPr>
        <w:t>，主要系本期共有五项开发项目达到确认条件转入无形</w:t>
      </w:r>
      <w:r>
        <w:rPr>
          <w:rFonts w:ascii="宋体" w:hAnsi="宋体" w:cs="宋体" w:eastAsia="宋体" w:hint="default"/>
          <w:w w:val="100"/>
          <w:sz w:val="21"/>
          <w:szCs w:val="21"/>
        </w:rPr>
        <w:t> </w:t>
      </w:r>
      <w:r>
        <w:rPr>
          <w:rFonts w:ascii="宋体" w:hAnsi="宋体" w:cs="宋体" w:eastAsia="宋体" w:hint="default"/>
          <w:sz w:val="21"/>
          <w:szCs w:val="21"/>
        </w:rPr>
        <w:t>资产所致。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638" w:right="102"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递延所得税资产</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234"/>
        <w:gridCol w:w="3413"/>
        <w:gridCol w:w="3322"/>
      </w:tblGrid>
      <w:tr>
        <w:trPr>
          <w:trHeight w:val="296" w:hRule="exact"/>
        </w:trPr>
        <w:tc>
          <w:tcPr>
            <w:tcW w:w="3234" w:type="dxa"/>
            <w:tcBorders>
              <w:top w:val="nil" w:sz="6" w:space="0" w:color="auto"/>
              <w:left w:val="nil" w:sz="6" w:space="0" w:color="auto"/>
              <w:bottom w:val="single" w:sz="4"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13" w:type="dxa"/>
            <w:tcBorders>
              <w:top w:val="nil" w:sz="6" w:space="0" w:color="auto"/>
              <w:left w:val="nil" w:sz="6" w:space="0" w:color="auto"/>
              <w:bottom w:val="single" w:sz="4"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2" w:hRule="exact"/>
        </w:trPr>
        <w:tc>
          <w:tcPr>
            <w:tcW w:w="323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3" w:type="dxa"/>
            <w:tcBorders>
              <w:top w:val="single" w:sz="4" w:space="0" w:color="000000"/>
              <w:left w:val="nil" w:sz="6" w:space="0" w:color="auto"/>
              <w:bottom w:val="nil" w:sz="6" w:space="0" w:color="auto"/>
              <w:right w:val="nil" w:sz="6" w:space="0" w:color="auto"/>
            </w:tcBorders>
          </w:tcPr>
          <w:p>
            <w:pP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916,752.48</w:t>
            </w:r>
          </w:p>
        </w:tc>
      </w:tr>
      <w:tr>
        <w:trPr>
          <w:trHeight w:val="400"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413"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916,752.48</w:t>
            </w:r>
          </w:p>
        </w:tc>
      </w:tr>
      <w:tr>
        <w:trPr>
          <w:trHeight w:val="29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13"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 w:right="0"/>
              <w:jc w:val="center"/>
              <w:rPr>
                <w:rFonts w:ascii="宋体" w:hAnsi="宋体" w:cs="宋体" w:eastAsia="宋体" w:hint="default"/>
                <w:sz w:val="18"/>
                <w:szCs w:val="18"/>
              </w:rPr>
            </w:pPr>
            <w:r>
              <w:rPr>
                <w:rFonts w:ascii="宋体"/>
                <w:sz w:val="18"/>
              </w:rPr>
            </w:r>
            <w:r>
              <w:rPr>
                <w:rFonts w:ascii="宋体"/>
                <w:sz w:val="18"/>
                <w:u w:val="thick" w:color="000000"/>
              </w:rPr>
              <w:t>916,752.48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line="314" w:lineRule="auto" w:before="36"/>
        <w:ind w:left="217" w:right="102"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）期末递延所得税资产金额较期初减少</w:t>
      </w:r>
      <w:r>
        <w:rPr>
          <w:rFonts w:ascii="宋体" w:hAnsi="宋体" w:cs="宋体" w:eastAsia="宋体" w:hint="default"/>
          <w:spacing w:val="6"/>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，主要系本期不再确认坏账准备形成的可抵扣暂时性差</w:t>
      </w:r>
      <w:r>
        <w:rPr>
          <w:rFonts w:ascii="宋体" w:hAnsi="宋体" w:cs="宋体" w:eastAsia="宋体" w:hint="default"/>
          <w:w w:val="100"/>
          <w:sz w:val="21"/>
          <w:szCs w:val="21"/>
        </w:rPr>
        <w:t> </w:t>
      </w:r>
      <w:r>
        <w:rPr>
          <w:rFonts w:ascii="宋体" w:hAnsi="宋体" w:cs="宋体" w:eastAsia="宋体" w:hint="default"/>
          <w:sz w:val="21"/>
          <w:szCs w:val="21"/>
        </w:rPr>
        <w:t>异对应的递延所得税资产所致。</w:t>
      </w:r>
    </w:p>
    <w:p>
      <w:pPr>
        <w:spacing w:before="176"/>
        <w:ind w:left="638" w:right="102"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资产减值准备</w:t>
      </w:r>
    </w:p>
    <w:p>
      <w:pPr>
        <w:spacing w:line="240" w:lineRule="auto" w:before="4"/>
        <w:rPr>
          <w:rFonts w:ascii="宋体" w:hAnsi="宋体" w:cs="宋体" w:eastAsia="宋体" w:hint="default"/>
          <w:sz w:val="23"/>
          <w:szCs w:val="23"/>
        </w:rPr>
      </w:pPr>
    </w:p>
    <w:tbl>
      <w:tblPr>
        <w:tblW w:w="0" w:type="auto"/>
        <w:jc w:val="left"/>
        <w:tblInd w:w="992" w:type="dxa"/>
        <w:tblLayout w:type="fixed"/>
        <w:tblCellMar>
          <w:top w:w="0" w:type="dxa"/>
          <w:left w:w="0" w:type="dxa"/>
          <w:bottom w:w="0" w:type="dxa"/>
          <w:right w:w="0" w:type="dxa"/>
        </w:tblCellMar>
        <w:tblLook w:val="01E0"/>
      </w:tblPr>
      <w:tblGrid>
        <w:gridCol w:w="1324"/>
        <w:gridCol w:w="1914"/>
        <w:gridCol w:w="1805"/>
        <w:gridCol w:w="2075"/>
        <w:gridCol w:w="1626"/>
      </w:tblGrid>
      <w:tr>
        <w:trPr>
          <w:trHeight w:val="180" w:hRule="exact"/>
        </w:trPr>
        <w:tc>
          <w:tcPr>
            <w:tcW w:w="132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4" w:type="dxa"/>
            <w:tcBorders>
              <w:top w:val="nil" w:sz="6" w:space="0" w:color="auto"/>
              <w:left w:val="nil" w:sz="6" w:space="0" w:color="auto"/>
              <w:bottom w:val="nil" w:sz="6" w:space="0" w:color="auto"/>
              <w:right w:val="nil" w:sz="6" w:space="0" w:color="auto"/>
            </w:tcBorders>
          </w:tcPr>
          <w:p>
            <w:pPr>
              <w:pStyle w:val="TableParagraph"/>
              <w:spacing w:line="180" w:lineRule="exact"/>
              <w:ind w:left="75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05" w:type="dxa"/>
            <w:tcBorders>
              <w:top w:val="nil" w:sz="6" w:space="0" w:color="auto"/>
              <w:left w:val="nil" w:sz="6" w:space="0" w:color="auto"/>
              <w:bottom w:val="nil" w:sz="6" w:space="0" w:color="auto"/>
              <w:right w:val="nil" w:sz="6" w:space="0" w:color="auto"/>
            </w:tcBorders>
          </w:tcPr>
          <w:p>
            <w:pPr>
              <w:pStyle w:val="TableParagraph"/>
              <w:spacing w:line="180"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75" w:type="dxa"/>
            <w:tcBorders>
              <w:top w:val="nil" w:sz="6" w:space="0" w:color="auto"/>
              <w:left w:val="nil" w:sz="6" w:space="0" w:color="auto"/>
              <w:bottom w:val="nil" w:sz="6" w:space="0" w:color="auto"/>
              <w:right w:val="nil" w:sz="6" w:space="0" w:color="auto"/>
            </w:tcBorders>
          </w:tcPr>
          <w:p>
            <w:pPr>
              <w:pStyle w:val="TableParagraph"/>
              <w:spacing w:line="180" w:lineRule="exact"/>
              <w:ind w:left="64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26" w:type="dxa"/>
            <w:tcBorders>
              <w:top w:val="nil" w:sz="6" w:space="0" w:color="auto"/>
              <w:left w:val="nil" w:sz="6" w:space="0" w:color="auto"/>
              <w:bottom w:val="nil" w:sz="6" w:space="0" w:color="auto"/>
              <w:right w:val="nil" w:sz="6" w:space="0" w:color="auto"/>
            </w:tcBorders>
          </w:tcPr>
          <w:p>
            <w:pPr>
              <w:pStyle w:val="TableParagraph"/>
              <w:spacing w:line="180" w:lineRule="exact"/>
              <w:ind w:left="7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headerReference w:type="default" r:id="rId44"/>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882"/>
        <w:gridCol w:w="2386"/>
        <w:gridCol w:w="2684"/>
        <w:gridCol w:w="3017"/>
      </w:tblGrid>
      <w:tr>
        <w:trPr>
          <w:trHeight w:val="410" w:hRule="exact"/>
        </w:trPr>
        <w:tc>
          <w:tcPr>
            <w:tcW w:w="1882" w:type="dxa"/>
            <w:tcBorders>
              <w:top w:val="single" w:sz="6" w:space="0" w:color="000000"/>
              <w:left w:val="nil" w:sz="6" w:space="0" w:color="auto"/>
              <w:bottom w:val="single" w:sz="4" w:space="0" w:color="000000"/>
              <w:right w:val="nil" w:sz="6" w:space="0" w:color="auto"/>
            </w:tcBorders>
          </w:tcPr>
          <w:p>
            <w:pPr/>
          </w:p>
        </w:tc>
        <w:tc>
          <w:tcPr>
            <w:tcW w:w="2386" w:type="dxa"/>
            <w:tcBorders>
              <w:top w:val="single" w:sz="6" w:space="0" w:color="000000"/>
              <w:left w:val="nil" w:sz="6" w:space="0" w:color="auto"/>
              <w:bottom w:val="single" w:sz="4" w:space="0" w:color="000000"/>
              <w:right w:val="nil" w:sz="6" w:space="0" w:color="auto"/>
            </w:tcBorders>
          </w:tcPr>
          <w:p>
            <w:pPr/>
          </w:p>
        </w:tc>
        <w:tc>
          <w:tcPr>
            <w:tcW w:w="2684"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3017"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r>
      <w:tr>
        <w:trPr>
          <w:trHeight w:val="393" w:hRule="exact"/>
        </w:trPr>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49"/>
              <w:jc w:val="right"/>
              <w:rPr>
                <w:rFonts w:ascii="宋体" w:hAnsi="宋体" w:cs="宋体" w:eastAsia="宋体" w:hint="default"/>
                <w:sz w:val="18"/>
                <w:szCs w:val="18"/>
              </w:rPr>
            </w:pPr>
            <w:r>
              <w:rPr>
                <w:rFonts w:ascii="宋体"/>
                <w:spacing w:val="-1"/>
                <w:sz w:val="18"/>
              </w:rPr>
              <w:t>6,111,683.17</w:t>
            </w:r>
          </w:p>
        </w:tc>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251" w:right="0"/>
              <w:jc w:val="left"/>
              <w:rPr>
                <w:rFonts w:ascii="宋体" w:hAnsi="宋体" w:cs="宋体" w:eastAsia="宋体" w:hint="default"/>
                <w:sz w:val="18"/>
                <w:szCs w:val="18"/>
              </w:rPr>
            </w:pPr>
            <w:r>
              <w:rPr>
                <w:rFonts w:ascii="宋体"/>
                <w:sz w:val="18"/>
              </w:rPr>
              <w:t>1,058,869.65</w:t>
            </w:r>
          </w:p>
        </w:tc>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spacing w:val="-1"/>
                <w:sz w:val="18"/>
              </w:rPr>
              <w:t>7,170,552.82</w:t>
            </w:r>
          </w:p>
        </w:tc>
      </w:tr>
      <w:tr>
        <w:trPr>
          <w:trHeight w:val="286"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9"/>
              <w:jc w:val="right"/>
              <w:rPr>
                <w:rFonts w:ascii="宋体" w:hAnsi="宋体" w:cs="宋体" w:eastAsia="宋体" w:hint="default"/>
                <w:sz w:val="18"/>
                <w:szCs w:val="18"/>
              </w:rPr>
            </w:pPr>
            <w:r>
              <w:rPr>
                <w:rFonts w:ascii="宋体"/>
                <w:sz w:val="18"/>
              </w:rPr>
            </w:r>
            <w:r>
              <w:rPr>
                <w:rFonts w:ascii="宋体"/>
                <w:spacing w:val="-1"/>
                <w:sz w:val="18"/>
                <w:u w:val="thick" w:color="000000"/>
              </w:rPr>
              <w:t>6,111,683.17</w:t>
            </w:r>
            <w:r>
              <w:rPr>
                <w:rFonts w:ascii="宋体"/>
                <w:spacing w:val="-1"/>
                <w:sz w:val="18"/>
              </w:rPr>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1" w:right="0"/>
              <w:jc w:val="left"/>
              <w:rPr>
                <w:rFonts w:ascii="宋体" w:hAnsi="宋体" w:cs="宋体" w:eastAsia="宋体" w:hint="default"/>
                <w:sz w:val="18"/>
                <w:szCs w:val="18"/>
              </w:rPr>
            </w:pPr>
            <w:r>
              <w:rPr>
                <w:rFonts w:ascii="宋体"/>
                <w:sz w:val="18"/>
              </w:rPr>
            </w:r>
            <w:r>
              <w:rPr>
                <w:rFonts w:ascii="宋体"/>
                <w:sz w:val="18"/>
                <w:u w:val="thick" w:color="000000"/>
              </w:rPr>
              <w:t>1,058,869.65</w:t>
            </w:r>
            <w:r>
              <w:rPr>
                <w:rFonts w:ascii="宋体"/>
                <w:sz w:val="18"/>
              </w:rPr>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r>
            <w:r>
              <w:rPr>
                <w:rFonts w:ascii="宋体"/>
                <w:spacing w:val="-1"/>
                <w:sz w:val="18"/>
                <w:u w:val="thick" w:color="000000"/>
              </w:rPr>
              <w:t>7,170,552.82</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所有权受到限制的资产</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73"/>
        <w:gridCol w:w="1988"/>
        <w:gridCol w:w="1726"/>
        <w:gridCol w:w="1726"/>
        <w:gridCol w:w="1556"/>
      </w:tblGrid>
      <w:tr>
        <w:trPr>
          <w:trHeight w:val="294" w:hRule="exact"/>
        </w:trPr>
        <w:tc>
          <w:tcPr>
            <w:tcW w:w="2973" w:type="dxa"/>
            <w:tcBorders>
              <w:top w:val="nil" w:sz="6" w:space="0" w:color="auto"/>
              <w:left w:val="nil" w:sz="6" w:space="0" w:color="auto"/>
              <w:bottom w:val="single" w:sz="4" w:space="0" w:color="000000"/>
              <w:right w:val="nil" w:sz="6" w:space="0" w:color="auto"/>
            </w:tcBorders>
          </w:tcPr>
          <w:p>
            <w:pPr>
              <w:pStyle w:val="TableParagraph"/>
              <w:spacing w:line="180"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所有权受到限制的资产</w:t>
            </w:r>
            <w:r>
              <w:rPr>
                <w:rFonts w:ascii="宋体" w:hAnsi="宋体" w:cs="宋体" w:eastAsia="宋体" w:hint="default"/>
                <w:sz w:val="18"/>
                <w:szCs w:val="18"/>
              </w:rPr>
            </w:r>
          </w:p>
        </w:tc>
        <w:tc>
          <w:tcPr>
            <w:tcW w:w="1988" w:type="dxa"/>
            <w:tcBorders>
              <w:top w:val="nil" w:sz="6" w:space="0" w:color="auto"/>
              <w:left w:val="nil" w:sz="6" w:space="0" w:color="auto"/>
              <w:bottom w:val="single" w:sz="4" w:space="0" w:color="000000"/>
              <w:right w:val="nil" w:sz="6" w:space="0" w:color="auto"/>
            </w:tcBorders>
          </w:tcPr>
          <w:p>
            <w:pPr>
              <w:pStyle w:val="TableParagraph"/>
              <w:spacing w:line="180" w:lineRule="exact"/>
              <w:ind w:left="59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6"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0" w:hRule="exact"/>
        </w:trPr>
        <w:tc>
          <w:tcPr>
            <w:tcW w:w="29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39" w:right="0"/>
              <w:jc w:val="left"/>
              <w:rPr>
                <w:rFonts w:ascii="宋体" w:hAnsi="宋体" w:cs="宋体" w:eastAsia="宋体" w:hint="default"/>
                <w:sz w:val="18"/>
                <w:szCs w:val="18"/>
              </w:rPr>
            </w:pPr>
            <w:r>
              <w:rPr>
                <w:rFonts w:ascii="宋体"/>
                <w:sz w:val="18"/>
              </w:rPr>
              <w:t>27,184,587.50</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7" w:right="0"/>
              <w:jc w:val="left"/>
              <w:rPr>
                <w:rFonts w:ascii="宋体" w:hAnsi="宋体" w:cs="宋体" w:eastAsia="宋体" w:hint="default"/>
                <w:sz w:val="18"/>
                <w:szCs w:val="18"/>
              </w:rPr>
            </w:pPr>
            <w:r>
              <w:rPr>
                <w:rFonts w:ascii="宋体"/>
                <w:sz w:val="18"/>
              </w:rPr>
              <w:t>18,163,022.35</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30,126,241.40</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15,221,368.45</w:t>
            </w:r>
          </w:p>
        </w:tc>
      </w:tr>
      <w:tr>
        <w:trPr>
          <w:trHeight w:val="290"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9" w:right="0"/>
              <w:jc w:val="left"/>
              <w:rPr>
                <w:rFonts w:ascii="宋体" w:hAnsi="宋体" w:cs="宋体" w:eastAsia="宋体" w:hint="default"/>
                <w:sz w:val="18"/>
                <w:szCs w:val="18"/>
              </w:rPr>
            </w:pPr>
            <w:r>
              <w:rPr>
                <w:rFonts w:ascii="宋体"/>
                <w:sz w:val="18"/>
              </w:rPr>
            </w:r>
            <w:r>
              <w:rPr>
                <w:rFonts w:ascii="宋体"/>
                <w:sz w:val="18"/>
                <w:u w:val="thick" w:color="000000"/>
              </w:rPr>
              <w:t>27,184,587.50</w:t>
            </w:r>
            <w:r>
              <w:rPr>
                <w:rFonts w:ascii="宋体"/>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7" w:right="0"/>
              <w:jc w:val="left"/>
              <w:rPr>
                <w:rFonts w:ascii="宋体" w:hAnsi="宋体" w:cs="宋体" w:eastAsia="宋体" w:hint="default"/>
                <w:sz w:val="18"/>
                <w:szCs w:val="18"/>
              </w:rPr>
            </w:pPr>
            <w:r>
              <w:rPr>
                <w:rFonts w:ascii="宋体"/>
                <w:sz w:val="18"/>
              </w:rPr>
            </w:r>
            <w:r>
              <w:rPr>
                <w:rFonts w:ascii="宋体"/>
                <w:sz w:val="18"/>
                <w:u w:val="thick" w:color="000000"/>
              </w:rPr>
              <w:t>18,163,022.35</w:t>
            </w:r>
            <w:r>
              <w:rPr>
                <w:rFonts w:ascii="宋体"/>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6" w:right="0"/>
              <w:jc w:val="left"/>
              <w:rPr>
                <w:rFonts w:ascii="宋体" w:hAnsi="宋体" w:cs="宋体" w:eastAsia="宋体" w:hint="default"/>
                <w:sz w:val="18"/>
                <w:szCs w:val="18"/>
              </w:rPr>
            </w:pPr>
            <w:r>
              <w:rPr>
                <w:rFonts w:ascii="宋体"/>
                <w:sz w:val="18"/>
              </w:rPr>
            </w:r>
            <w:r>
              <w:rPr>
                <w:rFonts w:ascii="宋体"/>
                <w:sz w:val="18"/>
                <w:u w:val="thick" w:color="000000"/>
              </w:rPr>
              <w:t>30,126,241.40</w:t>
            </w:r>
            <w:r>
              <w:rPr>
                <w:rFonts w:ascii="宋体"/>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6" w:right="0"/>
              <w:jc w:val="left"/>
              <w:rPr>
                <w:rFonts w:ascii="宋体" w:hAnsi="宋体" w:cs="宋体" w:eastAsia="宋体" w:hint="default"/>
                <w:sz w:val="18"/>
                <w:szCs w:val="18"/>
              </w:rPr>
            </w:pPr>
            <w:r>
              <w:rPr>
                <w:rFonts w:ascii="宋体"/>
                <w:sz w:val="18"/>
              </w:rPr>
            </w:r>
            <w:r>
              <w:rPr>
                <w:rFonts w:ascii="宋体"/>
                <w:sz w:val="18"/>
                <w:u w:val="thick" w:color="000000"/>
              </w:rPr>
              <w:t>15,221,368.45</w:t>
            </w:r>
            <w:r>
              <w:rPr>
                <w:rFonts w:ascii="宋体"/>
                <w:sz w:val="18"/>
              </w:rPr>
            </w:r>
          </w:p>
        </w:tc>
      </w:tr>
    </w:tbl>
    <w:p>
      <w:pPr>
        <w:spacing w:line="240" w:lineRule="auto" w:before="11"/>
        <w:rPr>
          <w:rFonts w:ascii="宋体" w:hAnsi="宋体" w:cs="宋体" w:eastAsia="宋体" w:hint="default"/>
          <w:sz w:val="8"/>
          <w:szCs w:val="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注：本公司开具银行承兑汇票保证金</w:t>
      </w:r>
      <w:r>
        <w:rPr>
          <w:rFonts w:ascii="宋体" w:hAnsi="宋体" w:cs="宋体" w:eastAsia="宋体" w:hint="default"/>
          <w:spacing w:val="-54"/>
          <w:sz w:val="21"/>
          <w:szCs w:val="21"/>
        </w:rPr>
        <w:t> </w:t>
      </w:r>
      <w:r>
        <w:rPr>
          <w:rFonts w:ascii="宋体" w:hAnsi="宋体" w:cs="宋体" w:eastAsia="宋体" w:hint="default"/>
          <w:sz w:val="21"/>
          <w:szCs w:val="21"/>
        </w:rPr>
        <w:t>4,208,153.80</w:t>
      </w:r>
      <w:r>
        <w:rPr>
          <w:rFonts w:ascii="宋体" w:hAnsi="宋体" w:cs="宋体" w:eastAsia="宋体" w:hint="default"/>
          <w:spacing w:val="-56"/>
          <w:sz w:val="21"/>
          <w:szCs w:val="21"/>
        </w:rPr>
        <w:t> </w:t>
      </w:r>
      <w:r>
        <w:rPr>
          <w:rFonts w:ascii="宋体" w:hAnsi="宋体" w:cs="宋体" w:eastAsia="宋体" w:hint="default"/>
          <w:sz w:val="21"/>
          <w:szCs w:val="21"/>
        </w:rPr>
        <w:t>元、银行保函保证金</w:t>
      </w:r>
      <w:r>
        <w:rPr>
          <w:rFonts w:ascii="宋体" w:hAnsi="宋体" w:cs="宋体" w:eastAsia="宋体" w:hint="default"/>
          <w:spacing w:val="-54"/>
          <w:sz w:val="21"/>
          <w:szCs w:val="21"/>
        </w:rPr>
        <w:t> </w:t>
      </w:r>
      <w:r>
        <w:rPr>
          <w:rFonts w:ascii="宋体" w:hAnsi="宋体" w:cs="宋体" w:eastAsia="宋体" w:hint="default"/>
          <w:sz w:val="21"/>
          <w:szCs w:val="21"/>
        </w:rPr>
        <w:t>11,013,214.65</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应付票据</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2"/>
        <w:gridCol w:w="3921"/>
        <w:gridCol w:w="2725"/>
      </w:tblGrid>
      <w:tr>
        <w:trPr>
          <w:trHeight w:val="296" w:hRule="exact"/>
        </w:trPr>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921" w:type="dxa"/>
            <w:tcBorders>
              <w:top w:val="nil" w:sz="6" w:space="0" w:color="auto"/>
              <w:left w:val="nil" w:sz="6" w:space="0" w:color="auto"/>
              <w:bottom w:val="single" w:sz="4" w:space="0" w:color="000000"/>
              <w:right w:val="nil" w:sz="6" w:space="0" w:color="auto"/>
            </w:tcBorders>
          </w:tcPr>
          <w:p>
            <w:pPr>
              <w:pStyle w:val="TableParagraph"/>
              <w:spacing w:line="180" w:lineRule="exact"/>
              <w:ind w:left="13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25" w:type="dxa"/>
            <w:tcBorders>
              <w:top w:val="nil" w:sz="6" w:space="0" w:color="auto"/>
              <w:left w:val="nil" w:sz="6" w:space="0" w:color="auto"/>
              <w:bottom w:val="single" w:sz="4" w:space="0" w:color="000000"/>
              <w:right w:val="nil" w:sz="6" w:space="0" w:color="auto"/>
            </w:tcBorders>
          </w:tcPr>
          <w:p>
            <w:pPr>
              <w:pStyle w:val="TableParagraph"/>
              <w:spacing w:line="180" w:lineRule="exact"/>
              <w:ind w:left="7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3"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92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702"/>
              <w:jc w:val="right"/>
              <w:rPr>
                <w:rFonts w:ascii="宋体" w:hAnsi="宋体" w:cs="宋体" w:eastAsia="宋体" w:hint="default"/>
                <w:sz w:val="18"/>
                <w:szCs w:val="18"/>
              </w:rPr>
            </w:pPr>
            <w:r>
              <w:rPr>
                <w:rFonts w:ascii="宋体"/>
                <w:spacing w:val="-1"/>
                <w:sz w:val="18"/>
              </w:rPr>
              <w:t>21,040,769.00</w:t>
            </w:r>
          </w:p>
        </w:tc>
        <w:tc>
          <w:tcPr>
            <w:tcW w:w="272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25,783,034.00</w:t>
            </w:r>
          </w:p>
        </w:tc>
      </w:tr>
      <w:tr>
        <w:trPr>
          <w:trHeight w:val="394"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2"/>
              <w:jc w:val="right"/>
              <w:rPr>
                <w:rFonts w:ascii="宋体" w:hAnsi="宋体" w:cs="宋体" w:eastAsia="宋体" w:hint="default"/>
                <w:sz w:val="18"/>
                <w:szCs w:val="18"/>
              </w:rPr>
            </w:pPr>
            <w:r>
              <w:rPr>
                <w:rFonts w:ascii="宋体"/>
                <w:spacing w:val="-1"/>
                <w:sz w:val="18"/>
              </w:rPr>
              <w:t>4,571,008.00</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2,000,000.00</w:t>
            </w:r>
          </w:p>
        </w:tc>
      </w:tr>
      <w:tr>
        <w:trPr>
          <w:trHeight w:val="288"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2"/>
              <w:jc w:val="right"/>
              <w:rPr>
                <w:rFonts w:ascii="宋体" w:hAnsi="宋体" w:cs="宋体" w:eastAsia="宋体" w:hint="default"/>
                <w:sz w:val="18"/>
                <w:szCs w:val="18"/>
              </w:rPr>
            </w:pPr>
            <w:r>
              <w:rPr>
                <w:rFonts w:ascii="宋体"/>
                <w:sz w:val="18"/>
              </w:rPr>
            </w:r>
            <w:r>
              <w:rPr>
                <w:rFonts w:ascii="宋体"/>
                <w:spacing w:val="-1"/>
                <w:sz w:val="18"/>
                <w:u w:val="thick" w:color="000000"/>
              </w:rPr>
              <w:t>25,611,777.00</w:t>
            </w:r>
            <w:r>
              <w:rPr>
                <w:rFonts w:ascii="宋体"/>
                <w:spacing w:val="-1"/>
                <w:sz w:val="18"/>
              </w:rPr>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27,783,034.00</w:t>
            </w:r>
            <w:r>
              <w:rPr>
                <w:rFonts w:ascii="宋体"/>
                <w:spacing w:val="-1"/>
                <w:sz w:val="18"/>
              </w:rPr>
            </w:r>
          </w:p>
        </w:tc>
      </w:tr>
    </w:tbl>
    <w:p>
      <w:pPr>
        <w:spacing w:line="240" w:lineRule="auto" w:before="1"/>
        <w:rPr>
          <w:rFonts w:ascii="宋体" w:hAnsi="宋体" w:cs="宋体" w:eastAsia="宋体" w:hint="default"/>
          <w:sz w:val="9"/>
          <w:szCs w:val="9"/>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注：下一会计期间将到期的金额为</w:t>
      </w:r>
      <w:r>
        <w:rPr>
          <w:rFonts w:ascii="宋体" w:hAnsi="宋体" w:cs="宋体" w:eastAsia="宋体" w:hint="default"/>
          <w:spacing w:val="-53"/>
          <w:sz w:val="21"/>
          <w:szCs w:val="21"/>
        </w:rPr>
        <w:t> </w:t>
      </w:r>
      <w:r>
        <w:rPr>
          <w:rFonts w:ascii="宋体" w:hAnsi="宋体" w:cs="宋体" w:eastAsia="宋体" w:hint="default"/>
          <w:sz w:val="21"/>
          <w:szCs w:val="21"/>
        </w:rPr>
        <w:t>25,611,777.00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）期末应付票据中无欠持本公司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）表决权股份的股东金额款项。</w:t>
      </w:r>
    </w:p>
    <w:p>
      <w:pPr>
        <w:spacing w:line="240" w:lineRule="auto" w:before="6"/>
        <w:rPr>
          <w:rFonts w:ascii="宋体" w:hAnsi="宋体" w:cs="宋体" w:eastAsia="宋体" w:hint="default"/>
          <w:sz w:val="18"/>
          <w:szCs w:val="18"/>
        </w:rPr>
      </w:pPr>
    </w:p>
    <w:p>
      <w:pPr>
        <w:spacing w:line="451" w:lineRule="auto" w:before="0"/>
        <w:ind w:left="638" w:right="536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）期末应付票据中无欠关联方款项。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17.</w:t>
      </w:r>
      <w:r>
        <w:rPr>
          <w:rFonts w:ascii="宋体" w:hAnsi="宋体" w:cs="宋体" w:eastAsia="宋体" w:hint="default"/>
          <w:sz w:val="21"/>
          <w:szCs w:val="21"/>
        </w:rPr>
        <w:t>应付账款</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）应付账款期末余额</w:t>
      </w:r>
      <w:r>
        <w:rPr>
          <w:rFonts w:ascii="宋体" w:hAnsi="宋体" w:cs="宋体" w:eastAsia="宋体" w:hint="default"/>
          <w:spacing w:val="-57"/>
          <w:sz w:val="21"/>
          <w:szCs w:val="21"/>
        </w:rPr>
        <w:t> </w:t>
      </w:r>
      <w:r>
        <w:rPr>
          <w:rFonts w:ascii="宋体" w:hAnsi="宋体" w:cs="宋体" w:eastAsia="宋体" w:hint="default"/>
          <w:sz w:val="21"/>
          <w:szCs w:val="21"/>
        </w:rPr>
        <w:t>95,656,201.25</w:t>
      </w:r>
      <w:r>
        <w:rPr>
          <w:rFonts w:ascii="宋体" w:hAnsi="宋体" w:cs="宋体" w:eastAsia="宋体" w:hint="default"/>
          <w:spacing w:val="-57"/>
          <w:sz w:val="21"/>
          <w:szCs w:val="21"/>
        </w:rPr>
        <w:t> </w:t>
      </w:r>
      <w:r>
        <w:rPr>
          <w:rFonts w:ascii="宋体" w:hAnsi="宋体" w:cs="宋体" w:eastAsia="宋体" w:hint="default"/>
          <w:sz w:val="21"/>
          <w:szCs w:val="21"/>
        </w:rPr>
        <w:t>元，其中账龄超过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年的大额应付账款情况如下：</w:t>
      </w:r>
    </w:p>
    <w:p>
      <w:pPr>
        <w:spacing w:line="240" w:lineRule="auto" w:before="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12"/>
        <w:gridCol w:w="3015"/>
        <w:gridCol w:w="2447"/>
        <w:gridCol w:w="2195"/>
      </w:tblGrid>
      <w:tr>
        <w:trPr>
          <w:trHeight w:val="296" w:hRule="exact"/>
        </w:trPr>
        <w:tc>
          <w:tcPr>
            <w:tcW w:w="2312" w:type="dxa"/>
            <w:tcBorders>
              <w:top w:val="nil" w:sz="6" w:space="0" w:color="auto"/>
              <w:left w:val="nil" w:sz="6" w:space="0" w:color="auto"/>
              <w:bottom w:val="single" w:sz="4" w:space="0" w:color="000000"/>
              <w:right w:val="nil" w:sz="6" w:space="0" w:color="auto"/>
            </w:tcBorders>
          </w:tcPr>
          <w:p>
            <w:pPr>
              <w:pStyle w:val="TableParagraph"/>
              <w:spacing w:line="180" w:lineRule="exact"/>
              <w:ind w:left="18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5" w:type="dxa"/>
            <w:tcBorders>
              <w:top w:val="nil" w:sz="6" w:space="0" w:color="auto"/>
              <w:left w:val="nil" w:sz="6" w:space="0" w:color="auto"/>
              <w:bottom w:val="single" w:sz="4" w:space="0" w:color="000000"/>
              <w:right w:val="nil" w:sz="6" w:space="0" w:color="auto"/>
            </w:tcBorders>
          </w:tcPr>
          <w:p>
            <w:pPr>
              <w:pStyle w:val="TableParagraph"/>
              <w:spacing w:line="180" w:lineRule="exact"/>
              <w:ind w:left="883"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447"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未偿还原因</w:t>
            </w:r>
            <w:r>
              <w:rPr>
                <w:rFonts w:ascii="宋体" w:hAnsi="宋体" w:cs="宋体" w:eastAsia="宋体" w:hint="default"/>
                <w:sz w:val="18"/>
                <w:szCs w:val="18"/>
              </w:rPr>
            </w:r>
          </w:p>
        </w:tc>
        <w:tc>
          <w:tcPr>
            <w:tcW w:w="2195"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期后是否偿还</w:t>
            </w:r>
            <w:r>
              <w:rPr>
                <w:rFonts w:ascii="宋体" w:hAnsi="宋体" w:cs="宋体" w:eastAsia="宋体" w:hint="default"/>
                <w:sz w:val="18"/>
                <w:szCs w:val="18"/>
              </w:rPr>
            </w:r>
          </w:p>
        </w:tc>
      </w:tr>
      <w:tr>
        <w:trPr>
          <w:trHeight w:val="393" w:hRule="exact"/>
        </w:trPr>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应付工程材料款</w:t>
            </w:r>
          </w:p>
        </w:tc>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49"/>
              <w:jc w:val="right"/>
              <w:rPr>
                <w:rFonts w:ascii="宋体" w:hAnsi="宋体" w:cs="宋体" w:eastAsia="宋体" w:hint="default"/>
                <w:sz w:val="18"/>
                <w:szCs w:val="18"/>
              </w:rPr>
            </w:pPr>
            <w:r>
              <w:rPr>
                <w:rFonts w:ascii="宋体"/>
                <w:spacing w:val="-1"/>
                <w:sz w:val="18"/>
              </w:rPr>
              <w:t>20,651,970.84</w:t>
            </w:r>
          </w:p>
        </w:tc>
        <w:tc>
          <w:tcPr>
            <w:tcW w:w="244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合同尚未履行完毕</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367" w:right="0"/>
              <w:jc w:val="left"/>
              <w:rPr>
                <w:rFonts w:ascii="宋体" w:hAnsi="宋体" w:cs="宋体" w:eastAsia="宋体" w:hint="default"/>
                <w:sz w:val="18"/>
                <w:szCs w:val="18"/>
              </w:rPr>
            </w:pPr>
            <w:r>
              <w:rPr>
                <w:rFonts w:ascii="宋体" w:hAnsi="宋体" w:cs="宋体" w:eastAsia="宋体" w:hint="default"/>
                <w:sz w:val="18"/>
                <w:szCs w:val="18"/>
              </w:rPr>
              <w:t>尚未偿还</w:t>
            </w:r>
          </w:p>
        </w:tc>
      </w:tr>
      <w:tr>
        <w:trPr>
          <w:trHeight w:val="286"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9"/>
              <w:jc w:val="right"/>
              <w:rPr>
                <w:rFonts w:ascii="宋体" w:hAnsi="宋体" w:cs="宋体" w:eastAsia="宋体" w:hint="default"/>
                <w:sz w:val="18"/>
                <w:szCs w:val="18"/>
              </w:rPr>
            </w:pPr>
            <w:r>
              <w:rPr>
                <w:rFonts w:ascii="宋体"/>
                <w:sz w:val="18"/>
              </w:rPr>
            </w:r>
            <w:r>
              <w:rPr>
                <w:rFonts w:ascii="宋体"/>
                <w:spacing w:val="-1"/>
                <w:sz w:val="18"/>
                <w:u w:val="thick" w:color="000000"/>
              </w:rPr>
              <w:t>20,651,970.84</w:t>
            </w:r>
            <w:r>
              <w:rPr>
                <w:rFonts w:ascii="宋体"/>
                <w:spacing w:val="-1"/>
                <w:sz w:val="18"/>
              </w:rPr>
            </w:r>
          </w:p>
        </w:tc>
        <w:tc>
          <w:tcPr>
            <w:tcW w:w="2447"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）期末应付账款中无欠持本公司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）期末应付账款余额中欠关联方的款项金额为</w:t>
      </w:r>
      <w:r>
        <w:rPr>
          <w:rFonts w:ascii="宋体" w:hAnsi="宋体" w:cs="宋体" w:eastAsia="宋体" w:hint="default"/>
          <w:spacing w:val="-57"/>
          <w:sz w:val="21"/>
          <w:szCs w:val="21"/>
        </w:rPr>
        <w:t> </w:t>
      </w:r>
      <w:r>
        <w:rPr>
          <w:rFonts w:ascii="宋体" w:hAnsi="宋体" w:cs="宋体" w:eastAsia="宋体" w:hint="default"/>
          <w:sz w:val="21"/>
          <w:szCs w:val="21"/>
        </w:rPr>
        <w:t>645,831.32</w:t>
      </w:r>
      <w:r>
        <w:rPr>
          <w:rFonts w:ascii="宋体" w:hAnsi="宋体" w:cs="宋体" w:eastAsia="宋体" w:hint="default"/>
          <w:spacing w:val="-59"/>
          <w:sz w:val="21"/>
          <w:szCs w:val="21"/>
        </w:rPr>
        <w:t> </w:t>
      </w:r>
      <w:r>
        <w:rPr>
          <w:rFonts w:ascii="宋体" w:hAnsi="宋体" w:cs="宋体" w:eastAsia="宋体" w:hint="default"/>
          <w:sz w:val="21"/>
          <w:szCs w:val="21"/>
        </w:rPr>
        <w:t>元，占应付账款余额的</w:t>
      </w:r>
      <w:r>
        <w:rPr>
          <w:rFonts w:ascii="宋体" w:hAnsi="宋体" w:cs="宋体" w:eastAsia="宋体" w:hint="default"/>
          <w:spacing w:val="-56"/>
          <w:sz w:val="21"/>
          <w:szCs w:val="21"/>
        </w:rPr>
        <w:t> </w:t>
      </w:r>
      <w:r>
        <w:rPr>
          <w:rFonts w:ascii="宋体" w:hAnsi="宋体" w:cs="宋体" w:eastAsia="宋体" w:hint="default"/>
          <w:sz w:val="21"/>
          <w:szCs w:val="21"/>
        </w:rPr>
        <w:t>0.67%</w:t>
      </w:r>
      <w:r>
        <w:rPr>
          <w:rFonts w:ascii="宋体" w:hAnsi="宋体" w:cs="宋体" w:eastAsia="宋体" w:hint="default"/>
          <w:sz w:val="21"/>
          <w:szCs w:val="21"/>
        </w:rPr>
        <w:t>。</w:t>
      </w:r>
    </w:p>
    <w:p>
      <w:pPr>
        <w:spacing w:line="510" w:lineRule="atLeast" w:before="6"/>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）期末应付账款余额较期初增长</w:t>
      </w:r>
      <w:r>
        <w:rPr>
          <w:rFonts w:ascii="宋体" w:hAnsi="宋体" w:cs="宋体" w:eastAsia="宋体" w:hint="default"/>
          <w:sz w:val="21"/>
          <w:szCs w:val="21"/>
        </w:rPr>
        <w:t> </w:t>
      </w:r>
      <w:r>
        <w:rPr>
          <w:rFonts w:ascii="宋体" w:hAnsi="宋体" w:cs="宋体" w:eastAsia="宋体" w:hint="default"/>
          <w:spacing w:val="-2"/>
          <w:sz w:val="21"/>
          <w:szCs w:val="21"/>
        </w:rPr>
        <w:t>38.30%</w:t>
      </w:r>
      <w:r>
        <w:rPr>
          <w:rFonts w:ascii="宋体" w:hAnsi="宋体" w:cs="宋体" w:eastAsia="宋体" w:hint="default"/>
          <w:spacing w:val="-2"/>
          <w:sz w:val="21"/>
          <w:szCs w:val="21"/>
        </w:rPr>
        <w:t>，主要系本期预估工程项目施工成本增加所致。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18.</w:t>
      </w:r>
      <w:r>
        <w:rPr>
          <w:rFonts w:ascii="宋体" w:hAnsi="宋体" w:cs="宋体" w:eastAsia="宋体" w:hint="default"/>
          <w:sz w:val="21"/>
          <w:szCs w:val="21"/>
        </w:rPr>
        <w:t>预收款项</w:t>
      </w:r>
    </w:p>
    <w:p>
      <w:pPr>
        <w:spacing w:after="0" w:line="510" w:lineRule="atLeast"/>
        <w:jc w:val="left"/>
        <w:rPr>
          <w:rFonts w:ascii="宋体" w:hAnsi="宋体" w:cs="宋体" w:eastAsia="宋体" w:hint="default"/>
          <w:sz w:val="21"/>
          <w:szCs w:val="21"/>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37"/>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）预收款项期末余额</w:t>
      </w:r>
      <w:r>
        <w:rPr>
          <w:rFonts w:ascii="宋体" w:hAnsi="宋体" w:cs="宋体" w:eastAsia="宋体" w:hint="default"/>
          <w:spacing w:val="-55"/>
          <w:sz w:val="21"/>
          <w:szCs w:val="21"/>
        </w:rPr>
        <w:t> </w:t>
      </w:r>
      <w:r>
        <w:rPr>
          <w:rFonts w:ascii="宋体" w:hAnsi="宋体" w:cs="宋体" w:eastAsia="宋体" w:hint="default"/>
          <w:sz w:val="21"/>
          <w:szCs w:val="21"/>
        </w:rPr>
        <w:t>112,175,324.99</w:t>
      </w:r>
      <w:r>
        <w:rPr>
          <w:rFonts w:ascii="宋体" w:hAnsi="宋体" w:cs="宋体" w:eastAsia="宋体" w:hint="default"/>
          <w:spacing w:val="-55"/>
          <w:sz w:val="21"/>
          <w:szCs w:val="21"/>
        </w:rPr>
        <w:t> </w:t>
      </w:r>
      <w:r>
        <w:rPr>
          <w:rFonts w:ascii="宋体" w:hAnsi="宋体" w:cs="宋体" w:eastAsia="宋体" w:hint="default"/>
          <w:sz w:val="21"/>
          <w:szCs w:val="21"/>
        </w:rPr>
        <w:t>元，其中账龄超过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年的大额预收款项情况如下：</w:t>
      </w: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66"/>
        <w:gridCol w:w="2703"/>
        <w:gridCol w:w="3434"/>
        <w:gridCol w:w="1854"/>
      </w:tblGrid>
      <w:tr>
        <w:trPr>
          <w:trHeight w:val="296" w:hRule="exact"/>
        </w:trPr>
        <w:tc>
          <w:tcPr>
            <w:tcW w:w="1966"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03" w:type="dxa"/>
            <w:tcBorders>
              <w:top w:val="nil" w:sz="6" w:space="0" w:color="auto"/>
              <w:left w:val="nil" w:sz="6" w:space="0" w:color="auto"/>
              <w:bottom w:val="single" w:sz="4" w:space="0" w:color="000000"/>
              <w:right w:val="nil" w:sz="6" w:space="0" w:color="auto"/>
            </w:tcBorders>
          </w:tcPr>
          <w:p>
            <w:pPr>
              <w:pStyle w:val="TableParagraph"/>
              <w:spacing w:line="180" w:lineRule="exact"/>
              <w:ind w:left="597"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434" w:type="dxa"/>
            <w:tcBorders>
              <w:top w:val="nil" w:sz="6" w:space="0" w:color="auto"/>
              <w:left w:val="nil" w:sz="6" w:space="0" w:color="auto"/>
              <w:bottom w:val="single" w:sz="4" w:space="0" w:color="000000"/>
              <w:right w:val="nil" w:sz="6" w:space="0" w:color="auto"/>
            </w:tcBorders>
          </w:tcPr>
          <w:p>
            <w:pPr>
              <w:pStyle w:val="TableParagraph"/>
              <w:spacing w:line="180" w:lineRule="exact"/>
              <w:ind w:left="916" w:right="0"/>
              <w:jc w:val="left"/>
              <w:rPr>
                <w:rFonts w:ascii="宋体" w:hAnsi="宋体" w:cs="宋体" w:eastAsia="宋体" w:hint="default"/>
                <w:sz w:val="18"/>
                <w:szCs w:val="18"/>
              </w:rPr>
            </w:pPr>
            <w:r>
              <w:rPr>
                <w:rFonts w:ascii="宋体" w:hAnsi="宋体" w:cs="宋体" w:eastAsia="宋体" w:hint="default"/>
                <w:b/>
                <w:bCs/>
                <w:sz w:val="18"/>
                <w:szCs w:val="18"/>
              </w:rPr>
              <w:t>未偿还原因</w:t>
            </w:r>
            <w:r>
              <w:rPr>
                <w:rFonts w:ascii="宋体" w:hAnsi="宋体" w:cs="宋体" w:eastAsia="宋体" w:hint="default"/>
                <w:sz w:val="18"/>
                <w:szCs w:val="18"/>
              </w:rPr>
            </w:r>
          </w:p>
        </w:tc>
        <w:tc>
          <w:tcPr>
            <w:tcW w:w="1854" w:type="dxa"/>
            <w:tcBorders>
              <w:top w:val="nil" w:sz="6" w:space="0" w:color="auto"/>
              <w:left w:val="nil" w:sz="6" w:space="0" w:color="auto"/>
              <w:bottom w:val="single" w:sz="4" w:space="0" w:color="000000"/>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期后是否偿还</w:t>
            </w:r>
            <w:r>
              <w:rPr>
                <w:rFonts w:ascii="宋体" w:hAnsi="宋体" w:cs="宋体" w:eastAsia="宋体" w:hint="default"/>
                <w:sz w:val="18"/>
                <w:szCs w:val="18"/>
              </w:rPr>
            </w:r>
          </w:p>
        </w:tc>
      </w:tr>
      <w:tr>
        <w:trPr>
          <w:trHeight w:val="393" w:hRule="exact"/>
        </w:trPr>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19"/>
              <w:jc w:val="right"/>
              <w:rPr>
                <w:rFonts w:ascii="宋体" w:hAnsi="宋体" w:cs="宋体" w:eastAsia="宋体" w:hint="default"/>
                <w:sz w:val="18"/>
                <w:szCs w:val="18"/>
              </w:rPr>
            </w:pPr>
            <w:r>
              <w:rPr>
                <w:rFonts w:ascii="宋体"/>
                <w:spacing w:val="-1"/>
                <w:sz w:val="18"/>
              </w:rPr>
              <w:t>4,372,048.67</w:t>
            </w:r>
          </w:p>
        </w:tc>
        <w:tc>
          <w:tcPr>
            <w:tcW w:w="343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21" w:right="0"/>
              <w:jc w:val="left"/>
              <w:rPr>
                <w:rFonts w:ascii="宋体" w:hAnsi="宋体" w:cs="宋体" w:eastAsia="宋体" w:hint="default"/>
                <w:sz w:val="18"/>
                <w:szCs w:val="18"/>
              </w:rPr>
            </w:pPr>
            <w:r>
              <w:rPr>
                <w:rFonts w:ascii="宋体" w:hAnsi="宋体" w:cs="宋体" w:eastAsia="宋体" w:hint="default"/>
                <w:sz w:val="18"/>
                <w:szCs w:val="18"/>
              </w:rPr>
              <w:t>工程项目尚未达到收入确认条件</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6" w:hRule="exact"/>
        </w:trPr>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9"/>
              <w:jc w:val="right"/>
              <w:rPr>
                <w:rFonts w:ascii="宋体" w:hAnsi="宋体" w:cs="宋体" w:eastAsia="宋体" w:hint="default"/>
                <w:sz w:val="18"/>
                <w:szCs w:val="18"/>
              </w:rPr>
            </w:pPr>
            <w:r>
              <w:rPr>
                <w:rFonts w:ascii="宋体"/>
                <w:sz w:val="18"/>
              </w:rPr>
            </w:r>
            <w:r>
              <w:rPr>
                <w:rFonts w:ascii="宋体"/>
                <w:spacing w:val="-1"/>
                <w:sz w:val="18"/>
                <w:u w:val="thick" w:color="000000"/>
              </w:rPr>
              <w:t>4,372,048.67</w:t>
            </w:r>
            <w:r>
              <w:rPr>
                <w:rFonts w:ascii="宋体"/>
                <w:spacing w:val="-1"/>
                <w:sz w:val="18"/>
              </w:rPr>
            </w:r>
          </w:p>
        </w:tc>
        <w:tc>
          <w:tcPr>
            <w:tcW w:w="3434"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）期末预收款项中无预收持本公司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line="451" w:lineRule="auto" w:before="0"/>
        <w:ind w:left="638" w:right="536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）期末预收款项中无预收关联方款项。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19.</w:t>
      </w:r>
      <w:r>
        <w:rPr>
          <w:rFonts w:ascii="宋体" w:hAnsi="宋体" w:cs="宋体" w:eastAsia="宋体" w:hint="default"/>
          <w:sz w:val="21"/>
          <w:szCs w:val="21"/>
        </w:rPr>
        <w:t>应付职工薪酬</w:t>
      </w:r>
    </w:p>
    <w:p>
      <w:pPr>
        <w:spacing w:before="57"/>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）本期应付职工薪酬的内容</w:t>
      </w:r>
    </w:p>
    <w:p>
      <w:pPr>
        <w:spacing w:line="240" w:lineRule="auto" w:before="2"/>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95"/>
        <w:gridCol w:w="1763"/>
        <w:gridCol w:w="2061"/>
        <w:gridCol w:w="1866"/>
        <w:gridCol w:w="1284"/>
      </w:tblGrid>
      <w:tr>
        <w:trPr>
          <w:trHeight w:val="296" w:hRule="exact"/>
        </w:trPr>
        <w:tc>
          <w:tcPr>
            <w:tcW w:w="2995" w:type="dxa"/>
            <w:tcBorders>
              <w:top w:val="nil" w:sz="6" w:space="0" w:color="auto"/>
              <w:left w:val="nil" w:sz="6" w:space="0" w:color="auto"/>
              <w:bottom w:val="single" w:sz="4" w:space="0" w:color="000000"/>
              <w:right w:val="nil" w:sz="6" w:space="0" w:color="auto"/>
            </w:tcBorders>
          </w:tcPr>
          <w:p>
            <w:pPr>
              <w:pStyle w:val="TableParagraph"/>
              <w:spacing w:line="180" w:lineRule="exact"/>
              <w:ind w:left="13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3" w:type="dxa"/>
            <w:tcBorders>
              <w:top w:val="nil" w:sz="6" w:space="0" w:color="auto"/>
              <w:left w:val="nil" w:sz="6" w:space="0" w:color="auto"/>
              <w:bottom w:val="single" w:sz="4" w:space="0" w:color="000000"/>
              <w:right w:val="nil" w:sz="6" w:space="0" w:color="auto"/>
            </w:tcBorders>
          </w:tcPr>
          <w:p>
            <w:pPr>
              <w:pStyle w:val="TableParagraph"/>
              <w:spacing w:line="180" w:lineRule="exact"/>
              <w:ind w:left="54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61"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866" w:type="dxa"/>
            <w:tcBorders>
              <w:top w:val="nil" w:sz="6" w:space="0" w:color="auto"/>
              <w:left w:val="nil" w:sz="6" w:space="0" w:color="auto"/>
              <w:bottom w:val="single" w:sz="4" w:space="0" w:color="000000"/>
              <w:right w:val="nil" w:sz="6" w:space="0" w:color="auto"/>
            </w:tcBorders>
          </w:tcPr>
          <w:p>
            <w:pPr>
              <w:pStyle w:val="TableParagraph"/>
              <w:spacing w:line="180"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284"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3" w:hRule="exact"/>
        </w:trPr>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63" w:type="dxa"/>
            <w:tcBorders>
              <w:top w:val="single" w:sz="4" w:space="0" w:color="000000"/>
              <w:left w:val="nil" w:sz="6" w:space="0" w:color="auto"/>
              <w:bottom w:val="nil" w:sz="6" w:space="0" w:color="auto"/>
              <w:right w:val="nil" w:sz="6" w:space="0" w:color="auto"/>
            </w:tcBorders>
          </w:tcPr>
          <w:p>
            <w:pP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76"/>
              <w:jc w:val="right"/>
              <w:rPr>
                <w:rFonts w:ascii="宋体" w:hAnsi="宋体" w:cs="宋体" w:eastAsia="宋体" w:hint="default"/>
                <w:sz w:val="18"/>
                <w:szCs w:val="18"/>
              </w:rPr>
            </w:pPr>
            <w:r>
              <w:rPr>
                <w:rFonts w:ascii="宋体"/>
                <w:spacing w:val="-1"/>
                <w:sz w:val="18"/>
              </w:rPr>
              <w:t>32,349,303.50</w:t>
            </w:r>
          </w:p>
        </w:tc>
        <w:tc>
          <w:tcPr>
            <w:tcW w:w="186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21"/>
              <w:jc w:val="right"/>
              <w:rPr>
                <w:rFonts w:ascii="宋体" w:hAnsi="宋体" w:cs="宋体" w:eastAsia="宋体" w:hint="default"/>
                <w:sz w:val="18"/>
                <w:szCs w:val="18"/>
              </w:rPr>
            </w:pPr>
            <w:r>
              <w:rPr>
                <w:rFonts w:ascii="宋体"/>
                <w:spacing w:val="-1"/>
                <w:sz w:val="18"/>
              </w:rPr>
              <w:t>32,349,303.50</w:t>
            </w:r>
          </w:p>
        </w:tc>
        <w:tc>
          <w:tcPr>
            <w:tcW w:w="1284"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6"/>
              <w:jc w:val="right"/>
              <w:rPr>
                <w:rFonts w:ascii="宋体" w:hAnsi="宋体" w:cs="宋体" w:eastAsia="宋体" w:hint="default"/>
                <w:sz w:val="18"/>
                <w:szCs w:val="18"/>
              </w:rPr>
            </w:pPr>
            <w:r>
              <w:rPr>
                <w:rFonts w:ascii="宋体"/>
                <w:spacing w:val="-1"/>
                <w:sz w:val="18"/>
              </w:rPr>
              <w:t>2,089,412.90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1"/>
              <w:jc w:val="right"/>
              <w:rPr>
                <w:rFonts w:ascii="宋体" w:hAnsi="宋体" w:cs="宋体" w:eastAsia="宋体" w:hint="default"/>
                <w:sz w:val="18"/>
                <w:szCs w:val="18"/>
              </w:rPr>
            </w:pPr>
            <w:r>
              <w:rPr>
                <w:rFonts w:ascii="宋体"/>
                <w:spacing w:val="-1"/>
                <w:sz w:val="18"/>
              </w:rPr>
              <w:t>2,089,412.90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6"/>
              <w:jc w:val="right"/>
              <w:rPr>
                <w:rFonts w:ascii="宋体" w:hAnsi="宋体" w:cs="宋体" w:eastAsia="宋体" w:hint="default"/>
                <w:sz w:val="18"/>
                <w:szCs w:val="18"/>
              </w:rPr>
            </w:pPr>
            <w:r>
              <w:rPr>
                <w:rFonts w:ascii="宋体"/>
                <w:spacing w:val="-1"/>
                <w:sz w:val="18"/>
              </w:rPr>
              <w:t>8,996,613.58</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pacing w:val="-1"/>
                <w:sz w:val="18"/>
              </w:rPr>
              <w:t>8,996,613.58</w:t>
            </w:r>
          </w:p>
        </w:tc>
        <w:tc>
          <w:tcPr>
            <w:tcW w:w="1284" w:type="dxa"/>
            <w:tcBorders>
              <w:top w:val="nil" w:sz="6" w:space="0" w:color="auto"/>
              <w:left w:val="nil" w:sz="6" w:space="0" w:color="auto"/>
              <w:bottom w:val="nil" w:sz="6" w:space="0" w:color="auto"/>
              <w:right w:val="nil" w:sz="6" w:space="0" w:color="auto"/>
            </w:tcBorders>
          </w:tcPr>
          <w:p>
            <w:pPr/>
          </w:p>
        </w:tc>
      </w:tr>
      <w:tr>
        <w:trPr>
          <w:trHeight w:val="396"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、基本医疗保险费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6"/>
              <w:jc w:val="right"/>
              <w:rPr>
                <w:rFonts w:ascii="宋体" w:hAnsi="宋体" w:cs="宋体" w:eastAsia="宋体" w:hint="default"/>
                <w:sz w:val="18"/>
                <w:szCs w:val="18"/>
              </w:rPr>
            </w:pPr>
            <w:r>
              <w:rPr>
                <w:rFonts w:ascii="宋体"/>
                <w:spacing w:val="-1"/>
                <w:sz w:val="18"/>
              </w:rPr>
              <w:t>2,363,254.28</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2,363,254.28</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、补充医疗保险费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6"/>
              <w:jc w:val="right"/>
              <w:rPr>
                <w:rFonts w:ascii="宋体" w:hAnsi="宋体" w:cs="宋体" w:eastAsia="宋体" w:hint="default"/>
                <w:sz w:val="18"/>
                <w:szCs w:val="18"/>
              </w:rPr>
            </w:pPr>
            <w:r>
              <w:rPr>
                <w:rFonts w:ascii="宋体"/>
                <w:spacing w:val="-1"/>
                <w:sz w:val="18"/>
              </w:rPr>
              <w:t>1,338,600.00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1,338,600.00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、基本养老保险费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6"/>
              <w:jc w:val="right"/>
              <w:rPr>
                <w:rFonts w:ascii="宋体" w:hAnsi="宋体" w:cs="宋体" w:eastAsia="宋体" w:hint="default"/>
                <w:sz w:val="18"/>
                <w:szCs w:val="18"/>
              </w:rPr>
            </w:pPr>
            <w:r>
              <w:rPr>
                <w:rFonts w:ascii="宋体"/>
                <w:spacing w:val="-1"/>
                <w:sz w:val="18"/>
              </w:rPr>
              <w:t>4,357,418.60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pacing w:val="-1"/>
                <w:sz w:val="18"/>
              </w:rPr>
              <w:t>4,357,418.60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、年金缴费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、失业保险费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宋体" w:hAnsi="宋体" w:cs="宋体" w:eastAsia="宋体" w:hint="default"/>
                <w:sz w:val="18"/>
                <w:szCs w:val="18"/>
              </w:rPr>
            </w:pPr>
            <w:r>
              <w:rPr>
                <w:rFonts w:ascii="宋体"/>
                <w:spacing w:val="-1"/>
                <w:sz w:val="18"/>
              </w:rPr>
              <w:t>367,126.31</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1"/>
              <w:jc w:val="right"/>
              <w:rPr>
                <w:rFonts w:ascii="宋体" w:hAnsi="宋体" w:cs="宋体" w:eastAsia="宋体" w:hint="default"/>
                <w:sz w:val="18"/>
                <w:szCs w:val="18"/>
              </w:rPr>
            </w:pPr>
            <w:r>
              <w:rPr>
                <w:rFonts w:ascii="宋体"/>
                <w:spacing w:val="-1"/>
                <w:sz w:val="18"/>
              </w:rPr>
              <w:t>367,126.31</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、工伤保险费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168,236.19</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168,236.19</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、生育保险费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5"/>
              <w:jc w:val="right"/>
              <w:rPr>
                <w:rFonts w:ascii="宋体" w:hAnsi="宋体" w:cs="宋体" w:eastAsia="宋体" w:hint="default"/>
                <w:sz w:val="18"/>
                <w:szCs w:val="18"/>
              </w:rPr>
            </w:pPr>
            <w:r>
              <w:rPr>
                <w:rFonts w:ascii="宋体"/>
                <w:spacing w:val="-1"/>
                <w:sz w:val="18"/>
              </w:rPr>
              <w:t>124,787.80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pacing w:val="-1"/>
                <w:sz w:val="18"/>
              </w:rPr>
              <w:t>124,787.80</w:t>
            </w:r>
          </w:p>
        </w:tc>
        <w:tc>
          <w:tcPr>
            <w:tcW w:w="1284" w:type="dxa"/>
            <w:tcBorders>
              <w:top w:val="nil" w:sz="6" w:space="0" w:color="auto"/>
              <w:left w:val="nil" w:sz="6" w:space="0" w:color="auto"/>
              <w:bottom w:val="nil" w:sz="6" w:space="0" w:color="auto"/>
              <w:right w:val="nil" w:sz="6" w:space="0" w:color="auto"/>
            </w:tcBorders>
          </w:tcPr>
          <w:p>
            <w:pPr/>
          </w:p>
        </w:tc>
      </w:tr>
      <w:tr>
        <w:trPr>
          <w:trHeight w:val="396"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、残疾人保证金</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267,214.60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267,214.60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、合同工综合保险</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9,975.80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9,975.80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6"/>
              <w:jc w:val="right"/>
              <w:rPr>
                <w:rFonts w:ascii="宋体" w:hAnsi="宋体" w:cs="宋体" w:eastAsia="宋体" w:hint="default"/>
                <w:sz w:val="18"/>
                <w:szCs w:val="18"/>
              </w:rPr>
            </w:pPr>
            <w:r>
              <w:rPr>
                <w:rFonts w:ascii="宋体"/>
                <w:spacing w:val="-1"/>
                <w:sz w:val="18"/>
              </w:rPr>
              <w:t>2,299,017.05</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pacing w:val="-1"/>
                <w:sz w:val="18"/>
              </w:rPr>
              <w:t>2,299,017.05</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五、工会经费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646,986.07</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411,874.15</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235,111.92</w:t>
            </w: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六、职工教育经费</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5"/>
              <w:jc w:val="right"/>
              <w:rPr>
                <w:rFonts w:ascii="宋体" w:hAnsi="宋体" w:cs="宋体" w:eastAsia="宋体" w:hint="default"/>
                <w:sz w:val="18"/>
                <w:szCs w:val="18"/>
              </w:rPr>
            </w:pPr>
            <w:r>
              <w:rPr>
                <w:rFonts w:ascii="宋体"/>
                <w:spacing w:val="-1"/>
                <w:sz w:val="18"/>
              </w:rPr>
              <w:t>485,239.55</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pacing w:val="-1"/>
                <w:sz w:val="18"/>
              </w:rPr>
              <w:t>109,020.91</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376,218.64</w:t>
            </w:r>
          </w:p>
        </w:tc>
      </w:tr>
      <w:tr>
        <w:trPr>
          <w:trHeight w:val="396"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七、外包劳务</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6"/>
              <w:jc w:val="right"/>
              <w:rPr>
                <w:rFonts w:ascii="宋体" w:hAnsi="宋体" w:cs="宋体" w:eastAsia="宋体" w:hint="default"/>
                <w:sz w:val="18"/>
                <w:szCs w:val="18"/>
              </w:rPr>
            </w:pPr>
            <w:r>
              <w:rPr>
                <w:rFonts w:ascii="宋体"/>
                <w:spacing w:val="-1"/>
                <w:sz w:val="18"/>
              </w:rPr>
              <w:t>1,770,620.00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1,770,620.00</w:t>
            </w:r>
          </w:p>
        </w:tc>
        <w:tc>
          <w:tcPr>
            <w:tcW w:w="1284" w:type="dxa"/>
            <w:tcBorders>
              <w:top w:val="nil" w:sz="6" w:space="0" w:color="auto"/>
              <w:left w:val="nil" w:sz="6" w:space="0" w:color="auto"/>
              <w:bottom w:val="nil" w:sz="6" w:space="0" w:color="auto"/>
              <w:right w:val="nil" w:sz="6" w:space="0" w:color="auto"/>
            </w:tcBorders>
          </w:tcPr>
          <w:p>
            <w:pPr/>
          </w:p>
        </w:tc>
      </w:tr>
      <w:tr>
        <w:trPr>
          <w:trHeight w:val="397"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6"/>
              <w:jc w:val="right"/>
              <w:rPr>
                <w:rFonts w:ascii="宋体" w:hAnsi="宋体" w:cs="宋体" w:eastAsia="宋体" w:hint="default"/>
                <w:sz w:val="18"/>
                <w:szCs w:val="18"/>
              </w:rPr>
            </w:pPr>
            <w:r>
              <w:rPr>
                <w:rFonts w:ascii="宋体"/>
                <w:spacing w:val="-1"/>
                <w:sz w:val="18"/>
              </w:rPr>
              <w:t>2,618,097.82</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宋体" w:hAnsi="宋体" w:cs="宋体" w:eastAsia="宋体" w:hint="default"/>
                <w:sz w:val="18"/>
                <w:szCs w:val="18"/>
              </w:rPr>
            </w:pPr>
            <w:r>
              <w:rPr>
                <w:rFonts w:ascii="宋体"/>
                <w:spacing w:val="-1"/>
                <w:sz w:val="18"/>
              </w:rPr>
              <w:t>2,618,097.82</w:t>
            </w:r>
          </w:p>
        </w:tc>
        <w:tc>
          <w:tcPr>
            <w:tcW w:w="1284" w:type="dxa"/>
            <w:tcBorders>
              <w:top w:val="nil" w:sz="6" w:space="0" w:color="auto"/>
              <w:left w:val="nil" w:sz="6" w:space="0" w:color="auto"/>
              <w:bottom w:val="nil" w:sz="6" w:space="0" w:color="auto"/>
              <w:right w:val="nil" w:sz="6" w:space="0" w:color="auto"/>
            </w:tcBorders>
          </w:tcPr>
          <w:p>
            <w:pPr/>
          </w:p>
        </w:tc>
      </w:tr>
      <w:tr>
        <w:trPr>
          <w:trHeight w:val="289"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3" w:type="dxa"/>
            <w:tcBorders>
              <w:top w:val="nil" w:sz="6" w:space="0" w:color="auto"/>
              <w:left w:val="nil" w:sz="6" w:space="0" w:color="auto"/>
              <w:bottom w:val="nil" w:sz="6" w:space="0" w:color="auto"/>
              <w:right w:val="nil" w:sz="6" w:space="0" w:color="auto"/>
            </w:tcBorders>
          </w:tcPr>
          <w:p>
            <w:pP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6"/>
              <w:jc w:val="right"/>
              <w:rPr>
                <w:rFonts w:ascii="宋体" w:hAnsi="宋体" w:cs="宋体" w:eastAsia="宋体" w:hint="default"/>
                <w:sz w:val="18"/>
                <w:szCs w:val="18"/>
              </w:rPr>
            </w:pPr>
            <w:r>
              <w:rPr>
                <w:rFonts w:ascii="宋体"/>
                <w:sz w:val="18"/>
              </w:rPr>
            </w:r>
            <w:r>
              <w:rPr>
                <w:rFonts w:ascii="宋体"/>
                <w:spacing w:val="-1"/>
                <w:sz w:val="18"/>
                <w:u w:val="thick" w:color="000000"/>
              </w:rPr>
              <w:t>51,255,290.47</w:t>
            </w:r>
            <w:r>
              <w:rPr>
                <w:rFonts w:ascii="宋体"/>
                <w:spacing w:val="-1"/>
                <w:sz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宋体" w:hAnsi="宋体" w:cs="宋体" w:eastAsia="宋体" w:hint="default"/>
                <w:sz w:val="18"/>
                <w:szCs w:val="18"/>
              </w:rPr>
            </w:pPr>
            <w:r>
              <w:rPr>
                <w:rFonts w:ascii="宋体"/>
                <w:sz w:val="18"/>
              </w:rPr>
            </w:r>
            <w:r>
              <w:rPr>
                <w:rFonts w:ascii="宋体"/>
                <w:spacing w:val="-1"/>
                <w:sz w:val="18"/>
                <w:u w:val="thick" w:color="000000"/>
              </w:rPr>
              <w:t>50,643,959.91</w:t>
            </w:r>
            <w:r>
              <w:rPr>
                <w:rFonts w:ascii="宋体"/>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611,330.56</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）期末应付职工薪酬中无属于拖欠性质的款项。</w:t>
      </w:r>
    </w:p>
    <w:p>
      <w:pPr>
        <w:spacing w:line="240" w:lineRule="auto" w:before="6"/>
        <w:rPr>
          <w:rFonts w:ascii="宋体" w:hAnsi="宋体" w:cs="宋体" w:eastAsia="宋体" w:hint="default"/>
          <w:sz w:val="18"/>
          <w:szCs w:val="18"/>
        </w:rPr>
      </w:pPr>
    </w:p>
    <w:p>
      <w:pPr>
        <w:spacing w:line="451" w:lineRule="auto" w:before="0"/>
        <w:ind w:left="638" w:right="102" w:firstLine="0"/>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3</w:t>
      </w:r>
      <w:r>
        <w:rPr>
          <w:rFonts w:ascii="宋体" w:hAnsi="宋体" w:cs="宋体" w:eastAsia="宋体" w:hint="default"/>
          <w:spacing w:val="-6"/>
          <w:w w:val="100"/>
          <w:sz w:val="21"/>
          <w:szCs w:val="21"/>
        </w:rPr>
        <w:t>）期末应付职工薪酬余额较期初增长</w:t>
      </w:r>
      <w:r>
        <w:rPr>
          <w:rFonts w:ascii="宋体" w:hAnsi="宋体" w:cs="宋体" w:eastAsia="宋体" w:hint="default"/>
          <w:spacing w:val="-39"/>
          <w:w w:val="100"/>
          <w:sz w:val="21"/>
          <w:szCs w:val="21"/>
        </w:rPr>
        <w:t> </w:t>
      </w:r>
      <w:r>
        <w:rPr>
          <w:rFonts w:ascii="宋体" w:hAnsi="宋体" w:cs="宋体" w:eastAsia="宋体" w:hint="default"/>
          <w:spacing w:val="-5"/>
          <w:w w:val="100"/>
          <w:sz w:val="21"/>
          <w:szCs w:val="21"/>
        </w:rPr>
        <w:t>100%</w:t>
      </w:r>
      <w:r>
        <w:rPr>
          <w:rFonts w:ascii="宋体" w:hAnsi="宋体" w:cs="宋体" w:eastAsia="宋体" w:hint="default"/>
          <w:spacing w:val="-5"/>
          <w:w w:val="100"/>
          <w:sz w:val="21"/>
          <w:szCs w:val="21"/>
        </w:rPr>
        <w:t>，主要系本期计提职工教育经费及工会经费未使用完所致。</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20.</w:t>
      </w:r>
      <w:r>
        <w:rPr>
          <w:rFonts w:ascii="宋体" w:hAnsi="宋体" w:cs="宋体" w:eastAsia="宋体" w:hint="default"/>
          <w:sz w:val="21"/>
          <w:szCs w:val="21"/>
        </w:rPr>
        <w:t>应交税费</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after="0"/>
        <w:jc w:val="left"/>
        <w:rPr>
          <w:rFonts w:ascii="宋体" w:hAnsi="宋体" w:cs="宋体" w:eastAsia="宋体" w:hint="default"/>
          <w:sz w:val="21"/>
          <w:szCs w:val="21"/>
        </w:rPr>
        <w:sectPr>
          <w:footerReference w:type="default" r:id="rId45"/>
          <w:pgSz w:w="11910" w:h="16840"/>
          <w:pgMar w:footer="999" w:header="857" w:top="1040" w:bottom="1180" w:left="860" w:right="860"/>
          <w:pgNumType w:start="120"/>
        </w:sectPr>
      </w:pPr>
    </w:p>
    <w:p>
      <w:pPr>
        <w:spacing w:line="240" w:lineRule="auto" w:before="4"/>
        <w:rPr>
          <w:rFonts w:ascii="宋体" w:hAnsi="宋体" w:cs="宋体" w:eastAsia="宋体" w:hint="default"/>
          <w:sz w:val="17"/>
          <w:szCs w:val="17"/>
        </w:rPr>
      </w:pPr>
    </w:p>
    <w:tbl>
      <w:tblPr>
        <w:tblW w:w="0" w:type="auto"/>
        <w:jc w:val="left"/>
        <w:tblInd w:w="389" w:type="dxa"/>
        <w:tblLayout w:type="fixed"/>
        <w:tblCellMar>
          <w:top w:w="0" w:type="dxa"/>
          <w:left w:w="0" w:type="dxa"/>
          <w:bottom w:w="0" w:type="dxa"/>
          <w:right w:w="0" w:type="dxa"/>
        </w:tblCellMar>
        <w:tblLook w:val="01E0"/>
      </w:tblPr>
      <w:tblGrid>
        <w:gridCol w:w="1030"/>
        <w:gridCol w:w="2987"/>
        <w:gridCol w:w="2911"/>
        <w:gridCol w:w="3040"/>
      </w:tblGrid>
      <w:tr>
        <w:trPr>
          <w:trHeight w:val="415" w:hRule="exact"/>
        </w:trPr>
        <w:tc>
          <w:tcPr>
            <w:tcW w:w="1030" w:type="dxa"/>
            <w:tcBorders>
              <w:top w:val="single" w:sz="6" w:space="0" w:color="000000"/>
              <w:left w:val="nil" w:sz="6" w:space="0" w:color="auto"/>
              <w:bottom w:val="single" w:sz="8" w:space="0" w:color="000000"/>
              <w:right w:val="nil" w:sz="6" w:space="0" w:color="auto"/>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987" w:type="dxa"/>
            <w:tcBorders>
              <w:top w:val="single" w:sz="6" w:space="0" w:color="000000"/>
              <w:left w:val="nil" w:sz="6" w:space="0" w:color="auto"/>
              <w:bottom w:val="single" w:sz="8" w:space="0" w:color="000000"/>
              <w:right w:val="nil" w:sz="6" w:space="0" w:color="auto"/>
            </w:tcBorders>
          </w:tcPr>
          <w:p>
            <w:pPr>
              <w:pStyle w:val="TableParagraph"/>
              <w:spacing w:line="240" w:lineRule="auto" w:before="51"/>
              <w:ind w:left="238"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2911" w:type="dxa"/>
            <w:tcBorders>
              <w:top w:val="single" w:sz="6" w:space="0" w:color="000000"/>
              <w:left w:val="nil" w:sz="6" w:space="0" w:color="auto"/>
              <w:bottom w:val="single" w:sz="8" w:space="0" w:color="000000"/>
              <w:right w:val="nil" w:sz="6" w:space="0" w:color="auto"/>
            </w:tcBorders>
          </w:tcPr>
          <w:p>
            <w:pPr>
              <w:pStyle w:val="TableParagraph"/>
              <w:spacing w:line="240" w:lineRule="auto" w:before="51"/>
              <w:ind w:left="19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40" w:type="dxa"/>
            <w:tcBorders>
              <w:top w:val="single" w:sz="6" w:space="0" w:color="000000"/>
              <w:left w:val="nil" w:sz="6" w:space="0" w:color="auto"/>
              <w:bottom w:val="single" w:sz="8" w:space="0" w:color="000000"/>
              <w:right w:val="nil" w:sz="6" w:space="0" w:color="auto"/>
            </w:tcBorders>
          </w:tcPr>
          <w:p>
            <w:pPr>
              <w:pStyle w:val="TableParagraph"/>
              <w:spacing w:line="240" w:lineRule="auto" w:before="51"/>
              <w:ind w:left="1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1" w:hRule="exact"/>
        </w:trPr>
        <w:tc>
          <w:tcPr>
            <w:tcW w:w="1030"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18"/>
                <w:szCs w:val="18"/>
              </w:rPr>
            </w:pPr>
            <w:r>
              <w:rPr>
                <w:rFonts w:ascii="宋体"/>
                <w:sz w:val="18"/>
              </w:rPr>
              <w:t>1</w:t>
            </w:r>
          </w:p>
        </w:tc>
        <w:tc>
          <w:tcPr>
            <w:tcW w:w="2987"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25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11"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pacing w:val="-1"/>
                <w:sz w:val="18"/>
              </w:rPr>
              <w:t>-841,560.82</w:t>
            </w:r>
          </w:p>
        </w:tc>
        <w:tc>
          <w:tcPr>
            <w:tcW w:w="3040"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18"/>
                <w:szCs w:val="18"/>
              </w:rPr>
            </w:pPr>
            <w:r>
              <w:rPr>
                <w:rFonts w:ascii="宋体"/>
                <w:spacing w:val="-1"/>
                <w:sz w:val="18"/>
              </w:rPr>
              <w:t>784,300.30</w:t>
            </w:r>
          </w:p>
        </w:tc>
      </w:tr>
      <w:tr>
        <w:trPr>
          <w:trHeight w:val="391"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sz w:val="18"/>
              </w:rPr>
              <w:t>2</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5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宋体" w:hAnsi="宋体" w:cs="宋体" w:eastAsia="宋体" w:hint="default"/>
                <w:sz w:val="18"/>
                <w:szCs w:val="18"/>
              </w:rPr>
            </w:pPr>
            <w:r>
              <w:rPr>
                <w:rFonts w:ascii="宋体"/>
                <w:spacing w:val="-1"/>
                <w:sz w:val="18"/>
              </w:rPr>
              <w:t>676,710.92</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spacing w:val="-1"/>
                <w:sz w:val="18"/>
              </w:rPr>
              <w:t>841,359.00</w:t>
            </w:r>
          </w:p>
        </w:tc>
      </w:tr>
      <w:tr>
        <w:trPr>
          <w:trHeight w:val="39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sz w:val="18"/>
              </w:rPr>
              <w:t>3</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4,115,088.07</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4,514,784.49</w:t>
            </w:r>
          </w:p>
        </w:tc>
      </w:tr>
      <w:tr>
        <w:trPr>
          <w:trHeight w:val="39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sz w:val="18"/>
              </w:rPr>
              <w:t>4</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239,714.29</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319,422.80</w:t>
            </w:r>
          </w:p>
        </w:tc>
      </w:tr>
      <w:tr>
        <w:trPr>
          <w:trHeight w:val="39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sz w:val="18"/>
              </w:rPr>
              <w:t>5</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587,410.08</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1,062,672.90</w:t>
            </w:r>
          </w:p>
        </w:tc>
      </w:tr>
      <w:tr>
        <w:trPr>
          <w:trHeight w:val="39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sz w:val="18"/>
              </w:rPr>
              <w:t>6</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108,440.88</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126,783.36</w:t>
            </w:r>
          </w:p>
        </w:tc>
      </w:tr>
      <w:tr>
        <w:trPr>
          <w:trHeight w:val="396"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sz w:val="18"/>
              </w:rPr>
              <w:t>7</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-31,172.58</w:t>
            </w:r>
          </w:p>
        </w:tc>
        <w:tc>
          <w:tcPr>
            <w:tcW w:w="3040" w:type="dxa"/>
            <w:tcBorders>
              <w:top w:val="nil" w:sz="6" w:space="0" w:color="auto"/>
              <w:left w:val="nil" w:sz="6" w:space="0" w:color="auto"/>
              <w:bottom w:val="nil" w:sz="6" w:space="0" w:color="auto"/>
              <w:right w:val="nil" w:sz="6" w:space="0" w:color="auto"/>
            </w:tcBorders>
          </w:tcPr>
          <w:p>
            <w:pPr/>
          </w:p>
        </w:tc>
      </w:tr>
      <w:tr>
        <w:trPr>
          <w:trHeight w:val="39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sz w:val="18"/>
              </w:rPr>
              <w:t>8</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-18,957.56</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4,232.32</w:t>
            </w:r>
          </w:p>
        </w:tc>
      </w:tr>
      <w:tr>
        <w:trPr>
          <w:trHeight w:val="30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7"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4,835,673.28</w:t>
            </w:r>
          </w:p>
        </w:tc>
        <w:tc>
          <w:tcPr>
            <w:tcW w:w="3040"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7,653,555.17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314" w:lineRule="auto" w:before="36"/>
        <w:ind w:left="497" w:right="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）期末应交税费余额较期初减少</w:t>
      </w:r>
      <w:r>
        <w:rPr>
          <w:rFonts w:ascii="宋体" w:hAnsi="宋体" w:cs="宋体" w:eastAsia="宋体" w:hint="default"/>
          <w:spacing w:val="5"/>
          <w:sz w:val="21"/>
          <w:szCs w:val="21"/>
        </w:rPr>
        <w:t> </w:t>
      </w:r>
      <w:r>
        <w:rPr>
          <w:rFonts w:ascii="宋体" w:hAnsi="宋体" w:cs="宋体" w:eastAsia="宋体" w:hint="default"/>
          <w:spacing w:val="-3"/>
          <w:sz w:val="21"/>
          <w:szCs w:val="21"/>
        </w:rPr>
        <w:t>36.82%</w:t>
      </w:r>
      <w:r>
        <w:rPr>
          <w:rFonts w:ascii="宋体" w:hAnsi="宋体" w:cs="宋体" w:eastAsia="宋体" w:hint="default"/>
          <w:spacing w:val="-3"/>
          <w:sz w:val="21"/>
          <w:szCs w:val="21"/>
        </w:rPr>
        <w:t>，主要系期末增值税未抵扣进项税额增加和未支付的营业税</w:t>
      </w:r>
      <w:r>
        <w:rPr>
          <w:rFonts w:ascii="宋体" w:hAnsi="宋体" w:cs="宋体" w:eastAsia="宋体" w:hint="default"/>
          <w:w w:val="100"/>
          <w:sz w:val="21"/>
          <w:szCs w:val="21"/>
        </w:rPr>
        <w:t> </w:t>
      </w:r>
      <w:r>
        <w:rPr>
          <w:rFonts w:ascii="宋体" w:hAnsi="宋体" w:cs="宋体" w:eastAsia="宋体" w:hint="default"/>
          <w:sz w:val="21"/>
          <w:szCs w:val="21"/>
        </w:rPr>
        <w:t>及个人所得税减少所致。</w:t>
      </w:r>
    </w:p>
    <w:p>
      <w:pPr>
        <w:spacing w:before="176"/>
        <w:ind w:left="918"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其他应付款</w:t>
      </w:r>
    </w:p>
    <w:p>
      <w:pPr>
        <w:spacing w:line="240" w:lineRule="auto" w:before="6"/>
        <w:rPr>
          <w:rFonts w:ascii="宋体" w:hAnsi="宋体" w:cs="宋体" w:eastAsia="宋体" w:hint="default"/>
          <w:sz w:val="18"/>
          <w:szCs w:val="18"/>
        </w:rPr>
      </w:pPr>
    </w:p>
    <w:p>
      <w:pPr>
        <w:spacing w:before="0"/>
        <w:ind w:left="9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）其他应付款期末余额</w:t>
      </w:r>
      <w:r>
        <w:rPr>
          <w:rFonts w:ascii="宋体" w:hAnsi="宋体" w:cs="宋体" w:eastAsia="宋体" w:hint="default"/>
          <w:spacing w:val="-54"/>
          <w:sz w:val="21"/>
          <w:szCs w:val="21"/>
        </w:rPr>
        <w:t> </w:t>
      </w:r>
      <w:r>
        <w:rPr>
          <w:rFonts w:ascii="宋体" w:hAnsi="宋体" w:cs="宋体" w:eastAsia="宋体" w:hint="default"/>
          <w:sz w:val="21"/>
          <w:szCs w:val="21"/>
        </w:rPr>
        <w:t>711,697.64</w:t>
      </w:r>
      <w:r>
        <w:rPr>
          <w:rFonts w:ascii="宋体" w:hAnsi="宋体" w:cs="宋体" w:eastAsia="宋体" w:hint="default"/>
          <w:spacing w:val="-56"/>
          <w:sz w:val="21"/>
          <w:szCs w:val="21"/>
        </w:rPr>
        <w:t> </w:t>
      </w:r>
      <w:r>
        <w:rPr>
          <w:rFonts w:ascii="宋体" w:hAnsi="宋体" w:cs="宋体" w:eastAsia="宋体" w:hint="default"/>
          <w:sz w:val="21"/>
          <w:szCs w:val="21"/>
        </w:rPr>
        <w:t>元，无账龄超过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年的大额其他应付款。</w:t>
      </w:r>
    </w:p>
    <w:p>
      <w:pPr>
        <w:spacing w:line="240" w:lineRule="auto" w:before="6"/>
        <w:rPr>
          <w:rFonts w:ascii="宋体" w:hAnsi="宋体" w:cs="宋体" w:eastAsia="宋体" w:hint="default"/>
          <w:sz w:val="18"/>
          <w:szCs w:val="18"/>
        </w:rPr>
      </w:pPr>
    </w:p>
    <w:p>
      <w:pPr>
        <w:spacing w:before="0"/>
        <w:ind w:left="9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）期末其他应付款中无欠持本公司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240" w:lineRule="auto" w:before="6"/>
        <w:rPr>
          <w:rFonts w:ascii="宋体" w:hAnsi="宋体" w:cs="宋体" w:eastAsia="宋体" w:hint="default"/>
          <w:sz w:val="18"/>
          <w:szCs w:val="18"/>
        </w:rPr>
      </w:pPr>
    </w:p>
    <w:p>
      <w:pPr>
        <w:spacing w:before="0"/>
        <w:ind w:left="9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）期末其他应付款中无欠关联方款项。</w:t>
      </w:r>
    </w:p>
    <w:p>
      <w:pPr>
        <w:spacing w:line="240" w:lineRule="auto" w:before="6"/>
        <w:rPr>
          <w:rFonts w:ascii="宋体" w:hAnsi="宋体" w:cs="宋体" w:eastAsia="宋体" w:hint="default"/>
          <w:sz w:val="18"/>
          <w:szCs w:val="18"/>
        </w:rPr>
      </w:pPr>
    </w:p>
    <w:p>
      <w:pPr>
        <w:spacing w:line="451" w:lineRule="auto" w:before="0"/>
        <w:ind w:left="918"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）期末其他应付款余额较期初减少</w:t>
      </w:r>
      <w:r>
        <w:rPr>
          <w:rFonts w:ascii="宋体" w:hAnsi="宋体" w:cs="宋体" w:eastAsia="宋体" w:hint="default"/>
          <w:sz w:val="21"/>
          <w:szCs w:val="21"/>
        </w:rPr>
        <w:t> </w:t>
      </w:r>
      <w:r>
        <w:rPr>
          <w:rFonts w:ascii="宋体" w:hAnsi="宋体" w:cs="宋体" w:eastAsia="宋体" w:hint="default"/>
          <w:spacing w:val="-2"/>
          <w:sz w:val="21"/>
          <w:szCs w:val="21"/>
        </w:rPr>
        <w:t>56.72%</w:t>
      </w:r>
      <w:r>
        <w:rPr>
          <w:rFonts w:ascii="宋体" w:hAnsi="宋体" w:cs="宋体" w:eastAsia="宋体" w:hint="default"/>
          <w:spacing w:val="-2"/>
          <w:sz w:val="21"/>
          <w:szCs w:val="21"/>
        </w:rPr>
        <w:t>，主要系收回已完成工程项目保证金所致。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22.</w:t>
      </w:r>
      <w:r>
        <w:rPr>
          <w:rFonts w:ascii="宋体" w:hAnsi="宋体" w:cs="宋体" w:eastAsia="宋体" w:hint="default"/>
          <w:sz w:val="21"/>
          <w:szCs w:val="21"/>
        </w:rPr>
        <w:t>股本（金额单位：人民币万元）</w:t>
      </w:r>
    </w:p>
    <w:p>
      <w:pPr>
        <w:spacing w:line="240" w:lineRule="auto" w:before="0"/>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494"/>
        <w:gridCol w:w="1288"/>
        <w:gridCol w:w="980"/>
        <w:gridCol w:w="1094"/>
        <w:gridCol w:w="745"/>
        <w:gridCol w:w="1325"/>
        <w:gridCol w:w="470"/>
        <w:gridCol w:w="721"/>
        <w:gridCol w:w="578"/>
        <w:gridCol w:w="828"/>
      </w:tblGrid>
      <w:tr>
        <w:trPr>
          <w:trHeight w:val="246" w:hRule="exact"/>
        </w:trPr>
        <w:tc>
          <w:tcPr>
            <w:tcW w:w="10521" w:type="dxa"/>
            <w:gridSpan w:val="10"/>
            <w:tcBorders>
              <w:top w:val="nil" w:sz="6" w:space="0" w:color="auto"/>
              <w:left w:val="nil" w:sz="6" w:space="0" w:color="auto"/>
              <w:bottom w:val="nil" w:sz="6" w:space="0" w:color="auto"/>
              <w:right w:val="nil" w:sz="6" w:space="0" w:color="auto"/>
            </w:tcBorders>
          </w:tcPr>
          <w:p>
            <w:pPr>
              <w:pStyle w:val="TableParagraph"/>
              <w:spacing w:line="180" w:lineRule="exact"/>
              <w:ind w:left="5651"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56"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80" w:type="dxa"/>
            <w:vMerge w:val="restart"/>
            <w:tcBorders>
              <w:top w:val="nil" w:sz="6" w:space="0" w:color="auto"/>
              <w:left w:val="nil" w:sz="6" w:space="0" w:color="auto"/>
              <w:right w:val="nil" w:sz="6" w:space="0" w:color="auto"/>
            </w:tcBorders>
          </w:tcPr>
          <w:p>
            <w:pPr>
              <w:pStyle w:val="TableParagraph"/>
              <w:spacing w:line="316" w:lineRule="auto" w:before="53"/>
              <w:ind w:left="431" w:right="186" w:hanging="183"/>
              <w:jc w:val="left"/>
              <w:rPr>
                <w:rFonts w:ascii="宋体" w:hAnsi="宋体" w:cs="宋体" w:eastAsia="宋体" w:hint="default"/>
                <w:sz w:val="18"/>
                <w:szCs w:val="18"/>
              </w:rPr>
            </w:pPr>
            <w:r>
              <w:rPr>
                <w:rFonts w:ascii="宋体" w:hAnsi="宋体" w:cs="宋体" w:eastAsia="宋体" w:hint="default"/>
                <w:b/>
                <w:bCs/>
                <w:sz w:val="18"/>
                <w:szCs w:val="18"/>
              </w:rPr>
              <w:t>发行新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094" w:type="dxa"/>
            <w:tcBorders>
              <w:top w:val="nil" w:sz="6" w:space="0" w:color="auto"/>
              <w:left w:val="nil" w:sz="6" w:space="0" w:color="auto"/>
              <w:bottom w:val="nil" w:sz="6" w:space="0" w:color="auto"/>
              <w:right w:val="nil" w:sz="6" w:space="0" w:color="auto"/>
            </w:tcBorders>
          </w:tcPr>
          <w:p>
            <w:pPr/>
          </w:p>
        </w:tc>
        <w:tc>
          <w:tcPr>
            <w:tcW w:w="745" w:type="dxa"/>
            <w:vMerge w:val="restart"/>
            <w:tcBorders>
              <w:top w:val="nil" w:sz="6" w:space="0" w:color="auto"/>
              <w:left w:val="nil" w:sz="6" w:space="0" w:color="auto"/>
              <w:right w:val="nil" w:sz="6" w:space="0" w:color="auto"/>
            </w:tcBorders>
          </w:tcPr>
          <w:p>
            <w:pPr>
              <w:pStyle w:val="TableParagraph"/>
              <w:spacing w:line="316" w:lineRule="auto" w:before="53"/>
              <w:ind w:left="91" w:right="200"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32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b/>
                <w:bCs/>
                <w:w w:val="99"/>
                <w:sz w:val="18"/>
                <w:szCs w:val="18"/>
              </w:rPr>
              <w:t>期</w:t>
            </w:r>
            <w:r>
              <w:rPr>
                <w:rFonts w:ascii="宋体" w:hAnsi="宋体" w:cs="宋体" w:eastAsia="宋体" w:hint="default"/>
                <w:sz w:val="18"/>
                <w:szCs w:val="18"/>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419" w:hRule="exact"/>
        </w:trPr>
        <w:tc>
          <w:tcPr>
            <w:tcW w:w="2494" w:type="dxa"/>
            <w:tcBorders>
              <w:top w:val="nil" w:sz="6" w:space="0" w:color="auto"/>
              <w:left w:val="nil" w:sz="6" w:space="0" w:color="auto"/>
              <w:bottom w:val="single" w:sz="4" w:space="0" w:color="000000"/>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
        </w:tc>
        <w:tc>
          <w:tcPr>
            <w:tcW w:w="980" w:type="dxa"/>
            <w:vMerge/>
            <w:tcBorders>
              <w:left w:val="nil" w:sz="6" w:space="0" w:color="auto"/>
              <w:bottom w:val="single" w:sz="4" w:space="0" w:color="000000"/>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190"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45" w:type="dxa"/>
            <w:vMerge/>
            <w:tcBorders>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190" w:lineRule="exact"/>
              <w:ind w:left="58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470" w:type="dxa"/>
            <w:tcBorders>
              <w:top w:val="nil" w:sz="6" w:space="0" w:color="auto"/>
              <w:left w:val="nil" w:sz="6" w:space="0" w:color="auto"/>
              <w:bottom w:val="single" w:sz="4" w:space="0" w:color="000000"/>
              <w:right w:val="nil" w:sz="6" w:space="0" w:color="auto"/>
            </w:tcBorders>
          </w:tcPr>
          <w:p>
            <w:pPr/>
          </w:p>
        </w:tc>
        <w:tc>
          <w:tcPr>
            <w:tcW w:w="721" w:type="dxa"/>
            <w:tcBorders>
              <w:top w:val="nil" w:sz="6" w:space="0" w:color="auto"/>
              <w:left w:val="nil" w:sz="6" w:space="0" w:color="auto"/>
              <w:bottom w:val="single" w:sz="4" w:space="0" w:color="000000"/>
              <w:right w:val="nil" w:sz="6" w:space="0" w:color="auto"/>
            </w:tcBorders>
          </w:tcPr>
          <w:p>
            <w:pPr>
              <w:pStyle w:val="TableParagraph"/>
              <w:spacing w:line="190" w:lineRule="exact"/>
              <w:ind w:left="5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8" w:type="dxa"/>
            <w:tcBorders>
              <w:top w:val="nil" w:sz="6" w:space="0" w:color="auto"/>
              <w:left w:val="nil" w:sz="6" w:space="0" w:color="auto"/>
              <w:bottom w:val="single" w:sz="4" w:space="0" w:color="000000"/>
              <w:right w:val="nil" w:sz="6" w:space="0" w:color="auto"/>
            </w:tcBorders>
          </w:tcPr>
          <w:p>
            <w:pPr/>
          </w:p>
        </w:tc>
        <w:tc>
          <w:tcPr>
            <w:tcW w:w="828" w:type="dxa"/>
            <w:tcBorders>
              <w:top w:val="nil" w:sz="6" w:space="0" w:color="auto"/>
              <w:left w:val="nil" w:sz="6" w:space="0" w:color="auto"/>
              <w:bottom w:val="single" w:sz="4" w:space="0" w:color="000000"/>
              <w:right w:val="nil" w:sz="6" w:space="0" w:color="auto"/>
            </w:tcBorders>
          </w:tcPr>
          <w:p>
            <w:pPr/>
          </w:p>
        </w:tc>
      </w:tr>
      <w:tr>
        <w:trPr>
          <w:trHeight w:val="295" w:hRule="exact"/>
        </w:trPr>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3,990.00</w:t>
            </w:r>
          </w:p>
        </w:tc>
        <w:tc>
          <w:tcPr>
            <w:tcW w:w="980"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3,317.01</w:t>
            </w: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z w:val="18"/>
              </w:rPr>
              <w:t>-754.14</w:t>
            </w:r>
          </w:p>
        </w:tc>
        <w:tc>
          <w:tcPr>
            <w:tcW w:w="470" w:type="dxa"/>
            <w:tcBorders>
              <w:top w:val="single" w:sz="4" w:space="0" w:color="000000"/>
              <w:left w:val="nil" w:sz="6" w:space="0" w:color="auto"/>
              <w:bottom w:val="nil" w:sz="6" w:space="0" w:color="auto"/>
              <w:right w:val="nil" w:sz="6" w:space="0" w:color="auto"/>
            </w:tcBorders>
          </w:tcPr>
          <w:p>
            <w:pPr/>
          </w:p>
        </w:tc>
        <w:tc>
          <w:tcPr>
            <w:tcW w:w="72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pacing w:val="-1"/>
                <w:sz w:val="18"/>
              </w:rPr>
              <w:t>2,562.87</w:t>
            </w:r>
          </w:p>
        </w:tc>
        <w:tc>
          <w:tcPr>
            <w:tcW w:w="578" w:type="dxa"/>
            <w:tcBorders>
              <w:top w:val="single" w:sz="4" w:space="0" w:color="000000"/>
              <w:left w:val="nil" w:sz="6" w:space="0" w:color="auto"/>
              <w:bottom w:val="nil" w:sz="6" w:space="0" w:color="auto"/>
              <w:right w:val="nil" w:sz="6" w:space="0" w:color="auto"/>
            </w:tcBorders>
          </w:tcPr>
          <w:p>
            <w:pP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6,552.87</w:t>
            </w:r>
          </w:p>
        </w:tc>
      </w:tr>
      <w:tr>
        <w:trPr>
          <w:trHeight w:val="492"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88" w:type="dxa"/>
            <w:tcBorders>
              <w:top w:val="single" w:sz="4" w:space="0" w:color="000000"/>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single" w:sz="4" w:space="0" w:color="000000"/>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single" w:sz="4" w:space="0" w:color="000000"/>
              <w:left w:val="nil" w:sz="6" w:space="0" w:color="auto"/>
              <w:bottom w:val="nil" w:sz="6" w:space="0" w:color="auto"/>
              <w:right w:val="nil" w:sz="6" w:space="0" w:color="auto"/>
            </w:tcBorders>
          </w:tcPr>
          <w:p>
            <w:pPr/>
          </w:p>
        </w:tc>
      </w:tr>
      <w:tr>
        <w:trPr>
          <w:trHeight w:val="398"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3,284.17</w:t>
            </w: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3,094.17</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-190.00</w:t>
            </w: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pacing w:val="-1"/>
                <w:sz w:val="18"/>
              </w:rPr>
              <w:t>2,904.17</w:t>
            </w: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z w:val="18"/>
              </w:rPr>
              <w:t>6,188.34</w:t>
            </w:r>
          </w:p>
        </w:tc>
      </w:tr>
      <w:tr>
        <w:trPr>
          <w:trHeight w:val="396"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705.83</w:t>
            </w: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222.84</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-564.14</w:t>
            </w: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8" w:right="0"/>
              <w:jc w:val="left"/>
              <w:rPr>
                <w:rFonts w:ascii="宋体" w:hAnsi="宋体" w:cs="宋体" w:eastAsia="宋体" w:hint="default"/>
                <w:sz w:val="18"/>
                <w:szCs w:val="18"/>
              </w:rPr>
            </w:pPr>
            <w:r>
              <w:rPr>
                <w:rFonts w:ascii="宋体"/>
                <w:sz w:val="18"/>
              </w:rPr>
              <w:t>-341.30</w:t>
            </w: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364.53</w:t>
            </w:r>
          </w:p>
        </w:tc>
      </w:tr>
      <w:tr>
        <w:trPr>
          <w:trHeight w:val="39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124.56</w:t>
            </w: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-124.56</w:t>
            </w: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8" w:right="0"/>
              <w:jc w:val="left"/>
              <w:rPr>
                <w:rFonts w:ascii="宋体" w:hAnsi="宋体" w:cs="宋体" w:eastAsia="宋体" w:hint="default"/>
                <w:sz w:val="18"/>
                <w:szCs w:val="18"/>
              </w:rPr>
            </w:pPr>
            <w:r>
              <w:rPr>
                <w:rFonts w:ascii="宋体"/>
                <w:sz w:val="18"/>
              </w:rPr>
              <w:t>-124.56</w:t>
            </w: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r>
      <w:tr>
        <w:trPr>
          <w:trHeight w:val="39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581.27</w:t>
            </w: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222.84</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-439.58</w:t>
            </w: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left"/>
              <w:rPr>
                <w:rFonts w:ascii="宋体" w:hAnsi="宋体" w:cs="宋体" w:eastAsia="宋体" w:hint="default"/>
                <w:sz w:val="18"/>
                <w:szCs w:val="18"/>
              </w:rPr>
            </w:pPr>
            <w:r>
              <w:rPr>
                <w:rFonts w:ascii="宋体"/>
                <w:sz w:val="18"/>
              </w:rPr>
              <w:t>-216.74</w:t>
            </w: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364.53</w:t>
            </w:r>
          </w:p>
        </w:tc>
      </w:tr>
      <w:tr>
        <w:trPr>
          <w:trHeight w:val="39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p>
        </w:tc>
        <w:tc>
          <w:tcPr>
            <w:tcW w:w="128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r>
      <w:tr>
        <w:trPr>
          <w:trHeight w:val="39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r>
      <w:tr>
        <w:trPr>
          <w:trHeight w:val="396"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r>
      <w:tr>
        <w:trPr>
          <w:trHeight w:val="288"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1,330.00</w:t>
            </w:r>
            <w:r>
              <w:rPr>
                <w:rFonts w:ascii="宋体"/>
                <w:spacing w:val="-1"/>
                <w:sz w:val="18"/>
              </w:rPr>
            </w:r>
          </w:p>
        </w:tc>
        <w:tc>
          <w:tcPr>
            <w:tcW w:w="980"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2,002.99</w:t>
            </w:r>
            <w:r>
              <w:rPr>
                <w:rFonts w:ascii="宋体"/>
                <w:spacing w:val="-1"/>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754.14</w:t>
            </w:r>
            <w:r>
              <w:rPr>
                <w:rFonts w:ascii="宋体"/>
                <w:spacing w:val="-1"/>
                <w:sz w:val="18"/>
              </w:rPr>
            </w:r>
          </w:p>
        </w:tc>
        <w:tc>
          <w:tcPr>
            <w:tcW w:w="47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pacing w:val="-1"/>
                <w:sz w:val="18"/>
                <w:u w:val="single" w:color="000000"/>
              </w:rPr>
              <w:t>2,757.13</w:t>
            </w:r>
            <w:r>
              <w:rPr>
                <w:rFonts w:ascii="宋体"/>
                <w:spacing w:val="-1"/>
                <w:sz w:val="18"/>
              </w:rPr>
            </w:r>
          </w:p>
        </w:tc>
        <w:tc>
          <w:tcPr>
            <w:tcW w:w="57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z w:val="18"/>
                <w:u w:val="single" w:color="000000"/>
              </w:rPr>
              <w:t>4,087.13</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857" w:footer="999" w:top="1040" w:bottom="1180" w:left="580" w:right="580"/>
        </w:sectPr>
      </w:pPr>
    </w:p>
    <w:p>
      <w:pPr>
        <w:spacing w:line="240" w:lineRule="auto" w:before="4"/>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200"/>
        <w:gridCol w:w="1706"/>
        <w:gridCol w:w="855"/>
        <w:gridCol w:w="824"/>
        <w:gridCol w:w="1308"/>
        <w:gridCol w:w="1266"/>
        <w:gridCol w:w="1199"/>
        <w:gridCol w:w="1163"/>
      </w:tblGrid>
      <w:tr>
        <w:trPr>
          <w:trHeight w:val="360" w:hRule="exact"/>
        </w:trPr>
        <w:tc>
          <w:tcPr>
            <w:tcW w:w="1052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8"/>
              <w:ind w:left="5651"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56"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3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9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55" w:type="dxa"/>
            <w:vMerge w:val="restart"/>
            <w:tcBorders>
              <w:top w:val="nil" w:sz="6" w:space="0" w:color="auto"/>
              <w:left w:val="nil" w:sz="6" w:space="0" w:color="auto"/>
              <w:right w:val="nil" w:sz="6" w:space="0" w:color="auto"/>
            </w:tcBorders>
          </w:tcPr>
          <w:p>
            <w:pPr>
              <w:pStyle w:val="TableParagraph"/>
              <w:spacing w:line="316" w:lineRule="auto" w:before="54"/>
              <w:ind w:left="306" w:right="186" w:hanging="183"/>
              <w:jc w:val="left"/>
              <w:rPr>
                <w:rFonts w:ascii="宋体" w:hAnsi="宋体" w:cs="宋体" w:eastAsia="宋体" w:hint="default"/>
                <w:sz w:val="18"/>
                <w:szCs w:val="18"/>
              </w:rPr>
            </w:pPr>
            <w:r>
              <w:rPr>
                <w:rFonts w:ascii="宋体" w:hAnsi="宋体" w:cs="宋体" w:eastAsia="宋体" w:hint="default"/>
                <w:b/>
                <w:bCs/>
                <w:sz w:val="18"/>
                <w:szCs w:val="18"/>
              </w:rPr>
              <w:t>发行新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24" w:type="dxa"/>
            <w:tcBorders>
              <w:top w:val="nil" w:sz="6" w:space="0" w:color="auto"/>
              <w:left w:val="nil" w:sz="6" w:space="0" w:color="auto"/>
              <w:bottom w:val="nil" w:sz="6" w:space="0" w:color="auto"/>
              <w:right w:val="nil" w:sz="6" w:space="0" w:color="auto"/>
            </w:tcBorders>
          </w:tcPr>
          <w:p>
            <w:pPr/>
          </w:p>
        </w:tc>
        <w:tc>
          <w:tcPr>
            <w:tcW w:w="1308" w:type="dxa"/>
            <w:vMerge w:val="restart"/>
            <w:tcBorders>
              <w:top w:val="nil" w:sz="6" w:space="0" w:color="auto"/>
              <w:left w:val="nil" w:sz="6" w:space="0" w:color="auto"/>
              <w:right w:val="nil" w:sz="6" w:space="0" w:color="auto"/>
            </w:tcBorders>
          </w:tcPr>
          <w:p>
            <w:pPr>
              <w:pStyle w:val="TableParagraph"/>
              <w:spacing w:line="316" w:lineRule="auto" w:before="54"/>
              <w:ind w:left="361" w:right="494"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9" w:hRule="exact"/>
        </w:trPr>
        <w:tc>
          <w:tcPr>
            <w:tcW w:w="2200"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
        </w:tc>
        <w:tc>
          <w:tcPr>
            <w:tcW w:w="855" w:type="dxa"/>
            <w:vMerge/>
            <w:tcBorders>
              <w:left w:val="nil" w:sz="6" w:space="0" w:color="auto"/>
              <w:bottom w:val="single" w:sz="4" w:space="0" w:color="000000"/>
              <w:right w:val="nil" w:sz="6" w:space="0" w:color="auto"/>
            </w:tcBorders>
          </w:tcPr>
          <w:p>
            <w:pPr/>
          </w:p>
        </w:tc>
        <w:tc>
          <w:tcPr>
            <w:tcW w:w="824" w:type="dxa"/>
            <w:tcBorders>
              <w:top w:val="nil" w:sz="6" w:space="0" w:color="auto"/>
              <w:left w:val="nil" w:sz="6" w:space="0" w:color="auto"/>
              <w:bottom w:val="single" w:sz="4" w:space="0" w:color="000000"/>
              <w:right w:val="nil" w:sz="6" w:space="0" w:color="auto"/>
            </w:tcBorders>
          </w:tcPr>
          <w:p>
            <w:pPr>
              <w:pStyle w:val="TableParagraph"/>
              <w:spacing w:line="190"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308" w:type="dxa"/>
            <w:vMerge/>
            <w:tcBorders>
              <w:left w:val="nil" w:sz="6" w:space="0" w:color="auto"/>
              <w:bottom w:val="single" w:sz="4" w:space="0" w:color="000000"/>
              <w:right w:val="nil" w:sz="6" w:space="0" w:color="auto"/>
            </w:tcBorders>
          </w:tcPr>
          <w:p>
            <w:pPr/>
          </w:p>
        </w:tc>
        <w:tc>
          <w:tcPr>
            <w:tcW w:w="1266" w:type="dxa"/>
            <w:tcBorders>
              <w:top w:val="nil" w:sz="6" w:space="0" w:color="auto"/>
              <w:left w:val="nil" w:sz="6" w:space="0" w:color="auto"/>
              <w:bottom w:val="single" w:sz="4" w:space="0" w:color="000000"/>
              <w:right w:val="nil" w:sz="6" w:space="0" w:color="auto"/>
            </w:tcBorders>
          </w:tcPr>
          <w:p>
            <w:pPr>
              <w:pStyle w:val="TableParagraph"/>
              <w:spacing w:line="190" w:lineRule="exact"/>
              <w:ind w:left="29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99" w:type="dxa"/>
            <w:tcBorders>
              <w:top w:val="nil" w:sz="6" w:space="0" w:color="auto"/>
              <w:left w:val="nil" w:sz="6" w:space="0" w:color="auto"/>
              <w:bottom w:val="single" w:sz="4" w:space="0" w:color="000000"/>
              <w:right w:val="nil" w:sz="6" w:space="0" w:color="auto"/>
            </w:tcBorders>
          </w:tcPr>
          <w:p>
            <w:pPr>
              <w:pStyle w:val="TableParagraph"/>
              <w:spacing w:line="19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3" w:type="dxa"/>
            <w:tcBorders>
              <w:top w:val="nil" w:sz="6" w:space="0" w:color="auto"/>
              <w:left w:val="nil" w:sz="6" w:space="0" w:color="auto"/>
              <w:bottom w:val="single" w:sz="4" w:space="0" w:color="000000"/>
              <w:right w:val="nil" w:sz="6" w:space="0" w:color="auto"/>
            </w:tcBorders>
          </w:tcPr>
          <w:p>
            <w:pPr/>
          </w:p>
        </w:tc>
      </w:tr>
      <w:tr>
        <w:trPr>
          <w:trHeight w:val="400" w:hRule="exact"/>
        </w:trPr>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2"/>
              <w:jc w:val="right"/>
              <w:rPr>
                <w:rFonts w:ascii="宋体" w:hAnsi="宋体" w:cs="宋体" w:eastAsia="宋体" w:hint="default"/>
                <w:sz w:val="18"/>
                <w:szCs w:val="18"/>
              </w:rPr>
            </w:pPr>
            <w:r>
              <w:rPr>
                <w:rFonts w:ascii="宋体"/>
                <w:spacing w:val="-1"/>
                <w:sz w:val="18"/>
              </w:rPr>
              <w:t>1,330.00</w:t>
            </w:r>
          </w:p>
        </w:tc>
        <w:tc>
          <w:tcPr>
            <w:tcW w:w="855" w:type="dxa"/>
            <w:tcBorders>
              <w:top w:val="single" w:sz="4" w:space="0" w:color="000000"/>
              <w:left w:val="nil" w:sz="6" w:space="0" w:color="auto"/>
              <w:bottom w:val="nil" w:sz="6" w:space="0" w:color="auto"/>
              <w:right w:val="nil" w:sz="6" w:space="0" w:color="auto"/>
            </w:tcBorders>
          </w:tcPr>
          <w:p>
            <w:pPr/>
          </w:p>
        </w:tc>
        <w:tc>
          <w:tcPr>
            <w:tcW w:w="824"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2,002.99</w:t>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90" w:right="0"/>
              <w:jc w:val="left"/>
              <w:rPr>
                <w:rFonts w:ascii="宋体" w:hAnsi="宋体" w:cs="宋体" w:eastAsia="宋体" w:hint="default"/>
                <w:sz w:val="18"/>
                <w:szCs w:val="18"/>
              </w:rPr>
            </w:pPr>
            <w:r>
              <w:rPr>
                <w:rFonts w:ascii="宋体"/>
                <w:sz w:val="18"/>
              </w:rPr>
              <w:t>754.14</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35" w:right="0"/>
              <w:jc w:val="left"/>
              <w:rPr>
                <w:rFonts w:ascii="宋体" w:hAnsi="宋体" w:cs="宋体" w:eastAsia="宋体" w:hint="default"/>
                <w:sz w:val="18"/>
                <w:szCs w:val="18"/>
              </w:rPr>
            </w:pPr>
            <w:r>
              <w:rPr>
                <w:rFonts w:ascii="宋体"/>
                <w:sz w:val="18"/>
              </w:rPr>
              <w:t>2,757.13</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4,087.13</w:t>
            </w:r>
          </w:p>
        </w:tc>
      </w:tr>
      <w:tr>
        <w:trPr>
          <w:trHeight w:val="397"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p>
        </w:tc>
        <w:tc>
          <w:tcPr>
            <w:tcW w:w="170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397"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p>
        </w:tc>
        <w:tc>
          <w:tcPr>
            <w:tcW w:w="170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396"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r>
      <w:tr>
        <w:trPr>
          <w:trHeight w:val="288"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z w:val="18"/>
              </w:rPr>
            </w:r>
            <w:r>
              <w:rPr>
                <w:rFonts w:ascii="宋体"/>
                <w:spacing w:val="-1"/>
                <w:sz w:val="18"/>
                <w:u w:val="thick" w:color="000000"/>
              </w:rPr>
              <w:t>5,320.00</w:t>
            </w:r>
            <w:r>
              <w:rPr>
                <w:rFonts w:ascii="宋体"/>
                <w:spacing w:val="-1"/>
                <w:sz w:val="18"/>
              </w:rPr>
            </w:r>
          </w:p>
        </w:tc>
        <w:tc>
          <w:tcPr>
            <w:tcW w:w="855"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r>
            <w:r>
              <w:rPr>
                <w:rFonts w:ascii="宋体"/>
                <w:sz w:val="18"/>
                <w:u w:val="thick" w:color="000000"/>
              </w:rPr>
              <w:t>5,320.00</w:t>
            </w:r>
            <w:r>
              <w:rPr>
                <w:rFonts w:ascii="宋体"/>
                <w:sz w:val="18"/>
              </w:rPr>
            </w:r>
          </w:p>
        </w:tc>
        <w:tc>
          <w:tcPr>
            <w:tcW w:w="126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5" w:right="0"/>
              <w:jc w:val="left"/>
              <w:rPr>
                <w:rFonts w:ascii="宋体" w:hAnsi="宋体" w:cs="宋体" w:eastAsia="宋体" w:hint="default"/>
                <w:sz w:val="18"/>
                <w:szCs w:val="18"/>
              </w:rPr>
            </w:pPr>
            <w:r>
              <w:rPr>
                <w:rFonts w:ascii="宋体"/>
                <w:sz w:val="18"/>
              </w:rPr>
            </w:r>
            <w:r>
              <w:rPr>
                <w:rFonts w:ascii="宋体"/>
                <w:sz w:val="18"/>
                <w:u w:val="thick" w:color="000000"/>
              </w:rPr>
              <w:t>5,320.00</w:t>
            </w:r>
            <w:r>
              <w:rPr>
                <w:rFonts w:ascii="宋体"/>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10,640.00</w:t>
            </w:r>
            <w:r>
              <w:rPr>
                <w:rFonts w:ascii="宋体"/>
                <w:spacing w:val="-1"/>
                <w:sz w:val="18"/>
              </w:rPr>
            </w:r>
          </w:p>
        </w:tc>
      </w:tr>
    </w:tbl>
    <w:p>
      <w:pPr>
        <w:spacing w:line="240" w:lineRule="auto" w:before="0"/>
        <w:rPr>
          <w:rFonts w:ascii="宋体" w:hAnsi="宋体" w:cs="宋体" w:eastAsia="宋体" w:hint="default"/>
          <w:sz w:val="9"/>
          <w:szCs w:val="9"/>
        </w:rPr>
      </w:pPr>
    </w:p>
    <w:p>
      <w:pPr>
        <w:spacing w:before="36"/>
        <w:ind w:left="918" w:right="0" w:firstLine="0"/>
        <w:jc w:val="left"/>
        <w:rPr>
          <w:rFonts w:ascii="宋体" w:hAnsi="宋体" w:cs="宋体" w:eastAsia="宋体" w:hint="default"/>
          <w:sz w:val="21"/>
          <w:szCs w:val="21"/>
        </w:rPr>
      </w:pPr>
      <w:r>
        <w:rPr>
          <w:rFonts w:ascii="宋体" w:hAnsi="宋体" w:cs="宋体" w:eastAsia="宋体" w:hint="default"/>
          <w:sz w:val="21"/>
          <w:szCs w:val="21"/>
        </w:rPr>
        <w:t>注：本期股本增加系根据公司第四届董事会第七次会议决议，</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日以总股本</w:t>
      </w:r>
      <w:r>
        <w:rPr>
          <w:rFonts w:ascii="宋体" w:hAnsi="宋体" w:cs="宋体" w:eastAsia="宋体" w:hint="default"/>
          <w:spacing w:val="-50"/>
          <w:sz w:val="21"/>
          <w:szCs w:val="21"/>
        </w:rPr>
        <w:t> </w:t>
      </w:r>
      <w:r>
        <w:rPr>
          <w:rFonts w:ascii="宋体" w:hAnsi="宋体" w:cs="宋体" w:eastAsia="宋体" w:hint="default"/>
          <w:sz w:val="21"/>
          <w:szCs w:val="21"/>
        </w:rPr>
        <w:t>5,320.00</w:t>
      </w:r>
      <w:r>
        <w:rPr>
          <w:rFonts w:ascii="宋体" w:hAnsi="宋体" w:cs="宋体" w:eastAsia="宋体" w:hint="default"/>
          <w:spacing w:val="-50"/>
          <w:sz w:val="21"/>
          <w:szCs w:val="21"/>
        </w:rPr>
        <w:t> </w:t>
      </w:r>
      <w:r>
        <w:rPr>
          <w:rFonts w:ascii="宋体" w:hAnsi="宋体" w:cs="宋体" w:eastAsia="宋体" w:hint="default"/>
          <w:sz w:val="21"/>
          <w:szCs w:val="21"/>
        </w:rPr>
        <w:t>万</w:t>
      </w:r>
    </w:p>
    <w:p>
      <w:pPr>
        <w:spacing w:before="85"/>
        <w:ind w:left="497" w:right="0" w:firstLine="0"/>
        <w:jc w:val="left"/>
        <w:rPr>
          <w:rFonts w:ascii="宋体" w:hAnsi="宋体" w:cs="宋体" w:eastAsia="宋体" w:hint="default"/>
          <w:sz w:val="21"/>
          <w:szCs w:val="21"/>
        </w:rPr>
      </w:pPr>
      <w:r>
        <w:rPr>
          <w:rFonts w:ascii="宋体" w:hAnsi="宋体" w:cs="宋体" w:eastAsia="宋体" w:hint="default"/>
          <w:w w:val="100"/>
          <w:sz w:val="21"/>
          <w:szCs w:val="21"/>
        </w:rPr>
        <w:t>股为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108"/>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向全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76"/>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79"/>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7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77"/>
          <w:sz w:val="21"/>
          <w:szCs w:val="21"/>
        </w:rPr>
        <w:t> </w:t>
      </w:r>
      <w:r>
        <w:rPr>
          <w:rFonts w:ascii="宋体" w:hAnsi="宋体" w:cs="宋体" w:eastAsia="宋体" w:hint="default"/>
          <w:w w:val="100"/>
          <w:sz w:val="21"/>
          <w:szCs w:val="21"/>
        </w:rPr>
        <w:t>股</w:t>
      </w:r>
      <w:r>
        <w:rPr>
          <w:rFonts w:ascii="宋体" w:hAnsi="宋体" w:cs="宋体" w:eastAsia="宋体" w:hint="default"/>
          <w:spacing w:val="-108"/>
          <w:w w:val="100"/>
          <w:sz w:val="21"/>
          <w:szCs w:val="21"/>
        </w:rPr>
        <w:t>，</w:t>
      </w:r>
      <w:r>
        <w:rPr>
          <w:rFonts w:ascii="宋体" w:hAnsi="宋体" w:cs="宋体" w:eastAsia="宋体" w:hint="default"/>
          <w:w w:val="100"/>
          <w:sz w:val="21"/>
          <w:szCs w:val="21"/>
        </w:rPr>
        <w:t>共计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76"/>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,32</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79"/>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spacing w:val="-108"/>
          <w:w w:val="100"/>
          <w:sz w:val="21"/>
          <w:szCs w:val="21"/>
        </w:rPr>
        <w:t>。</w:t>
      </w:r>
      <w:r>
        <w:rPr>
          <w:rFonts w:ascii="宋体" w:hAnsi="宋体" w:cs="宋体" w:eastAsia="宋体" w:hint="default"/>
          <w:w w:val="100"/>
          <w:sz w:val="21"/>
          <w:szCs w:val="21"/>
        </w:rPr>
        <w:t>转增</w:t>
      </w:r>
      <w:r>
        <w:rPr>
          <w:rFonts w:ascii="宋体" w:hAnsi="宋体" w:cs="宋体" w:eastAsia="宋体" w:hint="default"/>
          <w:spacing w:val="-3"/>
          <w:w w:val="100"/>
          <w:sz w:val="21"/>
          <w:szCs w:val="21"/>
        </w:rPr>
        <w:t>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股本</w:t>
      </w:r>
      <w:r>
        <w:rPr>
          <w:rFonts w:ascii="宋体" w:hAnsi="宋体" w:cs="宋体" w:eastAsia="宋体" w:hint="default"/>
          <w:w w:val="100"/>
          <w:sz w:val="21"/>
          <w:szCs w:val="21"/>
        </w:rPr>
        <w:t>为</w:t>
      </w:r>
      <w:r>
        <w:rPr>
          <w:rFonts w:ascii="宋体" w:hAnsi="宋体" w:cs="宋体" w:eastAsia="宋体" w:hint="default"/>
          <w:spacing w:val="-77"/>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3</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p>
    <w:p>
      <w:pPr>
        <w:spacing w:line="314" w:lineRule="auto" w:before="85"/>
        <w:ind w:left="497" w:right="486" w:firstLine="0"/>
        <w:jc w:val="left"/>
        <w:rPr>
          <w:rFonts w:ascii="宋体" w:hAnsi="宋体" w:cs="宋体" w:eastAsia="宋体" w:hint="default"/>
          <w:sz w:val="21"/>
          <w:szCs w:val="21"/>
        </w:rPr>
      </w:pPr>
      <w:r>
        <w:rPr>
          <w:rFonts w:ascii="宋体" w:hAnsi="宋体" w:cs="宋体" w:eastAsia="宋体" w:hint="default"/>
          <w:sz w:val="21"/>
          <w:szCs w:val="21"/>
        </w:rPr>
        <w:t>万股，转增后公司总股本为 </w:t>
      </w:r>
      <w:r>
        <w:rPr>
          <w:rFonts w:ascii="宋体" w:hAnsi="宋体" w:cs="宋体" w:eastAsia="宋体" w:hint="default"/>
          <w:sz w:val="21"/>
          <w:szCs w:val="21"/>
        </w:rPr>
        <w:t>10,640.00</w:t>
      </w:r>
      <w:r>
        <w:rPr>
          <w:rFonts w:ascii="宋体" w:hAnsi="宋体" w:cs="宋体" w:eastAsia="宋体" w:hint="default"/>
          <w:spacing w:val="-22"/>
          <w:sz w:val="21"/>
          <w:szCs w:val="21"/>
        </w:rPr>
        <w:t> </w:t>
      </w:r>
      <w:r>
        <w:rPr>
          <w:rFonts w:ascii="宋体" w:hAnsi="宋体" w:cs="宋体" w:eastAsia="宋体" w:hint="default"/>
          <w:sz w:val="21"/>
          <w:szCs w:val="21"/>
        </w:rPr>
        <w:t>万股。该增资已经天职国际会计师事务所有限公司验证并出具了天</w:t>
      </w:r>
      <w:r>
        <w:rPr>
          <w:rFonts w:ascii="宋体" w:hAnsi="宋体" w:cs="宋体" w:eastAsia="宋体" w:hint="default"/>
          <w:w w:val="100"/>
          <w:sz w:val="21"/>
          <w:szCs w:val="21"/>
        </w:rPr>
        <w:t> </w:t>
      </w:r>
      <w:r>
        <w:rPr>
          <w:rFonts w:ascii="宋体" w:hAnsi="宋体" w:cs="宋体" w:eastAsia="宋体" w:hint="default"/>
          <w:sz w:val="21"/>
          <w:szCs w:val="21"/>
        </w:rPr>
        <w:t>职沪</w:t>
      </w:r>
      <w:r>
        <w:rPr>
          <w:rFonts w:ascii="宋体" w:hAnsi="宋体" w:cs="宋体" w:eastAsia="宋体" w:hint="default"/>
          <w:spacing w:val="-52"/>
          <w:sz w:val="21"/>
          <w:szCs w:val="21"/>
        </w:rPr>
        <w:t> </w:t>
      </w:r>
      <w:r>
        <w:rPr>
          <w:rFonts w:ascii="宋体" w:hAnsi="宋体" w:cs="宋体" w:eastAsia="宋体" w:hint="default"/>
          <w:sz w:val="21"/>
          <w:szCs w:val="21"/>
        </w:rPr>
        <w:t>QJ[2011]1659</w:t>
      </w:r>
      <w:r>
        <w:rPr>
          <w:rFonts w:ascii="宋体" w:hAnsi="宋体" w:cs="宋体" w:eastAsia="宋体" w:hint="default"/>
          <w:spacing w:val="-55"/>
          <w:sz w:val="21"/>
          <w:szCs w:val="21"/>
        </w:rPr>
        <w:t> </w:t>
      </w:r>
      <w:r>
        <w:rPr>
          <w:rFonts w:ascii="宋体" w:hAnsi="宋体" w:cs="宋体" w:eastAsia="宋体" w:hint="default"/>
          <w:sz w:val="21"/>
          <w:szCs w:val="21"/>
        </w:rPr>
        <w:t>号验资报告。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918"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资本公积</w:t>
      </w:r>
    </w:p>
    <w:p>
      <w:pPr>
        <w:spacing w:line="240" w:lineRule="auto" w:before="4"/>
        <w:rPr>
          <w:rFonts w:ascii="宋体" w:hAnsi="宋体" w:cs="宋体" w:eastAsia="宋体" w:hint="default"/>
          <w:sz w:val="23"/>
          <w:szCs w:val="23"/>
        </w:rPr>
      </w:pPr>
    </w:p>
    <w:tbl>
      <w:tblPr>
        <w:tblW w:w="0" w:type="auto"/>
        <w:jc w:val="left"/>
        <w:tblInd w:w="389" w:type="dxa"/>
        <w:tblLayout w:type="fixed"/>
        <w:tblCellMar>
          <w:top w:w="0" w:type="dxa"/>
          <w:left w:w="0" w:type="dxa"/>
          <w:bottom w:w="0" w:type="dxa"/>
          <w:right w:w="0" w:type="dxa"/>
        </w:tblCellMar>
        <w:tblLook w:val="01E0"/>
      </w:tblPr>
      <w:tblGrid>
        <w:gridCol w:w="1902"/>
        <w:gridCol w:w="2348"/>
        <w:gridCol w:w="1731"/>
        <w:gridCol w:w="2253"/>
        <w:gridCol w:w="1735"/>
      </w:tblGrid>
      <w:tr>
        <w:trPr>
          <w:trHeight w:val="296" w:hRule="exact"/>
        </w:trPr>
        <w:tc>
          <w:tcPr>
            <w:tcW w:w="1902"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8" w:type="dxa"/>
            <w:tcBorders>
              <w:top w:val="nil" w:sz="6" w:space="0" w:color="auto"/>
              <w:left w:val="nil" w:sz="6" w:space="0" w:color="auto"/>
              <w:bottom w:val="single" w:sz="4" w:space="0" w:color="000000"/>
              <w:right w:val="nil" w:sz="6" w:space="0" w:color="auto"/>
            </w:tcBorders>
          </w:tcPr>
          <w:p>
            <w:pPr>
              <w:pStyle w:val="TableParagraph"/>
              <w:spacing w:line="180" w:lineRule="exact"/>
              <w:ind w:left="7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31" w:type="dxa"/>
            <w:tcBorders>
              <w:top w:val="nil" w:sz="6" w:space="0" w:color="auto"/>
              <w:left w:val="nil" w:sz="6" w:space="0" w:color="auto"/>
              <w:bottom w:val="single" w:sz="4" w:space="0" w:color="000000"/>
              <w:right w:val="nil" w:sz="6" w:space="0" w:color="auto"/>
            </w:tcBorders>
          </w:tcPr>
          <w:p>
            <w:pPr>
              <w:pStyle w:val="TableParagraph"/>
              <w:spacing w:line="180"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53" w:type="dxa"/>
            <w:tcBorders>
              <w:top w:val="nil" w:sz="6" w:space="0" w:color="auto"/>
              <w:left w:val="nil" w:sz="6" w:space="0" w:color="auto"/>
              <w:bottom w:val="single" w:sz="4" w:space="0" w:color="000000"/>
              <w:right w:val="nil" w:sz="6" w:space="0" w:color="auto"/>
            </w:tcBorders>
          </w:tcPr>
          <w:p>
            <w:pPr>
              <w:pStyle w:val="TableParagraph"/>
              <w:spacing w:line="180"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35" w:type="dxa"/>
            <w:tcBorders>
              <w:top w:val="nil" w:sz="6" w:space="0" w:color="auto"/>
              <w:left w:val="nil" w:sz="6" w:space="0" w:color="auto"/>
              <w:bottom w:val="single" w:sz="4" w:space="0" w:color="000000"/>
              <w:right w:val="nil" w:sz="6" w:space="0" w:color="auto"/>
            </w:tcBorders>
          </w:tcPr>
          <w:p>
            <w:pPr>
              <w:pStyle w:val="TableParagraph"/>
              <w:spacing w:line="180"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3" w:hRule="exact"/>
        </w:trPr>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34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71"/>
              <w:jc w:val="right"/>
              <w:rPr>
                <w:rFonts w:ascii="宋体" w:hAnsi="宋体" w:cs="宋体" w:eastAsia="宋体" w:hint="default"/>
                <w:sz w:val="18"/>
                <w:szCs w:val="18"/>
              </w:rPr>
            </w:pPr>
            <w:r>
              <w:rPr>
                <w:rFonts w:ascii="宋体"/>
                <w:spacing w:val="-1"/>
                <w:sz w:val="18"/>
              </w:rPr>
              <w:t>333,841,876.76</w:t>
            </w:r>
          </w:p>
        </w:tc>
        <w:tc>
          <w:tcPr>
            <w:tcW w:w="1731" w:type="dxa"/>
            <w:tcBorders>
              <w:top w:val="single" w:sz="4" w:space="0" w:color="000000"/>
              <w:left w:val="nil" w:sz="6" w:space="0" w:color="auto"/>
              <w:bottom w:val="nil" w:sz="6" w:space="0" w:color="auto"/>
              <w:right w:val="nil" w:sz="6" w:space="0" w:color="auto"/>
            </w:tcBorders>
          </w:tcPr>
          <w:p>
            <w:pPr/>
          </w:p>
        </w:tc>
        <w:tc>
          <w:tcPr>
            <w:tcW w:w="225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365"/>
              <w:jc w:val="right"/>
              <w:rPr>
                <w:rFonts w:ascii="宋体" w:hAnsi="宋体" w:cs="宋体" w:eastAsia="宋体" w:hint="default"/>
                <w:sz w:val="18"/>
                <w:szCs w:val="18"/>
              </w:rPr>
            </w:pPr>
            <w:r>
              <w:rPr>
                <w:rFonts w:ascii="宋体"/>
                <w:spacing w:val="-1"/>
                <w:sz w:val="18"/>
              </w:rPr>
              <w:t>53,200,000.00</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pacing w:val="-1"/>
                <w:sz w:val="18"/>
              </w:rPr>
              <w:t>280,641,876.76</w:t>
            </w:r>
          </w:p>
        </w:tc>
      </w:tr>
      <w:tr>
        <w:trPr>
          <w:trHeight w:val="394"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1"/>
              <w:jc w:val="right"/>
              <w:rPr>
                <w:rFonts w:ascii="宋体" w:hAnsi="宋体" w:cs="宋体" w:eastAsia="宋体" w:hint="default"/>
                <w:sz w:val="18"/>
                <w:szCs w:val="18"/>
              </w:rPr>
            </w:pPr>
            <w:r>
              <w:rPr>
                <w:rFonts w:ascii="宋体"/>
                <w:spacing w:val="-1"/>
                <w:sz w:val="18"/>
              </w:rPr>
              <w:t>3,831,282.13</w:t>
            </w:r>
          </w:p>
        </w:tc>
        <w:tc>
          <w:tcPr>
            <w:tcW w:w="1731"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3,831,282.13</w:t>
            </w:r>
          </w:p>
        </w:tc>
      </w:tr>
      <w:tr>
        <w:trPr>
          <w:trHeight w:val="288"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1"/>
              <w:jc w:val="right"/>
              <w:rPr>
                <w:rFonts w:ascii="宋体" w:hAnsi="宋体" w:cs="宋体" w:eastAsia="宋体" w:hint="default"/>
                <w:sz w:val="18"/>
                <w:szCs w:val="18"/>
              </w:rPr>
            </w:pPr>
            <w:r>
              <w:rPr>
                <w:rFonts w:ascii="宋体"/>
                <w:sz w:val="18"/>
              </w:rPr>
            </w:r>
            <w:r>
              <w:rPr>
                <w:rFonts w:ascii="宋体"/>
                <w:spacing w:val="-1"/>
                <w:sz w:val="18"/>
                <w:u w:val="thick" w:color="000000"/>
              </w:rPr>
              <w:t>337,673,158.89</w:t>
            </w:r>
            <w:r>
              <w:rPr>
                <w:rFonts w:ascii="宋体"/>
                <w:spacing w:val="-1"/>
                <w:sz w:val="18"/>
              </w:rPr>
            </w:r>
          </w:p>
        </w:tc>
        <w:tc>
          <w:tcPr>
            <w:tcW w:w="1731"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z w:val="18"/>
              </w:rPr>
            </w:r>
            <w:r>
              <w:rPr>
                <w:rFonts w:ascii="宋体"/>
                <w:spacing w:val="-1"/>
                <w:sz w:val="18"/>
                <w:u w:val="thick" w:color="000000"/>
              </w:rPr>
              <w:t>53,200,000.00</w:t>
            </w:r>
            <w:r>
              <w:rPr>
                <w:rFonts w:ascii="宋体"/>
                <w:spacing w:val="-1"/>
                <w:sz w:val="18"/>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284,473,158.89</w:t>
            </w:r>
            <w:r>
              <w:rPr>
                <w:rFonts w:ascii="宋体"/>
                <w:spacing w:val="-1"/>
                <w:sz w:val="18"/>
              </w:rPr>
            </w:r>
          </w:p>
        </w:tc>
      </w:tr>
    </w:tbl>
    <w:p>
      <w:pPr>
        <w:spacing w:line="240" w:lineRule="auto" w:before="0"/>
        <w:rPr>
          <w:rFonts w:ascii="宋体" w:hAnsi="宋体" w:cs="宋体" w:eastAsia="宋体" w:hint="default"/>
          <w:sz w:val="9"/>
          <w:szCs w:val="9"/>
        </w:rPr>
      </w:pPr>
    </w:p>
    <w:p>
      <w:pPr>
        <w:spacing w:before="36"/>
        <w:ind w:left="918" w:right="0" w:firstLine="0"/>
        <w:jc w:val="left"/>
        <w:rPr>
          <w:rFonts w:ascii="宋体" w:hAnsi="宋体" w:cs="宋体" w:eastAsia="宋体" w:hint="default"/>
          <w:sz w:val="21"/>
          <w:szCs w:val="21"/>
        </w:rPr>
      </w:pPr>
      <w:r>
        <w:rPr>
          <w:rFonts w:ascii="宋体" w:hAnsi="宋体" w:cs="宋体" w:eastAsia="宋体" w:hint="default"/>
          <w:sz w:val="21"/>
          <w:szCs w:val="21"/>
        </w:rPr>
        <w:t>注：公司本期资本公积减少详见附注七</w:t>
      </w:r>
      <w:r>
        <w:rPr>
          <w:rFonts w:ascii="宋体" w:hAnsi="宋体" w:cs="宋体" w:eastAsia="宋体" w:hint="default"/>
          <w:sz w:val="21"/>
          <w:szCs w:val="21"/>
        </w:rPr>
        <w:t>.22.</w:t>
      </w:r>
      <w:r>
        <w:rPr>
          <w:rFonts w:ascii="宋体" w:hAnsi="宋体" w:cs="宋体" w:eastAsia="宋体" w:hint="default"/>
          <w:sz w:val="21"/>
          <w:szCs w:val="21"/>
        </w:rPr>
        <w:t>股本的说明。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918" w:right="0"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盈余公积</w:t>
      </w:r>
    </w:p>
    <w:p>
      <w:pPr>
        <w:spacing w:line="240" w:lineRule="auto" w:before="4"/>
        <w:rPr>
          <w:rFonts w:ascii="宋体" w:hAnsi="宋体" w:cs="宋体" w:eastAsia="宋体" w:hint="default"/>
          <w:sz w:val="23"/>
          <w:szCs w:val="23"/>
        </w:rPr>
      </w:pPr>
    </w:p>
    <w:tbl>
      <w:tblPr>
        <w:tblW w:w="0" w:type="auto"/>
        <w:jc w:val="left"/>
        <w:tblInd w:w="389" w:type="dxa"/>
        <w:tblLayout w:type="fixed"/>
        <w:tblCellMar>
          <w:top w:w="0" w:type="dxa"/>
          <w:left w:w="0" w:type="dxa"/>
          <w:bottom w:w="0" w:type="dxa"/>
          <w:right w:w="0" w:type="dxa"/>
        </w:tblCellMar>
        <w:tblLook w:val="01E0"/>
      </w:tblPr>
      <w:tblGrid>
        <w:gridCol w:w="1907"/>
        <w:gridCol w:w="2343"/>
        <w:gridCol w:w="1995"/>
        <w:gridCol w:w="1730"/>
        <w:gridCol w:w="1995"/>
      </w:tblGrid>
      <w:tr>
        <w:trPr>
          <w:trHeight w:val="294" w:hRule="exact"/>
        </w:trPr>
        <w:tc>
          <w:tcPr>
            <w:tcW w:w="1907" w:type="dxa"/>
            <w:tcBorders>
              <w:top w:val="nil" w:sz="6" w:space="0" w:color="auto"/>
              <w:left w:val="nil" w:sz="6" w:space="0" w:color="auto"/>
              <w:bottom w:val="single" w:sz="4" w:space="0" w:color="000000"/>
              <w:right w:val="nil" w:sz="6" w:space="0" w:color="auto"/>
            </w:tcBorders>
          </w:tcPr>
          <w:p>
            <w:pPr>
              <w:pStyle w:val="TableParagraph"/>
              <w:spacing w:line="180" w:lineRule="exact"/>
              <w:ind w:left="8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3" w:type="dxa"/>
            <w:tcBorders>
              <w:top w:val="nil" w:sz="6" w:space="0" w:color="auto"/>
              <w:left w:val="nil" w:sz="6" w:space="0" w:color="auto"/>
              <w:bottom w:val="single" w:sz="4" w:space="0" w:color="000000"/>
              <w:right w:val="nil" w:sz="6" w:space="0" w:color="auto"/>
            </w:tcBorders>
          </w:tcPr>
          <w:p>
            <w:pPr>
              <w:pStyle w:val="TableParagraph"/>
              <w:spacing w:line="180" w:lineRule="exact"/>
              <w:ind w:left="71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180"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6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3" w:hRule="exact"/>
        </w:trPr>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34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71"/>
              <w:jc w:val="right"/>
              <w:rPr>
                <w:rFonts w:ascii="宋体" w:hAnsi="宋体" w:cs="宋体" w:eastAsia="宋体" w:hint="default"/>
                <w:sz w:val="18"/>
                <w:szCs w:val="18"/>
              </w:rPr>
            </w:pPr>
            <w:r>
              <w:rPr>
                <w:rFonts w:ascii="宋体"/>
                <w:spacing w:val="-1"/>
                <w:sz w:val="18"/>
              </w:rPr>
              <w:t>18,356,376.32</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68"/>
              <w:jc w:val="right"/>
              <w:rPr>
                <w:rFonts w:ascii="宋体" w:hAnsi="宋体" w:cs="宋体" w:eastAsia="宋体" w:hint="default"/>
                <w:sz w:val="18"/>
                <w:szCs w:val="18"/>
              </w:rPr>
            </w:pPr>
            <w:r>
              <w:rPr>
                <w:rFonts w:ascii="宋体"/>
                <w:spacing w:val="-1"/>
                <w:sz w:val="18"/>
              </w:rPr>
              <w:t>4,207,218.31</w:t>
            </w:r>
          </w:p>
        </w:tc>
        <w:tc>
          <w:tcPr>
            <w:tcW w:w="1730" w:type="dxa"/>
            <w:tcBorders>
              <w:top w:val="single" w:sz="4" w:space="0" w:color="000000"/>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22,563,594.63</w:t>
            </w:r>
          </w:p>
        </w:tc>
      </w:tr>
      <w:tr>
        <w:trPr>
          <w:trHeight w:val="288" w:hRule="exact"/>
        </w:trPr>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1"/>
              <w:jc w:val="right"/>
              <w:rPr>
                <w:rFonts w:ascii="宋体" w:hAnsi="宋体" w:cs="宋体" w:eastAsia="宋体" w:hint="default"/>
                <w:sz w:val="18"/>
                <w:szCs w:val="18"/>
              </w:rPr>
            </w:pPr>
            <w:r>
              <w:rPr>
                <w:rFonts w:ascii="宋体"/>
                <w:sz w:val="18"/>
              </w:rPr>
            </w:r>
            <w:r>
              <w:rPr>
                <w:rFonts w:ascii="宋体"/>
                <w:spacing w:val="-1"/>
                <w:sz w:val="18"/>
                <w:u w:val="thick" w:color="000000"/>
              </w:rPr>
              <w:t>18,356,376.32</w:t>
            </w:r>
            <w:r>
              <w:rPr>
                <w:rFonts w:ascii="宋体"/>
                <w:spacing w:val="-1"/>
                <w:sz w:val="18"/>
              </w:rPr>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8"/>
              <w:jc w:val="right"/>
              <w:rPr>
                <w:rFonts w:ascii="宋体" w:hAnsi="宋体" w:cs="宋体" w:eastAsia="宋体" w:hint="default"/>
                <w:sz w:val="18"/>
                <w:szCs w:val="18"/>
              </w:rPr>
            </w:pPr>
            <w:r>
              <w:rPr>
                <w:rFonts w:ascii="宋体"/>
                <w:sz w:val="18"/>
              </w:rPr>
            </w:r>
            <w:r>
              <w:rPr>
                <w:rFonts w:ascii="宋体"/>
                <w:spacing w:val="-1"/>
                <w:sz w:val="18"/>
                <w:u w:val="thick" w:color="000000"/>
              </w:rPr>
              <w:t>4,207,218.31</w:t>
            </w:r>
            <w:r>
              <w:rPr>
                <w:rFonts w:ascii="宋体"/>
                <w:spacing w:val="-1"/>
                <w:sz w:val="18"/>
              </w:rPr>
            </w:r>
          </w:p>
        </w:tc>
        <w:tc>
          <w:tcPr>
            <w:tcW w:w="1730"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r>
            <w:r>
              <w:rPr>
                <w:rFonts w:ascii="宋体"/>
                <w:spacing w:val="-1"/>
                <w:sz w:val="18"/>
                <w:u w:val="thick" w:color="000000"/>
              </w:rPr>
              <w:t>22,563,594.63</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36"/>
        <w:ind w:left="918" w:right="0"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未分配利润</w:t>
      </w:r>
    </w:p>
    <w:p>
      <w:pPr>
        <w:spacing w:line="240" w:lineRule="auto" w:before="4"/>
        <w:rPr>
          <w:rFonts w:ascii="宋体" w:hAnsi="宋体" w:cs="宋体" w:eastAsia="宋体" w:hint="default"/>
          <w:sz w:val="23"/>
          <w:szCs w:val="23"/>
        </w:rPr>
      </w:pPr>
    </w:p>
    <w:tbl>
      <w:tblPr>
        <w:tblW w:w="0" w:type="auto"/>
        <w:jc w:val="left"/>
        <w:tblInd w:w="389" w:type="dxa"/>
        <w:tblLayout w:type="fixed"/>
        <w:tblCellMar>
          <w:top w:w="0" w:type="dxa"/>
          <w:left w:w="0" w:type="dxa"/>
          <w:bottom w:w="0" w:type="dxa"/>
          <w:right w:w="0" w:type="dxa"/>
        </w:tblCellMar>
        <w:tblLook w:val="01E0"/>
      </w:tblPr>
      <w:tblGrid>
        <w:gridCol w:w="3266"/>
        <w:gridCol w:w="3978"/>
        <w:gridCol w:w="2725"/>
      </w:tblGrid>
      <w:tr>
        <w:trPr>
          <w:trHeight w:val="294" w:hRule="exact"/>
        </w:trPr>
        <w:tc>
          <w:tcPr>
            <w:tcW w:w="3266" w:type="dxa"/>
            <w:tcBorders>
              <w:top w:val="nil" w:sz="6" w:space="0" w:color="auto"/>
              <w:left w:val="nil" w:sz="6" w:space="0" w:color="auto"/>
              <w:bottom w:val="single" w:sz="4" w:space="0" w:color="000000"/>
              <w:right w:val="nil" w:sz="6" w:space="0" w:color="auto"/>
            </w:tcBorders>
          </w:tcPr>
          <w:p>
            <w:pPr>
              <w:pStyle w:val="TableParagraph"/>
              <w:spacing w:line="180" w:lineRule="exact"/>
              <w:ind w:left="5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8" w:type="dxa"/>
            <w:tcBorders>
              <w:top w:val="nil" w:sz="6" w:space="0" w:color="auto"/>
              <w:left w:val="nil" w:sz="6" w:space="0" w:color="auto"/>
              <w:bottom w:val="single" w:sz="4" w:space="0" w:color="000000"/>
              <w:right w:val="nil" w:sz="6" w:space="0" w:color="auto"/>
            </w:tcBorders>
          </w:tcPr>
          <w:p>
            <w:pPr>
              <w:pStyle w:val="TableParagraph"/>
              <w:spacing w:line="180" w:lineRule="exact"/>
              <w:ind w:right="538"/>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725" w:type="dxa"/>
            <w:tcBorders>
              <w:top w:val="nil" w:sz="6" w:space="0" w:color="auto"/>
              <w:left w:val="nil" w:sz="6" w:space="0" w:color="auto"/>
              <w:bottom w:val="single" w:sz="4" w:space="0" w:color="000000"/>
              <w:right w:val="nil" w:sz="6" w:space="0" w:color="auto"/>
            </w:tcBorders>
          </w:tcPr>
          <w:p>
            <w:pPr>
              <w:pStyle w:val="TableParagraph"/>
              <w:spacing w:line="180" w:lineRule="exact"/>
              <w:ind w:left="70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2" w:hRule="exact"/>
        </w:trPr>
        <w:tc>
          <w:tcPr>
            <w:tcW w:w="326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9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02"/>
              <w:jc w:val="right"/>
              <w:rPr>
                <w:rFonts w:ascii="宋体" w:hAnsi="宋体" w:cs="宋体" w:eastAsia="宋体" w:hint="default"/>
                <w:sz w:val="18"/>
                <w:szCs w:val="18"/>
              </w:rPr>
            </w:pPr>
            <w:r>
              <w:rPr>
                <w:rFonts w:ascii="宋体"/>
                <w:spacing w:val="-1"/>
                <w:sz w:val="18"/>
              </w:rPr>
              <w:t>95,629,098.76</w:t>
            </w:r>
          </w:p>
        </w:tc>
        <w:tc>
          <w:tcPr>
            <w:tcW w:w="27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63,239,883.84</w:t>
            </w:r>
          </w:p>
        </w:tc>
      </w:tr>
      <w:tr>
        <w:trPr>
          <w:trHeight w:val="396"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w:t>
            </w:r>
          </w:p>
        </w:tc>
        <w:tc>
          <w:tcPr>
            <w:tcW w:w="3978"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
        </w:tc>
      </w:tr>
      <w:tr>
        <w:trPr>
          <w:trHeight w:val="398"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2"/>
              <w:jc w:val="right"/>
              <w:rPr>
                <w:rFonts w:ascii="宋体" w:hAnsi="宋体" w:cs="宋体" w:eastAsia="宋体" w:hint="default"/>
                <w:sz w:val="18"/>
                <w:szCs w:val="18"/>
              </w:rPr>
            </w:pPr>
            <w:r>
              <w:rPr>
                <w:rFonts w:ascii="宋体"/>
                <w:spacing w:val="-1"/>
                <w:sz w:val="18"/>
              </w:rPr>
              <w:t>95,629,098.76</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63,239,883.84</w:t>
            </w:r>
          </w:p>
        </w:tc>
      </w:tr>
      <w:tr>
        <w:trPr>
          <w:trHeight w:val="396"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加：本期净利润</w:t>
            </w:r>
          </w:p>
        </w:tc>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2"/>
              <w:jc w:val="right"/>
              <w:rPr>
                <w:rFonts w:ascii="宋体" w:hAnsi="宋体" w:cs="宋体" w:eastAsia="宋体" w:hint="default"/>
                <w:sz w:val="18"/>
                <w:szCs w:val="18"/>
              </w:rPr>
            </w:pPr>
            <w:r>
              <w:rPr>
                <w:rFonts w:ascii="宋体"/>
                <w:spacing w:val="-1"/>
                <w:sz w:val="18"/>
              </w:rPr>
              <w:t>42,072,183.06</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35,988,016.58</w:t>
            </w:r>
          </w:p>
        </w:tc>
      </w:tr>
      <w:tr>
        <w:trPr>
          <w:trHeight w:val="397"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2"/>
              <w:jc w:val="right"/>
              <w:rPr>
                <w:rFonts w:ascii="宋体" w:hAnsi="宋体" w:cs="宋体" w:eastAsia="宋体" w:hint="default"/>
                <w:sz w:val="18"/>
                <w:szCs w:val="18"/>
              </w:rPr>
            </w:pPr>
            <w:r>
              <w:rPr>
                <w:rFonts w:ascii="宋体"/>
                <w:spacing w:val="-1"/>
                <w:sz w:val="18"/>
              </w:rPr>
              <w:t>4,207,218.31</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3,598,801.66</w:t>
            </w:r>
          </w:p>
        </w:tc>
      </w:tr>
      <w:tr>
        <w:trPr>
          <w:trHeight w:val="28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978"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7" w:footer="999" w:top="1040" w:bottom="1180" w:left="580" w:right="58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3234"/>
        <w:gridCol w:w="4010"/>
        <w:gridCol w:w="2725"/>
      </w:tblGrid>
      <w:tr>
        <w:trPr>
          <w:trHeight w:val="410" w:hRule="exact"/>
        </w:trPr>
        <w:tc>
          <w:tcPr>
            <w:tcW w:w="3234"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10"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right="506"/>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725"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70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1" w:hRule="exact"/>
        </w:trPr>
        <w:tc>
          <w:tcPr>
            <w:tcW w:w="32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分配现金股利</w:t>
            </w:r>
          </w:p>
        </w:tc>
        <w:tc>
          <w:tcPr>
            <w:tcW w:w="4010" w:type="dxa"/>
            <w:tcBorders>
              <w:top w:val="single" w:sz="4" w:space="0" w:color="000000"/>
              <w:left w:val="nil" w:sz="6" w:space="0" w:color="auto"/>
              <w:bottom w:val="nil" w:sz="6" w:space="0" w:color="auto"/>
              <w:right w:val="nil" w:sz="6" w:space="0" w:color="auto"/>
            </w:tcBorders>
          </w:tcPr>
          <w:p>
            <w:pPr/>
          </w:p>
        </w:tc>
        <w:tc>
          <w:tcPr>
            <w:tcW w:w="272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4010"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
        </w:tc>
      </w:tr>
      <w:tr>
        <w:trPr>
          <w:trHeight w:val="396"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4010"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
        </w:tc>
      </w:tr>
      <w:tr>
        <w:trPr>
          <w:trHeight w:val="288"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45" w:right="0"/>
              <w:jc w:val="left"/>
              <w:rPr>
                <w:rFonts w:ascii="宋体" w:hAnsi="宋体" w:cs="宋体" w:eastAsia="宋体" w:hint="default"/>
                <w:sz w:val="18"/>
                <w:szCs w:val="18"/>
              </w:rPr>
            </w:pPr>
            <w:r>
              <w:rPr>
                <w:rFonts w:ascii="宋体"/>
                <w:sz w:val="18"/>
              </w:rPr>
            </w:r>
            <w:r>
              <w:rPr>
                <w:rFonts w:ascii="宋体"/>
                <w:sz w:val="18"/>
                <w:u w:val="thick" w:color="000000"/>
              </w:rPr>
              <w:t>133,494,063.51</w:t>
            </w:r>
            <w:r>
              <w:rPr>
                <w:rFonts w:ascii="宋体"/>
                <w:sz w:val="18"/>
              </w:rPr>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8" w:right="0"/>
              <w:jc w:val="left"/>
              <w:rPr>
                <w:rFonts w:ascii="宋体" w:hAnsi="宋体" w:cs="宋体" w:eastAsia="宋体" w:hint="default"/>
                <w:sz w:val="18"/>
                <w:szCs w:val="18"/>
              </w:rPr>
            </w:pPr>
            <w:r>
              <w:rPr>
                <w:rFonts w:ascii="宋体"/>
                <w:sz w:val="18"/>
              </w:rPr>
            </w:r>
            <w:r>
              <w:rPr>
                <w:rFonts w:ascii="宋体"/>
                <w:sz w:val="18"/>
                <w:u w:val="thick" w:color="000000"/>
              </w:rPr>
              <w:t>95,629,098.76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z w:val="21"/>
          <w:szCs w:val="21"/>
        </w:rPr>
        <w:t>营业收入及营业成本</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）分类列示营业收入及营业成本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188"/>
        <w:gridCol w:w="3351"/>
        <w:gridCol w:w="3326"/>
        <w:gridCol w:w="104"/>
      </w:tblGrid>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1" w:type="dxa"/>
            <w:tcBorders>
              <w:top w:val="nil" w:sz="6" w:space="0" w:color="auto"/>
              <w:left w:val="nil" w:sz="6" w:space="0" w:color="auto"/>
              <w:bottom w:val="single" w:sz="4" w:space="0" w:color="000000"/>
              <w:right w:val="nil" w:sz="6" w:space="0" w:color="auto"/>
            </w:tcBorders>
          </w:tcPr>
          <w:p>
            <w:pPr>
              <w:pStyle w:val="TableParagraph"/>
              <w:spacing w:line="180" w:lineRule="exact"/>
              <w:ind w:left="13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26" w:type="dxa"/>
            <w:tcBorders>
              <w:top w:val="nil" w:sz="6" w:space="0" w:color="auto"/>
              <w:left w:val="nil" w:sz="6" w:space="0" w:color="auto"/>
              <w:bottom w:val="single" w:sz="4" w:space="0" w:color="000000"/>
              <w:right w:val="nil" w:sz="6" w:space="0" w:color="auto"/>
            </w:tcBorders>
          </w:tcPr>
          <w:p>
            <w:pPr>
              <w:pStyle w:val="TableParagraph"/>
              <w:spacing w:line="180" w:lineRule="exact"/>
              <w:ind w:left="13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04" w:type="dxa"/>
            <w:tcBorders>
              <w:top w:val="nil" w:sz="6" w:space="0" w:color="auto"/>
              <w:left w:val="nil" w:sz="6" w:space="0" w:color="auto"/>
              <w:bottom w:val="single" w:sz="4" w:space="0" w:color="000000"/>
              <w:right w:val="nil" w:sz="6" w:space="0" w:color="auto"/>
            </w:tcBorders>
          </w:tcPr>
          <w:p>
            <w:pPr/>
          </w:p>
        </w:tc>
      </w:tr>
      <w:tr>
        <w:trPr>
          <w:trHeight w:val="310"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486,243,589.49</w:t>
            </w:r>
          </w:p>
        </w:tc>
        <w:tc>
          <w:tcPr>
            <w:tcW w:w="3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437,440,268.22</w:t>
            </w:r>
          </w:p>
        </w:tc>
        <w:tc>
          <w:tcPr>
            <w:tcW w:w="104" w:type="dxa"/>
            <w:tcBorders>
              <w:top w:val="single" w:sz="4" w:space="0" w:color="000000"/>
              <w:left w:val="nil" w:sz="6" w:space="0" w:color="auto"/>
              <w:bottom w:val="nil" w:sz="6" w:space="0" w:color="auto"/>
              <w:right w:val="nil" w:sz="6" w:space="0" w:color="auto"/>
            </w:tcBorders>
          </w:tcPr>
          <w:p>
            <w:pP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351"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482,007,027.19</w:t>
            </w:r>
          </w:p>
        </w:tc>
        <w:tc>
          <w:tcPr>
            <w:tcW w:w="3326"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432,604,298.60</w:t>
            </w:r>
          </w:p>
        </w:tc>
        <w:tc>
          <w:tcPr>
            <w:tcW w:w="104" w:type="dxa"/>
            <w:tcBorders>
              <w:top w:val="nil" w:sz="6" w:space="0" w:color="auto"/>
              <w:left w:val="nil" w:sz="6" w:space="0" w:color="auto"/>
              <w:bottom w:val="nil" w:sz="6" w:space="0" w:color="auto"/>
              <w:right w:val="nil" w:sz="6" w:space="0" w:color="auto"/>
            </w:tcBorders>
          </w:tcPr>
          <w:p>
            <w:pPr/>
          </w:p>
        </w:tc>
      </w:tr>
      <w:tr>
        <w:trPr>
          <w:trHeight w:val="39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4,236,562.30</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4,835,969.62</w:t>
            </w:r>
          </w:p>
        </w:tc>
        <w:tc>
          <w:tcPr>
            <w:tcW w:w="104" w:type="dxa"/>
            <w:tcBorders>
              <w:top w:val="nil" w:sz="6" w:space="0" w:color="auto"/>
              <w:left w:val="nil" w:sz="6" w:space="0" w:color="auto"/>
              <w:bottom w:val="nil" w:sz="6" w:space="0" w:color="auto"/>
              <w:right w:val="nil" w:sz="6" w:space="0" w:color="auto"/>
            </w:tcBorders>
          </w:tcPr>
          <w:p>
            <w:pPr/>
          </w:p>
        </w:tc>
      </w:tr>
      <w:tr>
        <w:trPr>
          <w:trHeight w:val="39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403,824,693.28</w:t>
            </w:r>
            <w:r>
              <w:rPr>
                <w:rFonts w:ascii="宋体"/>
                <w:spacing w:val="-1"/>
                <w:sz w:val="18"/>
              </w:rPr>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357,442,375.82</w:t>
            </w:r>
            <w:r>
              <w:rPr>
                <w:rFonts w:ascii="宋体"/>
                <w:spacing w:val="-1"/>
                <w:sz w:val="18"/>
              </w:rPr>
            </w:r>
          </w:p>
        </w:tc>
        <w:tc>
          <w:tcPr>
            <w:tcW w:w="104" w:type="dxa"/>
            <w:tcBorders>
              <w:top w:val="nil" w:sz="6" w:space="0" w:color="auto"/>
              <w:left w:val="nil" w:sz="6" w:space="0" w:color="auto"/>
              <w:bottom w:val="nil" w:sz="6" w:space="0" w:color="auto"/>
              <w:right w:val="nil" w:sz="6" w:space="0" w:color="auto"/>
            </w:tcBorders>
          </w:tcPr>
          <w:p>
            <w:pPr/>
          </w:p>
        </w:tc>
      </w:tr>
      <w:tr>
        <w:trPr>
          <w:trHeight w:val="39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402,170,714.36</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356,203,426.70</w:t>
            </w:r>
          </w:p>
        </w:tc>
        <w:tc>
          <w:tcPr>
            <w:tcW w:w="104" w:type="dxa"/>
            <w:tcBorders>
              <w:top w:val="nil" w:sz="6" w:space="0" w:color="auto"/>
              <w:left w:val="nil" w:sz="6" w:space="0" w:color="auto"/>
              <w:bottom w:val="nil" w:sz="6" w:space="0" w:color="auto"/>
              <w:right w:val="nil" w:sz="6" w:space="0" w:color="auto"/>
            </w:tcBorders>
          </w:tcPr>
          <w:p>
            <w:pPr/>
          </w:p>
        </w:tc>
      </w:tr>
      <w:tr>
        <w:trPr>
          <w:trHeight w:val="28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1,653,978.92</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1,238,949.12</w:t>
            </w:r>
          </w:p>
        </w:tc>
        <w:tc>
          <w:tcPr>
            <w:tcW w:w="1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）主营业务（分行业）</w:t>
      </w:r>
    </w:p>
    <w:p>
      <w:pPr>
        <w:spacing w:line="240" w:lineRule="auto" w:before="7"/>
        <w:rPr>
          <w:rFonts w:ascii="宋体" w:hAnsi="宋体" w:cs="宋体" w:eastAsia="宋体" w:hint="default"/>
          <w:sz w:val="15"/>
          <w:szCs w:val="15"/>
        </w:rPr>
      </w:pPr>
    </w:p>
    <w:p>
      <w:pPr>
        <w:tabs>
          <w:tab w:pos="6149" w:val="left" w:leader="none"/>
        </w:tabs>
        <w:spacing w:line="217" w:lineRule="exact" w:before="44"/>
        <w:ind w:left="2294"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199" w:lineRule="exact" w:before="0"/>
        <w:ind w:left="1060" w:right="102"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4236" w:val="left" w:leader="none"/>
          <w:tab w:pos="6231" w:val="left" w:leader="none"/>
          <w:tab w:pos="8139" w:val="left" w:leader="none"/>
        </w:tabs>
        <w:spacing w:line="217" w:lineRule="exact" w:before="0"/>
        <w:ind w:left="2292" w:right="0" w:firstLine="0"/>
        <w:jc w:val="center"/>
        <w:rPr>
          <w:rFonts w:ascii="宋体" w:hAnsi="宋体" w:cs="宋体" w:eastAsia="宋体" w:hint="default"/>
          <w:sz w:val="18"/>
          <w:szCs w:val="18"/>
        </w:rPr>
      </w:pPr>
      <w:r>
        <w:rPr/>
        <w:pict>
          <v:group style="position:absolute;margin-left:48.240009pt;margin-top:16.443069pt;width:498.95pt;height:.5pt;mso-position-horizontal-relative:page;mso-position-vertical-relative:paragraph;z-index:-565192" coordorigin="965,329" coordsize="9979,10">
            <v:group style="position:absolute;left:970;top:334;width:2264;height:2" coordorigin="970,334" coordsize="2264,2">
              <v:shape style="position:absolute;left:970;top:334;width:2264;height:2" coordorigin="970,334" coordsize="2264,0" path="m970,334l3233,334e" filled="false" stroked="true" strokeweight=".47998pt" strokecolor="#000000">
                <v:path arrowok="t"/>
              </v:shape>
            </v:group>
            <v:group style="position:absolute;left:3233;top:334;width:10;height:2" coordorigin="3233,334" coordsize="10,2">
              <v:shape style="position:absolute;left:3233;top:334;width:10;height:2" coordorigin="3233,334" coordsize="10,0" path="m3233,334l3243,334e" filled="false" stroked="true" strokeweight=".47998pt" strokecolor="#000000">
                <v:path arrowok="t"/>
              </v:shape>
            </v:group>
            <v:group style="position:absolute;left:3243;top:334;width:1880;height:2" coordorigin="3243,334" coordsize="1880,2">
              <v:shape style="position:absolute;left:3243;top:334;width:1880;height:2" coordorigin="3243,334" coordsize="1880,0" path="m3243,334l5122,334e" filled="false" stroked="true" strokeweight=".47998pt" strokecolor="#000000">
                <v:path arrowok="t"/>
              </v:shape>
            </v:group>
            <v:group style="position:absolute;left:5123;top:334;width:10;height:2" coordorigin="5123,334" coordsize="10,2">
              <v:shape style="position:absolute;left:5123;top:334;width:10;height:2" coordorigin="5123,334" coordsize="10,0" path="m5123,334l5132,334e" filled="false" stroked="true" strokeweight=".47998pt" strokecolor="#000000">
                <v:path arrowok="t"/>
              </v:shape>
            </v:group>
            <v:group style="position:absolute;left:5132;top:334;width:1986;height:2" coordorigin="5132,334" coordsize="1986,2">
              <v:shape style="position:absolute;left:5132;top:334;width:1986;height:2" coordorigin="5132,334" coordsize="1986,0" path="m5132,334l7117,334e" filled="false" stroked="true" strokeweight=".47998pt" strokecolor="#000000">
                <v:path arrowok="t"/>
              </v:shape>
            </v:group>
            <v:group style="position:absolute;left:7117;top:334;width:10;height:2" coordorigin="7117,334" coordsize="10,2">
              <v:shape style="position:absolute;left:7117;top:334;width:10;height:2" coordorigin="7117,334" coordsize="10,0" path="m7117,334l7127,334e" filled="false" stroked="true" strokeweight=".47998pt" strokecolor="#000000">
                <v:path arrowok="t"/>
              </v:shape>
            </v:group>
            <v:group style="position:absolute;left:7127;top:334;width:1986;height:2" coordorigin="7127,334" coordsize="1986,2">
              <v:shape style="position:absolute;left:7127;top:334;width:1986;height:2" coordorigin="7127,334" coordsize="1986,0" path="m7127,334l9112,334e" filled="false" stroked="true" strokeweight=".47998pt" strokecolor="#000000">
                <v:path arrowok="t"/>
              </v:shape>
            </v:group>
            <v:group style="position:absolute;left:9112;top:334;width:10;height:2" coordorigin="9112,334" coordsize="10,2">
              <v:shape style="position:absolute;left:9112;top:334;width:10;height:2" coordorigin="9112,334" coordsize="10,0" path="m9112,334l9122,334e" filled="false" stroked="true" strokeweight=".47998pt" strokecolor="#000000">
                <v:path arrowok="t"/>
              </v:shape>
            </v:group>
            <v:group style="position:absolute;left:9122;top:334;width:1817;height:2" coordorigin="9122,334" coordsize="1817,2">
              <v:shape style="position:absolute;left:9122;top:334;width:1817;height:2" coordorigin="9122,334" coordsize="1817,0" path="m9122,334l10939,334e" filled="false" stroked="true" strokeweight=".47998pt" strokecolor="#000000">
                <v:path arrowok="t"/>
              </v:shape>
            </v:group>
            <w10:wrap type="none"/>
          </v:group>
        </w:pict>
      </w: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tbl>
      <w:tblPr>
        <w:tblW w:w="0" w:type="auto"/>
        <w:jc w:val="left"/>
        <w:tblInd w:w="182" w:type="dxa"/>
        <w:tblLayout w:type="fixed"/>
        <w:tblCellMar>
          <w:top w:w="0" w:type="dxa"/>
          <w:left w:w="0" w:type="dxa"/>
          <w:bottom w:w="0" w:type="dxa"/>
          <w:right w:w="0" w:type="dxa"/>
        </w:tblCellMar>
        <w:tblLook w:val="01E0"/>
      </w:tblPr>
      <w:tblGrid>
        <w:gridCol w:w="1732"/>
        <w:gridCol w:w="2606"/>
        <w:gridCol w:w="1996"/>
        <w:gridCol w:w="1911"/>
        <w:gridCol w:w="1580"/>
      </w:tblGrid>
      <w:tr>
        <w:trPr>
          <w:trHeight w:val="388"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6"/>
              <w:jc w:val="right"/>
              <w:rPr>
                <w:rFonts w:ascii="宋体" w:hAnsi="宋体" w:cs="宋体" w:eastAsia="宋体" w:hint="default"/>
                <w:sz w:val="18"/>
                <w:szCs w:val="18"/>
              </w:rPr>
            </w:pPr>
            <w:r>
              <w:rPr>
                <w:rFonts w:ascii="宋体"/>
                <w:spacing w:val="-1"/>
                <w:sz w:val="18"/>
              </w:rPr>
              <w:t>482,007,027.19</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5"/>
              <w:jc w:val="right"/>
              <w:rPr>
                <w:rFonts w:ascii="宋体" w:hAnsi="宋体" w:cs="宋体" w:eastAsia="宋体" w:hint="default"/>
                <w:sz w:val="18"/>
                <w:szCs w:val="18"/>
              </w:rPr>
            </w:pPr>
            <w:r>
              <w:rPr>
                <w:rFonts w:ascii="宋体"/>
                <w:spacing w:val="-1"/>
                <w:sz w:val="18"/>
              </w:rPr>
              <w:t>402,170,714.36</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1"/>
              <w:jc w:val="right"/>
              <w:rPr>
                <w:rFonts w:ascii="宋体" w:hAnsi="宋体" w:cs="宋体" w:eastAsia="宋体" w:hint="default"/>
                <w:sz w:val="18"/>
                <w:szCs w:val="18"/>
              </w:rPr>
            </w:pPr>
            <w:r>
              <w:rPr>
                <w:rFonts w:ascii="宋体"/>
                <w:spacing w:val="-1"/>
                <w:sz w:val="18"/>
              </w:rPr>
              <w:t>432,604,298.60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spacing w:val="-1"/>
                <w:sz w:val="18"/>
              </w:rPr>
              <w:t>356,203,426.70</w:t>
            </w:r>
          </w:p>
        </w:tc>
      </w:tr>
      <w:tr>
        <w:trPr>
          <w:trHeight w:val="386"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6"/>
              <w:jc w:val="right"/>
              <w:rPr>
                <w:rFonts w:ascii="宋体" w:hAnsi="宋体" w:cs="宋体" w:eastAsia="宋体" w:hint="default"/>
                <w:sz w:val="18"/>
                <w:szCs w:val="18"/>
              </w:rPr>
            </w:pPr>
            <w:r>
              <w:rPr>
                <w:rFonts w:ascii="宋体"/>
                <w:sz w:val="18"/>
              </w:rPr>
            </w:r>
            <w:r>
              <w:rPr>
                <w:rFonts w:ascii="宋体"/>
                <w:spacing w:val="-1"/>
                <w:sz w:val="18"/>
                <w:u w:val="thick" w:color="000000"/>
              </w:rPr>
              <w:t>482,007,027.19</w:t>
            </w:r>
            <w:r>
              <w:rPr>
                <w:rFonts w:ascii="宋体"/>
                <w:spacing w:val="-1"/>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5"/>
              <w:jc w:val="right"/>
              <w:rPr>
                <w:rFonts w:ascii="宋体" w:hAnsi="宋体" w:cs="宋体" w:eastAsia="宋体" w:hint="default"/>
                <w:sz w:val="18"/>
                <w:szCs w:val="18"/>
              </w:rPr>
            </w:pPr>
            <w:r>
              <w:rPr>
                <w:rFonts w:ascii="宋体"/>
                <w:sz w:val="18"/>
              </w:rPr>
            </w:r>
            <w:r>
              <w:rPr>
                <w:rFonts w:ascii="宋体"/>
                <w:spacing w:val="-1"/>
                <w:sz w:val="18"/>
                <w:u w:val="thick" w:color="000000"/>
              </w:rPr>
              <w:t>402,170,714.36</w:t>
            </w:r>
            <w:r>
              <w:rPr>
                <w:rFonts w:ascii="宋体"/>
                <w:spacing w:val="-1"/>
                <w:sz w:val="18"/>
              </w:rPr>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18"/>
                <w:szCs w:val="18"/>
              </w:rPr>
            </w:pPr>
            <w:r>
              <w:rPr>
                <w:rFonts w:ascii="宋体"/>
                <w:sz w:val="18"/>
              </w:rPr>
            </w:r>
            <w:r>
              <w:rPr>
                <w:rFonts w:ascii="宋体"/>
                <w:spacing w:val="-1"/>
                <w:sz w:val="18"/>
                <w:u w:val="thick" w:color="000000"/>
              </w:rPr>
              <w:t>432,604,298.60</w:t>
            </w:r>
            <w:r>
              <w:rPr>
                <w:rFonts w:ascii="宋体"/>
                <w:spacing w:val="-1"/>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r>
            <w:r>
              <w:rPr>
                <w:rFonts w:ascii="宋体"/>
                <w:spacing w:val="-1"/>
                <w:sz w:val="18"/>
                <w:u w:val="thick" w:color="000000"/>
              </w:rPr>
              <w:t>356,203,426.70</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）主营业务（分类别）</w:t>
      </w:r>
    </w:p>
    <w:p>
      <w:pPr>
        <w:spacing w:line="240" w:lineRule="auto" w:before="9"/>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255"/>
        <w:gridCol w:w="2462"/>
        <w:gridCol w:w="1690"/>
        <w:gridCol w:w="2149"/>
        <w:gridCol w:w="1414"/>
      </w:tblGrid>
      <w:tr>
        <w:trPr>
          <w:trHeight w:val="792" w:hRule="exact"/>
        </w:trPr>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9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0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93" w:hRule="exact"/>
        </w:trPr>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72"/>
              <w:jc w:val="right"/>
              <w:rPr>
                <w:rFonts w:ascii="宋体" w:hAnsi="宋体" w:cs="宋体" w:eastAsia="宋体" w:hint="default"/>
                <w:sz w:val="18"/>
                <w:szCs w:val="18"/>
              </w:rPr>
            </w:pPr>
            <w:r>
              <w:rPr>
                <w:rFonts w:ascii="宋体"/>
                <w:spacing w:val="-1"/>
                <w:sz w:val="18"/>
              </w:rPr>
              <w:t>458,624,878.77</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2" w:right="0"/>
              <w:jc w:val="left"/>
              <w:rPr>
                <w:rFonts w:ascii="宋体" w:hAnsi="宋体" w:cs="宋体" w:eastAsia="宋体" w:hint="default"/>
                <w:sz w:val="18"/>
                <w:szCs w:val="18"/>
              </w:rPr>
            </w:pPr>
            <w:r>
              <w:rPr>
                <w:rFonts w:ascii="宋体"/>
                <w:sz w:val="18"/>
              </w:rPr>
              <w:t>383,659,941.24</w:t>
            </w: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19"/>
              <w:jc w:val="right"/>
              <w:rPr>
                <w:rFonts w:ascii="宋体" w:hAnsi="宋体" w:cs="宋体" w:eastAsia="宋体" w:hint="default"/>
                <w:sz w:val="18"/>
                <w:szCs w:val="18"/>
              </w:rPr>
            </w:pPr>
            <w:r>
              <w:rPr>
                <w:rFonts w:ascii="宋体"/>
                <w:spacing w:val="-1"/>
                <w:sz w:val="18"/>
              </w:rPr>
              <w:t>402,973,736.99</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sz w:val="18"/>
              </w:rPr>
              <w:t>332,475,789.81</w:t>
            </w:r>
          </w:p>
        </w:tc>
      </w:tr>
      <w:tr>
        <w:trPr>
          <w:trHeight w:val="39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2"/>
              <w:jc w:val="right"/>
              <w:rPr>
                <w:rFonts w:ascii="宋体" w:hAnsi="宋体" w:cs="宋体" w:eastAsia="宋体" w:hint="default"/>
                <w:sz w:val="18"/>
                <w:szCs w:val="18"/>
              </w:rPr>
            </w:pPr>
            <w:r>
              <w:rPr>
                <w:rFonts w:ascii="宋体"/>
                <w:spacing w:val="-1"/>
                <w:sz w:val="18"/>
              </w:rPr>
              <w:t>23,382,148.42</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1" w:right="0"/>
              <w:jc w:val="left"/>
              <w:rPr>
                <w:rFonts w:ascii="宋体" w:hAnsi="宋体" w:cs="宋体" w:eastAsia="宋体" w:hint="default"/>
                <w:sz w:val="18"/>
                <w:szCs w:val="18"/>
              </w:rPr>
            </w:pPr>
            <w:r>
              <w:rPr>
                <w:rFonts w:ascii="宋体"/>
                <w:sz w:val="18"/>
              </w:rPr>
              <w:t>18,510,773.12</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9"/>
              <w:jc w:val="right"/>
              <w:rPr>
                <w:rFonts w:ascii="宋体" w:hAnsi="宋体" w:cs="宋体" w:eastAsia="宋体" w:hint="default"/>
                <w:sz w:val="18"/>
                <w:szCs w:val="18"/>
              </w:rPr>
            </w:pPr>
            <w:r>
              <w:rPr>
                <w:rFonts w:ascii="宋体"/>
                <w:spacing w:val="-1"/>
                <w:sz w:val="18"/>
              </w:rPr>
              <w:t>29,630,561.61</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4" w:right="0"/>
              <w:jc w:val="left"/>
              <w:rPr>
                <w:rFonts w:ascii="宋体" w:hAnsi="宋体" w:cs="宋体" w:eastAsia="宋体" w:hint="default"/>
                <w:sz w:val="18"/>
                <w:szCs w:val="18"/>
              </w:rPr>
            </w:pPr>
            <w:r>
              <w:rPr>
                <w:rFonts w:ascii="宋体"/>
                <w:sz w:val="18"/>
              </w:rPr>
              <w:t>23,727,636.89</w:t>
            </w:r>
          </w:p>
        </w:tc>
      </w:tr>
      <w:tr>
        <w:trPr>
          <w:trHeight w:val="388"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2"/>
              <w:jc w:val="right"/>
              <w:rPr>
                <w:rFonts w:ascii="宋体" w:hAnsi="宋体" w:cs="宋体" w:eastAsia="宋体" w:hint="default"/>
                <w:sz w:val="18"/>
                <w:szCs w:val="18"/>
              </w:rPr>
            </w:pPr>
            <w:r>
              <w:rPr>
                <w:rFonts w:ascii="宋体"/>
                <w:sz w:val="18"/>
              </w:rPr>
            </w:r>
            <w:r>
              <w:rPr>
                <w:rFonts w:ascii="宋体"/>
                <w:spacing w:val="-1"/>
                <w:sz w:val="18"/>
                <w:u w:val="thick" w:color="000000"/>
              </w:rPr>
              <w:t>482,007,027.19</w:t>
            </w:r>
            <w:r>
              <w:rPr>
                <w:rFonts w:ascii="宋体"/>
                <w:spacing w:val="-1"/>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sz w:val="18"/>
              </w:rPr>
            </w:r>
            <w:r>
              <w:rPr>
                <w:rFonts w:ascii="宋体"/>
                <w:sz w:val="18"/>
                <w:u w:val="thick" w:color="000000"/>
              </w:rPr>
              <w:t>402,170,714.36</w:t>
            </w:r>
            <w:r>
              <w:rPr>
                <w:rFonts w:ascii="宋体"/>
                <w:sz w:val="18"/>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9"/>
              <w:jc w:val="right"/>
              <w:rPr>
                <w:rFonts w:ascii="宋体" w:hAnsi="宋体" w:cs="宋体" w:eastAsia="宋体" w:hint="default"/>
                <w:sz w:val="18"/>
                <w:szCs w:val="18"/>
              </w:rPr>
            </w:pPr>
            <w:r>
              <w:rPr>
                <w:rFonts w:ascii="宋体"/>
                <w:sz w:val="18"/>
              </w:rPr>
            </w:r>
            <w:r>
              <w:rPr>
                <w:rFonts w:ascii="宋体"/>
                <w:spacing w:val="-1"/>
                <w:sz w:val="18"/>
                <w:u w:val="thick" w:color="000000"/>
              </w:rPr>
              <w:t>432,604,298.60</w:t>
            </w:r>
            <w:r>
              <w:rPr>
                <w:rFonts w:ascii="宋体"/>
                <w:spacing w:val="-1"/>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r>
            <w:r>
              <w:rPr>
                <w:rFonts w:ascii="宋体"/>
                <w:sz w:val="18"/>
                <w:u w:val="thick" w:color="000000"/>
              </w:rPr>
              <w:t>356,203,426.70</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）主营业务（分区域）</w:t>
      </w:r>
    </w:p>
    <w:p>
      <w:pPr>
        <w:spacing w:line="240" w:lineRule="auto" w:before="9"/>
        <w:rPr>
          <w:rFonts w:ascii="宋体" w:hAnsi="宋体" w:cs="宋体" w:eastAsia="宋体" w:hint="default"/>
          <w:sz w:val="15"/>
          <w:szCs w:val="15"/>
        </w:rPr>
      </w:pPr>
    </w:p>
    <w:p>
      <w:pPr>
        <w:tabs>
          <w:tab w:pos="7716" w:val="left" w:leader="none"/>
        </w:tabs>
        <w:spacing w:before="44"/>
        <w:ind w:left="3861" w:right="102"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09" w:type="dxa"/>
        <w:tblLayout w:type="fixed"/>
        <w:tblCellMar>
          <w:top w:w="0" w:type="dxa"/>
          <w:left w:w="0" w:type="dxa"/>
          <w:bottom w:w="0" w:type="dxa"/>
          <w:right w:w="0" w:type="dxa"/>
        </w:tblCellMar>
        <w:tblLook w:val="01E0"/>
      </w:tblPr>
      <w:tblGrid>
        <w:gridCol w:w="889"/>
        <w:gridCol w:w="1160"/>
        <w:gridCol w:w="2362"/>
        <w:gridCol w:w="1996"/>
        <w:gridCol w:w="1911"/>
        <w:gridCol w:w="1651"/>
      </w:tblGrid>
      <w:tr>
        <w:trPr>
          <w:trHeight w:val="493" w:hRule="exact"/>
        </w:trPr>
        <w:tc>
          <w:tcPr>
            <w:tcW w:w="889" w:type="dxa"/>
            <w:tcBorders>
              <w:top w:val="nil" w:sz="6" w:space="0" w:color="auto"/>
              <w:left w:val="nil" w:sz="6" w:space="0" w:color="auto"/>
              <w:bottom w:val="single" w:sz="4" w:space="0" w:color="000000"/>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Style w:val="TableParagraph"/>
              <w:spacing w:line="180" w:lineRule="exact"/>
              <w:ind w:left="61" w:right="0"/>
              <w:jc w:val="left"/>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46"/>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1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93" w:hRule="exact"/>
        </w:trPr>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160" w:type="dxa"/>
            <w:tcBorders>
              <w:top w:val="single" w:sz="4" w:space="0" w:color="000000"/>
              <w:left w:val="nil" w:sz="6" w:space="0" w:color="auto"/>
              <w:bottom w:val="nil" w:sz="6" w:space="0" w:color="auto"/>
              <w:right w:val="nil" w:sz="6" w:space="0" w:color="auto"/>
            </w:tcBorders>
          </w:tcPr>
          <w:p>
            <w:pPr/>
          </w:p>
        </w:tc>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66"/>
              <w:jc w:val="right"/>
              <w:rPr>
                <w:rFonts w:ascii="宋体" w:hAnsi="宋体" w:cs="宋体" w:eastAsia="宋体" w:hint="default"/>
                <w:sz w:val="18"/>
                <w:szCs w:val="18"/>
              </w:rPr>
            </w:pPr>
            <w:r>
              <w:rPr>
                <w:rFonts w:ascii="宋体"/>
                <w:spacing w:val="-1"/>
                <w:sz w:val="18"/>
              </w:rPr>
              <w:t>308,288,761.97</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66"/>
              <w:jc w:val="right"/>
              <w:rPr>
                <w:rFonts w:ascii="宋体" w:hAnsi="宋体" w:cs="宋体" w:eastAsia="宋体" w:hint="default"/>
                <w:sz w:val="18"/>
                <w:szCs w:val="18"/>
              </w:rPr>
            </w:pPr>
            <w:r>
              <w:rPr>
                <w:rFonts w:ascii="宋体"/>
                <w:spacing w:val="-1"/>
                <w:sz w:val="18"/>
              </w:rPr>
              <w:t>264,283,069.38</w:t>
            </w: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1"/>
              <w:jc w:val="right"/>
              <w:rPr>
                <w:rFonts w:ascii="宋体" w:hAnsi="宋体" w:cs="宋体" w:eastAsia="宋体" w:hint="default"/>
                <w:sz w:val="18"/>
                <w:szCs w:val="18"/>
              </w:rPr>
            </w:pPr>
            <w:r>
              <w:rPr>
                <w:rFonts w:ascii="宋体"/>
                <w:spacing w:val="-1"/>
                <w:sz w:val="18"/>
              </w:rPr>
              <w:t>153,432,006.3</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122,796,331.46</w:t>
            </w:r>
          </w:p>
        </w:tc>
      </w:tr>
      <w:tr>
        <w:trPr>
          <w:trHeight w:val="395"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6"/>
              <w:jc w:val="right"/>
              <w:rPr>
                <w:rFonts w:ascii="宋体" w:hAnsi="宋体" w:cs="宋体" w:eastAsia="宋体" w:hint="default"/>
                <w:sz w:val="18"/>
                <w:szCs w:val="18"/>
              </w:rPr>
            </w:pPr>
            <w:r>
              <w:rPr>
                <w:rFonts w:ascii="宋体"/>
                <w:spacing w:val="-1"/>
                <w:sz w:val="18"/>
              </w:rPr>
              <w:t>33,736,480.21</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6"/>
              <w:jc w:val="right"/>
              <w:rPr>
                <w:rFonts w:ascii="宋体" w:hAnsi="宋体" w:cs="宋体" w:eastAsia="宋体" w:hint="default"/>
                <w:sz w:val="18"/>
                <w:szCs w:val="18"/>
              </w:rPr>
            </w:pPr>
            <w:r>
              <w:rPr>
                <w:rFonts w:ascii="宋体"/>
                <w:spacing w:val="-1"/>
                <w:sz w:val="18"/>
              </w:rPr>
              <w:t>27,186,617.42</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18"/>
                <w:szCs w:val="18"/>
              </w:rPr>
            </w:pPr>
            <w:r>
              <w:rPr>
                <w:rFonts w:ascii="宋体"/>
                <w:spacing w:val="-1"/>
                <w:sz w:val="18"/>
              </w:rPr>
              <w:t>29,139,216.36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23,901,575.59</w:t>
            </w:r>
          </w:p>
        </w:tc>
      </w:tr>
      <w:tr>
        <w:trPr>
          <w:trHeight w:val="397"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6"/>
              <w:jc w:val="right"/>
              <w:rPr>
                <w:rFonts w:ascii="宋体" w:hAnsi="宋体" w:cs="宋体" w:eastAsia="宋体" w:hint="default"/>
                <w:sz w:val="18"/>
                <w:szCs w:val="18"/>
              </w:rPr>
            </w:pPr>
            <w:r>
              <w:rPr>
                <w:rFonts w:ascii="宋体"/>
                <w:spacing w:val="-1"/>
                <w:sz w:val="18"/>
              </w:rPr>
              <w:t>300,000.00</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5"/>
              <w:jc w:val="right"/>
              <w:rPr>
                <w:rFonts w:ascii="宋体" w:hAnsi="宋体" w:cs="宋体" w:eastAsia="宋体" w:hint="default"/>
                <w:sz w:val="18"/>
                <w:szCs w:val="18"/>
              </w:rPr>
            </w:pPr>
            <w:r>
              <w:rPr>
                <w:rFonts w:ascii="宋体"/>
                <w:spacing w:val="-1"/>
                <w:sz w:val="18"/>
              </w:rPr>
              <w:t>230,053.88</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2"/>
              <w:jc w:val="right"/>
              <w:rPr>
                <w:rFonts w:ascii="宋体" w:hAnsi="宋体" w:cs="宋体" w:eastAsia="宋体" w:hint="default"/>
                <w:sz w:val="18"/>
                <w:szCs w:val="18"/>
              </w:rPr>
            </w:pPr>
            <w:r>
              <w:rPr>
                <w:rFonts w:ascii="宋体"/>
                <w:spacing w:val="-1"/>
                <w:sz w:val="18"/>
              </w:rPr>
              <w:t>300,000.00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250,000.00</w:t>
            </w:r>
          </w:p>
        </w:tc>
      </w:tr>
      <w:tr>
        <w:trPr>
          <w:trHeight w:val="397"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pacing w:val="-1"/>
                <w:sz w:val="18"/>
              </w:rPr>
              <w:t>5,811,535.87</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宋体" w:hAnsi="宋体" w:cs="宋体" w:eastAsia="宋体" w:hint="default"/>
                <w:sz w:val="18"/>
                <w:szCs w:val="18"/>
              </w:rPr>
            </w:pPr>
            <w:r>
              <w:rPr>
                <w:rFonts w:ascii="宋体"/>
                <w:spacing w:val="-1"/>
                <w:sz w:val="18"/>
              </w:rPr>
              <w:t>3,458,053.24</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宋体" w:hAnsi="宋体" w:cs="宋体" w:eastAsia="宋体" w:hint="default"/>
                <w:sz w:val="18"/>
                <w:szCs w:val="18"/>
              </w:rPr>
            </w:pPr>
            <w:r>
              <w:rPr>
                <w:rFonts w:ascii="宋体"/>
                <w:spacing w:val="-1"/>
                <w:sz w:val="18"/>
              </w:rPr>
              <w:t>11,912,126.92</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10,123,760.97</w:t>
            </w:r>
          </w:p>
        </w:tc>
      </w:tr>
      <w:tr>
        <w:trPr>
          <w:trHeight w:val="398"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6"/>
              <w:jc w:val="right"/>
              <w:rPr>
                <w:rFonts w:ascii="宋体" w:hAnsi="宋体" w:cs="宋体" w:eastAsia="宋体" w:hint="default"/>
                <w:sz w:val="18"/>
                <w:szCs w:val="18"/>
              </w:rPr>
            </w:pPr>
            <w:r>
              <w:rPr>
                <w:rFonts w:ascii="宋体"/>
                <w:spacing w:val="-1"/>
                <w:sz w:val="18"/>
              </w:rPr>
              <w:t>126,733,036.62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6"/>
              <w:jc w:val="right"/>
              <w:rPr>
                <w:rFonts w:ascii="宋体" w:hAnsi="宋体" w:cs="宋体" w:eastAsia="宋体" w:hint="default"/>
                <w:sz w:val="18"/>
                <w:szCs w:val="18"/>
              </w:rPr>
            </w:pPr>
            <w:r>
              <w:rPr>
                <w:rFonts w:ascii="宋体"/>
                <w:spacing w:val="-1"/>
                <w:sz w:val="18"/>
              </w:rPr>
              <w:t>100,419,388.49</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1"/>
              <w:jc w:val="right"/>
              <w:rPr>
                <w:rFonts w:ascii="宋体" w:hAnsi="宋体" w:cs="宋体" w:eastAsia="宋体" w:hint="default"/>
                <w:sz w:val="18"/>
                <w:szCs w:val="18"/>
              </w:rPr>
            </w:pPr>
            <w:r>
              <w:rPr>
                <w:rFonts w:ascii="宋体"/>
                <w:spacing w:val="-1"/>
                <w:sz w:val="18"/>
              </w:rPr>
              <w:t>231,408,937.16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195,984,318.12</w:t>
            </w:r>
          </w:p>
        </w:tc>
      </w:tr>
      <w:tr>
        <w:trPr>
          <w:trHeight w:val="396"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pacing w:val="-1"/>
                <w:sz w:val="18"/>
              </w:rPr>
              <w:t>7,137,212.52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pacing w:val="-1"/>
                <w:sz w:val="18"/>
              </w:rPr>
              <w:t>6,593,531.95</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宋体" w:hAnsi="宋体" w:cs="宋体" w:eastAsia="宋体" w:hint="default"/>
                <w:sz w:val="18"/>
                <w:szCs w:val="18"/>
              </w:rPr>
            </w:pPr>
            <w:r>
              <w:rPr>
                <w:rFonts w:ascii="宋体"/>
                <w:spacing w:val="-1"/>
                <w:sz w:val="18"/>
              </w:rPr>
              <w:t>6,412,011.86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3,147,440.56</w:t>
            </w:r>
          </w:p>
        </w:tc>
      </w:tr>
      <w:tr>
        <w:trPr>
          <w:trHeight w:val="388"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z w:val="18"/>
              </w:rPr>
            </w:r>
            <w:r>
              <w:rPr>
                <w:rFonts w:ascii="宋体"/>
                <w:spacing w:val="-1"/>
                <w:sz w:val="18"/>
                <w:u w:val="thick" w:color="000000"/>
              </w:rPr>
              <w:t>482,007,027.19</w:t>
            </w:r>
            <w:r>
              <w:rPr>
                <w:rFonts w:ascii="宋体"/>
                <w:spacing w:val="-1"/>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z w:val="18"/>
              </w:rPr>
            </w:r>
            <w:r>
              <w:rPr>
                <w:rFonts w:ascii="宋体"/>
                <w:spacing w:val="-1"/>
                <w:sz w:val="18"/>
                <w:u w:val="thick" w:color="000000"/>
              </w:rPr>
              <w:t>402,170,714.36</w:t>
            </w:r>
            <w:r>
              <w:rPr>
                <w:rFonts w:ascii="宋体"/>
                <w:spacing w:val="-1"/>
                <w:sz w:val="18"/>
              </w:rPr>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0"/>
              <w:jc w:val="right"/>
              <w:rPr>
                <w:rFonts w:ascii="宋体" w:hAnsi="宋体" w:cs="宋体" w:eastAsia="宋体" w:hint="default"/>
                <w:sz w:val="18"/>
                <w:szCs w:val="18"/>
              </w:rPr>
            </w:pPr>
            <w:r>
              <w:rPr>
                <w:rFonts w:ascii="宋体"/>
                <w:sz w:val="18"/>
              </w:rPr>
            </w:r>
            <w:r>
              <w:rPr>
                <w:rFonts w:ascii="宋体"/>
                <w:spacing w:val="-1"/>
                <w:sz w:val="18"/>
                <w:u w:val="thick" w:color="000000"/>
              </w:rPr>
              <w:t>432,604,298.60</w:t>
            </w:r>
            <w:r>
              <w:rPr>
                <w:rFonts w:ascii="宋体"/>
                <w:spacing w:val="-1"/>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r>
            <w:r>
              <w:rPr>
                <w:rFonts w:ascii="宋体"/>
                <w:spacing w:val="-1"/>
                <w:sz w:val="18"/>
                <w:u w:val="thick" w:color="000000"/>
              </w:rPr>
              <w:t>356,203,426.70</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）公司前五名客户的营业收入情况</w:t>
      </w:r>
    </w:p>
    <w:p>
      <w:pPr>
        <w:spacing w:line="240" w:lineRule="auto" w:before="3"/>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2"/>
        <w:gridCol w:w="3492"/>
        <w:gridCol w:w="3155"/>
      </w:tblGrid>
      <w:tr>
        <w:trPr>
          <w:trHeight w:val="308" w:hRule="exact"/>
        </w:trPr>
        <w:tc>
          <w:tcPr>
            <w:tcW w:w="332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492" w:type="dxa"/>
            <w:tcBorders>
              <w:top w:val="nil" w:sz="6" w:space="0" w:color="auto"/>
              <w:left w:val="nil" w:sz="6" w:space="0" w:color="auto"/>
              <w:bottom w:val="single" w:sz="4" w:space="0" w:color="000000"/>
              <w:right w:val="nil" w:sz="6" w:space="0" w:color="auto"/>
            </w:tcBorders>
          </w:tcPr>
          <w:p>
            <w:pPr>
              <w:pStyle w:val="TableParagraph"/>
              <w:spacing w:line="180" w:lineRule="exact"/>
              <w:ind w:right="165"/>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155" w:type="dxa"/>
            <w:tcBorders>
              <w:top w:val="nil" w:sz="6" w:space="0" w:color="auto"/>
              <w:left w:val="nil" w:sz="6" w:space="0" w:color="auto"/>
              <w:bottom w:val="single" w:sz="4" w:space="0" w:color="000000"/>
              <w:right w:val="nil" w:sz="6" w:space="0" w:color="auto"/>
            </w:tcBorders>
          </w:tcPr>
          <w:p>
            <w:pPr>
              <w:pStyle w:val="TableParagraph"/>
              <w:spacing w:line="180" w:lineRule="exact"/>
              <w:ind w:right="160"/>
              <w:jc w:val="center"/>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3"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49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pacing w:val="-1"/>
                <w:sz w:val="18"/>
              </w:rPr>
              <w:t>93,592,974.38</w:t>
            </w:r>
          </w:p>
        </w:tc>
        <w:tc>
          <w:tcPr>
            <w:tcW w:w="3155"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63"/>
              <w:jc w:val="center"/>
              <w:rPr>
                <w:rFonts w:ascii="宋体" w:hAnsi="宋体" w:cs="宋体" w:eastAsia="宋体" w:hint="default"/>
                <w:sz w:val="18"/>
                <w:szCs w:val="18"/>
              </w:rPr>
            </w:pPr>
            <w:r>
              <w:rPr>
                <w:rFonts w:ascii="宋体"/>
                <w:sz w:val="18"/>
              </w:rPr>
              <w:t>19.25</w:t>
            </w:r>
          </w:p>
        </w:tc>
      </w:tr>
      <w:tr>
        <w:trPr>
          <w:trHeight w:val="394"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2"/>
              <w:jc w:val="right"/>
              <w:rPr>
                <w:rFonts w:ascii="宋体" w:hAnsi="宋体" w:cs="宋体" w:eastAsia="宋体" w:hint="default"/>
                <w:sz w:val="18"/>
                <w:szCs w:val="18"/>
              </w:rPr>
            </w:pPr>
            <w:r>
              <w:rPr>
                <w:rFonts w:ascii="宋体"/>
                <w:spacing w:val="-1"/>
                <w:sz w:val="18"/>
              </w:rPr>
              <w:t>60,097,743.48</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center"/>
              <w:rPr>
                <w:rFonts w:ascii="宋体" w:hAnsi="宋体" w:cs="宋体" w:eastAsia="宋体" w:hint="default"/>
                <w:sz w:val="18"/>
                <w:szCs w:val="18"/>
              </w:rPr>
            </w:pPr>
            <w:r>
              <w:rPr>
                <w:rFonts w:ascii="宋体"/>
                <w:sz w:val="18"/>
              </w:rPr>
              <w:t>12.36</w:t>
            </w:r>
          </w:p>
        </w:tc>
      </w:tr>
      <w:tr>
        <w:trPr>
          <w:trHeight w:val="399"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18"/>
                <w:szCs w:val="18"/>
              </w:rPr>
            </w:pPr>
            <w:r>
              <w:rPr>
                <w:rFonts w:ascii="宋体"/>
                <w:spacing w:val="-1"/>
                <w:sz w:val="18"/>
              </w:rPr>
              <w:t>29,033,434.37</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center"/>
              <w:rPr>
                <w:rFonts w:ascii="宋体" w:hAnsi="宋体" w:cs="宋体" w:eastAsia="宋体" w:hint="default"/>
                <w:sz w:val="18"/>
                <w:szCs w:val="18"/>
              </w:rPr>
            </w:pPr>
            <w:r>
              <w:rPr>
                <w:rFonts w:ascii="宋体"/>
                <w:sz w:val="18"/>
              </w:rPr>
              <w:t>5.97</w:t>
            </w:r>
          </w:p>
        </w:tc>
      </w:tr>
      <w:tr>
        <w:trPr>
          <w:trHeight w:val="39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18"/>
                <w:szCs w:val="18"/>
              </w:rPr>
            </w:pPr>
            <w:r>
              <w:rPr>
                <w:rFonts w:ascii="宋体"/>
                <w:spacing w:val="-1"/>
                <w:sz w:val="18"/>
              </w:rPr>
              <w:t>25,519,117.69</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center"/>
              <w:rPr>
                <w:rFonts w:ascii="宋体" w:hAnsi="宋体" w:cs="宋体" w:eastAsia="宋体" w:hint="default"/>
                <w:sz w:val="18"/>
                <w:szCs w:val="18"/>
              </w:rPr>
            </w:pPr>
            <w:r>
              <w:rPr>
                <w:rFonts w:ascii="宋体"/>
                <w:sz w:val="18"/>
              </w:rPr>
              <w:t>5.25</w:t>
            </w:r>
          </w:p>
        </w:tc>
      </w:tr>
      <w:tr>
        <w:trPr>
          <w:trHeight w:val="39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18"/>
                <w:szCs w:val="18"/>
              </w:rPr>
            </w:pPr>
            <w:r>
              <w:rPr>
                <w:rFonts w:ascii="宋体"/>
                <w:spacing w:val="-1"/>
                <w:sz w:val="18"/>
              </w:rPr>
              <w:t>24,708,442.00</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center"/>
              <w:rPr>
                <w:rFonts w:ascii="宋体" w:hAnsi="宋体" w:cs="宋体" w:eastAsia="宋体" w:hint="default"/>
                <w:sz w:val="18"/>
                <w:szCs w:val="18"/>
              </w:rPr>
            </w:pPr>
            <w:r>
              <w:rPr>
                <w:rFonts w:ascii="宋体"/>
                <w:sz w:val="18"/>
              </w:rPr>
              <w:t>5.08</w:t>
            </w:r>
          </w:p>
        </w:tc>
      </w:tr>
      <w:tr>
        <w:trPr>
          <w:trHeight w:val="290"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宋体" w:hAnsi="宋体" w:cs="宋体" w:eastAsia="宋体" w:hint="default"/>
                <w:sz w:val="18"/>
                <w:szCs w:val="18"/>
              </w:rPr>
            </w:pPr>
            <w:r>
              <w:rPr>
                <w:rFonts w:ascii="宋体"/>
                <w:sz w:val="18"/>
              </w:rPr>
            </w:r>
            <w:r>
              <w:rPr>
                <w:rFonts w:ascii="宋体"/>
                <w:spacing w:val="-1"/>
                <w:sz w:val="18"/>
                <w:u w:val="thick" w:color="000000"/>
              </w:rPr>
              <w:t>232,951,711.92</w:t>
            </w:r>
            <w:r>
              <w:rPr>
                <w:rFonts w:ascii="宋体"/>
                <w:spacing w:val="-1"/>
                <w:sz w:val="18"/>
              </w:rPr>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3"/>
              <w:jc w:val="center"/>
              <w:rPr>
                <w:rFonts w:ascii="宋体" w:hAnsi="宋体" w:cs="宋体" w:eastAsia="宋体" w:hint="default"/>
                <w:sz w:val="18"/>
                <w:szCs w:val="18"/>
              </w:rPr>
            </w:pPr>
            <w:r>
              <w:rPr>
                <w:rFonts w:ascii="宋体"/>
                <w:sz w:val="18"/>
              </w:rPr>
            </w:r>
            <w:r>
              <w:rPr>
                <w:rFonts w:ascii="宋体"/>
                <w:sz w:val="18"/>
                <w:u w:val="thick" w:color="000000"/>
              </w:rPr>
              <w:t>47.91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27. </w:t>
      </w:r>
      <w:r>
        <w:rPr>
          <w:rFonts w:ascii="宋体" w:hAnsi="宋体" w:cs="宋体" w:eastAsia="宋体" w:hint="default"/>
          <w:sz w:val="21"/>
          <w:szCs w:val="21"/>
        </w:rPr>
        <w:t>合同项目收入</w:t>
      </w:r>
    </w:p>
    <w:p>
      <w:pPr>
        <w:spacing w:line="240" w:lineRule="auto" w:before="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623"/>
        <w:gridCol w:w="2208"/>
        <w:gridCol w:w="1705"/>
        <w:gridCol w:w="1617"/>
        <w:gridCol w:w="2242"/>
        <w:gridCol w:w="1574"/>
      </w:tblGrid>
      <w:tr>
        <w:trPr>
          <w:trHeight w:val="456" w:hRule="exact"/>
        </w:trPr>
        <w:tc>
          <w:tcPr>
            <w:tcW w:w="623" w:type="dxa"/>
            <w:tcBorders>
              <w:top w:val="nil" w:sz="6" w:space="0" w:color="auto"/>
              <w:left w:val="nil" w:sz="6" w:space="0" w:color="auto"/>
              <w:bottom w:val="single" w:sz="4" w:space="0" w:color="000000"/>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2" w:right="0"/>
              <w:jc w:val="center"/>
              <w:rPr>
                <w:rFonts w:ascii="宋体" w:hAnsi="宋体" w:cs="宋体" w:eastAsia="宋体" w:hint="default"/>
                <w:sz w:val="15"/>
                <w:szCs w:val="15"/>
              </w:rPr>
            </w:pPr>
            <w:r>
              <w:rPr>
                <w:rFonts w:ascii="宋体" w:hAnsi="宋体" w:cs="宋体" w:eastAsia="宋体" w:hint="default"/>
                <w:b/>
                <w:bCs/>
                <w:sz w:val="15"/>
                <w:szCs w:val="15"/>
              </w:rPr>
              <w:t>合同项目</w:t>
            </w:r>
            <w:r>
              <w:rPr>
                <w:rFonts w:ascii="宋体" w:hAnsi="宋体" w:cs="宋体" w:eastAsia="宋体" w:hint="default"/>
                <w:sz w:val="15"/>
                <w:szCs w:val="15"/>
              </w:rPr>
            </w: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6"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4" w:right="0"/>
              <w:jc w:val="left"/>
              <w:rPr>
                <w:rFonts w:ascii="宋体" w:hAnsi="宋体" w:cs="宋体" w:eastAsia="宋体" w:hint="default"/>
                <w:sz w:val="15"/>
                <w:szCs w:val="15"/>
              </w:rPr>
            </w:pPr>
            <w:r>
              <w:rPr>
                <w:rFonts w:ascii="宋体" w:hAnsi="宋体" w:cs="宋体" w:eastAsia="宋体" w:hint="default"/>
                <w:b/>
                <w:bCs/>
                <w:sz w:val="15"/>
                <w:szCs w:val="15"/>
              </w:rPr>
              <w:t>累计已发生成本</w:t>
            </w:r>
            <w:r>
              <w:rPr>
                <w:rFonts w:ascii="宋体" w:hAnsi="宋体" w:cs="宋体" w:eastAsia="宋体" w:hint="default"/>
                <w:sz w:val="15"/>
                <w:szCs w:val="15"/>
              </w:rPr>
            </w:r>
          </w:p>
        </w:tc>
        <w:tc>
          <w:tcPr>
            <w:tcW w:w="2242" w:type="dxa"/>
            <w:tcBorders>
              <w:top w:val="nil" w:sz="6" w:space="0" w:color="auto"/>
              <w:left w:val="nil" w:sz="6" w:space="0" w:color="auto"/>
              <w:bottom w:val="single" w:sz="4" w:space="0" w:color="000000"/>
              <w:right w:val="nil" w:sz="6" w:space="0" w:color="auto"/>
            </w:tcBorders>
          </w:tcPr>
          <w:p>
            <w:pPr>
              <w:pStyle w:val="TableParagraph"/>
              <w:spacing w:line="150" w:lineRule="exact"/>
              <w:ind w:right="256"/>
              <w:jc w:val="center"/>
              <w:rPr>
                <w:rFonts w:ascii="宋体" w:hAnsi="宋体" w:cs="宋体" w:eastAsia="宋体" w:hint="default"/>
                <w:sz w:val="15"/>
                <w:szCs w:val="15"/>
              </w:rPr>
            </w:pPr>
            <w:r>
              <w:rPr>
                <w:rFonts w:ascii="宋体" w:hAnsi="宋体" w:cs="宋体" w:eastAsia="宋体" w:hint="default"/>
                <w:b/>
                <w:bCs/>
                <w:sz w:val="15"/>
                <w:szCs w:val="15"/>
              </w:rPr>
              <w:t>累计已确认毛利（亏损以</w:t>
            </w:r>
            <w:r>
              <w:rPr>
                <w:rFonts w:ascii="宋体" w:hAnsi="宋体" w:cs="宋体" w:eastAsia="宋体" w:hint="default"/>
                <w:sz w:val="15"/>
                <w:szCs w:val="15"/>
              </w:rPr>
            </w:r>
          </w:p>
          <w:p>
            <w:pPr>
              <w:pStyle w:val="TableParagraph"/>
              <w:spacing w:line="195" w:lineRule="exact"/>
              <w:ind w:right="256"/>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”号表示）</w:t>
            </w:r>
            <w:r>
              <w:rPr>
                <w:rFonts w:ascii="宋体" w:hAnsi="宋体" w:cs="宋体" w:eastAsia="宋体" w:hint="default"/>
                <w:sz w:val="15"/>
                <w:szCs w:val="15"/>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150" w:lineRule="exact"/>
              <w:ind w:right="197"/>
              <w:jc w:val="center"/>
              <w:rPr>
                <w:rFonts w:ascii="宋体" w:hAnsi="宋体" w:cs="宋体" w:eastAsia="宋体" w:hint="default"/>
                <w:sz w:val="15"/>
                <w:szCs w:val="15"/>
              </w:rPr>
            </w:pPr>
            <w:r>
              <w:rPr>
                <w:rFonts w:ascii="宋体" w:hAnsi="宋体" w:cs="宋体" w:eastAsia="宋体" w:hint="default"/>
                <w:b/>
                <w:bCs/>
                <w:sz w:val="15"/>
                <w:szCs w:val="15"/>
              </w:rPr>
              <w:t>已办理结算</w:t>
            </w:r>
            <w:r>
              <w:rPr>
                <w:rFonts w:ascii="宋体" w:hAnsi="宋体" w:cs="宋体" w:eastAsia="宋体" w:hint="default"/>
                <w:sz w:val="15"/>
                <w:szCs w:val="15"/>
              </w:rPr>
            </w:r>
          </w:p>
          <w:p>
            <w:pPr>
              <w:pStyle w:val="TableParagraph"/>
              <w:spacing w:line="195" w:lineRule="exact"/>
              <w:ind w:right="197"/>
              <w:jc w:val="center"/>
              <w:rPr>
                <w:rFonts w:ascii="宋体" w:hAnsi="宋体" w:cs="宋体" w:eastAsia="宋体" w:hint="default"/>
                <w:sz w:val="15"/>
                <w:szCs w:val="15"/>
              </w:rPr>
            </w:pPr>
            <w:r>
              <w:rPr>
                <w:rFonts w:ascii="宋体" w:hAnsi="宋体" w:cs="宋体" w:eastAsia="宋体" w:hint="default"/>
                <w:b/>
                <w:bCs/>
                <w:sz w:val="15"/>
                <w:szCs w:val="15"/>
              </w:rPr>
              <w:t>的金额</w:t>
            </w:r>
            <w:r>
              <w:rPr>
                <w:rFonts w:ascii="宋体" w:hAnsi="宋体" w:cs="宋体" w:eastAsia="宋体" w:hint="default"/>
                <w:sz w:val="15"/>
                <w:szCs w:val="15"/>
              </w:rPr>
            </w:r>
          </w:p>
        </w:tc>
      </w:tr>
      <w:tr>
        <w:trPr>
          <w:trHeight w:val="525" w:hRule="exact"/>
        </w:trPr>
        <w:tc>
          <w:tcPr>
            <w:tcW w:w="623" w:type="dxa"/>
            <w:tcBorders>
              <w:top w:val="single" w:sz="4" w:space="0" w:color="000000"/>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107" w:right="597"/>
              <w:jc w:val="left"/>
              <w:rPr>
                <w:rFonts w:ascii="宋体" w:hAnsi="宋体" w:cs="宋体" w:eastAsia="宋体" w:hint="default"/>
                <w:sz w:val="15"/>
                <w:szCs w:val="15"/>
              </w:rPr>
            </w:pPr>
            <w:r>
              <w:rPr>
                <w:rFonts w:ascii="宋体" w:hAnsi="宋体" w:cs="宋体" w:eastAsia="宋体" w:hint="default"/>
                <w:spacing w:val="-2"/>
                <w:sz w:val="15"/>
                <w:szCs w:val="15"/>
              </w:rPr>
              <w:t>水口至榕江格龙至都匀</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公路第</w:t>
            </w:r>
            <w:r>
              <w:rPr>
                <w:rFonts w:ascii="宋体" w:hAnsi="宋体" w:cs="宋体" w:eastAsia="宋体" w:hint="default"/>
                <w:spacing w:val="-39"/>
                <w:sz w:val="15"/>
                <w:szCs w:val="15"/>
              </w:rPr>
              <w:t> </w:t>
            </w:r>
            <w:r>
              <w:rPr>
                <w:rFonts w:ascii="宋体" w:hAnsi="宋体" w:cs="宋体" w:eastAsia="宋体" w:hint="default"/>
                <w:sz w:val="15"/>
                <w:szCs w:val="15"/>
              </w:rPr>
              <w:t>BD2</w:t>
            </w:r>
            <w:r>
              <w:rPr>
                <w:rFonts w:ascii="宋体" w:hAnsi="宋体" w:cs="宋体" w:eastAsia="宋体" w:hint="default"/>
                <w:spacing w:val="-37"/>
                <w:sz w:val="15"/>
                <w:szCs w:val="15"/>
              </w:rPr>
              <w:t> </w:t>
            </w:r>
            <w:r>
              <w:rPr>
                <w:rFonts w:ascii="宋体" w:hAnsi="宋体" w:cs="宋体" w:eastAsia="宋体" w:hint="default"/>
                <w:sz w:val="15"/>
                <w:szCs w:val="15"/>
              </w:rPr>
              <w:t>段</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5"/>
                <w:szCs w:val="15"/>
              </w:rPr>
            </w:pPr>
            <w:r>
              <w:rPr>
                <w:rFonts w:ascii="宋体"/>
                <w:spacing w:val="-2"/>
                <w:sz w:val="15"/>
              </w:rPr>
              <w:t>78,894,086.00</w:t>
            </w:r>
            <w:r>
              <w:rPr>
                <w:rFonts w:ascii="宋体"/>
                <w:sz w:val="15"/>
              </w:rPr>
            </w: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0"/>
              <w:jc w:val="right"/>
              <w:rPr>
                <w:rFonts w:ascii="宋体" w:hAnsi="宋体" w:cs="宋体" w:eastAsia="宋体" w:hint="default"/>
                <w:sz w:val="15"/>
                <w:szCs w:val="15"/>
              </w:rPr>
            </w:pPr>
            <w:r>
              <w:rPr>
                <w:rFonts w:ascii="宋体"/>
                <w:spacing w:val="-2"/>
                <w:sz w:val="15"/>
              </w:rPr>
              <w:t>67,058,095.54</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5"/>
                <w:szCs w:val="15"/>
              </w:rPr>
            </w:pPr>
            <w:r>
              <w:rPr>
                <w:rFonts w:ascii="宋体"/>
                <w:spacing w:val="-1"/>
                <w:sz w:val="15"/>
              </w:rPr>
              <w:t>5,058,864.92</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5"/>
                <w:szCs w:val="15"/>
              </w:rPr>
            </w:pPr>
            <w:r>
              <w:rPr>
                <w:rFonts w:ascii="宋体"/>
                <w:spacing w:val="-2"/>
                <w:sz w:val="15"/>
              </w:rPr>
              <w:t>66,605,028.27</w:t>
            </w:r>
          </w:p>
        </w:tc>
      </w:tr>
      <w:tr>
        <w:trPr>
          <w:trHeight w:val="761"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174" w:lineRule="exact"/>
              <w:ind w:left="108" w:right="0"/>
              <w:jc w:val="left"/>
              <w:rPr>
                <w:rFonts w:ascii="宋体" w:hAnsi="宋体" w:cs="宋体" w:eastAsia="宋体" w:hint="default"/>
                <w:sz w:val="15"/>
                <w:szCs w:val="15"/>
              </w:rPr>
            </w:pPr>
            <w:r>
              <w:rPr>
                <w:rFonts w:ascii="宋体" w:hAnsi="宋体" w:cs="宋体" w:eastAsia="宋体" w:hint="default"/>
                <w:sz w:val="15"/>
                <w:szCs w:val="15"/>
              </w:rPr>
              <w:t>固</w:t>
            </w:r>
            <w:r>
              <w:rPr>
                <w:rFonts w:ascii="宋体" w:hAnsi="宋体" w:cs="宋体" w:eastAsia="宋体" w:hint="default"/>
                <w:spacing w:val="32"/>
                <w:sz w:val="15"/>
                <w:szCs w:val="15"/>
              </w:rPr>
              <w:t> </w:t>
            </w:r>
            <w:r>
              <w:rPr>
                <w:rFonts w:ascii="宋体" w:hAnsi="宋体" w:cs="宋体" w:eastAsia="宋体" w:hint="default"/>
                <w:sz w:val="15"/>
                <w:szCs w:val="15"/>
              </w:rPr>
              <w:t>定</w:t>
            </w:r>
          </w:p>
          <w:p>
            <w:pPr>
              <w:pStyle w:val="TableParagraph"/>
              <w:spacing w:line="240" w:lineRule="auto"/>
              <w:ind w:left="108" w:right="105"/>
              <w:jc w:val="left"/>
              <w:rPr>
                <w:rFonts w:ascii="宋体" w:hAnsi="宋体" w:cs="宋体" w:eastAsia="宋体" w:hint="default"/>
                <w:sz w:val="15"/>
                <w:szCs w:val="15"/>
              </w:rPr>
            </w:pPr>
            <w:r>
              <w:rPr>
                <w:rFonts w:ascii="宋体" w:hAnsi="宋体" w:cs="宋体" w:eastAsia="宋体" w:hint="default"/>
                <w:sz w:val="15"/>
                <w:szCs w:val="15"/>
              </w:rPr>
              <w:t>造</w:t>
            </w:r>
            <w:r>
              <w:rPr>
                <w:rFonts w:ascii="宋体" w:hAnsi="宋体" w:cs="宋体" w:eastAsia="宋体" w:hint="default"/>
                <w:spacing w:val="32"/>
                <w:sz w:val="15"/>
                <w:szCs w:val="15"/>
              </w:rPr>
              <w:t> </w:t>
            </w:r>
            <w:r>
              <w:rPr>
                <w:rFonts w:ascii="宋体" w:hAnsi="宋体" w:cs="宋体" w:eastAsia="宋体" w:hint="default"/>
                <w:sz w:val="15"/>
                <w:szCs w:val="15"/>
              </w:rPr>
              <w:t>价</w:t>
            </w:r>
            <w:r>
              <w:rPr>
                <w:rFonts w:ascii="宋体" w:hAnsi="宋体" w:cs="宋体" w:eastAsia="宋体" w:hint="default"/>
                <w:w w:val="100"/>
                <w:sz w:val="15"/>
                <w:szCs w:val="15"/>
              </w:rPr>
              <w:t> </w:t>
            </w:r>
            <w:r>
              <w:rPr>
                <w:rFonts w:ascii="宋体" w:hAnsi="宋体" w:cs="宋体" w:eastAsia="宋体" w:hint="default"/>
                <w:sz w:val="15"/>
                <w:szCs w:val="15"/>
              </w:rPr>
              <w:t>合同</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445" w:firstLine="76"/>
              <w:jc w:val="left"/>
              <w:rPr>
                <w:rFonts w:ascii="宋体" w:hAnsi="宋体" w:cs="宋体" w:eastAsia="宋体" w:hint="default"/>
                <w:sz w:val="15"/>
                <w:szCs w:val="15"/>
              </w:rPr>
            </w:pPr>
            <w:r>
              <w:rPr>
                <w:rFonts w:ascii="宋体" w:hAnsi="宋体" w:cs="宋体" w:eastAsia="宋体" w:hint="default"/>
                <w:sz w:val="15"/>
                <w:szCs w:val="15"/>
              </w:rPr>
              <w:t>棋盘关至广元公路项目</w:t>
            </w:r>
            <w:r>
              <w:rPr>
                <w:rFonts w:ascii="宋体" w:hAnsi="宋体" w:cs="宋体" w:eastAsia="宋体" w:hint="default"/>
                <w:w w:val="100"/>
                <w:sz w:val="15"/>
                <w:szCs w:val="15"/>
              </w:rPr>
              <w:t> </w:t>
            </w:r>
            <w:r>
              <w:rPr>
                <w:rFonts w:ascii="宋体" w:hAnsi="宋体" w:cs="宋体" w:eastAsia="宋体" w:hint="default"/>
                <w:spacing w:val="-2"/>
                <w:sz w:val="15"/>
                <w:szCs w:val="15"/>
              </w:rPr>
              <w:t>三大系统、隧道机电工程</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施工</w:t>
            </w:r>
            <w:r>
              <w:rPr>
                <w:rFonts w:ascii="宋体" w:hAnsi="宋体" w:cs="宋体" w:eastAsia="宋体" w:hint="default"/>
                <w:spacing w:val="-39"/>
                <w:sz w:val="15"/>
                <w:szCs w:val="15"/>
              </w:rPr>
              <w:t> </w:t>
            </w:r>
            <w:r>
              <w:rPr>
                <w:rFonts w:ascii="宋体" w:hAnsi="宋体" w:cs="宋体" w:eastAsia="宋体" w:hint="default"/>
                <w:sz w:val="15"/>
                <w:szCs w:val="15"/>
              </w:rPr>
              <w:t>JD1</w:t>
            </w:r>
            <w:r>
              <w:rPr>
                <w:rFonts w:ascii="宋体" w:hAnsi="宋体" w:cs="宋体" w:eastAsia="宋体" w:hint="default"/>
                <w:spacing w:val="-35"/>
                <w:sz w:val="15"/>
                <w:szCs w:val="15"/>
              </w:rPr>
              <w:t> </w:t>
            </w:r>
            <w:r>
              <w:rPr>
                <w:rFonts w:ascii="宋体" w:hAnsi="宋体" w:cs="宋体" w:eastAsia="宋体" w:hint="default"/>
                <w:spacing w:val="-3"/>
                <w:sz w:val="15"/>
                <w:szCs w:val="15"/>
              </w:rPr>
              <w:t>标段</w:t>
            </w:r>
            <w:r>
              <w:rPr>
                <w:rFonts w:ascii="宋体" w:hAnsi="宋体" w:cs="宋体" w:eastAsia="宋体" w:hint="default"/>
                <w:sz w:val="15"/>
                <w:szCs w:val="15"/>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203"/>
              <w:jc w:val="right"/>
              <w:rPr>
                <w:rFonts w:ascii="宋体" w:hAnsi="宋体" w:cs="宋体" w:eastAsia="宋体" w:hint="default"/>
                <w:sz w:val="15"/>
                <w:szCs w:val="15"/>
              </w:rPr>
            </w:pPr>
            <w:r>
              <w:rPr>
                <w:rFonts w:ascii="宋体"/>
                <w:spacing w:val="-2"/>
                <w:sz w:val="15"/>
              </w:rPr>
              <w:t>87,058,077.00</w:t>
            </w:r>
            <w:r>
              <w:rPr>
                <w:rFonts w:ascii="宋体"/>
                <w:sz w:val="15"/>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60"/>
              <w:jc w:val="right"/>
              <w:rPr>
                <w:rFonts w:ascii="宋体" w:hAnsi="宋体" w:cs="宋体" w:eastAsia="宋体" w:hint="default"/>
                <w:sz w:val="15"/>
                <w:szCs w:val="15"/>
              </w:rPr>
            </w:pPr>
            <w:r>
              <w:rPr>
                <w:rFonts w:ascii="宋体"/>
                <w:spacing w:val="-2"/>
                <w:sz w:val="15"/>
              </w:rPr>
              <w:t>67,931,702.33</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308"/>
              <w:jc w:val="right"/>
              <w:rPr>
                <w:rFonts w:ascii="宋体" w:hAnsi="宋体" w:cs="宋体" w:eastAsia="宋体" w:hint="default"/>
                <w:sz w:val="15"/>
                <w:szCs w:val="15"/>
              </w:rPr>
            </w:pPr>
            <w:r>
              <w:rPr>
                <w:rFonts w:ascii="宋体"/>
                <w:spacing w:val="-1"/>
                <w:sz w:val="15"/>
              </w:rPr>
              <w:t>5,545,088.49</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2"/>
                <w:sz w:val="15"/>
              </w:rPr>
              <w:t>68,341,300.75</w:t>
            </w:r>
          </w:p>
        </w:tc>
      </w:tr>
      <w:tr>
        <w:trPr>
          <w:trHeight w:val="223" w:hRule="exact"/>
        </w:trPr>
        <w:tc>
          <w:tcPr>
            <w:tcW w:w="623"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2"/>
              <w:jc w:val="right"/>
              <w:rPr>
                <w:rFonts w:ascii="宋体" w:hAnsi="宋体" w:cs="宋体" w:eastAsia="宋体" w:hint="default"/>
                <w:sz w:val="15"/>
                <w:szCs w:val="15"/>
              </w:rPr>
            </w:pPr>
            <w:r>
              <w:rPr>
                <w:rFonts w:ascii="宋体"/>
                <w:w w:val="100"/>
                <w:sz w:val="15"/>
              </w:rPr>
            </w:r>
            <w:r>
              <w:rPr>
                <w:rFonts w:ascii="宋体"/>
                <w:spacing w:val="-1"/>
                <w:sz w:val="15"/>
                <w:u w:val="thick" w:color="000000"/>
              </w:rPr>
              <w:t>165,952,163.00</w:t>
            </w:r>
            <w:r>
              <w:rPr>
                <w:rFonts w:ascii="宋体"/>
                <w:spacing w:val="-1"/>
                <w:sz w:val="15"/>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0"/>
              <w:jc w:val="right"/>
              <w:rPr>
                <w:rFonts w:ascii="宋体" w:hAnsi="宋体" w:cs="宋体" w:eastAsia="宋体" w:hint="default"/>
                <w:sz w:val="15"/>
                <w:szCs w:val="15"/>
              </w:rPr>
            </w:pPr>
            <w:r>
              <w:rPr>
                <w:rFonts w:ascii="宋体"/>
                <w:w w:val="100"/>
                <w:sz w:val="15"/>
              </w:rPr>
            </w:r>
            <w:r>
              <w:rPr>
                <w:rFonts w:ascii="宋体"/>
                <w:spacing w:val="-1"/>
                <w:sz w:val="15"/>
                <w:u w:val="thick" w:color="000000"/>
              </w:rPr>
              <w:t>134,989,797.87</w:t>
            </w:r>
            <w:r>
              <w:rPr>
                <w:rFonts w:ascii="宋体"/>
                <w:spacing w:val="-1"/>
                <w:sz w:val="15"/>
              </w:rPr>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7"/>
              <w:jc w:val="right"/>
              <w:rPr>
                <w:rFonts w:ascii="宋体" w:hAnsi="宋体" w:cs="宋体" w:eastAsia="宋体" w:hint="default"/>
                <w:sz w:val="15"/>
                <w:szCs w:val="15"/>
              </w:rPr>
            </w:pPr>
            <w:r>
              <w:rPr>
                <w:rFonts w:ascii="宋体"/>
                <w:w w:val="100"/>
                <w:sz w:val="15"/>
              </w:rPr>
            </w:r>
            <w:r>
              <w:rPr>
                <w:rFonts w:ascii="宋体"/>
                <w:spacing w:val="-2"/>
                <w:sz w:val="15"/>
                <w:u w:val="thick" w:color="000000"/>
              </w:rPr>
              <w:t>10,603,953.41</w:t>
            </w:r>
            <w:r>
              <w:rPr>
                <w:rFonts w:ascii="宋体"/>
                <w:spacing w:val="-2"/>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15"/>
                <w:szCs w:val="15"/>
              </w:rPr>
            </w:pPr>
            <w:r>
              <w:rPr>
                <w:rFonts w:ascii="宋体"/>
                <w:w w:val="100"/>
                <w:sz w:val="15"/>
              </w:rPr>
            </w:r>
            <w:r>
              <w:rPr>
                <w:rFonts w:ascii="宋体"/>
                <w:spacing w:val="-1"/>
                <w:sz w:val="15"/>
                <w:u w:val="thick" w:color="000000"/>
              </w:rPr>
              <w:t>134,946,329.02</w:t>
            </w:r>
            <w:r>
              <w:rPr>
                <w:rFonts w:ascii="宋体"/>
                <w:spacing w:val="-1"/>
                <w:sz w:val="15"/>
              </w:rPr>
            </w:r>
          </w:p>
        </w:tc>
      </w:tr>
    </w:tbl>
    <w:p>
      <w:pPr>
        <w:spacing w:line="240" w:lineRule="auto" w:before="11"/>
        <w:rPr>
          <w:rFonts w:ascii="宋体" w:hAnsi="宋体" w:cs="宋体" w:eastAsia="宋体" w:hint="default"/>
          <w:sz w:val="9"/>
          <w:szCs w:val="9"/>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注：上表列示单项合同本期确认收入占营业收入</w:t>
      </w:r>
      <w:r>
        <w:rPr>
          <w:rFonts w:ascii="宋体" w:hAnsi="宋体" w:cs="宋体" w:eastAsia="宋体" w:hint="default"/>
          <w:sz w:val="21"/>
          <w:szCs w:val="21"/>
        </w:rPr>
        <w:t>10%</w:t>
      </w:r>
      <w:r>
        <w:rPr>
          <w:rFonts w:ascii="宋体" w:hAnsi="宋体" w:cs="宋体" w:eastAsia="宋体" w:hint="default"/>
          <w:sz w:val="21"/>
          <w:szCs w:val="21"/>
        </w:rPr>
        <w:t>以上的项目。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z w:val="21"/>
          <w:szCs w:val="21"/>
        </w:rPr>
        <w:t>营业税金及附加</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58"/>
        <w:gridCol w:w="2969"/>
        <w:gridCol w:w="2537"/>
        <w:gridCol w:w="2105"/>
      </w:tblGrid>
      <w:tr>
        <w:trPr>
          <w:trHeight w:val="296" w:hRule="exact"/>
        </w:trPr>
        <w:tc>
          <w:tcPr>
            <w:tcW w:w="235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69" w:type="dxa"/>
            <w:tcBorders>
              <w:top w:val="nil" w:sz="6" w:space="0" w:color="auto"/>
              <w:left w:val="nil" w:sz="6" w:space="0" w:color="auto"/>
              <w:bottom w:val="single" w:sz="4" w:space="0" w:color="000000"/>
              <w:right w:val="nil" w:sz="6" w:space="0" w:color="auto"/>
            </w:tcBorders>
          </w:tcPr>
          <w:p>
            <w:pPr>
              <w:pStyle w:val="TableParagraph"/>
              <w:spacing w:line="180" w:lineRule="exact"/>
              <w:ind w:left="92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37"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105" w:type="dxa"/>
            <w:tcBorders>
              <w:top w:val="nil" w:sz="6" w:space="0" w:color="auto"/>
              <w:left w:val="nil" w:sz="6" w:space="0" w:color="auto"/>
              <w:bottom w:val="single" w:sz="4" w:space="0" w:color="000000"/>
              <w:right w:val="nil" w:sz="6" w:space="0" w:color="auto"/>
            </w:tcBorders>
          </w:tcPr>
          <w:p>
            <w:pPr>
              <w:pStyle w:val="TableParagraph"/>
              <w:spacing w:line="180" w:lineRule="exact"/>
              <w:ind w:left="497"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287" w:hRule="exact"/>
        </w:trPr>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346" w:right="0"/>
              <w:jc w:val="left"/>
              <w:rPr>
                <w:rFonts w:ascii="宋体" w:hAnsi="宋体" w:cs="宋体" w:eastAsia="宋体" w:hint="default"/>
                <w:sz w:val="18"/>
                <w:szCs w:val="18"/>
              </w:rPr>
            </w:pPr>
            <w:r>
              <w:rPr>
                <w:rFonts w:ascii="宋体"/>
                <w:sz w:val="18"/>
              </w:rPr>
              <w:t>13,665,474.90</w:t>
            </w:r>
          </w:p>
        </w:tc>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868" w:right="0"/>
              <w:jc w:val="left"/>
              <w:rPr>
                <w:rFonts w:ascii="宋体" w:hAnsi="宋体" w:cs="宋体" w:eastAsia="宋体" w:hint="default"/>
                <w:sz w:val="18"/>
                <w:szCs w:val="18"/>
              </w:rPr>
            </w:pPr>
            <w:r>
              <w:rPr>
                <w:rFonts w:ascii="宋体"/>
                <w:sz w:val="18"/>
              </w:rPr>
              <w:t>11,866,298.11</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358"/>
        <w:gridCol w:w="2970"/>
        <w:gridCol w:w="2537"/>
        <w:gridCol w:w="2105"/>
      </w:tblGrid>
      <w:tr>
        <w:trPr>
          <w:trHeight w:val="410" w:hRule="exact"/>
        </w:trPr>
        <w:tc>
          <w:tcPr>
            <w:tcW w:w="2358"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0"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92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37"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105"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0" w:hRule="exact"/>
        </w:trPr>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9"/>
              <w:jc w:val="right"/>
              <w:rPr>
                <w:rFonts w:ascii="宋体" w:hAnsi="宋体" w:cs="宋体" w:eastAsia="宋体" w:hint="default"/>
                <w:sz w:val="18"/>
                <w:szCs w:val="18"/>
              </w:rPr>
            </w:pPr>
            <w:r>
              <w:rPr>
                <w:rFonts w:ascii="宋体"/>
                <w:spacing w:val="-1"/>
                <w:sz w:val="18"/>
              </w:rPr>
              <w:t>771,183.02</w:t>
            </w:r>
          </w:p>
        </w:tc>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94"/>
              <w:jc w:val="right"/>
              <w:rPr>
                <w:rFonts w:ascii="宋体" w:hAnsi="宋体" w:cs="宋体" w:eastAsia="宋体" w:hint="default"/>
                <w:sz w:val="18"/>
                <w:szCs w:val="18"/>
              </w:rPr>
            </w:pPr>
            <w:r>
              <w:rPr>
                <w:rFonts w:ascii="宋体"/>
                <w:spacing w:val="-1"/>
                <w:sz w:val="18"/>
              </w:rPr>
              <w:t>872,830.61</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8"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524,524.23</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4"/>
              <w:jc w:val="right"/>
              <w:rPr>
                <w:rFonts w:ascii="宋体" w:hAnsi="宋体" w:cs="宋体" w:eastAsia="宋体" w:hint="default"/>
                <w:sz w:val="18"/>
                <w:szCs w:val="18"/>
              </w:rPr>
            </w:pPr>
            <w:r>
              <w:rPr>
                <w:rFonts w:ascii="宋体"/>
                <w:spacing w:val="-1"/>
                <w:sz w:val="18"/>
              </w:rPr>
              <w:t>406,949.98</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宋体" w:hAnsi="宋体" w:cs="宋体" w:eastAsia="宋体" w:hint="default"/>
                <w:sz w:val="18"/>
                <w:szCs w:val="18"/>
              </w:rPr>
            </w:pPr>
            <w:r>
              <w:rPr>
                <w:rFonts w:ascii="宋体"/>
                <w:sz w:val="18"/>
              </w:rPr>
              <w:t>3%</w:t>
            </w:r>
          </w:p>
        </w:tc>
      </w:tr>
      <w:tr>
        <w:trPr>
          <w:trHeight w:val="396"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153,499.61</w:t>
            </w:r>
          </w:p>
        </w:tc>
        <w:tc>
          <w:tcPr>
            <w:tcW w:w="2537"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w:t>
            </w:r>
          </w:p>
        </w:tc>
      </w:tr>
      <w:tr>
        <w:trPr>
          <w:trHeight w:val="396"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55,301.86</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4"/>
              <w:jc w:val="right"/>
              <w:rPr>
                <w:rFonts w:ascii="宋体" w:hAnsi="宋体" w:cs="宋体" w:eastAsia="宋体" w:hint="default"/>
                <w:sz w:val="18"/>
                <w:szCs w:val="18"/>
              </w:rPr>
            </w:pPr>
            <w:r>
              <w:rPr>
                <w:rFonts w:ascii="宋体"/>
                <w:spacing w:val="-1"/>
                <w:sz w:val="18"/>
              </w:rPr>
              <w:t>92,719.59</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w:t>
            </w:r>
          </w:p>
        </w:tc>
      </w:tr>
      <w:tr>
        <w:trPr>
          <w:trHeight w:val="398"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282,120.00</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4"/>
              <w:jc w:val="right"/>
              <w:rPr>
                <w:rFonts w:ascii="宋体" w:hAnsi="宋体" w:cs="宋体" w:eastAsia="宋体" w:hint="default"/>
                <w:sz w:val="18"/>
                <w:szCs w:val="18"/>
              </w:rPr>
            </w:pPr>
            <w:r>
              <w:rPr>
                <w:rFonts w:ascii="宋体"/>
                <w:spacing w:val="-1"/>
                <w:sz w:val="18"/>
              </w:rPr>
              <w:t>330,928.32</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396"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pacing w:val="-1"/>
                <w:sz w:val="18"/>
              </w:rPr>
              <w:t>42,239.08</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4"/>
              <w:jc w:val="right"/>
              <w:rPr>
                <w:rFonts w:ascii="宋体" w:hAnsi="宋体" w:cs="宋体" w:eastAsia="宋体" w:hint="default"/>
                <w:sz w:val="18"/>
                <w:szCs w:val="18"/>
              </w:rPr>
            </w:pPr>
            <w:r>
              <w:rPr>
                <w:rFonts w:ascii="宋体"/>
                <w:spacing w:val="-1"/>
                <w:sz w:val="18"/>
              </w:rPr>
              <w:t>48,190.32</w:t>
            </w:r>
          </w:p>
        </w:tc>
        <w:tc>
          <w:tcPr>
            <w:tcW w:w="2105" w:type="dxa"/>
            <w:tcBorders>
              <w:top w:val="nil" w:sz="6" w:space="0" w:color="auto"/>
              <w:left w:val="nil" w:sz="6" w:space="0" w:color="auto"/>
              <w:bottom w:val="nil" w:sz="6" w:space="0" w:color="auto"/>
              <w:right w:val="nil" w:sz="6" w:space="0" w:color="auto"/>
            </w:tcBorders>
          </w:tcPr>
          <w:p>
            <w:pPr/>
          </w:p>
        </w:tc>
      </w:tr>
      <w:tr>
        <w:trPr>
          <w:trHeight w:val="29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9"/>
              <w:jc w:val="right"/>
              <w:rPr>
                <w:rFonts w:ascii="宋体" w:hAnsi="宋体" w:cs="宋体" w:eastAsia="宋体" w:hint="default"/>
                <w:sz w:val="18"/>
                <w:szCs w:val="18"/>
              </w:rPr>
            </w:pPr>
            <w:r>
              <w:rPr>
                <w:rFonts w:ascii="宋体"/>
                <w:sz w:val="18"/>
              </w:rPr>
            </w:r>
            <w:r>
              <w:rPr>
                <w:rFonts w:ascii="宋体"/>
                <w:spacing w:val="-1"/>
                <w:sz w:val="18"/>
                <w:u w:val="thick" w:color="000000"/>
              </w:rPr>
              <w:t>15,494,342.70</w:t>
            </w:r>
            <w:r>
              <w:rPr>
                <w:rFonts w:ascii="宋体"/>
                <w:spacing w:val="-1"/>
                <w:sz w:val="18"/>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4"/>
              <w:jc w:val="right"/>
              <w:rPr>
                <w:rFonts w:ascii="宋体" w:hAnsi="宋体" w:cs="宋体" w:eastAsia="宋体" w:hint="default"/>
                <w:sz w:val="18"/>
                <w:szCs w:val="18"/>
              </w:rPr>
            </w:pPr>
            <w:r>
              <w:rPr>
                <w:rFonts w:ascii="宋体"/>
                <w:sz w:val="18"/>
              </w:rPr>
            </w:r>
            <w:r>
              <w:rPr>
                <w:rFonts w:ascii="宋体"/>
                <w:spacing w:val="-1"/>
                <w:sz w:val="18"/>
                <w:u w:val="thick" w:color="000000"/>
              </w:rPr>
              <w:t>13,617,916.93</w:t>
            </w:r>
            <w:r>
              <w:rPr>
                <w:rFonts w:ascii="宋体"/>
                <w:spacing w:val="-1"/>
                <w:sz w:val="18"/>
              </w:rPr>
            </w:r>
          </w:p>
        </w:tc>
        <w:tc>
          <w:tcPr>
            <w:tcW w:w="21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z w:val="21"/>
          <w:szCs w:val="21"/>
        </w:rPr>
        <w:t>销售费用</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4010"/>
        <w:gridCol w:w="2771"/>
      </w:tblGrid>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10" w:type="dxa"/>
            <w:tcBorders>
              <w:top w:val="nil" w:sz="6" w:space="0" w:color="auto"/>
              <w:left w:val="nil" w:sz="6" w:space="0" w:color="auto"/>
              <w:bottom w:val="single" w:sz="4" w:space="0" w:color="000000"/>
              <w:right w:val="nil" w:sz="6" w:space="0" w:color="auto"/>
            </w:tcBorders>
          </w:tcPr>
          <w:p>
            <w:pPr>
              <w:pStyle w:val="TableParagraph"/>
              <w:spacing w:line="180" w:lineRule="exact"/>
              <w:ind w:right="41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1" w:type="dxa"/>
            <w:tcBorders>
              <w:top w:val="nil" w:sz="6" w:space="0" w:color="auto"/>
              <w:left w:val="nil" w:sz="6" w:space="0" w:color="auto"/>
              <w:bottom w:val="single" w:sz="4" w:space="0" w:color="000000"/>
              <w:right w:val="nil" w:sz="6" w:space="0" w:color="auto"/>
            </w:tcBorders>
          </w:tcPr>
          <w:p>
            <w:pPr>
              <w:pStyle w:val="TableParagraph"/>
              <w:spacing w:line="180"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3"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401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57"/>
              <w:jc w:val="right"/>
              <w:rPr>
                <w:rFonts w:ascii="宋体" w:hAnsi="宋体" w:cs="宋体" w:eastAsia="宋体" w:hint="default"/>
                <w:sz w:val="18"/>
                <w:szCs w:val="18"/>
              </w:rPr>
            </w:pPr>
            <w:r>
              <w:rPr>
                <w:rFonts w:ascii="宋体"/>
                <w:spacing w:val="-1"/>
                <w:sz w:val="18"/>
              </w:rPr>
              <w:t>4,433,067.50</w:t>
            </w:r>
          </w:p>
        </w:tc>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3,725,394.54</w:t>
            </w:r>
          </w:p>
        </w:tc>
      </w:tr>
      <w:tr>
        <w:trPr>
          <w:trHeight w:val="39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7"/>
              <w:jc w:val="right"/>
              <w:rPr>
                <w:rFonts w:ascii="宋体" w:hAnsi="宋体" w:cs="宋体" w:eastAsia="宋体" w:hint="default"/>
                <w:sz w:val="18"/>
                <w:szCs w:val="18"/>
              </w:rPr>
            </w:pPr>
            <w:r>
              <w:rPr>
                <w:rFonts w:ascii="宋体"/>
                <w:spacing w:val="-1"/>
                <w:sz w:val="18"/>
              </w:rPr>
              <w:t>1,019,330.73</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973,385.34</w:t>
            </w:r>
          </w:p>
        </w:tc>
      </w:tr>
      <w:tr>
        <w:trPr>
          <w:trHeight w:val="397"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标书费用</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6"/>
              <w:jc w:val="right"/>
              <w:rPr>
                <w:rFonts w:ascii="宋体" w:hAnsi="宋体" w:cs="宋体" w:eastAsia="宋体" w:hint="default"/>
                <w:sz w:val="18"/>
                <w:szCs w:val="18"/>
              </w:rPr>
            </w:pPr>
            <w:r>
              <w:rPr>
                <w:rFonts w:ascii="宋体"/>
                <w:spacing w:val="-1"/>
                <w:sz w:val="18"/>
              </w:rPr>
              <w:t>224,020.00</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364,096.00</w:t>
            </w:r>
          </w:p>
        </w:tc>
      </w:tr>
      <w:tr>
        <w:trPr>
          <w:trHeight w:val="397"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6"/>
              <w:jc w:val="right"/>
              <w:rPr>
                <w:rFonts w:ascii="宋体" w:hAnsi="宋体" w:cs="宋体" w:eastAsia="宋体" w:hint="default"/>
                <w:sz w:val="18"/>
                <w:szCs w:val="18"/>
              </w:rPr>
            </w:pPr>
            <w:r>
              <w:rPr>
                <w:rFonts w:ascii="宋体"/>
                <w:spacing w:val="-1"/>
                <w:sz w:val="18"/>
              </w:rPr>
              <w:t>144,417.65</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59,995.23</w:t>
            </w:r>
          </w:p>
        </w:tc>
      </w:tr>
      <w:tr>
        <w:trPr>
          <w:trHeight w:val="397"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6"/>
              <w:jc w:val="right"/>
              <w:rPr>
                <w:rFonts w:ascii="宋体" w:hAnsi="宋体" w:cs="宋体" w:eastAsia="宋体" w:hint="default"/>
                <w:sz w:val="18"/>
                <w:szCs w:val="18"/>
              </w:rPr>
            </w:pPr>
            <w:r>
              <w:rPr>
                <w:rFonts w:ascii="宋体"/>
                <w:spacing w:val="-1"/>
                <w:sz w:val="18"/>
              </w:rPr>
              <w:t>488,166.45</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393,255.40</w:t>
            </w:r>
          </w:p>
        </w:tc>
      </w:tr>
      <w:tr>
        <w:trPr>
          <w:trHeight w:val="397"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6"/>
              <w:jc w:val="right"/>
              <w:rPr>
                <w:rFonts w:ascii="宋体" w:hAnsi="宋体" w:cs="宋体" w:eastAsia="宋体" w:hint="default"/>
                <w:sz w:val="18"/>
                <w:szCs w:val="18"/>
              </w:rPr>
            </w:pPr>
            <w:r>
              <w:rPr>
                <w:rFonts w:ascii="宋体"/>
                <w:spacing w:val="-1"/>
                <w:sz w:val="18"/>
              </w:rPr>
              <w:t>360,121.11</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300,970.00</w:t>
            </w:r>
          </w:p>
        </w:tc>
      </w:tr>
      <w:tr>
        <w:trPr>
          <w:trHeight w:val="2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7"/>
              <w:jc w:val="right"/>
              <w:rPr>
                <w:rFonts w:ascii="宋体" w:hAnsi="宋体" w:cs="宋体" w:eastAsia="宋体" w:hint="default"/>
                <w:sz w:val="18"/>
                <w:szCs w:val="18"/>
              </w:rPr>
            </w:pPr>
            <w:r>
              <w:rPr>
                <w:rFonts w:ascii="宋体"/>
                <w:sz w:val="18"/>
              </w:rPr>
            </w:r>
            <w:r>
              <w:rPr>
                <w:rFonts w:ascii="宋体"/>
                <w:spacing w:val="-1"/>
                <w:sz w:val="18"/>
                <w:u w:val="thick" w:color="000000"/>
              </w:rPr>
              <w:t>6,669,123.44</w:t>
            </w:r>
            <w:r>
              <w:rPr>
                <w:rFonts w:ascii="宋体"/>
                <w:spacing w:val="-1"/>
                <w:sz w:val="18"/>
              </w:rPr>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5,817,096.51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管理费用</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10"/>
        <w:gridCol w:w="3888"/>
        <w:gridCol w:w="2770"/>
      </w:tblGrid>
      <w:tr>
        <w:trPr>
          <w:trHeight w:val="296" w:hRule="exact"/>
        </w:trPr>
        <w:tc>
          <w:tcPr>
            <w:tcW w:w="3310"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8" w:type="dxa"/>
            <w:tcBorders>
              <w:top w:val="nil" w:sz="6" w:space="0" w:color="auto"/>
              <w:left w:val="nil" w:sz="6" w:space="0" w:color="auto"/>
              <w:bottom w:val="single" w:sz="4" w:space="0" w:color="000000"/>
              <w:right w:val="nil" w:sz="6" w:space="0" w:color="auto"/>
            </w:tcBorders>
          </w:tcPr>
          <w:p>
            <w:pPr>
              <w:pStyle w:val="TableParagraph"/>
              <w:spacing w:line="180" w:lineRule="exact"/>
              <w:ind w:left="122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0" w:type="dxa"/>
            <w:tcBorders>
              <w:top w:val="nil" w:sz="6" w:space="0" w:color="auto"/>
              <w:left w:val="nil" w:sz="6" w:space="0" w:color="auto"/>
              <w:bottom w:val="single" w:sz="4" w:space="0" w:color="000000"/>
              <w:right w:val="nil" w:sz="6" w:space="0" w:color="auto"/>
            </w:tcBorders>
          </w:tcPr>
          <w:p>
            <w:pPr>
              <w:pStyle w:val="TableParagraph"/>
              <w:spacing w:line="180"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33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8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57"/>
              <w:jc w:val="right"/>
              <w:rPr>
                <w:rFonts w:ascii="宋体" w:hAnsi="宋体" w:cs="宋体" w:eastAsia="宋体" w:hint="default"/>
                <w:sz w:val="18"/>
                <w:szCs w:val="18"/>
              </w:rPr>
            </w:pPr>
            <w:r>
              <w:rPr>
                <w:rFonts w:ascii="宋体"/>
                <w:spacing w:val="-1"/>
                <w:sz w:val="18"/>
              </w:rPr>
              <w:t>7,811,128.49</w:t>
            </w:r>
          </w:p>
        </w:tc>
        <w:tc>
          <w:tcPr>
            <w:tcW w:w="27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8,263,299.17</w:t>
            </w:r>
          </w:p>
        </w:tc>
      </w:tr>
      <w:tr>
        <w:trPr>
          <w:trHeight w:val="396"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pacing w:val="-1"/>
                <w:sz w:val="18"/>
              </w:rPr>
              <w:t>1,031,817.16</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731,365.54</w:t>
            </w:r>
          </w:p>
        </w:tc>
      </w:tr>
      <w:tr>
        <w:trPr>
          <w:trHeight w:val="39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pacing w:val="-1"/>
                <w:sz w:val="18"/>
              </w:rPr>
              <w:t>5,417,310.37</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4,194,807.47</w:t>
            </w:r>
          </w:p>
        </w:tc>
      </w:tr>
      <w:tr>
        <w:trPr>
          <w:trHeight w:val="39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7"/>
              <w:jc w:val="right"/>
              <w:rPr>
                <w:rFonts w:ascii="宋体" w:hAnsi="宋体" w:cs="宋体" w:eastAsia="宋体" w:hint="default"/>
                <w:sz w:val="18"/>
                <w:szCs w:val="18"/>
              </w:rPr>
            </w:pPr>
            <w:r>
              <w:rPr>
                <w:rFonts w:ascii="宋体"/>
                <w:spacing w:val="-1"/>
                <w:sz w:val="18"/>
              </w:rPr>
              <w:t>2,495,656.81</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1,993,180.03</w:t>
            </w:r>
          </w:p>
        </w:tc>
      </w:tr>
      <w:tr>
        <w:trPr>
          <w:trHeight w:val="39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pacing w:val="-1"/>
                <w:sz w:val="18"/>
              </w:rPr>
              <w:t>6,533,596.10</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5,416,755.22</w:t>
            </w:r>
          </w:p>
        </w:tc>
      </w:tr>
      <w:tr>
        <w:trPr>
          <w:trHeight w:val="39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7"/>
              <w:jc w:val="right"/>
              <w:rPr>
                <w:rFonts w:ascii="宋体" w:hAnsi="宋体" w:cs="宋体" w:eastAsia="宋体" w:hint="default"/>
                <w:sz w:val="18"/>
                <w:szCs w:val="18"/>
              </w:rPr>
            </w:pPr>
            <w:r>
              <w:rPr>
                <w:rFonts w:ascii="宋体"/>
                <w:spacing w:val="-1"/>
                <w:sz w:val="18"/>
              </w:rPr>
              <w:t>1,463,010.00</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5,232,508.00</w:t>
            </w:r>
          </w:p>
        </w:tc>
      </w:tr>
      <w:tr>
        <w:trPr>
          <w:trHeight w:val="396"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土地使用费</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pacing w:val="-1"/>
                <w:sz w:val="18"/>
              </w:rPr>
              <w:t>233,882.00</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233,882.00</w:t>
            </w:r>
          </w:p>
        </w:tc>
      </w:tr>
      <w:tr>
        <w:trPr>
          <w:trHeight w:val="39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6"/>
              <w:jc w:val="right"/>
              <w:rPr>
                <w:rFonts w:ascii="宋体" w:hAnsi="宋体" w:cs="宋体" w:eastAsia="宋体" w:hint="default"/>
                <w:sz w:val="18"/>
                <w:szCs w:val="18"/>
              </w:rPr>
            </w:pPr>
            <w:r>
              <w:rPr>
                <w:rFonts w:ascii="宋体"/>
                <w:spacing w:val="-1"/>
                <w:sz w:val="18"/>
              </w:rPr>
              <w:t>643,263.66</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564,180.34</w:t>
            </w:r>
          </w:p>
        </w:tc>
      </w:tr>
      <w:tr>
        <w:trPr>
          <w:trHeight w:val="289"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7"/>
              <w:jc w:val="right"/>
              <w:rPr>
                <w:rFonts w:ascii="宋体" w:hAnsi="宋体" w:cs="宋体" w:eastAsia="宋体" w:hint="default"/>
                <w:sz w:val="18"/>
                <w:szCs w:val="18"/>
              </w:rPr>
            </w:pPr>
            <w:r>
              <w:rPr>
                <w:rFonts w:ascii="宋体"/>
                <w:spacing w:val="-1"/>
                <w:sz w:val="18"/>
              </w:rPr>
              <w:t>109,017.10</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1,060,387.60</w:t>
            </w:r>
          </w:p>
        </w:tc>
      </w:tr>
    </w:tbl>
    <w:p>
      <w:pPr>
        <w:spacing w:after="0" w:line="240" w:lineRule="auto"/>
        <w:jc w:val="right"/>
        <w:rPr>
          <w:rFonts w:ascii="宋体" w:hAnsi="宋体" w:cs="宋体" w:eastAsia="宋体" w:hint="default"/>
          <w:sz w:val="18"/>
          <w:szCs w:val="18"/>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188" w:type="dxa"/>
        <w:tblLayout w:type="fixed"/>
        <w:tblCellMar>
          <w:top w:w="0" w:type="dxa"/>
          <w:left w:w="0" w:type="dxa"/>
          <w:bottom w:w="0" w:type="dxa"/>
          <w:right w:w="0" w:type="dxa"/>
        </w:tblCellMar>
        <w:tblLook w:val="01E0"/>
      </w:tblPr>
      <w:tblGrid>
        <w:gridCol w:w="3109"/>
        <w:gridCol w:w="3351"/>
        <w:gridCol w:w="3351"/>
      </w:tblGrid>
      <w:tr>
        <w:trPr>
          <w:trHeight w:val="410" w:hRule="exact"/>
        </w:trPr>
        <w:tc>
          <w:tcPr>
            <w:tcW w:w="3109"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5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1"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13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51"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187"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0" w:hRule="exact"/>
        </w:trPr>
        <w:tc>
          <w:tcPr>
            <w:tcW w:w="31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2179" w:right="0"/>
              <w:jc w:val="left"/>
              <w:rPr>
                <w:rFonts w:ascii="宋体" w:hAnsi="宋体" w:cs="宋体" w:eastAsia="宋体" w:hint="default"/>
                <w:sz w:val="18"/>
                <w:szCs w:val="18"/>
              </w:rPr>
            </w:pPr>
            <w:r>
              <w:rPr>
                <w:rFonts w:ascii="宋体"/>
                <w:sz w:val="18"/>
              </w:rPr>
              <w:t>23,243,024.88</w:t>
            </w:r>
          </w:p>
        </w:tc>
        <w:tc>
          <w:tcPr>
            <w:tcW w:w="3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2153" w:right="0"/>
              <w:jc w:val="left"/>
              <w:rPr>
                <w:rFonts w:ascii="宋体" w:hAnsi="宋体" w:cs="宋体" w:eastAsia="宋体" w:hint="default"/>
                <w:sz w:val="18"/>
                <w:szCs w:val="18"/>
              </w:rPr>
            </w:pPr>
            <w:r>
              <w:rPr>
                <w:rFonts w:ascii="宋体"/>
                <w:sz w:val="18"/>
              </w:rPr>
              <w:t>25,697,185.34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财务费用</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7"/>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4010"/>
        <w:gridCol w:w="2771"/>
      </w:tblGrid>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10" w:type="dxa"/>
            <w:tcBorders>
              <w:top w:val="nil" w:sz="6" w:space="0" w:color="auto"/>
              <w:left w:val="nil" w:sz="6" w:space="0" w:color="auto"/>
              <w:bottom w:val="single" w:sz="4" w:space="0" w:color="000000"/>
              <w:right w:val="nil" w:sz="6" w:space="0" w:color="auto"/>
            </w:tcBorders>
          </w:tcPr>
          <w:p>
            <w:pPr>
              <w:pStyle w:val="TableParagraph"/>
              <w:spacing w:line="180" w:lineRule="exact"/>
              <w:ind w:right="41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1" w:type="dxa"/>
            <w:tcBorders>
              <w:top w:val="nil" w:sz="6" w:space="0" w:color="auto"/>
              <w:left w:val="nil" w:sz="6" w:space="0" w:color="auto"/>
              <w:bottom w:val="single" w:sz="4" w:space="0" w:color="000000"/>
              <w:right w:val="nil" w:sz="6" w:space="0" w:color="auto"/>
            </w:tcBorders>
          </w:tcPr>
          <w:p>
            <w:pPr>
              <w:pStyle w:val="TableParagraph"/>
              <w:spacing w:line="180"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4010" w:type="dxa"/>
            <w:tcBorders>
              <w:top w:val="single" w:sz="4" w:space="0" w:color="000000"/>
              <w:left w:val="nil" w:sz="6" w:space="0" w:color="auto"/>
              <w:bottom w:val="nil" w:sz="6" w:space="0" w:color="auto"/>
              <w:right w:val="nil" w:sz="6" w:space="0" w:color="auto"/>
            </w:tcBorders>
          </w:tcPr>
          <w:p>
            <w:pPr/>
          </w:p>
        </w:tc>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235,575.00</w:t>
            </w:r>
          </w:p>
        </w:tc>
      </w:tr>
      <w:tr>
        <w:trPr>
          <w:trHeight w:val="397"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pacing w:val="-1"/>
                <w:sz w:val="18"/>
              </w:rPr>
              <w:t>10,908,442.56</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3,800,263.76</w:t>
            </w:r>
          </w:p>
        </w:tc>
      </w:tr>
      <w:tr>
        <w:trPr>
          <w:trHeight w:val="39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6"/>
              <w:jc w:val="right"/>
              <w:rPr>
                <w:rFonts w:ascii="宋体" w:hAnsi="宋体" w:cs="宋体" w:eastAsia="宋体" w:hint="default"/>
                <w:sz w:val="18"/>
                <w:szCs w:val="18"/>
              </w:rPr>
            </w:pPr>
            <w:r>
              <w:rPr>
                <w:rFonts w:ascii="宋体"/>
                <w:spacing w:val="-1"/>
                <w:sz w:val="18"/>
              </w:rPr>
              <w:t>325,584.27</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395,323.31</w:t>
            </w:r>
          </w:p>
        </w:tc>
      </w:tr>
      <w:tr>
        <w:trPr>
          <w:trHeight w:val="28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7"/>
              <w:jc w:val="right"/>
              <w:rPr>
                <w:rFonts w:ascii="宋体" w:hAnsi="宋体" w:cs="宋体" w:eastAsia="宋体" w:hint="default"/>
                <w:sz w:val="18"/>
                <w:szCs w:val="18"/>
              </w:rPr>
            </w:pPr>
            <w:r>
              <w:rPr>
                <w:rFonts w:ascii="宋体"/>
                <w:sz w:val="18"/>
              </w:rPr>
            </w:r>
            <w:r>
              <w:rPr>
                <w:rFonts w:ascii="宋体"/>
                <w:spacing w:val="-1"/>
                <w:sz w:val="18"/>
                <w:u w:val="thick" w:color="000000"/>
              </w:rPr>
              <w:t>-10,582,858.29</w:t>
            </w:r>
            <w:r>
              <w:rPr>
                <w:rFonts w:ascii="宋体"/>
                <w:spacing w:val="-1"/>
                <w:sz w:val="18"/>
              </w:rPr>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-3,169,365.45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451" w:lineRule="auto" w:before="36"/>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）本期财务费用金额较上期减少</w:t>
      </w:r>
      <w:r>
        <w:rPr>
          <w:rFonts w:ascii="宋体" w:hAnsi="宋体" w:cs="宋体" w:eastAsia="宋体" w:hint="default"/>
          <w:sz w:val="21"/>
          <w:szCs w:val="21"/>
        </w:rPr>
        <w:t> </w:t>
      </w:r>
      <w:r>
        <w:rPr>
          <w:rFonts w:ascii="宋体" w:hAnsi="宋体" w:cs="宋体" w:eastAsia="宋体" w:hint="default"/>
          <w:spacing w:val="-2"/>
          <w:sz w:val="21"/>
          <w:szCs w:val="21"/>
        </w:rPr>
        <w:t>233.91%</w:t>
      </w:r>
      <w:r>
        <w:rPr>
          <w:rFonts w:ascii="宋体" w:hAnsi="宋体" w:cs="宋体" w:eastAsia="宋体" w:hint="default"/>
          <w:spacing w:val="-2"/>
          <w:sz w:val="21"/>
          <w:szCs w:val="21"/>
        </w:rPr>
        <w:t>，主要系本期银行定期存款利息收入增加所致。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32.</w:t>
      </w:r>
      <w:r>
        <w:rPr>
          <w:rFonts w:ascii="宋体" w:hAnsi="宋体" w:cs="宋体" w:eastAsia="宋体" w:hint="default"/>
          <w:sz w:val="21"/>
          <w:szCs w:val="21"/>
        </w:rPr>
        <w:t>资产减值损失</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4010"/>
        <w:gridCol w:w="2771"/>
      </w:tblGrid>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10" w:type="dxa"/>
            <w:tcBorders>
              <w:top w:val="nil" w:sz="6" w:space="0" w:color="auto"/>
              <w:left w:val="nil" w:sz="6" w:space="0" w:color="auto"/>
              <w:bottom w:val="single" w:sz="4" w:space="0" w:color="000000"/>
              <w:right w:val="nil" w:sz="6" w:space="0" w:color="auto"/>
            </w:tcBorders>
          </w:tcPr>
          <w:p>
            <w:pPr>
              <w:pStyle w:val="TableParagraph"/>
              <w:spacing w:line="180" w:lineRule="exact"/>
              <w:ind w:right="41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1" w:type="dxa"/>
            <w:tcBorders>
              <w:top w:val="nil" w:sz="6" w:space="0" w:color="auto"/>
              <w:left w:val="nil" w:sz="6" w:space="0" w:color="auto"/>
              <w:bottom w:val="single" w:sz="4" w:space="0" w:color="000000"/>
              <w:right w:val="nil" w:sz="6" w:space="0" w:color="auto"/>
            </w:tcBorders>
          </w:tcPr>
          <w:p>
            <w:pPr>
              <w:pStyle w:val="TableParagraph"/>
              <w:spacing w:line="180"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40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57"/>
              <w:jc w:val="right"/>
              <w:rPr>
                <w:rFonts w:ascii="宋体" w:hAnsi="宋体" w:cs="宋体" w:eastAsia="宋体" w:hint="default"/>
                <w:sz w:val="18"/>
                <w:szCs w:val="18"/>
              </w:rPr>
            </w:pPr>
            <w:r>
              <w:rPr>
                <w:rFonts w:ascii="宋体"/>
                <w:spacing w:val="-1"/>
                <w:sz w:val="18"/>
              </w:rPr>
              <w:t>1,058,869.65</w:t>
            </w:r>
          </w:p>
        </w:tc>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2,428,441.21</w:t>
            </w:r>
          </w:p>
        </w:tc>
      </w:tr>
      <w:tr>
        <w:trPr>
          <w:trHeight w:val="2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7"/>
              <w:jc w:val="right"/>
              <w:rPr>
                <w:rFonts w:ascii="宋体" w:hAnsi="宋体" w:cs="宋体" w:eastAsia="宋体" w:hint="default"/>
                <w:sz w:val="18"/>
                <w:szCs w:val="18"/>
              </w:rPr>
            </w:pPr>
            <w:r>
              <w:rPr>
                <w:rFonts w:ascii="宋体"/>
                <w:sz w:val="18"/>
              </w:rPr>
            </w:r>
            <w:r>
              <w:rPr>
                <w:rFonts w:ascii="宋体"/>
                <w:spacing w:val="-1"/>
                <w:sz w:val="18"/>
                <w:u w:val="thick" w:color="000000"/>
              </w:rPr>
              <w:t>1,058,869.65</w:t>
            </w:r>
            <w:r>
              <w:rPr>
                <w:rFonts w:ascii="宋体"/>
                <w:spacing w:val="-1"/>
                <w:sz w:val="18"/>
              </w:rPr>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2,428,441.21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314" w:lineRule="auto" w:before="36"/>
        <w:ind w:left="217" w:right="102"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）本期资产减值损失金额较上期减少</w:t>
      </w:r>
      <w:r>
        <w:rPr>
          <w:rFonts w:ascii="宋体" w:hAnsi="宋体" w:cs="宋体" w:eastAsia="宋体" w:hint="default"/>
          <w:spacing w:val="6"/>
          <w:sz w:val="21"/>
          <w:szCs w:val="21"/>
        </w:rPr>
        <w:t> </w:t>
      </w:r>
      <w:r>
        <w:rPr>
          <w:rFonts w:ascii="宋体" w:hAnsi="宋体" w:cs="宋体" w:eastAsia="宋体" w:hint="default"/>
          <w:spacing w:val="-3"/>
          <w:sz w:val="21"/>
          <w:szCs w:val="21"/>
        </w:rPr>
        <w:t>56.40%</w:t>
      </w:r>
      <w:r>
        <w:rPr>
          <w:rFonts w:ascii="宋体" w:hAnsi="宋体" w:cs="宋体" w:eastAsia="宋体" w:hint="default"/>
          <w:spacing w:val="-3"/>
          <w:sz w:val="21"/>
          <w:szCs w:val="21"/>
        </w:rPr>
        <w:t>，主要系本期末对工程项目保证金按照单项认定计提的</w:t>
      </w:r>
      <w:r>
        <w:rPr>
          <w:rFonts w:ascii="宋体" w:hAnsi="宋体" w:cs="宋体" w:eastAsia="宋体" w:hint="default"/>
          <w:w w:val="100"/>
          <w:sz w:val="21"/>
          <w:szCs w:val="21"/>
        </w:rPr>
        <w:t> </w:t>
      </w:r>
      <w:r>
        <w:rPr>
          <w:rFonts w:ascii="宋体" w:hAnsi="宋体" w:cs="宋体" w:eastAsia="宋体" w:hint="default"/>
          <w:sz w:val="21"/>
          <w:szCs w:val="21"/>
        </w:rPr>
        <w:t>坏账准备金额下降所致。</w:t>
      </w:r>
    </w:p>
    <w:p>
      <w:pPr>
        <w:spacing w:before="176"/>
        <w:ind w:left="638" w:right="102" w:firstLine="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z w:val="21"/>
          <w:szCs w:val="21"/>
        </w:rPr>
        <w:t>投资收益</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580"/>
        <w:gridCol w:w="3617"/>
        <w:gridCol w:w="2772"/>
      </w:tblGrid>
      <w:tr>
        <w:trPr>
          <w:trHeight w:val="296" w:hRule="exact"/>
        </w:trPr>
        <w:tc>
          <w:tcPr>
            <w:tcW w:w="3580" w:type="dxa"/>
            <w:tcBorders>
              <w:top w:val="nil" w:sz="6" w:space="0" w:color="auto"/>
              <w:left w:val="nil" w:sz="6" w:space="0" w:color="auto"/>
              <w:bottom w:val="single" w:sz="4" w:space="0" w:color="000000"/>
              <w:right w:val="nil" w:sz="6" w:space="0" w:color="auto"/>
            </w:tcBorders>
          </w:tcPr>
          <w:p>
            <w:pPr>
              <w:pStyle w:val="TableParagraph"/>
              <w:spacing w:line="180" w:lineRule="exact"/>
              <w:ind w:left="84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617" w:type="dxa"/>
            <w:tcBorders>
              <w:top w:val="nil" w:sz="6" w:space="0" w:color="auto"/>
              <w:left w:val="nil" w:sz="6" w:space="0" w:color="auto"/>
              <w:bottom w:val="single" w:sz="4" w:space="0" w:color="000000"/>
              <w:right w:val="nil" w:sz="6" w:space="0" w:color="auto"/>
            </w:tcBorders>
          </w:tcPr>
          <w:p>
            <w:pPr>
              <w:pStyle w:val="TableParagraph"/>
              <w:spacing w:line="180" w:lineRule="exact"/>
              <w:ind w:left="9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2"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9" w:hRule="exact"/>
        </w:trPr>
        <w:tc>
          <w:tcPr>
            <w:tcW w:w="35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6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58"/>
              <w:jc w:val="right"/>
              <w:rPr>
                <w:rFonts w:ascii="宋体" w:hAnsi="宋体" w:cs="宋体" w:eastAsia="宋体" w:hint="default"/>
                <w:sz w:val="18"/>
                <w:szCs w:val="18"/>
              </w:rPr>
            </w:pPr>
            <w:r>
              <w:rPr>
                <w:rFonts w:ascii="宋体"/>
                <w:spacing w:val="-1"/>
                <w:sz w:val="18"/>
              </w:rPr>
              <w:t>1,631,805.77</w:t>
            </w:r>
          </w:p>
        </w:tc>
        <w:tc>
          <w:tcPr>
            <w:tcW w:w="277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1,191,840.09</w:t>
            </w:r>
          </w:p>
        </w:tc>
      </w:tr>
      <w:tr>
        <w:trPr>
          <w:trHeight w:val="289"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8"/>
              <w:jc w:val="right"/>
              <w:rPr>
                <w:rFonts w:ascii="宋体" w:hAnsi="宋体" w:cs="宋体" w:eastAsia="宋体" w:hint="default"/>
                <w:sz w:val="18"/>
                <w:szCs w:val="18"/>
              </w:rPr>
            </w:pPr>
            <w:r>
              <w:rPr>
                <w:rFonts w:ascii="宋体"/>
                <w:sz w:val="18"/>
              </w:rPr>
            </w:r>
            <w:r>
              <w:rPr>
                <w:rFonts w:ascii="宋体"/>
                <w:spacing w:val="-1"/>
                <w:sz w:val="18"/>
                <w:u w:val="thick" w:color="000000"/>
              </w:rPr>
              <w:t>1,631,805.77</w:t>
            </w:r>
            <w:r>
              <w:rPr>
                <w:rFonts w:ascii="宋体"/>
                <w:spacing w:val="-1"/>
                <w:sz w:val="18"/>
              </w:rPr>
            </w: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1,191,840.09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）按权益法核算的长期股权投资按投资单位分项列示投资收益</w:t>
      </w:r>
    </w:p>
    <w:p>
      <w:pPr>
        <w:spacing w:line="240" w:lineRule="auto" w:before="2"/>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068"/>
        <w:gridCol w:w="2184"/>
        <w:gridCol w:w="1840"/>
        <w:gridCol w:w="2878"/>
      </w:tblGrid>
      <w:tr>
        <w:trPr>
          <w:trHeight w:val="296" w:hRule="exact"/>
        </w:trPr>
        <w:tc>
          <w:tcPr>
            <w:tcW w:w="3068" w:type="dxa"/>
            <w:tcBorders>
              <w:top w:val="nil" w:sz="6" w:space="0" w:color="auto"/>
              <w:left w:val="nil" w:sz="6" w:space="0" w:color="auto"/>
              <w:bottom w:val="single" w:sz="4" w:space="0" w:color="000000"/>
              <w:right w:val="nil" w:sz="6" w:space="0" w:color="auto"/>
            </w:tcBorders>
          </w:tcPr>
          <w:p>
            <w:pPr>
              <w:pStyle w:val="TableParagraph"/>
              <w:spacing w:line="180" w:lineRule="exact"/>
              <w:ind w:left="115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184" w:type="dxa"/>
            <w:tcBorders>
              <w:top w:val="nil" w:sz="6" w:space="0" w:color="auto"/>
              <w:left w:val="nil" w:sz="6" w:space="0" w:color="auto"/>
              <w:bottom w:val="single" w:sz="4" w:space="0" w:color="000000"/>
              <w:right w:val="nil" w:sz="6" w:space="0" w:color="auto"/>
            </w:tcBorders>
          </w:tcPr>
          <w:p>
            <w:pPr>
              <w:pStyle w:val="TableParagraph"/>
              <w:spacing w:line="180"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40" w:type="dxa"/>
            <w:tcBorders>
              <w:top w:val="nil" w:sz="6" w:space="0" w:color="auto"/>
              <w:left w:val="nil" w:sz="6" w:space="0" w:color="auto"/>
              <w:bottom w:val="single" w:sz="4" w:space="0" w:color="000000"/>
              <w:right w:val="nil" w:sz="6" w:space="0" w:color="auto"/>
            </w:tcBorders>
          </w:tcPr>
          <w:p>
            <w:pPr>
              <w:pStyle w:val="TableParagraph"/>
              <w:spacing w:line="180" w:lineRule="exact"/>
              <w:ind w:left="29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878" w:type="dxa"/>
            <w:tcBorders>
              <w:top w:val="nil" w:sz="6" w:space="0" w:color="auto"/>
              <w:left w:val="nil" w:sz="6" w:space="0" w:color="auto"/>
              <w:bottom w:val="single" w:sz="4" w:space="0" w:color="000000"/>
              <w:right w:val="nil" w:sz="6" w:space="0" w:color="auto"/>
            </w:tcBorders>
          </w:tcPr>
          <w:p>
            <w:pPr>
              <w:pStyle w:val="TableParagraph"/>
              <w:spacing w:line="180"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287" w:hRule="exact"/>
        </w:trPr>
        <w:tc>
          <w:tcPr>
            <w:tcW w:w="306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809" w:right="0"/>
              <w:jc w:val="left"/>
              <w:rPr>
                <w:rFonts w:ascii="宋体" w:hAnsi="宋体" w:cs="宋体" w:eastAsia="宋体" w:hint="default"/>
                <w:sz w:val="18"/>
                <w:szCs w:val="18"/>
              </w:rPr>
            </w:pPr>
            <w:r>
              <w:rPr>
                <w:rFonts w:ascii="宋体"/>
                <w:sz w:val="18"/>
              </w:rPr>
              <w:t>1,631,805.77</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88" w:right="0"/>
              <w:jc w:val="left"/>
              <w:rPr>
                <w:rFonts w:ascii="宋体" w:hAnsi="宋体" w:cs="宋体" w:eastAsia="宋体" w:hint="default"/>
                <w:sz w:val="18"/>
                <w:szCs w:val="18"/>
              </w:rPr>
            </w:pPr>
            <w:r>
              <w:rPr>
                <w:rFonts w:ascii="宋体"/>
                <w:sz w:val="18"/>
              </w:rPr>
              <w:t>1,191,840.09</w:t>
            </w:r>
          </w:p>
        </w:tc>
        <w:tc>
          <w:tcPr>
            <w:tcW w:w="287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09" w:right="0"/>
              <w:jc w:val="left"/>
              <w:rPr>
                <w:rFonts w:ascii="宋体" w:hAnsi="宋体" w:cs="宋体" w:eastAsia="宋体" w:hint="default"/>
                <w:sz w:val="18"/>
                <w:szCs w:val="18"/>
              </w:rPr>
            </w:pPr>
            <w:r>
              <w:rPr>
                <w:rFonts w:ascii="宋体" w:hAnsi="宋体" w:cs="宋体" w:eastAsia="宋体" w:hint="default"/>
                <w:sz w:val="18"/>
                <w:szCs w:val="18"/>
              </w:rPr>
              <w:t>本期被投资单位净利润增加</w:t>
            </w:r>
          </w:p>
        </w:tc>
      </w:tr>
    </w:tbl>
    <w:p>
      <w:pPr>
        <w:spacing w:after="0" w:line="240" w:lineRule="auto"/>
        <w:jc w:val="left"/>
        <w:rPr>
          <w:rFonts w:ascii="宋体" w:hAnsi="宋体" w:cs="宋体" w:eastAsia="宋体" w:hint="default"/>
          <w:sz w:val="18"/>
          <w:szCs w:val="18"/>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314" w:lineRule="auto" w:before="37"/>
        <w:ind w:left="217" w:right="10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）鉴于</w:t>
      </w:r>
      <w:r>
        <w:rPr>
          <w:rFonts w:ascii="宋体" w:hAnsi="宋体" w:cs="宋体" w:eastAsia="宋体" w:hint="default"/>
          <w:spacing w:val="-17"/>
          <w:sz w:val="21"/>
          <w:szCs w:val="21"/>
        </w:rPr>
        <w:t> </w:t>
      </w:r>
      <w:r>
        <w:rPr>
          <w:rFonts w:ascii="宋体" w:hAnsi="宋体" w:cs="宋体" w:eastAsia="宋体" w:hint="default"/>
          <w:sz w:val="21"/>
          <w:szCs w:val="21"/>
        </w:rPr>
        <w:t>i</w:t>
      </w:r>
      <w:r>
        <w:rPr>
          <w:rFonts w:ascii="宋体" w:hAnsi="宋体" w:cs="宋体" w:eastAsia="宋体" w:hint="default"/>
          <w:sz w:val="21"/>
          <w:szCs w:val="21"/>
        </w:rPr>
        <w:t>）被投资单位采用的会计政策及会计期间与本公司无重大差异；</w:t>
      </w:r>
      <w:r>
        <w:rPr>
          <w:rFonts w:ascii="宋体" w:hAnsi="宋体" w:cs="宋体" w:eastAsia="宋体" w:hint="default"/>
          <w:sz w:val="21"/>
          <w:szCs w:val="21"/>
        </w:rPr>
        <w:t>ii</w:t>
      </w:r>
      <w:r>
        <w:rPr>
          <w:rFonts w:ascii="宋体" w:hAnsi="宋体" w:cs="宋体" w:eastAsia="宋体" w:hint="default"/>
          <w:sz w:val="21"/>
          <w:szCs w:val="21"/>
        </w:rPr>
        <w:t>）本公司对被投资单位</w:t>
      </w:r>
      <w:r>
        <w:rPr>
          <w:rFonts w:ascii="宋体" w:hAnsi="宋体" w:cs="宋体" w:eastAsia="宋体" w:hint="default"/>
          <w:w w:val="100"/>
          <w:sz w:val="21"/>
          <w:szCs w:val="21"/>
        </w:rPr>
        <w:t> </w:t>
      </w:r>
      <w:r>
        <w:rPr>
          <w:rFonts w:ascii="宋体" w:hAnsi="宋体" w:cs="宋体" w:eastAsia="宋体" w:hint="default"/>
          <w:spacing w:val="-2"/>
          <w:sz w:val="21"/>
          <w:szCs w:val="21"/>
        </w:rPr>
        <w:t>所持股份系收购所持有的，无长期资产公允价值与账面价值差异对被投资单位本期净利润产生影响的事项；</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iii</w:t>
      </w:r>
      <w:r>
        <w:rPr>
          <w:rFonts w:ascii="宋体" w:hAnsi="宋体" w:cs="宋体" w:eastAsia="宋体" w:hint="default"/>
          <w:sz w:val="21"/>
          <w:szCs w:val="21"/>
        </w:rPr>
        <w:t>）公司与被投资单位在本期未发生需要抵消的未实现内部交易损益事项，公司本期以被投资单位账面净</w:t>
      </w:r>
      <w:r>
        <w:rPr>
          <w:rFonts w:ascii="宋体" w:hAnsi="宋体" w:cs="宋体" w:eastAsia="宋体" w:hint="default"/>
          <w:w w:val="100"/>
          <w:sz w:val="21"/>
          <w:szCs w:val="21"/>
        </w:rPr>
        <w:t> </w:t>
      </w:r>
      <w:r>
        <w:rPr>
          <w:rFonts w:ascii="宋体" w:hAnsi="宋体" w:cs="宋体" w:eastAsia="宋体" w:hint="default"/>
          <w:sz w:val="21"/>
          <w:szCs w:val="21"/>
        </w:rPr>
        <w:t>利润作为确认投资收益的基础。</w:t>
      </w:r>
    </w:p>
    <w:p>
      <w:pPr>
        <w:spacing w:before="17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）本期不存在汇回受到重大限制的投资收益。</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）本期投资收益金额较上期增长</w:t>
      </w:r>
      <w:r>
        <w:rPr>
          <w:rFonts w:ascii="宋体" w:hAnsi="宋体" w:cs="宋体" w:eastAsia="宋体" w:hint="default"/>
          <w:spacing w:val="19"/>
          <w:sz w:val="21"/>
          <w:szCs w:val="21"/>
        </w:rPr>
        <w:t> </w:t>
      </w:r>
      <w:r>
        <w:rPr>
          <w:rFonts w:ascii="宋体" w:hAnsi="宋体" w:cs="宋体" w:eastAsia="宋体" w:hint="default"/>
          <w:spacing w:val="-2"/>
          <w:sz w:val="21"/>
          <w:szCs w:val="21"/>
        </w:rPr>
        <w:t>36.91%</w:t>
      </w:r>
      <w:r>
        <w:rPr>
          <w:rFonts w:ascii="宋体" w:hAnsi="宋体" w:cs="宋体" w:eastAsia="宋体" w:hint="default"/>
          <w:spacing w:val="-2"/>
          <w:sz w:val="21"/>
          <w:szCs w:val="21"/>
        </w:rPr>
        <w:t>，主要系本期被投资单位净利润增加所致。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z w:val="21"/>
          <w:szCs w:val="21"/>
        </w:rPr>
        <w:t>营业外收入</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221"/>
        <w:gridCol w:w="2560"/>
        <w:gridCol w:w="2266"/>
        <w:gridCol w:w="2922"/>
      </w:tblGrid>
      <w:tr>
        <w:trPr>
          <w:trHeight w:val="296" w:hRule="exact"/>
        </w:trPr>
        <w:tc>
          <w:tcPr>
            <w:tcW w:w="2221" w:type="dxa"/>
            <w:tcBorders>
              <w:top w:val="nil" w:sz="6" w:space="0" w:color="auto"/>
              <w:left w:val="nil" w:sz="6" w:space="0" w:color="auto"/>
              <w:bottom w:val="single" w:sz="4" w:space="0" w:color="000000"/>
              <w:right w:val="nil" w:sz="6" w:space="0" w:color="auto"/>
            </w:tcBorders>
          </w:tcPr>
          <w:p>
            <w:pPr>
              <w:pStyle w:val="TableParagraph"/>
              <w:spacing w:line="182" w:lineRule="exact"/>
              <w:ind w:left="27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0" w:type="dxa"/>
            <w:tcBorders>
              <w:top w:val="nil" w:sz="6" w:space="0" w:color="auto"/>
              <w:left w:val="nil" w:sz="6" w:space="0" w:color="auto"/>
              <w:bottom w:val="single" w:sz="4" w:space="0" w:color="000000"/>
              <w:right w:val="nil" w:sz="6" w:space="0" w:color="auto"/>
            </w:tcBorders>
          </w:tcPr>
          <w:p>
            <w:pPr>
              <w:pStyle w:val="TableParagraph"/>
              <w:spacing w:line="180" w:lineRule="exact"/>
              <w:ind w:left="79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922" w:type="dxa"/>
            <w:tcBorders>
              <w:top w:val="nil" w:sz="6" w:space="0" w:color="auto"/>
              <w:left w:val="nil" w:sz="6" w:space="0" w:color="auto"/>
              <w:bottom w:val="single" w:sz="4" w:space="0" w:color="000000"/>
              <w:right w:val="nil" w:sz="6" w:space="0" w:color="auto"/>
            </w:tcBorders>
          </w:tcPr>
          <w:p>
            <w:pPr>
              <w:pStyle w:val="TableParagraph"/>
              <w:spacing w:line="180"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3" w:hRule="exact"/>
        </w:trPr>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560" w:type="dxa"/>
            <w:tcBorders>
              <w:top w:val="single" w:sz="4" w:space="0" w:color="000000"/>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
        </w:tc>
        <w:tc>
          <w:tcPr>
            <w:tcW w:w="2922" w:type="dxa"/>
            <w:tcBorders>
              <w:top w:val="single" w:sz="4" w:space="0" w:color="000000"/>
              <w:left w:val="nil" w:sz="6" w:space="0" w:color="auto"/>
              <w:bottom w:val="nil" w:sz="6" w:space="0" w:color="auto"/>
              <w:right w:val="nil" w:sz="6" w:space="0" w:color="auto"/>
            </w:tcBorders>
          </w:tcPr>
          <w:p>
            <w:pPr/>
          </w:p>
        </w:tc>
      </w:tr>
      <w:tr>
        <w:trPr>
          <w:trHeight w:val="394"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560"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
        </w:tc>
      </w:tr>
      <w:tr>
        <w:trPr>
          <w:trHeight w:val="399"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8"/>
              <w:jc w:val="right"/>
              <w:rPr>
                <w:rFonts w:ascii="宋体" w:hAnsi="宋体" w:cs="宋体" w:eastAsia="宋体" w:hint="default"/>
                <w:sz w:val="18"/>
                <w:szCs w:val="18"/>
              </w:rPr>
            </w:pPr>
            <w:r>
              <w:rPr>
                <w:rFonts w:ascii="宋体"/>
                <w:spacing w:val="-1"/>
                <w:sz w:val="18"/>
              </w:rPr>
              <w:t>2,370,000.00</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宋体" w:hAnsi="宋体" w:cs="宋体" w:eastAsia="宋体" w:hint="default"/>
                <w:sz w:val="18"/>
                <w:szCs w:val="18"/>
              </w:rPr>
            </w:pPr>
            <w:r>
              <w:rPr>
                <w:rFonts w:ascii="宋体"/>
                <w:spacing w:val="-1"/>
                <w:sz w:val="18"/>
              </w:rPr>
              <w:t>5,662,800.00</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2,370,000.00</w:t>
            </w:r>
          </w:p>
        </w:tc>
      </w:tr>
      <w:tr>
        <w:trPr>
          <w:trHeight w:val="396"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7"/>
              <w:jc w:val="right"/>
              <w:rPr>
                <w:rFonts w:ascii="宋体" w:hAnsi="宋体" w:cs="宋体" w:eastAsia="宋体" w:hint="default"/>
                <w:sz w:val="18"/>
                <w:szCs w:val="18"/>
              </w:rPr>
            </w:pPr>
            <w:r>
              <w:rPr>
                <w:rFonts w:ascii="宋体"/>
                <w:spacing w:val="-1"/>
                <w:sz w:val="18"/>
              </w:rPr>
              <w:t>42,513.80</w:t>
            </w:r>
          </w:p>
        </w:tc>
        <w:tc>
          <w:tcPr>
            <w:tcW w:w="2266"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42,513.80</w:t>
            </w:r>
          </w:p>
        </w:tc>
      </w:tr>
      <w:tr>
        <w:trPr>
          <w:trHeight w:val="290"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8"/>
              <w:jc w:val="right"/>
              <w:rPr>
                <w:rFonts w:ascii="宋体" w:hAnsi="宋体" w:cs="宋体" w:eastAsia="宋体" w:hint="default"/>
                <w:sz w:val="18"/>
                <w:szCs w:val="18"/>
              </w:rPr>
            </w:pPr>
            <w:r>
              <w:rPr>
                <w:rFonts w:ascii="宋体"/>
                <w:sz w:val="18"/>
              </w:rPr>
            </w:r>
            <w:r>
              <w:rPr>
                <w:rFonts w:ascii="宋体"/>
                <w:spacing w:val="-1"/>
                <w:sz w:val="18"/>
                <w:u w:val="thick" w:color="000000"/>
              </w:rPr>
              <w:t>2,412,513.80</w:t>
            </w:r>
            <w:r>
              <w:rPr>
                <w:rFonts w:ascii="宋体"/>
                <w:spacing w:val="-1"/>
                <w:sz w:val="18"/>
              </w:rPr>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宋体" w:hAnsi="宋体" w:cs="宋体" w:eastAsia="宋体" w:hint="default"/>
                <w:sz w:val="18"/>
                <w:szCs w:val="18"/>
              </w:rPr>
            </w:pPr>
            <w:r>
              <w:rPr>
                <w:rFonts w:ascii="宋体"/>
                <w:sz w:val="18"/>
              </w:rPr>
            </w:r>
            <w:r>
              <w:rPr>
                <w:rFonts w:ascii="宋体"/>
                <w:spacing w:val="-1"/>
                <w:sz w:val="18"/>
                <w:u w:val="thick" w:color="000000"/>
              </w:rPr>
              <w:t>5,662,800.00</w:t>
            </w:r>
            <w:r>
              <w:rPr>
                <w:rFonts w:ascii="宋体"/>
                <w:spacing w:val="-1"/>
                <w:sz w:val="18"/>
              </w:rPr>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2,412,513.80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）本期政府补助情况</w:t>
      </w:r>
    </w:p>
    <w:p>
      <w:pPr>
        <w:spacing w:line="240" w:lineRule="auto" w:before="13"/>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1815"/>
        <w:gridCol w:w="2131"/>
        <w:gridCol w:w="6024"/>
      </w:tblGrid>
      <w:tr>
        <w:trPr>
          <w:trHeight w:val="296" w:hRule="exact"/>
        </w:trPr>
        <w:tc>
          <w:tcPr>
            <w:tcW w:w="1815"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1" w:type="dxa"/>
            <w:tcBorders>
              <w:top w:val="nil" w:sz="6" w:space="0" w:color="auto"/>
              <w:left w:val="nil" w:sz="6" w:space="0" w:color="auto"/>
              <w:bottom w:val="single" w:sz="4" w:space="0" w:color="000000"/>
              <w:right w:val="nil" w:sz="6" w:space="0" w:color="auto"/>
            </w:tcBorders>
          </w:tcPr>
          <w:p>
            <w:pPr>
              <w:pStyle w:val="TableParagraph"/>
              <w:spacing w:line="180" w:lineRule="exact"/>
              <w:ind w:right="34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024" w:type="dxa"/>
            <w:tcBorders>
              <w:top w:val="nil" w:sz="6" w:space="0" w:color="auto"/>
              <w:left w:val="nil" w:sz="6" w:space="0" w:color="auto"/>
              <w:bottom w:val="single" w:sz="4" w:space="0" w:color="000000"/>
              <w:right w:val="nil" w:sz="6" w:space="0" w:color="auto"/>
            </w:tcBorders>
          </w:tcPr>
          <w:p>
            <w:pPr>
              <w:pStyle w:val="TableParagraph"/>
              <w:spacing w:line="180" w:lineRule="exact"/>
              <w:ind w:right="316"/>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700" w:hRule="exact"/>
        </w:trPr>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上市补贴款</w:t>
            </w: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21"/>
              <w:jc w:val="right"/>
              <w:rPr>
                <w:rFonts w:ascii="宋体" w:hAnsi="宋体" w:cs="宋体" w:eastAsia="宋体" w:hint="default"/>
                <w:sz w:val="18"/>
                <w:szCs w:val="18"/>
              </w:rPr>
            </w:pPr>
            <w:r>
              <w:rPr>
                <w:rFonts w:ascii="宋体"/>
                <w:spacing w:val="-1"/>
                <w:sz w:val="18"/>
              </w:rPr>
              <w:t>1,500,000.00</w:t>
            </w:r>
          </w:p>
        </w:tc>
        <w:tc>
          <w:tcPr>
            <w:tcW w:w="60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955" w:right="0"/>
              <w:jc w:val="left"/>
              <w:rPr>
                <w:rFonts w:ascii="宋体" w:hAnsi="宋体" w:cs="宋体" w:eastAsia="宋体" w:hint="default"/>
                <w:sz w:val="18"/>
                <w:szCs w:val="18"/>
              </w:rPr>
            </w:pPr>
            <w:r>
              <w:rPr>
                <w:rFonts w:ascii="宋体" w:hAnsi="宋体" w:cs="宋体" w:eastAsia="宋体" w:hint="default"/>
                <w:sz w:val="18"/>
                <w:szCs w:val="18"/>
              </w:rPr>
              <w:t>上海市浦东新区促进中小企业上市的财政扶持办法</w:t>
            </w:r>
          </w:p>
          <w:p>
            <w:pPr>
              <w:pStyle w:val="TableParagraph"/>
              <w:spacing w:line="240" w:lineRule="auto" w:before="76"/>
              <w:ind w:left="3529" w:right="0"/>
              <w:jc w:val="left"/>
              <w:rPr>
                <w:rFonts w:ascii="宋体" w:hAnsi="宋体" w:cs="宋体" w:eastAsia="宋体" w:hint="default"/>
                <w:sz w:val="18"/>
                <w:szCs w:val="18"/>
              </w:rPr>
            </w:pPr>
            <w:r>
              <w:rPr>
                <w:rFonts w:ascii="宋体" w:hAnsi="宋体" w:cs="宋体" w:eastAsia="宋体" w:hint="default"/>
                <w:sz w:val="18"/>
                <w:szCs w:val="18"/>
              </w:rPr>
              <w:t>（沪浦金融经济</w:t>
            </w:r>
            <w:r>
              <w:rPr>
                <w:rFonts w:ascii="宋体" w:hAnsi="宋体" w:cs="宋体" w:eastAsia="宋体" w:hint="default"/>
                <w:sz w:val="18"/>
                <w:szCs w:val="18"/>
              </w:rPr>
              <w:t>[2010]90</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655"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科研技术补贴</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21"/>
              <w:jc w:val="right"/>
              <w:rPr>
                <w:rFonts w:ascii="宋体" w:hAnsi="宋体" w:cs="宋体" w:eastAsia="宋体" w:hint="default"/>
                <w:sz w:val="18"/>
                <w:szCs w:val="18"/>
              </w:rPr>
            </w:pPr>
            <w:r>
              <w:rPr>
                <w:rFonts w:ascii="宋体"/>
                <w:spacing w:val="-1"/>
                <w:sz w:val="18"/>
              </w:rPr>
              <w:t>120,000.00</w:t>
            </w:r>
          </w:p>
        </w:tc>
        <w:tc>
          <w:tcPr>
            <w:tcW w:w="60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64" w:right="0"/>
              <w:jc w:val="left"/>
              <w:rPr>
                <w:rFonts w:ascii="宋体" w:hAnsi="宋体" w:cs="宋体" w:eastAsia="宋体" w:hint="default"/>
                <w:sz w:val="18"/>
                <w:szCs w:val="18"/>
              </w:rPr>
            </w:pPr>
            <w:r>
              <w:rPr>
                <w:rFonts w:ascii="宋体" w:hAnsi="宋体" w:cs="宋体" w:eastAsia="宋体" w:hint="default"/>
                <w:sz w:val="18"/>
                <w:szCs w:val="18"/>
              </w:rPr>
              <w:t>上海市科学技术委员会（课题编号：</w:t>
            </w:r>
            <w:r>
              <w:rPr>
                <w:rFonts w:ascii="宋体" w:hAnsi="宋体" w:cs="宋体" w:eastAsia="宋体" w:hint="default"/>
                <w:sz w:val="18"/>
                <w:szCs w:val="18"/>
              </w:rPr>
              <w:t>10dz1123400</w:t>
            </w:r>
            <w:r>
              <w:rPr>
                <w:rFonts w:ascii="宋体" w:hAnsi="宋体" w:cs="宋体" w:eastAsia="宋体" w:hint="default"/>
                <w:sz w:val="18"/>
                <w:szCs w:val="18"/>
              </w:rPr>
              <w:t>；</w:t>
            </w:r>
          </w:p>
          <w:p>
            <w:pPr>
              <w:pStyle w:val="TableParagraph"/>
              <w:spacing w:line="240" w:lineRule="auto" w:before="77"/>
              <w:ind w:left="3981" w:right="0"/>
              <w:jc w:val="left"/>
              <w:rPr>
                <w:rFonts w:ascii="宋体" w:hAnsi="宋体" w:cs="宋体" w:eastAsia="宋体" w:hint="default"/>
                <w:sz w:val="18"/>
                <w:szCs w:val="18"/>
              </w:rPr>
            </w:pPr>
            <w:r>
              <w:rPr>
                <w:rFonts w:ascii="宋体" w:hAnsi="宋体" w:cs="宋体" w:eastAsia="宋体" w:hint="default"/>
                <w:sz w:val="18"/>
                <w:szCs w:val="18"/>
              </w:rPr>
              <w:t>课题编号</w:t>
            </w:r>
            <w:r>
              <w:rPr>
                <w:rFonts w:ascii="宋体" w:hAnsi="宋体" w:cs="宋体" w:eastAsia="宋体" w:hint="default"/>
                <w:spacing w:val="-48"/>
                <w:sz w:val="18"/>
                <w:szCs w:val="18"/>
              </w:rPr>
              <w:t> </w:t>
            </w:r>
            <w:r>
              <w:rPr>
                <w:rFonts w:ascii="宋体" w:hAnsi="宋体" w:cs="宋体" w:eastAsia="宋体" w:hint="default"/>
                <w:sz w:val="18"/>
                <w:szCs w:val="18"/>
              </w:rPr>
              <w:t>09QT1403500</w:t>
            </w:r>
            <w:r>
              <w:rPr>
                <w:rFonts w:ascii="宋体" w:hAnsi="宋体" w:cs="宋体" w:eastAsia="宋体" w:hint="default"/>
                <w:sz w:val="18"/>
                <w:szCs w:val="18"/>
              </w:rPr>
              <w:t>）</w:t>
            </w:r>
          </w:p>
        </w:tc>
      </w:tr>
      <w:tr>
        <w:trPr>
          <w:trHeight w:val="750"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创新资金补贴</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21"/>
              <w:jc w:val="right"/>
              <w:rPr>
                <w:rFonts w:ascii="宋体" w:hAnsi="宋体" w:cs="宋体" w:eastAsia="宋体" w:hint="default"/>
                <w:sz w:val="18"/>
                <w:szCs w:val="18"/>
              </w:rPr>
            </w:pPr>
            <w:r>
              <w:rPr>
                <w:rFonts w:ascii="宋体"/>
                <w:spacing w:val="-1"/>
                <w:sz w:val="18"/>
              </w:rPr>
              <w:t>600,000.00</w:t>
            </w:r>
          </w:p>
        </w:tc>
        <w:tc>
          <w:tcPr>
            <w:tcW w:w="60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pacing w:val="-3"/>
                <w:sz w:val="18"/>
                <w:szCs w:val="18"/>
              </w:rPr>
              <w:t>上海市科学技术委员会（浦东新区科技发展基金创新资金项目，课题编</w:t>
            </w:r>
          </w:p>
          <w:p>
            <w:pPr>
              <w:pStyle w:val="TableParagraph"/>
              <w:spacing w:line="240" w:lineRule="auto" w:before="76"/>
              <w:ind w:right="103"/>
              <w:jc w:val="righ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08HX11712</w:t>
            </w:r>
            <w:r>
              <w:rPr>
                <w:rFonts w:ascii="宋体" w:hAnsi="宋体" w:cs="宋体" w:eastAsia="宋体" w:hint="default"/>
                <w:sz w:val="18"/>
                <w:szCs w:val="18"/>
              </w:rPr>
              <w:t>）</w:t>
            </w:r>
          </w:p>
        </w:tc>
      </w:tr>
      <w:tr>
        <w:trPr>
          <w:trHeight w:val="548"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8" w:right="0"/>
              <w:jc w:val="left"/>
              <w:rPr>
                <w:rFonts w:ascii="宋体" w:hAnsi="宋体" w:cs="宋体" w:eastAsia="宋体" w:hint="default"/>
                <w:sz w:val="18"/>
                <w:szCs w:val="18"/>
              </w:rPr>
            </w:pPr>
            <w:r>
              <w:rPr>
                <w:rFonts w:ascii="宋体" w:hAnsi="宋体" w:cs="宋体" w:eastAsia="宋体" w:hint="default"/>
                <w:sz w:val="18"/>
                <w:szCs w:val="18"/>
              </w:rPr>
              <w:t>小巨人补贴</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21"/>
              <w:jc w:val="right"/>
              <w:rPr>
                <w:rFonts w:ascii="宋体" w:hAnsi="宋体" w:cs="宋体" w:eastAsia="宋体" w:hint="default"/>
                <w:sz w:val="18"/>
                <w:szCs w:val="18"/>
              </w:rPr>
            </w:pPr>
            <w:r>
              <w:rPr>
                <w:rFonts w:ascii="宋体"/>
                <w:spacing w:val="-1"/>
                <w:sz w:val="18"/>
              </w:rPr>
              <w:t>150,000.00</w:t>
            </w:r>
          </w:p>
        </w:tc>
        <w:tc>
          <w:tcPr>
            <w:tcW w:w="602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864" w:right="0"/>
              <w:jc w:val="left"/>
              <w:rPr>
                <w:rFonts w:ascii="宋体" w:hAnsi="宋体" w:cs="宋体" w:eastAsia="宋体" w:hint="default"/>
                <w:sz w:val="18"/>
                <w:szCs w:val="18"/>
              </w:rPr>
            </w:pPr>
            <w:r>
              <w:rPr>
                <w:rFonts w:ascii="宋体" w:hAnsi="宋体" w:cs="宋体" w:eastAsia="宋体" w:hint="default"/>
                <w:sz w:val="18"/>
                <w:szCs w:val="18"/>
              </w:rPr>
              <w:t>上海市科学技术委员会（课题编号：</w:t>
            </w:r>
            <w:r>
              <w:rPr>
                <w:rFonts w:ascii="宋体" w:hAnsi="宋体" w:cs="宋体" w:eastAsia="宋体" w:hint="default"/>
                <w:sz w:val="18"/>
                <w:szCs w:val="18"/>
              </w:rPr>
              <w:t>08HX1171200</w:t>
            </w:r>
            <w:r>
              <w:rPr>
                <w:rFonts w:ascii="宋体" w:hAnsi="宋体" w:cs="宋体" w:eastAsia="宋体" w:hint="default"/>
                <w:sz w:val="18"/>
                <w:szCs w:val="18"/>
              </w:rPr>
              <w:t>）</w:t>
            </w:r>
          </w:p>
        </w:tc>
      </w:tr>
      <w:tr>
        <w:trPr>
          <w:trHeight w:val="361"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21"/>
              <w:jc w:val="right"/>
              <w:rPr>
                <w:rFonts w:ascii="宋体" w:hAnsi="宋体" w:cs="宋体" w:eastAsia="宋体" w:hint="default"/>
                <w:sz w:val="18"/>
                <w:szCs w:val="18"/>
              </w:rPr>
            </w:pPr>
            <w:r>
              <w:rPr>
                <w:rFonts w:ascii="宋体"/>
                <w:sz w:val="18"/>
              </w:rPr>
            </w:r>
            <w:r>
              <w:rPr>
                <w:rFonts w:ascii="宋体"/>
                <w:spacing w:val="-1"/>
                <w:sz w:val="18"/>
                <w:u w:val="thick" w:color="000000"/>
              </w:rPr>
              <w:t>2,370,000.00</w:t>
            </w:r>
            <w:r>
              <w:rPr>
                <w:rFonts w:ascii="宋体"/>
                <w:spacing w:val="-1"/>
                <w:sz w:val="18"/>
              </w:rPr>
            </w:r>
          </w:p>
        </w:tc>
        <w:tc>
          <w:tcPr>
            <w:tcW w:w="602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）本期营业外收入金额较上期减少</w:t>
      </w:r>
      <w:r>
        <w:rPr>
          <w:rFonts w:ascii="宋体" w:hAnsi="宋体" w:cs="宋体" w:eastAsia="宋体" w:hint="default"/>
          <w:spacing w:val="13"/>
          <w:sz w:val="21"/>
          <w:szCs w:val="21"/>
        </w:rPr>
        <w:t> </w:t>
      </w:r>
      <w:r>
        <w:rPr>
          <w:rFonts w:ascii="宋体" w:hAnsi="宋体" w:cs="宋体" w:eastAsia="宋体" w:hint="default"/>
          <w:spacing w:val="-2"/>
          <w:sz w:val="21"/>
          <w:szCs w:val="21"/>
        </w:rPr>
        <w:t>57.40%</w:t>
      </w:r>
      <w:r>
        <w:rPr>
          <w:rFonts w:ascii="宋体" w:hAnsi="宋体" w:cs="宋体" w:eastAsia="宋体" w:hint="default"/>
          <w:spacing w:val="-2"/>
          <w:sz w:val="21"/>
          <w:szCs w:val="21"/>
        </w:rPr>
        <w:t>，主要系本期补贴收入减少所致。</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z w:val="21"/>
          <w:szCs w:val="21"/>
        </w:rPr>
        <w:t>营业外支出</w:t>
      </w:r>
    </w:p>
    <w:p>
      <w:pPr>
        <w:spacing w:after="0"/>
        <w:jc w:val="left"/>
        <w:rPr>
          <w:rFonts w:ascii="宋体" w:hAnsi="宋体" w:cs="宋体" w:eastAsia="宋体" w:hint="default"/>
          <w:sz w:val="21"/>
          <w:szCs w:val="21"/>
        </w:rPr>
        <w:sectPr>
          <w:pgSz w:w="11910" w:h="16840"/>
          <w:pgMar w:header="857" w:footer="999" w:top="1040" w:bottom="1180" w:left="860" w:right="860"/>
        </w:sectPr>
      </w:pPr>
    </w:p>
    <w:p>
      <w:pPr>
        <w:spacing w:before="42"/>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68"/>
        <w:gridCol w:w="1940"/>
        <w:gridCol w:w="2265"/>
        <w:gridCol w:w="3297"/>
      </w:tblGrid>
      <w:tr>
        <w:trPr>
          <w:trHeight w:val="296" w:hRule="exact"/>
        </w:trPr>
        <w:tc>
          <w:tcPr>
            <w:tcW w:w="2468" w:type="dxa"/>
            <w:tcBorders>
              <w:top w:val="nil" w:sz="6" w:space="0" w:color="auto"/>
              <w:left w:val="nil" w:sz="6" w:space="0" w:color="auto"/>
              <w:bottom w:val="single" w:sz="4" w:space="0" w:color="000000"/>
              <w:right w:val="nil" w:sz="6" w:space="0" w:color="auto"/>
            </w:tcBorders>
          </w:tcPr>
          <w:p>
            <w:pPr>
              <w:pStyle w:val="TableParagraph"/>
              <w:spacing w:line="182" w:lineRule="exact"/>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0"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65"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3297" w:type="dxa"/>
            <w:tcBorders>
              <w:top w:val="nil" w:sz="6" w:space="0" w:color="auto"/>
              <w:left w:val="nil" w:sz="6" w:space="0" w:color="auto"/>
              <w:bottom w:val="single" w:sz="4" w:space="0" w:color="000000"/>
              <w:right w:val="nil" w:sz="6" w:space="0" w:color="auto"/>
            </w:tcBorders>
          </w:tcPr>
          <w:p>
            <w:pPr>
              <w:pStyle w:val="TableParagraph"/>
              <w:spacing w:line="180"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3" w:hRule="exact"/>
        </w:trPr>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940" w:type="dxa"/>
            <w:tcBorders>
              <w:top w:val="single" w:sz="4" w:space="0" w:color="000000"/>
              <w:left w:val="nil" w:sz="6" w:space="0" w:color="auto"/>
              <w:bottom w:val="nil" w:sz="6" w:space="0" w:color="auto"/>
              <w:right w:val="nil" w:sz="6" w:space="0" w:color="auto"/>
            </w:tcBorders>
          </w:tcPr>
          <w:p>
            <w:pPr/>
          </w:p>
        </w:tc>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49"/>
              <w:jc w:val="right"/>
              <w:rPr>
                <w:rFonts w:ascii="宋体" w:hAnsi="宋体" w:cs="宋体" w:eastAsia="宋体" w:hint="default"/>
                <w:sz w:val="18"/>
                <w:szCs w:val="18"/>
              </w:rPr>
            </w:pPr>
            <w:r>
              <w:rPr>
                <w:rFonts w:ascii="宋体"/>
                <w:spacing w:val="-1"/>
                <w:sz w:val="18"/>
              </w:rPr>
              <w:t>370,554.66</w:t>
            </w:r>
          </w:p>
        </w:tc>
        <w:tc>
          <w:tcPr>
            <w:tcW w:w="3297"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40"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宋体" w:hAnsi="宋体" w:cs="宋体" w:eastAsia="宋体" w:hint="default"/>
                <w:sz w:val="18"/>
                <w:szCs w:val="18"/>
              </w:rPr>
            </w:pPr>
            <w:r>
              <w:rPr>
                <w:rFonts w:ascii="宋体"/>
                <w:spacing w:val="-1"/>
                <w:sz w:val="18"/>
              </w:rPr>
              <w:t>370,554.66</w:t>
            </w:r>
          </w:p>
        </w:tc>
        <w:tc>
          <w:tcPr>
            <w:tcW w:w="3297" w:type="dxa"/>
            <w:tcBorders>
              <w:top w:val="nil" w:sz="6" w:space="0" w:color="auto"/>
              <w:left w:val="nil" w:sz="6" w:space="0" w:color="auto"/>
              <w:bottom w:val="nil" w:sz="6" w:space="0" w:color="auto"/>
              <w:right w:val="nil" w:sz="6" w:space="0" w:color="auto"/>
            </w:tcBorders>
          </w:tcPr>
          <w:p>
            <w:pPr/>
          </w:p>
        </w:tc>
      </w:tr>
      <w:tr>
        <w:trPr>
          <w:trHeight w:val="397"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5"/>
              <w:jc w:val="right"/>
              <w:rPr>
                <w:rFonts w:ascii="宋体" w:hAnsi="宋体" w:cs="宋体" w:eastAsia="宋体" w:hint="default"/>
                <w:sz w:val="18"/>
                <w:szCs w:val="18"/>
              </w:rPr>
            </w:pPr>
            <w:r>
              <w:rPr>
                <w:rFonts w:ascii="宋体"/>
                <w:spacing w:val="-1"/>
                <w:sz w:val="18"/>
              </w:rPr>
              <w:t>47,700.00</w:t>
            </w:r>
          </w:p>
        </w:tc>
        <w:tc>
          <w:tcPr>
            <w:tcW w:w="2265" w:type="dxa"/>
            <w:tcBorders>
              <w:top w:val="nil" w:sz="6" w:space="0" w:color="auto"/>
              <w:left w:val="nil" w:sz="6" w:space="0" w:color="auto"/>
              <w:bottom w:val="nil" w:sz="6" w:space="0" w:color="auto"/>
              <w:right w:val="nil" w:sz="6" w:space="0" w:color="auto"/>
            </w:tcBorders>
          </w:tcPr>
          <w:p>
            <w:pPr/>
          </w:p>
        </w:tc>
        <w:tc>
          <w:tcPr>
            <w:tcW w:w="32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47,700.00</w:t>
            </w:r>
          </w:p>
        </w:tc>
      </w:tr>
      <w:tr>
        <w:trPr>
          <w:trHeight w:val="396"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5"/>
              <w:jc w:val="right"/>
              <w:rPr>
                <w:rFonts w:ascii="宋体" w:hAnsi="宋体" w:cs="宋体" w:eastAsia="宋体" w:hint="default"/>
                <w:sz w:val="18"/>
                <w:szCs w:val="18"/>
              </w:rPr>
            </w:pPr>
            <w:r>
              <w:rPr>
                <w:rFonts w:ascii="宋体"/>
                <w:spacing w:val="-1"/>
                <w:sz w:val="18"/>
              </w:rPr>
              <w:t>7,000.00</w:t>
            </w:r>
          </w:p>
        </w:tc>
        <w:tc>
          <w:tcPr>
            <w:tcW w:w="2265" w:type="dxa"/>
            <w:tcBorders>
              <w:top w:val="nil" w:sz="6" w:space="0" w:color="auto"/>
              <w:left w:val="nil" w:sz="6" w:space="0" w:color="auto"/>
              <w:bottom w:val="nil" w:sz="6" w:space="0" w:color="auto"/>
              <w:right w:val="nil" w:sz="6" w:space="0" w:color="auto"/>
            </w:tcBorders>
          </w:tcPr>
          <w:p>
            <w:pPr/>
          </w:p>
        </w:tc>
        <w:tc>
          <w:tcPr>
            <w:tcW w:w="32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7,000.00</w:t>
            </w:r>
          </w:p>
        </w:tc>
      </w:tr>
      <w:tr>
        <w:trPr>
          <w:trHeight w:val="290"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5"/>
              <w:jc w:val="right"/>
              <w:rPr>
                <w:rFonts w:ascii="宋体" w:hAnsi="宋体" w:cs="宋体" w:eastAsia="宋体" w:hint="default"/>
                <w:sz w:val="18"/>
                <w:szCs w:val="18"/>
              </w:rPr>
            </w:pPr>
            <w:r>
              <w:rPr>
                <w:rFonts w:ascii="宋体"/>
                <w:sz w:val="18"/>
              </w:rPr>
            </w:r>
            <w:r>
              <w:rPr>
                <w:rFonts w:ascii="宋体"/>
                <w:spacing w:val="-1"/>
                <w:sz w:val="18"/>
                <w:u w:val="thick" w:color="000000"/>
              </w:rPr>
              <w:t>54,700.00</w:t>
            </w:r>
            <w:r>
              <w:rPr>
                <w:rFonts w:ascii="宋体"/>
                <w:spacing w:val="-1"/>
                <w:sz w:val="18"/>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宋体" w:hAnsi="宋体" w:cs="宋体" w:eastAsia="宋体" w:hint="default"/>
                <w:sz w:val="18"/>
                <w:szCs w:val="18"/>
              </w:rPr>
            </w:pPr>
            <w:r>
              <w:rPr>
                <w:rFonts w:ascii="宋体"/>
                <w:sz w:val="18"/>
              </w:rPr>
            </w:r>
            <w:r>
              <w:rPr>
                <w:rFonts w:ascii="宋体"/>
                <w:spacing w:val="-1"/>
                <w:sz w:val="18"/>
                <w:u w:val="thick" w:color="000000"/>
              </w:rPr>
              <w:t>370,554.66</w:t>
            </w:r>
            <w:r>
              <w:rPr>
                <w:rFonts w:ascii="宋体"/>
                <w:spacing w:val="-1"/>
                <w:sz w:val="18"/>
              </w:rPr>
            </w:r>
          </w:p>
        </w:tc>
        <w:tc>
          <w:tcPr>
            <w:tcW w:w="32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r>
            <w:r>
              <w:rPr>
                <w:rFonts w:ascii="宋体"/>
                <w:spacing w:val="-1"/>
                <w:sz w:val="18"/>
                <w:u w:val="thick" w:color="000000"/>
              </w:rPr>
              <w:t>54,700.00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451" w:lineRule="auto" w:before="36"/>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）本期营业外支出金额较上期减少</w:t>
      </w:r>
      <w:r>
        <w:rPr>
          <w:rFonts w:ascii="宋体" w:hAnsi="宋体" w:cs="宋体" w:eastAsia="宋体" w:hint="default"/>
          <w:sz w:val="21"/>
          <w:szCs w:val="21"/>
        </w:rPr>
        <w:t> </w:t>
      </w:r>
      <w:r>
        <w:rPr>
          <w:rFonts w:ascii="宋体" w:hAnsi="宋体" w:cs="宋体" w:eastAsia="宋体" w:hint="default"/>
          <w:spacing w:val="-2"/>
          <w:sz w:val="21"/>
          <w:szCs w:val="21"/>
        </w:rPr>
        <w:t>85.24%</w:t>
      </w:r>
      <w:r>
        <w:rPr>
          <w:rFonts w:ascii="宋体" w:hAnsi="宋体" w:cs="宋体" w:eastAsia="宋体" w:hint="default"/>
          <w:spacing w:val="-2"/>
          <w:sz w:val="21"/>
          <w:szCs w:val="21"/>
        </w:rPr>
        <w:t>，主要系本期非流动资产处置损失减少所致。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36.</w:t>
      </w:r>
      <w:r>
        <w:rPr>
          <w:rFonts w:ascii="宋体" w:hAnsi="宋体" w:cs="宋体" w:eastAsia="宋体" w:hint="default"/>
          <w:sz w:val="21"/>
          <w:szCs w:val="21"/>
        </w:rPr>
        <w:t>所得税费用</w:t>
      </w:r>
    </w:p>
    <w:p>
      <w:pPr>
        <w:spacing w:before="5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）分类列示</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4011"/>
        <w:gridCol w:w="2770"/>
      </w:tblGrid>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180"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11" w:type="dxa"/>
            <w:tcBorders>
              <w:top w:val="nil" w:sz="6" w:space="0" w:color="auto"/>
              <w:left w:val="nil" w:sz="6" w:space="0" w:color="auto"/>
              <w:bottom w:val="single" w:sz="4" w:space="0" w:color="000000"/>
              <w:right w:val="nil" w:sz="6" w:space="0" w:color="auto"/>
            </w:tcBorders>
          </w:tcPr>
          <w:p>
            <w:pPr>
              <w:pStyle w:val="TableParagraph"/>
              <w:spacing w:line="180" w:lineRule="exact"/>
              <w:ind w:right="41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0" w:type="dxa"/>
            <w:tcBorders>
              <w:top w:val="nil" w:sz="6" w:space="0" w:color="auto"/>
              <w:left w:val="nil" w:sz="6" w:space="0" w:color="auto"/>
              <w:bottom w:val="single" w:sz="4" w:space="0" w:color="000000"/>
              <w:right w:val="nil" w:sz="6" w:space="0" w:color="auto"/>
            </w:tcBorders>
          </w:tcPr>
          <w:p>
            <w:pPr>
              <w:pStyle w:val="TableParagraph"/>
              <w:spacing w:line="180"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4"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40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56"/>
              <w:jc w:val="right"/>
              <w:rPr>
                <w:rFonts w:ascii="宋体" w:hAnsi="宋体" w:cs="宋体" w:eastAsia="宋体" w:hint="default"/>
                <w:sz w:val="18"/>
                <w:szCs w:val="18"/>
              </w:rPr>
            </w:pPr>
            <w:r>
              <w:rPr>
                <w:rFonts w:ascii="宋体"/>
                <w:spacing w:val="-1"/>
                <w:sz w:val="18"/>
              </w:rPr>
              <w:t>7,537,077.86</w:t>
            </w:r>
          </w:p>
        </w:tc>
        <w:tc>
          <w:tcPr>
            <w:tcW w:w="277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6,466,952.90</w:t>
            </w:r>
          </w:p>
        </w:tc>
      </w:tr>
      <w:tr>
        <w:trPr>
          <w:trHeight w:val="39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01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7"/>
              <w:jc w:val="right"/>
              <w:rPr>
                <w:rFonts w:ascii="宋体" w:hAnsi="宋体" w:cs="宋体" w:eastAsia="宋体" w:hint="default"/>
                <w:sz w:val="18"/>
                <w:szCs w:val="18"/>
              </w:rPr>
            </w:pPr>
            <w:r>
              <w:rPr>
                <w:rFonts w:ascii="宋体"/>
                <w:spacing w:val="-1"/>
                <w:sz w:val="18"/>
              </w:rPr>
              <w:t>916,752.48</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-364,266.19</w:t>
            </w:r>
          </w:p>
        </w:tc>
      </w:tr>
      <w:tr>
        <w:trPr>
          <w:trHeight w:val="28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6"/>
              <w:jc w:val="right"/>
              <w:rPr>
                <w:rFonts w:ascii="宋体" w:hAnsi="宋体" w:cs="宋体" w:eastAsia="宋体" w:hint="default"/>
                <w:sz w:val="18"/>
                <w:szCs w:val="18"/>
              </w:rPr>
            </w:pPr>
            <w:r>
              <w:rPr>
                <w:rFonts w:ascii="宋体"/>
                <w:sz w:val="18"/>
              </w:rPr>
            </w:r>
            <w:r>
              <w:rPr>
                <w:rFonts w:ascii="宋体"/>
                <w:spacing w:val="-1"/>
                <w:sz w:val="18"/>
                <w:u w:val="thick" w:color="000000"/>
              </w:rPr>
              <w:t>8,453,830.34</w:t>
            </w:r>
            <w:r>
              <w:rPr>
                <w:rFonts w:ascii="宋体"/>
                <w:spacing w:val="-1"/>
                <w:sz w:val="18"/>
              </w:rPr>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6,102,686.71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）本期所得税费用金额较上期增长</w:t>
      </w:r>
      <w:r>
        <w:rPr>
          <w:rFonts w:ascii="宋体" w:hAnsi="宋体" w:cs="宋体" w:eastAsia="宋体" w:hint="default"/>
          <w:spacing w:val="20"/>
          <w:sz w:val="21"/>
          <w:szCs w:val="21"/>
        </w:rPr>
        <w:t> </w:t>
      </w:r>
      <w:r>
        <w:rPr>
          <w:rFonts w:ascii="宋体" w:hAnsi="宋体" w:cs="宋体" w:eastAsia="宋体" w:hint="default"/>
          <w:spacing w:val="-2"/>
          <w:sz w:val="21"/>
          <w:szCs w:val="21"/>
        </w:rPr>
        <w:t>38.53%</w:t>
      </w:r>
      <w:r>
        <w:rPr>
          <w:rFonts w:ascii="宋体" w:hAnsi="宋体" w:cs="宋体" w:eastAsia="宋体" w:hint="default"/>
          <w:spacing w:val="-2"/>
          <w:sz w:val="21"/>
          <w:szCs w:val="21"/>
        </w:rPr>
        <w:t>，主要系本期应纳税所得额增加所致。</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）所得税费用（收益）与会计利润关系的说明</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812"/>
        <w:gridCol w:w="3014"/>
        <w:gridCol w:w="2144"/>
      </w:tblGrid>
      <w:tr>
        <w:trPr>
          <w:trHeight w:val="294" w:hRule="exact"/>
        </w:trPr>
        <w:tc>
          <w:tcPr>
            <w:tcW w:w="4812"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3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4" w:type="dxa"/>
            <w:tcBorders>
              <w:top w:val="nil" w:sz="6" w:space="0" w:color="auto"/>
              <w:left w:val="nil" w:sz="6" w:space="0" w:color="auto"/>
              <w:bottom w:val="single" w:sz="4" w:space="0" w:color="000000"/>
              <w:right w:val="nil" w:sz="6" w:space="0" w:color="auto"/>
            </w:tcBorders>
          </w:tcPr>
          <w:p>
            <w:pPr>
              <w:pStyle w:val="TableParagraph"/>
              <w:spacing w:line="180" w:lineRule="exact"/>
              <w:ind w:left="92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44" w:type="dxa"/>
            <w:tcBorders>
              <w:top w:val="nil" w:sz="6" w:space="0" w:color="auto"/>
              <w:left w:val="nil" w:sz="6" w:space="0" w:color="auto"/>
              <w:bottom w:val="single" w:sz="4" w:space="0" w:color="000000"/>
              <w:right w:val="nil" w:sz="6" w:space="0" w:color="auto"/>
            </w:tcBorders>
          </w:tcPr>
          <w:p>
            <w:pPr>
              <w:pStyle w:val="TableParagraph"/>
              <w:spacing w:line="180"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1" w:hRule="exact"/>
        </w:trPr>
        <w:tc>
          <w:tcPr>
            <w:tcW w:w="481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0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07"/>
              <w:jc w:val="right"/>
              <w:rPr>
                <w:rFonts w:ascii="宋体" w:hAnsi="宋体" w:cs="宋体" w:eastAsia="宋体" w:hint="default"/>
                <w:sz w:val="18"/>
                <w:szCs w:val="18"/>
              </w:rPr>
            </w:pPr>
            <w:r>
              <w:rPr>
                <w:rFonts w:ascii="宋体"/>
                <w:spacing w:val="-1"/>
                <w:sz w:val="18"/>
              </w:rPr>
              <w:t>50,526,013.40</w:t>
            </w: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42,090,703.29</w:t>
            </w:r>
          </w:p>
        </w:tc>
      </w:tr>
      <w:tr>
        <w:trPr>
          <w:trHeight w:val="397"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8"/>
              <w:jc w:val="right"/>
              <w:rPr>
                <w:rFonts w:ascii="宋体" w:hAnsi="宋体" w:cs="宋体" w:eastAsia="宋体" w:hint="default"/>
                <w:sz w:val="18"/>
                <w:szCs w:val="18"/>
              </w:rPr>
            </w:pPr>
            <w:r>
              <w:rPr>
                <w:rFonts w:ascii="宋体"/>
                <w:spacing w:val="-1"/>
                <w:sz w:val="18"/>
              </w:rPr>
              <w:t>7,578,902.01</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6,313,605.49</w:t>
            </w:r>
          </w:p>
        </w:tc>
      </w:tr>
      <w:tr>
        <w:trPr>
          <w:trHeight w:val="397"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8"/>
              <w:jc w:val="right"/>
              <w:rPr>
                <w:rFonts w:ascii="宋体" w:hAnsi="宋体" w:cs="宋体" w:eastAsia="宋体" w:hint="default"/>
                <w:sz w:val="18"/>
                <w:szCs w:val="18"/>
              </w:rPr>
            </w:pPr>
            <w:r>
              <w:rPr>
                <w:rFonts w:ascii="宋体"/>
                <w:spacing w:val="-1"/>
                <w:sz w:val="18"/>
              </w:rPr>
              <w:t>225,089.45</w:t>
            </w:r>
          </w:p>
        </w:tc>
        <w:tc>
          <w:tcPr>
            <w:tcW w:w="2144" w:type="dxa"/>
            <w:tcBorders>
              <w:top w:val="nil" w:sz="6" w:space="0" w:color="auto"/>
              <w:left w:val="nil" w:sz="6" w:space="0" w:color="auto"/>
              <w:bottom w:val="nil" w:sz="6" w:space="0" w:color="auto"/>
              <w:right w:val="nil" w:sz="6" w:space="0" w:color="auto"/>
            </w:tcBorders>
          </w:tcPr>
          <w:p>
            <w:pPr/>
          </w:p>
        </w:tc>
      </w:tr>
      <w:tr>
        <w:trPr>
          <w:trHeight w:val="397"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8"/>
              <w:jc w:val="right"/>
              <w:rPr>
                <w:rFonts w:ascii="宋体" w:hAnsi="宋体" w:cs="宋体" w:eastAsia="宋体" w:hint="default"/>
                <w:sz w:val="18"/>
                <w:szCs w:val="18"/>
              </w:rPr>
            </w:pPr>
            <w:r>
              <w:rPr>
                <w:rFonts w:ascii="宋体"/>
                <w:spacing w:val="-1"/>
                <w:sz w:val="18"/>
              </w:rPr>
              <w:t>-244,770.87</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-178,776.01</w:t>
            </w:r>
          </w:p>
        </w:tc>
      </w:tr>
      <w:tr>
        <w:trPr>
          <w:trHeight w:val="396"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3014"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r>
      <w:tr>
        <w:trPr>
          <w:trHeight w:val="398"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8"/>
              <w:jc w:val="right"/>
              <w:rPr>
                <w:rFonts w:ascii="宋体" w:hAnsi="宋体" w:cs="宋体" w:eastAsia="宋体" w:hint="default"/>
                <w:sz w:val="18"/>
                <w:szCs w:val="18"/>
              </w:rPr>
            </w:pPr>
            <w:r>
              <w:rPr>
                <w:rFonts w:ascii="宋体"/>
                <w:spacing w:val="-1"/>
                <w:sz w:val="18"/>
              </w:rPr>
              <w:t>149,739.41</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119,590.80</w:t>
            </w:r>
          </w:p>
        </w:tc>
      </w:tr>
      <w:tr>
        <w:trPr>
          <w:trHeight w:val="398"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本期加计扣除费用</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08"/>
              <w:jc w:val="right"/>
              <w:rPr>
                <w:rFonts w:ascii="宋体" w:hAnsi="宋体" w:cs="宋体" w:eastAsia="宋体" w:hint="default"/>
                <w:sz w:val="18"/>
                <w:szCs w:val="18"/>
              </w:rPr>
            </w:pPr>
            <w:r>
              <w:rPr>
                <w:rFonts w:ascii="宋体"/>
                <w:spacing w:val="-1"/>
                <w:sz w:val="18"/>
              </w:rPr>
              <w:t>-301,697.31</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宋体" w:hAnsi="宋体" w:cs="宋体" w:eastAsia="宋体" w:hint="default"/>
                <w:sz w:val="18"/>
                <w:szCs w:val="18"/>
              </w:rPr>
            </w:pPr>
            <w:r>
              <w:rPr>
                <w:rFonts w:ascii="宋体"/>
                <w:spacing w:val="-1"/>
                <w:sz w:val="18"/>
              </w:rPr>
              <w:t>-151,733.57</w:t>
            </w:r>
          </w:p>
        </w:tc>
      </w:tr>
      <w:tr>
        <w:trPr>
          <w:trHeight w:val="397"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014"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r>
      <w:tr>
        <w:trPr>
          <w:trHeight w:val="397"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3014"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r>
      <w:tr>
        <w:trPr>
          <w:trHeight w:val="396"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未确认的可抵扣暂时性差异的影响和可抵扣亏损</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8"/>
              <w:jc w:val="right"/>
              <w:rPr>
                <w:rFonts w:ascii="宋体" w:hAnsi="宋体" w:cs="宋体" w:eastAsia="宋体" w:hint="default"/>
                <w:sz w:val="18"/>
                <w:szCs w:val="18"/>
              </w:rPr>
            </w:pPr>
            <w:r>
              <w:rPr>
                <w:rFonts w:ascii="宋体"/>
                <w:spacing w:val="-1"/>
                <w:sz w:val="18"/>
              </w:rPr>
              <w:t>1,046,567.65</w:t>
            </w:r>
          </w:p>
        </w:tc>
        <w:tc>
          <w:tcPr>
            <w:tcW w:w="2144" w:type="dxa"/>
            <w:tcBorders>
              <w:top w:val="nil" w:sz="6" w:space="0" w:color="auto"/>
              <w:left w:val="nil" w:sz="6" w:space="0" w:color="auto"/>
              <w:bottom w:val="nil" w:sz="6" w:space="0" w:color="auto"/>
              <w:right w:val="nil" w:sz="6" w:space="0" w:color="auto"/>
            </w:tcBorders>
          </w:tcPr>
          <w:p>
            <w:pPr/>
          </w:p>
        </w:tc>
      </w:tr>
      <w:tr>
        <w:trPr>
          <w:trHeight w:val="288"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按实际税率计算的所得税费用</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8"/>
              <w:jc w:val="right"/>
              <w:rPr>
                <w:rFonts w:ascii="宋体" w:hAnsi="宋体" w:cs="宋体" w:eastAsia="宋体" w:hint="default"/>
                <w:sz w:val="18"/>
                <w:szCs w:val="18"/>
              </w:rPr>
            </w:pPr>
            <w:r>
              <w:rPr>
                <w:rFonts w:ascii="宋体"/>
                <w:spacing w:val="-1"/>
                <w:sz w:val="18"/>
              </w:rPr>
              <w:t>8,453,830.34</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6,102,686.71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z w:val="21"/>
          <w:szCs w:val="21"/>
        </w:rPr>
        <w:t>现金流量附注</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）收到的其他与经营活动有关的现金</w:t>
      </w:r>
    </w:p>
    <w:p>
      <w:pPr>
        <w:spacing w:after="0"/>
        <w:jc w:val="left"/>
        <w:rPr>
          <w:rFonts w:ascii="宋体" w:hAnsi="宋体" w:cs="宋体" w:eastAsia="宋体" w:hint="default"/>
          <w:sz w:val="21"/>
          <w:szCs w:val="21"/>
        </w:rPr>
        <w:sectPr>
          <w:headerReference w:type="default" r:id="rId46"/>
          <w:footerReference w:type="default" r:id="rId47"/>
          <w:pgSz w:w="11910" w:h="16840"/>
          <w:pgMar w:header="877" w:footer="999" w:top="1280" w:bottom="1180" w:left="860" w:right="860"/>
          <w:pgNumType w:start="128"/>
        </w:sectPr>
      </w:pPr>
    </w:p>
    <w:p>
      <w:pPr>
        <w:spacing w:line="240" w:lineRule="auto" w:before="4"/>
        <w:rPr>
          <w:rFonts w:ascii="宋体" w:hAnsi="宋体" w:cs="宋体" w:eastAsia="宋体" w:hint="default"/>
          <w:sz w:val="17"/>
          <w:szCs w:val="17"/>
        </w:rPr>
      </w:pPr>
    </w:p>
    <w:tbl>
      <w:tblPr>
        <w:tblW w:w="0" w:type="auto"/>
        <w:jc w:val="left"/>
        <w:tblInd w:w="188" w:type="dxa"/>
        <w:tblLayout w:type="fixed"/>
        <w:tblCellMar>
          <w:top w:w="0" w:type="dxa"/>
          <w:left w:w="0" w:type="dxa"/>
          <w:bottom w:w="0" w:type="dxa"/>
          <w:right w:w="0" w:type="dxa"/>
        </w:tblCellMar>
        <w:tblLook w:val="01E0"/>
      </w:tblPr>
      <w:tblGrid>
        <w:gridCol w:w="4568"/>
        <w:gridCol w:w="2715"/>
        <w:gridCol w:w="2528"/>
      </w:tblGrid>
      <w:tr>
        <w:trPr>
          <w:trHeight w:val="410" w:hRule="exact"/>
        </w:trPr>
        <w:tc>
          <w:tcPr>
            <w:tcW w:w="4568"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24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5"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111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28"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9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0" w:hRule="exact"/>
        </w:trPr>
        <w:tc>
          <w:tcPr>
            <w:tcW w:w="45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收到的其他与经营活动有关的现金合计</w:t>
            </w:r>
          </w:p>
        </w:tc>
        <w:tc>
          <w:tcPr>
            <w:tcW w:w="271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154,305,370.74</w:t>
            </w:r>
          </w:p>
        </w:tc>
        <w:tc>
          <w:tcPr>
            <w:tcW w:w="2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12,417,399.82</w:t>
            </w:r>
          </w:p>
        </w:tc>
      </w:tr>
      <w:tr>
        <w:trPr>
          <w:trHeight w:val="487"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18"/>
                <w:szCs w:val="18"/>
              </w:rPr>
            </w:pPr>
            <w:r>
              <w:rPr>
                <w:rFonts w:ascii="宋体" w:hAnsi="宋体" w:cs="宋体" w:eastAsia="宋体" w:hint="default"/>
                <w:sz w:val="18"/>
                <w:szCs w:val="18"/>
              </w:rPr>
              <w:t>其中：收到与执行保证金有关的现金</w:t>
            </w:r>
          </w:p>
        </w:tc>
        <w:tc>
          <w:tcPr>
            <w:tcW w:w="2715"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131,935,943.90</w:t>
            </w:r>
          </w:p>
        </w:tc>
        <w:tc>
          <w:tcPr>
            <w:tcW w:w="2528"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26"/>
              <w:jc w:val="right"/>
              <w:rPr>
                <w:rFonts w:ascii="宋体" w:hAnsi="宋体" w:cs="宋体" w:eastAsia="宋体" w:hint="default"/>
                <w:sz w:val="18"/>
                <w:szCs w:val="18"/>
              </w:rPr>
            </w:pPr>
            <w:r>
              <w:rPr>
                <w:rFonts w:ascii="宋体"/>
                <w:spacing w:val="-1"/>
                <w:sz w:val="18"/>
              </w:rPr>
              <w:t>1,800,000.00</w:t>
            </w:r>
            <w:r>
              <w:rPr>
                <w:rFonts w:ascii="宋体"/>
                <w:sz w:val="18"/>
              </w:rPr>
            </w:r>
          </w:p>
        </w:tc>
      </w:tr>
      <w:tr>
        <w:trPr>
          <w:trHeight w:val="397"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9"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9,674,862.13</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3,800,263.76</w:t>
            </w:r>
          </w:p>
        </w:tc>
      </w:tr>
      <w:tr>
        <w:trPr>
          <w:trHeight w:val="396"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6"/>
              <w:jc w:val="right"/>
              <w:rPr>
                <w:rFonts w:ascii="宋体" w:hAnsi="宋体" w:cs="宋体" w:eastAsia="宋体" w:hint="default"/>
                <w:sz w:val="18"/>
                <w:szCs w:val="18"/>
              </w:rPr>
            </w:pPr>
            <w:r>
              <w:rPr>
                <w:rFonts w:ascii="宋体" w:hAnsi="宋体" w:cs="宋体" w:eastAsia="宋体" w:hint="default"/>
                <w:sz w:val="18"/>
                <w:szCs w:val="18"/>
              </w:rPr>
              <w:t>收到与房租及物业费收入有关的现金</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4,236,562.30</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4,835,969.62</w:t>
            </w:r>
          </w:p>
        </w:tc>
      </w:tr>
      <w:tr>
        <w:trPr>
          <w:trHeight w:val="397"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6,088,002.41</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738,366.44</w:t>
            </w:r>
          </w:p>
        </w:tc>
      </w:tr>
      <w:tr>
        <w:trPr>
          <w:trHeight w:val="289"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16"/>
              <w:jc w:val="right"/>
              <w:rPr>
                <w:rFonts w:ascii="宋体" w:hAnsi="宋体" w:cs="宋体" w:eastAsia="宋体" w:hint="default"/>
                <w:sz w:val="18"/>
                <w:szCs w:val="18"/>
              </w:rPr>
            </w:pPr>
            <w:r>
              <w:rPr>
                <w:rFonts w:ascii="宋体" w:hAnsi="宋体" w:cs="宋体" w:eastAsia="宋体" w:hint="default"/>
                <w:sz w:val="18"/>
                <w:szCs w:val="18"/>
              </w:rPr>
              <w:t>收到与政府技术研发补助有关的现金</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2,370,000.00</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1,242,800.00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467"/>
        <w:gridCol w:w="2895"/>
        <w:gridCol w:w="2606"/>
      </w:tblGrid>
      <w:tr>
        <w:trPr>
          <w:trHeight w:val="294" w:hRule="exact"/>
        </w:trPr>
        <w:tc>
          <w:tcPr>
            <w:tcW w:w="4467"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5" w:type="dxa"/>
            <w:tcBorders>
              <w:top w:val="nil" w:sz="6" w:space="0" w:color="auto"/>
              <w:left w:val="nil" w:sz="6" w:space="0" w:color="auto"/>
              <w:bottom w:val="single" w:sz="4" w:space="0" w:color="000000"/>
              <w:right w:val="nil" w:sz="6" w:space="0" w:color="auto"/>
            </w:tcBorders>
          </w:tcPr>
          <w:p>
            <w:pPr>
              <w:pStyle w:val="TableParagraph"/>
              <w:spacing w:line="180" w:lineRule="exact"/>
              <w:ind w:left="129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06" w:type="dxa"/>
            <w:tcBorders>
              <w:top w:val="nil" w:sz="6" w:space="0" w:color="auto"/>
              <w:left w:val="nil" w:sz="6" w:space="0" w:color="auto"/>
              <w:bottom w:val="single" w:sz="4" w:space="0" w:color="000000"/>
              <w:right w:val="nil" w:sz="6" w:space="0" w:color="auto"/>
            </w:tcBorders>
          </w:tcPr>
          <w:p>
            <w:pPr>
              <w:pStyle w:val="TableParagraph"/>
              <w:spacing w:line="180"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0" w:hRule="exact"/>
        </w:trPr>
        <w:tc>
          <w:tcPr>
            <w:tcW w:w="44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支付的其他与经营活动有关的现金合计</w:t>
            </w:r>
          </w:p>
        </w:tc>
        <w:tc>
          <w:tcPr>
            <w:tcW w:w="28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183,966,682.96</w:t>
            </w:r>
          </w:p>
        </w:tc>
        <w:tc>
          <w:tcPr>
            <w:tcW w:w="2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38,680,236.34</w:t>
            </w:r>
          </w:p>
        </w:tc>
      </w:tr>
      <w:tr>
        <w:trPr>
          <w:trHeight w:val="48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其中：支付与保证金有关的现金</w:t>
            </w:r>
          </w:p>
        </w:tc>
        <w:tc>
          <w:tcPr>
            <w:tcW w:w="2895"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145,954,563.00</w:t>
            </w:r>
          </w:p>
        </w:tc>
        <w:tc>
          <w:tcPr>
            <w:tcW w:w="2606"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24,243,543.40</w:t>
            </w:r>
          </w:p>
        </w:tc>
      </w:tr>
      <w:tr>
        <w:trPr>
          <w:trHeight w:val="39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14,029,308.56</w:t>
            </w:r>
          </w:p>
        </w:tc>
        <w:tc>
          <w:tcPr>
            <w:tcW w:w="2606" w:type="dxa"/>
            <w:tcBorders>
              <w:top w:val="nil" w:sz="6" w:space="0" w:color="auto"/>
              <w:left w:val="nil" w:sz="6" w:space="0" w:color="auto"/>
              <w:bottom w:val="nil" w:sz="6" w:space="0" w:color="auto"/>
              <w:right w:val="nil" w:sz="6" w:space="0" w:color="auto"/>
            </w:tcBorders>
          </w:tcPr>
          <w:p>
            <w:pPr/>
          </w:p>
        </w:tc>
      </w:tr>
      <w:tr>
        <w:trPr>
          <w:trHeight w:val="39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14,197,951.72</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7,077,947.29</w:t>
            </w:r>
          </w:p>
        </w:tc>
      </w:tr>
      <w:tr>
        <w:trPr>
          <w:trHeight w:val="39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2,236,055.94</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2,091,701.97</w:t>
            </w:r>
          </w:p>
        </w:tc>
      </w:tr>
      <w:tr>
        <w:trPr>
          <w:trHeight w:val="39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7,223,219.47</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4,871,720.37</w:t>
            </w:r>
          </w:p>
        </w:tc>
      </w:tr>
      <w:tr>
        <w:trPr>
          <w:trHeight w:val="288"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325,584.27</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395,323.31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38.</w:t>
      </w:r>
      <w:r>
        <w:rPr>
          <w:rFonts w:ascii="宋体" w:hAnsi="宋体" w:cs="宋体" w:eastAsia="宋体" w:hint="default"/>
          <w:sz w:val="21"/>
          <w:szCs w:val="21"/>
        </w:rPr>
        <w:t>现金流量表补充资料</w:t>
      </w:r>
    </w:p>
    <w:p>
      <w:pPr>
        <w:spacing w:line="240" w:lineRule="auto" w:before="6"/>
        <w:rPr>
          <w:rFonts w:ascii="宋体" w:hAnsi="宋体" w:cs="宋体" w:eastAsia="宋体" w:hint="default"/>
          <w:sz w:val="18"/>
          <w:szCs w:val="18"/>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5226"/>
        <w:gridCol w:w="2711"/>
        <w:gridCol w:w="2033"/>
      </w:tblGrid>
      <w:tr>
        <w:trPr>
          <w:trHeight w:val="294" w:hRule="exact"/>
        </w:trPr>
        <w:tc>
          <w:tcPr>
            <w:tcW w:w="5226"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1" w:type="dxa"/>
            <w:tcBorders>
              <w:top w:val="nil" w:sz="6" w:space="0" w:color="auto"/>
              <w:left w:val="nil" w:sz="6" w:space="0" w:color="auto"/>
              <w:bottom w:val="single" w:sz="4" w:space="0" w:color="000000"/>
              <w:right w:val="nil" w:sz="6" w:space="0" w:color="auto"/>
            </w:tcBorders>
          </w:tcPr>
          <w:p>
            <w:pPr>
              <w:pStyle w:val="TableParagraph"/>
              <w:spacing w:line="180" w:lineRule="exact"/>
              <w:ind w:right="3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33" w:type="dxa"/>
            <w:tcBorders>
              <w:top w:val="nil" w:sz="6" w:space="0" w:color="auto"/>
              <w:left w:val="nil" w:sz="6" w:space="0" w:color="auto"/>
              <w:bottom w:val="single" w:sz="4" w:space="0" w:color="000000"/>
              <w:right w:val="nil" w:sz="6" w:space="0" w:color="auto"/>
            </w:tcBorders>
          </w:tcPr>
          <w:p>
            <w:pPr>
              <w:pStyle w:val="TableParagraph"/>
              <w:spacing w:line="180"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67" w:hRule="exact"/>
        </w:trPr>
        <w:tc>
          <w:tcPr>
            <w:tcW w:w="522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711" w:type="dxa"/>
            <w:tcBorders>
              <w:top w:val="single" w:sz="4" w:space="0" w:color="000000"/>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
        </w:tc>
      </w:tr>
      <w:tr>
        <w:trPr>
          <w:trHeight w:val="364"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71"/>
              <w:jc w:val="right"/>
              <w:rPr>
                <w:rFonts w:ascii="宋体" w:hAnsi="宋体" w:cs="宋体" w:eastAsia="宋体" w:hint="default"/>
                <w:sz w:val="18"/>
                <w:szCs w:val="18"/>
              </w:rPr>
            </w:pPr>
            <w:r>
              <w:rPr>
                <w:rFonts w:ascii="宋体"/>
                <w:spacing w:val="-1"/>
                <w:sz w:val="18"/>
              </w:rPr>
              <w:t>42,072,183.06</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35,988,016.58</w:t>
            </w:r>
          </w:p>
        </w:tc>
      </w:tr>
      <w:tr>
        <w:trPr>
          <w:trHeight w:val="373"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1"/>
              <w:jc w:val="right"/>
              <w:rPr>
                <w:rFonts w:ascii="宋体" w:hAnsi="宋体" w:cs="宋体" w:eastAsia="宋体" w:hint="default"/>
                <w:sz w:val="18"/>
                <w:szCs w:val="18"/>
              </w:rPr>
            </w:pPr>
            <w:r>
              <w:rPr>
                <w:rFonts w:ascii="宋体"/>
                <w:spacing w:val="-1"/>
                <w:sz w:val="18"/>
              </w:rPr>
              <w:t>1,058,869.65</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2,428,441.21</w:t>
            </w:r>
          </w:p>
        </w:tc>
      </w:tr>
      <w:tr>
        <w:trPr>
          <w:trHeight w:val="383"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1"/>
              <w:jc w:val="right"/>
              <w:rPr>
                <w:rFonts w:ascii="宋体" w:hAnsi="宋体" w:cs="宋体" w:eastAsia="宋体" w:hint="default"/>
                <w:sz w:val="18"/>
                <w:szCs w:val="18"/>
              </w:rPr>
            </w:pPr>
            <w:r>
              <w:rPr>
                <w:rFonts w:ascii="宋体"/>
                <w:spacing w:val="-1"/>
                <w:sz w:val="18"/>
              </w:rPr>
              <w:t>3,548,650.50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3,432,798.39</w:t>
            </w:r>
          </w:p>
        </w:tc>
      </w:tr>
      <w:tr>
        <w:trPr>
          <w:trHeight w:val="382"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0"/>
              <w:jc w:val="right"/>
              <w:rPr>
                <w:rFonts w:ascii="宋体" w:hAnsi="宋体" w:cs="宋体" w:eastAsia="宋体" w:hint="default"/>
                <w:sz w:val="18"/>
                <w:szCs w:val="18"/>
              </w:rPr>
            </w:pPr>
            <w:r>
              <w:rPr>
                <w:rFonts w:ascii="宋体"/>
                <w:spacing w:val="-1"/>
                <w:sz w:val="18"/>
              </w:rPr>
              <w:t>551,536.71</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宋体" w:hAnsi="宋体" w:cs="宋体" w:eastAsia="宋体" w:hint="default"/>
                <w:sz w:val="18"/>
                <w:szCs w:val="18"/>
              </w:rPr>
            </w:pPr>
            <w:r>
              <w:rPr>
                <w:rFonts w:ascii="宋体"/>
                <w:spacing w:val="-1"/>
                <w:sz w:val="18"/>
              </w:rPr>
              <w:t>350,000.00</w:t>
            </w:r>
          </w:p>
        </w:tc>
      </w:tr>
      <w:tr>
        <w:trPr>
          <w:trHeight w:val="394"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636"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34" w:lineRule="exact" w:before="59"/>
              <w:ind w:left="10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370,554.66</w:t>
            </w:r>
          </w:p>
        </w:tc>
      </w:tr>
      <w:tr>
        <w:trPr>
          <w:trHeight w:val="379"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62"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62"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235,575.00</w:t>
            </w:r>
          </w:p>
        </w:tc>
      </w:tr>
      <w:tr>
        <w:trPr>
          <w:trHeight w:val="362"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1"/>
              <w:jc w:val="right"/>
              <w:rPr>
                <w:rFonts w:ascii="宋体" w:hAnsi="宋体" w:cs="宋体" w:eastAsia="宋体" w:hint="default"/>
                <w:sz w:val="18"/>
                <w:szCs w:val="18"/>
              </w:rPr>
            </w:pPr>
            <w:r>
              <w:rPr>
                <w:rFonts w:ascii="宋体"/>
                <w:spacing w:val="-1"/>
                <w:sz w:val="18"/>
              </w:rPr>
              <w:t>-1,631,805.77</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-1,191,840.09</w:t>
            </w:r>
          </w:p>
        </w:tc>
      </w:tr>
      <w:tr>
        <w:trPr>
          <w:trHeight w:val="365"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0"/>
              <w:jc w:val="right"/>
              <w:rPr>
                <w:rFonts w:ascii="宋体" w:hAnsi="宋体" w:cs="宋体" w:eastAsia="宋体" w:hint="default"/>
                <w:sz w:val="18"/>
                <w:szCs w:val="18"/>
              </w:rPr>
            </w:pPr>
            <w:r>
              <w:rPr>
                <w:rFonts w:ascii="宋体"/>
                <w:spacing w:val="-1"/>
                <w:sz w:val="18"/>
              </w:rPr>
              <w:t>916,752.48</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-364,266.19</w:t>
            </w:r>
          </w:p>
        </w:tc>
      </w:tr>
      <w:tr>
        <w:trPr>
          <w:trHeight w:val="271"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71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8"/>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169" w:type="dxa"/>
        <w:tblLayout w:type="fixed"/>
        <w:tblCellMar>
          <w:top w:w="0" w:type="dxa"/>
          <w:left w:w="0" w:type="dxa"/>
          <w:bottom w:w="0" w:type="dxa"/>
          <w:right w:w="0" w:type="dxa"/>
        </w:tblCellMar>
        <w:tblLook w:val="01E0"/>
      </w:tblPr>
      <w:tblGrid>
        <w:gridCol w:w="5046"/>
        <w:gridCol w:w="2890"/>
        <w:gridCol w:w="2033"/>
      </w:tblGrid>
      <w:tr>
        <w:trPr>
          <w:trHeight w:val="410" w:hRule="exact"/>
        </w:trPr>
        <w:tc>
          <w:tcPr>
            <w:tcW w:w="5046"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5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0"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14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33" w:type="dxa"/>
            <w:tcBorders>
              <w:top w:val="single" w:sz="6" w:space="0" w:color="000000"/>
              <w:left w:val="nil" w:sz="6" w:space="0" w:color="auto"/>
              <w:bottom w:val="single" w:sz="4" w:space="0" w:color="000000"/>
              <w:right w:val="nil" w:sz="6" w:space="0" w:color="auto"/>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8" w:hRule="exact"/>
        </w:trPr>
        <w:tc>
          <w:tcPr>
            <w:tcW w:w="50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71"/>
              <w:jc w:val="right"/>
              <w:rPr>
                <w:rFonts w:ascii="宋体" w:hAnsi="宋体" w:cs="宋体" w:eastAsia="宋体" w:hint="default"/>
                <w:sz w:val="18"/>
                <w:szCs w:val="18"/>
              </w:rPr>
            </w:pPr>
            <w:r>
              <w:rPr>
                <w:rFonts w:ascii="宋体"/>
                <w:spacing w:val="-1"/>
                <w:sz w:val="18"/>
              </w:rPr>
              <w:t>-29,589,009.04</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spacing w:val="-1"/>
                <w:sz w:val="18"/>
              </w:rPr>
              <w:t>-24,349,882.93</w:t>
            </w:r>
          </w:p>
        </w:tc>
      </w:tr>
      <w:tr>
        <w:trPr>
          <w:trHeight w:val="370"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1"/>
              <w:jc w:val="right"/>
              <w:rPr>
                <w:rFonts w:ascii="宋体" w:hAnsi="宋体" w:cs="宋体" w:eastAsia="宋体" w:hint="default"/>
                <w:sz w:val="18"/>
                <w:szCs w:val="18"/>
              </w:rPr>
            </w:pPr>
            <w:r>
              <w:rPr>
                <w:rFonts w:ascii="宋体"/>
                <w:spacing w:val="-1"/>
                <w:sz w:val="18"/>
              </w:rPr>
              <w:t>-21,575,015.90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18"/>
                <w:szCs w:val="18"/>
              </w:rPr>
            </w:pPr>
            <w:r>
              <w:rPr>
                <w:rFonts w:ascii="宋体"/>
                <w:spacing w:val="-1"/>
                <w:sz w:val="18"/>
              </w:rPr>
              <w:t>-66,919,544.13</w:t>
            </w:r>
          </w:p>
        </w:tc>
      </w:tr>
      <w:tr>
        <w:trPr>
          <w:trHeight w:val="36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1"/>
              <w:jc w:val="right"/>
              <w:rPr>
                <w:rFonts w:ascii="宋体" w:hAnsi="宋体" w:cs="宋体" w:eastAsia="宋体" w:hint="default"/>
                <w:sz w:val="18"/>
                <w:szCs w:val="18"/>
              </w:rPr>
            </w:pPr>
            <w:r>
              <w:rPr>
                <w:rFonts w:ascii="宋体"/>
                <w:spacing w:val="-1"/>
                <w:sz w:val="18"/>
              </w:rPr>
              <w:t>50,307,461.38</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84,204,504.11</w:t>
            </w:r>
          </w:p>
        </w:tc>
      </w:tr>
      <w:tr>
        <w:trPr>
          <w:trHeight w:val="36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65"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1"/>
              <w:jc w:val="right"/>
              <w:rPr>
                <w:rFonts w:ascii="宋体" w:hAnsi="宋体" w:cs="宋体" w:eastAsia="宋体" w:hint="default"/>
                <w:sz w:val="18"/>
                <w:szCs w:val="18"/>
              </w:rPr>
            </w:pPr>
            <w:r>
              <w:rPr>
                <w:rFonts w:ascii="宋体"/>
                <w:spacing w:val="-1"/>
                <w:sz w:val="18"/>
              </w:rPr>
              <w:t>45,659,623.07</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34,184,356.61</w:t>
            </w:r>
          </w:p>
        </w:tc>
      </w:tr>
      <w:tr>
        <w:trPr>
          <w:trHeight w:val="36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6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64"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71"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76"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71"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71"/>
              <w:jc w:val="right"/>
              <w:rPr>
                <w:rFonts w:ascii="宋体" w:hAnsi="宋体" w:cs="宋体" w:eastAsia="宋体" w:hint="default"/>
                <w:sz w:val="18"/>
                <w:szCs w:val="18"/>
              </w:rPr>
            </w:pPr>
            <w:r>
              <w:rPr>
                <w:rFonts w:ascii="宋体"/>
                <w:spacing w:val="-1"/>
                <w:sz w:val="18"/>
              </w:rPr>
              <w:t>465,784,153.33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466,562,140.84</w:t>
            </w:r>
          </w:p>
        </w:tc>
      </w:tr>
      <w:tr>
        <w:trPr>
          <w:trHeight w:val="36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1"/>
              <w:jc w:val="right"/>
              <w:rPr>
                <w:rFonts w:ascii="宋体" w:hAnsi="宋体" w:cs="宋体" w:eastAsia="宋体" w:hint="default"/>
                <w:sz w:val="18"/>
                <w:szCs w:val="18"/>
              </w:rPr>
            </w:pPr>
            <w:r>
              <w:rPr>
                <w:rFonts w:ascii="宋体"/>
                <w:spacing w:val="-1"/>
                <w:sz w:val="18"/>
              </w:rPr>
              <w:t>439,377,553.34</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8"/>
                <w:szCs w:val="18"/>
              </w:rPr>
            </w:pPr>
            <w:r>
              <w:rPr>
                <w:rFonts w:ascii="宋体"/>
                <w:spacing w:val="-1"/>
                <w:sz w:val="18"/>
              </w:rPr>
              <w:t>108,303,624.79</w:t>
            </w:r>
          </w:p>
        </w:tc>
      </w:tr>
      <w:tr>
        <w:trPr>
          <w:trHeight w:val="364"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70"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89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80"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71"/>
              <w:jc w:val="right"/>
              <w:rPr>
                <w:rFonts w:ascii="宋体" w:hAnsi="宋体" w:cs="宋体" w:eastAsia="宋体" w:hint="default"/>
                <w:sz w:val="18"/>
                <w:szCs w:val="18"/>
              </w:rPr>
            </w:pPr>
            <w:r>
              <w:rPr>
                <w:rFonts w:ascii="宋体"/>
                <w:spacing w:val="-1"/>
                <w:sz w:val="18"/>
              </w:rPr>
              <w:t>26,406,599.99</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358,258,516.05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36"/>
        <w:ind w:left="6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）现金和现金等价物的构成</w:t>
      </w:r>
    </w:p>
    <w:p>
      <w:pPr>
        <w:spacing w:line="240" w:lineRule="auto" w:before="2"/>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4691"/>
        <w:gridCol w:w="3389"/>
        <w:gridCol w:w="1890"/>
      </w:tblGrid>
      <w:tr>
        <w:trPr>
          <w:trHeight w:val="297" w:hRule="exact"/>
        </w:trPr>
        <w:tc>
          <w:tcPr>
            <w:tcW w:w="4691" w:type="dxa"/>
            <w:tcBorders>
              <w:top w:val="nil" w:sz="6" w:space="0" w:color="auto"/>
              <w:left w:val="nil" w:sz="6" w:space="0" w:color="auto"/>
              <w:bottom w:val="single" w:sz="4" w:space="0" w:color="000000"/>
              <w:right w:val="nil" w:sz="6" w:space="0" w:color="auto"/>
            </w:tcBorders>
          </w:tcPr>
          <w:p>
            <w:pPr>
              <w:pStyle w:val="TableParagraph"/>
              <w:spacing w:line="180" w:lineRule="exact"/>
              <w:ind w:left="69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89" w:type="dxa"/>
            <w:tcBorders>
              <w:top w:val="nil" w:sz="6" w:space="0" w:color="auto"/>
              <w:left w:val="nil" w:sz="6" w:space="0" w:color="auto"/>
              <w:bottom w:val="single" w:sz="4" w:space="0" w:color="000000"/>
              <w:right w:val="nil" w:sz="6" w:space="0" w:color="auto"/>
            </w:tcBorders>
          </w:tcPr>
          <w:p>
            <w:pPr>
              <w:pStyle w:val="TableParagraph"/>
              <w:spacing w:line="180" w:lineRule="exact"/>
              <w:ind w:left="377"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90" w:type="dxa"/>
            <w:tcBorders>
              <w:top w:val="nil" w:sz="6" w:space="0" w:color="auto"/>
              <w:left w:val="nil" w:sz="6" w:space="0" w:color="auto"/>
              <w:bottom w:val="single" w:sz="4" w:space="0" w:color="000000"/>
              <w:right w:val="nil" w:sz="6" w:space="0" w:color="auto"/>
            </w:tcBorders>
          </w:tcPr>
          <w:p>
            <w:pPr>
              <w:pStyle w:val="TableParagraph"/>
              <w:spacing w:line="180"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3" w:hRule="exact"/>
        </w:trPr>
        <w:tc>
          <w:tcPr>
            <w:tcW w:w="46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22"/>
              <w:jc w:val="right"/>
              <w:rPr>
                <w:rFonts w:ascii="宋体" w:hAnsi="宋体" w:cs="宋体" w:eastAsia="宋体" w:hint="default"/>
                <w:sz w:val="18"/>
                <w:szCs w:val="18"/>
              </w:rPr>
            </w:pPr>
            <w:r>
              <w:rPr>
                <w:rFonts w:ascii="宋体"/>
                <w:spacing w:val="-1"/>
                <w:sz w:val="18"/>
              </w:rPr>
              <w:t>465,784,153.33</w:t>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spacing w:val="-1"/>
                <w:sz w:val="18"/>
              </w:rPr>
              <w:t>466,562,140.84</w:t>
            </w:r>
          </w:p>
        </w:tc>
      </w:tr>
      <w:tr>
        <w:trPr>
          <w:trHeight w:val="395"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1"/>
              <w:jc w:val="right"/>
              <w:rPr>
                <w:rFonts w:ascii="宋体" w:hAnsi="宋体" w:cs="宋体" w:eastAsia="宋体" w:hint="default"/>
                <w:sz w:val="18"/>
                <w:szCs w:val="18"/>
              </w:rPr>
            </w:pPr>
            <w:r>
              <w:rPr>
                <w:rFonts w:ascii="宋体"/>
                <w:spacing w:val="-1"/>
                <w:sz w:val="18"/>
              </w:rPr>
              <w:t>164,286.66</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50,974.58</w:t>
            </w:r>
          </w:p>
        </w:tc>
      </w:tr>
      <w:tr>
        <w:trPr>
          <w:trHeight w:val="397"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2"/>
              <w:jc w:val="right"/>
              <w:rPr>
                <w:rFonts w:ascii="宋体" w:hAnsi="宋体" w:cs="宋体" w:eastAsia="宋体" w:hint="default"/>
                <w:sz w:val="18"/>
                <w:szCs w:val="18"/>
              </w:rPr>
            </w:pPr>
            <w:r>
              <w:rPr>
                <w:rFonts w:ascii="宋体"/>
                <w:spacing w:val="-1"/>
                <w:sz w:val="18"/>
              </w:rPr>
              <w:t>465,619,866.67</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439,289,804.15</w:t>
            </w:r>
          </w:p>
        </w:tc>
      </w:tr>
      <w:tr>
        <w:trPr>
          <w:trHeight w:val="397"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389"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27,221,362.11</w:t>
            </w:r>
          </w:p>
        </w:tc>
      </w:tr>
      <w:tr>
        <w:trPr>
          <w:trHeight w:val="397"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389"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r>
      <w:tr>
        <w:trPr>
          <w:trHeight w:val="396"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389"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r>
      <w:tr>
        <w:trPr>
          <w:trHeight w:val="288"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2"/>
              <w:jc w:val="right"/>
              <w:rPr>
                <w:rFonts w:ascii="宋体" w:hAnsi="宋体" w:cs="宋体" w:eastAsia="宋体" w:hint="default"/>
                <w:sz w:val="18"/>
                <w:szCs w:val="18"/>
              </w:rPr>
            </w:pPr>
            <w:r>
              <w:rPr>
                <w:rFonts w:ascii="宋体"/>
                <w:sz w:val="18"/>
              </w:rPr>
            </w:r>
            <w:r>
              <w:rPr>
                <w:rFonts w:ascii="宋体"/>
                <w:spacing w:val="-1"/>
                <w:sz w:val="18"/>
                <w:u w:val="thick" w:color="000000"/>
              </w:rPr>
              <w:t>465,784,153.33</w:t>
            </w:r>
            <w:r>
              <w:rPr>
                <w:rFonts w:ascii="宋体"/>
                <w:spacing w:val="-1"/>
                <w:sz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466,562,140.84</w:t>
            </w:r>
            <w:r>
              <w:rPr>
                <w:rFonts w:ascii="宋体"/>
                <w:spacing w:val="-1"/>
                <w:sz w:val="18"/>
              </w:rPr>
            </w:r>
          </w:p>
        </w:tc>
      </w:tr>
    </w:tbl>
    <w:p>
      <w:pPr>
        <w:spacing w:line="240" w:lineRule="auto" w:before="0"/>
        <w:rPr>
          <w:rFonts w:ascii="宋体" w:hAnsi="宋体" w:cs="宋体" w:eastAsia="宋体" w:hint="default"/>
          <w:sz w:val="20"/>
          <w:szCs w:val="20"/>
        </w:rPr>
      </w:pPr>
    </w:p>
    <w:p>
      <w:pPr>
        <w:pStyle w:val="BodyText"/>
        <w:spacing w:line="240" w:lineRule="auto" w:before="169"/>
        <w:ind w:left="760" w:right="0"/>
        <w:jc w:val="left"/>
        <w:rPr>
          <w:rFonts w:ascii="黑体" w:hAnsi="黑体" w:cs="黑体" w:eastAsia="黑体" w:hint="default"/>
        </w:rPr>
      </w:pPr>
      <w:r>
        <w:rPr>
          <w:rFonts w:ascii="黑体" w:hAnsi="黑体" w:cs="黑体" w:eastAsia="黑体" w:hint="default"/>
          <w:b/>
          <w:bCs/>
        </w:rPr>
        <w:t>八</w:t>
      </w:r>
      <w:r>
        <w:rPr>
          <w:rFonts w:ascii="黑体" w:hAnsi="黑体" w:cs="黑体" w:eastAsia="黑体" w:hint="default"/>
          <w:b/>
          <w:bCs/>
        </w:rPr>
        <w:t>.</w:t>
      </w:r>
      <w:r>
        <w:rPr>
          <w:rFonts w:ascii="黑体" w:hAnsi="黑体" w:cs="黑体" w:eastAsia="黑体" w:hint="default"/>
        </w:rPr>
        <w:t>关联方及关联交易</w:t>
      </w:r>
    </w:p>
    <w:p>
      <w:pPr>
        <w:spacing w:line="240" w:lineRule="auto" w:before="1"/>
        <w:rPr>
          <w:rFonts w:ascii="黑体" w:hAnsi="黑体" w:cs="黑体" w:eastAsia="黑体" w:hint="default"/>
          <w:sz w:val="30"/>
          <w:szCs w:val="30"/>
        </w:rPr>
      </w:pPr>
    </w:p>
    <w:p>
      <w:pPr>
        <w:spacing w:line="314" w:lineRule="auto" w:before="0"/>
        <w:ind w:left="277"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关联方的认定标准：一方控制、共同控制另一方或对另一方施加重大影响，以及两方或两方以上同</w:t>
      </w:r>
      <w:r>
        <w:rPr>
          <w:rFonts w:ascii="宋体" w:hAnsi="宋体" w:cs="宋体" w:eastAsia="宋体" w:hint="default"/>
          <w:w w:val="100"/>
          <w:sz w:val="21"/>
          <w:szCs w:val="21"/>
        </w:rPr>
        <w:t> </w:t>
      </w:r>
      <w:r>
        <w:rPr>
          <w:rFonts w:ascii="宋体" w:hAnsi="宋体" w:cs="宋体" w:eastAsia="宋体" w:hint="default"/>
          <w:sz w:val="21"/>
          <w:szCs w:val="21"/>
        </w:rPr>
        <w:t>受一方控制、共同控制或重大影响的，构成关联方。</w:t>
      </w:r>
    </w:p>
    <w:p>
      <w:pPr>
        <w:spacing w:before="176"/>
        <w:ind w:left="69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本公司的母公司有关信息</w:t>
      </w:r>
    </w:p>
    <w:p>
      <w:pPr>
        <w:spacing w:line="240" w:lineRule="auto" w:before="4"/>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1905"/>
        <w:gridCol w:w="1564"/>
        <w:gridCol w:w="1560"/>
        <w:gridCol w:w="1418"/>
        <w:gridCol w:w="2344"/>
        <w:gridCol w:w="1288"/>
      </w:tblGrid>
      <w:tr>
        <w:trPr>
          <w:trHeight w:val="296" w:hRule="exact"/>
        </w:trPr>
        <w:tc>
          <w:tcPr>
            <w:tcW w:w="1905" w:type="dxa"/>
            <w:tcBorders>
              <w:top w:val="nil" w:sz="6" w:space="0" w:color="auto"/>
              <w:left w:val="nil" w:sz="6" w:space="0" w:color="auto"/>
              <w:bottom w:val="single" w:sz="4" w:space="0" w:color="000000"/>
              <w:right w:val="nil" w:sz="6" w:space="0" w:color="auto"/>
            </w:tcBorders>
          </w:tcPr>
          <w:p>
            <w:pPr>
              <w:pStyle w:val="TableParagraph"/>
              <w:spacing w:line="180" w:lineRule="exact"/>
              <w:ind w:left="610"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180" w:lineRule="exact"/>
              <w:ind w:left="392"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180"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180" w:lineRule="exact"/>
              <w:ind w:right="358"/>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2344" w:type="dxa"/>
            <w:tcBorders>
              <w:top w:val="nil" w:sz="6" w:space="0" w:color="auto"/>
              <w:left w:val="nil" w:sz="6" w:space="0" w:color="auto"/>
              <w:bottom w:val="single" w:sz="4" w:space="0" w:color="000000"/>
              <w:right w:val="nil" w:sz="6" w:space="0" w:color="auto"/>
            </w:tcBorders>
          </w:tcPr>
          <w:p>
            <w:pPr>
              <w:pStyle w:val="TableParagraph"/>
              <w:spacing w:line="180" w:lineRule="exact"/>
              <w:ind w:left="61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88" w:type="dxa"/>
            <w:tcBorders>
              <w:top w:val="nil" w:sz="6" w:space="0" w:color="auto"/>
              <w:left w:val="nil" w:sz="6" w:space="0" w:color="auto"/>
              <w:bottom w:val="single" w:sz="4" w:space="0" w:color="000000"/>
              <w:right w:val="nil" w:sz="6" w:space="0" w:color="auto"/>
            </w:tcBorders>
          </w:tcPr>
          <w:p>
            <w:pPr>
              <w:pStyle w:val="TableParagraph"/>
              <w:spacing w:line="180"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561" w:hRule="exact"/>
        </w:trPr>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上海浦东新区</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59"/>
              <w:jc w:val="center"/>
              <w:rPr>
                <w:rFonts w:ascii="宋体" w:hAnsi="宋体" w:cs="宋体" w:eastAsia="宋体" w:hint="default"/>
                <w:sz w:val="18"/>
                <w:szCs w:val="18"/>
              </w:rPr>
            </w:pPr>
            <w:r>
              <w:rPr>
                <w:rFonts w:ascii="宋体" w:hAnsi="宋体" w:cs="宋体" w:eastAsia="宋体" w:hint="default"/>
                <w:sz w:val="18"/>
                <w:szCs w:val="18"/>
              </w:rPr>
              <w:t>马浔</w:t>
            </w: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船舶自动化设备研制</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footerReference w:type="default" r:id="rId49"/>
          <w:pgSz w:w="11910" w:h="16840"/>
          <w:pgMar w:footer="999" w:header="857" w:top="1040" w:bottom="1180" w:left="800" w:right="800"/>
          <w:pgNumType w:start="130"/>
        </w:sectPr>
      </w:pPr>
    </w:p>
    <w:p>
      <w:pPr>
        <w:spacing w:line="240" w:lineRule="auto" w:before="4"/>
        <w:rPr>
          <w:rFonts w:ascii="宋体" w:hAnsi="宋体" w:cs="宋体" w:eastAsia="宋体" w:hint="default"/>
          <w:sz w:val="17"/>
          <w:szCs w:val="17"/>
        </w:rPr>
      </w:pPr>
    </w:p>
    <w:p>
      <w:pPr>
        <w:spacing w:line="20" w:lineRule="exact"/>
        <w:ind w:left="32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before="37"/>
        <w:ind w:left="778" w:right="0"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280"/>
        <w:gridCol w:w="2160"/>
        <w:gridCol w:w="1730"/>
        <w:gridCol w:w="2463"/>
        <w:gridCol w:w="1629"/>
      </w:tblGrid>
      <w:tr>
        <w:trPr>
          <w:trHeight w:val="447" w:hRule="exact"/>
        </w:trPr>
        <w:tc>
          <w:tcPr>
            <w:tcW w:w="228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94"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2160"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center"/>
              <w:rPr>
                <w:rFonts w:ascii="宋体" w:hAnsi="宋体" w:cs="宋体" w:eastAsia="宋体" w:hint="default"/>
                <w:sz w:val="18"/>
                <w:szCs w:val="18"/>
              </w:rPr>
            </w:pPr>
            <w:r>
              <w:rPr>
                <w:rFonts w:ascii="宋体" w:hAnsi="宋体" w:cs="宋体" w:eastAsia="宋体" w:hint="default"/>
                <w:b/>
                <w:bCs/>
                <w:sz w:val="18"/>
                <w:szCs w:val="18"/>
              </w:rPr>
              <w:t>母公司对本企业的持股</w:t>
            </w:r>
            <w:r>
              <w:rPr>
                <w:rFonts w:ascii="宋体" w:hAnsi="宋体" w:cs="宋体" w:eastAsia="宋体" w:hint="default"/>
                <w:sz w:val="18"/>
                <w:szCs w:val="18"/>
              </w:rPr>
            </w:r>
          </w:p>
          <w:p>
            <w:pPr>
              <w:pStyle w:val="TableParagraph"/>
              <w:spacing w:line="240" w:lineRule="auto"/>
              <w:ind w:left="19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180" w:lineRule="exact"/>
              <w:ind w:left="125" w:right="0" w:hanging="44"/>
              <w:jc w:val="left"/>
              <w:rPr>
                <w:rFonts w:ascii="宋体" w:hAnsi="宋体" w:cs="宋体" w:eastAsia="宋体" w:hint="default"/>
                <w:sz w:val="18"/>
                <w:szCs w:val="18"/>
              </w:rPr>
            </w:pPr>
            <w:r>
              <w:rPr>
                <w:rFonts w:ascii="宋体" w:hAnsi="宋体" w:cs="宋体" w:eastAsia="宋体" w:hint="default"/>
                <w:b/>
                <w:bCs/>
                <w:sz w:val="18"/>
                <w:szCs w:val="18"/>
              </w:rPr>
              <w:t>母公司对本企业的</w:t>
            </w:r>
            <w:r>
              <w:rPr>
                <w:rFonts w:ascii="宋体" w:hAnsi="宋体" w:cs="宋体" w:eastAsia="宋体" w:hint="default"/>
                <w:sz w:val="18"/>
                <w:szCs w:val="18"/>
              </w:rPr>
            </w: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7"/>
              <w:jc w:val="center"/>
              <w:rPr>
                <w:rFonts w:ascii="宋体" w:hAnsi="宋体" w:cs="宋体" w:eastAsia="宋体" w:hint="default"/>
                <w:sz w:val="18"/>
                <w:szCs w:val="18"/>
              </w:rPr>
            </w:pPr>
            <w:r>
              <w:rPr>
                <w:rFonts w:ascii="宋体" w:hAnsi="宋体" w:cs="宋体" w:eastAsia="宋体" w:hint="default"/>
                <w:b/>
                <w:bCs/>
                <w:sz w:val="18"/>
                <w:szCs w:val="18"/>
              </w:rPr>
              <w:t>本企业最终控制方</w:t>
            </w:r>
            <w:r>
              <w:rPr>
                <w:rFonts w:ascii="宋体" w:hAnsi="宋体" w:cs="宋体" w:eastAsia="宋体" w:hint="default"/>
                <w:sz w:val="18"/>
                <w:szCs w:val="18"/>
              </w:rPr>
            </w:r>
          </w:p>
        </w:tc>
        <w:tc>
          <w:tcPr>
            <w:tcW w:w="162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5"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292" w:hRule="exact"/>
        </w:trPr>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9" w:right="0"/>
              <w:jc w:val="center"/>
              <w:rPr>
                <w:rFonts w:ascii="宋体" w:hAnsi="宋体" w:cs="宋体" w:eastAsia="宋体" w:hint="default"/>
                <w:sz w:val="18"/>
                <w:szCs w:val="18"/>
              </w:rPr>
            </w:pPr>
            <w:r>
              <w:rPr>
                <w:rFonts w:ascii="宋体"/>
                <w:sz w:val="18"/>
              </w:rPr>
              <w:t>55.81</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7"/>
              <w:jc w:val="center"/>
              <w:rPr>
                <w:rFonts w:ascii="宋体" w:hAnsi="宋体" w:cs="宋体" w:eastAsia="宋体" w:hint="default"/>
                <w:sz w:val="18"/>
                <w:szCs w:val="18"/>
              </w:rPr>
            </w:pPr>
            <w:r>
              <w:rPr>
                <w:rFonts w:ascii="宋体"/>
                <w:sz w:val="18"/>
              </w:rPr>
              <w:t>55.81</w:t>
            </w: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中国海运（集团）总公司</w:t>
            </w: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sz w:val="18"/>
              </w:rPr>
              <w:t>42487513-4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36"/>
        <w:ind w:left="77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本公司其他关联方情况</w:t>
      </w:r>
    </w:p>
    <w:p>
      <w:pPr>
        <w:spacing w:line="240" w:lineRule="auto" w:before="4"/>
        <w:rPr>
          <w:rFonts w:ascii="宋体" w:hAnsi="宋体" w:cs="宋体" w:eastAsia="宋体" w:hint="default"/>
          <w:sz w:val="23"/>
          <w:szCs w:val="23"/>
        </w:rPr>
      </w:pPr>
    </w:p>
    <w:tbl>
      <w:tblPr>
        <w:tblW w:w="0" w:type="auto"/>
        <w:jc w:val="left"/>
        <w:tblInd w:w="249" w:type="dxa"/>
        <w:tblLayout w:type="fixed"/>
        <w:tblCellMar>
          <w:top w:w="0" w:type="dxa"/>
          <w:left w:w="0" w:type="dxa"/>
          <w:bottom w:w="0" w:type="dxa"/>
          <w:right w:w="0" w:type="dxa"/>
        </w:tblCellMar>
        <w:tblLook w:val="01E0"/>
      </w:tblPr>
      <w:tblGrid>
        <w:gridCol w:w="3219"/>
        <w:gridCol w:w="3934"/>
        <w:gridCol w:w="2816"/>
      </w:tblGrid>
      <w:tr>
        <w:trPr>
          <w:trHeight w:val="294" w:hRule="exact"/>
        </w:trPr>
        <w:tc>
          <w:tcPr>
            <w:tcW w:w="3219" w:type="dxa"/>
            <w:tcBorders>
              <w:top w:val="nil" w:sz="6" w:space="0" w:color="auto"/>
              <w:left w:val="nil" w:sz="6" w:space="0" w:color="auto"/>
              <w:bottom w:val="single" w:sz="4" w:space="0" w:color="000000"/>
              <w:right w:val="nil" w:sz="6" w:space="0" w:color="auto"/>
            </w:tcBorders>
          </w:tcPr>
          <w:p>
            <w:pPr>
              <w:pStyle w:val="TableParagraph"/>
              <w:spacing w:line="180"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934" w:type="dxa"/>
            <w:tcBorders>
              <w:top w:val="nil" w:sz="6" w:space="0" w:color="auto"/>
              <w:left w:val="nil" w:sz="6" w:space="0" w:color="auto"/>
              <w:bottom w:val="single" w:sz="4" w:space="0" w:color="000000"/>
              <w:right w:val="nil" w:sz="6" w:space="0" w:color="auto"/>
            </w:tcBorders>
          </w:tcPr>
          <w:p>
            <w:pPr>
              <w:pStyle w:val="TableParagraph"/>
              <w:spacing w:line="180" w:lineRule="exact"/>
              <w:ind w:left="770"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c>
          <w:tcPr>
            <w:tcW w:w="2816" w:type="dxa"/>
            <w:tcBorders>
              <w:top w:val="nil" w:sz="6" w:space="0" w:color="auto"/>
              <w:left w:val="nil" w:sz="6" w:space="0" w:color="auto"/>
              <w:bottom w:val="single" w:sz="4" w:space="0" w:color="000000"/>
              <w:right w:val="nil" w:sz="6" w:space="0" w:color="auto"/>
            </w:tcBorders>
          </w:tcPr>
          <w:p>
            <w:pPr>
              <w:pStyle w:val="TableParagraph"/>
              <w:spacing w:line="180" w:lineRule="exact"/>
              <w:ind w:left="613"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00" w:hRule="exact"/>
        </w:trPr>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上海华运工程监理有限公司</w:t>
            </w:r>
          </w:p>
        </w:tc>
        <w:tc>
          <w:tcPr>
            <w:tcW w:w="39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28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63136622-8</w:t>
            </w:r>
          </w:p>
        </w:tc>
      </w:tr>
      <w:tr>
        <w:trPr>
          <w:trHeight w:val="39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13230967-5</w:t>
            </w:r>
          </w:p>
        </w:tc>
      </w:tr>
      <w:tr>
        <w:trPr>
          <w:trHeight w:val="397"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1"/>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13375998-5</w:t>
            </w:r>
          </w:p>
        </w:tc>
      </w:tr>
      <w:tr>
        <w:trPr>
          <w:trHeight w:val="28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76139689-8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77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关联方交易</w:t>
      </w:r>
    </w:p>
    <w:p>
      <w:pPr>
        <w:spacing w:line="240" w:lineRule="auto" w:before="6"/>
        <w:rPr>
          <w:rFonts w:ascii="宋体" w:hAnsi="宋体" w:cs="宋体" w:eastAsia="宋体" w:hint="default"/>
          <w:sz w:val="18"/>
          <w:szCs w:val="18"/>
        </w:rPr>
      </w:pPr>
    </w:p>
    <w:p>
      <w:pPr>
        <w:spacing w:before="0"/>
        <w:ind w:left="7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关联方销售商品</w:t>
      </w:r>
      <w:r>
        <w:rPr>
          <w:rFonts w:ascii="宋体" w:hAnsi="宋体" w:cs="宋体" w:eastAsia="宋体" w:hint="default"/>
          <w:sz w:val="21"/>
          <w:szCs w:val="21"/>
        </w:rPr>
        <w:t>/</w:t>
      </w:r>
      <w:r>
        <w:rPr>
          <w:rFonts w:ascii="宋体" w:hAnsi="宋体" w:cs="宋体" w:eastAsia="宋体" w:hint="default"/>
          <w:sz w:val="21"/>
          <w:szCs w:val="21"/>
        </w:rPr>
        <w:t>提供劳务情况表</w:t>
      </w:r>
    </w:p>
    <w:p>
      <w:pPr>
        <w:spacing w:line="240" w:lineRule="auto" w:before="4"/>
        <w:rPr>
          <w:rFonts w:ascii="宋体" w:hAnsi="宋体" w:cs="宋体" w:eastAsia="宋体" w:hint="default"/>
          <w:sz w:val="23"/>
          <w:szCs w:val="23"/>
        </w:rPr>
      </w:pPr>
    </w:p>
    <w:tbl>
      <w:tblPr>
        <w:tblW w:w="0" w:type="auto"/>
        <w:jc w:val="left"/>
        <w:tblInd w:w="326" w:type="dxa"/>
        <w:tblLayout w:type="fixed"/>
        <w:tblCellMar>
          <w:top w:w="0" w:type="dxa"/>
          <w:left w:w="0" w:type="dxa"/>
          <w:bottom w:w="0" w:type="dxa"/>
          <w:right w:w="0" w:type="dxa"/>
        </w:tblCellMar>
        <w:tblLook w:val="01E0"/>
      </w:tblPr>
      <w:tblGrid>
        <w:gridCol w:w="1472"/>
        <w:gridCol w:w="1132"/>
        <w:gridCol w:w="1232"/>
        <w:gridCol w:w="1426"/>
        <w:gridCol w:w="1755"/>
        <w:gridCol w:w="1301"/>
        <w:gridCol w:w="1499"/>
      </w:tblGrid>
      <w:tr>
        <w:trPr>
          <w:trHeight w:val="206" w:hRule="exact"/>
        </w:trPr>
        <w:tc>
          <w:tcPr>
            <w:tcW w:w="1472" w:type="dxa"/>
            <w:tcBorders>
              <w:top w:val="nil" w:sz="6" w:space="0" w:color="auto"/>
              <w:left w:val="nil" w:sz="6" w:space="0" w:color="auto"/>
              <w:bottom w:val="nil" w:sz="6" w:space="0" w:color="auto"/>
              <w:right w:val="nil" w:sz="6" w:space="0" w:color="auto"/>
            </w:tcBorders>
          </w:tcPr>
          <w:p>
            <w:pPr/>
          </w:p>
        </w:tc>
        <w:tc>
          <w:tcPr>
            <w:tcW w:w="1132" w:type="dxa"/>
            <w:vMerge w:val="restart"/>
            <w:tcBorders>
              <w:top w:val="nil" w:sz="6" w:space="0" w:color="auto"/>
              <w:left w:val="nil" w:sz="6" w:space="0" w:color="auto"/>
              <w:right w:val="nil" w:sz="6" w:space="0" w:color="auto"/>
            </w:tcBorders>
          </w:tcPr>
          <w:p>
            <w:pPr>
              <w:pStyle w:val="TableParagraph"/>
              <w:spacing w:line="232" w:lineRule="exact" w:before="86"/>
              <w:ind w:left="518" w:right="68" w:hanging="180"/>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232" w:type="dxa"/>
            <w:vMerge w:val="restart"/>
            <w:tcBorders>
              <w:top w:val="nil" w:sz="6" w:space="0" w:color="auto"/>
              <w:left w:val="nil" w:sz="6" w:space="0" w:color="auto"/>
              <w:right w:val="nil" w:sz="6" w:space="0" w:color="auto"/>
            </w:tcBorders>
          </w:tcPr>
          <w:p>
            <w:pPr>
              <w:pStyle w:val="TableParagraph"/>
              <w:spacing w:line="179"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关联方定价</w:t>
            </w:r>
            <w:r>
              <w:rPr>
                <w:rFonts w:ascii="宋体" w:hAnsi="宋体" w:cs="宋体" w:eastAsia="宋体" w:hint="default"/>
                <w:sz w:val="18"/>
                <w:szCs w:val="18"/>
              </w:rPr>
            </w:r>
          </w:p>
          <w:p>
            <w:pPr>
              <w:pStyle w:val="TableParagraph"/>
              <w:spacing w:line="232" w:lineRule="exact" w:before="23"/>
              <w:ind w:left="380" w:right="215" w:hanging="269"/>
              <w:jc w:val="left"/>
              <w:rPr>
                <w:rFonts w:ascii="宋体" w:hAnsi="宋体" w:cs="宋体" w:eastAsia="宋体" w:hint="default"/>
                <w:sz w:val="18"/>
                <w:szCs w:val="18"/>
              </w:rPr>
            </w:pPr>
            <w:r>
              <w:rPr>
                <w:rFonts w:ascii="宋体" w:hAnsi="宋体" w:cs="宋体" w:eastAsia="宋体" w:hint="default"/>
                <w:b/>
                <w:bCs/>
                <w:sz w:val="18"/>
                <w:szCs w:val="18"/>
              </w:rPr>
              <w:t>方式及决策</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318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9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0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7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16"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06" w:lineRule="exact"/>
              <w:ind w:left="49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132" w:type="dxa"/>
            <w:vMerge/>
            <w:tcBorders>
              <w:left w:val="nil" w:sz="6" w:space="0" w:color="auto"/>
              <w:right w:val="nil" w:sz="6" w:space="0" w:color="auto"/>
            </w:tcBorders>
          </w:tcPr>
          <w:p>
            <w:pPr/>
          </w:p>
        </w:tc>
        <w:tc>
          <w:tcPr>
            <w:tcW w:w="1232" w:type="dxa"/>
            <w:vMerge/>
            <w:tcBorders>
              <w:left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755" w:type="dxa"/>
            <w:vMerge w:val="restart"/>
            <w:tcBorders>
              <w:top w:val="nil" w:sz="6" w:space="0" w:color="auto"/>
              <w:left w:val="nil" w:sz="6" w:space="0" w:color="auto"/>
              <w:right w:val="nil" w:sz="6" w:space="0" w:color="auto"/>
            </w:tcBorders>
          </w:tcPr>
          <w:p>
            <w:pPr>
              <w:pStyle w:val="TableParagraph"/>
              <w:spacing w:line="232" w:lineRule="exact" w:before="77"/>
              <w:ind w:left="128" w:right="268" w:firstLine="225"/>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
        </w:tc>
        <w:tc>
          <w:tcPr>
            <w:tcW w:w="1499" w:type="dxa"/>
            <w:vMerge w:val="restart"/>
            <w:tcBorders>
              <w:top w:val="nil" w:sz="6" w:space="0" w:color="auto"/>
              <w:left w:val="nil" w:sz="6" w:space="0" w:color="auto"/>
              <w:right w:val="nil" w:sz="6" w:space="0" w:color="auto"/>
            </w:tcBorders>
          </w:tcPr>
          <w:p>
            <w:pPr>
              <w:pStyle w:val="TableParagraph"/>
              <w:spacing w:line="232" w:lineRule="exact" w:before="77"/>
              <w:ind w:left="56" w:right="84" w:firstLine="228"/>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0" w:hRule="exact"/>
        </w:trPr>
        <w:tc>
          <w:tcPr>
            <w:tcW w:w="1472" w:type="dxa"/>
            <w:tcBorders>
              <w:top w:val="nil" w:sz="6" w:space="0" w:color="auto"/>
              <w:left w:val="nil" w:sz="6" w:space="0" w:color="auto"/>
              <w:bottom w:val="single" w:sz="4" w:space="0" w:color="000000"/>
              <w:right w:val="nil" w:sz="6" w:space="0" w:color="auto"/>
            </w:tcBorders>
          </w:tcPr>
          <w:p>
            <w:pPr/>
          </w:p>
        </w:tc>
        <w:tc>
          <w:tcPr>
            <w:tcW w:w="1132" w:type="dxa"/>
            <w:vMerge/>
            <w:tcBorders>
              <w:left w:val="nil" w:sz="6" w:space="0" w:color="auto"/>
              <w:bottom w:val="single" w:sz="4" w:space="0" w:color="000000"/>
              <w:right w:val="nil" w:sz="6" w:space="0" w:color="auto"/>
            </w:tcBorders>
          </w:tcPr>
          <w:p>
            <w:pPr/>
          </w:p>
        </w:tc>
        <w:tc>
          <w:tcPr>
            <w:tcW w:w="1232" w:type="dxa"/>
            <w:vMerge/>
            <w:tcBorders>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190"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55" w:type="dxa"/>
            <w:vMerge/>
            <w:tcBorders>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190"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99" w:type="dxa"/>
            <w:vMerge/>
            <w:tcBorders>
              <w:left w:val="nil" w:sz="6" w:space="0" w:color="auto"/>
              <w:bottom w:val="single" w:sz="4" w:space="0" w:color="000000"/>
              <w:right w:val="nil" w:sz="6" w:space="0" w:color="auto"/>
            </w:tcBorders>
          </w:tcPr>
          <w:p>
            <w:pPr/>
          </w:p>
        </w:tc>
      </w:tr>
      <w:tr>
        <w:trPr>
          <w:trHeight w:val="561" w:hRule="exact"/>
        </w:trPr>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上海船舶运输</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科学研究所</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7" w:right="0"/>
              <w:jc w:val="left"/>
              <w:rPr>
                <w:rFonts w:ascii="宋体" w:hAnsi="宋体" w:cs="宋体" w:eastAsia="宋体" w:hint="default"/>
                <w:sz w:val="18"/>
                <w:szCs w:val="18"/>
              </w:rPr>
            </w:pPr>
            <w:r>
              <w:rPr>
                <w:rFonts w:ascii="宋体"/>
                <w:sz w:val="18"/>
              </w:rPr>
              <w:t>1,466,054.40</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sz w:val="18"/>
              </w:rPr>
              <w:t>6.65</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sz w:val="18"/>
              </w:rPr>
              <w:t>1,718,655.50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宋体" w:hAnsi="宋体" w:cs="宋体" w:eastAsia="宋体" w:hint="default"/>
                <w:sz w:val="18"/>
                <w:szCs w:val="18"/>
              </w:rPr>
            </w:pPr>
            <w:r>
              <w:rPr>
                <w:rFonts w:ascii="宋体"/>
                <w:sz w:val="18"/>
              </w:rPr>
              <w:t>5.80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36"/>
        <w:ind w:left="7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）关联方采购商品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4"/>
        <w:rPr>
          <w:rFonts w:ascii="宋体" w:hAnsi="宋体" w:cs="宋体" w:eastAsia="宋体" w:hint="default"/>
          <w:sz w:val="23"/>
          <w:szCs w:val="23"/>
        </w:rPr>
      </w:pPr>
    </w:p>
    <w:tbl>
      <w:tblPr>
        <w:tblW w:w="0" w:type="auto"/>
        <w:jc w:val="left"/>
        <w:tblInd w:w="326" w:type="dxa"/>
        <w:tblLayout w:type="fixed"/>
        <w:tblCellMar>
          <w:top w:w="0" w:type="dxa"/>
          <w:left w:w="0" w:type="dxa"/>
          <w:bottom w:w="0" w:type="dxa"/>
          <w:right w:w="0" w:type="dxa"/>
        </w:tblCellMar>
        <w:tblLook w:val="01E0"/>
      </w:tblPr>
      <w:tblGrid>
        <w:gridCol w:w="1511"/>
        <w:gridCol w:w="1092"/>
        <w:gridCol w:w="1277"/>
        <w:gridCol w:w="1426"/>
        <w:gridCol w:w="1768"/>
        <w:gridCol w:w="996"/>
        <w:gridCol w:w="1745"/>
      </w:tblGrid>
      <w:tr>
        <w:trPr>
          <w:trHeight w:val="206" w:hRule="exact"/>
        </w:trPr>
        <w:tc>
          <w:tcPr>
            <w:tcW w:w="1511" w:type="dxa"/>
            <w:tcBorders>
              <w:top w:val="nil" w:sz="6" w:space="0" w:color="auto"/>
              <w:left w:val="nil" w:sz="6" w:space="0" w:color="auto"/>
              <w:bottom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tcPr>
          <w:p>
            <w:pPr>
              <w:pStyle w:val="TableParagraph"/>
              <w:spacing w:line="232" w:lineRule="exact" w:before="86"/>
              <w:ind w:left="478" w:right="68" w:hanging="180"/>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277" w:type="dxa"/>
            <w:vMerge w:val="restart"/>
            <w:tcBorders>
              <w:top w:val="nil" w:sz="6" w:space="0" w:color="auto"/>
              <w:left w:val="nil" w:sz="6" w:space="0" w:color="auto"/>
              <w:right w:val="nil" w:sz="6" w:space="0" w:color="auto"/>
            </w:tcBorders>
          </w:tcPr>
          <w:p>
            <w:pPr>
              <w:pStyle w:val="TableParagraph"/>
              <w:spacing w:line="179"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关联方定价</w:t>
            </w:r>
            <w:r>
              <w:rPr>
                <w:rFonts w:ascii="宋体" w:hAnsi="宋体" w:cs="宋体" w:eastAsia="宋体" w:hint="default"/>
                <w:sz w:val="18"/>
                <w:szCs w:val="18"/>
              </w:rPr>
            </w:r>
          </w:p>
          <w:p>
            <w:pPr>
              <w:pStyle w:val="TableParagraph"/>
              <w:spacing w:line="240" w:lineRule="auto"/>
              <w:ind w:left="380" w:right="260" w:hanging="269"/>
              <w:jc w:val="left"/>
              <w:rPr>
                <w:rFonts w:ascii="宋体" w:hAnsi="宋体" w:cs="宋体" w:eastAsia="宋体" w:hint="default"/>
                <w:sz w:val="18"/>
                <w:szCs w:val="18"/>
              </w:rPr>
            </w:pPr>
            <w:r>
              <w:rPr>
                <w:rFonts w:ascii="宋体" w:hAnsi="宋体" w:cs="宋体" w:eastAsia="宋体" w:hint="default"/>
                <w:b/>
                <w:bCs/>
                <w:sz w:val="18"/>
                <w:szCs w:val="18"/>
              </w:rPr>
              <w:t>方式及决策</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319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2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16"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06" w:lineRule="exact"/>
              <w:ind w:left="49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092" w:type="dxa"/>
            <w:vMerge/>
            <w:tcBorders>
              <w:left w:val="nil" w:sz="6" w:space="0" w:color="auto"/>
              <w:right w:val="nil" w:sz="6" w:space="0" w:color="auto"/>
            </w:tcBorders>
          </w:tcPr>
          <w:p>
            <w:pPr/>
          </w:p>
        </w:tc>
        <w:tc>
          <w:tcPr>
            <w:tcW w:w="1277" w:type="dxa"/>
            <w:vMerge/>
            <w:tcBorders>
              <w:left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768" w:type="dxa"/>
            <w:vMerge w:val="restart"/>
            <w:tcBorders>
              <w:top w:val="nil" w:sz="6" w:space="0" w:color="auto"/>
              <w:left w:val="nil" w:sz="6" w:space="0" w:color="auto"/>
              <w:right w:val="nil" w:sz="6" w:space="0" w:color="auto"/>
            </w:tcBorders>
          </w:tcPr>
          <w:p>
            <w:pPr>
              <w:pStyle w:val="TableParagraph"/>
              <w:spacing w:line="240" w:lineRule="auto" w:before="52"/>
              <w:ind w:left="82" w:right="326" w:firstLine="225"/>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96" w:type="dxa"/>
            <w:tcBorders>
              <w:top w:val="nil" w:sz="6" w:space="0" w:color="auto"/>
              <w:left w:val="nil" w:sz="6" w:space="0" w:color="auto"/>
              <w:bottom w:val="nil" w:sz="6" w:space="0" w:color="auto"/>
              <w:right w:val="nil" w:sz="6" w:space="0" w:color="auto"/>
            </w:tcBorders>
          </w:tcPr>
          <w:p>
            <w:pPr/>
          </w:p>
        </w:tc>
        <w:tc>
          <w:tcPr>
            <w:tcW w:w="1745" w:type="dxa"/>
            <w:vMerge w:val="restart"/>
            <w:tcBorders>
              <w:top w:val="nil" w:sz="6" w:space="0" w:color="auto"/>
              <w:left w:val="nil" w:sz="6" w:space="0" w:color="auto"/>
              <w:right w:val="nil" w:sz="6" w:space="0" w:color="auto"/>
            </w:tcBorders>
          </w:tcPr>
          <w:p>
            <w:pPr>
              <w:pStyle w:val="TableParagraph"/>
              <w:spacing w:line="240" w:lineRule="auto" w:before="52"/>
              <w:ind w:left="302" w:right="84" w:firstLine="228"/>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9" w:hRule="exact"/>
        </w:trPr>
        <w:tc>
          <w:tcPr>
            <w:tcW w:w="1511" w:type="dxa"/>
            <w:tcBorders>
              <w:top w:val="nil" w:sz="6" w:space="0" w:color="auto"/>
              <w:left w:val="nil" w:sz="6" w:space="0" w:color="auto"/>
              <w:bottom w:val="single" w:sz="4" w:space="0" w:color="000000"/>
              <w:right w:val="nil" w:sz="6" w:space="0" w:color="auto"/>
            </w:tcBorders>
          </w:tcPr>
          <w:p>
            <w:pPr/>
          </w:p>
        </w:tc>
        <w:tc>
          <w:tcPr>
            <w:tcW w:w="1092" w:type="dxa"/>
            <w:vMerge/>
            <w:tcBorders>
              <w:left w:val="nil" w:sz="6" w:space="0" w:color="auto"/>
              <w:bottom w:val="single" w:sz="4" w:space="0" w:color="000000"/>
              <w:right w:val="nil" w:sz="6" w:space="0" w:color="auto"/>
            </w:tcBorders>
          </w:tcPr>
          <w:p>
            <w:pPr/>
          </w:p>
        </w:tc>
        <w:tc>
          <w:tcPr>
            <w:tcW w:w="1277" w:type="dxa"/>
            <w:vMerge/>
            <w:tcBorders>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190"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68" w:type="dxa"/>
            <w:vMerge/>
            <w:tcBorders>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Style w:val="TableParagraph"/>
              <w:spacing w:line="190" w:lineRule="exact"/>
              <w:ind w:left="32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45" w:type="dxa"/>
            <w:vMerge/>
            <w:tcBorders>
              <w:left w:val="nil" w:sz="6" w:space="0" w:color="auto"/>
              <w:bottom w:val="single" w:sz="4" w:space="0" w:color="000000"/>
              <w:right w:val="nil" w:sz="6" w:space="0" w:color="auto"/>
            </w:tcBorders>
          </w:tcPr>
          <w:p>
            <w:pPr/>
          </w:p>
        </w:tc>
      </w:tr>
      <w:tr>
        <w:trPr>
          <w:trHeight w:val="561" w:hRule="exact"/>
        </w:trPr>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贵州新思维科技</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2" w:right="0"/>
              <w:jc w:val="left"/>
              <w:rPr>
                <w:rFonts w:ascii="宋体" w:hAnsi="宋体" w:cs="宋体" w:eastAsia="宋体" w:hint="default"/>
                <w:sz w:val="18"/>
                <w:szCs w:val="18"/>
              </w:rPr>
            </w:pPr>
            <w:r>
              <w:rPr>
                <w:rFonts w:ascii="宋体"/>
                <w:sz w:val="18"/>
              </w:rPr>
              <w:t>1,174,829.81</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0"/>
              <w:jc w:val="right"/>
              <w:rPr>
                <w:rFonts w:ascii="宋体" w:hAnsi="宋体" w:cs="宋体" w:eastAsia="宋体" w:hint="default"/>
                <w:sz w:val="18"/>
                <w:szCs w:val="18"/>
              </w:rPr>
            </w:pPr>
            <w:r>
              <w:rPr>
                <w:rFonts w:ascii="宋体"/>
                <w:sz w:val="18"/>
              </w:rPr>
              <w:t>1.08</w:t>
            </w:r>
          </w:p>
        </w:tc>
        <w:tc>
          <w:tcPr>
            <w:tcW w:w="996" w:type="dxa"/>
            <w:tcBorders>
              <w:top w:val="single" w:sz="4" w:space="0" w:color="000000"/>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451" w:lineRule="auto" w:before="36"/>
        <w:ind w:left="778" w:right="789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）关联租赁情况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公司租入情况表：</w:t>
      </w:r>
    </w:p>
    <w:p>
      <w:pPr>
        <w:spacing w:line="240" w:lineRule="auto" w:before="13"/>
        <w:rPr>
          <w:rFonts w:ascii="宋体" w:hAnsi="宋体" w:cs="宋体" w:eastAsia="宋体" w:hint="default"/>
          <w:sz w:val="2"/>
          <w:szCs w:val="2"/>
        </w:rPr>
      </w:pPr>
    </w:p>
    <w:tbl>
      <w:tblPr>
        <w:tblW w:w="0" w:type="auto"/>
        <w:jc w:val="left"/>
        <w:tblInd w:w="309" w:type="dxa"/>
        <w:tblLayout w:type="fixed"/>
        <w:tblCellMar>
          <w:top w:w="0" w:type="dxa"/>
          <w:left w:w="0" w:type="dxa"/>
          <w:bottom w:w="0" w:type="dxa"/>
          <w:right w:w="0" w:type="dxa"/>
        </w:tblCellMar>
        <w:tblLook w:val="01E0"/>
      </w:tblPr>
      <w:tblGrid>
        <w:gridCol w:w="1360"/>
        <w:gridCol w:w="1645"/>
        <w:gridCol w:w="1175"/>
        <w:gridCol w:w="1265"/>
        <w:gridCol w:w="1290"/>
        <w:gridCol w:w="1507"/>
        <w:gridCol w:w="1606"/>
      </w:tblGrid>
      <w:tr>
        <w:trPr>
          <w:trHeight w:val="447" w:hRule="exact"/>
        </w:trPr>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95"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45"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175" w:type="dxa"/>
            <w:tcBorders>
              <w:top w:val="nil" w:sz="6" w:space="0" w:color="auto"/>
              <w:left w:val="nil" w:sz="6" w:space="0" w:color="auto"/>
              <w:bottom w:val="single" w:sz="4" w:space="0" w:color="000000"/>
              <w:right w:val="nil" w:sz="6" w:space="0" w:color="auto"/>
            </w:tcBorders>
          </w:tcPr>
          <w:p>
            <w:pPr>
              <w:pStyle w:val="TableParagraph"/>
              <w:spacing w:line="179" w:lineRule="exact"/>
              <w:ind w:left="143"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34" w:lineRule="exact"/>
              <w:ind w:left="145"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sz w:val="18"/>
                <w:szCs w:val="18"/>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39"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179" w:lineRule="exact"/>
              <w:ind w:left="54" w:right="0"/>
              <w:jc w:val="center"/>
              <w:rPr>
                <w:rFonts w:ascii="宋体" w:hAnsi="宋体" w:cs="宋体" w:eastAsia="宋体" w:hint="default"/>
                <w:sz w:val="18"/>
                <w:szCs w:val="18"/>
              </w:rPr>
            </w:pPr>
            <w:r>
              <w:rPr>
                <w:rFonts w:ascii="宋体" w:hAnsi="宋体" w:cs="宋体" w:eastAsia="宋体" w:hint="default"/>
                <w:b/>
                <w:bCs/>
                <w:sz w:val="18"/>
                <w:szCs w:val="18"/>
              </w:rPr>
              <w:t>租赁费用定价依</w:t>
            </w:r>
            <w:r>
              <w:rPr>
                <w:rFonts w:ascii="宋体" w:hAnsi="宋体" w:cs="宋体" w:eastAsia="宋体" w:hint="default"/>
                <w:sz w:val="18"/>
                <w:szCs w:val="18"/>
              </w:rPr>
            </w:r>
          </w:p>
          <w:p>
            <w:pPr>
              <w:pStyle w:val="TableParagraph"/>
              <w:spacing w:line="234" w:lineRule="exact"/>
              <w:ind w:left="55" w:right="0"/>
              <w:jc w:val="center"/>
              <w:rPr>
                <w:rFonts w:ascii="宋体" w:hAnsi="宋体" w:cs="宋体" w:eastAsia="宋体" w:hint="default"/>
                <w:sz w:val="18"/>
                <w:szCs w:val="18"/>
              </w:rPr>
            </w:pPr>
            <w:r>
              <w:rPr>
                <w:rFonts w:ascii="宋体" w:hAnsi="宋体" w:cs="宋体" w:eastAsia="宋体" w:hint="default"/>
                <w:b/>
                <w:bCs/>
                <w:w w:val="99"/>
                <w:sz w:val="18"/>
                <w:szCs w:val="18"/>
              </w:rPr>
              <w:t>据</w:t>
            </w:r>
            <w:r>
              <w:rPr>
                <w:rFonts w:ascii="宋体" w:hAnsi="宋体" w:cs="宋体" w:eastAsia="宋体" w:hint="default"/>
                <w:sz w:val="18"/>
                <w:szCs w:val="18"/>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179"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p>
            <w:pPr>
              <w:pStyle w:val="TableParagraph"/>
              <w:spacing w:line="234" w:lineRule="exact"/>
              <w:ind w:left="24" w:right="0"/>
              <w:jc w:val="center"/>
              <w:rPr>
                <w:rFonts w:ascii="宋体" w:hAnsi="宋体" w:cs="宋体" w:eastAsia="宋体" w:hint="default"/>
                <w:sz w:val="18"/>
                <w:szCs w:val="18"/>
              </w:rPr>
            </w:pPr>
            <w:r>
              <w:rPr>
                <w:rFonts w:ascii="宋体" w:hAnsi="宋体" w:cs="宋体" w:eastAsia="宋体" w:hint="default"/>
                <w:b/>
                <w:bCs/>
                <w:w w:val="99"/>
                <w:sz w:val="18"/>
                <w:szCs w:val="18"/>
              </w:rPr>
              <w:t>用</w:t>
            </w:r>
            <w:r>
              <w:rPr>
                <w:rFonts w:ascii="宋体" w:hAnsi="宋体" w:cs="宋体" w:eastAsia="宋体" w:hint="default"/>
                <w:sz w:val="18"/>
                <w:szCs w:val="18"/>
              </w:rPr>
            </w:r>
          </w:p>
        </w:tc>
      </w:tr>
      <w:tr>
        <w:trPr>
          <w:trHeight w:val="561" w:hRule="exact"/>
        </w:trPr>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上海运昌商贸</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发展公司</w:t>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62" w:right="0"/>
              <w:jc w:val="left"/>
              <w:rPr>
                <w:rFonts w:ascii="宋体" w:hAnsi="宋体" w:cs="宋体" w:eastAsia="宋体" w:hint="default"/>
                <w:sz w:val="18"/>
                <w:szCs w:val="18"/>
              </w:rPr>
            </w:pPr>
            <w:r>
              <w:rPr>
                <w:rFonts w:ascii="宋体" w:hAnsi="宋体" w:cs="宋体" w:eastAsia="宋体" w:hint="default"/>
                <w:sz w:val="18"/>
                <w:szCs w:val="18"/>
              </w:rPr>
              <w:t>中海网络科技</w:t>
            </w:r>
          </w:p>
          <w:p>
            <w:pPr>
              <w:pStyle w:val="TableParagraph"/>
              <w:spacing w:line="240" w:lineRule="auto" w:before="76"/>
              <w:ind w:left="16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sz w:val="18"/>
              </w:rPr>
              <w:t>2011-1-1</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sz w:val="18"/>
              </w:rPr>
              <w:t>2011-12-31</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宋体" w:hAnsi="宋体" w:cs="宋体" w:eastAsia="宋体" w:hint="default"/>
                <w:sz w:val="18"/>
                <w:szCs w:val="18"/>
              </w:rPr>
            </w:pPr>
            <w:r>
              <w:rPr>
                <w:rFonts w:ascii="宋体"/>
                <w:sz w:val="18"/>
              </w:rPr>
              <w:t>700,000.00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36"/>
        <w:ind w:left="7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）本期无关联方担保情况。</w:t>
      </w:r>
    </w:p>
    <w:p>
      <w:pPr>
        <w:spacing w:after="0"/>
        <w:jc w:val="left"/>
        <w:rPr>
          <w:rFonts w:ascii="宋体" w:hAnsi="宋体" w:cs="宋体" w:eastAsia="宋体" w:hint="default"/>
          <w:sz w:val="21"/>
          <w:szCs w:val="21"/>
        </w:rPr>
        <w:sectPr>
          <w:pgSz w:w="11910" w:h="16840"/>
          <w:pgMar w:header="857" w:footer="999" w:top="1040" w:bottom="1180" w:left="720" w:right="720"/>
        </w:sectPr>
      </w:pPr>
    </w:p>
    <w:p>
      <w:pPr>
        <w:spacing w:before="42"/>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）本期无关联方资产转让、债务重组情况。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日关联方往来情况</w:t>
      </w: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0"/>
          <w:pgSz w:w="11910" w:h="16840"/>
          <w:pgMar w:header="877" w:footer="999" w:top="1280" w:bottom="1180" w:left="860" w:right="860"/>
        </w:sectPr>
      </w:pPr>
    </w:p>
    <w:p>
      <w:pPr>
        <w:spacing w:line="240" w:lineRule="auto" w:before="7"/>
        <w:rPr>
          <w:rFonts w:ascii="宋体" w:hAnsi="宋体" w:cs="宋体" w:eastAsia="宋体" w:hint="default"/>
          <w:sz w:val="17"/>
          <w:szCs w:val="17"/>
        </w:rPr>
      </w:pPr>
    </w:p>
    <w:p>
      <w:pPr>
        <w:tabs>
          <w:tab w:pos="2814" w:val="left" w:leader="none"/>
        </w:tabs>
        <w:spacing w:before="0"/>
        <w:ind w:left="371"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p>
      <w:pPr>
        <w:tabs>
          <w:tab w:pos="2630" w:val="left" w:leader="none"/>
        </w:tabs>
        <w:spacing w:before="44"/>
        <w:ind w:left="0" w:right="106"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tabs>
          <w:tab w:pos="1265" w:val="left" w:leader="none"/>
          <w:tab w:pos="2577" w:val="left" w:leader="none"/>
          <w:tab w:pos="3944" w:val="left" w:leader="none"/>
        </w:tabs>
        <w:spacing w:before="134"/>
        <w:ind w:left="0" w:right="61"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坏账准备</w:t>
        <w:tab/>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280" w:bottom="1180" w:left="860" w:right="860"/>
          <w:cols w:num="2" w:equalWidth="0">
            <w:col w:w="3357" w:space="1357"/>
            <w:col w:w="5476"/>
          </w:cols>
        </w:sectPr>
      </w:pPr>
    </w:p>
    <w:p>
      <w:pPr>
        <w:spacing w:line="240" w:lineRule="auto" w:before="5"/>
        <w:rPr>
          <w:rFonts w:ascii="宋体" w:hAnsi="宋体" w:cs="宋体" w:eastAsia="宋体" w:hint="default"/>
          <w:b/>
          <w:bCs/>
          <w:sz w:val="7"/>
          <w:szCs w:val="7"/>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98.95pt;height:.5pt;mso-position-horizontal-relative:char;mso-position-vertical-relative:line" coordorigin="0,0" coordsize="9979,10">
            <v:group style="position:absolute;left:5;top:5;width:1249;height:2" coordorigin="5,5" coordsize="1249,2">
              <v:shape style="position:absolute;left:5;top:5;width:1249;height:2" coordorigin="5,5" coordsize="1249,0" path="m5,5l1253,5e" filled="false" stroked="true" strokeweight=".48pt" strokecolor="#000000">
                <v:path arrowok="t"/>
              </v:shape>
            </v:group>
            <v:group style="position:absolute;left:1253;top:5;width:10;height:2" coordorigin="1253,5" coordsize="10,2">
              <v:shape style="position:absolute;left:1253;top:5;width:10;height:2" coordorigin="1253,5" coordsize="10,0" path="m1253,5l1263,5e" filled="false" stroked="true" strokeweight=".48pt" strokecolor="#000000">
                <v:path arrowok="t"/>
              </v:shape>
            </v:group>
            <v:group style="position:absolute;left:1263;top:5;width:3447;height:2" coordorigin="1263,5" coordsize="3447,2">
              <v:shape style="position:absolute;left:1263;top:5;width:3447;height:2" coordorigin="1263,5" coordsize="3447,0" path="m1263,5l4710,5e" filled="false" stroked="true" strokeweight=".48pt" strokecolor="#000000">
                <v:path arrowok="t"/>
              </v:shape>
            </v:group>
            <v:group style="position:absolute;left:4710;top:5;width:10;height:2" coordorigin="4710,5" coordsize="10,2">
              <v:shape style="position:absolute;left:4710;top:5;width:10;height:2" coordorigin="4710,5" coordsize="10,0" path="m4710,5l4719,5e" filled="false" stroked="true" strokeweight=".48pt" strokecolor="#000000">
                <v:path arrowok="t"/>
              </v:shape>
            </v:group>
            <v:group style="position:absolute;left:4719;top:5;width:1259;height:2" coordorigin="4719,5" coordsize="1259,2">
              <v:shape style="position:absolute;left:4719;top:5;width:1259;height:2" coordorigin="4719,5" coordsize="1259,0" path="m4719,5l5977,5e" filled="false" stroked="true" strokeweight=".48pt" strokecolor="#000000">
                <v:path arrowok="t"/>
              </v:shape>
            </v:group>
            <v:group style="position:absolute;left:5977;top:5;width:10;height:2" coordorigin="5977,5" coordsize="10,2">
              <v:shape style="position:absolute;left:5977;top:5;width:10;height:2" coordorigin="5977,5" coordsize="10,0" path="m5977,5l5987,5e" filled="false" stroked="true" strokeweight=".48pt" strokecolor="#000000">
                <v:path arrowok="t"/>
              </v:shape>
            </v:group>
            <v:group style="position:absolute;left:5987;top:5;width:1256;height:2" coordorigin="5987,5" coordsize="1256,2">
              <v:shape style="position:absolute;left:5987;top:5;width:1256;height:2" coordorigin="5987,5" coordsize="1256,0" path="m5987,5l7242,5e" filled="false" stroked="true" strokeweight=".48pt" strokecolor="#000000">
                <v:path arrowok="t"/>
              </v:shape>
            </v:group>
            <v:group style="position:absolute;left:7242;top:5;width:10;height:2" coordorigin="7242,5" coordsize="10,2">
              <v:shape style="position:absolute;left:7242;top:5;width:10;height:2" coordorigin="7242,5" coordsize="10,0" path="m7242,5l7252,5e" filled="false" stroked="true" strokeweight=".48pt" strokecolor="#000000">
                <v:path arrowok="t"/>
              </v:shape>
            </v:group>
            <v:group style="position:absolute;left:7252;top:5;width:1350;height:2" coordorigin="7252,5" coordsize="1350,2">
              <v:shape style="position:absolute;left:7252;top:5;width:1350;height:2" coordorigin="7252,5" coordsize="1350,0" path="m7252,5l8601,5e" filled="false" stroked="true" strokeweight=".48pt" strokecolor="#000000">
                <v:path arrowok="t"/>
              </v:shape>
            </v:group>
            <v:group style="position:absolute;left:8601;top:5;width:10;height:2" coordorigin="8601,5" coordsize="10,2">
              <v:shape style="position:absolute;left:8601;top:5;width:10;height:2" coordorigin="8601,5" coordsize="10,0" path="m8601,5l8611,5e" filled="false" stroked="true" strokeweight=".48pt" strokecolor="#000000">
                <v:path arrowok="t"/>
              </v:shape>
            </v:group>
            <v:group style="position:absolute;left:8611;top:5;width:1364;height:2" coordorigin="8611,5" coordsize="1364,2">
              <v:shape style="position:absolute;left:8611;top:5;width:1364;height:2" coordorigin="8611,5" coordsize="1364,0" path="m8611,5l9974,5e" filled="false" stroked="true" strokeweight=".48pt" strokecolor="#000000">
                <v:path arrowok="t"/>
              </v:shape>
            </v:group>
          </v:group>
        </w:pict>
      </w:r>
      <w:r>
        <w:rPr>
          <w:rFonts w:ascii="宋体" w:hAnsi="宋体" w:cs="宋体" w:eastAsia="宋体" w:hint="default"/>
          <w:sz w:val="2"/>
          <w:szCs w:val="2"/>
        </w:rPr>
      </w:r>
    </w:p>
    <w:p>
      <w:pPr>
        <w:tabs>
          <w:tab w:pos="1465" w:val="left" w:leader="none"/>
          <w:tab w:pos="5073" w:val="left" w:leader="none"/>
        </w:tabs>
        <w:spacing w:before="36"/>
        <w:ind w:left="217" w:right="102" w:firstLine="0"/>
        <w:jc w:val="left"/>
        <w:rPr>
          <w:rFonts w:ascii="宋体" w:hAnsi="宋体" w:cs="宋体" w:eastAsia="宋体" w:hint="default"/>
          <w:sz w:val="18"/>
          <w:szCs w:val="18"/>
        </w:rPr>
      </w:pPr>
      <w:r>
        <w:rPr>
          <w:rFonts w:ascii="宋体" w:hAnsi="宋体" w:cs="宋体" w:eastAsia="宋体" w:hint="default"/>
          <w:sz w:val="18"/>
          <w:szCs w:val="18"/>
        </w:rPr>
        <w:t>应付账款</w:t>
        <w:tab/>
        <w:t>贵州新思维科技有限责任公司</w:t>
        <w:tab/>
      </w:r>
      <w:r>
        <w:rPr>
          <w:rFonts w:ascii="宋体" w:hAnsi="宋体" w:cs="宋体" w:eastAsia="宋体" w:hint="default"/>
          <w:sz w:val="18"/>
          <w:szCs w:val="18"/>
        </w:rPr>
        <w:t>645,831.32</w:t>
      </w:r>
    </w:p>
    <w:p>
      <w:pPr>
        <w:spacing w:line="240" w:lineRule="auto" w:before="7"/>
        <w:rPr>
          <w:rFonts w:ascii="宋体" w:hAnsi="宋体" w:cs="宋体" w:eastAsia="宋体" w:hint="default"/>
          <w:sz w:val="8"/>
          <w:szCs w:val="8"/>
        </w:rPr>
      </w:pPr>
    </w:p>
    <w:p>
      <w:pPr>
        <w:tabs>
          <w:tab w:pos="5073" w:val="left" w:leader="none"/>
        </w:tabs>
        <w:spacing w:before="44"/>
        <w:ind w:left="217" w:right="102"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645,831.32</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）其他关联方交易</w:t>
      </w:r>
    </w:p>
    <w:p>
      <w:pPr>
        <w:spacing w:line="240" w:lineRule="auto" w:before="6"/>
        <w:rPr>
          <w:rFonts w:ascii="宋体" w:hAnsi="宋体" w:cs="宋体" w:eastAsia="宋体" w:hint="default"/>
          <w:sz w:val="18"/>
          <w:szCs w:val="18"/>
        </w:rPr>
      </w:pPr>
    </w:p>
    <w:p>
      <w:pPr>
        <w:spacing w:line="314" w:lineRule="auto" w:before="0"/>
        <w:ind w:left="217" w:right="208" w:firstLine="420"/>
        <w:jc w:val="both"/>
        <w:rPr>
          <w:rFonts w:ascii="宋体" w:hAnsi="宋体" w:cs="宋体" w:eastAsia="宋体" w:hint="default"/>
          <w:sz w:val="21"/>
          <w:szCs w:val="21"/>
        </w:rPr>
      </w:pPr>
      <w:r>
        <w:rPr>
          <w:rFonts w:ascii="宋体" w:hAnsi="宋体" w:cs="宋体" w:eastAsia="宋体" w:hint="default"/>
          <w:spacing w:val="-5"/>
          <w:w w:val="100"/>
          <w:sz w:val="21"/>
          <w:szCs w:val="21"/>
        </w:rPr>
        <w:t>根据中国海运（集团）总公司《关于缴纳补充医疗保险费的通知》（中海人保（</w:t>
      </w:r>
      <w:r>
        <w:rPr>
          <w:rFonts w:ascii="宋体" w:hAnsi="宋体" w:cs="宋体" w:eastAsia="宋体" w:hint="default"/>
          <w:spacing w:val="-5"/>
          <w:w w:val="100"/>
          <w:sz w:val="21"/>
          <w:szCs w:val="21"/>
        </w:rPr>
        <w:t>2010</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14</w:t>
      </w:r>
      <w:r>
        <w:rPr>
          <w:rFonts w:ascii="宋体" w:hAnsi="宋体" w:cs="宋体" w:eastAsia="宋体" w:hint="default"/>
          <w:spacing w:val="-53"/>
          <w:w w:val="100"/>
          <w:sz w:val="21"/>
          <w:szCs w:val="21"/>
        </w:rPr>
        <w:t> </w:t>
      </w:r>
      <w:r>
        <w:rPr>
          <w:rFonts w:ascii="宋体" w:hAnsi="宋体" w:cs="宋体" w:eastAsia="宋体" w:hint="default"/>
          <w:spacing w:val="-5"/>
          <w:w w:val="100"/>
          <w:sz w:val="21"/>
          <w:szCs w:val="21"/>
        </w:rPr>
        <w:t>号）要求，公</w:t>
      </w:r>
      <w:r>
        <w:rPr>
          <w:rFonts w:ascii="宋体" w:hAnsi="宋体" w:cs="宋体" w:eastAsia="宋体" w:hint="default"/>
          <w:w w:val="100"/>
          <w:sz w:val="21"/>
          <w:szCs w:val="21"/>
        </w:rPr>
        <w:t> </w:t>
      </w:r>
      <w:r>
        <w:rPr>
          <w:rFonts w:ascii="宋体" w:hAnsi="宋体" w:cs="宋体" w:eastAsia="宋体" w:hint="default"/>
          <w:sz w:val="21"/>
          <w:szCs w:val="21"/>
        </w:rPr>
        <w:t>司将</w:t>
      </w:r>
      <w:r>
        <w:rPr>
          <w:rFonts w:ascii="宋体" w:hAnsi="宋体" w:cs="宋体" w:eastAsia="宋体" w:hint="default"/>
          <w:spacing w:val="-31"/>
          <w:sz w:val="21"/>
          <w:szCs w:val="21"/>
        </w:rPr>
        <w:t> </w:t>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z w:val="21"/>
          <w:szCs w:val="21"/>
        </w:rPr>
        <w:t>年度职工补充医疗保险费</w:t>
      </w:r>
      <w:r>
        <w:rPr>
          <w:rFonts w:ascii="宋体" w:hAnsi="宋体" w:cs="宋体" w:eastAsia="宋体" w:hint="default"/>
          <w:spacing w:val="-31"/>
          <w:sz w:val="21"/>
          <w:szCs w:val="21"/>
        </w:rPr>
        <w:t> </w:t>
      </w:r>
      <w:r>
        <w:rPr>
          <w:rFonts w:ascii="宋体" w:hAnsi="宋体" w:cs="宋体" w:eastAsia="宋体" w:hint="default"/>
          <w:sz w:val="21"/>
          <w:szCs w:val="21"/>
        </w:rPr>
        <w:t>1,338,600.00</w:t>
      </w:r>
      <w:r>
        <w:rPr>
          <w:rFonts w:ascii="宋体" w:hAnsi="宋体" w:cs="宋体" w:eastAsia="宋体" w:hint="default"/>
          <w:spacing w:val="-31"/>
          <w:sz w:val="21"/>
          <w:szCs w:val="21"/>
        </w:rPr>
        <w:t> </w:t>
      </w:r>
      <w:r>
        <w:rPr>
          <w:rFonts w:ascii="宋体" w:hAnsi="宋体" w:cs="宋体" w:eastAsia="宋体" w:hint="default"/>
          <w:sz w:val="21"/>
          <w:szCs w:val="21"/>
        </w:rPr>
        <w:t>元缴纳至上海船舶运输科学研究所财务处，由上海船舶</w:t>
      </w:r>
      <w:r>
        <w:rPr>
          <w:rFonts w:ascii="宋体" w:hAnsi="宋体" w:cs="宋体" w:eastAsia="宋体" w:hint="default"/>
          <w:w w:val="100"/>
          <w:sz w:val="21"/>
          <w:szCs w:val="21"/>
        </w:rPr>
        <w:t> </w:t>
      </w:r>
      <w:r>
        <w:rPr>
          <w:rFonts w:ascii="宋体" w:hAnsi="宋体" w:cs="宋体" w:eastAsia="宋体" w:hint="default"/>
          <w:sz w:val="21"/>
          <w:szCs w:val="21"/>
        </w:rPr>
        <w:t>运输科学研究所统一缴纳至中国海运（集团）总公司计划财务部补充医疗保险基金专户。</w:t>
      </w:r>
    </w:p>
    <w:p>
      <w:pPr>
        <w:spacing w:line="240" w:lineRule="auto" w:before="9"/>
        <w:rPr>
          <w:rFonts w:ascii="宋体" w:hAnsi="宋体" w:cs="宋体" w:eastAsia="宋体" w:hint="default"/>
          <w:sz w:val="22"/>
          <w:szCs w:val="22"/>
        </w:rPr>
      </w:pPr>
    </w:p>
    <w:p>
      <w:pPr>
        <w:spacing w:line="549" w:lineRule="auto" w:before="0"/>
        <w:ind w:left="638" w:right="5368" w:firstLine="62"/>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b/>
          <w:bCs/>
          <w:sz w:val="24"/>
          <w:szCs w:val="24"/>
        </w:rPr>
        <w:t>.</w:t>
      </w:r>
      <w:r>
        <w:rPr>
          <w:rFonts w:ascii="黑体" w:hAnsi="黑体" w:cs="黑体" w:eastAsia="黑体" w:hint="default"/>
          <w:b/>
          <w:bCs/>
          <w:sz w:val="24"/>
          <w:szCs w:val="24"/>
        </w:rPr>
        <w:t>股份支付</w:t>
      </w:r>
      <w:r>
        <w:rPr>
          <w:rFonts w:ascii="黑体" w:hAnsi="黑体" w:cs="黑体" w:eastAsia="黑体" w:hint="default"/>
          <w:b/>
          <w:bCs/>
          <w:w w:val="99"/>
          <w:sz w:val="24"/>
          <w:szCs w:val="24"/>
        </w:rPr>
        <w:t> </w:t>
      </w:r>
      <w:r>
        <w:rPr>
          <w:rFonts w:ascii="宋体" w:hAnsi="宋体" w:cs="宋体" w:eastAsia="宋体" w:hint="default"/>
          <w:spacing w:val="-2"/>
          <w:sz w:val="21"/>
          <w:szCs w:val="21"/>
        </w:rPr>
        <w:t>本期公司无需披露的股份支付事宜。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黑体" w:hAnsi="黑体" w:cs="黑体" w:eastAsia="黑体" w:hint="default"/>
          <w:b/>
          <w:bCs/>
          <w:sz w:val="24"/>
          <w:szCs w:val="24"/>
        </w:rPr>
        <w:t>十</w:t>
      </w:r>
      <w:r>
        <w:rPr>
          <w:rFonts w:ascii="黑体" w:hAnsi="黑体" w:cs="黑体" w:eastAsia="黑体" w:hint="default"/>
          <w:b/>
          <w:bCs/>
          <w:sz w:val="24"/>
          <w:szCs w:val="24"/>
        </w:rPr>
        <w:t>.</w:t>
      </w:r>
      <w:r>
        <w:rPr>
          <w:rFonts w:ascii="黑体" w:hAnsi="黑体" w:cs="黑体" w:eastAsia="黑体" w:hint="default"/>
          <w:b/>
          <w:bCs/>
          <w:sz w:val="24"/>
          <w:szCs w:val="24"/>
        </w:rPr>
        <w:t>或有事项</w:t>
      </w:r>
      <w:r>
        <w:rPr>
          <w:rFonts w:ascii="黑体" w:hAnsi="黑体" w:cs="黑体" w:eastAsia="黑体" w:hint="default"/>
          <w:b/>
          <w:bCs/>
          <w:w w:val="99"/>
          <w:sz w:val="24"/>
          <w:szCs w:val="24"/>
        </w:rPr>
        <w:t> </w:t>
      </w:r>
      <w:r>
        <w:rPr>
          <w:rFonts w:ascii="宋体" w:hAnsi="宋体" w:cs="宋体" w:eastAsia="宋体" w:hint="default"/>
          <w:sz w:val="21"/>
          <w:szCs w:val="21"/>
        </w:rPr>
        <w:t>本期公司无需披露的或有事项。</w:t>
      </w:r>
      <w:r>
        <w:rPr>
          <w:rFonts w:ascii="宋体" w:hAnsi="宋体" w:cs="宋体" w:eastAsia="宋体" w:hint="default"/>
          <w:w w:val="100"/>
          <w:sz w:val="21"/>
          <w:szCs w:val="21"/>
        </w:rPr>
        <w:t> </w:t>
      </w:r>
      <w:r>
        <w:rPr>
          <w:rFonts w:ascii="黑体" w:hAnsi="黑体" w:cs="黑体" w:eastAsia="黑体" w:hint="default"/>
          <w:b/>
          <w:bCs/>
          <w:sz w:val="24"/>
          <w:szCs w:val="24"/>
        </w:rPr>
        <w:t>十一</w:t>
      </w:r>
      <w:r>
        <w:rPr>
          <w:rFonts w:ascii="黑体" w:hAnsi="黑体" w:cs="黑体" w:eastAsia="黑体" w:hint="default"/>
          <w:b/>
          <w:bCs/>
          <w:sz w:val="24"/>
          <w:szCs w:val="24"/>
        </w:rPr>
        <w:t>.</w:t>
      </w:r>
      <w:r>
        <w:rPr>
          <w:rFonts w:ascii="黑体" w:hAnsi="黑体" w:cs="黑体" w:eastAsia="黑体" w:hint="default"/>
          <w:b/>
          <w:bCs/>
          <w:sz w:val="24"/>
          <w:szCs w:val="24"/>
        </w:rPr>
        <w:t>承诺事项</w:t>
      </w:r>
      <w:r>
        <w:rPr>
          <w:rFonts w:ascii="黑体" w:hAnsi="黑体" w:cs="黑体" w:eastAsia="黑体" w:hint="default"/>
          <w:b/>
          <w:bCs/>
          <w:w w:val="99"/>
          <w:sz w:val="24"/>
          <w:szCs w:val="24"/>
        </w:rPr>
        <w:t> </w:t>
      </w:r>
      <w:r>
        <w:rPr>
          <w:rFonts w:ascii="宋体" w:hAnsi="宋体" w:cs="宋体" w:eastAsia="宋体" w:hint="default"/>
          <w:sz w:val="21"/>
          <w:szCs w:val="21"/>
        </w:rPr>
        <w:t>本期公司无需披露的承诺事项。</w:t>
      </w:r>
      <w:r>
        <w:rPr>
          <w:rFonts w:ascii="宋体" w:hAnsi="宋体" w:cs="宋体" w:eastAsia="宋体" w:hint="default"/>
          <w:w w:val="100"/>
          <w:sz w:val="21"/>
          <w:szCs w:val="21"/>
        </w:rPr>
        <w:t> </w:t>
      </w:r>
      <w:r>
        <w:rPr>
          <w:rFonts w:ascii="黑体" w:hAnsi="黑体" w:cs="黑体" w:eastAsia="黑体" w:hint="default"/>
          <w:b/>
          <w:bCs/>
          <w:sz w:val="24"/>
          <w:szCs w:val="24"/>
        </w:rPr>
        <w:t>十二</w:t>
      </w:r>
      <w:r>
        <w:rPr>
          <w:rFonts w:ascii="黑体" w:hAnsi="黑体" w:cs="黑体" w:eastAsia="黑体" w:hint="default"/>
          <w:b/>
          <w:bCs/>
          <w:sz w:val="24"/>
          <w:szCs w:val="24"/>
        </w:rPr>
        <w:t>.</w:t>
      </w:r>
      <w:r>
        <w:rPr>
          <w:rFonts w:ascii="黑体" w:hAnsi="黑体" w:cs="黑体" w:eastAsia="黑体" w:hint="default"/>
          <w:b/>
          <w:bCs/>
          <w:sz w:val="24"/>
          <w:szCs w:val="24"/>
        </w:rPr>
        <w:t>资产负债表日后事项</w:t>
      </w:r>
      <w:r>
        <w:rPr>
          <w:rFonts w:ascii="黑体" w:hAnsi="黑体" w:cs="黑体" w:eastAsia="黑体" w:hint="default"/>
          <w:sz w:val="24"/>
          <w:szCs w:val="24"/>
        </w:rPr>
      </w:r>
    </w:p>
    <w:p>
      <w:pPr>
        <w:spacing w:before="83"/>
        <w:ind w:left="743" w:right="10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日，根据本公司第四届董事会第十二次会议的</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年度利润分配预案，以公司现</w:t>
      </w:r>
    </w:p>
    <w:p>
      <w:pPr>
        <w:spacing w:before="85"/>
        <w:ind w:left="217" w:right="102" w:firstLine="0"/>
        <w:jc w:val="left"/>
        <w:rPr>
          <w:rFonts w:ascii="宋体" w:hAnsi="宋体" w:cs="宋体" w:eastAsia="宋体" w:hint="default"/>
          <w:sz w:val="21"/>
          <w:szCs w:val="21"/>
        </w:rPr>
      </w:pPr>
      <w:r>
        <w:rPr>
          <w:rFonts w:ascii="宋体" w:hAnsi="宋体" w:cs="宋体" w:eastAsia="宋体" w:hint="default"/>
          <w:sz w:val="21"/>
          <w:szCs w:val="21"/>
        </w:rPr>
        <w:t>有总股本</w:t>
      </w:r>
      <w:r>
        <w:rPr>
          <w:rFonts w:ascii="宋体" w:hAnsi="宋体" w:cs="宋体" w:eastAsia="宋体" w:hint="default"/>
          <w:spacing w:val="-34"/>
          <w:sz w:val="21"/>
          <w:szCs w:val="21"/>
        </w:rPr>
        <w:t> </w:t>
      </w:r>
      <w:r>
        <w:rPr>
          <w:rFonts w:ascii="宋体" w:hAnsi="宋体" w:cs="宋体" w:eastAsia="宋体" w:hint="default"/>
          <w:sz w:val="21"/>
          <w:szCs w:val="21"/>
        </w:rPr>
        <w:t>106,400,000.00</w:t>
      </w:r>
      <w:r>
        <w:rPr>
          <w:rFonts w:ascii="宋体" w:hAnsi="宋体" w:cs="宋体" w:eastAsia="宋体" w:hint="default"/>
          <w:spacing w:val="-33"/>
          <w:sz w:val="21"/>
          <w:szCs w:val="21"/>
        </w:rPr>
        <w:t> </w:t>
      </w:r>
      <w:r>
        <w:rPr>
          <w:rFonts w:ascii="宋体" w:hAnsi="宋体" w:cs="宋体" w:eastAsia="宋体" w:hint="default"/>
          <w:sz w:val="21"/>
          <w:szCs w:val="21"/>
        </w:rPr>
        <w:t>股为基数，以资本公积向全体股东每</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2"/>
          <w:sz w:val="21"/>
          <w:szCs w:val="21"/>
        </w:rPr>
        <w:t> </w:t>
      </w:r>
      <w:r>
        <w:rPr>
          <w:rFonts w:ascii="宋体" w:hAnsi="宋体" w:cs="宋体" w:eastAsia="宋体" w:hint="default"/>
          <w:sz w:val="21"/>
          <w:szCs w:val="21"/>
        </w:rPr>
        <w:t>股转增</w:t>
      </w:r>
      <w:r>
        <w:rPr>
          <w:rFonts w:ascii="宋体" w:hAnsi="宋体" w:cs="宋体" w:eastAsia="宋体" w:hint="default"/>
          <w:spacing w:val="-35"/>
          <w:sz w:val="21"/>
          <w:szCs w:val="21"/>
        </w:rPr>
        <w:t> </w:t>
      </w:r>
      <w:r>
        <w:rPr>
          <w:rFonts w:ascii="宋体" w:hAnsi="宋体" w:cs="宋体" w:eastAsia="宋体" w:hint="default"/>
          <w:sz w:val="21"/>
          <w:szCs w:val="21"/>
        </w:rPr>
        <w:t>9</w:t>
      </w:r>
      <w:r>
        <w:rPr>
          <w:rFonts w:ascii="宋体" w:hAnsi="宋体" w:cs="宋体" w:eastAsia="宋体" w:hint="default"/>
          <w:spacing w:val="-32"/>
          <w:sz w:val="21"/>
          <w:szCs w:val="21"/>
        </w:rPr>
        <w:t> </w:t>
      </w:r>
      <w:r>
        <w:rPr>
          <w:rFonts w:ascii="宋体" w:hAnsi="宋体" w:cs="宋体" w:eastAsia="宋体" w:hint="default"/>
          <w:sz w:val="21"/>
          <w:szCs w:val="21"/>
        </w:rPr>
        <w:t>股，共计转增</w:t>
      </w:r>
      <w:r>
        <w:rPr>
          <w:rFonts w:ascii="宋体" w:hAnsi="宋体" w:cs="宋体" w:eastAsia="宋体" w:hint="default"/>
          <w:spacing w:val="-32"/>
          <w:sz w:val="21"/>
          <w:szCs w:val="21"/>
        </w:rPr>
        <w:t> </w:t>
      </w:r>
      <w:r>
        <w:rPr>
          <w:rFonts w:ascii="宋体" w:hAnsi="宋体" w:cs="宋体" w:eastAsia="宋体" w:hint="default"/>
          <w:sz w:val="21"/>
          <w:szCs w:val="21"/>
        </w:rPr>
        <w:t>95,760,000.00</w:t>
      </w:r>
    </w:p>
    <w:p>
      <w:pPr>
        <w:spacing w:line="314" w:lineRule="auto" w:before="85"/>
        <w:ind w:left="217" w:right="102" w:firstLine="0"/>
        <w:jc w:val="left"/>
        <w:rPr>
          <w:rFonts w:ascii="宋体" w:hAnsi="宋体" w:cs="宋体" w:eastAsia="宋体" w:hint="default"/>
          <w:sz w:val="21"/>
          <w:szCs w:val="21"/>
        </w:rPr>
      </w:pPr>
      <w:r>
        <w:rPr>
          <w:rFonts w:ascii="宋体" w:hAnsi="宋体" w:cs="宋体" w:eastAsia="宋体" w:hint="default"/>
          <w:sz w:val="21"/>
          <w:szCs w:val="21"/>
        </w:rPr>
        <w:t>股。转增前本公司总股本为</w:t>
      </w:r>
      <w:r>
        <w:rPr>
          <w:rFonts w:ascii="宋体" w:hAnsi="宋体" w:cs="宋体" w:eastAsia="宋体" w:hint="default"/>
          <w:spacing w:val="-58"/>
          <w:sz w:val="21"/>
          <w:szCs w:val="21"/>
        </w:rPr>
        <w:t> </w:t>
      </w:r>
      <w:r>
        <w:rPr>
          <w:rFonts w:ascii="宋体" w:hAnsi="宋体" w:cs="宋体" w:eastAsia="宋体" w:hint="default"/>
          <w:sz w:val="21"/>
          <w:szCs w:val="21"/>
        </w:rPr>
        <w:t>106,400,000.00</w:t>
      </w:r>
      <w:r>
        <w:rPr>
          <w:rFonts w:ascii="宋体" w:hAnsi="宋体" w:cs="宋体" w:eastAsia="宋体" w:hint="default"/>
          <w:spacing w:val="-60"/>
          <w:sz w:val="21"/>
          <w:szCs w:val="21"/>
        </w:rPr>
        <w:t> </w:t>
      </w:r>
      <w:r>
        <w:rPr>
          <w:rFonts w:ascii="宋体" w:hAnsi="宋体" w:cs="宋体" w:eastAsia="宋体" w:hint="default"/>
          <w:sz w:val="21"/>
          <w:szCs w:val="21"/>
        </w:rPr>
        <w:t>股，转增后公司总股本增至</w:t>
      </w:r>
      <w:r>
        <w:rPr>
          <w:rFonts w:ascii="宋体" w:hAnsi="宋体" w:cs="宋体" w:eastAsia="宋体" w:hint="default"/>
          <w:spacing w:val="-58"/>
          <w:sz w:val="21"/>
          <w:szCs w:val="21"/>
        </w:rPr>
        <w:t> </w:t>
      </w:r>
      <w:r>
        <w:rPr>
          <w:rFonts w:ascii="宋体" w:hAnsi="宋体" w:cs="宋体" w:eastAsia="宋体" w:hint="default"/>
          <w:sz w:val="21"/>
          <w:szCs w:val="21"/>
        </w:rPr>
        <w:t>202,160,000.00</w:t>
      </w:r>
      <w:r>
        <w:rPr>
          <w:rFonts w:ascii="宋体" w:hAnsi="宋体" w:cs="宋体" w:eastAsia="宋体" w:hint="default"/>
          <w:spacing w:val="-57"/>
          <w:sz w:val="21"/>
          <w:szCs w:val="21"/>
        </w:rPr>
        <w:t> </w:t>
      </w:r>
      <w:r>
        <w:rPr>
          <w:rFonts w:ascii="宋体" w:hAnsi="宋体" w:cs="宋体" w:eastAsia="宋体" w:hint="default"/>
          <w:sz w:val="21"/>
          <w:szCs w:val="21"/>
        </w:rPr>
        <w:t>股。方案实施后，</w:t>
      </w:r>
      <w:r>
        <w:rPr>
          <w:rFonts w:ascii="宋体" w:hAnsi="宋体" w:cs="宋体" w:eastAsia="宋体" w:hint="default"/>
          <w:w w:val="100"/>
          <w:sz w:val="21"/>
          <w:szCs w:val="21"/>
        </w:rPr>
        <w:t> </w:t>
      </w:r>
      <w:r>
        <w:rPr>
          <w:rFonts w:ascii="宋体" w:hAnsi="宋体" w:cs="宋体" w:eastAsia="宋体" w:hint="default"/>
          <w:sz w:val="21"/>
          <w:szCs w:val="21"/>
        </w:rPr>
        <w:t>公司剩余资本公积金额为 </w:t>
      </w:r>
      <w:r>
        <w:rPr>
          <w:rFonts w:ascii="宋体" w:hAnsi="宋体" w:cs="宋体" w:eastAsia="宋体" w:hint="default"/>
          <w:sz w:val="21"/>
          <w:szCs w:val="21"/>
        </w:rPr>
        <w:t>188,713,158.89 </w:t>
      </w:r>
      <w:r>
        <w:rPr>
          <w:rFonts w:ascii="宋体" w:hAnsi="宋体" w:cs="宋体" w:eastAsia="宋体" w:hint="default"/>
          <w:sz w:val="21"/>
          <w:szCs w:val="21"/>
        </w:rPr>
        <w:t>元。</w:t>
      </w:r>
      <w:r>
        <w:rPr>
          <w:rFonts w:ascii="宋体" w:hAnsi="宋体" w:cs="宋体" w:eastAsia="宋体" w:hint="default"/>
          <w:spacing w:val="-59"/>
          <w:sz w:val="21"/>
          <w:szCs w:val="21"/>
        </w:rPr>
        <w:t> </w:t>
      </w:r>
      <w:r>
        <w:rPr>
          <w:rFonts w:ascii="宋体" w:hAnsi="宋体" w:cs="宋体" w:eastAsia="宋体" w:hint="default"/>
          <w:sz w:val="21"/>
          <w:szCs w:val="21"/>
        </w:rPr>
        <w:t>该议案尚需提交股东大会审议通过。</w:t>
      </w:r>
    </w:p>
    <w:p>
      <w:pPr>
        <w:spacing w:before="176"/>
        <w:ind w:left="743" w:right="10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日，根据本公司第四届董事会第十二次会议的</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年度利润分配预案，以公司现</w:t>
      </w:r>
    </w:p>
    <w:p>
      <w:pPr>
        <w:spacing w:before="85"/>
        <w:ind w:left="217" w:right="102" w:firstLine="0"/>
        <w:jc w:val="left"/>
        <w:rPr>
          <w:rFonts w:ascii="宋体" w:hAnsi="宋体" w:cs="宋体" w:eastAsia="宋体" w:hint="default"/>
          <w:sz w:val="21"/>
          <w:szCs w:val="21"/>
        </w:rPr>
      </w:pPr>
      <w:r>
        <w:rPr>
          <w:rFonts w:ascii="宋体" w:hAnsi="宋体" w:cs="宋体" w:eastAsia="宋体" w:hint="default"/>
          <w:w w:val="100"/>
          <w:sz w:val="21"/>
          <w:szCs w:val="21"/>
        </w:rPr>
        <w:t>有总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21"/>
          <w:sz w:val="21"/>
          <w:szCs w:val="21"/>
        </w:rPr>
        <w:t> </w:t>
      </w:r>
      <w:r>
        <w:rPr>
          <w:rFonts w:ascii="宋体" w:hAnsi="宋体" w:cs="宋体" w:eastAsia="宋体" w:hint="default"/>
          <w:w w:val="100"/>
          <w:sz w:val="21"/>
          <w:szCs w:val="21"/>
        </w:rPr>
        <w:t>106</w:t>
      </w:r>
      <w:r>
        <w:rPr>
          <w:rFonts w:ascii="宋体" w:hAnsi="宋体" w:cs="宋体" w:eastAsia="宋体" w:hint="default"/>
          <w:spacing w:val="-3"/>
          <w:w w:val="100"/>
          <w:sz w:val="21"/>
          <w:szCs w:val="21"/>
        </w:rPr>
        <w:t>,</w:t>
      </w:r>
      <w:r>
        <w:rPr>
          <w:rFonts w:ascii="宋体" w:hAnsi="宋体" w:cs="宋体" w:eastAsia="宋体" w:hint="default"/>
          <w:w w:val="100"/>
          <w:sz w:val="21"/>
          <w:szCs w:val="21"/>
        </w:rPr>
        <w:t>400</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9"/>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19"/>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19"/>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金红</w:t>
      </w:r>
      <w:r>
        <w:rPr>
          <w:rFonts w:ascii="宋体" w:hAnsi="宋体" w:cs="宋体" w:eastAsia="宋体" w:hint="default"/>
          <w:w w:val="100"/>
          <w:sz w:val="21"/>
          <w:szCs w:val="21"/>
        </w:rPr>
        <w:t>利</w:t>
      </w:r>
      <w:r>
        <w:rPr>
          <w:rFonts w:ascii="宋体" w:hAnsi="宋体" w:cs="宋体" w:eastAsia="宋体" w:hint="default"/>
          <w:spacing w:val="-19"/>
          <w:sz w:val="21"/>
          <w:szCs w:val="21"/>
        </w:rPr>
        <w:t> </w:t>
      </w:r>
      <w:r>
        <w:rPr>
          <w:rFonts w:ascii="宋体" w:hAnsi="宋体" w:cs="宋体" w:eastAsia="宋体" w:hint="default"/>
          <w:w w:val="100"/>
          <w:sz w:val="21"/>
          <w:szCs w:val="21"/>
        </w:rPr>
        <w:t>1</w:t>
      </w:r>
      <w:r>
        <w:rPr>
          <w:rFonts w:ascii="宋体" w:hAnsi="宋体" w:cs="宋体" w:eastAsia="宋体" w:hint="default"/>
          <w:spacing w:val="-21"/>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spacing w:val="-1"/>
          <w:w w:val="100"/>
          <w:sz w:val="21"/>
          <w:szCs w:val="21"/>
        </w:rPr>
        <w:t>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现金</w:t>
      </w:r>
      <w:r>
        <w:rPr>
          <w:rFonts w:ascii="宋体" w:hAnsi="宋体" w:cs="宋体" w:eastAsia="宋体" w:hint="default"/>
          <w:w w:val="100"/>
          <w:sz w:val="21"/>
          <w:szCs w:val="21"/>
        </w:rPr>
        <w:t>股利</w:t>
      </w:r>
    </w:p>
    <w:p>
      <w:pPr>
        <w:spacing w:before="85"/>
        <w:ind w:left="217" w:right="102" w:firstLine="0"/>
        <w:jc w:val="left"/>
        <w:rPr>
          <w:rFonts w:ascii="宋体" w:hAnsi="宋体" w:cs="宋体" w:eastAsia="宋体" w:hint="default"/>
          <w:sz w:val="21"/>
          <w:szCs w:val="21"/>
        </w:rPr>
      </w:pPr>
      <w:r>
        <w:rPr>
          <w:rFonts w:ascii="宋体" w:hAnsi="宋体" w:cs="宋体" w:eastAsia="宋体" w:hint="default"/>
          <w:sz w:val="21"/>
          <w:szCs w:val="21"/>
        </w:rPr>
        <w:t>10,640,000.00 </w:t>
      </w:r>
      <w:r>
        <w:rPr>
          <w:rFonts w:ascii="宋体" w:hAnsi="宋体" w:cs="宋体" w:eastAsia="宋体" w:hint="default"/>
          <w:sz w:val="21"/>
          <w:szCs w:val="21"/>
        </w:rPr>
        <w:t>元。</w:t>
      </w:r>
      <w:r>
        <w:rPr>
          <w:rFonts w:ascii="宋体" w:hAnsi="宋体" w:cs="宋体" w:eastAsia="宋体" w:hint="default"/>
          <w:spacing w:val="-55"/>
          <w:sz w:val="21"/>
          <w:szCs w:val="21"/>
        </w:rPr>
        <w:t> </w:t>
      </w:r>
      <w:r>
        <w:rPr>
          <w:rFonts w:ascii="宋体" w:hAnsi="宋体" w:cs="宋体" w:eastAsia="宋体" w:hint="default"/>
          <w:sz w:val="21"/>
          <w:szCs w:val="21"/>
        </w:rPr>
        <w:t>该议案尚需提交股东大会审议通过。</w:t>
      </w:r>
    </w:p>
    <w:p>
      <w:pPr>
        <w:spacing w:after="0"/>
        <w:jc w:val="left"/>
        <w:rPr>
          <w:rFonts w:ascii="宋体" w:hAnsi="宋体" w:cs="宋体" w:eastAsia="宋体" w:hint="default"/>
          <w:sz w:val="21"/>
          <w:szCs w:val="21"/>
        </w:rPr>
        <w:sectPr>
          <w:type w:val="continuous"/>
          <w:pgSz w:w="11910" w:h="16840"/>
          <w:pgMar w:top="1280" w:bottom="1180" w:left="860" w:right="8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547" w:lineRule="auto" w:before="26"/>
        <w:ind w:left="558" w:right="4853" w:firstLine="62"/>
        <w:jc w:val="left"/>
        <w:rPr>
          <w:rFonts w:ascii="黑体" w:hAnsi="黑体" w:cs="黑体" w:eastAsia="黑体" w:hint="default"/>
          <w:sz w:val="24"/>
          <w:szCs w:val="24"/>
        </w:rPr>
      </w:pPr>
      <w:r>
        <w:rPr>
          <w:rFonts w:ascii="黑体" w:hAnsi="黑体" w:cs="黑体" w:eastAsia="黑体" w:hint="default"/>
          <w:b/>
          <w:bCs/>
          <w:sz w:val="24"/>
          <w:szCs w:val="24"/>
        </w:rPr>
        <w:t>十三</w:t>
      </w:r>
      <w:r>
        <w:rPr>
          <w:rFonts w:ascii="黑体" w:hAnsi="黑体" w:cs="黑体" w:eastAsia="黑体" w:hint="default"/>
          <w:b/>
          <w:bCs/>
          <w:sz w:val="24"/>
          <w:szCs w:val="24"/>
        </w:rPr>
        <w:t>.</w:t>
      </w:r>
      <w:r>
        <w:rPr>
          <w:rFonts w:ascii="黑体" w:hAnsi="黑体" w:cs="黑体" w:eastAsia="黑体" w:hint="default"/>
          <w:b/>
          <w:bCs/>
          <w:sz w:val="24"/>
          <w:szCs w:val="24"/>
        </w:rPr>
        <w:t>非货币性资产交换</w:t>
      </w:r>
      <w:r>
        <w:rPr>
          <w:rFonts w:ascii="黑体" w:hAnsi="黑体" w:cs="黑体" w:eastAsia="黑体" w:hint="default"/>
          <w:b/>
          <w:bCs/>
          <w:w w:val="99"/>
          <w:sz w:val="24"/>
          <w:szCs w:val="24"/>
        </w:rPr>
        <w:t> </w:t>
      </w:r>
      <w:r>
        <w:rPr>
          <w:rFonts w:ascii="宋体" w:hAnsi="宋体" w:cs="宋体" w:eastAsia="宋体" w:hint="default"/>
          <w:spacing w:val="-2"/>
          <w:sz w:val="21"/>
          <w:szCs w:val="21"/>
        </w:rPr>
        <w:t>本期公司无需披露的非货币性资产交换事宜。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黑体" w:hAnsi="黑体" w:cs="黑体" w:eastAsia="黑体" w:hint="default"/>
          <w:b/>
          <w:bCs/>
          <w:sz w:val="24"/>
          <w:szCs w:val="24"/>
        </w:rPr>
        <w:t>十四</w:t>
      </w:r>
      <w:r>
        <w:rPr>
          <w:rFonts w:ascii="黑体" w:hAnsi="黑体" w:cs="黑体" w:eastAsia="黑体" w:hint="default"/>
          <w:b/>
          <w:bCs/>
          <w:sz w:val="24"/>
          <w:szCs w:val="24"/>
        </w:rPr>
        <w:t>.</w:t>
      </w:r>
      <w:r>
        <w:rPr>
          <w:rFonts w:ascii="黑体" w:hAnsi="黑体" w:cs="黑体" w:eastAsia="黑体" w:hint="default"/>
          <w:b/>
          <w:bCs/>
          <w:sz w:val="24"/>
          <w:szCs w:val="24"/>
        </w:rPr>
        <w:t>债务重组</w:t>
      </w:r>
      <w:r>
        <w:rPr>
          <w:rFonts w:ascii="黑体" w:hAnsi="黑体" w:cs="黑体" w:eastAsia="黑体" w:hint="default"/>
          <w:b/>
          <w:bCs/>
          <w:spacing w:val="2"/>
          <w:w w:val="99"/>
          <w:sz w:val="24"/>
          <w:szCs w:val="24"/>
        </w:rPr>
        <w:t> </w:t>
      </w:r>
      <w:r>
        <w:rPr>
          <w:rFonts w:ascii="宋体" w:hAnsi="宋体" w:cs="宋体" w:eastAsia="宋体" w:hint="default"/>
          <w:sz w:val="21"/>
          <w:szCs w:val="21"/>
        </w:rPr>
        <w:t>本期公司无需披露的债务重组事宜。</w:t>
      </w:r>
      <w:r>
        <w:rPr>
          <w:rFonts w:ascii="宋体" w:hAnsi="宋体" w:cs="宋体" w:eastAsia="宋体" w:hint="default"/>
          <w:w w:val="100"/>
          <w:sz w:val="21"/>
          <w:szCs w:val="21"/>
        </w:rPr>
        <w:t> </w:t>
      </w:r>
      <w:r>
        <w:rPr>
          <w:rFonts w:ascii="黑体" w:hAnsi="黑体" w:cs="黑体" w:eastAsia="黑体" w:hint="default"/>
          <w:b/>
          <w:bCs/>
          <w:sz w:val="24"/>
          <w:szCs w:val="24"/>
        </w:rPr>
        <w:t>十五</w:t>
      </w:r>
      <w:r>
        <w:rPr>
          <w:rFonts w:ascii="黑体" w:hAnsi="黑体" w:cs="黑体" w:eastAsia="黑体" w:hint="default"/>
          <w:b/>
          <w:bCs/>
          <w:sz w:val="24"/>
          <w:szCs w:val="24"/>
        </w:rPr>
        <w:t>.</w:t>
      </w:r>
      <w:r>
        <w:rPr>
          <w:rFonts w:ascii="黑体" w:hAnsi="黑体" w:cs="黑体" w:eastAsia="黑体" w:hint="default"/>
          <w:b/>
          <w:bCs/>
          <w:sz w:val="24"/>
          <w:szCs w:val="24"/>
        </w:rPr>
        <w:t>借款费用</w:t>
      </w:r>
      <w:r>
        <w:rPr>
          <w:rFonts w:ascii="黑体" w:hAnsi="黑体" w:cs="黑体" w:eastAsia="黑体" w:hint="default"/>
          <w:b/>
          <w:bCs/>
          <w:w w:val="99"/>
          <w:sz w:val="24"/>
          <w:szCs w:val="24"/>
        </w:rPr>
        <w:t> </w:t>
      </w:r>
      <w:r>
        <w:rPr>
          <w:rFonts w:ascii="宋体" w:hAnsi="宋体" w:cs="宋体" w:eastAsia="宋体" w:hint="default"/>
          <w:sz w:val="21"/>
          <w:szCs w:val="21"/>
        </w:rPr>
        <w:t>本期公司无需披露的借款费用事宜。</w:t>
      </w:r>
      <w:r>
        <w:rPr>
          <w:rFonts w:ascii="宋体" w:hAnsi="宋体" w:cs="宋体" w:eastAsia="宋体" w:hint="default"/>
          <w:w w:val="100"/>
          <w:sz w:val="21"/>
          <w:szCs w:val="21"/>
        </w:rPr>
        <w:t> </w:t>
      </w:r>
      <w:r>
        <w:rPr>
          <w:rFonts w:ascii="黑体" w:hAnsi="黑体" w:cs="黑体" w:eastAsia="黑体" w:hint="default"/>
          <w:b/>
          <w:bCs/>
          <w:sz w:val="24"/>
          <w:szCs w:val="24"/>
        </w:rPr>
        <w:t>十六</w:t>
      </w:r>
      <w:r>
        <w:rPr>
          <w:rFonts w:ascii="黑体" w:hAnsi="黑体" w:cs="黑体" w:eastAsia="黑体" w:hint="default"/>
          <w:b/>
          <w:bCs/>
          <w:sz w:val="24"/>
          <w:szCs w:val="24"/>
        </w:rPr>
        <w:t>.</w:t>
      </w:r>
      <w:r>
        <w:rPr>
          <w:rFonts w:ascii="黑体" w:hAnsi="黑体" w:cs="黑体" w:eastAsia="黑体" w:hint="default"/>
          <w:b/>
          <w:bCs/>
          <w:sz w:val="24"/>
          <w:szCs w:val="24"/>
        </w:rPr>
        <w:t>外币折算</w:t>
      </w:r>
      <w:r>
        <w:rPr>
          <w:rFonts w:ascii="黑体" w:hAnsi="黑体" w:cs="黑体" w:eastAsia="黑体" w:hint="default"/>
          <w:b/>
          <w:bCs/>
          <w:w w:val="99"/>
          <w:sz w:val="24"/>
          <w:szCs w:val="24"/>
        </w:rPr>
        <w:t> </w:t>
      </w:r>
      <w:r>
        <w:rPr>
          <w:rFonts w:ascii="宋体" w:hAnsi="宋体" w:cs="宋体" w:eastAsia="宋体" w:hint="default"/>
          <w:sz w:val="21"/>
          <w:szCs w:val="21"/>
        </w:rPr>
        <w:t>本期公司无计入当期损益的汇兑差额。</w:t>
      </w:r>
      <w:r>
        <w:rPr>
          <w:rFonts w:ascii="宋体" w:hAnsi="宋体" w:cs="宋体" w:eastAsia="宋体" w:hint="default"/>
          <w:w w:val="100"/>
          <w:sz w:val="21"/>
          <w:szCs w:val="21"/>
        </w:rPr>
        <w:t> </w:t>
      </w:r>
      <w:r>
        <w:rPr>
          <w:rFonts w:ascii="黑体" w:hAnsi="黑体" w:cs="黑体" w:eastAsia="黑体" w:hint="default"/>
          <w:b/>
          <w:bCs/>
          <w:sz w:val="24"/>
          <w:szCs w:val="24"/>
        </w:rPr>
        <w:t>十七</w:t>
      </w:r>
      <w:r>
        <w:rPr>
          <w:rFonts w:ascii="黑体" w:hAnsi="黑体" w:cs="黑体" w:eastAsia="黑体" w:hint="default"/>
          <w:b/>
          <w:bCs/>
          <w:sz w:val="24"/>
          <w:szCs w:val="24"/>
        </w:rPr>
        <w:t>.</w:t>
      </w:r>
      <w:r>
        <w:rPr>
          <w:rFonts w:ascii="黑体" w:hAnsi="黑体" w:cs="黑体" w:eastAsia="黑体" w:hint="default"/>
          <w:b/>
          <w:bCs/>
          <w:sz w:val="24"/>
          <w:szCs w:val="24"/>
        </w:rPr>
        <w:t>租赁</w:t>
      </w:r>
      <w:r>
        <w:rPr>
          <w:rFonts w:ascii="黑体" w:hAnsi="黑体" w:cs="黑体" w:eastAsia="黑体" w:hint="default"/>
          <w:sz w:val="24"/>
          <w:szCs w:val="24"/>
        </w:rPr>
      </w:r>
    </w:p>
    <w:p>
      <w:pPr>
        <w:spacing w:before="85"/>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经营租赁出租人租出资产情况</w:t>
      </w:r>
    </w:p>
    <w:p>
      <w:pPr>
        <w:spacing w:line="240" w:lineRule="auto" w:before="7"/>
        <w:rPr>
          <w:rFonts w:ascii="宋体" w:hAnsi="宋体" w:cs="宋体" w:eastAsia="宋体" w:hint="default"/>
          <w:sz w:val="23"/>
          <w:szCs w:val="23"/>
        </w:rPr>
      </w:pPr>
    </w:p>
    <w:tbl>
      <w:tblPr>
        <w:tblW w:w="0" w:type="auto"/>
        <w:jc w:val="left"/>
        <w:tblInd w:w="137" w:type="dxa"/>
        <w:tblLayout w:type="fixed"/>
        <w:tblCellMar>
          <w:top w:w="0" w:type="dxa"/>
          <w:left w:w="0" w:type="dxa"/>
          <w:bottom w:w="0" w:type="dxa"/>
          <w:right w:w="0" w:type="dxa"/>
        </w:tblCellMar>
        <w:tblLook w:val="01E0"/>
      </w:tblPr>
      <w:tblGrid>
        <w:gridCol w:w="1860"/>
        <w:gridCol w:w="2259"/>
        <w:gridCol w:w="1904"/>
        <w:gridCol w:w="1996"/>
        <w:gridCol w:w="1736"/>
      </w:tblGrid>
      <w:tr>
        <w:trPr>
          <w:trHeight w:val="294" w:hRule="exact"/>
        </w:trPr>
        <w:tc>
          <w:tcPr>
            <w:tcW w:w="1860" w:type="dxa"/>
            <w:tcBorders>
              <w:top w:val="nil" w:sz="6" w:space="0" w:color="auto"/>
              <w:left w:val="nil" w:sz="6" w:space="0" w:color="auto"/>
              <w:bottom w:val="single" w:sz="4" w:space="0" w:color="000000"/>
              <w:right w:val="nil" w:sz="6" w:space="0" w:color="auto"/>
            </w:tcBorders>
          </w:tcPr>
          <w:p>
            <w:pPr>
              <w:pStyle w:val="TableParagraph"/>
              <w:spacing w:line="180" w:lineRule="exact"/>
              <w:ind w:left="614"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259"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期末账面原值</w:t>
            </w:r>
            <w:r>
              <w:rPr>
                <w:rFonts w:ascii="宋体" w:hAnsi="宋体" w:cs="宋体" w:eastAsia="宋体" w:hint="default"/>
                <w:sz w:val="18"/>
                <w:szCs w:val="18"/>
              </w:rPr>
            </w:r>
          </w:p>
        </w:tc>
        <w:tc>
          <w:tcPr>
            <w:tcW w:w="1904" w:type="dxa"/>
            <w:tcBorders>
              <w:top w:val="nil" w:sz="6" w:space="0" w:color="auto"/>
              <w:left w:val="nil" w:sz="6" w:space="0" w:color="auto"/>
              <w:bottom w:val="single" w:sz="4" w:space="0" w:color="000000"/>
              <w:right w:val="nil" w:sz="6" w:space="0" w:color="auto"/>
            </w:tcBorders>
          </w:tcPr>
          <w:p>
            <w:pPr>
              <w:pStyle w:val="TableParagraph"/>
              <w:spacing w:line="180" w:lineRule="exact"/>
              <w:ind w:left="215" w:right="0"/>
              <w:jc w:val="left"/>
              <w:rPr>
                <w:rFonts w:ascii="宋体" w:hAnsi="宋体" w:cs="宋体" w:eastAsia="宋体" w:hint="default"/>
                <w:sz w:val="18"/>
                <w:szCs w:val="18"/>
              </w:rPr>
            </w:pPr>
            <w:r>
              <w:rPr>
                <w:rFonts w:ascii="宋体" w:hAnsi="宋体" w:cs="宋体" w:eastAsia="宋体" w:hint="default"/>
                <w:b/>
                <w:bCs/>
                <w:sz w:val="18"/>
                <w:szCs w:val="18"/>
              </w:rPr>
              <w:t>期末账面净值</w:t>
            </w:r>
            <w:r>
              <w:rPr>
                <w:rFonts w:ascii="宋体" w:hAnsi="宋体" w:cs="宋体" w:eastAsia="宋体" w:hint="default"/>
                <w:sz w:val="18"/>
                <w:szCs w:val="18"/>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180"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期初账面原值</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left="215" w:right="0"/>
              <w:jc w:val="left"/>
              <w:rPr>
                <w:rFonts w:ascii="宋体" w:hAnsi="宋体" w:cs="宋体" w:eastAsia="宋体" w:hint="default"/>
                <w:sz w:val="18"/>
                <w:szCs w:val="18"/>
              </w:rPr>
            </w:pPr>
            <w:r>
              <w:rPr>
                <w:rFonts w:ascii="宋体" w:hAnsi="宋体" w:cs="宋体" w:eastAsia="宋体" w:hint="default"/>
                <w:b/>
                <w:bCs/>
                <w:sz w:val="18"/>
                <w:szCs w:val="18"/>
              </w:rPr>
              <w:t>期初账面净值</w:t>
            </w:r>
            <w:r>
              <w:rPr>
                <w:rFonts w:ascii="宋体" w:hAnsi="宋体" w:cs="宋体" w:eastAsia="宋体" w:hint="default"/>
                <w:sz w:val="18"/>
                <w:szCs w:val="18"/>
              </w:rPr>
            </w:r>
          </w:p>
        </w:tc>
      </w:tr>
      <w:tr>
        <w:trPr>
          <w:trHeight w:val="400" w:hRule="exact"/>
        </w:trPr>
        <w:tc>
          <w:tcPr>
            <w:tcW w:w="18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3"/>
              <w:jc w:val="right"/>
              <w:rPr>
                <w:rFonts w:ascii="宋体" w:hAnsi="宋体" w:cs="宋体" w:eastAsia="宋体" w:hint="default"/>
                <w:sz w:val="18"/>
                <w:szCs w:val="18"/>
              </w:rPr>
            </w:pPr>
            <w:r>
              <w:rPr>
                <w:rFonts w:ascii="宋体"/>
                <w:spacing w:val="-1"/>
                <w:sz w:val="18"/>
              </w:rPr>
              <w:t>8,885,685.87</w:t>
            </w: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8"/>
              <w:jc w:val="right"/>
              <w:rPr>
                <w:rFonts w:ascii="宋体" w:hAnsi="宋体" w:cs="宋体" w:eastAsia="宋体" w:hint="default"/>
                <w:sz w:val="18"/>
                <w:szCs w:val="18"/>
              </w:rPr>
            </w:pPr>
            <w:r>
              <w:rPr>
                <w:rFonts w:ascii="宋体"/>
                <w:spacing w:val="-1"/>
                <w:sz w:val="18"/>
              </w:rPr>
              <w:t>6,115,664.76</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3"/>
              <w:jc w:val="right"/>
              <w:rPr>
                <w:rFonts w:ascii="宋体" w:hAnsi="宋体" w:cs="宋体" w:eastAsia="宋体" w:hint="default"/>
                <w:sz w:val="18"/>
                <w:szCs w:val="18"/>
              </w:rPr>
            </w:pPr>
            <w:r>
              <w:rPr>
                <w:rFonts w:ascii="宋体"/>
                <w:spacing w:val="-1"/>
                <w:sz w:val="18"/>
              </w:rPr>
              <w:t>9,630,352.27</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7,286,020.02</w:t>
            </w:r>
          </w:p>
        </w:tc>
      </w:tr>
      <w:tr>
        <w:trPr>
          <w:trHeight w:val="290" w:hRule="exact"/>
        </w:trPr>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宋体" w:hAnsi="宋体" w:cs="宋体" w:eastAsia="宋体" w:hint="default"/>
                <w:sz w:val="18"/>
                <w:szCs w:val="18"/>
              </w:rPr>
            </w:pPr>
            <w:r>
              <w:rPr>
                <w:rFonts w:ascii="宋体"/>
                <w:sz w:val="18"/>
              </w:rPr>
            </w:r>
            <w:r>
              <w:rPr>
                <w:rFonts w:ascii="宋体"/>
                <w:spacing w:val="-1"/>
                <w:sz w:val="18"/>
                <w:u w:val="thick" w:color="000000"/>
              </w:rPr>
              <w:t>8,885,685.87</w:t>
            </w:r>
            <w:r>
              <w:rPr>
                <w:rFonts w:ascii="宋体"/>
                <w:spacing w:val="-1"/>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8"/>
              <w:jc w:val="right"/>
              <w:rPr>
                <w:rFonts w:ascii="宋体" w:hAnsi="宋体" w:cs="宋体" w:eastAsia="宋体" w:hint="default"/>
                <w:sz w:val="18"/>
                <w:szCs w:val="18"/>
              </w:rPr>
            </w:pPr>
            <w:r>
              <w:rPr>
                <w:rFonts w:ascii="宋体"/>
                <w:sz w:val="18"/>
              </w:rPr>
            </w:r>
            <w:r>
              <w:rPr>
                <w:rFonts w:ascii="宋体"/>
                <w:spacing w:val="-1"/>
                <w:sz w:val="18"/>
                <w:u w:val="thick" w:color="000000"/>
              </w:rPr>
              <w:t>6,115,664.76</w:t>
            </w:r>
            <w:r>
              <w:rPr>
                <w:rFonts w:ascii="宋体"/>
                <w:spacing w:val="-1"/>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宋体" w:hAnsi="宋体" w:cs="宋体" w:eastAsia="宋体" w:hint="default"/>
                <w:sz w:val="18"/>
                <w:szCs w:val="18"/>
              </w:rPr>
            </w:pPr>
            <w:r>
              <w:rPr>
                <w:rFonts w:ascii="宋体"/>
                <w:sz w:val="18"/>
              </w:rPr>
            </w:r>
            <w:r>
              <w:rPr>
                <w:rFonts w:ascii="宋体"/>
                <w:spacing w:val="-1"/>
                <w:sz w:val="18"/>
                <w:u w:val="thick" w:color="000000"/>
              </w:rPr>
              <w:t>9,630,352.27</w:t>
            </w:r>
            <w:r>
              <w:rPr>
                <w:rFonts w:ascii="宋体"/>
                <w:spacing w:val="-1"/>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7,286,020.02</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经营租赁承租人最低租赁付款额情况</w:t>
      </w:r>
    </w:p>
    <w:p>
      <w:pPr>
        <w:spacing w:line="240" w:lineRule="auto" w:before="3"/>
        <w:rPr>
          <w:rFonts w:ascii="宋体" w:hAnsi="宋体" w:cs="宋体" w:eastAsia="宋体" w:hint="default"/>
          <w:sz w:val="22"/>
          <w:szCs w:val="22"/>
        </w:rPr>
      </w:pPr>
    </w:p>
    <w:tbl>
      <w:tblPr>
        <w:tblW w:w="0" w:type="auto"/>
        <w:jc w:val="left"/>
        <w:tblInd w:w="137" w:type="dxa"/>
        <w:tblLayout w:type="fixed"/>
        <w:tblCellMar>
          <w:top w:w="0" w:type="dxa"/>
          <w:left w:w="0" w:type="dxa"/>
          <w:bottom w:w="0" w:type="dxa"/>
          <w:right w:w="0" w:type="dxa"/>
        </w:tblCellMar>
        <w:tblLook w:val="01E0"/>
      </w:tblPr>
      <w:tblGrid>
        <w:gridCol w:w="4729"/>
        <w:gridCol w:w="5025"/>
      </w:tblGrid>
      <w:tr>
        <w:trPr>
          <w:trHeight w:val="282" w:hRule="exact"/>
        </w:trPr>
        <w:tc>
          <w:tcPr>
            <w:tcW w:w="4729" w:type="dxa"/>
            <w:tcBorders>
              <w:top w:val="nil" w:sz="6" w:space="0" w:color="auto"/>
              <w:left w:val="nil" w:sz="6" w:space="0" w:color="auto"/>
              <w:bottom w:val="single" w:sz="4" w:space="0" w:color="000000"/>
              <w:right w:val="nil" w:sz="6" w:space="0" w:color="auto"/>
            </w:tcBorders>
          </w:tcPr>
          <w:p>
            <w:pPr>
              <w:pStyle w:val="TableParagraph"/>
              <w:spacing w:line="180" w:lineRule="exact"/>
              <w:ind w:left="148"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5025" w:type="dxa"/>
            <w:tcBorders>
              <w:top w:val="nil" w:sz="6" w:space="0" w:color="auto"/>
              <w:left w:val="nil" w:sz="6" w:space="0" w:color="auto"/>
              <w:bottom w:val="single" w:sz="4" w:space="0" w:color="000000"/>
              <w:right w:val="nil" w:sz="6" w:space="0" w:color="auto"/>
            </w:tcBorders>
          </w:tcPr>
          <w:p>
            <w:pPr>
              <w:pStyle w:val="TableParagraph"/>
              <w:spacing w:line="180" w:lineRule="exact"/>
              <w:ind w:left="148"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99" w:hRule="exact"/>
        </w:trPr>
        <w:tc>
          <w:tcPr>
            <w:tcW w:w="47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502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562,500.00</w:t>
            </w:r>
          </w:p>
        </w:tc>
      </w:tr>
      <w:tr>
        <w:trPr>
          <w:trHeight w:val="289" w:hRule="exact"/>
        </w:trPr>
        <w:tc>
          <w:tcPr>
            <w:tcW w:w="4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thick" w:color="000000"/>
              </w:rPr>
              <w:t>562,500.00</w:t>
            </w:r>
            <w:r>
              <w:rPr>
                <w:rFonts w:ascii="宋体"/>
                <w:spacing w:val="-1"/>
                <w:sz w:val="18"/>
              </w:rPr>
            </w:r>
          </w:p>
        </w:tc>
      </w:tr>
    </w:tbl>
    <w:p>
      <w:pPr>
        <w:spacing w:line="240" w:lineRule="auto" w:before="0"/>
        <w:rPr>
          <w:rFonts w:ascii="宋体" w:hAnsi="宋体" w:cs="宋体" w:eastAsia="宋体" w:hint="default"/>
          <w:sz w:val="20"/>
          <w:szCs w:val="20"/>
        </w:rPr>
      </w:pPr>
    </w:p>
    <w:p>
      <w:pPr>
        <w:spacing w:line="544" w:lineRule="auto" w:before="170"/>
        <w:ind w:left="558" w:right="2208" w:firstLine="62"/>
        <w:jc w:val="left"/>
        <w:rPr>
          <w:rFonts w:ascii="宋体" w:hAnsi="宋体" w:cs="宋体" w:eastAsia="宋体" w:hint="default"/>
          <w:sz w:val="21"/>
          <w:szCs w:val="21"/>
        </w:rPr>
      </w:pPr>
      <w:r>
        <w:rPr>
          <w:rFonts w:ascii="黑体" w:hAnsi="黑体" w:cs="黑体" w:eastAsia="黑体" w:hint="default"/>
          <w:b/>
          <w:bCs/>
          <w:sz w:val="24"/>
          <w:szCs w:val="24"/>
        </w:rPr>
        <w:t>十八</w:t>
      </w:r>
      <w:r>
        <w:rPr>
          <w:rFonts w:ascii="黑体" w:hAnsi="黑体" w:cs="黑体" w:eastAsia="黑体" w:hint="default"/>
          <w:b/>
          <w:bCs/>
          <w:sz w:val="24"/>
          <w:szCs w:val="24"/>
        </w:rPr>
        <w:t>.</w:t>
      </w:r>
      <w:r>
        <w:rPr>
          <w:rFonts w:ascii="黑体" w:hAnsi="黑体" w:cs="黑体" w:eastAsia="黑体" w:hint="default"/>
          <w:b/>
          <w:bCs/>
          <w:sz w:val="24"/>
          <w:szCs w:val="24"/>
        </w:rPr>
        <w:t>期末发行在外的、可转换为股份的金融工具</w:t>
      </w:r>
      <w:r>
        <w:rPr>
          <w:rFonts w:ascii="黑体" w:hAnsi="黑体" w:cs="黑体" w:eastAsia="黑体" w:hint="default"/>
          <w:b/>
          <w:bCs/>
          <w:w w:val="99"/>
          <w:sz w:val="24"/>
          <w:szCs w:val="24"/>
        </w:rPr>
        <w:t> </w:t>
      </w:r>
      <w:r>
        <w:rPr>
          <w:rFonts w:ascii="宋体" w:hAnsi="宋体" w:cs="宋体" w:eastAsia="宋体" w:hint="default"/>
          <w:spacing w:val="-2"/>
          <w:sz w:val="21"/>
          <w:szCs w:val="21"/>
        </w:rPr>
        <w:t>本期公司无需披露的期末发行在外的、可转换为股份的金融工具事宜。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黑体" w:hAnsi="黑体" w:cs="黑体" w:eastAsia="黑体" w:hint="default"/>
          <w:b/>
          <w:bCs/>
          <w:sz w:val="24"/>
          <w:szCs w:val="24"/>
        </w:rPr>
        <w:t>十九</w:t>
      </w:r>
      <w:r>
        <w:rPr>
          <w:rFonts w:ascii="黑体" w:hAnsi="黑体" w:cs="黑体" w:eastAsia="黑体" w:hint="default"/>
          <w:b/>
          <w:bCs/>
          <w:sz w:val="24"/>
          <w:szCs w:val="24"/>
        </w:rPr>
        <w:t>.</w:t>
      </w:r>
      <w:r>
        <w:rPr>
          <w:rFonts w:ascii="黑体" w:hAnsi="黑体" w:cs="黑体" w:eastAsia="黑体" w:hint="default"/>
          <w:b/>
          <w:bCs/>
          <w:sz w:val="24"/>
          <w:szCs w:val="24"/>
        </w:rPr>
        <w:t>重要资产转让及其出售事项</w:t>
      </w:r>
      <w:r>
        <w:rPr>
          <w:rFonts w:ascii="黑体" w:hAnsi="黑体" w:cs="黑体" w:eastAsia="黑体" w:hint="default"/>
          <w:b/>
          <w:bCs/>
          <w:w w:val="99"/>
          <w:sz w:val="24"/>
          <w:szCs w:val="24"/>
        </w:rPr>
        <w:t> </w:t>
      </w:r>
      <w:r>
        <w:rPr>
          <w:rFonts w:ascii="宋体" w:hAnsi="宋体" w:cs="宋体" w:eastAsia="宋体" w:hint="default"/>
          <w:sz w:val="21"/>
          <w:szCs w:val="21"/>
        </w:rPr>
        <w:t>本期公司无需要说明的重要资产转让及其出售的事项。</w:t>
      </w:r>
    </w:p>
    <w:p>
      <w:pPr>
        <w:spacing w:after="0" w:line="544" w:lineRule="auto"/>
        <w:jc w:val="left"/>
        <w:rPr>
          <w:rFonts w:ascii="宋体" w:hAnsi="宋体" w:cs="宋体" w:eastAsia="宋体" w:hint="default"/>
          <w:sz w:val="21"/>
          <w:szCs w:val="21"/>
        </w:rPr>
        <w:sectPr>
          <w:pgSz w:w="11910" w:h="16840"/>
          <w:pgMar w:header="877" w:footer="999" w:top="1280" w:bottom="1180" w:left="940" w:right="920"/>
        </w:sectPr>
      </w:pPr>
    </w:p>
    <w:p>
      <w:pPr>
        <w:spacing w:line="240" w:lineRule="auto" w:before="4"/>
        <w:rPr>
          <w:rFonts w:ascii="宋体" w:hAnsi="宋体" w:cs="宋体" w:eastAsia="宋体" w:hint="default"/>
          <w:sz w:val="17"/>
          <w:szCs w:val="17"/>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left="700" w:right="102"/>
        <w:jc w:val="left"/>
        <w:rPr>
          <w:rFonts w:ascii="黑体" w:hAnsi="黑体" w:cs="黑体" w:eastAsia="黑体" w:hint="default"/>
          <w:b w:val="0"/>
          <w:bCs w:val="0"/>
        </w:rPr>
      </w:pPr>
      <w:r>
        <w:rPr>
          <w:rFonts w:ascii="黑体" w:hAnsi="黑体" w:cs="黑体" w:eastAsia="黑体" w:hint="default"/>
        </w:rPr>
        <w:t>二十</w:t>
      </w:r>
      <w:r>
        <w:rPr>
          <w:rFonts w:ascii="黑体" w:hAnsi="黑体" w:cs="黑体" w:eastAsia="黑体" w:hint="default"/>
        </w:rPr>
        <w:t>.</w:t>
      </w:r>
      <w:r>
        <w:rPr>
          <w:rFonts w:ascii="黑体" w:hAnsi="黑体" w:cs="黑体" w:eastAsia="黑体" w:hint="default"/>
        </w:rPr>
        <w:t>补充资料</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净资产收益率和每股收益</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534"/>
        <w:gridCol w:w="1668"/>
        <w:gridCol w:w="934"/>
        <w:gridCol w:w="979"/>
        <w:gridCol w:w="953"/>
        <w:gridCol w:w="1029"/>
        <w:gridCol w:w="873"/>
      </w:tblGrid>
      <w:tr>
        <w:trPr>
          <w:trHeight w:val="289" w:hRule="exact"/>
        </w:trPr>
        <w:tc>
          <w:tcPr>
            <w:tcW w:w="3534" w:type="dxa"/>
            <w:tcBorders>
              <w:top w:val="nil" w:sz="6" w:space="0" w:color="auto"/>
              <w:left w:val="nil" w:sz="6" w:space="0" w:color="auto"/>
              <w:bottom w:val="nil" w:sz="6" w:space="0" w:color="auto"/>
              <w:right w:val="nil" w:sz="6" w:space="0" w:color="auto"/>
            </w:tcBorders>
          </w:tcPr>
          <w:p>
            <w:pPr/>
          </w:p>
        </w:tc>
        <w:tc>
          <w:tcPr>
            <w:tcW w:w="2601" w:type="dxa"/>
            <w:gridSpan w:val="2"/>
            <w:vMerge w:val="restart"/>
            <w:tcBorders>
              <w:top w:val="nil" w:sz="6" w:space="0" w:color="auto"/>
              <w:left w:val="nil" w:sz="6" w:space="0" w:color="auto"/>
              <w:right w:val="nil" w:sz="6" w:space="0" w:color="auto"/>
            </w:tcBorders>
          </w:tcPr>
          <w:p>
            <w:pPr>
              <w:pStyle w:val="TableParagraph"/>
              <w:spacing w:line="223" w:lineRule="exact"/>
              <w:ind w:left="653" w:right="0"/>
              <w:jc w:val="center"/>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sz w:val="18"/>
                <w:szCs w:val="18"/>
              </w:rPr>
            </w:r>
          </w:p>
          <w:p>
            <w:pPr>
              <w:pStyle w:val="TableParagraph"/>
              <w:spacing w:line="240" w:lineRule="auto" w:before="76"/>
              <w:ind w:left="656" w:right="0"/>
              <w:jc w:val="center"/>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79" w:type="dxa"/>
            <w:tcBorders>
              <w:top w:val="nil" w:sz="6" w:space="0" w:color="auto"/>
              <w:left w:val="nil" w:sz="6" w:space="0" w:color="auto"/>
              <w:bottom w:val="nil" w:sz="6" w:space="0" w:color="auto"/>
              <w:right w:val="nil" w:sz="6" w:space="0" w:color="auto"/>
            </w:tcBorders>
          </w:tcPr>
          <w:p>
            <w:pPr/>
          </w:p>
        </w:tc>
        <w:tc>
          <w:tcPr>
            <w:tcW w:w="198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c>
          <w:tcPr>
            <w:tcW w:w="873" w:type="dxa"/>
            <w:tcBorders>
              <w:top w:val="nil" w:sz="6" w:space="0" w:color="auto"/>
              <w:left w:val="nil" w:sz="6" w:space="0" w:color="auto"/>
              <w:bottom w:val="nil" w:sz="6" w:space="0" w:color="auto"/>
              <w:right w:val="nil" w:sz="6" w:space="0" w:color="auto"/>
            </w:tcBorders>
          </w:tcPr>
          <w:p>
            <w:pPr/>
          </w:p>
        </w:tc>
      </w:tr>
      <w:tr>
        <w:trPr>
          <w:trHeight w:val="397"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3"/>
              <w:jc w:val="right"/>
              <w:rPr>
                <w:rFonts w:ascii="宋体" w:hAnsi="宋体" w:cs="宋体" w:eastAsia="宋体" w:hint="default"/>
                <w:sz w:val="18"/>
                <w:szCs w:val="18"/>
              </w:rPr>
            </w:pPr>
            <w:r>
              <w:rPr>
                <w:rFonts w:ascii="宋体" w:hAnsi="宋体" w:cs="宋体" w:eastAsia="宋体" w:hint="default"/>
                <w:b/>
                <w:bCs/>
                <w:w w:val="95"/>
                <w:sz w:val="18"/>
                <w:szCs w:val="18"/>
              </w:rPr>
              <w:t>报告期利润</w:t>
            </w:r>
            <w:r>
              <w:rPr>
                <w:rFonts w:ascii="宋体" w:hAnsi="宋体" w:cs="宋体" w:eastAsia="宋体" w:hint="default"/>
                <w:sz w:val="18"/>
                <w:szCs w:val="18"/>
              </w:rPr>
            </w:r>
          </w:p>
        </w:tc>
        <w:tc>
          <w:tcPr>
            <w:tcW w:w="2601" w:type="dxa"/>
            <w:gridSpan w:val="2"/>
            <w:vMerge/>
            <w:tcBorders>
              <w:left w:val="nil" w:sz="6" w:space="0" w:color="auto"/>
              <w:bottom w:val="nil" w:sz="6" w:space="0" w:color="auto"/>
              <w:right w:val="nil" w:sz="6" w:space="0" w:color="auto"/>
            </w:tcBorders>
          </w:tcPr>
          <w:p>
            <w:pPr/>
          </w:p>
        </w:tc>
        <w:tc>
          <w:tcPr>
            <w:tcW w:w="19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4" w:hRule="exact"/>
        </w:trPr>
        <w:tc>
          <w:tcPr>
            <w:tcW w:w="3534" w:type="dxa"/>
            <w:tcBorders>
              <w:top w:val="nil" w:sz="6" w:space="0" w:color="auto"/>
              <w:left w:val="nil" w:sz="6" w:space="0" w:color="auto"/>
              <w:bottom w:val="single" w:sz="4" w:space="0" w:color="000000"/>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0"/>
              <w:jc w:val="right"/>
              <w:rPr>
                <w:rFonts w:ascii="宋体" w:hAnsi="宋体" w:cs="宋体" w:eastAsia="宋体" w:hint="default"/>
                <w:sz w:val="18"/>
                <w:szCs w:val="18"/>
              </w:rPr>
            </w:pPr>
            <w:r>
              <w:rPr>
                <w:rFonts w:ascii="宋体" w:hAnsi="宋体" w:cs="宋体" w:eastAsia="宋体" w:hint="default"/>
                <w:b/>
                <w:bCs/>
                <w:w w:val="95"/>
                <w:sz w:val="18"/>
                <w:szCs w:val="18"/>
              </w:rPr>
              <w:t>本期数</w:t>
            </w:r>
            <w:r>
              <w:rPr>
                <w:rFonts w:ascii="宋体" w:hAnsi="宋体" w:cs="宋体" w:eastAsia="宋体" w:hint="default"/>
                <w:sz w:val="18"/>
                <w:szCs w:val="18"/>
              </w:rPr>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95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02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
              <w:jc w:val="center"/>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378" w:hRule="exact"/>
        </w:trPr>
        <w:tc>
          <w:tcPr>
            <w:tcW w:w="35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03"/>
              <w:jc w:val="righ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5"/>
              <w:jc w:val="right"/>
              <w:rPr>
                <w:rFonts w:ascii="宋体" w:hAnsi="宋体" w:cs="宋体" w:eastAsia="宋体" w:hint="default"/>
                <w:sz w:val="18"/>
                <w:szCs w:val="18"/>
              </w:rPr>
            </w:pPr>
            <w:r>
              <w:rPr>
                <w:rFonts w:ascii="宋体"/>
                <w:spacing w:val="-1"/>
                <w:sz w:val="18"/>
              </w:rPr>
              <w:t>8.0001</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6"/>
              <w:jc w:val="right"/>
              <w:rPr>
                <w:rFonts w:ascii="宋体" w:hAnsi="宋体" w:cs="宋体" w:eastAsia="宋体" w:hint="default"/>
                <w:sz w:val="18"/>
                <w:szCs w:val="18"/>
              </w:rPr>
            </w:pPr>
            <w:r>
              <w:rPr>
                <w:rFonts w:ascii="宋体"/>
                <w:spacing w:val="-1"/>
                <w:sz w:val="18"/>
              </w:rPr>
              <w:t>9.5644</w:t>
            </w: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5"/>
              <w:jc w:val="right"/>
              <w:rPr>
                <w:rFonts w:ascii="宋体" w:hAnsi="宋体" w:cs="宋体" w:eastAsia="宋体" w:hint="default"/>
                <w:sz w:val="18"/>
                <w:szCs w:val="18"/>
              </w:rPr>
            </w:pPr>
            <w:r>
              <w:rPr>
                <w:rFonts w:ascii="宋体"/>
                <w:spacing w:val="-1"/>
                <w:sz w:val="18"/>
              </w:rPr>
              <w:t>0.3954</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3"/>
              <w:jc w:val="right"/>
              <w:rPr>
                <w:rFonts w:ascii="宋体" w:hAnsi="宋体" w:cs="宋体" w:eastAsia="宋体" w:hint="default"/>
                <w:sz w:val="18"/>
                <w:szCs w:val="18"/>
              </w:rPr>
            </w:pPr>
            <w:r>
              <w:rPr>
                <w:rFonts w:ascii="宋体"/>
                <w:spacing w:val="-1"/>
                <w:sz w:val="18"/>
              </w:rPr>
              <w:t>0.3529</w:t>
            </w:r>
          </w:p>
        </w:tc>
        <w:tc>
          <w:tcPr>
            <w:tcW w:w="10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pacing w:val="-1"/>
                <w:sz w:val="18"/>
              </w:rPr>
              <w:t>0.3954</w:t>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3" w:right="0"/>
              <w:jc w:val="center"/>
              <w:rPr>
                <w:rFonts w:ascii="宋体" w:hAnsi="宋体" w:cs="宋体" w:eastAsia="宋体" w:hint="default"/>
                <w:sz w:val="18"/>
                <w:szCs w:val="18"/>
              </w:rPr>
            </w:pPr>
            <w:r>
              <w:rPr>
                <w:rFonts w:ascii="宋体"/>
                <w:sz w:val="18"/>
              </w:rPr>
              <w:t>0.3529</w:t>
            </w:r>
          </w:p>
        </w:tc>
      </w:tr>
      <w:tr>
        <w:trPr>
          <w:trHeight w:val="578"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spacing w:val="-1"/>
                <w:sz w:val="18"/>
              </w:rPr>
              <w:t>7.6190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6"/>
              <w:jc w:val="right"/>
              <w:rPr>
                <w:rFonts w:ascii="宋体" w:hAnsi="宋体" w:cs="宋体" w:eastAsia="宋体" w:hint="default"/>
                <w:sz w:val="18"/>
                <w:szCs w:val="18"/>
              </w:rPr>
            </w:pPr>
            <w:r>
              <w:rPr>
                <w:rFonts w:ascii="宋体"/>
                <w:spacing w:val="-1"/>
                <w:sz w:val="18"/>
              </w:rPr>
              <w:t>9.3569</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spacing w:val="-1"/>
                <w:sz w:val="18"/>
              </w:rPr>
              <w:t>0.3766</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3"/>
              <w:jc w:val="right"/>
              <w:rPr>
                <w:rFonts w:ascii="宋体" w:hAnsi="宋体" w:cs="宋体" w:eastAsia="宋体" w:hint="default"/>
                <w:sz w:val="18"/>
                <w:szCs w:val="18"/>
              </w:rPr>
            </w:pPr>
            <w:r>
              <w:rPr>
                <w:rFonts w:ascii="宋体"/>
                <w:spacing w:val="-1"/>
                <w:sz w:val="18"/>
              </w:rPr>
              <w:t>0.3453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4"/>
              <w:jc w:val="right"/>
              <w:rPr>
                <w:rFonts w:ascii="宋体" w:hAnsi="宋体" w:cs="宋体" w:eastAsia="宋体" w:hint="default"/>
                <w:sz w:val="18"/>
                <w:szCs w:val="18"/>
              </w:rPr>
            </w:pPr>
            <w:r>
              <w:rPr>
                <w:rFonts w:ascii="宋体"/>
                <w:spacing w:val="-1"/>
                <w:sz w:val="18"/>
              </w:rPr>
              <w:t>0.3766</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sz w:val="18"/>
              </w:rPr>
              <w:t>0.3453</w:t>
            </w:r>
          </w:p>
        </w:tc>
      </w:tr>
    </w:tbl>
    <w:p>
      <w:pPr>
        <w:spacing w:line="240" w:lineRule="auto" w:before="9"/>
        <w:rPr>
          <w:rFonts w:ascii="宋体" w:hAnsi="宋体" w:cs="宋体" w:eastAsia="宋体" w:hint="default"/>
          <w:sz w:val="5"/>
          <w:szCs w:val="5"/>
        </w:rPr>
      </w:pPr>
    </w:p>
    <w:p>
      <w:pPr>
        <w:spacing w:before="36"/>
        <w:ind w:left="638" w:right="102"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基</w:t>
      </w:r>
      <w:r>
        <w:rPr>
          <w:rFonts w:ascii="宋体" w:hAnsi="宋体" w:cs="宋体" w:eastAsia="宋体" w:hint="default"/>
          <w:w w:val="100"/>
          <w:sz w:val="21"/>
          <w:szCs w:val="21"/>
        </w:rPr>
        <w:t>本</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spacing w:val="-1"/>
          <w:w w:val="100"/>
          <w:sz w:val="21"/>
          <w:szCs w:val="21"/>
        </w:rPr>
        <w:t>益</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归</w:t>
      </w:r>
      <w:r>
        <w:rPr>
          <w:rFonts w:ascii="宋体" w:hAnsi="宋体" w:cs="宋体" w:eastAsia="宋体" w:hint="default"/>
          <w:w w:val="100"/>
          <w:sz w:val="21"/>
          <w:szCs w:val="21"/>
        </w:rPr>
        <w:t>属于</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的</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净</w:t>
      </w:r>
      <w:r>
        <w:rPr>
          <w:rFonts w:ascii="宋体" w:hAnsi="宋体" w:cs="宋体" w:eastAsia="宋体" w:hint="default"/>
          <w:w w:val="100"/>
          <w:sz w:val="21"/>
          <w:szCs w:val="21"/>
        </w:rPr>
        <w:t>利润</w:t>
      </w:r>
      <w:r>
        <w:rPr>
          <w:rFonts w:ascii="宋体" w:hAnsi="宋体" w:cs="宋体" w:eastAsia="宋体" w:hint="default"/>
          <w:spacing w:val="-3"/>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在</w:t>
      </w:r>
      <w:r>
        <w:rPr>
          <w:rFonts w:ascii="宋体" w:hAnsi="宋体" w:cs="宋体" w:eastAsia="宋体" w:hint="default"/>
          <w:spacing w:val="-3"/>
          <w:w w:val="100"/>
          <w:sz w:val="21"/>
          <w:szCs w:val="21"/>
        </w:rPr>
        <w:t>外</w:t>
      </w:r>
      <w:r>
        <w:rPr>
          <w:rFonts w:ascii="宋体" w:hAnsi="宋体" w:cs="宋体" w:eastAsia="宋体" w:hint="default"/>
          <w:w w:val="100"/>
          <w:sz w:val="21"/>
          <w:szCs w:val="21"/>
        </w:rPr>
        <w:t>普</w:t>
      </w:r>
      <w:r>
        <w:rPr>
          <w:rFonts w:ascii="宋体" w:hAnsi="宋体" w:cs="宋体" w:eastAsia="宋体" w:hint="default"/>
          <w:spacing w:val="-3"/>
          <w:w w:val="100"/>
          <w:sz w:val="21"/>
          <w:szCs w:val="21"/>
        </w:rPr>
        <w:t>通</w:t>
      </w:r>
      <w:r>
        <w:rPr>
          <w:rFonts w:ascii="宋体" w:hAnsi="宋体" w:cs="宋体" w:eastAsia="宋体" w:hint="default"/>
          <w:w w:val="100"/>
          <w:sz w:val="21"/>
          <w:szCs w:val="21"/>
        </w:rPr>
        <w:t>股</w:t>
      </w:r>
      <w:r>
        <w:rPr>
          <w:rFonts w:ascii="宋体" w:hAnsi="宋体" w:cs="宋体" w:eastAsia="宋体" w:hint="default"/>
          <w:spacing w:val="-3"/>
          <w:w w:val="100"/>
          <w:sz w:val="21"/>
          <w:szCs w:val="21"/>
        </w:rPr>
        <w:t>的</w:t>
      </w:r>
      <w:r>
        <w:rPr>
          <w:rFonts w:ascii="宋体" w:hAnsi="宋体" w:cs="宋体" w:eastAsia="宋体" w:hint="default"/>
          <w:w w:val="100"/>
          <w:sz w:val="21"/>
          <w:szCs w:val="21"/>
        </w:rPr>
        <w:t>加权</w:t>
      </w:r>
      <w:r>
        <w:rPr>
          <w:rFonts w:ascii="宋体" w:hAnsi="宋体" w:cs="宋体" w:eastAsia="宋体" w:hint="default"/>
          <w:spacing w:val="-3"/>
          <w:w w:val="100"/>
          <w:sz w:val="21"/>
          <w:szCs w:val="21"/>
        </w:rPr>
        <w:t>平</w:t>
      </w:r>
      <w:r>
        <w:rPr>
          <w:rFonts w:ascii="宋体" w:hAnsi="宋体" w:cs="宋体" w:eastAsia="宋体" w:hint="default"/>
          <w:w w:val="100"/>
          <w:sz w:val="21"/>
          <w:szCs w:val="21"/>
        </w:rPr>
        <w:t>均</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p>
    <w:p>
      <w:pPr>
        <w:spacing w:line="240" w:lineRule="auto" w:before="6"/>
        <w:rPr>
          <w:rFonts w:ascii="宋体" w:hAnsi="宋体" w:cs="宋体" w:eastAsia="宋体" w:hint="default"/>
          <w:sz w:val="18"/>
          <w:szCs w:val="18"/>
        </w:rPr>
      </w:pPr>
    </w:p>
    <w:p>
      <w:pPr>
        <w:spacing w:line="314" w:lineRule="auto" w:before="0"/>
        <w:ind w:left="217" w:right="21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）发行在外普通股加权平均数＝期初发行在外普通股股数</w:t>
      </w:r>
      <w:r>
        <w:rPr>
          <w:rFonts w:ascii="宋体" w:hAnsi="宋体" w:cs="宋体" w:eastAsia="宋体" w:hint="default"/>
          <w:sz w:val="21"/>
          <w:szCs w:val="21"/>
        </w:rPr>
        <w:t>+</w:t>
      </w:r>
      <w:r>
        <w:rPr>
          <w:rFonts w:ascii="宋体" w:hAnsi="宋体" w:cs="宋体" w:eastAsia="宋体" w:hint="default"/>
          <w:sz w:val="21"/>
          <w:szCs w:val="21"/>
        </w:rPr>
        <w:t>当期新发行普通股股数×已发行时间÷</w:t>
      </w:r>
      <w:r>
        <w:rPr>
          <w:rFonts w:ascii="宋体" w:hAnsi="宋体" w:cs="宋体" w:eastAsia="宋体" w:hint="default"/>
          <w:w w:val="100"/>
          <w:sz w:val="21"/>
          <w:szCs w:val="21"/>
        </w:rPr>
        <w:t> </w:t>
      </w:r>
      <w:r>
        <w:rPr>
          <w:rFonts w:ascii="宋体" w:hAnsi="宋体" w:cs="宋体" w:eastAsia="宋体" w:hint="default"/>
          <w:sz w:val="21"/>
          <w:szCs w:val="21"/>
        </w:rPr>
        <w:t>报告期时间</w:t>
      </w:r>
      <w:r>
        <w:rPr>
          <w:rFonts w:ascii="宋体" w:hAnsi="宋体" w:cs="宋体" w:eastAsia="宋体" w:hint="default"/>
          <w:sz w:val="21"/>
          <w:szCs w:val="21"/>
        </w:rPr>
        <w:t>-</w:t>
      </w:r>
      <w:r>
        <w:rPr>
          <w:rFonts w:ascii="宋体" w:hAnsi="宋体" w:cs="宋体" w:eastAsia="宋体" w:hint="default"/>
          <w:sz w:val="21"/>
          <w:szCs w:val="21"/>
        </w:rPr>
        <w:t>当期回购普通股股数×已回购时间÷报告期时间；</w:t>
      </w:r>
    </w:p>
    <w:p>
      <w:pPr>
        <w:spacing w:before="176"/>
        <w:ind w:left="638"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）本期发行在外普通股加权平均数为</w:t>
      </w:r>
      <w:r>
        <w:rPr>
          <w:rFonts w:ascii="宋体" w:hAnsi="宋体" w:cs="宋体" w:eastAsia="宋体" w:hint="default"/>
          <w:spacing w:val="-56"/>
          <w:sz w:val="21"/>
          <w:szCs w:val="21"/>
        </w:rPr>
        <w:t> </w:t>
      </w:r>
      <w:r>
        <w:rPr>
          <w:rFonts w:ascii="宋体" w:hAnsi="宋体" w:cs="宋体" w:eastAsia="宋体" w:hint="default"/>
          <w:sz w:val="21"/>
          <w:szCs w:val="21"/>
        </w:rPr>
        <w:t>106,400,000</w:t>
      </w:r>
      <w:r>
        <w:rPr>
          <w:rFonts w:ascii="宋体" w:hAnsi="宋体" w:cs="宋体" w:eastAsia="宋体" w:hint="default"/>
          <w:spacing w:val="-56"/>
          <w:sz w:val="21"/>
          <w:szCs w:val="21"/>
        </w:rPr>
        <w:t> </w:t>
      </w:r>
      <w:r>
        <w:rPr>
          <w:rFonts w:ascii="宋体" w:hAnsi="宋体" w:cs="宋体" w:eastAsia="宋体" w:hint="default"/>
          <w:sz w:val="21"/>
          <w:szCs w:val="21"/>
        </w:rPr>
        <w:t>股。</w:t>
      </w:r>
    </w:p>
    <w:p>
      <w:pPr>
        <w:spacing w:line="240" w:lineRule="auto" w:before="6"/>
        <w:rPr>
          <w:rFonts w:ascii="宋体" w:hAnsi="宋体" w:cs="宋体" w:eastAsia="宋体" w:hint="default"/>
          <w:sz w:val="18"/>
          <w:szCs w:val="18"/>
        </w:rPr>
      </w:pPr>
    </w:p>
    <w:p>
      <w:pPr>
        <w:spacing w:line="314" w:lineRule="auto" w:before="0"/>
        <w:ind w:left="217" w:right="205"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按照证监会《公开发行证券的公司信息披露解释性公告第 </w:t>
      </w:r>
      <w:r>
        <w:rPr>
          <w:rFonts w:ascii="宋体" w:hAnsi="宋体" w:cs="宋体" w:eastAsia="宋体" w:hint="default"/>
          <w:sz w:val="21"/>
          <w:szCs w:val="21"/>
        </w:rPr>
        <w:t>1</w:t>
      </w:r>
      <w:r>
        <w:rPr>
          <w:rFonts w:ascii="宋体" w:hAnsi="宋体" w:cs="宋体" w:eastAsia="宋体" w:hint="default"/>
          <w:spacing w:val="-21"/>
          <w:sz w:val="21"/>
          <w:szCs w:val="21"/>
        </w:rPr>
        <w:t> </w:t>
      </w:r>
      <w:r>
        <w:rPr>
          <w:rFonts w:ascii="宋体" w:hAnsi="宋体" w:cs="宋体" w:eastAsia="宋体" w:hint="default"/>
          <w:sz w:val="21"/>
          <w:szCs w:val="21"/>
        </w:rPr>
        <w:t>号——非经常性损益</w:t>
      </w:r>
      <w:r>
        <w:rPr>
          <w:rFonts w:ascii="宋体" w:hAnsi="宋体" w:cs="宋体" w:eastAsia="宋体" w:hint="default"/>
          <w:sz w:val="21"/>
          <w:szCs w:val="21"/>
        </w:rPr>
        <w:t>[2008]</w:t>
      </w:r>
      <w:r>
        <w:rPr>
          <w:rFonts w:ascii="宋体" w:hAnsi="宋体" w:cs="宋体" w:eastAsia="宋体" w:hint="default"/>
          <w:sz w:val="21"/>
          <w:szCs w:val="21"/>
        </w:rPr>
        <w:t>》的要求，</w:t>
      </w:r>
      <w:r>
        <w:rPr>
          <w:rFonts w:ascii="宋体" w:hAnsi="宋体" w:cs="宋体" w:eastAsia="宋体" w:hint="default"/>
          <w:w w:val="100"/>
          <w:sz w:val="21"/>
          <w:szCs w:val="21"/>
        </w:rPr>
        <w:t> </w:t>
      </w:r>
      <w:r>
        <w:rPr>
          <w:rFonts w:ascii="宋体" w:hAnsi="宋体" w:cs="宋体" w:eastAsia="宋体" w:hint="default"/>
          <w:sz w:val="21"/>
          <w:szCs w:val="21"/>
        </w:rPr>
        <w:t>披露报告期非经常损益情况。</w:t>
      </w:r>
    </w:p>
    <w:p>
      <w:pPr>
        <w:spacing w:before="176"/>
        <w:ind w:left="638" w:right="10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报告期非经常损益明细</w:t>
      </w:r>
    </w:p>
    <w:p>
      <w:pPr>
        <w:spacing w:line="240" w:lineRule="auto" w:before="4"/>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6714"/>
        <w:gridCol w:w="1727"/>
        <w:gridCol w:w="1529"/>
      </w:tblGrid>
      <w:tr>
        <w:trPr>
          <w:trHeight w:val="296" w:hRule="exact"/>
        </w:trPr>
        <w:tc>
          <w:tcPr>
            <w:tcW w:w="6714"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197"/>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180" w:lineRule="exact"/>
              <w:ind w:left="30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29" w:type="dxa"/>
            <w:tcBorders>
              <w:top w:val="nil" w:sz="6" w:space="0" w:color="auto"/>
              <w:left w:val="nil" w:sz="6" w:space="0" w:color="auto"/>
              <w:bottom w:val="single" w:sz="4" w:space="0" w:color="000000"/>
              <w:right w:val="nil" w:sz="6" w:space="0" w:color="auto"/>
            </w:tcBorders>
          </w:tcPr>
          <w:p>
            <w:pPr>
              <w:pStyle w:val="TableParagraph"/>
              <w:spacing w:line="180" w:lineRule="exact"/>
              <w:ind w:left="30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0" w:hRule="exact"/>
        </w:trPr>
        <w:tc>
          <w:tcPr>
            <w:tcW w:w="67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p>
        </w:tc>
        <w:tc>
          <w:tcPr>
            <w:tcW w:w="1727" w:type="dxa"/>
            <w:tcBorders>
              <w:top w:val="single" w:sz="4" w:space="0" w:color="000000"/>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-370,554.66</w:t>
            </w:r>
          </w:p>
        </w:tc>
      </w:tr>
      <w:tr>
        <w:trPr>
          <w:trHeight w:val="35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54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08" w:right="3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）计入当期损益的政府补助，但与公司正常经营业务密切相关，符合国家政策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规定、按照一定标准定额或定量持续享受的政府补助除外</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41" w:right="0"/>
              <w:jc w:val="left"/>
              <w:rPr>
                <w:rFonts w:ascii="宋体" w:hAnsi="宋体" w:cs="宋体" w:eastAsia="宋体" w:hint="default"/>
                <w:sz w:val="18"/>
                <w:szCs w:val="18"/>
              </w:rPr>
            </w:pPr>
            <w:r>
              <w:rPr>
                <w:rFonts w:ascii="宋体"/>
                <w:sz w:val="18"/>
              </w:rPr>
              <w:t>2,370,000.00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5,662,800.00</w:t>
            </w:r>
          </w:p>
        </w:tc>
      </w:tr>
      <w:tr>
        <w:trPr>
          <w:trHeight w:val="31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54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08" w:right="3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）企业取得子公司、联营企业及合营企业的投资成本小于取得投资时应享有被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投资单位可辨认净资产公允价值产生的收益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5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5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781"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08" w:right="21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14</w:t>
            </w:r>
            <w:r>
              <w:rPr>
                <w:rFonts w:ascii="宋体" w:hAnsi="宋体" w:cs="宋体" w:eastAsia="宋体" w:hint="default"/>
                <w:spacing w:val="-3"/>
                <w:sz w:val="18"/>
                <w:szCs w:val="18"/>
              </w:rPr>
              <w:t>）除同公司正常经营业务相关的有效套期保值业务外，持有交易性金融资产、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交易性金融负债产生的公允价值变动损益，以及处置交易性金融资产、交易性金 融负债和可供出售金融资产取得的投资收益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5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28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727"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1"/>
          <w:pgSz w:w="11910" w:h="16840"/>
          <w:pgMar w:header="857" w:footer="999" w:top="1040" w:bottom="1180" w:left="860" w:right="86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6714"/>
        <w:gridCol w:w="1726"/>
        <w:gridCol w:w="1529"/>
      </w:tblGrid>
      <w:tr>
        <w:trPr>
          <w:trHeight w:val="410" w:hRule="exact"/>
        </w:trPr>
        <w:tc>
          <w:tcPr>
            <w:tcW w:w="6714"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1" w:right="197"/>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726"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30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29" w:type="dxa"/>
            <w:tcBorders>
              <w:top w:val="single" w:sz="6" w:space="0" w:color="000000"/>
              <w:left w:val="nil" w:sz="6" w:space="0" w:color="auto"/>
              <w:bottom w:val="single" w:sz="4" w:space="0" w:color="000000"/>
              <w:right w:val="nil" w:sz="6" w:space="0" w:color="auto"/>
            </w:tcBorders>
          </w:tcPr>
          <w:p>
            <w:pPr>
              <w:pStyle w:val="TableParagraph"/>
              <w:spacing w:line="240" w:lineRule="auto" w:before="53"/>
              <w:ind w:left="30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12" w:hRule="exact"/>
        </w:trPr>
        <w:tc>
          <w:tcPr>
            <w:tcW w:w="6714"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）根据税收、会计等法律、法规的要求对当期损益进行一次性调整对当期损</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益的影响</w:t>
            </w:r>
          </w:p>
        </w:tc>
        <w:tc>
          <w:tcPr>
            <w:tcW w:w="1726" w:type="dxa"/>
            <w:tcBorders>
              <w:top w:val="single" w:sz="4" w:space="0" w:color="000000"/>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-4,373,606.00</w:t>
            </w:r>
          </w:p>
        </w:tc>
      </w:tr>
      <w:tr>
        <w:trPr>
          <w:trHeight w:val="35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726"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2"/>
              <w:jc w:val="right"/>
              <w:rPr>
                <w:rFonts w:ascii="宋体" w:hAnsi="宋体" w:cs="宋体" w:eastAsia="宋体" w:hint="default"/>
                <w:sz w:val="18"/>
                <w:szCs w:val="18"/>
              </w:rPr>
            </w:pPr>
            <w:r>
              <w:rPr>
                <w:rFonts w:ascii="宋体"/>
                <w:spacing w:val="-1"/>
                <w:sz w:val="18"/>
              </w:rPr>
              <w:t>-12,186.20</w:t>
            </w: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726"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97"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1" w:right="0"/>
              <w:jc w:val="left"/>
              <w:rPr>
                <w:rFonts w:ascii="宋体" w:hAnsi="宋体" w:cs="宋体" w:eastAsia="宋体" w:hint="default"/>
                <w:sz w:val="18"/>
                <w:szCs w:val="18"/>
              </w:rPr>
            </w:pPr>
            <w:r>
              <w:rPr>
                <w:rFonts w:ascii="宋体"/>
                <w:sz w:val="18"/>
              </w:rPr>
              <w:t>2,357,813.80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918,639.34</w:t>
            </w:r>
          </w:p>
        </w:tc>
      </w:tr>
      <w:tr>
        <w:trPr>
          <w:trHeight w:val="39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2"/>
              <w:jc w:val="right"/>
              <w:rPr>
                <w:rFonts w:ascii="宋体" w:hAnsi="宋体" w:cs="宋体" w:eastAsia="宋体" w:hint="default"/>
                <w:sz w:val="18"/>
                <w:szCs w:val="18"/>
              </w:rPr>
            </w:pPr>
            <w:r>
              <w:rPr>
                <w:rFonts w:ascii="宋体"/>
                <w:spacing w:val="-1"/>
                <w:sz w:val="18"/>
              </w:rPr>
              <w:t>353,672.07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137,795.90</w:t>
            </w:r>
          </w:p>
        </w:tc>
      </w:tr>
      <w:tr>
        <w:trPr>
          <w:trHeight w:val="39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1" w:right="0"/>
              <w:jc w:val="left"/>
              <w:rPr>
                <w:rFonts w:ascii="宋体" w:hAnsi="宋体" w:cs="宋体" w:eastAsia="宋体" w:hint="default"/>
                <w:sz w:val="18"/>
                <w:szCs w:val="18"/>
              </w:rPr>
            </w:pPr>
            <w:r>
              <w:rPr>
                <w:rFonts w:ascii="宋体"/>
                <w:sz w:val="18"/>
              </w:rPr>
              <w:t>2,004,141.73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780,843.44</w:t>
            </w:r>
          </w:p>
        </w:tc>
      </w:tr>
      <w:tr>
        <w:trPr>
          <w:trHeight w:val="39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1" w:right="0"/>
              <w:jc w:val="left"/>
              <w:rPr>
                <w:rFonts w:ascii="宋体" w:hAnsi="宋体" w:cs="宋体" w:eastAsia="宋体" w:hint="default"/>
                <w:sz w:val="18"/>
                <w:szCs w:val="18"/>
              </w:rPr>
            </w:pPr>
            <w:r>
              <w:rPr>
                <w:rFonts w:ascii="宋体"/>
                <w:sz w:val="18"/>
              </w:rPr>
              <w:t>2,004,141.73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780,843.44</w:t>
            </w:r>
          </w:p>
        </w:tc>
      </w:tr>
      <w:tr>
        <w:trPr>
          <w:trHeight w:val="288"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1726"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Heading3"/>
        <w:spacing w:line="240" w:lineRule="auto" w:before="169"/>
        <w:ind w:left="700" w:right="102"/>
        <w:jc w:val="left"/>
        <w:rPr>
          <w:rFonts w:ascii="黑体" w:hAnsi="黑体" w:cs="黑体" w:eastAsia="黑体" w:hint="default"/>
          <w:b w:val="0"/>
          <w:bCs w:val="0"/>
        </w:rPr>
      </w:pPr>
      <w:r>
        <w:rPr>
          <w:rFonts w:ascii="黑体" w:hAnsi="黑体" w:cs="黑体" w:eastAsia="黑体" w:hint="default"/>
        </w:rPr>
        <w:t>二十一</w:t>
      </w:r>
      <w:r>
        <w:rPr>
          <w:rFonts w:ascii="黑体" w:hAnsi="黑体" w:cs="黑体" w:eastAsia="黑体" w:hint="default"/>
        </w:rPr>
        <w:t>.</w:t>
      </w:r>
      <w:r>
        <w:rPr>
          <w:rFonts w:ascii="黑体" w:hAnsi="黑体" w:cs="黑体" w:eastAsia="黑体" w:hint="default"/>
        </w:rPr>
        <w:t>其他重要事项</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日，公司未发生重大其他影响本财务报表阅读和理解的重要事项。</w:t>
      </w:r>
    </w:p>
    <w:p>
      <w:pPr>
        <w:spacing w:line="240" w:lineRule="auto" w:before="9"/>
        <w:rPr>
          <w:rFonts w:ascii="宋体" w:hAnsi="宋体" w:cs="宋体" w:eastAsia="宋体" w:hint="default"/>
          <w:sz w:val="27"/>
          <w:szCs w:val="27"/>
        </w:rPr>
      </w:pPr>
    </w:p>
    <w:p>
      <w:pPr>
        <w:pStyle w:val="Heading3"/>
        <w:spacing w:line="240" w:lineRule="auto"/>
        <w:ind w:left="700" w:right="102"/>
        <w:jc w:val="left"/>
        <w:rPr>
          <w:rFonts w:ascii="黑体" w:hAnsi="黑体" w:cs="黑体" w:eastAsia="黑体" w:hint="default"/>
          <w:b w:val="0"/>
          <w:bCs w:val="0"/>
        </w:rPr>
      </w:pPr>
      <w:r>
        <w:rPr>
          <w:rFonts w:ascii="黑体" w:hAnsi="黑体" w:cs="黑体" w:eastAsia="黑体" w:hint="default"/>
        </w:rPr>
        <w:t>二十二</w:t>
      </w:r>
      <w:r>
        <w:rPr>
          <w:rFonts w:ascii="黑体" w:hAnsi="黑体" w:cs="黑体" w:eastAsia="黑体" w:hint="default"/>
        </w:rPr>
        <w:t>.</w:t>
      </w:r>
      <w:r>
        <w:rPr>
          <w:rFonts w:ascii="黑体" w:hAnsi="黑体" w:cs="黑体" w:eastAsia="黑体" w:hint="default"/>
        </w:rPr>
        <w:t>财务报表之批准</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spacing w:before="0"/>
        <w:ind w:left="638" w:right="102"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日批准通过。</w:t>
      </w:r>
    </w:p>
    <w:p>
      <w:pPr>
        <w:spacing w:after="0"/>
        <w:jc w:val="left"/>
        <w:rPr>
          <w:rFonts w:ascii="宋体" w:hAnsi="宋体" w:cs="宋体" w:eastAsia="宋体" w:hint="default"/>
          <w:sz w:val="21"/>
          <w:szCs w:val="21"/>
        </w:rPr>
        <w:sectPr>
          <w:pgSz w:w="11910" w:h="16840"/>
          <w:pgMar w:header="857" w:footer="999" w:top="1040" w:bottom="1180" w:left="860" w:right="860"/>
        </w:sectPr>
      </w:pPr>
    </w:p>
    <w:p>
      <w:pPr>
        <w:spacing w:line="240" w:lineRule="auto" w:before="4"/>
        <w:rPr>
          <w:rFonts w:ascii="宋体" w:hAnsi="宋体" w:cs="宋体" w:eastAsia="宋体" w:hint="default"/>
          <w:sz w:val="17"/>
          <w:szCs w:val="17"/>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1.3pt;height:.75pt;mso-position-horizontal-relative:char;mso-position-vertical-relative:line" coordorigin="0,0" coordsize="9826,15">
            <v:group style="position:absolute;left:7;top:7;width:9811;height:2" coordorigin="7,7" coordsize="9811,2">
              <v:shape style="position:absolute;left:7;top:7;width:9811;height:2" coordorigin="7,7" coordsize="9811,0" path="m7,7l981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pStyle w:val="Heading1"/>
        <w:spacing w:line="240" w:lineRule="auto"/>
        <w:ind w:left="137" w:right="0" w:firstLine="3188"/>
        <w:jc w:val="left"/>
        <w:rPr>
          <w:b w:val="0"/>
          <w:bCs w:val="0"/>
        </w:rPr>
      </w:pPr>
      <w:bookmarkStart w:name="_bookmark12" w:id="13"/>
      <w:bookmarkEnd w:id="13"/>
      <w:r>
        <w:rPr>
          <w:b w:val="0"/>
          <w:bCs w:val="0"/>
        </w:rPr>
      </w:r>
      <w:r>
        <w:rPr/>
        <w:t>第十二节</w:t>
      </w:r>
      <w:r>
        <w:rPr>
          <w:spacing w:val="-16"/>
        </w:rPr>
        <w:t> </w:t>
      </w:r>
      <w:r>
        <w:rPr>
          <w:spacing w:val="2"/>
        </w:rPr>
        <w:t>备查文件目录</w:t>
      </w:r>
      <w:r>
        <w:rPr>
          <w:b w:val="0"/>
          <w:bCs w:val="0"/>
        </w:rPr>
      </w:r>
    </w:p>
    <w:p>
      <w:pPr>
        <w:spacing w:line="240" w:lineRule="auto" w:before="1"/>
        <w:rPr>
          <w:rFonts w:ascii="黑体" w:hAnsi="黑体" w:cs="黑体" w:eastAsia="黑体" w:hint="default"/>
          <w:b/>
          <w:bCs/>
          <w:sz w:val="32"/>
          <w:szCs w:val="32"/>
        </w:rPr>
      </w:pPr>
    </w:p>
    <w:p>
      <w:pPr>
        <w:pStyle w:val="Heading2"/>
        <w:spacing w:line="240" w:lineRule="auto"/>
        <w:ind w:right="0"/>
        <w:jc w:val="left"/>
        <w:rPr>
          <w:b w:val="0"/>
          <w:bCs w:val="0"/>
        </w:rPr>
      </w:pPr>
      <w:r>
        <w:rPr>
          <w:spacing w:val="-3"/>
        </w:rPr>
        <w:t>一、载有法定代表人、主管会计工作负责人和会计机构负责人签名并盖章的会计</w:t>
      </w:r>
      <w:r>
        <w:rPr>
          <w:spacing w:val="-127"/>
        </w:rPr>
        <w:t> </w:t>
      </w:r>
      <w:r>
        <w:rPr>
          <w:spacing w:val="-127"/>
        </w:rPr>
      </w:r>
      <w:r>
        <w:rPr/>
        <w:t>报表。</w:t>
      </w:r>
      <w:r>
        <w:rPr>
          <w:b w:val="0"/>
          <w:bCs w:val="0"/>
        </w:rPr>
      </w:r>
    </w:p>
    <w:p>
      <w:pPr>
        <w:spacing w:line="240" w:lineRule="auto" w:before="7"/>
        <w:rPr>
          <w:rFonts w:ascii="黑体" w:hAnsi="黑体" w:cs="黑体" w:eastAsia="黑体" w:hint="default"/>
          <w:b/>
          <w:bCs/>
          <w:sz w:val="23"/>
          <w:szCs w:val="23"/>
        </w:rPr>
      </w:pPr>
    </w:p>
    <w:p>
      <w:pPr>
        <w:pStyle w:val="Heading2"/>
        <w:spacing w:line="240" w:lineRule="auto"/>
        <w:ind w:right="0"/>
        <w:jc w:val="left"/>
        <w:rPr>
          <w:b w:val="0"/>
          <w:bCs w:val="0"/>
        </w:rPr>
      </w:pPr>
      <w:r>
        <w:rPr/>
        <w:t>二、载有会计师事务所盖章、注册会计师签名并盖章的审计报告原件。</w:t>
      </w:r>
      <w:r>
        <w:rPr>
          <w:b w:val="0"/>
          <w:bCs w:val="0"/>
        </w:rPr>
      </w:r>
    </w:p>
    <w:p>
      <w:pPr>
        <w:spacing w:line="240" w:lineRule="auto" w:before="7"/>
        <w:rPr>
          <w:rFonts w:ascii="黑体" w:hAnsi="黑体" w:cs="黑体" w:eastAsia="黑体" w:hint="default"/>
          <w:b/>
          <w:bCs/>
          <w:sz w:val="23"/>
          <w:szCs w:val="23"/>
        </w:rPr>
      </w:pPr>
    </w:p>
    <w:p>
      <w:pPr>
        <w:pStyle w:val="Heading2"/>
        <w:spacing w:line="240" w:lineRule="auto"/>
        <w:ind w:right="0"/>
        <w:jc w:val="left"/>
        <w:rPr>
          <w:b w:val="0"/>
          <w:bCs w:val="0"/>
        </w:rPr>
      </w:pPr>
      <w:r>
        <w:rPr>
          <w:spacing w:val="-3"/>
        </w:rPr>
        <w:t>三、报告期内在中国证监会指定报纸上公开披露过的所有公司文件的正本及公告</w:t>
      </w:r>
      <w:r>
        <w:rPr>
          <w:spacing w:val="-126"/>
        </w:rPr>
        <w:t> </w:t>
      </w:r>
      <w:r>
        <w:rPr>
          <w:spacing w:val="-126"/>
        </w:rPr>
      </w:r>
      <w:r>
        <w:rPr/>
        <w:t>的原稿。</w:t>
      </w:r>
      <w:r>
        <w:rPr>
          <w:b w:val="0"/>
          <w:bCs w:val="0"/>
        </w:rPr>
      </w:r>
    </w:p>
    <w:p>
      <w:pPr>
        <w:spacing w:line="240" w:lineRule="auto" w:before="8"/>
        <w:rPr>
          <w:rFonts w:ascii="黑体" w:hAnsi="黑体" w:cs="黑体" w:eastAsia="黑体" w:hint="default"/>
          <w:b/>
          <w:bCs/>
          <w:sz w:val="23"/>
          <w:szCs w:val="23"/>
        </w:rPr>
      </w:pPr>
    </w:p>
    <w:p>
      <w:pPr>
        <w:pStyle w:val="Heading2"/>
        <w:spacing w:line="420" w:lineRule="auto"/>
        <w:ind w:right="3424"/>
        <w:jc w:val="left"/>
        <w:rPr>
          <w:b w:val="0"/>
          <w:bCs w:val="0"/>
        </w:rPr>
      </w:pPr>
      <w:r>
        <w:rPr/>
        <w:t>四、载有董事长签名的</w:t>
      </w:r>
      <w:r>
        <w:rPr>
          <w:spacing w:val="-68"/>
        </w:rPr>
        <w:t> </w:t>
      </w:r>
      <w:r>
        <w:rPr>
          <w:rFonts w:ascii="Arial" w:hAnsi="Arial" w:cs="Arial" w:eastAsia="Arial" w:hint="default"/>
          <w:spacing w:val="-5"/>
        </w:rPr>
        <w:t>2011</w:t>
      </w:r>
      <w:r>
        <w:rPr>
          <w:rFonts w:ascii="Arial" w:hAnsi="Arial" w:cs="Arial" w:eastAsia="Arial" w:hint="default"/>
          <w:spacing w:val="-11"/>
        </w:rPr>
        <w:t> </w:t>
      </w:r>
      <w:r>
        <w:rPr/>
        <w:t>年度报告文本原件。</w:t>
      </w:r>
      <w:r>
        <w:rPr>
          <w:spacing w:val="-139"/>
        </w:rPr>
        <w:t> </w:t>
      </w:r>
      <w:r>
        <w:rPr>
          <w:spacing w:val="-139"/>
        </w:rPr>
      </w:r>
      <w:r>
        <w:rPr/>
        <w:t>五、上述备查文件的备置地点：公司董事会办公室。</w:t>
      </w:r>
      <w:r>
        <w:rPr>
          <w:b w:val="0"/>
          <w:bCs w:val="0"/>
        </w:rPr>
      </w:r>
    </w:p>
    <w:p>
      <w:pPr>
        <w:spacing w:line="240" w:lineRule="auto" w:before="0"/>
        <w:rPr>
          <w:rFonts w:ascii="黑体" w:hAnsi="黑体" w:cs="黑体" w:eastAsia="黑体" w:hint="default"/>
          <w:b/>
          <w:bCs/>
          <w:sz w:val="28"/>
          <w:szCs w:val="28"/>
        </w:rPr>
      </w:pPr>
    </w:p>
    <w:p>
      <w:pPr>
        <w:spacing w:line="240" w:lineRule="auto" w:before="8"/>
        <w:rPr>
          <w:rFonts w:ascii="黑体" w:hAnsi="黑体" w:cs="黑体" w:eastAsia="黑体" w:hint="default"/>
          <w:b/>
          <w:bCs/>
          <w:sz w:val="27"/>
          <w:szCs w:val="27"/>
        </w:rPr>
      </w:pPr>
    </w:p>
    <w:p>
      <w:pPr>
        <w:spacing w:line="446" w:lineRule="auto" w:before="0"/>
        <w:ind w:left="4843" w:right="20" w:firstLine="0"/>
        <w:jc w:val="center"/>
        <w:rPr>
          <w:rFonts w:ascii="宋体" w:hAnsi="宋体" w:cs="宋体" w:eastAsia="宋体" w:hint="default"/>
          <w:sz w:val="32"/>
          <w:szCs w:val="32"/>
        </w:rPr>
      </w:pPr>
      <w:r>
        <w:rPr>
          <w:rFonts w:ascii="宋体" w:hAnsi="宋体" w:cs="宋体" w:eastAsia="宋体" w:hint="default"/>
          <w:w w:val="95"/>
          <w:sz w:val="32"/>
          <w:szCs w:val="32"/>
        </w:rPr>
        <w:t>中海网络科技股份有限公司</w:t>
      </w:r>
      <w:r>
        <w:rPr>
          <w:rFonts w:ascii="宋体" w:hAnsi="宋体" w:cs="宋体" w:eastAsia="宋体" w:hint="default"/>
          <w:spacing w:val="33"/>
          <w:w w:val="95"/>
          <w:sz w:val="32"/>
          <w:szCs w:val="32"/>
        </w:rPr>
        <w:t> </w:t>
      </w:r>
      <w:r>
        <w:rPr>
          <w:rFonts w:ascii="宋体" w:hAnsi="宋体" w:cs="宋体" w:eastAsia="宋体" w:hint="default"/>
          <w:spacing w:val="33"/>
          <w:w w:val="95"/>
          <w:sz w:val="32"/>
          <w:szCs w:val="32"/>
        </w:rPr>
      </w:r>
      <w:r>
        <w:rPr>
          <w:rFonts w:ascii="宋体" w:hAnsi="宋体" w:cs="宋体" w:eastAsia="宋体" w:hint="default"/>
          <w:sz w:val="32"/>
          <w:szCs w:val="32"/>
        </w:rPr>
        <w:t>董事长：沈以华</w:t>
      </w:r>
      <w:r>
        <w:rPr>
          <w:rFonts w:ascii="宋体" w:hAnsi="宋体" w:cs="宋体" w:eastAsia="宋体" w:hint="default"/>
          <w:w w:val="99"/>
          <w:sz w:val="32"/>
          <w:szCs w:val="32"/>
        </w:rPr>
        <w:t> </w:t>
      </w:r>
      <w:r>
        <w:rPr>
          <w:rFonts w:ascii="宋体" w:hAnsi="宋体" w:cs="宋体" w:eastAsia="宋体" w:hint="default"/>
          <w:sz w:val="32"/>
          <w:szCs w:val="32"/>
        </w:rPr>
        <w:t>二〇一二年二月二十三日</w:t>
      </w:r>
    </w:p>
    <w:sectPr>
      <w:pgSz w:w="11910" w:h="16840"/>
      <w:pgMar w:header="857" w:footer="999" w:top="1040" w:bottom="1180" w:left="9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609985pt;margin-top:534.361633pt;width:33.7pt;height:11.5pt;mso-position-horizontal-relative:page;mso-position-vertical-relative:page;z-index:-566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59</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6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6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609985pt;margin-top:534.361633pt;width:33.7pt;height:11.5pt;mso-position-horizontal-relative:page;mso-position-vertical-relative:page;z-index:-566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6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6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6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49994pt;margin-top:780.985596pt;width:38.15pt;height:11.5pt;mso-position-horizontal-relative:page;mso-position-vertical-relative:page;z-index:-566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49994pt;margin-top:780.985596pt;width:38.15pt;height:11.5pt;mso-position-horizontal-relative:page;mso-position-vertical-relative:page;z-index:-566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49994pt;margin-top:780.985596pt;width:38.15pt;height:11.5pt;mso-position-horizontal-relative:page;mso-position-vertical-relative:page;z-index:-566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49994pt;margin-top:780.985596pt;width:38.15pt;height:11.5pt;mso-position-horizontal-relative:page;mso-position-vertical-relative:page;z-index:-566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29993pt;margin-top:780.985596pt;width:33.7pt;height:11.5pt;mso-position-horizontal-relative:page;mso-position-vertical-relative:page;z-index:-567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29</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7448"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9.119999pt;margin-top:42.865608pt;width:110pt;height:11pt;mso-position-horizontal-relative:page;mso-position-vertical-relative:page;z-index:-56742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7400"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48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46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6440"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 style="position:absolute;margin-left:59.119999pt;margin-top:42.865608pt;width:110pt;height:11pt;mso-position-horizontal-relative:page;mso-position-vertical-relative:page;z-index:-566416"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39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36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34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6296"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 style="position:absolute;margin-left:59.119999pt;margin-top:42.865608pt;width:110pt;height:11pt;mso-position-horizontal-relative:page;mso-position-vertical-relative:page;z-index:-56627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24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200"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176"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6128"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 style="position:absolute;margin-left:59.119999pt;margin-top:42.865608pt;width:110pt;height:11pt;mso-position-horizontal-relative:page;mso-position-vertical-relative:page;z-index:-56610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080"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056"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03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735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732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720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718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3.820007pt;margin-top:42.865631pt;width:110pt;height:11pt;mso-position-horizontal-relative:page;mso-position-vertical-relative:page;z-index:-567016"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602.669983pt;margin-top:42.865631pt;width:58.2pt;height:11pt;mso-position-horizontal-relative:page;mso-position-vertical-relative:page;z-index:-56699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8"/>
                    <w:sz w:val="18"/>
                    <w:szCs w:val="18"/>
                  </w:rPr>
                  <w:t> </w:t>
                </w:r>
                <w:r>
                  <w:rPr>
                    <w:rFonts w:ascii="隶书" w:hAnsi="隶书" w:cs="隶书" w:eastAsia="隶书" w:hint="default"/>
                    <w:sz w:val="18"/>
                    <w:szCs w:val="18"/>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94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920"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6848"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 style="position:absolute;margin-left:59.119999pt;margin-top:42.865608pt;width:110pt;height:11pt;mso-position-horizontal-relative:page;mso-position-vertical-relative:page;z-index:-56682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800"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19999pt;margin-top:42.865608pt;width:110pt;height:11pt;mso-position-horizontal-relative:page;mso-position-vertical-relative:page;z-index:-566776"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75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3.820007pt;margin-top:42.865631pt;width:110pt;height:11pt;mso-position-horizontal-relative:page;mso-position-vertical-relative:page;z-index:-56672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602.669983pt;margin-top:42.865631pt;width:58.2pt;height:11pt;mso-position-horizontal-relative:page;mso-position-vertical-relative:page;z-index:-566704"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8"/>
                    <w:sz w:val="18"/>
                    <w:szCs w:val="18"/>
                  </w:rPr>
                  <w:t> </w:t>
                </w:r>
                <w:r>
                  <w:rPr>
                    <w:rFonts w:ascii="隶书" w:hAnsi="隶书" w:cs="隶书" w:eastAsia="隶书" w:hint="default"/>
                    <w:sz w:val="18"/>
                    <w:szCs w:val="18"/>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64.559982pt;width:490.55pt;height:.1pt;mso-position-horizontal-relative:page;mso-position-vertical-relative:page;z-index:-566656" coordorigin="1049,1291" coordsize="9811,2">
          <v:shape style="position:absolute;left:1049;top:1291;width:9811;height:2" coordorigin="1049,1291" coordsize="9811,0" path="m1049,1291l10860,1291e" filled="false" stroked="true" strokeweight=".72pt" strokecolor="#000000">
            <v:path arrowok="t"/>
          </v:shape>
          <w10:wrap type="none"/>
        </v:group>
      </w:pict>
    </w:r>
    <w:r>
      <w:rPr/>
      <w:pict>
        <v:shape style="position:absolute;margin-left:59.119999pt;margin-top:42.865608pt;width:110pt;height:11pt;mso-position-horizontal-relative:page;mso-position-vertical-relative:page;z-index:-566632"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中海网络科技股份有限公司</w:t>
                </w:r>
              </w:p>
            </w:txbxContent>
          </v:textbox>
          <w10:wrap type="none"/>
        </v:shape>
      </w:pict>
    </w:r>
    <w:r>
      <w:rPr/>
      <w:pict>
        <v:shape style="position:absolute;margin-left:478.019989pt;margin-top:42.865608pt;width:58.2pt;height:11pt;mso-position-horizontal-relative:page;mso-position-vertical-relative:page;z-index:-566608" type="#_x0000_t202" filled="false" stroked="false">
          <v:textbox inset="0,0,0,0">
            <w:txbxContent>
              <w:p>
                <w:pPr>
                  <w:spacing w:line="200" w:lineRule="exact" w:before="0"/>
                  <w:ind w:left="20" w:right="0" w:firstLine="0"/>
                  <w:jc w:val="left"/>
                  <w:rPr>
                    <w:rFonts w:ascii="隶书" w:hAnsi="隶书" w:cs="隶书" w:eastAsia="隶书" w:hint="default"/>
                    <w:sz w:val="18"/>
                    <w:szCs w:val="18"/>
                  </w:rPr>
                </w:pPr>
                <w:r>
                  <w:rPr>
                    <w:rFonts w:ascii="隶书" w:hAnsi="隶书" w:cs="隶书" w:eastAsia="隶书" w:hint="default"/>
                    <w:sz w:val="18"/>
                    <w:szCs w:val="18"/>
                  </w:rPr>
                  <w:t>2011</w:t>
                </w:r>
                <w:r>
                  <w:rPr>
                    <w:rFonts w:ascii="隶书" w:hAnsi="隶书" w:cs="隶书" w:eastAsia="隶书" w:hint="default"/>
                    <w:spacing w:val="-49"/>
                    <w:sz w:val="18"/>
                    <w:szCs w:val="18"/>
                  </w:rPr>
                  <w:t> </w:t>
                </w:r>
                <w:r>
                  <w:rPr>
                    <w:rFonts w:ascii="隶书" w:hAnsi="隶书" w:cs="隶书" w:eastAsia="隶书"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7"/>
      <w:ind w:left="137"/>
    </w:pPr>
    <w:rPr>
      <w:rFonts w:ascii="宋体" w:hAnsi="宋体" w:eastAsia="宋体"/>
      <w:sz w:val="28"/>
      <w:szCs w:val="28"/>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137"/>
      <w:outlineLvl w:val="2"/>
    </w:pPr>
    <w:rPr>
      <w:rFonts w:ascii="黑体" w:hAnsi="黑体" w:eastAsia="黑体"/>
      <w:b/>
      <w:bCs/>
      <w:sz w:val="28"/>
      <w:szCs w:val="28"/>
    </w:rPr>
  </w:style>
  <w:style w:styleId="Heading3" w:type="paragraph">
    <w:name w:val="Heading 3"/>
    <w:basedOn w:val="Normal"/>
    <w:uiPriority w:val="1"/>
    <w:qFormat/>
    <w:pPr>
      <w:ind w:left="137"/>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hyperlink" Target="mailto:sunwenbin@cnshippingnt.com" TargetMode="External"/><Relationship Id="rId10" Type="http://schemas.openxmlformats.org/officeDocument/2006/relationships/hyperlink" Target="http://www.cnshippingnt.com/" TargetMode="External"/><Relationship Id="rId11" Type="http://schemas.openxmlformats.org/officeDocument/2006/relationships/hyperlink" Target="mailto:dsh@cnshippingnt.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4.xml"/><Relationship Id="rId29" Type="http://schemas.openxmlformats.org/officeDocument/2006/relationships/footer" Target="footer13.xml"/><Relationship Id="rId30" Type="http://schemas.openxmlformats.org/officeDocument/2006/relationships/header" Target="header5.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footer" Target="footer16.xml"/><Relationship Id="rId37" Type="http://schemas.openxmlformats.org/officeDocument/2006/relationships/header" Target="header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21.xml"/><Relationship Id="rId46" Type="http://schemas.openxmlformats.org/officeDocument/2006/relationships/header" Target="header13.xml"/><Relationship Id="rId47" Type="http://schemas.openxmlformats.org/officeDocument/2006/relationships/footer" Target="footer22.xml"/><Relationship Id="rId48" Type="http://schemas.openxmlformats.org/officeDocument/2006/relationships/header" Target="header14.xml"/><Relationship Id="rId49" Type="http://schemas.openxmlformats.org/officeDocument/2006/relationships/footer" Target="footer23.xml"/><Relationship Id="rId50" Type="http://schemas.openxmlformats.org/officeDocument/2006/relationships/header" Target="header15.xml"/><Relationship Id="rId5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邓明</dc:creator>
  <dc:title>上海交技发展股份有限公司</dc:title>
  <dcterms:created xsi:type="dcterms:W3CDTF">2020-05-03T14:55:03Z</dcterms:created>
  <dcterms:modified xsi:type="dcterms:W3CDTF">2020-05-03T14:55:03Z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2012-02-23T00:00:00Z</vt:filetime>
  </property>
  <property fmtid="{D5CDD505-2E9C-101B-9397-08002B2CF9AE}" pid="3" name="Creator">
    <vt:lpwstr>Microsoft® Office Word 2007</vt:lpwstr>
  </property>
  <property fmtid="{D5CDD505-2E9C-101B-9397-08002B2CF9AE}" pid="4" name="LastSaved">
    <vt:filetime>2020-05-03T00:00:00Z</vt:filetime>
  </property>
</Properties>
</file>