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00" w:line="240" w:lineRule="auto"/>
        <w:ind w:left="0" w:right="0" w:firstLine="0"/>
        <w:jc w:val="center"/>
        <w:rPr>
          <w:sz w:val="48"/>
          <w:szCs w:val="48"/>
        </w:rPr>
      </w:pPr>
      <w:r>
        <w:rPr>
          <w:b/>
          <w:bCs/>
          <w:color w:val="000000"/>
          <w:spacing w:val="0"/>
          <w:w w:val="100"/>
          <w:position w:val="0"/>
          <w:sz w:val="48"/>
          <w:szCs w:val="48"/>
        </w:rPr>
        <w:t>北京四维图新科技股份有限公司</w:t>
      </w:r>
    </w:p>
    <w:p>
      <w:pPr>
        <w:pStyle w:val="Style2"/>
        <w:keepNext w:val="0"/>
        <w:keepLines w:val="0"/>
        <w:widowControl w:val="0"/>
        <w:shd w:val="clear" w:color="auto" w:fill="auto"/>
        <w:bidi w:val="0"/>
        <w:spacing w:before="0" w:after="60" w:line="240" w:lineRule="auto"/>
        <w:ind w:left="0" w:right="0" w:firstLine="0"/>
        <w:jc w:val="center"/>
        <w:rPr>
          <w:sz w:val="48"/>
          <w:szCs w:val="48"/>
        </w:rPr>
      </w:pPr>
      <w:r>
        <w:rPr>
          <w:rFonts w:ascii="Times New Roman" w:eastAsia="Times New Roman" w:hAnsi="Times New Roman" w:cs="Times New Roman"/>
          <w:b/>
          <w:bCs/>
          <w:color w:val="000000"/>
          <w:spacing w:val="0"/>
          <w:w w:val="100"/>
          <w:position w:val="0"/>
          <w:sz w:val="48"/>
          <w:szCs w:val="48"/>
        </w:rPr>
        <w:t>NavInfo Co., Ltd.</w:t>
      </w:r>
    </w:p>
    <w:p>
      <w:pPr>
        <w:pStyle w:val="Style2"/>
        <w:keepNext w:val="0"/>
        <w:keepLines w:val="0"/>
        <w:widowControl w:val="0"/>
        <w:shd w:val="clear" w:color="auto" w:fill="auto"/>
        <w:bidi w:val="0"/>
        <w:spacing w:before="0" w:after="0" w:line="240" w:lineRule="auto"/>
        <w:ind w:left="0" w:right="0" w:firstLine="0"/>
        <w:jc w:val="center"/>
        <w:rPr>
          <w:sz w:val="48"/>
          <w:szCs w:val="48"/>
        </w:rPr>
      </w:pPr>
      <w:r>
        <w:rPr>
          <w:rFonts w:ascii="Arial" w:eastAsia="Arial" w:hAnsi="Arial" w:cs="Arial"/>
          <w:b/>
          <w:bCs/>
          <w:color w:val="314C9F"/>
          <w:spacing w:val="0"/>
          <w:w w:val="100"/>
          <w:position w:val="0"/>
          <w:sz w:val="46"/>
          <w:szCs w:val="46"/>
        </w:rPr>
        <w:t>NAKINFO</w:t>
      </w:r>
      <w:r>
        <w:rPr>
          <w:b/>
          <w:bCs/>
          <w:color w:val="314C9F"/>
          <w:spacing w:val="0"/>
          <w:w w:val="100"/>
          <w:position w:val="0"/>
          <w:sz w:val="48"/>
          <w:szCs w:val="48"/>
        </w:rPr>
        <w:t>、</w:t>
      </w:r>
    </w:p>
    <w:p>
      <w:pPr>
        <w:pStyle w:val="Style2"/>
        <w:keepNext w:val="0"/>
        <w:keepLines w:val="0"/>
        <w:widowControl w:val="0"/>
        <w:shd w:val="clear" w:color="auto" w:fill="auto"/>
        <w:bidi w:val="0"/>
        <w:spacing w:before="0" w:after="3280" w:line="240" w:lineRule="auto"/>
        <w:ind w:left="0" w:right="0" w:firstLine="0"/>
        <w:jc w:val="center"/>
        <w:rPr>
          <w:sz w:val="36"/>
          <w:szCs w:val="36"/>
        </w:rPr>
      </w:pPr>
      <w:r>
        <w:rPr>
          <w:rFonts w:ascii="SimHei" w:eastAsia="SimHei" w:hAnsi="SimHei" w:cs="SimHei"/>
          <w:color w:val="201A1C"/>
          <w:spacing w:val="0"/>
          <w:w w:val="100"/>
          <w:position w:val="0"/>
          <w:sz w:val="36"/>
          <w:szCs w:val="36"/>
        </w:rPr>
        <w:t>四维</w:t>
      </w:r>
      <w:r>
        <w:rPr>
          <w:rFonts w:ascii="SimHei" w:eastAsia="SimHei" w:hAnsi="SimHei" w:cs="SimHei"/>
          <w:color w:val="333C58"/>
          <w:spacing w:val="0"/>
          <w:w w:val="100"/>
          <w:position w:val="0"/>
          <w:sz w:val="36"/>
          <w:szCs w:val="36"/>
        </w:rPr>
        <w:t>国新，</w:t>
      </w:r>
    </w:p>
    <w:p>
      <w:pPr>
        <w:pStyle w:val="Style2"/>
        <w:keepNext w:val="0"/>
        <w:keepLines w:val="0"/>
        <w:widowControl w:val="0"/>
        <w:shd w:val="clear" w:color="auto" w:fill="auto"/>
        <w:bidi w:val="0"/>
        <w:spacing w:before="0" w:after="3920" w:line="240" w:lineRule="auto"/>
        <w:ind w:left="0" w:right="0" w:firstLine="0"/>
        <w:jc w:val="center"/>
        <w:rPr>
          <w:sz w:val="48"/>
          <w:szCs w:val="48"/>
        </w:rPr>
      </w:pPr>
      <w:r>
        <w:rPr>
          <w:b/>
          <w:bCs/>
          <w:color w:val="000000"/>
          <w:spacing w:val="0"/>
          <w:w w:val="100"/>
          <w:position w:val="0"/>
          <w:sz w:val="48"/>
          <w:szCs w:val="48"/>
        </w:rPr>
        <w:t>二。二。年年度报告</w:t>
      </w:r>
    </w:p>
    <w:p>
      <w:pPr>
        <w:pStyle w:val="Style2"/>
        <w:keepNext w:val="0"/>
        <w:keepLines w:val="0"/>
        <w:widowControl w:val="0"/>
        <w:shd w:val="clear" w:color="auto" w:fill="auto"/>
        <w:bidi w:val="0"/>
        <w:spacing w:before="0" w:after="0" w:line="240" w:lineRule="auto"/>
        <w:ind w:left="0" w:right="0" w:firstLine="0"/>
        <w:jc w:val="center"/>
        <w:rPr>
          <w:sz w:val="34"/>
          <w:szCs w:val="34"/>
        </w:rPr>
        <w:sectPr>
          <w:headerReference w:type="default" r:id="rId5"/>
          <w:footerReference w:type="default" r:id="rId6"/>
          <w:footnotePr>
            <w:pos w:val="pageBottom"/>
            <w:numFmt w:val="decimal"/>
            <w:numRestart w:val="continuous"/>
          </w:footnotePr>
          <w:pgSz w:w="11900" w:h="16840"/>
          <w:pgMar w:top="2674" w:right="975" w:bottom="2674" w:left="1099" w:header="0" w:footer="3" w:gutter="0"/>
          <w:pgNumType w:start="1"/>
          <w:cols w:space="720"/>
          <w:noEndnote/>
          <w:rtlGutter w:val="0"/>
          <w:docGrid w:linePitch="360"/>
        </w:sectPr>
      </w:pPr>
      <w:r>
        <w:rPr>
          <w:b/>
          <w:bCs/>
          <w:color w:val="000000"/>
          <w:spacing w:val="0"/>
          <w:w w:val="100"/>
          <w:position w:val="0"/>
          <w:sz w:val="34"/>
          <w:szCs w:val="34"/>
        </w:rPr>
        <w:t>二。二一年四月</w:t>
      </w:r>
    </w:p>
    <w:p>
      <w:pPr>
        <w:pStyle w:val="Style15"/>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实、准确、完整，不存在虚假记载、误导性陈述或重大遗漏，并承担个别和连带 的法律责任。</w:t>
      </w:r>
      <w:bookmarkEnd w:id="3"/>
    </w:p>
    <w:p>
      <w:pPr>
        <w:pStyle w:val="Style17"/>
        <w:keepNext w:val="0"/>
        <w:keepLines w:val="0"/>
        <w:widowControl w:val="0"/>
        <w:shd w:val="clear" w:color="auto" w:fill="auto"/>
        <w:bidi w:val="0"/>
        <w:spacing w:before="0" w:line="638" w:lineRule="exact"/>
        <w:ind w:left="0" w:right="0"/>
        <w:jc w:val="both"/>
      </w:pPr>
      <w:r>
        <w:rPr>
          <w:color w:val="000000"/>
          <w:spacing w:val="0"/>
          <w:w w:val="100"/>
          <w:position w:val="0"/>
        </w:rPr>
        <w:t>公司负责人岳涛、主管会计工作负责人姜晓明及会计机构负责人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陈晓岚声明：保证本年度报告中财务报告的真实、准确、完整。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14" w:lineRule="exact"/>
        <w:ind w:left="0" w:right="0"/>
        <w:jc w:val="both"/>
      </w:pPr>
      <w:r>
        <w:rPr>
          <w:color w:val="000000"/>
          <w:spacing w:val="0"/>
          <w:w w:val="100"/>
          <w:position w:val="0"/>
        </w:rPr>
        <w:t>本年度报告涉及未来计划等前瞻性陈述，不构成公司对投资者的实质承诺, 请投资者注意投资风险。</w:t>
      </w:r>
    </w:p>
    <w:p>
      <w:pPr>
        <w:pStyle w:val="Style17"/>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69" w:right="975" w:bottom="1969" w:left="1099"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0"/>
        <w:keepNext/>
        <w:keepLines/>
        <w:widowControl w:val="0"/>
        <w:shd w:val="clear" w:color="auto" w:fill="auto"/>
        <w:bidi w:val="0"/>
        <w:spacing w:line="240" w:lineRule="auto"/>
        <w:ind w:left="0" w:right="0" w:firstLine="0"/>
        <w:jc w:val="center"/>
      </w:pPr>
      <w:bookmarkStart w:id="4" w:name="bookmark4"/>
      <w:bookmarkStart w:id="5" w:name="bookmark5"/>
      <w:bookmarkStart w:id="6" w:name="bookmark6"/>
      <w:r>
        <w:rPr>
          <w:color w:val="000000"/>
          <w:spacing w:val="0"/>
          <w:w w:val="100"/>
          <w:position w:val="0"/>
        </w:rPr>
        <w:t>目录</w:t>
      </w:r>
      <w:bookmarkEnd w:id="4"/>
      <w:bookmarkEnd w:id="5"/>
      <w:bookmarkEnd w:id="6"/>
    </w:p>
    <w:p>
      <w:pPr>
        <w:pStyle w:val="Style22"/>
        <w:keepNext w:val="0"/>
        <w:keepLines w:val="0"/>
        <w:widowControl w:val="0"/>
        <w:shd w:val="clear" w:color="auto" w:fill="auto"/>
        <w:tabs>
          <w:tab w:leader="dot" w:pos="9601"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sz w:val="30"/>
            <w:szCs w:val="30"/>
          </w:rPr>
          <w:t>2</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31"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sz w:val="30"/>
            <w:szCs w:val="30"/>
          </w:rPr>
          <w:t>7</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79" w:tooltip="Current Document">
        <w:r>
          <w:rPr>
            <w:color w:val="000000"/>
            <w:spacing w:val="0"/>
            <w:w w:val="100"/>
            <w:position w:val="0"/>
          </w:rPr>
          <w:t>第三节公司业务概要</w:t>
        </w:r>
        <w:r>
          <w:rPr>
            <w:color w:val="000000"/>
            <w:spacing w:val="0"/>
            <w:w w:val="100"/>
            <w:position w:val="0"/>
          </w:rPr>
          <w:tab/>
        </w:r>
        <w:r>
          <w:rPr>
            <w:color w:val="000000"/>
            <w:spacing w:val="0"/>
            <w:w w:val="100"/>
            <w:position w:val="0"/>
            <w:sz w:val="30"/>
            <w:szCs w:val="30"/>
          </w:rPr>
          <w:t>12</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134" w:tooltip="Current Document">
        <w:r>
          <w:rPr>
            <w:color w:val="000000"/>
            <w:spacing w:val="0"/>
            <w:w w:val="100"/>
            <w:position w:val="0"/>
          </w:rPr>
          <w:t>第四节经营情况讨论与分析</w:t>
        </w:r>
        <w:r>
          <w:rPr>
            <w:color w:val="000000"/>
            <w:spacing w:val="0"/>
            <w:w w:val="100"/>
            <w:position w:val="0"/>
          </w:rPr>
          <w:tab/>
        </w:r>
        <w:r>
          <w:rPr>
            <w:color w:val="000000"/>
            <w:spacing w:val="0"/>
            <w:w w:val="100"/>
            <w:position w:val="0"/>
            <w:sz w:val="30"/>
            <w:szCs w:val="30"/>
          </w:rPr>
          <w:t>23</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347" w:tooltip="Current Document">
        <w:r>
          <w:rPr>
            <w:color w:val="000000"/>
            <w:spacing w:val="0"/>
            <w:w w:val="100"/>
            <w:position w:val="0"/>
          </w:rPr>
          <w:t>第五节重要事项</w:t>
        </w:r>
        <w:r>
          <w:rPr>
            <w:color w:val="000000"/>
            <w:spacing w:val="0"/>
            <w:w w:val="100"/>
            <w:position w:val="0"/>
          </w:rPr>
          <w:tab/>
        </w:r>
        <w:r>
          <w:rPr>
            <w:color w:val="000000"/>
            <w:spacing w:val="0"/>
            <w:w w:val="100"/>
            <w:position w:val="0"/>
            <w:sz w:val="30"/>
            <w:szCs w:val="30"/>
          </w:rPr>
          <w:t>54</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507"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sz w:val="30"/>
            <w:szCs w:val="30"/>
          </w:rPr>
          <w:t>65</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572" w:tooltip="Current Document">
        <w:r>
          <w:rPr>
            <w:color w:val="000000"/>
            <w:spacing w:val="0"/>
            <w:w w:val="100"/>
            <w:position w:val="0"/>
          </w:rPr>
          <w:t>第七节优先股相关情况</w:t>
        </w:r>
        <w:r>
          <w:rPr>
            <w:color w:val="000000"/>
            <w:spacing w:val="0"/>
            <w:w w:val="100"/>
            <w:position w:val="0"/>
          </w:rPr>
          <w:tab/>
        </w:r>
        <w:r>
          <w:rPr>
            <w:color w:val="000000"/>
            <w:spacing w:val="0"/>
            <w:w w:val="100"/>
            <w:position w:val="0"/>
            <w:sz w:val="30"/>
            <w:szCs w:val="30"/>
          </w:rPr>
          <w:t>72</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576" w:tooltip="Current Document">
        <w:r>
          <w:rPr>
            <w:color w:val="000000"/>
            <w:spacing w:val="0"/>
            <w:w w:val="100"/>
            <w:position w:val="0"/>
          </w:rPr>
          <w:t>第八节可转换公司债券相关情况</w:t>
        </w:r>
        <w:r>
          <w:rPr>
            <w:color w:val="000000"/>
            <w:spacing w:val="0"/>
            <w:w w:val="100"/>
            <w:position w:val="0"/>
          </w:rPr>
          <w:tab/>
        </w:r>
        <w:r>
          <w:rPr>
            <w:color w:val="000000"/>
            <w:spacing w:val="0"/>
            <w:w w:val="100"/>
            <w:position w:val="0"/>
            <w:sz w:val="30"/>
            <w:szCs w:val="30"/>
          </w:rPr>
          <w:t>73</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580" w:tooltip="Current Document">
        <w:r>
          <w:rPr>
            <w:color w:val="000000"/>
            <w:spacing w:val="0"/>
            <w:w w:val="100"/>
            <w:position w:val="0"/>
          </w:rPr>
          <w:t>第九节董事、监事、高级管理人员和员工情况</w:t>
        </w:r>
        <w:r>
          <w:rPr>
            <w:color w:val="000000"/>
            <w:spacing w:val="0"/>
            <w:w w:val="100"/>
            <w:position w:val="0"/>
          </w:rPr>
          <w:tab/>
        </w:r>
        <w:r>
          <w:rPr>
            <w:color w:val="000000"/>
            <w:spacing w:val="0"/>
            <w:w w:val="100"/>
            <w:position w:val="0"/>
            <w:sz w:val="30"/>
            <w:szCs w:val="30"/>
          </w:rPr>
          <w:t>74</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623" w:tooltip="Current Document">
        <w:r>
          <w:rPr>
            <w:color w:val="000000"/>
            <w:spacing w:val="0"/>
            <w:w w:val="100"/>
            <w:position w:val="0"/>
          </w:rPr>
          <w:t>第十节公司治理</w:t>
        </w:r>
        <w:r>
          <w:rPr>
            <w:color w:val="000000"/>
            <w:spacing w:val="0"/>
            <w:w w:val="100"/>
            <w:position w:val="0"/>
          </w:rPr>
          <w:tab/>
        </w:r>
        <w:r>
          <w:rPr>
            <w:color w:val="000000"/>
            <w:spacing w:val="0"/>
            <w:w w:val="100"/>
            <w:position w:val="0"/>
            <w:sz w:val="30"/>
            <w:szCs w:val="30"/>
          </w:rPr>
          <w:t>86</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706" w:tooltip="Current Document">
        <w:r>
          <w:rPr>
            <w:color w:val="000000"/>
            <w:spacing w:val="0"/>
            <w:w w:val="100"/>
            <w:position w:val="0"/>
          </w:rPr>
          <w:t>第十一节公司债券相关情况</w:t>
        </w:r>
        <w:r>
          <w:rPr>
            <w:color w:val="000000"/>
            <w:spacing w:val="0"/>
            <w:w w:val="100"/>
            <w:position w:val="0"/>
          </w:rPr>
          <w:tab/>
        </w:r>
        <w:r>
          <w:rPr>
            <w:color w:val="000000"/>
            <w:spacing w:val="0"/>
            <w:w w:val="100"/>
            <w:position w:val="0"/>
            <w:sz w:val="30"/>
            <w:szCs w:val="30"/>
          </w:rPr>
          <w:t>91</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713" w:tooltip="Current Document">
        <w:r>
          <w:rPr>
            <w:color w:val="000000"/>
            <w:spacing w:val="0"/>
            <w:w w:val="100"/>
            <w:position w:val="0"/>
          </w:rPr>
          <w:t>第十二节财务报告</w:t>
        </w:r>
        <w:r>
          <w:rPr>
            <w:color w:val="000000"/>
            <w:spacing w:val="0"/>
            <w:w w:val="100"/>
            <w:position w:val="0"/>
          </w:rPr>
          <w:tab/>
        </w:r>
        <w:r>
          <w:rPr>
            <w:color w:val="000000"/>
            <w:spacing w:val="0"/>
            <w:w w:val="100"/>
            <w:position w:val="0"/>
            <w:sz w:val="30"/>
            <w:szCs w:val="30"/>
          </w:rPr>
          <w:t>92</w:t>
        </w:r>
      </w:hyperlink>
    </w:p>
    <w:p>
      <w:pPr>
        <w:pStyle w:val="Style22"/>
        <w:keepNext w:val="0"/>
        <w:keepLines w:val="0"/>
        <w:widowControl w:val="0"/>
        <w:shd w:val="clear" w:color="auto" w:fill="auto"/>
        <w:tabs>
          <w:tab w:leader="dot" w:pos="9601" w:val="right"/>
        </w:tabs>
        <w:bidi w:val="0"/>
        <w:spacing w:before="0" w:line="240" w:lineRule="auto"/>
        <w:ind w:left="0" w:right="0" w:firstLine="0"/>
        <w:jc w:val="both"/>
      </w:pPr>
      <w:hyperlink w:anchor="bookmark2187" w:tooltip="Current Document">
        <w:r>
          <w:rPr>
            <w:color w:val="000000"/>
            <w:spacing w:val="0"/>
            <w:w w:val="100"/>
            <w:position w:val="0"/>
          </w:rPr>
          <w:t>第十三节备查文件目录</w:t>
        </w:r>
        <w:r>
          <w:rPr>
            <w:color w:val="000000"/>
            <w:spacing w:val="0"/>
            <w:w w:val="100"/>
            <w:position w:val="0"/>
          </w:rPr>
          <w:tab/>
        </w:r>
        <w:r>
          <w:rPr>
            <w:color w:val="000000"/>
            <w:spacing w:val="0"/>
            <w:w w:val="100"/>
            <w:position w:val="0"/>
            <w:sz w:val="30"/>
            <w:szCs w:val="30"/>
          </w:rPr>
          <w:t>237</w:t>
        </w:r>
      </w:hyperlink>
      <w:r>
        <w:br w:type="page"/>
      </w:r>
      <w:r>
        <w:fldChar w:fldCharType="end"/>
      </w:r>
    </w:p>
    <w:p>
      <w:pPr>
        <w:pStyle w:val="Style15"/>
        <w:keepNext/>
        <w:keepLines/>
        <w:widowControl w:val="0"/>
        <w:shd w:val="clear" w:color="auto" w:fill="auto"/>
        <w:bidi w:val="0"/>
        <w:spacing w:before="0" w:after="80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3096"/>
        <w:gridCol w:w="706"/>
        <w:gridCol w:w="57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四维图新、公司、本公司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北京四维图新科技股份有限公司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sz w:val="17"/>
                <w:szCs w:val="17"/>
              </w:rPr>
              <w:t>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杰发科技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合肥杰发科技有限公司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联发科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联发科技股份有限公司</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互联网地图服务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地图服务方根据用户提出的地理信息需求，通过自动搜索、人工查询、 在线交流等方式为用户提供方便、快捷、准确的地图信息、周边景物场 所信息及出行交通指引资讯的在线信息服务。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动态交通信息服务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在对交通信息的采集、融合、处理基础上，通过有线网络和无线网络向 互联网、呼叫中心、手机、</w:t>
            </w:r>
            <w:r>
              <w:rPr>
                <w:rFonts w:ascii="Times New Roman" w:eastAsia="Times New Roman" w:hAnsi="Times New Roman" w:cs="Times New Roman"/>
                <w:color w:val="000000"/>
                <w:spacing w:val="0"/>
                <w:w w:val="100"/>
                <w:position w:val="0"/>
                <w:sz w:val="18"/>
                <w:szCs w:val="18"/>
              </w:rPr>
              <w:t>PDA</w:t>
            </w:r>
            <w:r>
              <w:rPr>
                <w:color w:val="000000"/>
                <w:spacing w:val="0"/>
                <w:w w:val="100"/>
                <w:position w:val="0"/>
                <w:sz w:val="17"/>
                <w:szCs w:val="17"/>
              </w:rPr>
              <w:t>、</w:t>
            </w:r>
            <w:r>
              <w:rPr>
                <w:color w:val="000000"/>
                <w:spacing w:val="0"/>
                <w:w w:val="100"/>
                <w:position w:val="0"/>
                <w:sz w:val="17"/>
                <w:szCs w:val="17"/>
              </w:rPr>
              <w:t>车载终端等发布实时交通信息，为出 行者提供较为完善的出行信息服务。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GIS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Geographical Information System </w:t>
            </w:r>
            <w:r>
              <w:rPr>
                <w:color w:val="000000"/>
                <w:spacing w:val="0"/>
                <w:w w:val="100"/>
                <w:position w:val="0"/>
                <w:sz w:val="17"/>
                <w:szCs w:val="17"/>
              </w:rPr>
              <w:t>的缩写，地理信息系统。</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指装载在车辆上的电子标签通过无线射频等识别技术，实现在信息网络 平台上对所有车辆的属性信息和静、动信息进行提取和有效利用，并根 据不同的功能需求对所有车辆的运行状态进行有效的监管和提供综合信 息服务。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NDS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Navigation Data Standard</w:t>
            </w:r>
            <w:r>
              <w:rPr>
                <w:color w:val="000000"/>
                <w:spacing w:val="0"/>
                <w:w w:val="100"/>
                <w:position w:val="0"/>
                <w:sz w:val="17"/>
                <w:szCs w:val="17"/>
              </w:rPr>
              <w:t>的简称，电子地图导航数据标准。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在线服务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是指利用互联网技术，向用户提供线上导航电子地图及动态交通信息等 服务的方式。</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即高级驾驶辅助系统，是利用安装在车上的各式各样传感器，在汽车行 驶过程中随时感应周围的环境，收集数据，进行静态、动态物体的辨 识、侦测与追踪，并结合导航仪地图数据进行系统的运算与分析，从而 预先让驾驶者察觉到可能发生的危险，有效增加汽车驾驶的舒适性与安 全性。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High Definition </w:t>
            </w:r>
            <w:r>
              <w:rPr>
                <w:color w:val="000000"/>
                <w:spacing w:val="0"/>
                <w:w w:val="100"/>
                <w:position w:val="0"/>
                <w:sz w:val="17"/>
                <w:szCs w:val="17"/>
              </w:rPr>
              <w:t>的缩写</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IVI</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In-Vehicle Infotainment</w:t>
            </w:r>
            <w:r>
              <w:rPr>
                <w:color w:val="000000"/>
                <w:spacing w:val="0"/>
                <w:w w:val="100"/>
                <w:position w:val="0"/>
                <w:sz w:val="17"/>
                <w:szCs w:val="17"/>
              </w:rPr>
              <w:t>的缩写，车载信息娱乐系统</w:t>
            </w:r>
          </w:p>
        </w:tc>
      </w:tr>
    </w:tbl>
    <w:p>
      <w:pPr>
        <w:sectPr>
          <w:footnotePr>
            <w:pos w:val="pageBottom"/>
            <w:numFmt w:val="decimal"/>
            <w:numRestart w:val="continuous"/>
          </w:footnotePr>
          <w:pgSz w:w="11900" w:h="16840"/>
          <w:pgMar w:top="2089" w:right="1120" w:bottom="3611" w:left="1113" w:header="0" w:footer="3" w:gutter="0"/>
          <w:cols w:space="720"/>
          <w:noEndnote/>
          <w:rtlGutter w:val="0"/>
          <w:docGrid w:linePitch="360"/>
        </w:sectPr>
      </w:pPr>
    </w:p>
    <w:p>
      <w:pPr>
        <w:pStyle w:val="Style15"/>
        <w:keepNext/>
        <w:keepLines/>
        <w:widowControl w:val="0"/>
        <w:shd w:val="clear" w:color="auto" w:fill="auto"/>
        <w:bidi w:val="0"/>
        <w:spacing w:before="620" w:after="400" w:line="240" w:lineRule="auto"/>
        <w:ind w:left="0" w:right="0" w:firstLine="0"/>
        <w:jc w:val="center"/>
      </w:pPr>
      <w:bookmarkStart w:id="10" w:name="bookmark10"/>
      <w:bookmarkStart w:id="11" w:name="bookmark11"/>
      <w:bookmarkStart w:id="12" w:name="bookmark12"/>
      <w:r>
        <w:rPr>
          <w:color w:val="000000"/>
          <w:spacing w:val="0"/>
          <w:w w:val="100"/>
          <w:position w:val="0"/>
        </w:rPr>
        <w:t>风险提示</w:t>
      </w:r>
      <w:bookmarkEnd w:id="10"/>
      <w:bookmarkEnd w:id="11"/>
      <w:bookmarkEnd w:id="12"/>
    </w:p>
    <w:p>
      <w:pPr>
        <w:pStyle w:val="Style27"/>
        <w:keepNext/>
        <w:keepLines/>
        <w:widowControl w:val="0"/>
        <w:shd w:val="clear" w:color="auto" w:fill="auto"/>
        <w:tabs>
          <w:tab w:pos="750" w:val="left"/>
        </w:tabs>
        <w:bidi w:val="0"/>
        <w:spacing w:before="0" w:after="0" w:line="469" w:lineRule="exact"/>
        <w:ind w:left="0" w:right="0" w:firstLine="440"/>
        <w:jc w:val="left"/>
      </w:pPr>
      <w:bookmarkStart w:id="13" w:name="bookmark13"/>
      <w:bookmarkStart w:id="14" w:name="bookmark14"/>
      <w:bookmarkStart w:id="15" w:name="bookmark15"/>
      <w:bookmarkStart w:id="16" w:name="bookmark16"/>
      <w:r>
        <w:rPr>
          <w:color w:val="000000"/>
          <w:spacing w:val="0"/>
          <w:w w:val="100"/>
          <w:position w:val="0"/>
        </w:rPr>
        <w:t>1</w:t>
      </w:r>
      <w:bookmarkEnd w:id="15"/>
      <w:r>
        <w:rPr>
          <w:color w:val="000000"/>
          <w:spacing w:val="0"/>
          <w:w w:val="100"/>
          <w:position w:val="0"/>
        </w:rPr>
        <w:t>、</w:t>
        <w:tab/>
        <w:t>市场发展及经营环境不确定性增加的风险</w:t>
      </w:r>
      <w:bookmarkEnd w:id="13"/>
      <w:bookmarkEnd w:id="14"/>
      <w:bookmarkEnd w:id="16"/>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国家经济增速下行压力增加，中美贸易关系不稳定，应急突发事件产生的影响不断蔓延，汽车产业产 销承受压力，面对全球化的市场冲击和日益激烈的市场竞争，公司新产品研发及产品化路径是否能够经受 市场验证并快速形成竞争优势，以及公司能否快速突破传统商业模式禁锢、有效拓展极具增长潜力的市场 发展空间，面临巨大挑战。公司在经营策略上将密切关注市场及国际形势的变化及走向，不断提升自主科 研能力和商业化能力，进一步拓展全球化战略布局。</w:t>
      </w:r>
    </w:p>
    <w:p>
      <w:pPr>
        <w:pStyle w:val="Style27"/>
        <w:keepNext/>
        <w:keepLines/>
        <w:widowControl w:val="0"/>
        <w:shd w:val="clear" w:color="auto" w:fill="auto"/>
        <w:tabs>
          <w:tab w:pos="762" w:val="left"/>
        </w:tabs>
        <w:bidi w:val="0"/>
        <w:spacing w:before="0" w:after="0" w:line="469" w:lineRule="exact"/>
        <w:ind w:left="0" w:right="0" w:firstLine="440"/>
        <w:jc w:val="left"/>
      </w:pPr>
      <w:bookmarkStart w:id="17" w:name="bookmark17"/>
      <w:bookmarkStart w:id="18" w:name="bookmark18"/>
      <w:bookmarkStart w:id="19" w:name="bookmark19"/>
      <w:bookmarkStart w:id="20" w:name="bookmark20"/>
      <w:r>
        <w:rPr>
          <w:color w:val="000000"/>
          <w:spacing w:val="0"/>
          <w:w w:val="100"/>
          <w:position w:val="0"/>
        </w:rPr>
        <w:t>2</w:t>
      </w:r>
      <w:bookmarkEnd w:id="19"/>
      <w:r>
        <w:rPr>
          <w:color w:val="000000"/>
          <w:spacing w:val="0"/>
          <w:w w:val="100"/>
          <w:position w:val="0"/>
        </w:rPr>
        <w:t>、</w:t>
        <w:tab/>
        <w:t>新业务、新产品研发投入变现速度不及预期的风险</w:t>
      </w:r>
      <w:bookmarkEnd w:id="17"/>
      <w:bookmarkEnd w:id="18"/>
      <w:bookmarkEnd w:id="20"/>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公司为推进未来发展战略，将继续保持对高精度地图、高精度定位、自动驾驶整体解决方案、智能座 舱芯片等车相关领域及业务的投入力度。产业协同及资本合作能否及时到位，新业务及产品是否能被市场 认可和接受，面临一定风险。公司将提高新业务开展的预见性，在内部建立类似风险投资的项目评估机制， 积极探索与外部战略合作者或投资机构风险与收益共担的产业投资和发展模式，与优秀企业建立可持续的 战略合作关系，引进产业优势资源和资金支持，共同助力量产进程，缓解上市公司资金压力。</w:t>
      </w:r>
    </w:p>
    <w:p>
      <w:pPr>
        <w:pStyle w:val="Style27"/>
        <w:keepNext/>
        <w:keepLines/>
        <w:widowControl w:val="0"/>
        <w:shd w:val="clear" w:color="auto" w:fill="auto"/>
        <w:tabs>
          <w:tab w:pos="762" w:val="left"/>
        </w:tabs>
        <w:bidi w:val="0"/>
        <w:spacing w:before="0" w:after="0" w:line="469" w:lineRule="exact"/>
        <w:ind w:left="0" w:right="0" w:firstLine="440"/>
        <w:jc w:val="both"/>
      </w:pPr>
      <w:bookmarkStart w:id="21" w:name="bookmark21"/>
      <w:bookmarkStart w:id="22" w:name="bookmark22"/>
      <w:bookmarkStart w:id="23" w:name="bookmark23"/>
      <w:bookmarkStart w:id="24" w:name="bookmark24"/>
      <w:r>
        <w:rPr>
          <w:color w:val="000000"/>
          <w:spacing w:val="0"/>
          <w:w w:val="100"/>
          <w:position w:val="0"/>
        </w:rPr>
        <w:t>3</w:t>
      </w:r>
      <w:bookmarkEnd w:id="23"/>
      <w:r>
        <w:rPr>
          <w:color w:val="000000"/>
          <w:spacing w:val="0"/>
          <w:w w:val="100"/>
          <w:position w:val="0"/>
        </w:rPr>
        <w:t>、</w:t>
        <w:tab/>
        <w:t>优秀人才的选育用留机制不能及时满足公司快速发展需求的风险</w:t>
      </w:r>
      <w:bookmarkEnd w:id="21"/>
      <w:bookmarkEnd w:id="22"/>
      <w:bookmarkEnd w:id="24"/>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公司关注的面向未来的高精度地图、高精度定位、自动驾驶、人工智能等领域，需要吸引大批掌握核 心关键技术及前沿攻关能力的专业研发及技术人才，面对激烈的人才竞争，公司在打造吸引人才的发展平 台方面面临很大挑战。公司将积极拓展国内外人才引进渠道，与行业知名院校及重点学科单位建立人才培 养和共建机制，持续优化在组织能力和人才选育用留方面的机制建设，创新人才激励机制，为高端优秀人 才提供更为广阔的事业发展平台。</w:t>
      </w:r>
    </w:p>
    <w:p>
      <w:pPr>
        <w:pStyle w:val="Style27"/>
        <w:keepNext/>
        <w:keepLines/>
        <w:widowControl w:val="0"/>
        <w:shd w:val="clear" w:color="auto" w:fill="auto"/>
        <w:tabs>
          <w:tab w:pos="762" w:val="left"/>
        </w:tabs>
        <w:bidi w:val="0"/>
        <w:spacing w:before="0" w:after="0" w:line="469" w:lineRule="exact"/>
        <w:ind w:left="0" w:right="0" w:firstLine="440"/>
        <w:jc w:val="left"/>
      </w:pPr>
      <w:bookmarkStart w:id="25" w:name="bookmark25"/>
      <w:bookmarkStart w:id="26" w:name="bookmark26"/>
      <w:bookmarkStart w:id="27" w:name="bookmark27"/>
      <w:bookmarkStart w:id="28" w:name="bookmark28"/>
      <w:r>
        <w:rPr>
          <w:color w:val="000000"/>
          <w:spacing w:val="0"/>
          <w:w w:val="100"/>
          <w:position w:val="0"/>
        </w:rPr>
        <w:t>4</w:t>
      </w:r>
      <w:bookmarkEnd w:id="27"/>
      <w:r>
        <w:rPr>
          <w:color w:val="000000"/>
          <w:spacing w:val="0"/>
          <w:w w:val="100"/>
          <w:position w:val="0"/>
        </w:rPr>
        <w:t>、</w:t>
        <w:tab/>
        <w:t>知识产权被侵犯的风险</w:t>
      </w:r>
      <w:bookmarkEnd w:id="25"/>
      <w:bookmarkEnd w:id="26"/>
      <w:bookmarkEnd w:id="28"/>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伴随互联网技术的快速发展，新型电子地图版权侵权案件时有发生，对于公司电子地图业务及软件产 品的经济收入造成巨大威胁。在研发工具及基础协议的调取和使用、研发成果的保护和二次开发利用、掌 握核心技术的关键人员的流动和转岗等过程中，也面临软件著作权、专利权、商标权、商业秘密等权益未 被合理保护及被侵犯的风险。公司将加大知识产权保护力度，及时采取法律行动维护公司合法权益，将知 识权利风险防御及保护机制嵌入运用到技术创新、产品创新、组织创新和商业模式创新当中，从源头即建 立起有效措施。</w:t>
      </w:r>
    </w:p>
    <w:p>
      <w:pPr>
        <w:pStyle w:val="Style29"/>
        <w:keepNext w:val="0"/>
        <w:keepLines w:val="0"/>
        <w:widowControl w:val="0"/>
        <w:shd w:val="clear" w:color="auto" w:fill="auto"/>
        <w:tabs>
          <w:tab w:pos="762" w:val="left"/>
        </w:tabs>
        <w:bidi w:val="0"/>
        <w:spacing w:before="0" w:after="0" w:line="469" w:lineRule="exact"/>
        <w:ind w:left="0" w:right="0" w:firstLine="440"/>
        <w:jc w:val="both"/>
      </w:pPr>
      <w:bookmarkStart w:id="29" w:name="bookmark29"/>
      <w:r>
        <w:rPr>
          <w:b/>
          <w:bCs/>
          <w:color w:val="000000"/>
          <w:spacing w:val="0"/>
          <w:w w:val="100"/>
          <w:position w:val="0"/>
        </w:rPr>
        <w:t>5</w:t>
      </w:r>
      <w:bookmarkEnd w:id="29"/>
      <w:r>
        <w:rPr>
          <w:b/>
          <w:bCs/>
          <w:color w:val="000000"/>
          <w:spacing w:val="0"/>
          <w:w w:val="100"/>
          <w:position w:val="0"/>
        </w:rPr>
        <w:t>、</w:t>
        <w:tab/>
        <w:t>全球汽车芯片供应紧张的风险</w:t>
      </w:r>
    </w:p>
    <w:p>
      <w:pPr>
        <w:pStyle w:val="Style29"/>
        <w:keepNext w:val="0"/>
        <w:keepLines w:val="0"/>
        <w:widowControl w:val="0"/>
        <w:shd w:val="clear" w:color="auto" w:fill="auto"/>
        <w:bidi w:val="0"/>
        <w:spacing w:before="0" w:after="0" w:line="472" w:lineRule="exact"/>
        <w:ind w:left="0" w:right="0" w:firstLine="440"/>
        <w:jc w:val="left"/>
        <w:sectPr>
          <w:footnotePr>
            <w:pos w:val="pageBottom"/>
            <w:numFmt w:val="decimal"/>
            <w:numRestart w:val="continuous"/>
          </w:footnotePr>
          <w:pgSz w:w="11900" w:h="16840"/>
          <w:pgMar w:top="1311" w:right="1034" w:bottom="1949" w:left="1084" w:header="0" w:footer="3" w:gutter="0"/>
          <w:cols w:space="720"/>
          <w:noEndnote/>
          <w:rtlGutter w:val="0"/>
          <w:docGrid w:linePitch="360"/>
        </w:sectPr>
      </w:pPr>
      <w:r>
        <w:rPr>
          <w:color w:val="000000"/>
          <w:spacing w:val="0"/>
          <w:w w:val="100"/>
          <w:position w:val="0"/>
        </w:rPr>
        <w:t>受</w:t>
      </w:r>
      <w:r>
        <w:rPr>
          <w:color w:val="000000"/>
          <w:spacing w:val="0"/>
          <w:w w:val="100"/>
          <w:position w:val="0"/>
        </w:rPr>
        <w:t>2020</w:t>
      </w:r>
      <w:r>
        <w:rPr>
          <w:color w:val="000000"/>
          <w:spacing w:val="0"/>
          <w:w w:val="100"/>
          <w:position w:val="0"/>
        </w:rPr>
        <w:t>年疫情影响，全球汽车产业遭受严重打击，全球芯片市场需求预测悲观。</w:t>
      </w:r>
      <w:r>
        <w:rPr>
          <w:color w:val="000000"/>
          <w:spacing w:val="0"/>
          <w:w w:val="100"/>
          <w:position w:val="0"/>
        </w:rPr>
        <w:t>2020</w:t>
      </w:r>
      <w:r>
        <w:rPr>
          <w:color w:val="000000"/>
          <w:spacing w:val="0"/>
          <w:w w:val="100"/>
          <w:position w:val="0"/>
        </w:rPr>
        <w:t>下半年国内经 济尤其汽车产业迅速回暖，半导体上游厂商如晶圆厂、封测厂等因原材料储备不足，汽车芯片产能供给异 常紧张，出现大范围短缺，代工成本不断上升，公司芯片产品供应及采购成本同时面临较大压力。公司将 持续优化供应链管理工作，积极推动与产业链上下游企业的合作和协同发展，加快提升自主研发能力，并 充分发挥与高精度地图、高精度定位、自动驾驶等业务的协同效应，加速推进新产品的研发及量产进度。</w:t>
      </w:r>
    </w:p>
    <w:p>
      <w:pPr>
        <w:pStyle w:val="Style15"/>
        <w:keepNext/>
        <w:keepLines/>
        <w:widowControl w:val="0"/>
        <w:shd w:val="clear" w:color="auto" w:fill="auto"/>
        <w:bidi w:val="0"/>
        <w:spacing w:before="160" w:line="240" w:lineRule="auto"/>
        <w:ind w:left="0" w:right="0" w:firstLine="0"/>
        <w:jc w:val="center"/>
      </w:pPr>
      <w:bookmarkStart w:id="30" w:name="bookmark30"/>
      <w:bookmarkStart w:id="31" w:name="bookmark31"/>
      <w:bookmarkStart w:id="32" w:name="bookmark32"/>
      <w:r>
        <w:rPr>
          <w:color w:val="000000"/>
          <w:spacing w:val="0"/>
          <w:w w:val="100"/>
          <w:position w:val="0"/>
        </w:rPr>
        <w:t>第二节公司简介和主要财务指标</w:t>
      </w:r>
      <w:bookmarkEnd w:id="30"/>
      <w:bookmarkEnd w:id="31"/>
      <w:bookmarkEnd w:id="32"/>
    </w:p>
    <w:p>
      <w:pPr>
        <w:pStyle w:val="Style33"/>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bookmarkStart w:id="37" w:name="bookmark37"/>
      <w:r>
        <w:rPr>
          <w:color w:val="000000"/>
          <w:spacing w:val="0"/>
          <w:w w:val="100"/>
          <w:position w:val="0"/>
          <w:sz w:val="24"/>
          <w:szCs w:val="24"/>
        </w:rPr>
        <w:t>一</w:t>
      </w:r>
      <w:bookmarkEnd w:id="36"/>
      <w:r>
        <w:rPr>
          <w:color w:val="000000"/>
          <w:spacing w:val="0"/>
          <w:w w:val="100"/>
          <w:position w:val="0"/>
          <w:sz w:val="24"/>
          <w:szCs w:val="24"/>
        </w:rPr>
        <w:t>、公司信息</w:t>
      </w:r>
      <w:bookmarkEnd w:id="34"/>
      <w:bookmarkEnd w:id="35"/>
      <w:bookmarkEnd w:id="37"/>
      <w:bookmarkEnd w:id="33"/>
    </w:p>
    <w:tbl>
      <w:tblPr>
        <w:tblOverlap w:val="never"/>
        <w:jc w:val="center"/>
        <w:tblLayout w:type="fixed"/>
      </w:tblPr>
      <w:tblGrid>
        <w:gridCol w:w="2290"/>
        <w:gridCol w:w="2957"/>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四维图新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北京四维图新科技股份有限公司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四维图新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NavInfo Co., Ltd.</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公司的外文名称缩写（如 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NavInfo</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岳涛</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北京市海淀区学院路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号弘彧大厦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1002A</w:t>
            </w:r>
            <w:r>
              <w:rPr>
                <w:color w:val="000000"/>
                <w:spacing w:val="0"/>
                <w:w w:val="100"/>
                <w:position w:val="0"/>
                <w:sz w:val="17"/>
                <w:szCs w:val="17"/>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北京市海淀区永丰路与北清路交汇处东南角四维图新大厦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北京市海淀区丰豪东路四维图 新大厦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"http://www.navinfo" </w:instrText>
            </w:r>
            <w:r>
              <w:fldChar w:fldCharType="separate"/>
            </w:r>
            <w:r>
              <w:rPr>
                <w:rFonts w:ascii="Times New Roman" w:eastAsia="Times New Roman" w:hAnsi="Times New Roman" w:cs="Times New Roman"/>
                <w:color w:val="000000"/>
                <w:spacing w:val="0"/>
                <w:w w:val="100"/>
                <w:position w:val="0"/>
                <w:sz w:val="18"/>
                <w:szCs w:val="18"/>
              </w:rPr>
              <w:t>www.navinfo</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info240</w:t>
            </w:r>
            <w:r>
              <w:rPr>
                <w:rFonts w:ascii="Times New Roman" w:eastAsia="Times New Roman" w:hAnsi="Times New Roman" w:cs="Times New Roman"/>
                <w:color w:val="000000"/>
                <w:spacing w:val="0"/>
                <w:w w:val="100"/>
                <w:position w:val="0"/>
                <w:sz w:val="18"/>
                <w:szCs w:val="18"/>
              </w:rPr>
              <w:t xml:space="preserve">5 </w:t>
            </w:r>
            <w:r>
              <w:rPr>
                <w:rFonts w:ascii="Times New Roman" w:eastAsia="Times New Roman" w:hAnsi="Times New Roman" w:cs="Times New Roman"/>
                <w:color w:val="000000"/>
                <w:spacing w:val="0"/>
                <w:w w:val="100"/>
                <w:position w:val="0"/>
                <w:sz w:val="18"/>
                <w:szCs w:val="18"/>
              </w:rPr>
              <w:t>@navinfo. com</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二</w:t>
      </w:r>
      <w:bookmarkEnd w:id="40"/>
      <w:r>
        <w:rPr>
          <w:color w:val="000000"/>
          <w:spacing w:val="0"/>
          <w:w w:val="100"/>
          <w:position w:val="0"/>
          <w:sz w:val="24"/>
          <w:szCs w:val="24"/>
        </w:rPr>
        <w:t>、联系人和联系方式</w:t>
      </w:r>
      <w:bookmarkEnd w:id="38"/>
      <w:bookmarkEnd w:id="39"/>
      <w:bookmarkEnd w:id="4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孟庆昕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北京市海淀区永丰路与北清路交汇处东 南角四维图新大厦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北京市海淀区丰豪 东路四维图新大厦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北京市海淀区永丰路与北清路交汇处东 南角四维图新大厦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北京市海淀区丰豪 东路四维图新大厦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010-82306399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010-82306399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010-82306909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010-82306909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dongmi@navinfo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"mailto:qinfang@navinfo.com" </w:instrText>
            </w:r>
            <w:r>
              <w:fldChar w:fldCharType="separate"/>
            </w:r>
            <w:r>
              <w:rPr>
                <w:rFonts w:ascii="Times New Roman" w:eastAsia="Times New Roman" w:hAnsi="Times New Roman" w:cs="Times New Roman"/>
                <w:color w:val="000000"/>
                <w:spacing w:val="0"/>
                <w:w w:val="100"/>
                <w:position w:val="0"/>
                <w:sz w:val="18"/>
                <w:szCs w:val="18"/>
              </w:rPr>
              <w:t>qinfang@navinfo.com</w:t>
            </w:r>
            <w:r>
              <w:fldChar w:fldCharType="end"/>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三</w:t>
      </w:r>
      <w:bookmarkEnd w:id="44"/>
      <w:r>
        <w:rPr>
          <w:color w:val="000000"/>
          <w:spacing w:val="0"/>
          <w:w w:val="100"/>
          <w:position w:val="0"/>
          <w:sz w:val="24"/>
          <w:szCs w:val="24"/>
        </w:rPr>
        <w:t>、信息披露及备置地点</w:t>
      </w:r>
      <w:bookmarkEnd w:id="42"/>
      <w:bookmarkEnd w:id="43"/>
      <w:bookmarkEnd w:id="4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《中国证券报》、《证券时报》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公司董事会办公室</w:t>
            </w:r>
          </w:p>
        </w:tc>
      </w:tr>
    </w:tbl>
    <w:p>
      <w:pPr>
        <w:spacing w:lineRule="exact" w:line="1"/>
        <w:rPr>
          <w:sz w:val="2"/>
          <w:szCs w:val="2"/>
        </w:rPr>
      </w:pPr>
      <w:r>
        <w:br w:type="page"/>
      </w:r>
    </w:p>
    <w:p>
      <w:pPr>
        <w:pStyle w:val="Style33"/>
        <w:keepNext/>
        <w:keepLines/>
        <w:widowControl w:val="0"/>
        <w:shd w:val="clear" w:color="auto" w:fill="auto"/>
        <w:bidi w:val="0"/>
        <w:spacing w:before="0" w:after="32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四</w:t>
      </w:r>
      <w:bookmarkEnd w:id="48"/>
      <w:r>
        <w:rPr>
          <w:color w:val="000000"/>
          <w:spacing w:val="0"/>
          <w:w w:val="100"/>
          <w:position w:val="0"/>
          <w:sz w:val="24"/>
          <w:szCs w:val="24"/>
        </w:rPr>
        <w:t>、注册变更情况</w:t>
      </w:r>
      <w:bookmarkEnd w:id="46"/>
      <w:bookmarkEnd w:id="47"/>
      <w:bookmarkEnd w:id="49"/>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91110000745467123H</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无变更</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年，公司原控股股东中国四维测绘技术有限公司将所持有的公司部分股权 协议转让给深圳市腾讯产业投资基金有限公司，自此公司成为无控股股东、无实 际控制人上市公司。</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五</w:t>
      </w:r>
      <w:bookmarkEnd w:id="52"/>
      <w:r>
        <w:rPr>
          <w:color w:val="000000"/>
          <w:spacing w:val="0"/>
          <w:w w:val="100"/>
          <w:position w:val="0"/>
          <w:sz w:val="24"/>
          <w:szCs w:val="24"/>
        </w:rPr>
        <w:t>、其他有关资料</w:t>
      </w:r>
      <w:bookmarkEnd w:id="50"/>
      <w:bookmarkEnd w:id="51"/>
      <w:bookmarkEnd w:id="53"/>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刘景伟、李宏志</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上海市浦东新区世纪大道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1568</w:t>
            </w:r>
            <w:r>
              <w:rPr>
                <w:color w:val="000000"/>
                <w:spacing w:val="0"/>
                <w:w w:val="100"/>
                <w:position w:val="0"/>
                <w:sz w:val="17"/>
                <w:szCs w:val="17"/>
              </w:rPr>
              <w:t>号中建大厦</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苗涛、许佳伟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2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六</w:t>
      </w:r>
      <w:bookmarkEnd w:id="56"/>
      <w:r>
        <w:rPr>
          <w:color w:val="000000"/>
          <w:spacing w:val="0"/>
          <w:w w:val="100"/>
          <w:position w:val="0"/>
          <w:sz w:val="24"/>
          <w:szCs w:val="24"/>
        </w:rPr>
        <w:t>、主要会计数据和财务指标</w:t>
      </w:r>
      <w:bookmarkEnd w:id="54"/>
      <w:bookmarkEnd w:id="55"/>
      <w:bookmarkEnd w:id="57"/>
    </w:p>
    <w:p>
      <w:pPr>
        <w:pStyle w:val="Style3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2,147,655,643.19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2,309,742,643.97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2,133,659,113.98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-309,497,739.33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339,184,565.86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479,070,711.85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-348,689,298.98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-158,012,256.09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-1,057,466,402.08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136,807,168.43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34,569,445.50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370,749,670.59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9,205,912,179.86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9,055,622,455.51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9,215,105,313.63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7,759,474,927.30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7,799,544,483.82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7,201,231,752.10</w:t>
            </w:r>
          </w:p>
        </w:tc>
      </w:tr>
    </w:tbl>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2,147,655,643.19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2,309,742,643.97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29,679,345.32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30,174,324.45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2,117,976,297.87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2,279,568,319.52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p>
      <w:pPr>
        <w:widowControl w:val="0"/>
        <w:spacing w:after="59" w:line="1" w:lineRule="exact"/>
      </w:pPr>
    </w:p>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2,281,131,560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w:t>
      </w:r>
    </w:p>
    <w:p>
      <w:pPr>
        <w:widowControl w:val="0"/>
        <w:spacing w:after="59" w:line="1" w:lineRule="exact"/>
      </w:pP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-0.1357</w:t>
            </w:r>
          </w:p>
        </w:tc>
      </w:tr>
    </w:tbl>
    <w:p>
      <w:pPr>
        <w:widowControl w:val="0"/>
        <w:spacing w:after="359" w:line="1" w:lineRule="exact"/>
      </w:pPr>
    </w:p>
    <w:p>
      <w:pPr>
        <w:pStyle w:val="Style33"/>
        <w:keepNext/>
        <w:keepLines/>
        <w:widowControl w:val="0"/>
        <w:shd w:val="clear" w:color="auto" w:fill="auto"/>
        <w:tabs>
          <w:tab w:pos="522" w:val="left"/>
        </w:tabs>
        <w:bidi w:val="0"/>
        <w:spacing w:before="0" w:after="3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七</w:t>
      </w:r>
      <w:bookmarkEnd w:id="60"/>
      <w:r>
        <w:rPr>
          <w:color w:val="000000"/>
          <w:spacing w:val="0"/>
          <w:w w:val="100"/>
          <w:position w:val="0"/>
          <w:sz w:val="24"/>
          <w:szCs w:val="24"/>
        </w:rPr>
        <w:t>、</w:t>
        <w:tab/>
        <w:t>境内外会计准则下会计数据差异</w:t>
      </w:r>
      <w:bookmarkEnd w:id="58"/>
      <w:bookmarkEnd w:id="59"/>
      <w:bookmarkEnd w:id="61"/>
    </w:p>
    <w:p>
      <w:pPr>
        <w:pStyle w:val="Style27"/>
        <w:keepNext/>
        <w:keepLines/>
        <w:widowControl w:val="0"/>
        <w:shd w:val="clear" w:color="auto" w:fill="auto"/>
        <w:tabs>
          <w:tab w:pos="403" w:val="left"/>
        </w:tabs>
        <w:bidi w:val="0"/>
        <w:spacing w:before="0" w:after="36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w:t>
        <w:tab/>
        <w:t>同时按照国际会计准则与按照中国会计准则披露的财务报告中净利润和净资产差异情况</w:t>
      </w:r>
      <w:bookmarkEnd w:id="62"/>
      <w:bookmarkEnd w:id="63"/>
      <w:bookmarkEnd w:id="65"/>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3" w:val="left"/>
        </w:tabs>
        <w:bidi w:val="0"/>
        <w:spacing w:before="0" w:after="36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t>同时按照境外会计准则与按照中国会计准则披露的财务报告中净利润和净资产差异情况</w:t>
      </w:r>
      <w:bookmarkEnd w:id="66"/>
      <w:bookmarkEnd w:id="67"/>
      <w:bookmarkEnd w:id="69"/>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3"/>
        <w:keepNext/>
        <w:keepLines/>
        <w:widowControl w:val="0"/>
        <w:shd w:val="clear" w:color="auto" w:fill="auto"/>
        <w:tabs>
          <w:tab w:pos="522" w:val="left"/>
        </w:tabs>
        <w:bidi w:val="0"/>
        <w:spacing w:before="0" w:after="36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八</w:t>
      </w:r>
      <w:bookmarkEnd w:id="72"/>
      <w:r>
        <w:rPr>
          <w:color w:val="000000"/>
          <w:spacing w:val="0"/>
          <w:w w:val="100"/>
          <w:position w:val="0"/>
          <w:sz w:val="24"/>
          <w:szCs w:val="24"/>
        </w:rPr>
        <w:t>、</w:t>
        <w:tab/>
        <w:t>分季度主要财务指标</w:t>
      </w:r>
      <w:bookmarkEnd w:id="70"/>
      <w:bookmarkEnd w:id="71"/>
      <w:bookmarkEnd w:id="7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394,590,435.47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566,890,160.32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568,035,697.30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618,139,350.10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-72,593,034.98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-90,565,628.34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-31,384,329.16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-114,954,746.85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-72,629,735.40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-95,266,038.00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-36,234,443.38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-144,559,082.20</w:t>
            </w:r>
          </w:p>
        </w:tc>
      </w:tr>
    </w:tbl>
    <w:p>
      <w:pPr>
        <w:spacing w:lineRule="exact" w:line="1"/>
        <w:rPr>
          <w:sz w:val="2"/>
          <w:szCs w:val="2"/>
        </w:rPr>
      </w:pPr>
      <w:r>
        <w:br w:type="page"/>
      </w:r>
    </w:p>
    <w:tbl>
      <w:tblPr>
        <w:tblOverlap w:val="never"/>
        <w:jc w:val="center"/>
        <w:tblLayout w:type="fixed"/>
      </w:tblPr>
      <w:tblGrid>
        <w:gridCol w:w="2630"/>
        <w:gridCol w:w="1738"/>
        <w:gridCol w:w="1738"/>
        <w:gridCol w:w="1742"/>
        <w:gridCol w:w="173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6,627,918.00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10,805,646.72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24,596,273.89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94,777,329.82</w:t>
            </w:r>
          </w:p>
        </w:tc>
      </w:tr>
    </w:tbl>
    <w:p>
      <w:pPr>
        <w:pStyle w:val="Style3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九</w:t>
      </w:r>
      <w:bookmarkEnd w:id="76"/>
      <w:r>
        <w:rPr>
          <w:color w:val="000000"/>
          <w:spacing w:val="0"/>
          <w:w w:val="100"/>
          <w:position w:val="0"/>
          <w:sz w:val="24"/>
          <w:szCs w:val="24"/>
        </w:rPr>
        <w:t>、非经常性损益项目及金额</w:t>
      </w:r>
      <w:bookmarkEnd w:id="74"/>
      <w:bookmarkEnd w:id="75"/>
      <w:bookmarkEnd w:id="77"/>
    </w:p>
    <w:p>
      <w:pPr>
        <w:pStyle w:val="Style3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441,411,886.14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1,077,376,020.17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1,214,536.38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962,169.95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671,422.95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非货币性资产交换损益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7,794,819.44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30,111,425.47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25,082,831.48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银行理财收益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因不可抗力因素，如遭受自然灾害而计提 的各项资产减值准备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企业重组费用，如安置职工的支出、整合 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交易价格显失公允的交易产生的超过公允 价值部分的损益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32,173,856.24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26,372,847.00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7,703,069.00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主要系其他非流动金 融资产公允价值变动 收益</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对外委托贷款取得的损益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受托经营取得的托管费收入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478,934.33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-933,962.88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615,921,759.91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201,686.55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2,314,365.13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190,318,840.85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-72,644.20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39,191,559.65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497,196,821.95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1,536,537,113.93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 目，应说明原因</w:t>
      </w:r>
    </w:p>
    <w:p>
      <w:pPr>
        <w:pStyle w:val="Style3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19" w:bottom="1518" w:left="109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 益项目界定为经常性损益的项目的情形。</w:t>
      </w:r>
    </w:p>
    <w:p>
      <w:pPr>
        <w:pStyle w:val="Style15"/>
        <w:keepNext/>
        <w:keepLines/>
        <w:widowControl w:val="0"/>
        <w:shd w:val="clear" w:color="auto" w:fill="auto"/>
        <w:bidi w:val="0"/>
        <w:spacing w:before="600" w:after="560" w:line="240" w:lineRule="auto"/>
        <w:ind w:left="0" w:right="0" w:firstLine="0"/>
        <w:jc w:val="center"/>
      </w:pPr>
      <w:bookmarkStart w:id="78" w:name="bookmark78"/>
      <w:bookmarkStart w:id="79" w:name="bookmark79"/>
      <w:bookmarkStart w:id="80" w:name="bookmark80"/>
      <w:r>
        <w:rPr>
          <w:color w:val="000000"/>
          <w:spacing w:val="0"/>
          <w:w w:val="100"/>
          <w:position w:val="0"/>
        </w:rPr>
        <w:t>第三节公司业务概要</w:t>
      </w:r>
      <w:bookmarkEnd w:id="78"/>
      <w:bookmarkEnd w:id="79"/>
      <w:bookmarkEnd w:id="80"/>
    </w:p>
    <w:p>
      <w:pPr>
        <w:pStyle w:val="Style33"/>
        <w:keepNext/>
        <w:keepLines/>
        <w:widowControl w:val="0"/>
        <w:shd w:val="clear" w:color="auto" w:fill="auto"/>
        <w:bidi w:val="0"/>
        <w:spacing w:before="0" w:after="360" w:line="240" w:lineRule="auto"/>
        <w:ind w:left="0" w:right="0" w:firstLine="0"/>
        <w:jc w:val="left"/>
      </w:pPr>
      <w:bookmarkStart w:id="81" w:name="bookmark81"/>
      <w:bookmarkStart w:id="82" w:name="bookmark82"/>
      <w:bookmarkStart w:id="83" w:name="bookmark83"/>
      <w:bookmarkStart w:id="84" w:name="bookmark84"/>
      <w:bookmarkStart w:id="85" w:name="bookmark85"/>
      <w:r>
        <w:rPr>
          <w:color w:val="000000"/>
          <w:spacing w:val="0"/>
          <w:w w:val="100"/>
          <w:position w:val="0"/>
          <w:sz w:val="24"/>
          <w:szCs w:val="24"/>
        </w:rPr>
        <w:t>一</w:t>
      </w:r>
      <w:bookmarkEnd w:id="84"/>
      <w:r>
        <w:rPr>
          <w:color w:val="000000"/>
          <w:spacing w:val="0"/>
          <w:w w:val="100"/>
          <w:position w:val="0"/>
          <w:sz w:val="24"/>
          <w:szCs w:val="24"/>
        </w:rPr>
        <w:t>、报告期内公司从事的主要业务</w:t>
      </w:r>
      <w:bookmarkEnd w:id="82"/>
      <w:bookmarkEnd w:id="83"/>
      <w:bookmarkEnd w:id="85"/>
      <w:bookmarkEnd w:id="81"/>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keepLines/>
        <w:widowControl w:val="0"/>
        <w:numPr>
          <w:ilvl w:val="0"/>
          <w:numId w:val="1"/>
        </w:numPr>
        <w:shd w:val="clear" w:color="auto" w:fill="auto"/>
        <w:bidi w:val="0"/>
        <w:spacing w:before="0" w:after="40" w:line="467" w:lineRule="exact"/>
        <w:ind w:left="0" w:right="0" w:firstLine="0"/>
        <w:jc w:val="left"/>
      </w:pPr>
      <w:bookmarkStart w:id="86" w:name="bookmark86"/>
      <w:bookmarkStart w:id="87" w:name="bookmark87"/>
      <w:bookmarkStart w:id="88" w:name="bookmark88"/>
      <w:bookmarkStart w:id="89" w:name="bookmark89"/>
      <w:bookmarkEnd w:id="88"/>
      <w:r>
        <w:rPr>
          <w:color w:val="000000"/>
          <w:spacing w:val="0"/>
          <w:w w:val="100"/>
          <w:position w:val="0"/>
        </w:rPr>
        <w:t>公司主要业务概况</w:t>
      </w:r>
      <w:bookmarkEnd w:id="86"/>
      <w:bookmarkEnd w:id="87"/>
      <w:bookmarkEnd w:id="89"/>
    </w:p>
    <w:p>
      <w:pPr>
        <w:pStyle w:val="Style29"/>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2020</w:t>
      </w:r>
      <w:r>
        <w:rPr>
          <w:color w:val="000000"/>
          <w:spacing w:val="0"/>
          <w:w w:val="100"/>
          <w:position w:val="0"/>
        </w:rPr>
        <w:t>年，面对全球汽车产业重构加剧以及汽车新“四化”进程加速带来的契机，公司持续推动“智 能汽车大脑”发展战略的转型升级，围绕导航、高级辅助驾驶及自动驾驶、车联网、车载芯片、位置大 数据服务五大业务板块，重新梳理未来发展路径，聚焦企业核心优势，挖掘高价值、高质量增长潜力。 同时，面对全球疫情给人们生产生活方式所带来的巨大改变，以及由此导致的汽车市场的低迷态势，公 司以重点客户、关键项目为发力点，加强产业沟通和协作，在帮助客户共同应对市场风险的同时，加大 内部资源整合和一站式云平台能力建设，面向量产，积极推进产品形态和商业模式的递进演化。</w:t>
      </w:r>
    </w:p>
    <w:p>
      <w:pPr>
        <w:pStyle w:val="Style29"/>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报告期内，公司所从事的主要业务板块包括导航业务、高级辅助驾驶及自动驾驶业务、车联网业 务、芯片业务、位置大数据服务业务。具体业务概况如下：</w:t>
      </w:r>
    </w:p>
    <w:p>
      <w:pPr>
        <w:pStyle w:val="Style29"/>
        <w:keepNext w:val="0"/>
        <w:keepLines w:val="0"/>
        <w:widowControl w:val="0"/>
        <w:shd w:val="clear" w:color="auto" w:fill="auto"/>
        <w:bidi w:val="0"/>
        <w:spacing w:before="0" w:after="40" w:line="467" w:lineRule="exact"/>
        <w:ind w:left="0" w:right="0" w:firstLine="440"/>
        <w:jc w:val="both"/>
      </w:pPr>
      <w:r>
        <w:rPr>
          <w:b/>
          <w:bCs/>
          <w:color w:val="000000"/>
          <w:spacing w:val="0"/>
          <w:w w:val="100"/>
          <w:position w:val="0"/>
        </w:rPr>
        <w:t>导航业务，</w:t>
      </w:r>
      <w:r>
        <w:rPr>
          <w:color w:val="000000"/>
          <w:spacing w:val="0"/>
          <w:w w:val="100"/>
          <w:position w:val="0"/>
        </w:rPr>
        <w:t>主要是指提供全国基础导航电子地图数据以及基于此打造的场景化数据型产品、数据格 式转换编译及在线更新服务、多模态导航软件及解决方案。其中，公司拥有的车规级全国基础导航电子 地图数据，道路覆盖里程、场景丰富度及在线服务能力国内领先，同时满足卡车/行人/公共交通、小区/ 景区/园区、商业综合体/楼宇室内/地下停车场、高速收费/车辆限行限号/道路施工/新能源汽车充电等 日益复杂和高等级的应用需求，具备亚米级精度及小时级更新发布能力。地图全量或基于</w:t>
      </w:r>
      <w:r>
        <w:rPr>
          <w:color w:val="000000"/>
          <w:spacing w:val="0"/>
          <w:w w:val="100"/>
          <w:position w:val="0"/>
        </w:rPr>
        <w:t>NDS</w:t>
      </w:r>
      <w:r>
        <w:rPr>
          <w:color w:val="000000"/>
          <w:spacing w:val="0"/>
          <w:w w:val="100"/>
          <w:position w:val="0"/>
        </w:rPr>
        <w:t xml:space="preserve">图幅 </w:t>
      </w:r>
      <w:r>
        <w:rPr>
          <w:color w:val="000000"/>
          <w:spacing w:val="0"/>
          <w:w w:val="100"/>
          <w:position w:val="0"/>
        </w:rPr>
        <w:t>(tile-based)</w:t>
      </w:r>
      <w:r>
        <w:rPr>
          <w:color w:val="000000"/>
          <w:spacing w:val="0"/>
          <w:w w:val="100"/>
          <w:position w:val="0"/>
        </w:rPr>
        <w:t>的格式转换编译及在线更新解决方案，可以满足客户定制化及低成本的使用要求。导航 引擎软件可支持混合导航、大数据智能动态路径规划、基于多种传感器的高精度混合定位、自然引导的 语音播报、基于人工智能技术的语音控制及语音智能搜索等功能，</w:t>
      </w:r>
      <w:r>
        <w:rPr>
          <w:color w:val="000000"/>
          <w:spacing w:val="0"/>
          <w:w w:val="100"/>
          <w:position w:val="0"/>
        </w:rPr>
        <w:t>AR</w:t>
      </w:r>
      <w:r>
        <w:rPr>
          <w:color w:val="000000"/>
          <w:spacing w:val="0"/>
          <w:w w:val="100"/>
          <w:position w:val="0"/>
        </w:rPr>
        <w:t>导航的场景化方案具有图像分类识 别、车道定位判断等多种</w:t>
      </w:r>
      <w:r>
        <w:rPr>
          <w:color w:val="000000"/>
          <w:spacing w:val="0"/>
          <w:w w:val="100"/>
          <w:position w:val="0"/>
        </w:rPr>
        <w:t>ADAS</w:t>
      </w:r>
      <w:r>
        <w:rPr>
          <w:color w:val="000000"/>
          <w:spacing w:val="0"/>
          <w:w w:val="100"/>
          <w:position w:val="0"/>
        </w:rPr>
        <w:t>功能。</w:t>
      </w:r>
    </w:p>
    <w:p>
      <w:pPr>
        <w:pStyle w:val="Style29"/>
        <w:keepNext w:val="0"/>
        <w:keepLines w:val="0"/>
        <w:widowControl w:val="0"/>
        <w:shd w:val="clear" w:color="auto" w:fill="auto"/>
        <w:bidi w:val="0"/>
        <w:spacing w:before="0" w:after="40" w:line="467" w:lineRule="exact"/>
        <w:ind w:left="0" w:right="0" w:firstLine="440"/>
        <w:jc w:val="both"/>
      </w:pPr>
      <w:r>
        <w:rPr>
          <w:b/>
          <w:bCs/>
          <w:color w:val="000000"/>
          <w:spacing w:val="0"/>
          <w:w w:val="100"/>
          <w:position w:val="0"/>
        </w:rPr>
        <w:t>高级辅助驾驶及自动驾驶业务，</w:t>
      </w:r>
      <w:r>
        <w:rPr>
          <w:color w:val="000000"/>
          <w:spacing w:val="0"/>
          <w:w w:val="100"/>
          <w:position w:val="0"/>
        </w:rPr>
        <w:t>主要是指面向不同等别自动驾驶应用需求，提供</w:t>
      </w:r>
      <w:r>
        <w:rPr>
          <w:color w:val="000000"/>
          <w:spacing w:val="0"/>
          <w:w w:val="100"/>
          <w:position w:val="0"/>
        </w:rPr>
        <w:t>ADAS</w:t>
      </w:r>
      <w:r>
        <w:rPr>
          <w:color w:val="000000"/>
          <w:spacing w:val="0"/>
          <w:w w:val="100"/>
          <w:position w:val="0"/>
        </w:rPr>
        <w:t>地图、</w:t>
      </w:r>
      <w:r>
        <w:rPr>
          <w:color w:val="000000"/>
          <w:spacing w:val="0"/>
          <w:w w:val="100"/>
          <w:position w:val="0"/>
        </w:rPr>
        <w:t>HD</w:t>
      </w:r>
      <w:r>
        <w:rPr>
          <w:color w:val="000000"/>
          <w:spacing w:val="0"/>
          <w:w w:val="100"/>
          <w:position w:val="0"/>
        </w:rPr>
        <w:t>地 图、高精度定位及融合定位、自动驾驶仿真、自动驾驶云及自动驾驶整体解决方案，相关前沿技术研 发、联合验证及项目落地实施。报告期内，公司</w:t>
      </w:r>
      <w:r>
        <w:rPr>
          <w:color w:val="000000"/>
          <w:spacing w:val="0"/>
          <w:w w:val="100"/>
          <w:position w:val="0"/>
        </w:rPr>
        <w:t>ADAS</w:t>
      </w:r>
      <w:r>
        <w:rPr>
          <w:color w:val="000000"/>
          <w:spacing w:val="0"/>
          <w:w w:val="100"/>
          <w:position w:val="0"/>
        </w:rPr>
        <w:t>数据主干网络道路里程持续增加，覆盖全国高速、 城高和国省县乡道等场景，实现与第三方基础导航数据在导航及</w:t>
      </w:r>
      <w:r>
        <w:rPr>
          <w:color w:val="000000"/>
          <w:spacing w:val="0"/>
          <w:w w:val="100"/>
          <w:position w:val="0"/>
        </w:rPr>
        <w:t>ADAS</w:t>
      </w:r>
      <w:r>
        <w:rPr>
          <w:color w:val="000000"/>
          <w:spacing w:val="0"/>
          <w:w w:val="100"/>
          <w:position w:val="0"/>
        </w:rPr>
        <w:t>功能上的无缝切换和在线离线无缝 对接。</w:t>
      </w:r>
      <w:r>
        <w:rPr>
          <w:color w:val="000000"/>
          <w:spacing w:val="0"/>
          <w:w w:val="100"/>
          <w:position w:val="0"/>
        </w:rPr>
        <w:t>HD</w:t>
      </w:r>
      <w:r>
        <w:rPr>
          <w:color w:val="000000"/>
          <w:spacing w:val="0"/>
          <w:w w:val="100"/>
          <w:position w:val="0"/>
        </w:rPr>
        <w:t xml:space="preserve">地图具备重点城市开放道路量产和交付能力，支持全国高速道路数据的周期性更新及发布，满 </w:t>
      </w:r>
      <w:r>
        <w:rPr>
          <w:color w:val="000000"/>
          <w:spacing w:val="0"/>
          <w:w w:val="100"/>
          <w:position w:val="0"/>
        </w:rPr>
        <w:t>足</w:t>
      </w:r>
      <w:r>
        <w:rPr>
          <w:color w:val="000000"/>
          <w:spacing w:val="0"/>
          <w:w w:val="100"/>
          <w:position w:val="0"/>
        </w:rPr>
        <w:t>L2~L4</w:t>
      </w:r>
      <w:r>
        <w:rPr>
          <w:color w:val="000000"/>
          <w:spacing w:val="0"/>
          <w:w w:val="100"/>
          <w:position w:val="0"/>
        </w:rPr>
        <w:t>自动驾驶、</w:t>
      </w:r>
      <w:r>
        <w:rPr>
          <w:color w:val="000000"/>
          <w:spacing w:val="0"/>
          <w:w w:val="100"/>
          <w:position w:val="0"/>
        </w:rPr>
        <w:t>5G/C-V2X</w:t>
      </w:r>
      <w:r>
        <w:rPr>
          <w:color w:val="000000"/>
          <w:spacing w:val="0"/>
          <w:w w:val="100"/>
          <w:position w:val="0"/>
        </w:rPr>
        <w:t>、</w:t>
      </w:r>
      <w:r>
        <w:rPr>
          <w:color w:val="000000"/>
          <w:spacing w:val="0"/>
          <w:w w:val="100"/>
          <w:position w:val="0"/>
        </w:rPr>
        <w:t xml:space="preserve">高速公路列队跟驰、自动驾驶仿真测试等领域的应用需求；云端平台 </w:t>
      </w:r>
      <w:r>
        <w:rPr>
          <w:color w:val="000000"/>
          <w:spacing w:val="0"/>
          <w:w w:val="100"/>
          <w:position w:val="0"/>
        </w:rPr>
        <w:t>HDMS</w:t>
      </w:r>
      <w:r>
        <w:rPr>
          <w:color w:val="000000"/>
          <w:spacing w:val="0"/>
          <w:w w:val="100"/>
          <w:position w:val="0"/>
        </w:rPr>
        <w:t>通过</w:t>
      </w:r>
      <w:r>
        <w:rPr>
          <w:color w:val="000000"/>
          <w:spacing w:val="0"/>
          <w:w w:val="100"/>
          <w:position w:val="0"/>
        </w:rPr>
        <w:t>OEM</w:t>
      </w:r>
      <w:r>
        <w:rPr>
          <w:color w:val="000000"/>
          <w:spacing w:val="0"/>
          <w:w w:val="100"/>
          <w:position w:val="0"/>
        </w:rPr>
        <w:t>客户</w:t>
      </w:r>
      <w:r>
        <w:rPr>
          <w:color w:val="000000"/>
          <w:spacing w:val="0"/>
          <w:w w:val="100"/>
          <w:position w:val="0"/>
        </w:rPr>
        <w:t>SLA</w:t>
      </w:r>
      <w:r>
        <w:rPr>
          <w:color w:val="000000"/>
          <w:spacing w:val="0"/>
          <w:w w:val="100"/>
          <w:position w:val="0"/>
        </w:rPr>
        <w:t>服务能力测试，云端发布、车端更新融合的产品结构已完成从研发到量产的商业 化验证。公司高精度地图采集及验证能力，可以帮助国内外</w:t>
      </w:r>
      <w:r>
        <w:rPr>
          <w:color w:val="000000"/>
          <w:spacing w:val="0"/>
          <w:w w:val="100"/>
          <w:position w:val="0"/>
        </w:rPr>
        <w:t>OEM</w:t>
      </w:r>
      <w:r>
        <w:rPr>
          <w:color w:val="000000"/>
          <w:spacing w:val="0"/>
          <w:w w:val="100"/>
          <w:position w:val="0"/>
        </w:rPr>
        <w:t>及</w:t>
      </w:r>
      <w:r>
        <w:rPr>
          <w:color w:val="000000"/>
          <w:spacing w:val="0"/>
          <w:w w:val="100"/>
          <w:position w:val="0"/>
        </w:rPr>
        <w:t>Tier-1</w:t>
      </w:r>
      <w:r>
        <w:rPr>
          <w:color w:val="000000"/>
          <w:spacing w:val="0"/>
          <w:w w:val="100"/>
          <w:position w:val="0"/>
        </w:rPr>
        <w:t>客户建立本地化的自动驾驶数 据存储框架，实现原型车数据采集、量产车数据收集及自动驾驶能力验证。公司自动驾驶模拟仿真初步 具备产品化能力，致力于打造自动驾驶模拟仿真平台、场景编辑平台、场景库等多种产品和服务，满足 不同测试需求。公司参股公司六分科技基于地基增强系统的“网-云-端”高精度定位引擎及产品系列正 式发布，公司基于高精度地图及诸多车身传感器数据融合的高精度融合定位方案已签订多个</w:t>
      </w:r>
      <w:r>
        <w:rPr>
          <w:color w:val="000000"/>
          <w:spacing w:val="0"/>
          <w:w w:val="100"/>
          <w:position w:val="0"/>
        </w:rPr>
        <w:t>OEM</w:t>
      </w:r>
      <w:r>
        <w:rPr>
          <w:color w:val="000000"/>
          <w:spacing w:val="0"/>
          <w:w w:val="100"/>
          <w:position w:val="0"/>
        </w:rPr>
        <w:t>量产订 单。公司自动驾驶整体解决方案获得</w:t>
      </w:r>
      <w:r>
        <w:rPr>
          <w:color w:val="000000"/>
          <w:spacing w:val="0"/>
          <w:w w:val="100"/>
          <w:position w:val="0"/>
        </w:rPr>
        <w:t>OEM</w:t>
      </w:r>
      <w:r>
        <w:rPr>
          <w:color w:val="000000"/>
          <w:spacing w:val="0"/>
          <w:w w:val="100"/>
          <w:position w:val="0"/>
        </w:rPr>
        <w:t>客户的广泛认可，并获得合肥智能网联汽车开放道路测试牌 照，</w:t>
      </w:r>
      <w:r>
        <w:rPr>
          <w:color w:val="000000"/>
          <w:spacing w:val="0"/>
          <w:w w:val="100"/>
          <w:position w:val="0"/>
        </w:rPr>
        <w:t>L4</w:t>
      </w:r>
      <w:r>
        <w:rPr>
          <w:color w:val="000000"/>
          <w:spacing w:val="0"/>
          <w:w w:val="100"/>
          <w:position w:val="0"/>
        </w:rPr>
        <w:t>级自动驾驶自动代客泊车方案可面向公共停车场/库、最后</w:t>
      </w:r>
      <w:r>
        <w:rPr>
          <w:color w:val="000000"/>
          <w:spacing w:val="0"/>
          <w:w w:val="100"/>
          <w:position w:val="0"/>
        </w:rPr>
        <w:t>500</w:t>
      </w:r>
      <w:r>
        <w:rPr>
          <w:color w:val="000000"/>
          <w:spacing w:val="0"/>
          <w:w w:val="100"/>
          <w:position w:val="0"/>
        </w:rPr>
        <w:t>米开放道路、园区通勤等场景。</w:t>
      </w:r>
    </w:p>
    <w:p>
      <w:pPr>
        <w:pStyle w:val="Style29"/>
        <w:keepNext w:val="0"/>
        <w:keepLines w:val="0"/>
        <w:widowControl w:val="0"/>
        <w:shd w:val="clear" w:color="auto" w:fill="auto"/>
        <w:bidi w:val="0"/>
        <w:spacing w:before="0" w:after="40" w:line="468" w:lineRule="exact"/>
        <w:ind w:left="0" w:right="0" w:firstLine="440"/>
        <w:jc w:val="left"/>
      </w:pPr>
      <w:r>
        <w:rPr>
          <w:b/>
          <w:bCs/>
          <w:color w:val="000000"/>
          <w:spacing w:val="0"/>
          <w:w w:val="100"/>
          <w:position w:val="0"/>
        </w:rPr>
        <w:t>车联网业务，</w:t>
      </w:r>
      <w:r>
        <w:rPr>
          <w:color w:val="000000"/>
          <w:spacing w:val="0"/>
          <w:w w:val="100"/>
          <w:position w:val="0"/>
        </w:rPr>
        <w:t>主要是指围绕车辆联网形成的数据生态，提供动态出行信息、智能联网终端设备及软 硬一体解决方案、大数据运营平台及场景化应用方案等，具体包括动态交通信息服务业务、乘用车车联 网业务和商用车车联网业务。其中，</w:t>
      </w:r>
      <w:r>
        <w:rPr>
          <w:b/>
          <w:bCs/>
          <w:color w:val="000000"/>
          <w:spacing w:val="0"/>
          <w:w w:val="100"/>
          <w:position w:val="0"/>
        </w:rPr>
        <w:t>动态交通信息服务业务，</w:t>
      </w:r>
      <w:r>
        <w:rPr>
          <w:color w:val="000000"/>
          <w:spacing w:val="0"/>
          <w:w w:val="100"/>
          <w:position w:val="0"/>
        </w:rPr>
        <w:t>主要是指依托海量的动态交通大数据及生 态优势，通过自主研发的多源数据处理模型，每分钟生成并发布中国大陆全部城市及香港、澳门地区实 时路况，支持分方向、分车道、高精度的路况及事件信息的应用需求；截止</w:t>
      </w:r>
      <w:r>
        <w:rPr>
          <w:color w:val="000000"/>
          <w:spacing w:val="0"/>
          <w:w w:val="100"/>
          <w:position w:val="0"/>
        </w:rPr>
        <w:t>2020</w:t>
      </w:r>
      <w:r>
        <w:rPr>
          <w:color w:val="000000"/>
          <w:spacing w:val="0"/>
          <w:w w:val="100"/>
          <w:position w:val="0"/>
        </w:rPr>
        <w:t xml:space="preserve">年底，车规级路况覆盖 </w:t>
      </w:r>
      <w:r>
        <w:rPr>
          <w:color w:val="000000"/>
          <w:spacing w:val="0"/>
          <w:w w:val="100"/>
          <w:position w:val="0"/>
        </w:rPr>
        <w:t>150</w:t>
      </w:r>
      <w:r>
        <w:rPr>
          <w:color w:val="000000"/>
          <w:spacing w:val="0"/>
          <w:w w:val="100"/>
          <w:position w:val="0"/>
        </w:rPr>
        <w:t>多个城市，高速路况全国覆盖率超过</w:t>
      </w:r>
      <w:r>
        <w:rPr>
          <w:color w:val="000000"/>
          <w:spacing w:val="0"/>
          <w:w w:val="100"/>
          <w:position w:val="0"/>
        </w:rPr>
        <w:t>90%</w:t>
      </w:r>
      <w:r>
        <w:rPr>
          <w:color w:val="000000"/>
          <w:spacing w:val="0"/>
          <w:w w:val="100"/>
          <w:position w:val="0"/>
        </w:rPr>
        <w:t>o</w:t>
      </w:r>
      <w:r>
        <w:rPr>
          <w:b/>
          <w:bCs/>
          <w:color w:val="000000"/>
          <w:spacing w:val="0"/>
          <w:w w:val="100"/>
          <w:position w:val="0"/>
        </w:rPr>
        <w:t>乘用车车联网业务，</w:t>
      </w:r>
      <w:r>
        <w:rPr>
          <w:color w:val="000000"/>
          <w:spacing w:val="0"/>
          <w:w w:val="100"/>
          <w:position w:val="0"/>
        </w:rPr>
        <w:t xml:space="preserve">主要是指面向乘用车智能联网、智能 座舱、新能源汽车智能出行等领域，提供前后装智能车载硬件及软硬一体解决方案、车联网云平台及 </w:t>
      </w:r>
      <w:r>
        <w:rPr>
          <w:color w:val="000000"/>
          <w:spacing w:val="0"/>
          <w:w w:val="100"/>
          <w:position w:val="0"/>
        </w:rPr>
        <w:t>Call-Center</w:t>
      </w:r>
      <w:r>
        <w:rPr>
          <w:color w:val="000000"/>
          <w:spacing w:val="0"/>
          <w:w w:val="100"/>
          <w:position w:val="0"/>
        </w:rPr>
        <w:t>服务、</w:t>
      </w:r>
      <w:r>
        <w:rPr>
          <w:color w:val="000000"/>
          <w:spacing w:val="0"/>
          <w:w w:val="100"/>
          <w:position w:val="0"/>
        </w:rPr>
        <w:t>Welink</w:t>
      </w:r>
      <w:r>
        <w:rPr>
          <w:color w:val="000000"/>
          <w:spacing w:val="0"/>
          <w:w w:val="100"/>
          <w:position w:val="0"/>
        </w:rPr>
        <w:t>轻车联网解决方案、智能网联操作系统及解决方案、</w:t>
      </w:r>
      <w:r>
        <w:rPr>
          <w:color w:val="000000"/>
          <w:spacing w:val="0"/>
          <w:w w:val="100"/>
          <w:position w:val="0"/>
        </w:rPr>
        <w:t>CP/SP</w:t>
      </w:r>
      <w:r>
        <w:rPr>
          <w:color w:val="000000"/>
          <w:spacing w:val="0"/>
          <w:w w:val="100"/>
          <w:position w:val="0"/>
        </w:rPr>
        <w:t>信息聚合服务、大 数据平台及应用方案、人工智能语音解决方案、新能源汽车出行解决方案等。乘用车联网业务主要由控 股公司图迅丰达、满电出行及参股公司四维智联承担。</w:t>
      </w:r>
      <w:r>
        <w:rPr>
          <w:b/>
          <w:bCs/>
          <w:color w:val="000000"/>
          <w:spacing w:val="0"/>
          <w:w w:val="100"/>
          <w:position w:val="0"/>
        </w:rPr>
        <w:t>商用车车联网业务，</w:t>
      </w:r>
      <w:r>
        <w:rPr>
          <w:color w:val="000000"/>
          <w:spacing w:val="0"/>
          <w:w w:val="100"/>
          <w:position w:val="0"/>
        </w:rPr>
        <w:t>主要是指提供部标机、</w:t>
      </w:r>
      <w:r>
        <w:rPr>
          <w:color w:val="000000"/>
          <w:spacing w:val="0"/>
          <w:w w:val="100"/>
          <w:position w:val="0"/>
        </w:rPr>
        <w:t>T- BOX</w:t>
      </w:r>
      <w:r>
        <w:rPr>
          <w:color w:val="000000"/>
          <w:spacing w:val="0"/>
          <w:w w:val="100"/>
          <w:position w:val="0"/>
        </w:rPr>
        <w:t>、</w:t>
      </w:r>
      <w:r>
        <w:rPr>
          <w:color w:val="000000"/>
          <w:spacing w:val="0"/>
          <w:w w:val="100"/>
          <w:position w:val="0"/>
        </w:rPr>
        <w:t>大屏机、</w:t>
      </w:r>
      <w:r>
        <w:rPr>
          <w:color w:val="000000"/>
          <w:spacing w:val="0"/>
          <w:w w:val="100"/>
          <w:position w:val="0"/>
        </w:rPr>
        <w:t>PCC</w:t>
      </w:r>
      <w:r>
        <w:rPr>
          <w:color w:val="000000"/>
          <w:spacing w:val="0"/>
          <w:w w:val="100"/>
          <w:position w:val="0"/>
        </w:rPr>
        <w:t>等智能终端，</w:t>
      </w:r>
      <w:r>
        <w:rPr>
          <w:color w:val="000000"/>
          <w:spacing w:val="0"/>
          <w:w w:val="100"/>
          <w:position w:val="0"/>
        </w:rPr>
        <w:t>ADASIS</w:t>
      </w:r>
      <w:r>
        <w:rPr>
          <w:color w:val="000000"/>
          <w:spacing w:val="0"/>
          <w:w w:val="100"/>
          <w:position w:val="0"/>
        </w:rPr>
        <w:t>等软件，车联网平台及</w:t>
      </w:r>
      <w:r>
        <w:rPr>
          <w:color w:val="000000"/>
          <w:spacing w:val="0"/>
          <w:w w:val="100"/>
          <w:position w:val="0"/>
        </w:rPr>
        <w:t>App</w:t>
      </w:r>
      <w:r>
        <w:rPr>
          <w:color w:val="000000"/>
          <w:spacing w:val="0"/>
          <w:w w:val="100"/>
          <w:position w:val="0"/>
        </w:rPr>
        <w:t>应用体系，满足卡车厂商构建覆盖卡 车全生命周期的数据生态、实现数字化/智能化转型需求，满足两客一危企业、出租车公司、物流运输企 业、驾培学校以及政府监管部门对车辆使用效率、安全驾驶的监控需求。商用车联网业务主要由中寰卫 星承担。报告期内，中寰卫星旗下子公司获得全国网络货运经营资质。</w:t>
      </w:r>
    </w:p>
    <w:p>
      <w:pPr>
        <w:pStyle w:val="Style29"/>
        <w:keepNext w:val="0"/>
        <w:keepLines w:val="0"/>
        <w:widowControl w:val="0"/>
        <w:shd w:val="clear" w:color="auto" w:fill="auto"/>
        <w:bidi w:val="0"/>
        <w:spacing w:before="0" w:after="0" w:line="465" w:lineRule="exact"/>
        <w:ind w:left="0" w:right="0" w:firstLine="440"/>
        <w:jc w:val="left"/>
      </w:pPr>
      <w:r>
        <w:rPr>
          <w:b/>
          <w:bCs/>
          <w:color w:val="000000"/>
          <w:spacing w:val="0"/>
          <w:w w:val="100"/>
          <w:position w:val="0"/>
        </w:rPr>
        <w:t>芯片业务，</w:t>
      </w:r>
      <w:r>
        <w:rPr>
          <w:color w:val="000000"/>
          <w:spacing w:val="0"/>
          <w:w w:val="100"/>
          <w:position w:val="0"/>
        </w:rPr>
        <w:t>主要是指面向汽车信息娱乐系统、智能座舱系统、主动安全系统、车身控制系统、自动驾 驶系统等汽车电子细分领域，设计、研发、生产并销售汽车电子芯片，并提供高度集成及一体化系统解决 方案。公司目前主要芯片产品包括</w:t>
      </w:r>
      <w:r>
        <w:rPr>
          <w:color w:val="000000"/>
          <w:spacing w:val="0"/>
          <w:w w:val="100"/>
          <w:position w:val="0"/>
        </w:rPr>
        <w:t>IVI</w:t>
      </w:r>
      <w:r>
        <w:rPr>
          <w:color w:val="000000"/>
          <w:spacing w:val="0"/>
          <w:w w:val="100"/>
          <w:position w:val="0"/>
        </w:rPr>
        <w:t>车载信息娱乐系统芯片、</w:t>
      </w:r>
      <w:r>
        <w:rPr>
          <w:color w:val="000000"/>
          <w:spacing w:val="0"/>
          <w:w w:val="100"/>
          <w:position w:val="0"/>
        </w:rPr>
        <w:t>MCU</w:t>
      </w:r>
      <w:r>
        <w:rPr>
          <w:color w:val="000000"/>
          <w:spacing w:val="0"/>
          <w:w w:val="100"/>
          <w:position w:val="0"/>
        </w:rPr>
        <w:t>车身控制芯片、</w:t>
      </w:r>
      <w:r>
        <w:rPr>
          <w:color w:val="000000"/>
          <w:spacing w:val="0"/>
          <w:w w:val="100"/>
          <w:position w:val="0"/>
        </w:rPr>
        <w:t>TPMS</w:t>
      </w:r>
      <w:r>
        <w:rPr>
          <w:color w:val="000000"/>
          <w:spacing w:val="0"/>
          <w:w w:val="100"/>
          <w:position w:val="0"/>
        </w:rPr>
        <w:t xml:space="preserve">胎压监测芯片、 </w:t>
      </w:r>
      <w:r>
        <w:rPr>
          <w:color w:val="000000"/>
          <w:spacing w:val="0"/>
          <w:w w:val="100"/>
          <w:position w:val="0"/>
        </w:rPr>
        <w:t>AMP</w:t>
      </w:r>
      <w:r>
        <w:rPr>
          <w:color w:val="000000"/>
          <w:spacing w:val="0"/>
          <w:w w:val="100"/>
          <w:position w:val="0"/>
        </w:rPr>
        <w:t>车载功率电子芯片等。报告期内，公司</w:t>
      </w:r>
      <w:r>
        <w:rPr>
          <w:color w:val="000000"/>
          <w:spacing w:val="0"/>
          <w:w w:val="100"/>
          <w:position w:val="0"/>
        </w:rPr>
        <w:t>IVI</w:t>
      </w:r>
      <w:r>
        <w:rPr>
          <w:color w:val="000000"/>
          <w:spacing w:val="0"/>
          <w:w w:val="100"/>
          <w:position w:val="0"/>
        </w:rPr>
        <w:t>芯片在国内后装市场持续保持行业领先地位，并不断获得 新的前装市场订单。新一代智能座舱芯片</w:t>
      </w:r>
      <w:r>
        <w:rPr>
          <w:color w:val="000000"/>
          <w:spacing w:val="0"/>
          <w:w w:val="100"/>
          <w:position w:val="0"/>
        </w:rPr>
        <w:t>AC8015</w:t>
      </w:r>
      <w:r>
        <w:rPr>
          <w:color w:val="000000"/>
          <w:spacing w:val="0"/>
          <w:w w:val="100"/>
          <w:position w:val="0"/>
        </w:rPr>
        <w:t>完成量产投片，并与多家</w:t>
      </w:r>
      <w:r>
        <w:rPr>
          <w:color w:val="000000"/>
          <w:spacing w:val="0"/>
          <w:w w:val="100"/>
          <w:position w:val="0"/>
        </w:rPr>
        <w:t>Tier-1</w:t>
      </w:r>
      <w:r>
        <w:rPr>
          <w:color w:val="000000"/>
          <w:spacing w:val="0"/>
          <w:w w:val="100"/>
          <w:position w:val="0"/>
        </w:rPr>
        <w:t>厂商和车厂签订量产订 单。第二代车规级</w:t>
      </w:r>
      <w:r>
        <w:rPr>
          <w:color w:val="000000"/>
          <w:spacing w:val="0"/>
          <w:w w:val="100"/>
          <w:position w:val="0"/>
        </w:rPr>
        <w:t>MCU</w:t>
      </w:r>
      <w:r>
        <w:rPr>
          <w:color w:val="000000"/>
          <w:spacing w:val="0"/>
          <w:w w:val="100"/>
          <w:position w:val="0"/>
        </w:rPr>
        <w:t>芯片研发完成并成功量产，在汽车电子市场及高端工业市场开始出货。</w:t>
      </w:r>
      <w:r>
        <w:rPr>
          <w:color w:val="000000"/>
          <w:spacing w:val="0"/>
          <w:w w:val="100"/>
          <w:position w:val="0"/>
        </w:rPr>
        <w:t>TPMS</w:t>
      </w:r>
      <w:r>
        <w:rPr>
          <w:color w:val="000000"/>
          <w:spacing w:val="0"/>
          <w:w w:val="100"/>
          <w:position w:val="0"/>
        </w:rPr>
        <w:t>芯片作 为国内首颗自主研发的车规级</w:t>
      </w:r>
      <w:r>
        <w:rPr>
          <w:color w:val="000000"/>
          <w:spacing w:val="0"/>
          <w:w w:val="100"/>
          <w:position w:val="0"/>
        </w:rPr>
        <w:t>TPMS</w:t>
      </w:r>
      <w:r>
        <w:rPr>
          <w:color w:val="000000"/>
          <w:spacing w:val="0"/>
          <w:w w:val="100"/>
          <w:position w:val="0"/>
        </w:rPr>
        <w:t>全功能单芯片，客户群体稳固拓展。第二代</w:t>
      </w:r>
      <w:r>
        <w:rPr>
          <w:color w:val="000000"/>
          <w:spacing w:val="0"/>
          <w:w w:val="100"/>
          <w:position w:val="0"/>
        </w:rPr>
        <w:t>AMP</w:t>
      </w:r>
      <w:r>
        <w:rPr>
          <w:color w:val="000000"/>
          <w:spacing w:val="0"/>
          <w:w w:val="100"/>
          <w:position w:val="0"/>
        </w:rPr>
        <w:t xml:space="preserve">车载功率电子芯片得 </w:t>
      </w:r>
      <w:r>
        <w:rPr>
          <w:color w:val="000000"/>
          <w:spacing w:val="0"/>
          <w:w w:val="100"/>
          <w:position w:val="0"/>
        </w:rPr>
        <w:t>到市场验证与认可。</w:t>
      </w:r>
    </w:p>
    <w:p>
      <w:pPr>
        <w:pStyle w:val="Style29"/>
        <w:keepNext w:val="0"/>
        <w:keepLines w:val="0"/>
        <w:widowControl w:val="0"/>
        <w:shd w:val="clear" w:color="auto" w:fill="auto"/>
        <w:bidi w:val="0"/>
        <w:spacing w:before="0" w:after="480" w:line="467" w:lineRule="exact"/>
        <w:ind w:left="0" w:right="0" w:firstLine="440"/>
        <w:jc w:val="left"/>
      </w:pPr>
      <w:r>
        <w:rPr>
          <w:b/>
          <w:bCs/>
          <w:color w:val="000000"/>
          <w:spacing w:val="0"/>
          <w:w w:val="100"/>
          <w:position w:val="0"/>
        </w:rPr>
        <w:t>位置大数据服务业务，</w:t>
      </w:r>
      <w:r>
        <w:rPr>
          <w:color w:val="000000"/>
          <w:spacing w:val="0"/>
          <w:w w:val="100"/>
          <w:position w:val="0"/>
        </w:rPr>
        <w:t>主要是指依托公司在导航电子地图领域十多年积累的数据、算法和技术优势， 面向政府、企事业单位和行业用户对时空地理信息的定制化应用需求，基于</w:t>
      </w:r>
      <w:r>
        <w:rPr>
          <w:color w:val="000000"/>
          <w:spacing w:val="0"/>
          <w:w w:val="100"/>
          <w:position w:val="0"/>
        </w:rPr>
        <w:t>Minedata</w:t>
      </w:r>
      <w:r>
        <w:rPr>
          <w:color w:val="000000"/>
          <w:spacing w:val="0"/>
          <w:w w:val="100"/>
          <w:position w:val="0"/>
        </w:rPr>
        <w:t xml:space="preserve">大数据平台，提供数 据汇聚、可视化展示、态势分析、算法预研、交互式开发、工程化落地、商业化运营及一体化解决方案。 </w:t>
      </w:r>
      <w:r>
        <w:rPr>
          <w:color w:val="000000"/>
          <w:spacing w:val="0"/>
          <w:w w:val="100"/>
          <w:position w:val="0"/>
        </w:rPr>
        <w:t>Minedata</w:t>
      </w:r>
      <w:r>
        <w:rPr>
          <w:color w:val="000000"/>
          <w:spacing w:val="0"/>
          <w:w w:val="100"/>
          <w:position w:val="0"/>
        </w:rPr>
        <w:t>大数据平台，主要包括位置数据仓库及大数据管理平台数据蜂巢</w:t>
      </w:r>
      <w:r>
        <w:rPr>
          <w:color w:val="000000"/>
          <w:spacing w:val="0"/>
          <w:w w:val="100"/>
          <w:position w:val="0"/>
        </w:rPr>
        <w:t>DataHIVE</w:t>
      </w:r>
      <w:r>
        <w:rPr>
          <w:color w:val="000000"/>
          <w:spacing w:val="0"/>
          <w:w w:val="100"/>
          <w:position w:val="0"/>
        </w:rPr>
        <w:t>、</w:t>
      </w:r>
      <w:r>
        <w:rPr>
          <w:color w:val="000000"/>
          <w:spacing w:val="0"/>
          <w:w w:val="100"/>
          <w:position w:val="0"/>
        </w:rPr>
        <w:t>一站式地图可视化 平台</w:t>
      </w:r>
      <w:r>
        <w:rPr>
          <w:color w:val="000000"/>
          <w:spacing w:val="0"/>
          <w:w w:val="100"/>
          <w:position w:val="0"/>
        </w:rPr>
        <w:t>MineMap</w:t>
      </w:r>
      <w:r>
        <w:rPr>
          <w:color w:val="000000"/>
          <w:spacing w:val="0"/>
          <w:w w:val="100"/>
          <w:position w:val="0"/>
        </w:rPr>
        <w:t>、</w:t>
      </w:r>
      <w:r>
        <w:rPr>
          <w:color w:val="000000"/>
          <w:spacing w:val="0"/>
          <w:w w:val="100"/>
          <w:position w:val="0"/>
        </w:rPr>
        <w:t>一站式位置大数据分析与深度学习平台</w:t>
      </w:r>
      <w:r>
        <w:rPr>
          <w:color w:val="000000"/>
          <w:spacing w:val="0"/>
          <w:w w:val="100"/>
          <w:position w:val="0"/>
        </w:rPr>
        <w:t>MineLab</w:t>
      </w:r>
      <w:r>
        <w:rPr>
          <w:color w:val="000000"/>
          <w:spacing w:val="0"/>
          <w:w w:val="100"/>
          <w:position w:val="0"/>
        </w:rPr>
        <w:t xml:space="preserve">、专业位置服务接口 </w:t>
      </w:r>
      <w:r>
        <w:rPr>
          <w:color w:val="000000"/>
          <w:spacing w:val="0"/>
          <w:w w:val="100"/>
          <w:position w:val="0"/>
        </w:rPr>
        <w:t>MineService</w:t>
      </w:r>
      <w:r>
        <w:rPr>
          <w:color w:val="000000"/>
          <w:spacing w:val="0"/>
          <w:w w:val="100"/>
          <w:position w:val="0"/>
        </w:rPr>
        <w:t>四大模 块。公司基于多年积累的项目经验，在交通、公安等重点行业已经形成产品和客户集群，并将继续加大与 行业客户、生态伙伴的沟通与合作，共同推进符合行业特点和专业化应用需求的产品及可面向未来的商业 模式落地，赋能城市智慧化建设和发展。</w:t>
      </w:r>
    </w:p>
    <w:p>
      <w:pPr>
        <w:pStyle w:val="Style27"/>
        <w:keepNext/>
        <w:keepLines/>
        <w:widowControl w:val="0"/>
        <w:shd w:val="clear" w:color="auto" w:fill="auto"/>
        <w:bidi w:val="0"/>
        <w:spacing w:before="0" w:after="0" w:line="467" w:lineRule="exact"/>
        <w:ind w:left="0" w:right="0" w:firstLine="0"/>
        <w:jc w:val="left"/>
      </w:pPr>
      <w:bookmarkStart w:id="90" w:name="bookmark90"/>
      <w:bookmarkStart w:id="91" w:name="bookmark91"/>
      <w:bookmarkStart w:id="92" w:name="bookmark92"/>
      <w:bookmarkStart w:id="93" w:name="bookmark93"/>
      <w:r>
        <w:rPr>
          <w:color w:val="000000"/>
          <w:spacing w:val="0"/>
          <w:w w:val="100"/>
          <w:position w:val="0"/>
        </w:rPr>
        <w:t>（</w:t>
      </w:r>
      <w:bookmarkEnd w:id="92"/>
      <w:r>
        <w:rPr>
          <w:color w:val="000000"/>
          <w:spacing w:val="0"/>
          <w:w w:val="100"/>
          <w:position w:val="0"/>
        </w:rPr>
        <w:t>二）报告期内公司主要业务所属行业的发展概况</w:t>
      </w:r>
      <w:bookmarkEnd w:id="90"/>
      <w:bookmarkEnd w:id="91"/>
      <w:bookmarkEnd w:id="93"/>
    </w:p>
    <w:p>
      <w:pPr>
        <w:pStyle w:val="Style27"/>
        <w:keepNext/>
        <w:keepLines/>
        <w:widowControl w:val="0"/>
        <w:shd w:val="clear" w:color="auto" w:fill="auto"/>
        <w:bidi w:val="0"/>
        <w:spacing w:before="0" w:after="0" w:line="467" w:lineRule="exact"/>
        <w:ind w:left="0" w:right="0" w:firstLine="440"/>
        <w:jc w:val="both"/>
      </w:pPr>
      <w:bookmarkStart w:id="90" w:name="bookmark90"/>
      <w:bookmarkStart w:id="91" w:name="bookmark91"/>
      <w:bookmarkStart w:id="94" w:name="bookmark94"/>
      <w:bookmarkStart w:id="95" w:name="bookmark95"/>
      <w:r>
        <w:rPr>
          <w:color w:val="000000"/>
          <w:spacing w:val="0"/>
          <w:w w:val="100"/>
          <w:position w:val="0"/>
        </w:rPr>
        <w:t>1</w:t>
      </w:r>
      <w:bookmarkEnd w:id="94"/>
      <w:r>
        <w:rPr>
          <w:color w:val="000000"/>
          <w:spacing w:val="0"/>
          <w:w w:val="100"/>
          <w:position w:val="0"/>
        </w:rPr>
        <w:t>、汽车行业的发展阶段、周期性特点及公司所处的行业地位</w:t>
      </w:r>
      <w:bookmarkEnd w:id="90"/>
      <w:bookmarkEnd w:id="91"/>
      <w:bookmarkEnd w:id="95"/>
    </w:p>
    <w:p>
      <w:pPr>
        <w:pStyle w:val="Style29"/>
        <w:keepNext w:val="0"/>
        <w:keepLines w:val="0"/>
        <w:widowControl w:val="0"/>
        <w:shd w:val="clear" w:color="auto" w:fill="auto"/>
        <w:bidi w:val="0"/>
        <w:spacing w:before="0" w:after="0" w:line="474" w:lineRule="exact"/>
        <w:ind w:left="0" w:right="0" w:firstLine="440"/>
        <w:jc w:val="both"/>
      </w:pPr>
      <w:r>
        <w:rPr>
          <w:color w:val="000000"/>
          <w:spacing w:val="0"/>
          <w:w w:val="100"/>
          <w:position w:val="0"/>
        </w:rPr>
        <w:t>2020</w:t>
      </w:r>
      <w:r>
        <w:rPr>
          <w:color w:val="000000"/>
          <w:spacing w:val="0"/>
          <w:w w:val="100"/>
          <w:position w:val="0"/>
        </w:rPr>
        <w:t>年全球疫情对汽车产业链上下游造成巨大冲击，叠加“新四化”转型升级的双重影响，汽车产 业生态圈不断拓展，产业格局重构日益加剧，整车企业及汽车零部件企业加速推进自身组织架构和业务 结构的重组优化。围绕智能汽车，特别是在自动驾驶方案、高精度地图及定位、汽车电子芯片等关键节 点及核心领域具备高价值成长潜力的企业，受到资本市场的广泛关注。</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在导航电子地图及导航服务领域，伴随汽车产业智能化、网联化快速发展，基于主干路网动态信息 选择合理出行路径、基于位置大数据提升车辆联网驾乘体验和行车安全、基于剩余电量及路况信息规划 新能源汽车充电策略等市场需求日益凸显，基于高精度地图的强地图模式正在成为自动驾驶厂商的主流 技术方向，导航电子地图产品能力及服务形态加速向高精度、高精细化、可满足云端在线实时调用、可 快速更新等方向进行演进和升级，导航服务应用终端从前后装导航车机、智能手机向智能座舱以及更多 类型车载智能硬件领域拓展，具有车规级导航电子地图数据生产资质、具有实时数据采集及更新能力、 能够满足市场发展需求的企业成为市场关注焦点，商业价值从移动出行向智慧城市管理、新基建建设、 人-车-路-环境协同交互等领域延展。</w:t>
      </w:r>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在高级辅助驾驶领域，</w:t>
      </w:r>
      <w:r>
        <w:rPr>
          <w:color w:val="000000"/>
          <w:spacing w:val="0"/>
          <w:w w:val="100"/>
          <w:position w:val="0"/>
        </w:rPr>
        <w:t>L2</w:t>
      </w:r>
      <w:r>
        <w:rPr>
          <w:color w:val="000000"/>
          <w:spacing w:val="0"/>
          <w:w w:val="100"/>
          <w:position w:val="0"/>
        </w:rPr>
        <w:t>级及以下自动驾驶产品大规模走向量产，高阶自动驾驶技术降维应用加速 驱动</w:t>
      </w:r>
      <w:r>
        <w:rPr>
          <w:color w:val="000000"/>
          <w:spacing w:val="0"/>
          <w:w w:val="100"/>
          <w:position w:val="0"/>
        </w:rPr>
        <w:t>L2+</w:t>
      </w:r>
      <w:r>
        <w:rPr>
          <w:color w:val="000000"/>
          <w:spacing w:val="0"/>
          <w:w w:val="100"/>
          <w:position w:val="0"/>
        </w:rPr>
        <w:t>商业化进程，本土配套企业在软硬件领域迅速成长。根据高工智能汽车研究院数据显示，</w:t>
      </w:r>
      <w:r>
        <w:rPr>
          <w:color w:val="000000"/>
          <w:spacing w:val="0"/>
          <w:w w:val="100"/>
          <w:position w:val="0"/>
        </w:rPr>
        <w:t xml:space="preserve">2020 </w:t>
      </w:r>
      <w:r>
        <w:rPr>
          <w:color w:val="000000"/>
          <w:spacing w:val="0"/>
          <w:w w:val="100"/>
          <w:position w:val="0"/>
        </w:rPr>
        <w:t>年国内新车（合资及自主品牌）</w:t>
      </w:r>
      <w:r>
        <w:rPr>
          <w:color w:val="000000"/>
          <w:spacing w:val="0"/>
          <w:w w:val="100"/>
          <w:position w:val="0"/>
        </w:rPr>
        <w:t>ADAS（L0-L2</w:t>
      </w:r>
      <w:r>
        <w:rPr>
          <w:color w:val="000000"/>
          <w:spacing w:val="0"/>
          <w:w w:val="100"/>
          <w:position w:val="0"/>
        </w:rPr>
        <w:t>）</w:t>
      </w:r>
      <w:r>
        <w:rPr>
          <w:color w:val="000000"/>
          <w:spacing w:val="0"/>
          <w:w w:val="100"/>
          <w:position w:val="0"/>
        </w:rPr>
        <w:t>实际上险搭载量为</w:t>
      </w:r>
      <w:r>
        <w:rPr>
          <w:color w:val="000000"/>
          <w:spacing w:val="0"/>
          <w:w w:val="100"/>
          <w:position w:val="0"/>
        </w:rPr>
        <w:t>657.76</w:t>
      </w:r>
      <w:r>
        <w:rPr>
          <w:color w:val="000000"/>
          <w:spacing w:val="0"/>
          <w:w w:val="100"/>
          <w:position w:val="0"/>
        </w:rPr>
        <w:t>万辆，搭载率为</w:t>
      </w:r>
      <w:r>
        <w:rPr>
          <w:color w:val="000000"/>
          <w:spacing w:val="0"/>
          <w:w w:val="100"/>
          <w:position w:val="0"/>
        </w:rPr>
        <w:t xml:space="preserve">34. </w:t>
      </w:r>
      <w:r>
        <w:rPr>
          <w:color w:val="000000"/>
          <w:spacing w:val="0"/>
          <w:w w:val="100"/>
          <w:position w:val="0"/>
        </w:rPr>
        <w:t>49%，</w:t>
      </w:r>
      <w:r>
        <w:rPr>
          <w:color w:val="000000"/>
          <w:spacing w:val="0"/>
          <w:w w:val="100"/>
          <w:position w:val="0"/>
        </w:rPr>
        <w:t xml:space="preserve">同比 </w:t>
      </w:r>
      <w:r>
        <w:rPr>
          <w:color w:val="000000"/>
          <w:spacing w:val="0"/>
          <w:w w:val="100"/>
          <w:position w:val="0"/>
        </w:rPr>
        <w:t>2019</w:t>
      </w:r>
      <w:r>
        <w:rPr>
          <w:color w:val="000000"/>
          <w:spacing w:val="0"/>
          <w:w w:val="100"/>
          <w:position w:val="0"/>
        </w:rPr>
        <w:t>年增长</w:t>
      </w:r>
      <w:r>
        <w:rPr>
          <w:color w:val="000000"/>
          <w:spacing w:val="0"/>
          <w:w w:val="100"/>
          <w:position w:val="0"/>
        </w:rPr>
        <w:t>12</w:t>
      </w:r>
      <w:r>
        <w:rPr>
          <w:color w:val="000000"/>
          <w:spacing w:val="0"/>
          <w:w w:val="100"/>
          <w:position w:val="0"/>
        </w:rPr>
        <w:t>个百分点，</w:t>
      </w:r>
      <w:r>
        <w:rPr>
          <w:color w:val="000000"/>
          <w:spacing w:val="0"/>
          <w:w w:val="100"/>
          <w:position w:val="0"/>
        </w:rPr>
        <w:t>L2</w:t>
      </w:r>
      <w:r>
        <w:rPr>
          <w:color w:val="000000"/>
          <w:spacing w:val="0"/>
          <w:w w:val="100"/>
          <w:position w:val="0"/>
        </w:rPr>
        <w:t>及以下级别辅助驾驶产品市场化进程加快。面向量产，新势力造车企业基 于全栈自研方案，以</w:t>
      </w:r>
      <w:r>
        <w:rPr>
          <w:color w:val="000000"/>
          <w:spacing w:val="0"/>
          <w:w w:val="100"/>
          <w:position w:val="0"/>
        </w:rPr>
        <w:t>L4</w:t>
      </w:r>
      <w:r>
        <w:rPr>
          <w:color w:val="000000"/>
          <w:spacing w:val="0"/>
          <w:w w:val="100"/>
          <w:position w:val="0"/>
        </w:rPr>
        <w:t>架构、整车</w:t>
      </w:r>
      <w:r>
        <w:rPr>
          <w:color w:val="000000"/>
          <w:spacing w:val="0"/>
          <w:w w:val="100"/>
          <w:position w:val="0"/>
        </w:rPr>
        <w:t>OTA</w:t>
      </w:r>
      <w:r>
        <w:rPr>
          <w:color w:val="000000"/>
          <w:spacing w:val="0"/>
          <w:w w:val="100"/>
          <w:position w:val="0"/>
        </w:rPr>
        <w:t>视角降维打磨</w:t>
      </w:r>
      <w:r>
        <w:rPr>
          <w:color w:val="000000"/>
          <w:spacing w:val="0"/>
          <w:w w:val="100"/>
          <w:position w:val="0"/>
        </w:rPr>
        <w:t>L2</w:t>
      </w:r>
      <w:r>
        <w:rPr>
          <w:color w:val="000000"/>
          <w:spacing w:val="0"/>
          <w:w w:val="100"/>
          <w:position w:val="0"/>
        </w:rPr>
        <w:t xml:space="preserve">+级别辅助驾驶技术。传统车企大多采取与科技 </w:t>
      </w:r>
      <w:r>
        <w:rPr>
          <w:color w:val="000000"/>
          <w:spacing w:val="0"/>
          <w:w w:val="100"/>
          <w:position w:val="0"/>
        </w:rPr>
        <w:t>企业抱团合作的方式共同示范</w:t>
      </w:r>
      <w:r>
        <w:rPr>
          <w:color w:val="000000"/>
          <w:spacing w:val="0"/>
          <w:w w:val="100"/>
          <w:position w:val="0"/>
        </w:rPr>
        <w:t>L2</w:t>
      </w:r>
      <w:r>
        <w:rPr>
          <w:color w:val="000000"/>
          <w:spacing w:val="0"/>
          <w:w w:val="100"/>
          <w:position w:val="0"/>
        </w:rPr>
        <w:t>+自动驾驶功能，并已标配中高端车型。基于高精度地图的导航领航辅助 等成为量产落地的主要应用。</w:t>
      </w:r>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在高等级自动驾驶领域，因为前期研发投入大、技术难度高、法律法规限制等因素影响，</w:t>
      </w:r>
      <w:r>
        <w:rPr>
          <w:color w:val="000000"/>
          <w:spacing w:val="0"/>
          <w:w w:val="100"/>
          <w:position w:val="0"/>
        </w:rPr>
        <w:t>L3</w:t>
      </w:r>
      <w:r>
        <w:rPr>
          <w:color w:val="000000"/>
          <w:spacing w:val="0"/>
          <w:w w:val="100"/>
          <w:position w:val="0"/>
        </w:rPr>
        <w:t>级及以 上自动驾驶汽车商业化进程放慢。现阶段，高等级自动驾驶研发投入及商业化验证主要聚集在智慧园区/ 示范园区、港口、码头、停车场、高速等限定区域应用场景，以及商用车物流、自动泊车等细分领域， 低成本自动驾驶解决方案以及可弥补真实道路测试验证的自动驾驶仿真测试需求凸显。伴随汽车产业 “新四化”转型加速，以及国家频繁发布产业红利政策加速推进围绕智能汽车等新经济生态的快速发 展，自动驾驶载人、载物、高速测试等陆续开放，《自主代客泊车系统总体技术要求》的正式发布将推 动</w:t>
      </w:r>
      <w:r>
        <w:rPr>
          <w:color w:val="000000"/>
          <w:spacing w:val="0"/>
          <w:w w:val="100"/>
          <w:position w:val="0"/>
        </w:rPr>
        <w:t>AVP</w:t>
      </w:r>
      <w:r>
        <w:rPr>
          <w:color w:val="000000"/>
          <w:spacing w:val="0"/>
          <w:w w:val="100"/>
          <w:position w:val="0"/>
        </w:rPr>
        <w:t>等自动驾驶技术的商业化进程。</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在车联网领域，语音、</w:t>
      </w:r>
      <w:r>
        <w:rPr>
          <w:color w:val="000000"/>
          <w:spacing w:val="0"/>
          <w:w w:val="100"/>
          <w:position w:val="0"/>
        </w:rPr>
        <w:t>AR</w:t>
      </w:r>
      <w:r>
        <w:rPr>
          <w:color w:val="000000"/>
          <w:spacing w:val="0"/>
          <w:w w:val="100"/>
          <w:position w:val="0"/>
        </w:rPr>
        <w:t>等智能座舱数字化技术趋于成熟，液晶仪表、抬头显示</w:t>
      </w:r>
      <w:r>
        <w:rPr>
          <w:color w:val="000000"/>
          <w:spacing w:val="0"/>
          <w:w w:val="100"/>
          <w:position w:val="0"/>
        </w:rPr>
        <w:t>HUD</w:t>
      </w:r>
      <w:r>
        <w:rPr>
          <w:color w:val="000000"/>
          <w:spacing w:val="0"/>
          <w:w w:val="100"/>
          <w:position w:val="0"/>
        </w:rPr>
        <w:t>等已成装配热 点，行车记录仪、流媒体后视镜等由后装市场向前装市场渗透，自主品牌车企竞争优势明显。伴随车载 联网硬件市场装备率大幅提升，基于车辆联网形成的大数据生态加速形成，车联网产品形态正在从</w:t>
      </w:r>
      <w:r>
        <w:rPr>
          <w:color w:val="000000"/>
          <w:spacing w:val="0"/>
          <w:w w:val="100"/>
          <w:position w:val="0"/>
        </w:rPr>
        <w:t>T- B0X</w:t>
      </w:r>
      <w:r>
        <w:rPr>
          <w:color w:val="000000"/>
          <w:spacing w:val="0"/>
          <w:w w:val="100"/>
          <w:position w:val="0"/>
        </w:rPr>
        <w:t>、</w:t>
      </w:r>
      <w:r>
        <w:rPr>
          <w:color w:val="000000"/>
          <w:spacing w:val="0"/>
          <w:w w:val="100"/>
          <w:position w:val="0"/>
        </w:rPr>
        <w:t>智能车机等硬件销售类产品，向智能座舱、智能出行以及基于汽车联网的全生命周期大数据运营方 向转变，车联网人机交互进入</w:t>
      </w:r>
      <w:r>
        <w:rPr>
          <w:color w:val="000000"/>
          <w:spacing w:val="0"/>
          <w:w w:val="100"/>
          <w:position w:val="0"/>
        </w:rPr>
        <w:t>2.0</w:t>
      </w:r>
      <w:r>
        <w:rPr>
          <w:color w:val="000000"/>
          <w:spacing w:val="0"/>
          <w:w w:val="100"/>
          <w:position w:val="0"/>
        </w:rPr>
        <w:t>时代。</w:t>
      </w:r>
      <w:r>
        <w:rPr>
          <w:color w:val="000000"/>
          <w:spacing w:val="0"/>
          <w:w w:val="100"/>
          <w:position w:val="0"/>
        </w:rPr>
        <w:t>5G/C-V2X</w:t>
      </w:r>
      <w:r>
        <w:rPr>
          <w:color w:val="000000"/>
          <w:spacing w:val="0"/>
          <w:w w:val="100"/>
          <w:position w:val="0"/>
        </w:rPr>
        <w:t>等联网技术大范围示范应用，车车协同、车路协同不 断拓展车辆联网数据边界，基于大数据的场景化、个性化应用需求将进一步释放。</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公司凭借前瞻性的市场布局、优质的产品品质保证、符合市场发展趋势的产品创新能力、可以同时 服务车厂客户和互联网客户的技术和服务能力，连续十多年保持中国前装车载导航市场领先地位，并始 终是国内外主流车厂、新一代整车企业以及腾讯、滴滴、搜狗、华为、微软等国内外高科技企业在导航 领域共同发展与合作的重要合作伙伴。面对全球汽车产业的巨大变革，公司聚焦企业核心优势，加速推 动“智能汽车大脑”发展战略的转型升级，以重点客户、关键项目为出发点，在帮助客户共同应对市场 风险的同时，面向量产，积极推进产品形态和商业模式的递进演化。</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面向高级辅助驾驶及自动驾驶，公司基于智能化测绘技术、传感器网络、高性能计算能力和专业的 实时数据处理能力，加速推进高精度地图数据的商业化验证，基于云端动态融合的自动驾驶地图数据及 服务能力，满足</w:t>
      </w:r>
      <w:r>
        <w:rPr>
          <w:color w:val="000000"/>
          <w:spacing w:val="0"/>
          <w:w w:val="100"/>
          <w:position w:val="0"/>
        </w:rPr>
        <w:t>L2~L4</w:t>
      </w:r>
      <w:r>
        <w:rPr>
          <w:color w:val="000000"/>
          <w:spacing w:val="0"/>
          <w:w w:val="100"/>
          <w:position w:val="0"/>
        </w:rPr>
        <w:t>不同等级自动驾驶、</w:t>
      </w:r>
      <w:r>
        <w:rPr>
          <w:color w:val="000000"/>
          <w:spacing w:val="0"/>
          <w:w w:val="100"/>
          <w:position w:val="0"/>
        </w:rPr>
        <w:t>5G/C-V2X</w:t>
      </w:r>
      <w:r>
        <w:rPr>
          <w:color w:val="000000"/>
          <w:spacing w:val="0"/>
          <w:w w:val="100"/>
          <w:position w:val="0"/>
        </w:rPr>
        <w:t xml:space="preserve">园区、自动驾驶仿真测试等领域的应用需求。截至 </w:t>
      </w:r>
      <w:r>
        <w:rPr>
          <w:color w:val="000000"/>
          <w:spacing w:val="0"/>
          <w:w w:val="100"/>
          <w:position w:val="0"/>
        </w:rPr>
        <w:t>2020</w:t>
      </w:r>
      <w:r>
        <w:rPr>
          <w:color w:val="000000"/>
          <w:spacing w:val="0"/>
          <w:w w:val="100"/>
          <w:position w:val="0"/>
        </w:rPr>
        <w:t>年底，公司</w:t>
      </w:r>
      <w:r>
        <w:rPr>
          <w:color w:val="000000"/>
          <w:spacing w:val="0"/>
          <w:w w:val="100"/>
          <w:position w:val="0"/>
        </w:rPr>
        <w:t>ADAS</w:t>
      </w:r>
      <w:r>
        <w:rPr>
          <w:color w:val="000000"/>
          <w:spacing w:val="0"/>
          <w:w w:val="100"/>
          <w:position w:val="0"/>
        </w:rPr>
        <w:t>数据主干网络数据里程持续增加，覆盖全国高速、城高和国省县乡道等场景，与多 个主流车厂客户合作的量产车型陆续上市，并已实现与第三方基础导航数据在导航及</w:t>
      </w:r>
      <w:r>
        <w:rPr>
          <w:color w:val="000000"/>
          <w:spacing w:val="0"/>
          <w:w w:val="100"/>
          <w:position w:val="0"/>
        </w:rPr>
        <w:t>ADAS</w:t>
      </w:r>
      <w:r>
        <w:rPr>
          <w:color w:val="000000"/>
          <w:spacing w:val="0"/>
          <w:w w:val="100"/>
          <w:position w:val="0"/>
        </w:rPr>
        <w:t>功能上的无缝 切换和在线离线无缝对接，基于</w:t>
      </w:r>
      <w:r>
        <w:rPr>
          <w:color w:val="000000"/>
          <w:spacing w:val="0"/>
          <w:w w:val="100"/>
          <w:position w:val="0"/>
        </w:rPr>
        <w:t>ADAS</w:t>
      </w:r>
      <w:r>
        <w:rPr>
          <w:color w:val="000000"/>
          <w:spacing w:val="0"/>
          <w:w w:val="100"/>
          <w:position w:val="0"/>
        </w:rPr>
        <w:t>地图数据的</w:t>
      </w:r>
      <w:r>
        <w:rPr>
          <w:color w:val="000000"/>
          <w:spacing w:val="0"/>
          <w:w w:val="100"/>
          <w:position w:val="0"/>
        </w:rPr>
        <w:t>AVM</w:t>
      </w:r>
      <w:r>
        <w:rPr>
          <w:color w:val="000000"/>
          <w:spacing w:val="0"/>
          <w:w w:val="100"/>
          <w:position w:val="0"/>
        </w:rPr>
        <w:t>、</w:t>
      </w:r>
      <w:r>
        <w:rPr>
          <w:color w:val="000000"/>
          <w:spacing w:val="0"/>
          <w:w w:val="100"/>
          <w:position w:val="0"/>
        </w:rPr>
        <w:t>APA</w:t>
      </w:r>
      <w:r>
        <w:rPr>
          <w:color w:val="000000"/>
          <w:spacing w:val="0"/>
          <w:w w:val="100"/>
          <w:position w:val="0"/>
        </w:rPr>
        <w:t>、</w:t>
      </w:r>
      <w:r>
        <w:rPr>
          <w:color w:val="000000"/>
          <w:spacing w:val="0"/>
          <w:w w:val="100"/>
          <w:position w:val="0"/>
        </w:rPr>
        <w:t>DCM</w:t>
      </w:r>
      <w:r>
        <w:rPr>
          <w:color w:val="000000"/>
          <w:spacing w:val="0"/>
          <w:w w:val="100"/>
          <w:position w:val="0"/>
        </w:rPr>
        <w:t>、</w:t>
      </w:r>
      <w:r>
        <w:rPr>
          <w:color w:val="000000"/>
          <w:spacing w:val="0"/>
          <w:w w:val="100"/>
          <w:position w:val="0"/>
        </w:rPr>
        <w:t>ADASIS</w:t>
      </w:r>
      <w:r>
        <w:rPr>
          <w:color w:val="000000"/>
          <w:spacing w:val="0"/>
          <w:w w:val="100"/>
          <w:position w:val="0"/>
        </w:rPr>
        <w:t>、</w:t>
      </w:r>
      <w:r>
        <w:rPr>
          <w:color w:val="000000"/>
          <w:spacing w:val="0"/>
          <w:w w:val="100"/>
          <w:position w:val="0"/>
        </w:rPr>
        <w:t>AR</w:t>
      </w:r>
      <w:r>
        <w:rPr>
          <w:color w:val="000000"/>
          <w:spacing w:val="0"/>
          <w:w w:val="100"/>
          <w:position w:val="0"/>
        </w:rPr>
        <w:t>导航等产品及解决方案已 经落地量产车型，</w:t>
      </w:r>
      <w:r>
        <w:rPr>
          <w:color w:val="000000"/>
          <w:spacing w:val="0"/>
          <w:w w:val="100"/>
          <w:position w:val="0"/>
        </w:rPr>
        <w:t>PCC</w:t>
      </w:r>
      <w:r>
        <w:rPr>
          <w:color w:val="000000"/>
          <w:spacing w:val="0"/>
          <w:w w:val="100"/>
          <w:position w:val="0"/>
        </w:rPr>
        <w:t>等创新型产品不断得到行业的广泛认可。公司</w:t>
      </w:r>
      <w:r>
        <w:rPr>
          <w:color w:val="000000"/>
          <w:spacing w:val="0"/>
          <w:w w:val="100"/>
          <w:position w:val="0"/>
        </w:rPr>
        <w:t>HD</w:t>
      </w:r>
      <w:r>
        <w:rPr>
          <w:color w:val="000000"/>
          <w:spacing w:val="0"/>
          <w:w w:val="100"/>
          <w:position w:val="0"/>
        </w:rPr>
        <w:t xml:space="preserve">地图具备重点城市开放道路量产 和交付能力，可支持全国高速道路数据的周期性更新及发布，合作客户覆盖乘用车、商用车、国际车厂 </w:t>
      </w:r>
      <w:r>
        <w:rPr>
          <w:color w:val="000000"/>
          <w:spacing w:val="0"/>
          <w:w w:val="100"/>
          <w:position w:val="0"/>
        </w:rPr>
        <w:t>及自主品牌车厂；云端平台</w:t>
      </w:r>
      <w:r>
        <w:rPr>
          <w:color w:val="000000"/>
          <w:spacing w:val="0"/>
          <w:w w:val="100"/>
          <w:position w:val="0"/>
        </w:rPr>
        <w:t>HDMS</w:t>
      </w:r>
      <w:r>
        <w:rPr>
          <w:color w:val="000000"/>
          <w:spacing w:val="0"/>
          <w:w w:val="100"/>
          <w:position w:val="0"/>
        </w:rPr>
        <w:t>通过</w:t>
      </w:r>
      <w:r>
        <w:rPr>
          <w:color w:val="000000"/>
          <w:spacing w:val="0"/>
          <w:w w:val="100"/>
          <w:position w:val="0"/>
        </w:rPr>
        <w:t>OEM</w:t>
      </w:r>
      <w:r>
        <w:rPr>
          <w:color w:val="000000"/>
          <w:spacing w:val="0"/>
          <w:w w:val="100"/>
          <w:position w:val="0"/>
        </w:rPr>
        <w:t>客户</w:t>
      </w:r>
      <w:r>
        <w:rPr>
          <w:color w:val="000000"/>
          <w:spacing w:val="0"/>
          <w:w w:val="100"/>
          <w:position w:val="0"/>
        </w:rPr>
        <w:t>SLA</w:t>
      </w:r>
      <w:r>
        <w:rPr>
          <w:color w:val="000000"/>
          <w:spacing w:val="0"/>
          <w:w w:val="100"/>
          <w:position w:val="0"/>
        </w:rPr>
        <w:t>服务能力测试，云端发布、车端更新融合的产品结构 已完成从研发到量产的商业化验证。高精度地图采集及验证能力，在帮助客户建立本地化的自动驾驶数 据存储框架、推动原型车</w:t>
      </w:r>
      <w:r>
        <w:rPr>
          <w:color w:val="000000"/>
          <w:spacing w:val="0"/>
          <w:w w:val="100"/>
          <w:position w:val="0"/>
        </w:rPr>
        <w:t>\</w:t>
      </w:r>
      <w:r>
        <w:rPr>
          <w:color w:val="000000"/>
          <w:spacing w:val="0"/>
          <w:w w:val="100"/>
          <w:position w:val="0"/>
        </w:rPr>
        <w:t>量产车数据采集及自动驾驶能力验证领域得到了国内外</w:t>
      </w:r>
      <w:r>
        <w:rPr>
          <w:color w:val="000000"/>
          <w:spacing w:val="0"/>
          <w:w w:val="100"/>
          <w:position w:val="0"/>
        </w:rPr>
        <w:t>OEM</w:t>
      </w:r>
      <w:r>
        <w:rPr>
          <w:color w:val="000000"/>
          <w:spacing w:val="0"/>
          <w:w w:val="100"/>
          <w:position w:val="0"/>
        </w:rPr>
        <w:t>及</w:t>
      </w:r>
      <w:r>
        <w:rPr>
          <w:color w:val="000000"/>
          <w:spacing w:val="0"/>
          <w:w w:val="100"/>
          <w:position w:val="0"/>
        </w:rPr>
        <w:t>Tier-1</w:t>
      </w:r>
      <w:r>
        <w:rPr>
          <w:color w:val="000000"/>
          <w:spacing w:val="0"/>
          <w:w w:val="100"/>
          <w:position w:val="0"/>
        </w:rPr>
        <w:t>的广泛 认可。公司基于</w:t>
      </w:r>
      <w:r>
        <w:rPr>
          <w:color w:val="000000"/>
          <w:spacing w:val="0"/>
          <w:w w:val="100"/>
          <w:position w:val="0"/>
        </w:rPr>
        <w:t>RTK</w:t>
      </w:r>
      <w:r>
        <w:rPr>
          <w:color w:val="000000"/>
          <w:spacing w:val="0"/>
          <w:w w:val="100"/>
          <w:position w:val="0"/>
        </w:rPr>
        <w:t>地基增强系统的高精度定位产品及解决方案正式发布，基于多源数据融合的高精度 定位能力居于行业领先地位并已签订多个</w:t>
      </w:r>
      <w:r>
        <w:rPr>
          <w:color w:val="000000"/>
          <w:spacing w:val="0"/>
          <w:w w:val="100"/>
          <w:position w:val="0"/>
        </w:rPr>
        <w:t>OEM</w:t>
      </w:r>
      <w:r>
        <w:rPr>
          <w:color w:val="000000"/>
          <w:spacing w:val="0"/>
          <w:w w:val="100"/>
          <w:position w:val="0"/>
        </w:rPr>
        <w:t>量产订单，室内外一体化定位能力持续加强。公司自动驾 驶整体解决方案整合及预研能力行业领先，获得北京自动驾驶路测</w:t>
      </w:r>
      <w:r>
        <w:rPr>
          <w:color w:val="000000"/>
          <w:spacing w:val="0"/>
          <w:w w:val="100"/>
          <w:position w:val="0"/>
        </w:rPr>
        <w:t>T3</w:t>
      </w:r>
      <w:r>
        <w:rPr>
          <w:color w:val="000000"/>
          <w:spacing w:val="0"/>
          <w:w w:val="100"/>
          <w:position w:val="0"/>
        </w:rPr>
        <w:t>、</w:t>
      </w:r>
      <w:r>
        <w:rPr>
          <w:color w:val="000000"/>
          <w:spacing w:val="0"/>
          <w:w w:val="100"/>
          <w:position w:val="0"/>
        </w:rPr>
        <w:t>合肥智能网联汽车开放道路测试 等牌照，并得到</w:t>
      </w:r>
      <w:r>
        <w:rPr>
          <w:color w:val="000000"/>
          <w:spacing w:val="0"/>
          <w:w w:val="100"/>
          <w:position w:val="0"/>
        </w:rPr>
        <w:t>OEM</w:t>
      </w:r>
      <w:r>
        <w:rPr>
          <w:color w:val="000000"/>
          <w:spacing w:val="0"/>
          <w:w w:val="100"/>
          <w:position w:val="0"/>
        </w:rPr>
        <w:t>客户的广泛认可，</w:t>
      </w:r>
      <w:r>
        <w:rPr>
          <w:color w:val="000000"/>
          <w:spacing w:val="0"/>
          <w:w w:val="100"/>
          <w:position w:val="0"/>
        </w:rPr>
        <w:t>L4</w:t>
      </w:r>
      <w:r>
        <w:rPr>
          <w:color w:val="000000"/>
          <w:spacing w:val="0"/>
          <w:w w:val="100"/>
          <w:position w:val="0"/>
        </w:rPr>
        <w:t>级自动驾驶自动代客泊车方案可面向公共停车场/库、最后</w:t>
      </w:r>
      <w:r>
        <w:rPr>
          <w:color w:val="000000"/>
          <w:spacing w:val="0"/>
          <w:w w:val="100"/>
          <w:position w:val="0"/>
        </w:rPr>
        <w:t xml:space="preserve">500 </w:t>
      </w:r>
      <w:r>
        <w:rPr>
          <w:color w:val="000000"/>
          <w:spacing w:val="0"/>
          <w:w w:val="100"/>
          <w:position w:val="0"/>
        </w:rPr>
        <w:t>米开放道路、园区通勤等场景。</w:t>
      </w:r>
    </w:p>
    <w:p>
      <w:pPr>
        <w:pStyle w:val="Style2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面向车辆联网形成的数据生态及其潜在的商业价值和巨大的市场发展前景，公司自</w:t>
      </w:r>
      <w:r>
        <w:rPr>
          <w:color w:val="000000"/>
          <w:spacing w:val="0"/>
          <w:w w:val="100"/>
          <w:position w:val="0"/>
        </w:rPr>
        <w:t>2009</w:t>
      </w:r>
      <w:r>
        <w:rPr>
          <w:color w:val="000000"/>
          <w:spacing w:val="0"/>
          <w:w w:val="100"/>
          <w:position w:val="0"/>
        </w:rPr>
        <w:t>年开始筹措 布局，组建专业的车联网产品研发团队及运营平台，积极打造覆盖动态交通信息、乘用车车联网和商用 车车联网的软硬件一体化服务能力和应用体系。基于多年的行业地位、资源优势以及一系列资本运作， 公司已经具备了从电子地图数据到动态交通信息、云平台、信息聚合、车载操作系统、智能车载硬件、 手机车机互联、大数据赋能、网络安全等在内的车联网产品组件和一体化服务能力，获得国内外众多</w:t>
      </w:r>
      <w:r>
        <w:rPr>
          <w:color w:val="000000"/>
          <w:spacing w:val="0"/>
          <w:w w:val="100"/>
          <w:position w:val="0"/>
        </w:rPr>
        <w:t xml:space="preserve">OEM </w:t>
      </w:r>
      <w:r>
        <w:rPr>
          <w:color w:val="000000"/>
          <w:spacing w:val="0"/>
          <w:w w:val="100"/>
          <w:position w:val="0"/>
        </w:rPr>
        <w:t>客户的认可。在商用车领域，与国内重卡</w:t>
      </w:r>
      <w:r>
        <w:rPr>
          <w:color w:val="000000"/>
          <w:spacing w:val="0"/>
          <w:w w:val="100"/>
          <w:position w:val="0"/>
        </w:rPr>
        <w:t>TOP10</w:t>
      </w:r>
      <w:r>
        <w:rPr>
          <w:color w:val="000000"/>
          <w:spacing w:val="0"/>
          <w:w w:val="100"/>
          <w:position w:val="0"/>
        </w:rPr>
        <w:t>企业中的</w:t>
      </w:r>
      <w:r>
        <w:rPr>
          <w:color w:val="000000"/>
          <w:spacing w:val="0"/>
          <w:w w:val="100"/>
          <w:position w:val="0"/>
        </w:rPr>
        <w:t>9</w:t>
      </w:r>
      <w:r>
        <w:rPr>
          <w:color w:val="000000"/>
          <w:spacing w:val="0"/>
          <w:w w:val="100"/>
          <w:position w:val="0"/>
        </w:rPr>
        <w:t>家展开深度合作。面向未来，公司将进一步 打造面向智能座舱的软硬件一体化服务能力以及基于车辆全生命周期大数据平台运营能力，帮助客户全 面提升智能出行用户体验。</w:t>
      </w:r>
    </w:p>
    <w:p>
      <w:pPr>
        <w:pStyle w:val="Style27"/>
        <w:keepNext/>
        <w:keepLines/>
        <w:widowControl w:val="0"/>
        <w:shd w:val="clear" w:color="auto" w:fill="auto"/>
        <w:bidi w:val="0"/>
        <w:spacing w:before="0" w:after="0" w:line="469" w:lineRule="exact"/>
        <w:ind w:left="0" w:right="0" w:firstLine="440"/>
        <w:jc w:val="left"/>
      </w:pPr>
      <w:bookmarkStart w:id="96" w:name="bookmark96"/>
      <w:bookmarkStart w:id="97" w:name="bookmark97"/>
      <w:bookmarkStart w:id="98" w:name="bookmark98"/>
      <w:bookmarkStart w:id="99" w:name="bookmark99"/>
      <w:r>
        <w:rPr>
          <w:color w:val="000000"/>
          <w:spacing w:val="0"/>
          <w:w w:val="100"/>
          <w:position w:val="0"/>
        </w:rPr>
        <w:t>2</w:t>
      </w:r>
      <w:bookmarkEnd w:id="98"/>
      <w:r>
        <w:rPr>
          <w:color w:val="000000"/>
          <w:spacing w:val="0"/>
          <w:w w:val="100"/>
          <w:position w:val="0"/>
        </w:rPr>
        <w:t>、汽车电子芯片行业的发展阶段、周期性特点及公司所处的行业地位</w:t>
      </w:r>
      <w:bookmarkEnd w:id="96"/>
      <w:bookmarkEnd w:id="97"/>
      <w:bookmarkEnd w:id="99"/>
    </w:p>
    <w:p>
      <w:pPr>
        <w:pStyle w:val="Style2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由于相比一般消费类或工业类芯片，汽车电子芯片需要有能力应对更为复杂、恶劣的工况条件，产品 设计开发、验证测试等难度较大，新产品从开发到量产上车通常需要几年的时间，对汽车芯片企业在人才 技术储备、资金积累等方面提出很高要求，当前全球汽车芯片市场主要被国外汽车芯片大厂占据。近年， 中美不稳定的贸易关系以及国家对于芯片产业的大力扶持，虽然不断刺激我国汽车电子芯片产业持续加大 投入力度，自主企业的研发能力也在大幅提升，我国汽车电子芯片市场要实现全面国产替代还需要较长的 技术研发和市场培育期。</w:t>
      </w:r>
      <w:r>
        <w:rPr>
          <w:color w:val="000000"/>
          <w:spacing w:val="0"/>
          <w:w w:val="100"/>
          <w:position w:val="0"/>
        </w:rPr>
        <w:t>2020</w:t>
      </w:r>
      <w:r>
        <w:rPr>
          <w:color w:val="000000"/>
          <w:spacing w:val="0"/>
          <w:w w:val="100"/>
          <w:position w:val="0"/>
        </w:rPr>
        <w:t>年下半年以来全球半导体供应短缺，我国汽车产业面临国外芯片厂商供应不 足甚至断供的不利局面。为了加强供应链安全、降低市场风险，我国自主品牌车厂及汽车零部件企业正在 积极推进汽车电子芯片国产替代进程，具有自主研发实力的国内企业迎来发展契机。</w:t>
      </w:r>
    </w:p>
    <w:p>
      <w:pPr>
        <w:pStyle w:val="Style29"/>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伴随汽车电动化、智能化转型进一步提速，汽车电子电气架构正在从分布式</w:t>
      </w:r>
      <w:r>
        <w:rPr>
          <w:color w:val="000000"/>
          <w:spacing w:val="0"/>
          <w:w w:val="100"/>
          <w:position w:val="0"/>
        </w:rPr>
        <w:t>ECU</w:t>
      </w:r>
      <w:r>
        <w:rPr>
          <w:color w:val="000000"/>
          <w:spacing w:val="0"/>
          <w:w w:val="100"/>
          <w:position w:val="0"/>
        </w:rPr>
        <w:t>向域控制器、中央计 算机架构方向发展过渡，软件定义汽车的趋势也对芯片的算力、并行接口、功能安全等提出更高要求。传 统芯片厂商之间通过兼并收购等方式快速扩展技术和产品能力、建立整合优势，科技巨头加紧推进在自动 驾驶计算类芯片领域的布局和产品落地，</w:t>
      </w:r>
      <w:r>
        <w:rPr>
          <w:color w:val="000000"/>
          <w:spacing w:val="0"/>
          <w:w w:val="100"/>
          <w:position w:val="0"/>
        </w:rPr>
        <w:t>AI</w:t>
      </w:r>
      <w:r>
        <w:rPr>
          <w:color w:val="000000"/>
          <w:spacing w:val="0"/>
          <w:w w:val="100"/>
          <w:position w:val="0"/>
        </w:rPr>
        <w:t xml:space="preserve">智能芯片领域成为创业企业的发展摇篮。伴随汽车智能化渗透 </w:t>
      </w:r>
      <w:r>
        <w:rPr>
          <w:color w:val="000000"/>
          <w:spacing w:val="0"/>
          <w:w w:val="100"/>
          <w:position w:val="0"/>
        </w:rPr>
        <w:t>率提升，传感器芯片、控制器芯片、智能座舱芯片等市场规模有望快速成长。中国市场由于国家强制性安 装要求，</w:t>
      </w:r>
      <w:r>
        <w:rPr>
          <w:color w:val="000000"/>
          <w:spacing w:val="0"/>
          <w:w w:val="100"/>
          <w:position w:val="0"/>
        </w:rPr>
        <w:t>TPMS</w:t>
      </w:r>
      <w:r>
        <w:rPr>
          <w:color w:val="000000"/>
          <w:spacing w:val="0"/>
          <w:w w:val="100"/>
          <w:position w:val="0"/>
        </w:rPr>
        <w:t>芯片产品迎来一轮强劲的市场增长机会。</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2017</w:t>
      </w:r>
      <w:r>
        <w:rPr>
          <w:color w:val="000000"/>
          <w:spacing w:val="0"/>
          <w:w w:val="100"/>
          <w:position w:val="0"/>
        </w:rPr>
        <w:t>年，公司通过收购杰发科技具备了为车厂提供高性能车规级汽车电子芯片的能力。杰发科技作为 国内芯片产业的主要代表企业之一，其</w:t>
      </w:r>
      <w:r>
        <w:rPr>
          <w:color w:val="000000"/>
          <w:spacing w:val="0"/>
          <w:w w:val="100"/>
          <w:position w:val="0"/>
        </w:rPr>
        <w:t>IVI</w:t>
      </w:r>
      <w:r>
        <w:rPr>
          <w:color w:val="000000"/>
          <w:spacing w:val="0"/>
          <w:w w:val="100"/>
          <w:position w:val="0"/>
        </w:rPr>
        <w:t>芯片连续多年保持国内后装市场领先地位，并在前装市场不断 拓展。面对汽车智能化水平的不断提升，公司在传感器芯片、控制器芯片等领域加大研发投入，自主研发 的芯片产品不断通过市场检验，产品线不断丰富，自主化能力大幅提升。国产首颗车规级</w:t>
      </w:r>
      <w:r>
        <w:rPr>
          <w:color w:val="000000"/>
          <w:spacing w:val="0"/>
          <w:w w:val="100"/>
          <w:position w:val="0"/>
        </w:rPr>
        <w:t>MCU</w:t>
      </w:r>
      <w:r>
        <w:rPr>
          <w:color w:val="000000"/>
          <w:spacing w:val="0"/>
          <w:w w:val="100"/>
          <w:position w:val="0"/>
        </w:rPr>
        <w:t>芯片在汽车 前后装市场出货量快速增长；作为国产第一颗</w:t>
      </w:r>
      <w:r>
        <w:rPr>
          <w:color w:val="000000"/>
          <w:spacing w:val="0"/>
          <w:w w:val="100"/>
          <w:position w:val="0"/>
        </w:rPr>
        <w:t>32</w:t>
      </w:r>
      <w:r>
        <w:rPr>
          <w:color w:val="000000"/>
          <w:spacing w:val="0"/>
          <w:w w:val="100"/>
          <w:position w:val="0"/>
        </w:rPr>
        <w:t>位</w:t>
      </w:r>
      <w:r>
        <w:rPr>
          <w:color w:val="000000"/>
          <w:spacing w:val="0"/>
          <w:w w:val="100"/>
          <w:position w:val="0"/>
        </w:rPr>
        <w:t>Cortex-M0+</w:t>
      </w:r>
      <w:r>
        <w:rPr>
          <w:color w:val="000000"/>
          <w:spacing w:val="0"/>
          <w:w w:val="100"/>
          <w:position w:val="0"/>
        </w:rPr>
        <w:t>车规级</w:t>
      </w:r>
      <w:r>
        <w:rPr>
          <w:color w:val="000000"/>
          <w:spacing w:val="0"/>
          <w:w w:val="100"/>
          <w:position w:val="0"/>
        </w:rPr>
        <w:t>MCU</w:t>
      </w:r>
      <w:r>
        <w:rPr>
          <w:color w:val="000000"/>
          <w:spacing w:val="0"/>
          <w:w w:val="100"/>
          <w:position w:val="0"/>
        </w:rPr>
        <w:t>芯片，公司第二代</w:t>
      </w:r>
      <w:r>
        <w:rPr>
          <w:color w:val="000000"/>
          <w:spacing w:val="0"/>
          <w:w w:val="100"/>
          <w:position w:val="0"/>
        </w:rPr>
        <w:t>MCU</w:t>
      </w:r>
      <w:r>
        <w:rPr>
          <w:color w:val="000000"/>
          <w:spacing w:val="0"/>
          <w:w w:val="100"/>
          <w:position w:val="0"/>
        </w:rPr>
        <w:t>芯片研 发成功，进一步打破国外厂商在车身控制领域的技术垄断的同时，已实现大批量量产出货。国内首颗全集 成胎压监测芯片已形成规模出货，客户群稳固拓展。新一代智能座舱芯片各项性能指标达到预设要求，被 多数国内</w:t>
      </w:r>
      <w:r>
        <w:rPr>
          <w:color w:val="000000"/>
          <w:spacing w:val="0"/>
          <w:w w:val="100"/>
          <w:position w:val="0"/>
        </w:rPr>
        <w:t>Tier-1</w:t>
      </w:r>
      <w:r>
        <w:rPr>
          <w:color w:val="000000"/>
          <w:spacing w:val="0"/>
          <w:w w:val="100"/>
          <w:position w:val="0"/>
        </w:rPr>
        <w:t>厂商和多家国际</w:t>
      </w:r>
      <w:r>
        <w:rPr>
          <w:color w:val="000000"/>
          <w:spacing w:val="0"/>
          <w:w w:val="100"/>
          <w:position w:val="0"/>
        </w:rPr>
        <w:t>Tier-1</w:t>
      </w:r>
      <w:r>
        <w:rPr>
          <w:color w:val="000000"/>
          <w:spacing w:val="0"/>
          <w:w w:val="100"/>
          <w:position w:val="0"/>
        </w:rPr>
        <w:t>厂商认可与采用。</w:t>
      </w:r>
      <w:r>
        <w:rPr>
          <w:color w:val="000000"/>
          <w:spacing w:val="0"/>
          <w:w w:val="100"/>
          <w:position w:val="0"/>
        </w:rPr>
        <w:t>4G</w:t>
      </w:r>
      <w:r>
        <w:rPr>
          <w:color w:val="000000"/>
          <w:spacing w:val="0"/>
          <w:w w:val="100"/>
          <w:position w:val="0"/>
        </w:rPr>
        <w:t>车联网芯片已在多家客户量产出货，新一代 支持功能安全的</w:t>
      </w:r>
      <w:r>
        <w:rPr>
          <w:color w:val="000000"/>
          <w:spacing w:val="0"/>
          <w:w w:val="100"/>
          <w:position w:val="0"/>
        </w:rPr>
        <w:t>MCU</w:t>
      </w:r>
      <w:r>
        <w:rPr>
          <w:color w:val="000000"/>
          <w:spacing w:val="0"/>
          <w:w w:val="100"/>
          <w:position w:val="0"/>
        </w:rPr>
        <w:t>芯片、新一代</w:t>
      </w:r>
      <w:r>
        <w:rPr>
          <w:color w:val="000000"/>
          <w:spacing w:val="0"/>
          <w:w w:val="100"/>
          <w:position w:val="0"/>
        </w:rPr>
        <w:t>TPMS</w:t>
      </w:r>
      <w:r>
        <w:rPr>
          <w:color w:val="000000"/>
          <w:spacing w:val="0"/>
          <w:w w:val="100"/>
          <w:position w:val="0"/>
        </w:rPr>
        <w:t>芯片等多款新产品按计划推进中。</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w:t>
      </w:r>
      <w:r>
        <w:rPr>
          <w:color w:val="000000"/>
          <w:spacing w:val="0"/>
          <w:w w:val="100"/>
          <w:position w:val="0"/>
        </w:rPr>
        <w:t>年上半年受疫情影响，全球汽车产业遭受严重打击，全年芯片需求预测悲观。</w:t>
      </w:r>
      <w:r>
        <w:rPr>
          <w:color w:val="000000"/>
          <w:spacing w:val="0"/>
          <w:w w:val="100"/>
          <w:position w:val="0"/>
        </w:rPr>
        <w:t>2020</w:t>
      </w:r>
      <w:r>
        <w:rPr>
          <w:color w:val="000000"/>
          <w:spacing w:val="0"/>
          <w:w w:val="100"/>
          <w:position w:val="0"/>
        </w:rPr>
        <w:t>下半年国内经 济尤其汽车产业迅速回暖，汽车芯片供给出现大范围短缺，半导体上游厂商如晶圆厂、封测厂等因原材料 储备不足，产能供给异常紧张，代工成本不断上升，公司芯片产品供应及采购成本同时面临较大压力。面 向未来，公司将持续优化供应链管理工作，加速推进新产品的研发及量产进度，并充分发挥与高精度地图、 高精度定位、自动驾驶等业务的协同效应，强化公司软硬一体化能力建设，为稳定推进“智能汽车大脑” 战略落地奠定基础。</w:t>
      </w:r>
    </w:p>
    <w:p>
      <w:pPr>
        <w:pStyle w:val="Style27"/>
        <w:keepNext/>
        <w:keepLines/>
        <w:widowControl w:val="0"/>
        <w:shd w:val="clear" w:color="auto" w:fill="auto"/>
        <w:bidi w:val="0"/>
        <w:spacing w:before="0" w:after="0" w:line="469" w:lineRule="exact"/>
        <w:ind w:left="0" w:right="0" w:firstLine="440"/>
        <w:jc w:val="left"/>
      </w:pPr>
      <w:bookmarkStart w:id="100" w:name="bookmark100"/>
      <w:bookmarkStart w:id="101" w:name="bookmark101"/>
      <w:bookmarkStart w:id="102" w:name="bookmark102"/>
      <w:bookmarkStart w:id="103" w:name="bookmark103"/>
      <w:r>
        <w:rPr>
          <w:color w:val="000000"/>
          <w:spacing w:val="0"/>
          <w:w w:val="100"/>
          <w:position w:val="0"/>
        </w:rPr>
        <w:t>3</w:t>
      </w:r>
      <w:bookmarkEnd w:id="102"/>
      <w:r>
        <w:rPr>
          <w:color w:val="000000"/>
          <w:spacing w:val="0"/>
          <w:w w:val="100"/>
          <w:position w:val="0"/>
        </w:rPr>
        <w:t>、位置大数据服务行业的发展阶段、周期性特点及公司所处的行业地位</w:t>
      </w:r>
      <w:bookmarkEnd w:id="100"/>
      <w:bookmarkEnd w:id="101"/>
      <w:bookmarkEnd w:id="103"/>
    </w:p>
    <w:p>
      <w:pPr>
        <w:pStyle w:val="Style2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伴随智慧城市、新基建等国家纲要性理念的提出，科技互联网头部企业不断推进向产业互联网领域 的布局和转型渗透，加速推动城市数字化底座建设步伐，基于时空大数据的应用场景向新基建建设、城 市智慧化管理、万物互联等领域扩展延伸。</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月以来，各地政府陆续发布“十四五”智慧城市发 展新蓝图，数据驱动、产业联动的智慧城市建设、都市圈集群式发展模式进一步明确，以时空地理信息 为基础的泛在感知、充分融合、协同运作、智能决策的综合解决方案，以及以数字挛生、</w:t>
      </w:r>
      <w:r>
        <w:rPr>
          <w:color w:val="000000"/>
          <w:spacing w:val="0"/>
          <w:w w:val="100"/>
          <w:position w:val="0"/>
        </w:rPr>
        <w:t>“GIS+BIM</w:t>
      </w:r>
      <w:r>
        <w:rPr>
          <w:color w:val="000000"/>
          <w:spacing w:val="0"/>
          <w:w w:val="100"/>
          <w:position w:val="0"/>
        </w:rPr>
        <w:t>”等 前沿技术为基础的应用需求日益强烈。</w:t>
      </w:r>
    </w:p>
    <w:p>
      <w:pPr>
        <w:pStyle w:val="Style2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《智能汽车创新发展战略》</w:t>
      </w:r>
      <w:r>
        <w:rPr>
          <w:color w:val="000000"/>
          <w:spacing w:val="0"/>
          <w:w w:val="100"/>
          <w:position w:val="0"/>
          <w:sz w:val="17"/>
          <w:szCs w:val="17"/>
        </w:rPr>
        <w:t>、</w:t>
      </w:r>
      <w:r>
        <w:rPr>
          <w:color w:val="000000"/>
          <w:spacing w:val="0"/>
          <w:w w:val="100"/>
          <w:position w:val="0"/>
        </w:rPr>
        <w:t>《交通强国建设纲要》等国家政策陆续发布，加速驱动大数据、互联 网、人工智能、区块链、超级计算等新基建技术向交通出行等各细分领域纵深融合，北斗三号全球组网 进一步拓展了天地空、人车路、边云端等国家综合立体交通网络协同发展的想象空间，位置大数据在智 慧交通、公共安全、移动出行、自动驾驶等领域的市场发展边界不断被拓宽。</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公司依托行业领先的算法、技术以及连续十多年构建的位置数据采集、制作及生态服务能力，面向 城市智慧化建设和管理，不断拓展数据生态合作，提升高精度、高精细化、可满足实时动态调用及高频 次更新需求的场景服务能力，打造的</w:t>
      </w:r>
      <w:r>
        <w:rPr>
          <w:color w:val="000000"/>
          <w:spacing w:val="0"/>
          <w:w w:val="100"/>
          <w:position w:val="0"/>
        </w:rPr>
        <w:t>MineData</w:t>
      </w:r>
      <w:r>
        <w:rPr>
          <w:color w:val="000000"/>
          <w:spacing w:val="0"/>
          <w:w w:val="100"/>
          <w:position w:val="0"/>
        </w:rPr>
        <w:t>产品及系列解决方案已在智慧交通、公安</w:t>
      </w:r>
      <w:r>
        <w:rPr>
          <w:color w:val="000000"/>
          <w:spacing w:val="0"/>
          <w:w w:val="100"/>
          <w:position w:val="0"/>
        </w:rPr>
        <w:t>/</w:t>
      </w:r>
      <w:r>
        <w:rPr>
          <w:color w:val="000000"/>
          <w:spacing w:val="0"/>
          <w:w w:val="100"/>
          <w:position w:val="0"/>
        </w:rPr>
        <w:t>政法</w:t>
      </w:r>
      <w:r>
        <w:rPr>
          <w:color w:val="000000"/>
          <w:spacing w:val="0"/>
          <w:w w:val="100"/>
          <w:position w:val="0"/>
        </w:rPr>
        <w:t>/</w:t>
      </w:r>
      <w:r>
        <w:rPr>
          <w:color w:val="000000"/>
          <w:spacing w:val="0"/>
          <w:w w:val="100"/>
          <w:position w:val="0"/>
        </w:rPr>
        <w:t>应急等公 共安全、智慧公路、智慧出行、智慧园区、新电商/物流等领域形成客户集群，并得到政府及行业的认可 和肯定。</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在智慧交通领域，公司创新研发了 “道路安全风险地图”产品，重点挖掘道路网结构风险问题，结合 交管业务大数据和交通信息、气象信息，提供道路网安全风险预警服务；基于交叉路口拥堵疏导难题，结 合高精度地图和传感器设备设施，研发了 “全息路口”产品，实现路口信息的全域感知和交通态势的精细 化表达，为交通信控优化和安全预防提供了有效支撑；针对非机动车违法取证难的问题，结合</w:t>
      </w:r>
      <w:r>
        <w:rPr>
          <w:color w:val="000000"/>
          <w:spacing w:val="0"/>
          <w:w w:val="100"/>
          <w:position w:val="0"/>
        </w:rPr>
        <w:t>CV</w:t>
      </w:r>
      <w:r>
        <w:rPr>
          <w:color w:val="000000"/>
          <w:spacing w:val="0"/>
          <w:w w:val="100"/>
          <w:position w:val="0"/>
        </w:rPr>
        <w:t xml:space="preserve">计算机 视觉能力，创新研发的“非机动车执法”产品，能够实现非机动车特征的精准识别，并可提供有效执法证 据，解决执法难、取证难的业务问题。面向全国交通行业互联互通、一体化衔接、集约高效的应用需求及 </w:t>
      </w:r>
      <w:r>
        <w:rPr>
          <w:color w:val="000000"/>
          <w:spacing w:val="0"/>
          <w:w w:val="100"/>
          <w:position w:val="0"/>
        </w:rPr>
        <w:t>TOD</w:t>
      </w:r>
      <w:r>
        <w:rPr>
          <w:color w:val="000000"/>
          <w:spacing w:val="0"/>
          <w:w w:val="100"/>
          <w:position w:val="0"/>
        </w:rPr>
        <w:t>模式</w:t>
      </w:r>
      <w:r>
        <w:rPr>
          <w:color w:val="000000"/>
          <w:spacing w:val="0"/>
          <w:w w:val="100"/>
          <w:position w:val="0"/>
        </w:rPr>
        <w:t>（</w:t>
      </w:r>
      <w:r>
        <w:rPr>
          <w:color w:val="000000"/>
          <w:spacing w:val="0"/>
          <w:w w:val="100"/>
          <w:position w:val="0"/>
        </w:rPr>
        <w:t>transit-oriented development，</w:t>
      </w:r>
      <w:r>
        <w:rPr>
          <w:color w:val="000000"/>
          <w:spacing w:val="0"/>
          <w:w w:val="100"/>
          <w:position w:val="0"/>
        </w:rPr>
        <w:t>以公共交通为导向的开发），公司开发交通“一张图”建设 方案已在全国多个城市落地。此外，公司与公安部道路交通安全研究中心、华为等权威机构和优秀企业展 开深入合作。</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在公共安全领域，公司积极布局公安地理信息系统建设，深入挖掘业务需求，推出以公安基础地理信 息数据、新一代的警用地理信息平台、标准地址数据治理服务为核心的公安基本空间服务体系，已在</w:t>
      </w:r>
      <w:r>
        <w:rPr>
          <w:color w:val="000000"/>
          <w:spacing w:val="0"/>
          <w:w w:val="100"/>
          <w:position w:val="0"/>
        </w:rPr>
        <w:t>10</w:t>
      </w:r>
      <w:r>
        <w:rPr>
          <w:color w:val="000000"/>
          <w:spacing w:val="0"/>
          <w:w w:val="100"/>
          <w:position w:val="0"/>
        </w:rPr>
        <w:t>余 个省市完成相关平台建设，并牵头承建公安部云图项目。在抗击新冠肺炎疫情期间，面对人员迁移流动监 控、隔离医院应急建设、救援医药物资配送、疫情防控预警等对位置大数据的强烈需求，公司依托成熟的 位置大数据服务能力紧急推出“疫情防控解决方案”，结合二三维一体化位置大数据平台深入态势感知监 测、综合指挥调度、疫情防控预警等场景，全面助力疫情防控。</w:t>
      </w:r>
    </w:p>
    <w:p>
      <w:pPr>
        <w:pStyle w:val="Style29"/>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面向交警、公安等专业化业务场景的精细化数据应用需求，公司加速构建丰富的大比例尺城市数据。 面向“数字挛生”、“数字中国”</w:t>
      </w:r>
      <w:r>
        <w:rPr>
          <w:color w:val="000000"/>
          <w:spacing w:val="0"/>
          <w:w w:val="100"/>
          <w:position w:val="0"/>
        </w:rPr>
        <w:t>，</w:t>
      </w:r>
      <w:r>
        <w:rPr>
          <w:color w:val="000000"/>
          <w:spacing w:val="0"/>
          <w:w w:val="100"/>
          <w:position w:val="0"/>
        </w:rPr>
        <w:t>公司聚焦</w:t>
      </w:r>
      <w:r>
        <w:rPr>
          <w:color w:val="000000"/>
          <w:spacing w:val="0"/>
          <w:w w:val="100"/>
          <w:position w:val="0"/>
        </w:rPr>
        <w:t>"GIS+BIM”</w:t>
      </w:r>
      <w:r>
        <w:rPr>
          <w:color w:val="000000"/>
          <w:spacing w:val="0"/>
          <w:w w:val="100"/>
          <w:position w:val="0"/>
        </w:rPr>
        <w:t>、倾斜摄影、视频融合、大规模三维场景渲染与 应用能力，不断提升位置大数据平台</w:t>
      </w:r>
      <w:r>
        <w:rPr>
          <w:color w:val="000000"/>
          <w:spacing w:val="0"/>
          <w:w w:val="100"/>
          <w:position w:val="0"/>
        </w:rPr>
        <w:t>MineData</w:t>
      </w:r>
      <w:r>
        <w:rPr>
          <w:color w:val="000000"/>
          <w:spacing w:val="0"/>
          <w:w w:val="100"/>
          <w:position w:val="0"/>
        </w:rPr>
        <w:t>产品竞争力。面向未来，公司将不断加强基础数据底层能力 建设，并不断推进</w:t>
      </w:r>
      <w:r>
        <w:rPr>
          <w:color w:val="000000"/>
          <w:spacing w:val="0"/>
          <w:w w:val="100"/>
          <w:position w:val="0"/>
        </w:rPr>
        <w:t>Minedata</w:t>
      </w:r>
      <w:r>
        <w:rPr>
          <w:color w:val="000000"/>
          <w:spacing w:val="0"/>
          <w:w w:val="100"/>
          <w:position w:val="0"/>
        </w:rPr>
        <w:t>行业方案的标准化落地及开放平台的演化升级，加强与产业上下游合作伙伴 的沟通和联系，共同探索可面向未来的商业化合作模式并推进落地。</w:t>
      </w:r>
    </w:p>
    <w:p>
      <w:pPr>
        <w:pStyle w:val="Style33"/>
        <w:keepNext/>
        <w:keepLines/>
        <w:widowControl w:val="0"/>
        <w:shd w:val="clear" w:color="auto" w:fill="auto"/>
        <w:bidi w:val="0"/>
        <w:spacing w:before="0" w:after="36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sz w:val="24"/>
          <w:szCs w:val="24"/>
        </w:rPr>
        <w:t>二</w:t>
      </w:r>
      <w:bookmarkEnd w:id="106"/>
      <w:r>
        <w:rPr>
          <w:color w:val="000000"/>
          <w:spacing w:val="0"/>
          <w:w w:val="100"/>
          <w:position w:val="0"/>
          <w:sz w:val="24"/>
          <w:szCs w:val="24"/>
        </w:rPr>
        <w:t>、主要资产重大变化情况</w:t>
      </w:r>
      <w:bookmarkEnd w:id="104"/>
      <w:bookmarkEnd w:id="105"/>
      <w:bookmarkEnd w:id="107"/>
    </w:p>
    <w:p>
      <w:pPr>
        <w:pStyle w:val="Style29"/>
        <w:keepNext w:val="0"/>
        <w:keepLines w:val="0"/>
        <w:widowControl w:val="0"/>
        <w:shd w:val="clear" w:color="auto" w:fill="auto"/>
        <w:bidi w:val="0"/>
        <w:spacing w:before="0" w:after="80"/>
        <w:ind w:left="0" w:right="0" w:firstLine="0"/>
        <w:jc w:val="left"/>
      </w:pPr>
      <w:bookmarkStart w:id="108" w:name="bookmark108"/>
      <w:r>
        <w:rPr>
          <w:rFonts w:ascii="Times New Roman" w:eastAsia="Times New Roman" w:hAnsi="Times New Roman" w:cs="Times New Roman"/>
          <w:b/>
          <w:bCs/>
          <w:color w:val="000000"/>
          <w:spacing w:val="0"/>
          <w:w w:val="100"/>
          <w:position w:val="0"/>
        </w:rPr>
        <w:t>1</w:t>
      </w:r>
      <w:bookmarkEnd w:id="108"/>
      <w:r>
        <w:rPr>
          <w:b/>
          <w:bCs/>
          <w:color w:val="000000"/>
          <w:spacing w:val="0"/>
          <w:w w:val="100"/>
          <w:position w:val="0"/>
        </w:rPr>
        <w:t>、主要资产重大变化情况</w:t>
      </w:r>
    </w:p>
    <w:tbl>
      <w:tblPr>
        <w:tblOverlap w:val="never"/>
        <w:jc w:val="center"/>
        <w:tblLayout w:type="fixed"/>
      </w:tblPr>
      <w:tblGrid>
        <w:gridCol w:w="3058"/>
        <w:gridCol w:w="6528"/>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3058"/>
        <w:gridCol w:w="65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本期增加系合肥办公楼建设投入增加所致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本期增加系商用车联网业务回款大量采用银行承兑汇票结算所致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本期增加系收到信用等级较高的银行承兑汇票增加所致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本期增加系荷兰子公司应收疫情就业补贴款增加所致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本期增加系期末合同履约成本及在产品增加所致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本期增加系加大自动驾驶地图、大数据平台等项目的开发投入所致</w:t>
            </w:r>
          </w:p>
        </w:tc>
      </w:tr>
    </w:tbl>
    <w:p>
      <w:pPr>
        <w:widowControl w:val="0"/>
        <w:spacing w:after="99" w:line="1" w:lineRule="exact"/>
      </w:pPr>
    </w:p>
    <w:p>
      <w:pPr>
        <w:pStyle w:val="Style27"/>
        <w:keepNext/>
        <w:keepLines/>
        <w:widowControl w:val="0"/>
        <w:shd w:val="clear" w:color="auto" w:fill="auto"/>
        <w:bidi w:val="0"/>
        <w:spacing w:before="0" w:after="360" w:line="466" w:lineRule="exact"/>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2</w:t>
      </w:r>
      <w:bookmarkEnd w:id="111"/>
      <w:r>
        <w:rPr>
          <w:color w:val="000000"/>
          <w:spacing w:val="0"/>
          <w:w w:val="100"/>
          <w:position w:val="0"/>
        </w:rPr>
        <w:t>、主要境外资产情况</w:t>
      </w:r>
      <w:bookmarkEnd w:id="109"/>
      <w:bookmarkEnd w:id="110"/>
      <w:bookmarkEnd w:id="112"/>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18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sz w:val="24"/>
          <w:szCs w:val="24"/>
        </w:rPr>
        <w:t>三</w:t>
      </w:r>
      <w:bookmarkEnd w:id="115"/>
      <w:r>
        <w:rPr>
          <w:color w:val="000000"/>
          <w:spacing w:val="0"/>
          <w:w w:val="100"/>
          <w:position w:val="0"/>
          <w:sz w:val="24"/>
          <w:szCs w:val="24"/>
        </w:rPr>
        <w:t>、核心竞争力分析</w:t>
      </w:r>
      <w:bookmarkEnd w:id="113"/>
      <w:bookmarkEnd w:id="114"/>
      <w:bookmarkEnd w:id="116"/>
    </w:p>
    <w:p>
      <w:pPr>
        <w:pStyle w:val="Style29"/>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2020</w:t>
      </w:r>
      <w:r>
        <w:rPr>
          <w:color w:val="000000"/>
          <w:spacing w:val="0"/>
          <w:w w:val="100"/>
          <w:position w:val="0"/>
        </w:rPr>
        <w:t>年，面对全球汽车产业重构加剧带来的影响以及汽车新“四化”进程加速带来的契机，公司持 续推动“智能汽车大脑”发展战略的转型升级，重新梳理未来发展路径，聚焦企业核心优势，挖掘高价 值、高质量增长潜力。同时，面对全球疫情给人们生产生活方式所带来的巨大改变，以及由此导致的汽 车市场的低迷态势，公司以重点客户、关键项目为发力点，加强产业沟通和协作，在帮助客户共同应对 市场风险的同时，加大内部资源整合和一站式云平台能力建设，面向量产，积极推进产品形态和商业模 式的递进演化。</w:t>
      </w:r>
    </w:p>
    <w:p>
      <w:pPr>
        <w:pStyle w:val="Style27"/>
        <w:keepNext/>
        <w:keepLines/>
        <w:widowControl w:val="0"/>
        <w:shd w:val="clear" w:color="auto" w:fill="auto"/>
        <w:bidi w:val="0"/>
        <w:spacing w:before="0" w:after="0" w:line="466" w:lineRule="exact"/>
        <w:ind w:left="0" w:right="0" w:firstLine="440"/>
        <w:jc w:val="left"/>
      </w:pPr>
      <w:bookmarkStart w:id="117" w:name="bookmark117"/>
      <w:bookmarkStart w:id="118" w:name="bookmark118"/>
      <w:bookmarkStart w:id="119" w:name="bookmark119"/>
      <w:bookmarkStart w:id="120" w:name="bookmark120"/>
      <w:r>
        <w:rPr>
          <w:color w:val="000000"/>
          <w:spacing w:val="0"/>
          <w:w w:val="100"/>
          <w:position w:val="0"/>
        </w:rPr>
        <w:t>1</w:t>
      </w:r>
      <w:bookmarkEnd w:id="119"/>
      <w:r>
        <w:rPr>
          <w:color w:val="000000"/>
          <w:spacing w:val="0"/>
          <w:w w:val="100"/>
          <w:position w:val="0"/>
        </w:rPr>
        <w:t>、兼具汽车和互联网两大前沿领域的跨界融合发展能力</w:t>
      </w:r>
      <w:bookmarkEnd w:id="117"/>
      <w:bookmarkEnd w:id="118"/>
      <w:bookmarkEnd w:id="120"/>
    </w:p>
    <w:p>
      <w:pPr>
        <w:pStyle w:val="Style29"/>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公司在多年的与顶尖车厂、互联网高科技客户合作与共同开发中，一直秉承汽车行业严谨、高效、 注重品质的理念与工作方式。它不仅使公司在车载前装领域持续多年保持市场领先地位，同时，面对互 联网领域日益激烈的市场环境，也使公司能够抓住市场机遇，与滴滴、腾讯、华为、</w:t>
      </w:r>
      <w:r>
        <w:rPr>
          <w:color w:val="000000"/>
          <w:spacing w:val="0"/>
          <w:w w:val="100"/>
          <w:position w:val="0"/>
        </w:rPr>
        <w:t>Here</w:t>
      </w:r>
      <w:r>
        <w:rPr>
          <w:color w:val="000000"/>
          <w:spacing w:val="0"/>
          <w:w w:val="100"/>
          <w:position w:val="0"/>
        </w:rPr>
        <w:t>建立了良好的 全面合作关系。</w:t>
      </w:r>
    </w:p>
    <w:p>
      <w:pPr>
        <w:pStyle w:val="Style29"/>
        <w:keepNext w:val="0"/>
        <w:keepLines w:val="0"/>
        <w:widowControl w:val="0"/>
        <w:shd w:val="clear" w:color="auto" w:fill="auto"/>
        <w:tabs>
          <w:tab w:pos="1314" w:val="left"/>
        </w:tabs>
        <w:bidi w:val="0"/>
        <w:spacing w:before="0" w:after="0" w:line="466" w:lineRule="exact"/>
        <w:ind w:left="0" w:right="0" w:firstLine="440"/>
        <w:jc w:val="left"/>
      </w:pPr>
      <w:r>
        <w:rPr>
          <w:color w:val="000000"/>
          <w:spacing w:val="0"/>
          <w:w w:val="100"/>
          <w:position w:val="0"/>
        </w:rPr>
        <w:t>公司拥有导航电子地图制作资质和互联网地图服务资质，并已通过</w:t>
      </w:r>
      <w:r>
        <w:rPr>
          <w:color w:val="000000"/>
          <w:spacing w:val="0"/>
          <w:w w:val="100"/>
          <w:position w:val="0"/>
        </w:rPr>
        <w:t>International Automotive Task Force 16949</w:t>
        <w:tab/>
      </w:r>
      <w:r>
        <w:rPr>
          <w:color w:val="000000"/>
          <w:spacing w:val="0"/>
          <w:w w:val="100"/>
          <w:position w:val="0"/>
        </w:rPr>
        <w:t>（国际汽</w:t>
      </w:r>
      <w:r>
        <w:fldChar w:fldCharType="begin"/>
      </w:r>
      <w:r>
        <w:rPr/>
        <w:instrText> HYPERLINK "https://baike.baidu.com/item/%e5%b7%a5%e4%bd%9c%e7%bb%84/5103560" </w:instrText>
      </w:r>
      <w:r>
        <w:fldChar w:fldCharType="separate"/>
      </w:r>
      <w:r>
        <w:rPr>
          <w:color w:val="000000"/>
          <w:spacing w:val="0"/>
          <w:w w:val="100"/>
          <w:position w:val="0"/>
        </w:rPr>
        <w:t>车工作组）</w:t>
      </w:r>
      <w:r>
        <w:fldChar w:fldCharType="end"/>
      </w:r>
      <w:r>
        <w:rPr>
          <w:color w:val="000000"/>
          <w:spacing w:val="0"/>
          <w:w w:val="100"/>
          <w:position w:val="0"/>
        </w:rPr>
        <w:t>认证审核和</w:t>
      </w:r>
      <w:r>
        <w:rPr>
          <w:color w:val="000000"/>
          <w:spacing w:val="0"/>
          <w:w w:val="100"/>
          <w:position w:val="0"/>
        </w:rPr>
        <w:t xml:space="preserve">Automotive SPICE Maturity Level 3 </w:t>
      </w:r>
      <w:r>
        <w:rPr>
          <w:color w:val="000000"/>
          <w:spacing w:val="0"/>
          <w:w w:val="100"/>
          <w:position w:val="0"/>
        </w:rPr>
        <w:t>（汽车行业软件过程</w:t>
      </w:r>
    </w:p>
    <w:p>
      <w:pPr>
        <w:pStyle w:val="Style29"/>
        <w:keepNext w:val="0"/>
        <w:keepLines w:val="0"/>
        <w:widowControl w:val="0"/>
        <w:shd w:val="clear" w:color="auto" w:fill="auto"/>
        <w:bidi w:val="0"/>
        <w:spacing w:before="0" w:after="0" w:line="466" w:lineRule="exact"/>
        <w:ind w:left="0" w:right="0" w:firstLine="0"/>
        <w:jc w:val="both"/>
      </w:pPr>
      <w:r>
        <w:rPr>
          <w:color w:val="000000"/>
          <w:spacing w:val="0"/>
          <w:w w:val="100"/>
          <w:position w:val="0"/>
        </w:rPr>
        <w:t>改进和能力评估模型组织级成熟度三级）认证审核，是全球汽车</w:t>
      </w:r>
      <w:r>
        <w:rPr>
          <w:color w:val="000000"/>
          <w:spacing w:val="0"/>
          <w:w w:val="100"/>
          <w:position w:val="0"/>
        </w:rPr>
        <w:t>GIS</w:t>
      </w:r>
      <w:r>
        <w:rPr>
          <w:color w:val="000000"/>
          <w:spacing w:val="0"/>
          <w:w w:val="100"/>
          <w:position w:val="0"/>
        </w:rPr>
        <w:t xml:space="preserve">软件和数字地图行业中第一家同时 具有甲级测绘资质和汽车行业权威认证资格的企业，控股子公司中交宇科获准导航电子地图制作甲级测 </w:t>
      </w:r>
      <w:r>
        <w:rPr>
          <w:color w:val="000000"/>
          <w:spacing w:val="0"/>
          <w:w w:val="100"/>
          <w:position w:val="0"/>
        </w:rPr>
        <w:t>绘资质增项。面向更高等级的导航及定位服务需求，公司高精度地图工具链通过</w:t>
      </w:r>
      <w:r>
        <w:rPr>
          <w:color w:val="000000"/>
          <w:spacing w:val="0"/>
          <w:w w:val="100"/>
          <w:position w:val="0"/>
        </w:rPr>
        <w:t>ASPICE CL3</w:t>
      </w:r>
      <w:r>
        <w:rPr>
          <w:color w:val="000000"/>
          <w:spacing w:val="0"/>
          <w:w w:val="100"/>
          <w:position w:val="0"/>
        </w:rPr>
        <w:t>级认证（汽 车行业软件过程改进和能力评估模型三级）认证，是全球首个高精地图行业的</w:t>
      </w:r>
      <w:r>
        <w:rPr>
          <w:color w:val="000000"/>
          <w:spacing w:val="0"/>
          <w:w w:val="100"/>
          <w:position w:val="0"/>
        </w:rPr>
        <w:t>ASPICE CL3</w:t>
      </w:r>
      <w:r>
        <w:rPr>
          <w:color w:val="000000"/>
          <w:spacing w:val="0"/>
          <w:w w:val="100"/>
          <w:position w:val="0"/>
        </w:rPr>
        <w:t>认证。</w:t>
      </w:r>
    </w:p>
    <w:p>
      <w:pPr>
        <w:pStyle w:val="Style29"/>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公司利用服务于互联网客户的难得机遇，吸收互联网行业对产品快速迭代、以用户为依托的服务理 念，提升产品竞争力、改善生产工艺及流程，并且开发出专门应对互联网客户需求的产品及服务。同 时，公司本身也在加速转型，积累以位置为核心的多源动态海量数据，学习互联网巨头的最佳实践，进 一步扩展行业及周边生态，整合跨界资源，推动业务创新。公司在服务互联网客户过程中形成的产品升 级换代与创新，同时也极大的提升了汽车领域客户的用户体验，形成了融合发展、持续提升的良性循 环。面向互联网信息服务和车联网服务，公司已经通过互联网信息服务业务经营许可（简称</w:t>
      </w:r>
      <w:r>
        <w:rPr>
          <w:color w:val="000000"/>
          <w:spacing w:val="0"/>
          <w:w w:val="100"/>
          <w:position w:val="0"/>
        </w:rPr>
        <w:t>ICP</w:t>
      </w:r>
      <w:r>
        <w:rPr>
          <w:color w:val="000000"/>
          <w:spacing w:val="0"/>
          <w:w w:val="100"/>
          <w:position w:val="0"/>
        </w:rPr>
        <w:t>）续期认 证和在线数据处理与交易处理业务经营许可（简称</w:t>
      </w:r>
      <w:r>
        <w:rPr>
          <w:color w:val="000000"/>
          <w:spacing w:val="0"/>
          <w:w w:val="100"/>
          <w:position w:val="0"/>
        </w:rPr>
        <w:t>EDI）</w:t>
      </w:r>
      <w:r>
        <w:rPr>
          <w:color w:val="000000"/>
          <w:spacing w:val="0"/>
          <w:w w:val="100"/>
          <w:position w:val="0"/>
        </w:rPr>
        <w:t>认证，并获得互联网数据中心业务（含传统</w:t>
      </w:r>
      <w:r>
        <w:rPr>
          <w:color w:val="000000"/>
          <w:spacing w:val="0"/>
          <w:w w:val="100"/>
          <w:position w:val="0"/>
        </w:rPr>
        <w:t xml:space="preserve">IDC </w:t>
      </w:r>
      <w:r>
        <w:rPr>
          <w:color w:val="000000"/>
          <w:spacing w:val="0"/>
          <w:w w:val="100"/>
          <w:position w:val="0"/>
        </w:rPr>
        <w:t>业务、互联网资源协作</w:t>
      </w:r>
      <w:r>
        <w:rPr>
          <w:color w:val="000000"/>
          <w:spacing w:val="0"/>
          <w:w w:val="100"/>
          <w:position w:val="0"/>
        </w:rPr>
        <w:t>IRCS）</w:t>
      </w:r>
      <w:r>
        <w:rPr>
          <w:color w:val="000000"/>
          <w:spacing w:val="0"/>
          <w:w w:val="100"/>
          <w:position w:val="0"/>
        </w:rPr>
        <w:t>经营许可。</w:t>
      </w:r>
    </w:p>
    <w:p>
      <w:pPr>
        <w:pStyle w:val="Style29"/>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公司通过对杰发科技公司的收购，加深了与汽车电子和智能芯片方面的人才及产业资源的联系及协 同合作。公司通过融资、增资扩股等方式，在车联网领域不断引进在互联网行业和汽车行业具有强大产 业实力的头部企业作为战略投资者和股东，为推动公司乘用车车联网业务和商用车车联网业务快速发展 导入产业优势资源支持推奠定基础，公司兼具汽车和互联网两大前沿领域的跨界融合发展能力得到进一 步提升。公司通过引入中国电信投资公司、中国互联网投资基金、腾讯等作为自动驾驶板块高精度定位 业务的战略投资者，进一步拓展了面向未来可持续发展的生态圈。公司基于多年积累的跨界资源和服务 能力，利用企业云化改造的契机，进一步推动企业内部的纵向一体化能力梳理和整合，打破资源流转壁 垒，发挥协同优势，对外形成发展合力，进一步提升产业融合能力。</w:t>
      </w:r>
    </w:p>
    <w:p>
      <w:pPr>
        <w:pStyle w:val="Style27"/>
        <w:keepNext/>
        <w:keepLines/>
        <w:widowControl w:val="0"/>
        <w:shd w:val="clear" w:color="auto" w:fill="auto"/>
        <w:bidi w:val="0"/>
        <w:spacing w:before="0" w:after="0" w:line="469" w:lineRule="exact"/>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2</w:t>
      </w:r>
      <w:bookmarkEnd w:id="123"/>
      <w:r>
        <w:rPr>
          <w:color w:val="000000"/>
          <w:spacing w:val="0"/>
          <w:w w:val="100"/>
          <w:position w:val="0"/>
        </w:rPr>
        <w:t>、围绕长期稳定的优质客户、合作伙伴构建的行业生态</w:t>
      </w:r>
      <w:bookmarkEnd w:id="121"/>
      <w:bookmarkEnd w:id="122"/>
      <w:bookmarkEnd w:id="124"/>
    </w:p>
    <w:p>
      <w:pPr>
        <w:pStyle w:val="Style2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公司作为独立的第三方公司，致力于面向整个汽车行业及科技型企业提供关键资源的支持和产品服务。 公司基于自身的行业地位及资源优势，围绕智能驾驶及位置大数据平台搭建了业务孵化体系，对自动驾驶 相关的环境感知、人工智能（深度学习）、大数据分析等具有独特竞争优势和商业潜力的新兴业务进行资 源扶持，协助新兴业务参与市场竞争。公司积极打造可支持自身及行业生态发展的产业投资并购能力，与 国内重点地区在产业基金项目落地以及产业生态建设方面展开多方面合作，致力于与行业伙伴共同构建稳 定的产业发展生态。公司面对高级辅助驾驶及自动驾驶领域的快速发展，对不同级别自动驾驶创业企业， 从产品和投资两个维度予以扶持或支持。公司通过子公司融资、增资扩股等方式，进一步拓展了产业优势 资源和研发资金支持渠道。公司在合肥高新区正式落户第二总部，未来将积极融入区域转型发展战略，与 当地政府合作共同打造极具区域特色的自动驾驶产业生态。经过连续多年的广泛关注和持续投入，公司在 </w:t>
      </w:r>
      <w:r>
        <w:rPr>
          <w:color w:val="000000"/>
          <w:spacing w:val="0"/>
          <w:w w:val="100"/>
          <w:position w:val="0"/>
        </w:rPr>
        <w:t>高精度地图、高精度定位、自动驾驶整体解决方案等业务领域的竞争优势逐渐显现，协同建立的产业生态 进一步发酵放大，为公司继续夯实行业地位，拓展市场发展空间和行业生态环境奠定基础。</w:t>
      </w:r>
    </w:p>
    <w:p>
      <w:pPr>
        <w:pStyle w:val="Style29"/>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公司自</w:t>
      </w:r>
      <w:r>
        <w:rPr>
          <w:color w:val="000000"/>
          <w:spacing w:val="0"/>
          <w:w w:val="100"/>
          <w:position w:val="0"/>
        </w:rPr>
        <w:t>2015</w:t>
      </w:r>
      <w:r>
        <w:rPr>
          <w:color w:val="000000"/>
          <w:spacing w:val="0"/>
          <w:w w:val="100"/>
          <w:position w:val="0"/>
        </w:rPr>
        <w:t>年以来与滴滴保持深度且紧密的合作关系，双方基于公司在位置信息大数据方面的技术 和能力，以及滴滴公司的移动互联网优势，在基于位置信息的移动互联网服务领域进行合作研发和新科 技方向探索。公司与腾讯、华为、</w:t>
      </w:r>
      <w:r>
        <w:rPr>
          <w:color w:val="000000"/>
          <w:spacing w:val="0"/>
          <w:w w:val="100"/>
          <w:position w:val="0"/>
        </w:rPr>
        <w:t>Here</w:t>
      </w:r>
      <w:r>
        <w:rPr>
          <w:color w:val="000000"/>
          <w:spacing w:val="0"/>
          <w:w w:val="100"/>
          <w:position w:val="0"/>
        </w:rPr>
        <w:t>、</w:t>
      </w:r>
      <w:r>
        <w:rPr>
          <w:color w:val="000000"/>
          <w:spacing w:val="0"/>
          <w:w w:val="100"/>
          <w:position w:val="0"/>
        </w:rPr>
        <w:t>清华大学、武汉大学、北京航空航天大学等国内外领先企业及 科研院校建立深度的合作关系，在复杂环境感知与认知、自动驾驶地图、高精度定位、智能导航与决 策、位置大数据、人工智能辅助、云平台、车路协同、车载计算与通讯、智能驾驶、车联网等关键领域 开展技术合作和探讨，共同推进技术创新或产品商业化落地。公司积极参与行业及产业共建，与工信 部、自然资源部等政府机构共同讨论和推进高精度地图数据采集、审核、加密处理，动态传感器数据采 集回传等方面的相关法律法规和流程建设。参与国家智能网联汽车产业生态创新体系建设，参股国汽智 联公司，并获得董事席位。参与自动驾驶网络安全、车路协同、“新四跨”等国家技术课题及创新协同 项目，与国家基础地理信息中心公司、浙江海康智联、方正机电等企事业单位建立战略合作关系，为公 司继续夯实行业地位，拓展产业合作生态奠定基础。</w:t>
      </w:r>
    </w:p>
    <w:p>
      <w:pPr>
        <w:pStyle w:val="Style29"/>
        <w:keepNext w:val="0"/>
        <w:keepLines w:val="0"/>
        <w:widowControl w:val="0"/>
        <w:shd w:val="clear" w:color="auto" w:fill="auto"/>
        <w:bidi w:val="0"/>
        <w:spacing w:before="0" w:after="140" w:line="469" w:lineRule="exact"/>
        <w:ind w:left="0" w:right="0" w:firstLine="440"/>
        <w:jc w:val="left"/>
      </w:pPr>
      <w:r>
        <w:rPr>
          <w:color w:val="000000"/>
          <w:spacing w:val="0"/>
          <w:w w:val="100"/>
          <w:position w:val="0"/>
        </w:rPr>
        <w:t>面向未来产品和市场的竞争将具备全球化的特点，公司积极筹措国际化发展布局。公司在美国硅 谷、荷兰、新加坡、日本东京等地设立了全资子公司，深入跟踪自动驾驶等领域的前沿技术发展，也为 公司在该领域的业务拓展逐渐建立起广泛的产业联系。</w:t>
      </w:r>
    </w:p>
    <w:p>
      <w:pPr>
        <w:pStyle w:val="Style27"/>
        <w:keepNext/>
        <w:keepLines/>
        <w:widowControl w:val="0"/>
        <w:shd w:val="clear" w:color="auto" w:fill="auto"/>
        <w:bidi w:val="0"/>
        <w:spacing w:before="0" w:after="0" w:line="467" w:lineRule="exact"/>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3</w:t>
      </w:r>
      <w:bookmarkEnd w:id="127"/>
      <w:r>
        <w:rPr>
          <w:color w:val="000000"/>
          <w:spacing w:val="0"/>
          <w:w w:val="100"/>
          <w:position w:val="0"/>
        </w:rPr>
        <w:t>、长期耕耘专业领域所形成的行业人才竞争优势</w:t>
      </w:r>
      <w:bookmarkEnd w:id="125"/>
      <w:bookmarkEnd w:id="126"/>
      <w:bookmarkEnd w:id="128"/>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公司拥有一支具有十余年导航电子地图、汽车和互联网领域技术研发经验的高学历、高素质、年轻 化的专业技术团队，核心技术员工在汽车导航电子地图、测绘工程、计算机视觉、深度学习算法、芯 片、微电子、半导体、大数据、汽车电子等领域具有丰富专业经验。</w:t>
      </w:r>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公司自创立以来，在发展自主知识产权技术的同时，与国际领先图商、车厂、系统商建立了密切的 技术合作关系，在导航电子地图生产和应用方面学习吸取国外先进的产品理念和技术经验，掌握了最先 进的高端导航电子地图核心生产技术和专业知识，设计出能与国际先进技术和标准接轨的数据和产品规 格。在底层技术积累和高新技术攻关等领域，公司与多所国内外顶尖高校、科研院所建立了良好的研发 合作关系。在海量数据管理、多源数据融合处理、实时交通信息的处理与发布、地图快速增量更新等前 瞻性关键技术课题方面，公司与国内外合作伙伴共同开展广泛而深入的联合研究和技术开发，并加速推 进科研成果商业化应用。在车联网及自动驾驶领域，公司通过对人才及产业资源的垂直深度整合和面向 未来的培养和孵化，持续打造可面向未来的“数据</w:t>
      </w:r>
      <w:r>
        <w:rPr>
          <w:color w:val="000000"/>
          <w:spacing w:val="0"/>
          <w:w w:val="100"/>
          <w:position w:val="0"/>
        </w:rPr>
        <w:t>+</w:t>
      </w:r>
      <w:r>
        <w:rPr>
          <w:color w:val="000000"/>
          <w:spacing w:val="0"/>
          <w:w w:val="100"/>
          <w:position w:val="0"/>
        </w:rPr>
        <w:t>云</w:t>
      </w:r>
      <w:r>
        <w:rPr>
          <w:color w:val="000000"/>
          <w:spacing w:val="0"/>
          <w:w w:val="100"/>
          <w:position w:val="0"/>
        </w:rPr>
        <w:t>+AI+</w:t>
      </w:r>
      <w:r>
        <w:rPr>
          <w:color w:val="000000"/>
          <w:spacing w:val="0"/>
          <w:w w:val="100"/>
          <w:position w:val="0"/>
        </w:rPr>
        <w:t>芯片</w:t>
      </w:r>
      <w:r>
        <w:rPr>
          <w:color w:val="000000"/>
          <w:spacing w:val="0"/>
          <w:w w:val="100"/>
          <w:position w:val="0"/>
        </w:rPr>
        <w:t>+</w:t>
      </w:r>
      <w:r>
        <w:rPr>
          <w:color w:val="000000"/>
          <w:spacing w:val="0"/>
          <w:w w:val="100"/>
          <w:position w:val="0"/>
        </w:rPr>
        <w:t xml:space="preserve">软硬一体化”解决方案服务能力，并在 架构、算法、应用、操作系统、车载硬件、域控制器、云平台、仿真测试等领域进行持续优化和提升。 </w:t>
      </w:r>
      <w:r>
        <w:rPr>
          <w:color w:val="000000"/>
          <w:spacing w:val="0"/>
          <w:w w:val="100"/>
          <w:position w:val="0"/>
        </w:rPr>
        <w:t>在车身控制芯片、传感器芯片等领域，公司不断加大人才培养及技术积累，并面向工艺更加复杂的上下 游领域进行拓展和布局。报告期内，公司新增国内外专利授权</w:t>
      </w:r>
      <w:r>
        <w:rPr>
          <w:color w:val="000000"/>
          <w:spacing w:val="0"/>
          <w:w w:val="100"/>
          <w:position w:val="0"/>
        </w:rPr>
        <w:t>106</w:t>
      </w:r>
      <w:r>
        <w:rPr>
          <w:color w:val="000000"/>
          <w:spacing w:val="0"/>
          <w:w w:val="100"/>
          <w:position w:val="0"/>
        </w:rPr>
        <w:t>个，著作权</w:t>
      </w:r>
      <w:r>
        <w:rPr>
          <w:color w:val="000000"/>
          <w:spacing w:val="0"/>
          <w:w w:val="100"/>
          <w:position w:val="0"/>
        </w:rPr>
        <w:t>144</w:t>
      </w:r>
      <w:r>
        <w:rPr>
          <w:color w:val="000000"/>
          <w:spacing w:val="0"/>
          <w:w w:val="100"/>
          <w:position w:val="0"/>
        </w:rPr>
        <w:t>个。</w:t>
      </w:r>
    </w:p>
    <w:p>
      <w:pPr>
        <w:pStyle w:val="Style29"/>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公司在连续十多年的高速发展过程中，面对专业人才的引进、培养、使用、激励、优化，搭建了一 整套完善的管理机制，通过合理有效的任职资格管理体系及培训机制，促进和推动员工的职业技能和能 力提升。公司在美国硅谷、荷兰、新加坡、日本东京设立了子公司，为公司进一步促进掌握全球最前沿 科技的专业人才交流与合作、占领人才高地奠定了基础；公司通过内部创业、业务拓展等方式，为专业 人才提供更为广阔和有吸引力的实践平台和实战契机。</w:t>
      </w:r>
    </w:p>
    <w:p>
      <w:pPr>
        <w:pStyle w:val="Style27"/>
        <w:keepNext/>
        <w:keepLines/>
        <w:widowControl w:val="0"/>
        <w:shd w:val="clear" w:color="auto" w:fill="auto"/>
        <w:bidi w:val="0"/>
        <w:spacing w:before="0" w:after="0" w:line="468" w:lineRule="exact"/>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4</w:t>
      </w:r>
      <w:bookmarkEnd w:id="131"/>
      <w:r>
        <w:rPr>
          <w:color w:val="000000"/>
          <w:spacing w:val="0"/>
          <w:w w:val="100"/>
          <w:position w:val="0"/>
        </w:rPr>
        <w:t>、积极营造面向未来的创新理念和企业文化</w:t>
      </w:r>
      <w:bookmarkEnd w:id="129"/>
      <w:bookmarkEnd w:id="130"/>
      <w:bookmarkEnd w:id="132"/>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公司坚守“赋能智慧出行，助力美好生活”的企业使命，致力于成为更值得信赖的智能出行科技公 司，始终以客户需求为出发点，以“创新、担当、坦诚、严谨”的核心价值观为引领，积极推进企业文 化建设。“创新”：鼓励创新和自我挑战，打造行业标杆，引领行业发展。“担当”：爱岗敬业，高效 执行，大局出发，服从调配。“坦诚”：正直坦诚，主动沟通，换位思考，寻求共识。“严谨”：坚韧务 实，专注耐心，用户至上，精品交付。</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公司积极推进总部职能转变，全力打造学习型组织氛围以及可面向未来的有竞争力的组织架构和高 质量的人才体系。面对日益严峻的科技和管理人才竞争形势，公司通过股权激励、薪酬改革、领导力提 升等多种手段，做好人才的选用育留工作。</w:t>
      </w:r>
    </w:p>
    <w:p>
      <w:pPr>
        <w:pStyle w:val="Style29"/>
        <w:keepNext w:val="0"/>
        <w:keepLines w:val="0"/>
        <w:widowControl w:val="0"/>
        <w:shd w:val="clear" w:color="auto" w:fill="auto"/>
        <w:bidi w:val="0"/>
        <w:spacing w:before="0" w:after="60" w:line="468" w:lineRule="exact"/>
        <w:ind w:left="0" w:right="0" w:firstLine="440"/>
        <w:jc w:val="both"/>
        <w:sectPr>
          <w:footnotePr>
            <w:pos w:val="pageBottom"/>
            <w:numFmt w:val="decimal"/>
            <w:numRestart w:val="continuous"/>
          </w:footnotePr>
          <w:pgSz w:w="11900" w:h="16840"/>
          <w:pgMar w:top="1316" w:right="987" w:bottom="1690" w:left="1020" w:header="0" w:footer="3" w:gutter="0"/>
          <w:cols w:space="720"/>
          <w:noEndnote/>
          <w:rtlGutter w:val="0"/>
          <w:docGrid w:linePitch="360"/>
        </w:sectPr>
      </w:pPr>
      <w:r>
        <w:rPr>
          <w:color w:val="000000"/>
          <w:spacing w:val="0"/>
          <w:w w:val="100"/>
          <w:position w:val="0"/>
        </w:rPr>
        <w:t>公司持续关注环境保护、可持续发展及绿色治理，践行企业社会责任，并始终坚持将其作为公司企 业文化及品牌建设的重要组成部分。面对汽车产业的巨大变革，公司加速推进战略转型，不断挖掘高价 值、高质量未来发展空间，积极回报广大股东。公司坚持绿色治理，在为股东创造价值的同时，努力做 到经济效益与社会效益、短期利益与长期利益、自身发展与社会发展协调统一。公司积极响应“碳中 和”等国家未来发展战略号召，基于自身产品及服务能力，不断推动围绕低碳出行、节能减排的应用创 新和落地实施，基于车联联网的智能化解决方案，协助企业用户实现降本增效及智能化转型目标，位置 大数据的可视化平台解决方案在国家突发应急事件、扶贫赈灾等领域发挥积极作用。公司积极参与社会 公益建设，三所希望小学陆续建设落成，与青基会、自闭慈善机构等共同推进的公益项目落地实施。</w:t>
      </w:r>
    </w:p>
    <w:p>
      <w:pPr>
        <w:pStyle w:val="Style15"/>
        <w:keepNext/>
        <w:keepLines/>
        <w:widowControl w:val="0"/>
        <w:shd w:val="clear" w:color="auto" w:fill="auto"/>
        <w:bidi w:val="0"/>
        <w:spacing w:before="360" w:line="240" w:lineRule="auto"/>
        <w:ind w:left="0" w:right="0" w:firstLine="0"/>
        <w:jc w:val="center"/>
      </w:pPr>
      <w:bookmarkStart w:id="133" w:name="bookmark133"/>
      <w:bookmarkStart w:id="134" w:name="bookmark134"/>
      <w:bookmarkStart w:id="135" w:name="bookmark135"/>
      <w:r>
        <w:rPr>
          <w:color w:val="000000"/>
          <w:spacing w:val="0"/>
          <w:w w:val="100"/>
          <w:position w:val="0"/>
        </w:rPr>
        <w:t>第四节经营情况讨论与分析</w:t>
      </w:r>
      <w:bookmarkEnd w:id="133"/>
      <w:bookmarkEnd w:id="134"/>
      <w:bookmarkEnd w:id="135"/>
    </w:p>
    <w:p>
      <w:pPr>
        <w:pStyle w:val="Style33"/>
        <w:keepNext/>
        <w:keepLines/>
        <w:widowControl w:val="0"/>
        <w:shd w:val="clear" w:color="auto" w:fill="auto"/>
        <w:tabs>
          <w:tab w:pos="517" w:val="left"/>
        </w:tabs>
        <w:bidi w:val="0"/>
        <w:spacing w:before="0" w:after="160" w:line="240" w:lineRule="auto"/>
        <w:ind w:left="0" w:right="0" w:firstLine="0"/>
        <w:jc w:val="both"/>
      </w:pPr>
      <w:bookmarkStart w:id="136" w:name="bookmark136"/>
      <w:bookmarkStart w:id="137" w:name="bookmark137"/>
      <w:bookmarkStart w:id="138" w:name="bookmark138"/>
      <w:bookmarkStart w:id="139" w:name="bookmark139"/>
      <w:bookmarkStart w:id="140" w:name="bookmark140"/>
      <w:r>
        <w:rPr>
          <w:color w:val="000000"/>
          <w:spacing w:val="0"/>
          <w:w w:val="100"/>
          <w:position w:val="0"/>
          <w:sz w:val="24"/>
          <w:szCs w:val="24"/>
        </w:rPr>
        <w:t>一</w:t>
      </w:r>
      <w:bookmarkEnd w:id="139"/>
      <w:r>
        <w:rPr>
          <w:color w:val="000000"/>
          <w:spacing w:val="0"/>
          <w:w w:val="100"/>
          <w:position w:val="0"/>
          <w:sz w:val="24"/>
          <w:szCs w:val="24"/>
        </w:rPr>
        <w:t>、</w:t>
        <w:tab/>
        <w:t>概述</w:t>
      </w:r>
      <w:bookmarkEnd w:id="137"/>
      <w:bookmarkEnd w:id="138"/>
      <w:bookmarkEnd w:id="140"/>
      <w:bookmarkEnd w:id="136"/>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w:t>
      </w:r>
      <w:r>
        <w:rPr>
          <w:color w:val="000000"/>
          <w:spacing w:val="0"/>
          <w:w w:val="100"/>
          <w:position w:val="0"/>
        </w:rPr>
        <w:t>年，面对全球汽车产业重构加剧带来的影响以及汽车新“四化”进程加速带来的契机，公司持续 推动“智能汽车大脑”发展战略的转型升级，重新梳理未来发展路径，聚焦企业核心优势，挖掘高价值、 高质量增长潜力。同时，面对全球疫情给人们生产生活方式所带来的巨大改变，以及由此导致的汽车市场 的低迷态势，公司以重点客户、关键项目为发力点，加强产业沟通和协作，在帮助客户共同应对市场风险 的同时，加大内部资源整合和一站式云平台能力建设，面向量产，积极推进产品形态和商业模式的递进演 化。</w:t>
      </w:r>
    </w:p>
    <w:p>
      <w:pPr>
        <w:pStyle w:val="Style29"/>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报告期内，公司营业总收入</w:t>
      </w:r>
      <w:r>
        <w:rPr>
          <w:color w:val="000000"/>
          <w:spacing w:val="0"/>
          <w:w w:val="100"/>
          <w:position w:val="0"/>
        </w:rPr>
        <w:t>21.48</w:t>
      </w:r>
      <w:r>
        <w:rPr>
          <w:color w:val="000000"/>
          <w:spacing w:val="0"/>
          <w:w w:val="100"/>
          <w:position w:val="0"/>
        </w:rPr>
        <w:t>亿元，同比下降</w:t>
      </w:r>
      <w:r>
        <w:rPr>
          <w:color w:val="000000"/>
          <w:spacing w:val="0"/>
          <w:w w:val="100"/>
          <w:position w:val="0"/>
        </w:rPr>
        <w:t>7.02%</w:t>
      </w:r>
      <w:r>
        <w:rPr>
          <w:color w:val="000000"/>
          <w:spacing w:val="0"/>
          <w:w w:val="100"/>
          <w:position w:val="0"/>
        </w:rPr>
        <w:t>。在细分业务板块，导航业务营业收入</w:t>
      </w:r>
      <w:r>
        <w:rPr>
          <w:color w:val="000000"/>
          <w:spacing w:val="0"/>
          <w:w w:val="100"/>
          <w:position w:val="0"/>
        </w:rPr>
        <w:t xml:space="preserve">6.41 </w:t>
      </w:r>
      <w:r>
        <w:rPr>
          <w:color w:val="000000"/>
          <w:spacing w:val="0"/>
          <w:w w:val="100"/>
          <w:position w:val="0"/>
        </w:rPr>
        <w:t>亿元，同比下降</w:t>
      </w:r>
      <w:r>
        <w:rPr>
          <w:color w:val="000000"/>
          <w:spacing w:val="0"/>
          <w:w w:val="100"/>
          <w:position w:val="0"/>
        </w:rPr>
        <w:t>22.89%；</w:t>
      </w:r>
      <w:r>
        <w:rPr>
          <w:color w:val="000000"/>
          <w:spacing w:val="0"/>
          <w:w w:val="100"/>
          <w:position w:val="0"/>
        </w:rPr>
        <w:t>高级辅助驾驶及自动驾驶业务营业收入</w:t>
      </w:r>
      <w:r>
        <w:rPr>
          <w:color w:val="000000"/>
          <w:spacing w:val="0"/>
          <w:w w:val="100"/>
          <w:position w:val="0"/>
        </w:rPr>
        <w:t>1.07</w:t>
      </w:r>
      <w:r>
        <w:rPr>
          <w:color w:val="000000"/>
          <w:spacing w:val="0"/>
          <w:w w:val="100"/>
          <w:position w:val="0"/>
        </w:rPr>
        <w:t>亿元，同比增长</w:t>
      </w:r>
      <w:r>
        <w:rPr>
          <w:color w:val="000000"/>
          <w:spacing w:val="0"/>
          <w:w w:val="100"/>
          <w:position w:val="0"/>
        </w:rPr>
        <w:t>2.95%；</w:t>
      </w:r>
      <w:r>
        <w:rPr>
          <w:color w:val="000000"/>
          <w:spacing w:val="0"/>
          <w:w w:val="100"/>
          <w:position w:val="0"/>
        </w:rPr>
        <w:t>芯片业务营 业收入</w:t>
      </w:r>
      <w:r>
        <w:rPr>
          <w:color w:val="000000"/>
          <w:spacing w:val="0"/>
          <w:w w:val="100"/>
          <w:position w:val="0"/>
        </w:rPr>
        <w:t>3.04</w:t>
      </w:r>
      <w:r>
        <w:rPr>
          <w:color w:val="000000"/>
          <w:spacing w:val="0"/>
          <w:w w:val="100"/>
          <w:position w:val="0"/>
        </w:rPr>
        <w:t>亿元，同比下降</w:t>
      </w:r>
      <w:r>
        <w:rPr>
          <w:color w:val="000000"/>
          <w:spacing w:val="0"/>
          <w:w w:val="100"/>
          <w:position w:val="0"/>
        </w:rPr>
        <w:t>25.41%；</w:t>
      </w:r>
      <w:r>
        <w:rPr>
          <w:color w:val="000000"/>
          <w:spacing w:val="0"/>
          <w:w w:val="100"/>
          <w:position w:val="0"/>
        </w:rPr>
        <w:t>位置大数据服务营业收入</w:t>
      </w:r>
      <w:r>
        <w:rPr>
          <w:color w:val="000000"/>
          <w:spacing w:val="0"/>
          <w:w w:val="100"/>
          <w:position w:val="0"/>
        </w:rPr>
        <w:t>2.97</w:t>
      </w:r>
      <w:r>
        <w:rPr>
          <w:color w:val="000000"/>
          <w:spacing w:val="0"/>
          <w:w w:val="100"/>
          <w:position w:val="0"/>
        </w:rPr>
        <w:t>亿元，同比增长</w:t>
      </w:r>
      <w:r>
        <w:rPr>
          <w:color w:val="000000"/>
          <w:spacing w:val="0"/>
          <w:w w:val="100"/>
          <w:position w:val="0"/>
        </w:rPr>
        <w:t>23.70%；</w:t>
      </w:r>
      <w:r>
        <w:rPr>
          <w:color w:val="000000"/>
          <w:spacing w:val="0"/>
          <w:w w:val="100"/>
          <w:position w:val="0"/>
        </w:rPr>
        <w:t>车联网业 务营业收入</w:t>
      </w:r>
      <w:r>
        <w:rPr>
          <w:color w:val="000000"/>
          <w:spacing w:val="0"/>
          <w:w w:val="100"/>
          <w:position w:val="0"/>
        </w:rPr>
        <w:t>7.69</w:t>
      </w:r>
      <w:r>
        <w:rPr>
          <w:color w:val="000000"/>
          <w:spacing w:val="0"/>
          <w:w w:val="100"/>
          <w:position w:val="0"/>
        </w:rPr>
        <w:t>亿元，同比增长</w:t>
      </w:r>
      <w:r>
        <w:rPr>
          <w:color w:val="000000"/>
          <w:spacing w:val="0"/>
          <w:w w:val="100"/>
          <w:position w:val="0"/>
        </w:rPr>
        <w:t>10.36%</w:t>
      </w:r>
      <w:r>
        <w:rPr>
          <w:color w:val="000000"/>
          <w:spacing w:val="0"/>
          <w:w w:val="100"/>
          <w:position w:val="0"/>
        </w:rPr>
        <w:t>。</w:t>
      </w:r>
    </w:p>
    <w:p>
      <w:pPr>
        <w:pStyle w:val="Style33"/>
        <w:keepNext/>
        <w:keepLines/>
        <w:widowControl w:val="0"/>
        <w:shd w:val="clear" w:color="auto" w:fill="auto"/>
        <w:tabs>
          <w:tab w:pos="517" w:val="left"/>
        </w:tabs>
        <w:bidi w:val="0"/>
        <w:spacing w:before="0" w:after="38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sz w:val="24"/>
          <w:szCs w:val="24"/>
        </w:rPr>
        <w:t>二</w:t>
      </w:r>
      <w:bookmarkEnd w:id="143"/>
      <w:r>
        <w:rPr>
          <w:color w:val="000000"/>
          <w:spacing w:val="0"/>
          <w:w w:val="100"/>
          <w:position w:val="0"/>
          <w:sz w:val="24"/>
          <w:szCs w:val="24"/>
        </w:rPr>
        <w:t>、</w:t>
        <w:tab/>
        <w:t>主营业务分析</w:t>
      </w:r>
      <w:bookmarkEnd w:id="141"/>
      <w:bookmarkEnd w:id="142"/>
      <w:bookmarkEnd w:id="144"/>
    </w:p>
    <w:p>
      <w:pPr>
        <w:pStyle w:val="Style27"/>
        <w:keepNext/>
        <w:keepLines/>
        <w:widowControl w:val="0"/>
        <w:shd w:val="clear" w:color="auto" w:fill="auto"/>
        <w:tabs>
          <w:tab w:pos="398" w:val="left"/>
        </w:tabs>
        <w:bidi w:val="0"/>
        <w:spacing w:before="0" w:after="160"/>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1</w:t>
      </w:r>
      <w:bookmarkEnd w:id="147"/>
      <w:r>
        <w:rPr>
          <w:color w:val="000000"/>
          <w:spacing w:val="0"/>
          <w:w w:val="100"/>
          <w:position w:val="0"/>
        </w:rPr>
        <w:t>、</w:t>
        <w:tab/>
        <w:t>概述</w:t>
      </w:r>
      <w:bookmarkEnd w:id="145"/>
      <w:bookmarkEnd w:id="146"/>
      <w:bookmarkEnd w:id="148"/>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7"/>
        <w:keepNext/>
        <w:keepLines/>
        <w:widowControl w:val="0"/>
        <w:shd w:val="clear" w:color="auto" w:fill="auto"/>
        <w:tabs>
          <w:tab w:pos="398" w:val="left"/>
        </w:tabs>
        <w:bidi w:val="0"/>
        <w:spacing w:before="0" w:after="0"/>
        <w:ind w:left="0" w:right="0" w:firstLine="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2</w:t>
      </w:r>
      <w:bookmarkEnd w:id="151"/>
      <w:r>
        <w:rPr>
          <w:color w:val="000000"/>
          <w:spacing w:val="0"/>
          <w:w w:val="100"/>
          <w:position w:val="0"/>
        </w:rPr>
        <w:t>、</w:t>
        <w:tab/>
        <w:t>收入与成本</w:t>
      </w:r>
      <w:bookmarkEnd w:id="149"/>
      <w:bookmarkEnd w:id="150"/>
      <w:bookmarkEnd w:id="152"/>
    </w:p>
    <w:p>
      <w:pPr>
        <w:pStyle w:val="Style27"/>
        <w:keepNext/>
        <w:keepLines/>
        <w:widowControl w:val="0"/>
        <w:shd w:val="clear" w:color="auto" w:fill="auto"/>
        <w:bidi w:val="0"/>
        <w:spacing w:before="0" w:after="380" w:line="469" w:lineRule="exact"/>
        <w:ind w:left="0" w:right="0" w:firstLine="0"/>
        <w:jc w:val="both"/>
      </w:pPr>
      <w:bookmarkStart w:id="149" w:name="bookmark149"/>
      <w:bookmarkStart w:id="150" w:name="bookmark150"/>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49"/>
      <w:bookmarkEnd w:id="150"/>
      <w:bookmarkEnd w:id="15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2,147,655,643.19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2,309,742,643.97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640,623,774.38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830,789,863.00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高级辅助驾驶及自 动驾驶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107,059,171.76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103,991,976.00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304,167,627.03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407,780,193.88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位置大数据服务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297,016,593.82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240,116,835.55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769,109,130.88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696,889,451.09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29,679,345.32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30,174,324.45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640,623,774.38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830,789,863.00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高级辅助驾驶及自 动驾驶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107,059,171.76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103,991,976.00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304,167,627.03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407,780,193.88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位置大数据服务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297,016,593.82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240,116,835.55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769,109,130.88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696,889,451.09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29,679,345.32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30,174,324.45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全部地区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2,147,655,643.19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2,309,742,643.97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37"/>
        <w:keepNext w:val="0"/>
        <w:keepLines w:val="0"/>
        <w:widowControl w:val="0"/>
        <w:numPr>
          <w:ilvl w:val="0"/>
          <w:numId w:val="3"/>
        </w:numPr>
        <w:shd w:val="clear" w:color="auto" w:fill="auto"/>
        <w:tabs>
          <w:tab w:pos="581" w:val="left"/>
        </w:tabs>
        <w:bidi w:val="0"/>
        <w:spacing w:before="0" w:line="240" w:lineRule="auto"/>
        <w:ind w:left="0" w:right="0" w:firstLine="280"/>
        <w:jc w:val="left"/>
      </w:pPr>
      <w:bookmarkStart w:id="155" w:name="bookmark155"/>
      <w:bookmarkEnd w:id="155"/>
      <w:r>
        <w:rPr>
          <w:color w:val="000000"/>
          <w:spacing w:val="0"/>
          <w:w w:val="100"/>
          <w:position w:val="0"/>
        </w:rPr>
        <w:t>导航产品收入同比减少，主要系受欧洲疫情影响，公司编译业务收入下滑所致；</w:t>
      </w:r>
    </w:p>
    <w:p>
      <w:pPr>
        <w:pStyle w:val="Style37"/>
        <w:keepNext w:val="0"/>
        <w:keepLines w:val="0"/>
        <w:widowControl w:val="0"/>
        <w:numPr>
          <w:ilvl w:val="0"/>
          <w:numId w:val="3"/>
        </w:numPr>
        <w:shd w:val="clear" w:color="auto" w:fill="auto"/>
        <w:tabs>
          <w:tab w:pos="320" w:val="left"/>
        </w:tabs>
        <w:bidi w:val="0"/>
        <w:spacing w:before="0" w:line="240" w:lineRule="auto"/>
        <w:ind w:left="0" w:right="0" w:firstLine="280"/>
        <w:jc w:val="left"/>
      </w:pPr>
      <w:bookmarkStart w:id="156" w:name="bookmark156"/>
      <w:bookmarkEnd w:id="156"/>
      <w:r>
        <w:rPr>
          <w:color w:val="000000"/>
          <w:spacing w:val="0"/>
          <w:w w:val="100"/>
          <w:position w:val="0"/>
        </w:rPr>
        <w:t xml:space="preserve">芯片收入同比减少，虽然报告期内汽车电子芯片需求增长高于预期，但受到国内外疫情的影响，芯片产业供应短缺导 </w:t>
      </w:r>
      <w:r>
        <w:rPr>
          <w:color w:val="000000"/>
          <w:spacing w:val="0"/>
          <w:w w:val="100"/>
          <w:position w:val="0"/>
        </w:rPr>
        <w:t>致产能受限，汽车电子芯片出货量减少所致；</w:t>
      </w:r>
    </w:p>
    <w:p>
      <w:pPr>
        <w:pStyle w:val="Style37"/>
        <w:keepNext w:val="0"/>
        <w:keepLines w:val="0"/>
        <w:widowControl w:val="0"/>
        <w:numPr>
          <w:ilvl w:val="0"/>
          <w:numId w:val="3"/>
        </w:numPr>
        <w:shd w:val="clear" w:color="auto" w:fill="auto"/>
        <w:bidi w:val="0"/>
        <w:spacing w:before="0" w:after="500" w:line="240" w:lineRule="auto"/>
        <w:ind w:left="0" w:right="0" w:firstLine="280"/>
        <w:jc w:val="left"/>
      </w:pPr>
      <w:bookmarkStart w:id="157" w:name="bookmark157"/>
      <w:bookmarkEnd w:id="157"/>
      <w:r>
        <w:rPr>
          <w:color w:val="000000"/>
          <w:spacing w:val="0"/>
          <w:w w:val="100"/>
          <w:position w:val="0"/>
        </w:rPr>
        <w:t>位置大数据服务收入同比增长，主要系市场需求增加，公司加快拓展大数据业务，政企客户订单增加所致。</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0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第四季度</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394,590,435.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566,890,160.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568,035,697.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618,139,350.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521,929,835.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561,782,133.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451,332,158.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774,698,516.</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东的净利润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72,593,034.9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90,565,628.3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31,384,329.1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114,954,746.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42,026,469.1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43,573,845.8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61,415,531.2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314,999,782.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说明经营季节性（或周期性）发生的原因及波动风险</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4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58"/>
      <w:bookmarkEnd w:id="159"/>
      <w:bookmarkEnd w:id="161"/>
    </w:p>
    <w:p>
      <w:pPr>
        <w:pStyle w:val="Style37"/>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line="346" w:lineRule="exact"/>
        <w:ind w:left="8920" w:right="0" w:hanging="89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单位：元</w:t>
      </w:r>
    </w:p>
    <w:tbl>
      <w:tblPr>
        <w:tblOverlap w:val="never"/>
        <w:jc w:val="center"/>
        <w:tblLayout w:type="fixed"/>
      </w:tblPr>
      <w:tblGrid>
        <w:gridCol w:w="1373"/>
        <w:gridCol w:w="1368"/>
        <w:gridCol w:w="1368"/>
        <w:gridCol w:w="1363"/>
        <w:gridCol w:w="1368"/>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640,623,774.38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22,035,261.13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304,167,627.03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133,014,535.90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位置大数据服务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297,016,593.82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60,586,110.03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769,109,130.88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511,590,873.75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640,623,774.38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22,035,261.13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304,167,627.03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133,014,535.90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位置大数据服务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297,016,593.82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60,586,110.03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769,109,130.88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511,590,873.75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全部地区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2,010,917,126.11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727,226,780.81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bl>
    <w:p>
      <w:pPr>
        <w:pStyle w:val="Style3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3" w:val="left"/>
        </w:tabs>
        <w:bidi w:val="0"/>
        <w:spacing w:before="0" w:after="24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62"/>
      <w:bookmarkEnd w:id="163"/>
      <w:bookmarkEnd w:id="165"/>
    </w:p>
    <w:p>
      <w:pPr>
        <w:pStyle w:val="Style37"/>
        <w:keepNext w:val="0"/>
        <w:keepLines w:val="0"/>
        <w:widowControl w:val="0"/>
        <w:shd w:val="clear" w:color="auto" w:fill="auto"/>
        <w:bidi w:val="0"/>
        <w:spacing w:before="0" w:after="380" w:line="34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66"/>
      <w:bookmarkEnd w:id="167"/>
      <w:bookmarkEnd w:id="169"/>
    </w:p>
    <w:p>
      <w:pPr>
        <w:pStyle w:val="Style37"/>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3" w:val="left"/>
        </w:tabs>
        <w:bidi w:val="0"/>
        <w:spacing w:before="0" w:after="24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70"/>
      <w:bookmarkEnd w:id="171"/>
      <w:bookmarkEnd w:id="173"/>
    </w:p>
    <w:p>
      <w:pPr>
        <w:pStyle w:val="Style37"/>
        <w:keepNext w:val="0"/>
        <w:keepLines w:val="0"/>
        <w:widowControl w:val="0"/>
        <w:shd w:val="clear" w:color="auto" w:fill="auto"/>
        <w:bidi w:val="0"/>
        <w:spacing w:before="0" w:line="346" w:lineRule="exact"/>
        <w:ind w:left="0" w:right="0" w:firstLine="0"/>
        <w:jc w:val="left"/>
      </w:pPr>
      <w:r>
        <w:rPr>
          <w:color w:val="000000"/>
          <w:spacing w:val="0"/>
          <w:w w:val="100"/>
          <w:position w:val="0"/>
        </w:rPr>
        <w:t>行业分类</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导航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19,906,546.85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39,464,909.47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2,128,714.28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7,625,246.53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22,035,261.13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47,090,156.00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高级辅助驾驶及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自动驾驶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1,738,646.32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2,232,753.68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736,290.00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3,971,400.00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736,290.00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439.38%</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133,014,535.90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198,405,305.28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133,014,535.90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198,405,305.28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位置大数据服务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47,420,505.98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49,021,491.77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1,865,260.64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2,607,655.41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9,983,288.72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9,213,237.87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1,317,054.69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901,214.59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60,586,110.03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61,743,599.64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231,518,586.95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200,977,769.76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207,864,332.35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128,538,401.83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承运成本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50,843,047.21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42,152,395.42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17,513,707.86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20,228,151.61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3,851,199.38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7,033,494.92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511,590,873.75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398,930,213.54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w:t>
            </w:r>
          </w:p>
        </w:tc>
      </w:tr>
    </w:tbl>
    <w:p>
      <w:pPr>
        <w:pStyle w:val="Style37"/>
        <w:keepNext w:val="0"/>
        <w:keepLines w:val="0"/>
        <w:widowControl w:val="0"/>
        <w:shd w:val="clear" w:color="auto" w:fill="auto"/>
        <w:bidi w:val="0"/>
        <w:spacing w:before="0" w:after="0" w:line="341" w:lineRule="exact"/>
        <w:ind w:left="0" w:right="0" w:firstLine="0"/>
        <w:jc w:val="both"/>
      </w:pPr>
      <w:r>
        <w:rPr>
          <w:color w:val="000000"/>
          <w:spacing w:val="0"/>
          <w:w w:val="100"/>
          <w:position w:val="0"/>
        </w:rPr>
        <w:t>说明</w:t>
      </w:r>
    </w:p>
    <w:p>
      <w:pPr>
        <w:pStyle w:val="Style37"/>
        <w:keepNext w:val="0"/>
        <w:keepLines w:val="0"/>
        <w:widowControl w:val="0"/>
        <w:numPr>
          <w:ilvl w:val="0"/>
          <w:numId w:val="5"/>
        </w:numPr>
        <w:shd w:val="clear" w:color="auto" w:fill="auto"/>
        <w:tabs>
          <w:tab w:pos="301" w:val="left"/>
        </w:tabs>
        <w:bidi w:val="0"/>
        <w:spacing w:before="0" w:after="0" w:line="322" w:lineRule="exact"/>
        <w:ind w:left="0" w:right="0" w:firstLine="0"/>
        <w:jc w:val="both"/>
      </w:pPr>
      <w:bookmarkStart w:id="174" w:name="bookmark174"/>
      <w:bookmarkEnd w:id="174"/>
      <w:r>
        <w:rPr>
          <w:color w:val="000000"/>
          <w:spacing w:val="0"/>
          <w:w w:val="100"/>
          <w:position w:val="0"/>
        </w:rPr>
        <w:t>导航成本同比大幅减少，主要系受欧洲疫情影响，公司编译业务收入成本同比减少所致；</w:t>
      </w:r>
    </w:p>
    <w:p>
      <w:pPr>
        <w:pStyle w:val="Style37"/>
        <w:keepNext w:val="0"/>
        <w:keepLines w:val="0"/>
        <w:widowControl w:val="0"/>
        <w:numPr>
          <w:ilvl w:val="0"/>
          <w:numId w:val="5"/>
        </w:numPr>
        <w:shd w:val="clear" w:color="auto" w:fill="auto"/>
        <w:tabs>
          <w:tab w:pos="320" w:val="left"/>
        </w:tabs>
        <w:bidi w:val="0"/>
        <w:spacing w:before="0" w:after="0" w:line="322" w:lineRule="exact"/>
        <w:ind w:left="0" w:right="0" w:firstLine="0"/>
        <w:jc w:val="both"/>
      </w:pPr>
      <w:bookmarkStart w:id="175" w:name="bookmark175"/>
      <w:bookmarkEnd w:id="175"/>
      <w:r>
        <w:rPr>
          <w:color w:val="000000"/>
          <w:spacing w:val="0"/>
          <w:w w:val="100"/>
          <w:position w:val="0"/>
        </w:rPr>
        <w:t>芯片成本同比大幅减少，主要系受到国内外疫情的影响，芯片产业供应短缺导致产能受限，汽车电子芯片出货量减少所 致。</w:t>
      </w:r>
    </w:p>
    <w:p>
      <w:pPr>
        <w:pStyle w:val="Style37"/>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主营业务成本构成</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347,105,596.85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337,912,899.05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231,518,586.95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200,977,769.76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承运成本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50,843,047.21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42,152,395.42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47,420,505.98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49,021,491.77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27,496,996.58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29,441,389.48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数据加工成本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21,645,193.17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39,464,909.47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3,851,199.38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7,033,494.92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1,317,054.69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901,214.59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w:t>
            </w:r>
          </w:p>
        </w:tc>
      </w:tr>
    </w:tbl>
    <w:p>
      <w:pPr>
        <w:widowControl w:val="0"/>
        <w:spacing w:after="359" w:line="1" w:lineRule="exact"/>
      </w:pPr>
    </w:p>
    <w:p>
      <w:pPr>
        <w:pStyle w:val="Style27"/>
        <w:keepNext/>
        <w:keepLines/>
        <w:widowControl w:val="0"/>
        <w:shd w:val="clear" w:color="auto" w:fill="auto"/>
        <w:tabs>
          <w:tab w:pos="493" w:val="left"/>
        </w:tabs>
        <w:bidi w:val="0"/>
        <w:spacing w:before="0" w:after="36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76"/>
      <w:bookmarkEnd w:id="177"/>
      <w:bookmarkEnd w:id="179"/>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本期因投资设立增加香港世纪高通科技有限公司、武汉杰开科技有限公司和合肥中寰物联科技有限公司。</w:t>
      </w:r>
    </w:p>
    <w:p>
      <w:pPr>
        <w:pStyle w:val="Style27"/>
        <w:keepNext/>
        <w:keepLines/>
        <w:widowControl w:val="0"/>
        <w:shd w:val="clear" w:color="auto" w:fill="auto"/>
        <w:tabs>
          <w:tab w:pos="493" w:val="left"/>
        </w:tabs>
        <w:bidi w:val="0"/>
        <w:spacing w:before="0" w:after="360" w:line="240" w:lineRule="auto"/>
        <w:ind w:left="0" w:right="0" w:firstLine="0"/>
        <w:jc w:val="both"/>
      </w:pPr>
      <w:bookmarkStart w:id="180" w:name="bookmark180"/>
      <w:bookmarkStart w:id="181" w:name="bookmark181"/>
      <w:bookmarkStart w:id="182" w:name="bookmark182"/>
      <w:bookmarkStart w:id="183" w:name="bookmark183"/>
      <w:r>
        <w:rPr>
          <w:color w:val="000000"/>
          <w:spacing w:val="0"/>
          <w:w w:val="100"/>
          <w:position w:val="0"/>
        </w:rPr>
        <w:t>（</w:t>
      </w:r>
      <w:bookmarkEnd w:id="18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80"/>
      <w:bookmarkEnd w:id="181"/>
      <w:bookmarkEnd w:id="183"/>
    </w:p>
    <w:p>
      <w:pPr>
        <w:pStyle w:val="Style37"/>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w:t>
      </w:r>
      <w:bookmarkEnd w:id="186"/>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84"/>
      <w:bookmarkEnd w:id="185"/>
      <w:bookmarkEnd w:id="187"/>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859,239,986.75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298"/>
        <w:gridCol w:w="2323"/>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246,390,824.07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215,034,951.23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145,944,961.18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135,423,852.15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116,445,398.12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859,239,986.75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40.01%</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260,127,643.63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65,101,347.81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53,370,986.87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47,975,593.48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47,200,567.30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46,479,148.17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260,127,643.63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30.76%</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、费用</w:t>
      </w:r>
      <w:bookmarkEnd w:id="188"/>
      <w:bookmarkEnd w:id="189"/>
      <w:bookmarkEnd w:id="19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109,497,732.68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119,730,779.31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350,323,088.72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398,747,274.19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15,389,799.76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-4,350,308.01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主要原因是本期汇兑损失增加及定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存利息减少双重影响所致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1,181,725,733.53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1,189,589,631.52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22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4</w:t>
      </w:r>
      <w:bookmarkEnd w:id="194"/>
      <w:r>
        <w:rPr>
          <w:color w:val="000000"/>
          <w:spacing w:val="0"/>
          <w:w w:val="100"/>
          <w:position w:val="0"/>
        </w:rPr>
        <w:t>、研发投入</w:t>
      </w:r>
      <w:bookmarkEnd w:id="192"/>
      <w:bookmarkEnd w:id="193"/>
      <w:bookmarkEnd w:id="195"/>
    </w:p>
    <w:p>
      <w:pPr>
        <w:pStyle w:val="Style37"/>
        <w:keepNext w:val="0"/>
        <w:keepLines w:val="0"/>
        <w:widowControl w:val="0"/>
        <w:shd w:val="clear" w:color="auto" w:fill="auto"/>
        <w:bidi w:val="0"/>
        <w:spacing w:before="0" w:after="100" w:line="36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1,229,051,274.40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1,309,030,841.11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研发投入资本化的金额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148,881,962.43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199,029,585.32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560"/>
        <w:gridCol w:w="5102"/>
        <w:gridCol w:w="12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实施进度</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自动驾驶地图更新项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115,540,337.25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自动驾驶地图更新及应用开发项目项目建设的基于高精度地图的 </w:t>
            </w:r>
            <w:r>
              <w:rPr>
                <w:rFonts w:ascii="Times New Roman" w:eastAsia="Times New Roman" w:hAnsi="Times New Roman" w:cs="Times New Roman"/>
                <w:color w:val="000000"/>
                <w:spacing w:val="0"/>
                <w:w w:val="100"/>
                <w:position w:val="0"/>
                <w:sz w:val="18"/>
                <w:szCs w:val="18"/>
              </w:rPr>
              <w:t>HDMS</w:t>
            </w:r>
            <w:r>
              <w:rPr>
                <w:color w:val="000000"/>
                <w:spacing w:val="0"/>
                <w:w w:val="100"/>
                <w:position w:val="0"/>
                <w:sz w:val="17"/>
                <w:szCs w:val="17"/>
              </w:rPr>
              <w:t>智能驾驶信息数据库、服务平台、服务体系，目的实现 高精度地图数据的实时上传、分类、交互、更新、发布等服务。 该自动驾驶地图数据更新服务平台可以提供多样化产品，如顾客 产品（网络入口、在线编辑、</w:t>
            </w:r>
            <w:r>
              <w:rPr>
                <w:rFonts w:ascii="Times New Roman" w:eastAsia="Times New Roman" w:hAnsi="Times New Roman" w:cs="Times New Roman"/>
                <w:color w:val="000000"/>
                <w:spacing w:val="0"/>
                <w:w w:val="100"/>
                <w:position w:val="0"/>
                <w:sz w:val="18"/>
                <w:szCs w:val="18"/>
              </w:rPr>
              <w:t>SDK</w:t>
            </w:r>
            <w:r>
              <w:rPr>
                <w:color w:val="000000"/>
                <w:spacing w:val="0"/>
                <w:w w:val="100"/>
                <w:position w:val="0"/>
                <w:sz w:val="17"/>
                <w:szCs w:val="17"/>
              </w:rPr>
              <w:t>）、</w:t>
            </w:r>
            <w:r>
              <w:rPr>
                <w:color w:val="000000"/>
                <w:spacing w:val="0"/>
                <w:w w:val="100"/>
                <w:position w:val="0"/>
                <w:sz w:val="17"/>
                <w:szCs w:val="17"/>
              </w:rPr>
              <w:t>服务产品（数据分发、图 层定制等）、数据产品（道路模型、标线模型、对象模型）等， 以提供多样化地图数据的实时上传注入、分类、清洗、矢量化、 差分等，基于实时数据流的地图在线学习，最新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历史数据的实 时下发，以及私有数据的上传、编辑、分发等多功能服务，持续 保证高精度地图的准确性与实时性。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项目开发中</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位置大数据平台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25,148,975.27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位置大数据平台建立了全流程的通用位置大数据解决方案，形成 一个在线的多租户大数据平台，为我们的客户及合作伙伴实现位 置大数据解决方案。分为</w:t>
            </w:r>
            <w:r>
              <w:rPr>
                <w:rFonts w:ascii="Times New Roman" w:eastAsia="Times New Roman" w:hAnsi="Times New Roman" w:cs="Times New Roman"/>
                <w:color w:val="000000"/>
                <w:spacing w:val="0"/>
                <w:w w:val="100"/>
                <w:position w:val="0"/>
                <w:sz w:val="18"/>
                <w:szCs w:val="18"/>
              </w:rPr>
              <w:t>DATA HIVE</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MineMap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MineLab</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MineService</w:t>
            </w:r>
            <w:r>
              <w:rPr>
                <w:color w:val="000000"/>
                <w:spacing w:val="0"/>
                <w:w w:val="100"/>
                <w:position w:val="0"/>
                <w:sz w:val="17"/>
                <w:szCs w:val="17"/>
              </w:rPr>
              <w:t>四个模块，每个模块中存在有多个子系统构成。为 交通、交警、规划、保险等行业提供解决方案，解决行业痛点。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项目开发中</w:t>
            </w:r>
          </w:p>
        </w:tc>
      </w:tr>
    </w:tbl>
    <w:p>
      <w:pPr>
        <w:spacing w:lineRule="exact" w:line="1"/>
        <w:rPr>
          <w:sz w:val="2"/>
          <w:szCs w:val="2"/>
        </w:rPr>
      </w:pPr>
      <w:r>
        <w:br w:type="page"/>
      </w:r>
    </w:p>
    <w:tbl>
      <w:tblPr>
        <w:tblOverlap w:val="never"/>
        <w:jc w:val="center"/>
        <w:tblLayout w:type="fixed"/>
      </w:tblPr>
      <w:tblGrid>
        <w:gridCol w:w="1709"/>
        <w:gridCol w:w="1560"/>
        <w:gridCol w:w="5102"/>
        <w:gridCol w:w="1214"/>
      </w:tblGrid>
      <w:tr>
        <w:trPr>
          <w:trHeight w:val="26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交通信息处理与发布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8,192,649.91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交通信息处理及大数据平台发布子系统是处理交通信息的相关平 台，着重针对路况品质、事件量进行改善提升；对未来高精度地 图支持高精度路况发布；同时辅助管理城市交通，治理交通拥堵 的大数据平台，旨在提升城市道路通行效率，节省交通出行者的 出行时间，最终实现交通安全、有序、畅通的愿景。为交警指挥 中心、秩序处用户提供交通运行感知、管控、优化、调度、评价 五位一体的解决方案，有效治理城市交通拥堵，调控交通需求， 服务公众出行。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项目开发中</w:t>
            </w:r>
          </w:p>
        </w:tc>
      </w:tr>
    </w:tbl>
    <w:p>
      <w:pPr>
        <w:pStyle w:val="Style3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公司将内部研究开发项目的支出，区分为研究阶段支出和开发阶段支出。研究阶段的支出，于发生时计入当期损益。</w:t>
      </w:r>
    </w:p>
    <w:p>
      <w:pPr>
        <w:pStyle w:val="Style3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开发阶段的支出，同时满足下列条件的，才能予以资本化，即：完成该无形资产以使其能够使用或出售在技术上具有可行性； 具有完成该无形资产并使用或出售的意图；无形资产产生经济利益的方式，包括能够证明运用该无形资产生产的产品存在市 场或无形资产自身存在市场，无形资产将在内部使用的，能够证明其有用性；有足够的技术、财务资源和其他资源支持，以 完成该无形资产的开发，并有能力使用或出售该无形资产；归属于该无形资产开发阶段的支出能够可靠地计量。不满足上述 条件的开发支出计入当期损益。</w:t>
      </w:r>
    </w:p>
    <w:p>
      <w:pPr>
        <w:pStyle w:val="Style37"/>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公司研究开发项目在满足上述条件，通过技术可行性分析，形成项目立项后，进入开发阶段。公司制定了《研发项目管理办 法》，依据管理办法执行，对研究开发项目单独归集核算，确保资本化的准确。</w:t>
      </w:r>
    </w:p>
    <w:p>
      <w:pPr>
        <w:pStyle w:val="Style3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研发投入资本化率大幅变动的原因及其合理性说明</w:t>
      </w:r>
    </w:p>
    <w:p>
      <w:pPr>
        <w:pStyle w:val="Style37"/>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5</w:t>
      </w:r>
      <w:bookmarkEnd w:id="198"/>
      <w:r>
        <w:rPr>
          <w:color w:val="000000"/>
          <w:spacing w:val="0"/>
          <w:w w:val="100"/>
          <w:position w:val="0"/>
        </w:rPr>
        <w:t>、现金流</w:t>
      </w:r>
      <w:bookmarkEnd w:id="196"/>
      <w:bookmarkEnd w:id="197"/>
      <w:bookmarkEnd w:id="19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2,471,438,328.00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2,364,895,946.07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2,334,631,159.57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2,330,326,500.57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136,807,168.43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34,569,445.50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985,333,999.73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3,033,855,133.84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1,207,268,331.73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3,713,045,406.03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-221,934,332.00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-679,190,272.19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103,371,333.73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252,567,861.77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166,148,402.93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111,405,113.83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-62,777,069.20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141,162,747.94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-151,297,309.26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-502,923,467.86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w:t>
            </w:r>
          </w:p>
        </w:tc>
      </w:tr>
    </w:tbl>
    <w:p>
      <w:pPr>
        <w:pStyle w:val="Style3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相关数据同比发生重大变动的主要影响因素说明</w:t>
      </w:r>
    </w:p>
    <w:p>
      <w:pPr>
        <w:pStyle w:val="Style3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经营活动产生的现金流量净额同比增加，主要影响因素是销售商品、提供劳务收到现金增加以及收到增值税退税款增加所 致；</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rPr>
        <w:t>投资活动现金流入小计同比下降，主要影响因素是上期定期存款到期收回所致；</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rPr>
        <w:t>投资活动现金流出小计同比下降，主要影响因素是上期购买定期存款所致；</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rPr>
        <w:t>投资活动产生的现金流量净额同比增加，主要影响因素是上期支付永丰基地土地款所致；</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rPr>
        <w:t>筹资活动现金流入小计同比下降，主要影响因素是上期子公司吸收少数股东增资所致； 筹资活动现金流出小计同比增加，主要影响因素是本期偿还银行借款所致；</w:t>
      </w:r>
    </w:p>
    <w:p>
      <w:pPr>
        <w:pStyle w:val="Style37"/>
        <w:keepNext w:val="0"/>
        <w:keepLines w:val="0"/>
        <w:widowControl w:val="0"/>
        <w:shd w:val="clear" w:color="auto" w:fill="auto"/>
        <w:bidi w:val="0"/>
        <w:spacing w:before="0" w:after="340"/>
        <w:ind w:left="0" w:right="0" w:firstLine="0"/>
        <w:jc w:val="left"/>
      </w:pPr>
      <w:r>
        <w:rPr>
          <w:color w:val="000000"/>
          <w:spacing w:val="0"/>
          <w:w w:val="100"/>
          <w:position w:val="0"/>
        </w:rPr>
        <w:t>筹资活动产生的现金流量净额同比下降，主要影响因素是上期子公司吸收少数股东增资所致; 现金及现金等价物净增加额同比增加，主要影响因素是上期支付永丰基地土地款所致。</w:t>
      </w:r>
    </w:p>
    <w:p>
      <w:pPr>
        <w:pStyle w:val="Style37"/>
        <w:keepNext w:val="0"/>
        <w:keepLines w:val="0"/>
        <w:widowControl w:val="0"/>
        <w:shd w:val="clear" w:color="auto" w:fill="auto"/>
        <w:bidi w:val="0"/>
        <w:spacing w:before="0" w:after="140"/>
        <w:ind w:left="0" w:right="0" w:firstLine="0"/>
        <w:jc w:val="left"/>
      </w:pPr>
      <w:r>
        <w:rPr>
          <w:color w:val="000000"/>
          <w:spacing w:val="0"/>
          <w:w w:val="100"/>
          <w:position w:val="0"/>
        </w:rPr>
        <w:t>报告期内公司经营活动产生的现金净流量与本年度净利润存在重大差异的原因说明</w:t>
      </w:r>
    </w:p>
    <w:p>
      <w:pPr>
        <w:pStyle w:val="Style3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sz w:val="24"/>
          <w:szCs w:val="24"/>
        </w:rPr>
        <w:t>三</w:t>
      </w:r>
      <w:bookmarkEnd w:id="202"/>
      <w:r>
        <w:rPr>
          <w:color w:val="000000"/>
          <w:spacing w:val="0"/>
          <w:w w:val="100"/>
          <w:position w:val="0"/>
          <w:sz w:val="24"/>
          <w:szCs w:val="24"/>
        </w:rPr>
        <w:t>、非主营业务分析</w:t>
      </w:r>
      <w:bookmarkEnd w:id="200"/>
      <w:bookmarkEnd w:id="201"/>
      <w:bookmarkEnd w:id="203"/>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-168,211,831.10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主要为权益法核算的长期股 权投资收益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具有持续性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主要为其他非流动金融资产 变动损益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不具有持续性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1,160,967.40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主要为无法支付的应付款项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不具有持续性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1,092,168.91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主要为责任赔偿款及对外捐 赠支出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不具有持续性</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153,712,625.76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主要为与日常活动相关的政 府补助收入和软件产品增值 税即征即退收入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具有持续性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主要为固定资产处置损失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不具有持续性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-45,060,059.65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主要为计提的应收账款坏账 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具有持续性</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-42,253,202.74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主要为计提的商誉减值损失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不具有持续性</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四</w:t>
      </w:r>
      <w:bookmarkEnd w:id="206"/>
      <w:r>
        <w:rPr>
          <w:color w:val="000000"/>
          <w:spacing w:val="0"/>
          <w:w w:val="100"/>
          <w:position w:val="0"/>
          <w:sz w:val="24"/>
          <w:szCs w:val="24"/>
        </w:rPr>
        <w:t>、资产及负债状况分析</w:t>
      </w:r>
      <w:bookmarkEnd w:id="204"/>
      <w:bookmarkEnd w:id="205"/>
      <w:bookmarkEnd w:id="207"/>
    </w:p>
    <w:p>
      <w:pPr>
        <w:pStyle w:val="Style27"/>
        <w:keepNext/>
        <w:keepLines/>
        <w:widowControl w:val="0"/>
        <w:shd w:val="clear" w:color="auto" w:fill="auto"/>
        <w:bidi w:val="0"/>
        <w:spacing w:before="0" w:after="34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、资产构成重大变动情况</w:t>
      </w:r>
      <w:bookmarkEnd w:id="208"/>
      <w:bookmarkEnd w:id="209"/>
      <w:bookmarkEnd w:id="211"/>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2227"/>
        <w:gridCol w:w="2256"/>
        <w:gridCol w:w="797"/>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bl>
    <w:p>
      <w:pPr>
        <w:spacing w:lineRule="exact" w:line="1"/>
        <w:rPr>
          <w:sz w:val="2"/>
          <w:szCs w:val="2"/>
        </w:rPr>
      </w:pPr>
      <w:r>
        <w:br w:type="page"/>
      </w:r>
    </w:p>
    <w:tbl>
      <w:tblPr>
        <w:tblOverlap w:val="never"/>
        <w:jc w:val="center"/>
        <w:tblLayout w:type="fixed"/>
      </w:tblPr>
      <w:tblGrid>
        <w:gridCol w:w="1378"/>
        <w:gridCol w:w="1325"/>
        <w:gridCol w:w="902"/>
        <w:gridCol w:w="1363"/>
        <w:gridCol w:w="893"/>
        <w:gridCol w:w="797"/>
        <w:gridCol w:w="292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占总资产 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1,450,600,712.70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1,722,904,575.77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664,911,387.29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716,743,483.09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157,368,330.76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87,818,234.88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主要原因是本期合同履约成本及在 产品增加所致；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1,724,867,731.16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1,654,737,548.76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629,116,960.63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656,703,780.60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1,258,241.13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主要原因是本期合肥办公楼建设投 入增加所致；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100,106,944.44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89,983,311.36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266,369,490.77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39,710,400.50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主要原因是本期商用车联网业务回 款大量采用银行承兑汇票结算所 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40,096,120.51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主要原因是本期收到信用等级较高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的银行承兑汇票增加所致；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63,631,987.16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34,690,229.85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主要原因是本期荷兰子公司应收疫 情就业补贴款增加所致；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289,463,245.92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210,653,245.82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7" w:lineRule="exact"/>
              <w:ind w:left="0" w:right="0" w:firstLine="0"/>
              <w:jc w:val="left"/>
              <w:rPr>
                <w:sz w:val="17"/>
                <w:szCs w:val="17"/>
              </w:rPr>
            </w:pPr>
            <w:r>
              <w:rPr>
                <w:color w:val="000000"/>
                <w:spacing w:val="0"/>
                <w:w w:val="100"/>
                <w:position w:val="0"/>
                <w:sz w:val="17"/>
                <w:szCs w:val="17"/>
              </w:rPr>
              <w:t>主要原因是本期加大自动驾驶地 图、大数据平台等项目研发投入所</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288,223,075.65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216,094,388.75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主要原因是本期部分项目尚未完成 结算所致；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122,751,711.74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68,199,392.84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主要原因是部分项目预收合同款但 项目尚未完工验收确认收入所致；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216,896,217.35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329,347,524.73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主要原因是限制性股票解锁致限制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性股票回购义务减少所致；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215,178,509.79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862,891.99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主要原因是已背书未到期的信用等 级较低的银行承兑汇票不予终止确 认，确认为其他流动负债所致；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主要原因是本期回售公司债券所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24,053,683.43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17,723,408.48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主要原因是本期收到政府补助增加 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100,033,975.34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204,773,699.95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主要原因是本期限制性股票到期解 锁所致；</w:t>
            </w:r>
          </w:p>
        </w:tc>
      </w:tr>
    </w:tbl>
    <w:p>
      <w:pPr>
        <w:spacing w:lineRule="exact" w:line="1"/>
        <w:rPr>
          <w:sz w:val="2"/>
          <w:szCs w:val="2"/>
        </w:rPr>
      </w:pPr>
      <w:r>
        <w:br w:type="page"/>
      </w:r>
    </w:p>
    <w:tbl>
      <w:tblPr>
        <w:tblOverlap w:val="never"/>
        <w:jc w:val="center"/>
        <w:tblLayout w:type="fixed"/>
      </w:tblPr>
      <w:tblGrid>
        <w:gridCol w:w="1378"/>
        <w:gridCol w:w="1325"/>
        <w:gridCol w:w="902"/>
        <w:gridCol w:w="1363"/>
        <w:gridCol w:w="893"/>
        <w:gridCol w:w="797"/>
        <w:gridCol w:w="2928"/>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128,493,776.89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191,820,148.89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主要原因是本期非全资子公司亏损 所致；</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、以公允价值计量的资产和负债</w:t>
      </w:r>
      <w:bookmarkEnd w:id="212"/>
      <w:bookmarkEnd w:id="213"/>
      <w:bookmarkEnd w:id="215"/>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0"/>
        <w:gridCol w:w="1094"/>
        <w:gridCol w:w="1090"/>
        <w:gridCol w:w="1090"/>
        <w:gridCol w:w="965"/>
        <w:gridCol w:w="9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交易性金融 资产（不含 衍生金融资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衍生金融资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其他债权投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125,070,767.6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15,690,351.55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60,353,870.16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16,064,515.27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224,168.89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126,580,772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其他非流动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213,089,646.9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5,504,566.6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267,585,080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金融资产小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338,160,414.5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45,690,351.55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60,353,870.16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16,064,515.27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5,280,397.7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394,165,853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投资性房地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生产性生物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应收款项融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40,096,120.51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40,096,120.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338,160,414.5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45,690,351.55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60,353,870.16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71,756,120.51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16,064,515.27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5,280,397.7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434,261,973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其他变动为汇率变动。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3</w:t>
      </w:r>
      <w:bookmarkEnd w:id="218"/>
      <w:r>
        <w:rPr>
          <w:color w:val="000000"/>
          <w:spacing w:val="0"/>
          <w:w w:val="100"/>
          <w:position w:val="0"/>
        </w:rPr>
        <w:t>、截至报告期末的资产权利受限情况</w:t>
      </w:r>
      <w:bookmarkEnd w:id="216"/>
      <w:bookmarkEnd w:id="217"/>
      <w:bookmarkEnd w:id="219"/>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截至报告期末，使用受限货币资金为应付票据保证金及履约保函保证金</w:t>
      </w:r>
      <w:r>
        <w:rPr>
          <w:rFonts w:ascii="Times New Roman" w:eastAsia="Times New Roman" w:hAnsi="Times New Roman" w:cs="Times New Roman"/>
          <w:color w:val="000000"/>
          <w:spacing w:val="0"/>
          <w:w w:val="100"/>
          <w:position w:val="0"/>
          <w:sz w:val="18"/>
          <w:szCs w:val="18"/>
        </w:rPr>
        <w:t>22,605,788.64</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五</w:t>
      </w:r>
      <w:bookmarkEnd w:id="222"/>
      <w:r>
        <w:rPr>
          <w:color w:val="000000"/>
          <w:spacing w:val="0"/>
          <w:w w:val="100"/>
          <w:position w:val="0"/>
          <w:sz w:val="24"/>
          <w:szCs w:val="24"/>
        </w:rPr>
        <w:t>、投资状况分析</w:t>
      </w:r>
      <w:bookmarkEnd w:id="220"/>
      <w:bookmarkEnd w:id="221"/>
      <w:bookmarkEnd w:id="223"/>
    </w:p>
    <w:p>
      <w:pPr>
        <w:pStyle w:val="Style27"/>
        <w:keepNext/>
        <w:keepLines/>
        <w:widowControl w:val="0"/>
        <w:shd w:val="clear" w:color="auto" w:fill="auto"/>
        <w:bidi w:val="0"/>
        <w:spacing w:before="0" w:after="38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、总体情况</w:t>
      </w:r>
      <w:bookmarkEnd w:id="224"/>
      <w:bookmarkEnd w:id="225"/>
      <w:bookmarkEnd w:id="227"/>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77,106,197.92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344,197,932.85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w:t>
            </w:r>
          </w:p>
        </w:tc>
      </w:tr>
    </w:tbl>
    <w:p>
      <w:pPr>
        <w:widowControl w:val="0"/>
        <w:spacing w:after="119" w:line="1" w:lineRule="exact"/>
      </w:pP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注：本报告期投资额大额减少，主要原因是上期投资设立合肥第二总部所致。</w:t>
      </w:r>
    </w:p>
    <w:p>
      <w:pPr>
        <w:pStyle w:val="Style27"/>
        <w:keepNext/>
        <w:keepLines/>
        <w:widowControl w:val="0"/>
        <w:shd w:val="clear" w:color="auto" w:fill="auto"/>
        <w:tabs>
          <w:tab w:pos="378" w:val="left"/>
        </w:tabs>
        <w:bidi w:val="0"/>
        <w:spacing w:before="0" w:after="38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t>报告期内获取的重大的股权投资情况</w:t>
      </w:r>
      <w:bookmarkEnd w:id="228"/>
      <w:bookmarkEnd w:id="229"/>
      <w:bookmarkEnd w:id="231"/>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3</w:t>
      </w:r>
      <w:bookmarkEnd w:id="234"/>
      <w:r>
        <w:rPr>
          <w:color w:val="000000"/>
          <w:spacing w:val="0"/>
          <w:w w:val="100"/>
          <w:position w:val="0"/>
        </w:rPr>
        <w:t>、</w:t>
        <w:tab/>
        <w:t>报告期内正在进行的重大的非股权投资情况</w:t>
      </w:r>
      <w:bookmarkEnd w:id="232"/>
      <w:bookmarkEnd w:id="233"/>
      <w:bookmarkEnd w:id="235"/>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4</w:t>
      </w:r>
      <w:bookmarkEnd w:id="238"/>
      <w:r>
        <w:rPr>
          <w:color w:val="000000"/>
          <w:spacing w:val="0"/>
          <w:w w:val="100"/>
          <w:position w:val="0"/>
        </w:rPr>
        <w:t>、</w:t>
        <w:tab/>
        <w:t>金融资产投资</w:t>
      </w:r>
      <w:bookmarkEnd w:id="236"/>
      <w:bookmarkEnd w:id="237"/>
      <w:bookmarkEnd w:id="239"/>
    </w:p>
    <w:p>
      <w:pPr>
        <w:pStyle w:val="Style27"/>
        <w:keepNext/>
        <w:keepLines/>
        <w:widowControl w:val="0"/>
        <w:shd w:val="clear" w:color="auto" w:fill="auto"/>
        <w:tabs>
          <w:tab w:pos="493" w:val="left"/>
        </w:tabs>
        <w:bidi w:val="0"/>
        <w:spacing w:before="0" w:after="380" w:line="240" w:lineRule="auto"/>
        <w:ind w:left="0" w:right="0" w:firstLine="0"/>
        <w:jc w:val="left"/>
      </w:pPr>
      <w:bookmarkStart w:id="236" w:name="bookmark236"/>
      <w:bookmarkStart w:id="237" w:name="bookmark237"/>
      <w:bookmarkStart w:id="240" w:name="bookmark240"/>
      <w:bookmarkStart w:id="241" w:name="bookmark241"/>
      <w:r>
        <w:rPr>
          <w:color w:val="000000"/>
          <w:spacing w:val="0"/>
          <w:w w:val="100"/>
          <w:position w:val="0"/>
        </w:rPr>
        <w:t>（</w:t>
      </w:r>
      <w:bookmarkEnd w:id="240"/>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36"/>
      <w:bookmarkEnd w:id="237"/>
      <w:bookmarkEnd w:id="241"/>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27"/>
        <w:keepNext/>
        <w:keepLines/>
        <w:widowControl w:val="0"/>
        <w:shd w:val="clear" w:color="auto" w:fill="auto"/>
        <w:tabs>
          <w:tab w:pos="493" w:val="left"/>
        </w:tabs>
        <w:bidi w:val="0"/>
        <w:spacing w:before="0" w:after="38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w:t>
      </w:r>
      <w:bookmarkEnd w:id="244"/>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42"/>
      <w:bookmarkEnd w:id="243"/>
      <w:bookmarkEnd w:id="245"/>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7"/>
        <w:keepNext/>
        <w:keepLines/>
        <w:widowControl w:val="0"/>
        <w:shd w:val="clear" w:color="auto" w:fill="auto"/>
        <w:tabs>
          <w:tab w:pos="378" w:val="left"/>
        </w:tabs>
        <w:bidi w:val="0"/>
        <w:spacing w:before="0" w:after="38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5</w:t>
      </w:r>
      <w:bookmarkEnd w:id="248"/>
      <w:r>
        <w:rPr>
          <w:color w:val="000000"/>
          <w:spacing w:val="0"/>
          <w:w w:val="100"/>
          <w:position w:val="0"/>
        </w:rPr>
        <w:t>、</w:t>
        <w:tab/>
        <w:t>募集资金使用情况</w:t>
      </w:r>
      <w:bookmarkEnd w:id="246"/>
      <w:bookmarkEnd w:id="247"/>
      <w:bookmarkEnd w:id="249"/>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250" w:name="bookmark250"/>
      <w:bookmarkStart w:id="251" w:name="bookmark251"/>
      <w:bookmarkStart w:id="252" w:name="bookmark252"/>
      <w:bookmarkStart w:id="253" w:name="bookmark253"/>
      <w:r>
        <w:rPr>
          <w:color w:val="000000"/>
          <w:spacing w:val="0"/>
          <w:w w:val="100"/>
          <w:position w:val="0"/>
        </w:rPr>
        <w:t>（</w:t>
      </w:r>
      <w:bookmarkEnd w:id="25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50"/>
      <w:bookmarkEnd w:id="251"/>
      <w:bookmarkEnd w:id="253"/>
    </w:p>
    <w:p>
      <w:pPr>
        <w:pStyle w:val="Style3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07" w:lineRule="exact"/>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首次公开 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136,306.84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存放在公 司的募集 资金专户 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非公开发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332,709.57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292,867.15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475,577.45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434,173.99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1,561.04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1,561.04</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8995"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50" w:val="left"/>
              </w:tabs>
              <w:bidi w:val="0"/>
              <w:spacing w:before="0" w:after="0" w:line="314" w:lineRule="exact"/>
              <w:ind w:left="0" w:right="0" w:firstLine="0"/>
              <w:jc w:val="both"/>
              <w:rPr>
                <w:sz w:val="17"/>
                <w:szCs w:val="17"/>
              </w:rPr>
            </w:pPr>
            <w:r>
              <w:rPr>
                <w:color w:val="000000"/>
                <w:spacing w:val="0"/>
                <w:w w:val="100"/>
                <w:position w:val="0"/>
                <w:sz w:val="17"/>
                <w:szCs w:val="17"/>
              </w:rPr>
              <w:t>一、</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年首次公开发行股票募集资金总体使用情况说明</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经中国证监会以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2010]438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文《关于核准北京四维图新科技股份有限公司首次公开发行股票的通知》核准，公 司与主承销商中信建投证券采用网下询价配售与网上资金申购定价发行相结合的方式，向社会公开发行</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sz w:val="17"/>
                <w:szCs w:val="17"/>
              </w:rPr>
              <w:t>万股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 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元，发行价格为每股</w:t>
            </w:r>
            <w:r>
              <w:rPr>
                <w:rFonts w:ascii="Times New Roman" w:eastAsia="Times New Roman" w:hAnsi="Times New Roman" w:cs="Times New Roman"/>
                <w:color w:val="000000"/>
                <w:spacing w:val="0"/>
                <w:w w:val="100"/>
                <w:position w:val="0"/>
                <w:sz w:val="18"/>
                <w:szCs w:val="18"/>
              </w:rPr>
              <w:t>25.60</w:t>
            </w: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日，公司实际已向社会公开发行</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sz w:val="17"/>
                <w:szCs w:val="17"/>
              </w:rPr>
              <w:t>万股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 募集资金总额</w:t>
            </w:r>
            <w:r>
              <w:rPr>
                <w:rFonts w:ascii="Times New Roman" w:eastAsia="Times New Roman" w:hAnsi="Times New Roman" w:cs="Times New Roman"/>
                <w:color w:val="000000"/>
                <w:spacing w:val="0"/>
                <w:w w:val="100"/>
                <w:position w:val="0"/>
                <w:sz w:val="18"/>
                <w:szCs w:val="18"/>
              </w:rPr>
              <w:t>143,360.00</w:t>
            </w:r>
            <w:r>
              <w:rPr>
                <w:color w:val="000000"/>
                <w:spacing w:val="0"/>
                <w:w w:val="100"/>
                <w:position w:val="0"/>
                <w:sz w:val="17"/>
                <w:szCs w:val="17"/>
              </w:rPr>
              <w:t>万元，扣除发行费用</w:t>
            </w:r>
            <w:r>
              <w:rPr>
                <w:rFonts w:ascii="Times New Roman" w:eastAsia="Times New Roman" w:hAnsi="Times New Roman" w:cs="Times New Roman"/>
                <w:color w:val="000000"/>
                <w:spacing w:val="0"/>
                <w:w w:val="100"/>
                <w:position w:val="0"/>
                <w:sz w:val="18"/>
                <w:szCs w:val="18"/>
              </w:rPr>
              <w:t>6,582.70</w:t>
            </w:r>
            <w:r>
              <w:rPr>
                <w:color w:val="000000"/>
                <w:spacing w:val="0"/>
                <w:w w:val="100"/>
                <w:position w:val="0"/>
                <w:sz w:val="17"/>
                <w:szCs w:val="17"/>
              </w:rPr>
              <w:t>万元，实际募集资金净额为</w:t>
            </w:r>
            <w:r>
              <w:rPr>
                <w:rFonts w:ascii="Times New Roman" w:eastAsia="Times New Roman" w:hAnsi="Times New Roman" w:cs="Times New Roman"/>
                <w:color w:val="000000"/>
                <w:spacing w:val="0"/>
                <w:w w:val="100"/>
                <w:position w:val="0"/>
                <w:sz w:val="18"/>
                <w:szCs w:val="18"/>
              </w:rPr>
              <w:t>136,777.30</w:t>
            </w:r>
            <w:r>
              <w:rPr>
                <w:color w:val="000000"/>
                <w:spacing w:val="0"/>
                <w:w w:val="100"/>
                <w:position w:val="0"/>
                <w:sz w:val="17"/>
                <w:szCs w:val="17"/>
              </w:rPr>
              <w:t>万元，已于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日汇入本公司在相关银行开设的募集资金账户中。根据财政部《关于执行企业会计准则的上市公司和非上市企业做好</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年年报工作的通知》（财会</w:t>
            </w:r>
            <w:r>
              <w:rPr>
                <w:rFonts w:ascii="Times New Roman" w:eastAsia="Times New Roman" w:hAnsi="Times New Roman" w:cs="Times New Roman"/>
                <w:color w:val="000000"/>
                <w:spacing w:val="0"/>
                <w:w w:val="100"/>
                <w:position w:val="0"/>
                <w:sz w:val="18"/>
                <w:szCs w:val="18"/>
              </w:rPr>
              <w:t>[2010]25</w:t>
            </w:r>
            <w:r>
              <w:rPr>
                <w:color w:val="000000"/>
                <w:spacing w:val="0"/>
                <w:w w:val="100"/>
                <w:position w:val="0"/>
                <w:sz w:val="17"/>
                <w:szCs w:val="17"/>
              </w:rPr>
              <w:t>号）的精神，公司于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年末对发行费用进行了重新确认，将广告费、路演费、上市 酒会等费用</w:t>
            </w:r>
            <w:r>
              <w:rPr>
                <w:rFonts w:ascii="Times New Roman" w:eastAsia="Times New Roman" w:hAnsi="Times New Roman" w:cs="Times New Roman"/>
                <w:color w:val="000000"/>
                <w:spacing w:val="0"/>
                <w:w w:val="100"/>
                <w:position w:val="0"/>
                <w:sz w:val="18"/>
                <w:szCs w:val="18"/>
              </w:rPr>
              <w:t>1,090.58</w:t>
            </w:r>
            <w:r>
              <w:rPr>
                <w:color w:val="000000"/>
                <w:spacing w:val="0"/>
                <w:w w:val="100"/>
                <w:position w:val="0"/>
                <w:sz w:val="17"/>
                <w:szCs w:val="17"/>
              </w:rPr>
              <w:t>万元从发行费用中调出，计入当期损益，最终确认的发行费用金额为人民币</w:t>
            </w:r>
            <w:r>
              <w:rPr>
                <w:rFonts w:ascii="Times New Roman" w:eastAsia="Times New Roman" w:hAnsi="Times New Roman" w:cs="Times New Roman"/>
                <w:color w:val="000000"/>
                <w:spacing w:val="0"/>
                <w:w w:val="100"/>
                <w:position w:val="0"/>
                <w:sz w:val="18"/>
                <w:szCs w:val="18"/>
              </w:rPr>
              <w:t>5,492.12</w:t>
            </w:r>
            <w:r>
              <w:rPr>
                <w:color w:val="000000"/>
                <w:spacing w:val="0"/>
                <w:w w:val="100"/>
                <w:position w:val="0"/>
                <w:sz w:val="17"/>
                <w:szCs w:val="17"/>
              </w:rPr>
              <w:t>万元，最终确认 的募集资金净额为人民币</w:t>
            </w:r>
            <w:r>
              <w:rPr>
                <w:rFonts w:ascii="Times New Roman" w:eastAsia="Times New Roman" w:hAnsi="Times New Roman" w:cs="Times New Roman"/>
                <w:color w:val="000000"/>
                <w:spacing w:val="0"/>
                <w:w w:val="100"/>
                <w:position w:val="0"/>
                <w:sz w:val="18"/>
                <w:szCs w:val="18"/>
              </w:rPr>
              <w:t>137,867.88</w:t>
            </w:r>
            <w:r>
              <w:rPr>
                <w:color w:val="000000"/>
                <w:spacing w:val="0"/>
                <w:w w:val="100"/>
                <w:position w:val="0"/>
                <w:sz w:val="17"/>
                <w:szCs w:val="17"/>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日，募集资金净额结余</w:t>
            </w:r>
            <w:r>
              <w:rPr>
                <w:rFonts w:ascii="Times New Roman" w:eastAsia="Times New Roman" w:hAnsi="Times New Roman" w:cs="Times New Roman"/>
                <w:color w:val="000000"/>
                <w:spacing w:val="0"/>
                <w:w w:val="100"/>
                <w:position w:val="0"/>
                <w:sz w:val="18"/>
                <w:szCs w:val="18"/>
              </w:rPr>
              <w:t>1,561.04</w:t>
            </w:r>
            <w:r>
              <w:rPr>
                <w:color w:val="000000"/>
                <w:spacing w:val="0"/>
                <w:w w:val="100"/>
                <w:position w:val="0"/>
                <w:sz w:val="17"/>
                <w:szCs w:val="17"/>
              </w:rPr>
              <w:t>万元，与募集资金专户 余额</w:t>
            </w:r>
            <w:r>
              <w:rPr>
                <w:rFonts w:ascii="Times New Roman" w:eastAsia="Times New Roman" w:hAnsi="Times New Roman" w:cs="Times New Roman"/>
                <w:color w:val="000000"/>
                <w:spacing w:val="0"/>
                <w:w w:val="100"/>
                <w:position w:val="0"/>
                <w:sz w:val="18"/>
                <w:szCs w:val="18"/>
              </w:rPr>
              <w:t>6,052.86</w:t>
            </w:r>
            <w:r>
              <w:rPr>
                <w:color w:val="000000"/>
                <w:spacing w:val="0"/>
                <w:w w:val="100"/>
                <w:position w:val="0"/>
                <w:sz w:val="17"/>
                <w:szCs w:val="17"/>
              </w:rPr>
              <w:t>万元，差异</w:t>
            </w:r>
            <w:r>
              <w:rPr>
                <w:rFonts w:ascii="Times New Roman" w:eastAsia="Times New Roman" w:hAnsi="Times New Roman" w:cs="Times New Roman"/>
                <w:color w:val="000000"/>
                <w:spacing w:val="0"/>
                <w:w w:val="100"/>
                <w:position w:val="0"/>
                <w:sz w:val="18"/>
                <w:szCs w:val="18"/>
              </w:rPr>
              <w:t>4,491.82</w:t>
            </w:r>
            <w:r>
              <w:rPr>
                <w:color w:val="000000"/>
                <w:spacing w:val="0"/>
                <w:w w:val="100"/>
                <w:position w:val="0"/>
                <w:sz w:val="17"/>
                <w:szCs w:val="17"/>
              </w:rPr>
              <w:t>万元，差异原因系收到利息收入扣除银行手续费后共</w:t>
            </w:r>
            <w:r>
              <w:rPr>
                <w:rFonts w:ascii="Times New Roman" w:eastAsia="Times New Roman" w:hAnsi="Times New Roman" w:cs="Times New Roman"/>
                <w:color w:val="000000"/>
                <w:spacing w:val="0"/>
                <w:w w:val="100"/>
                <w:position w:val="0"/>
                <w:sz w:val="18"/>
                <w:szCs w:val="18"/>
              </w:rPr>
              <w:t>13,962.02</w:t>
            </w:r>
            <w:r>
              <w:rPr>
                <w:color w:val="000000"/>
                <w:spacing w:val="0"/>
                <w:w w:val="100"/>
                <w:position w:val="0"/>
                <w:sz w:val="17"/>
                <w:szCs w:val="17"/>
              </w:rPr>
              <w:t>万元，同时以募集资金 利息投入北京中关村永丰高新技术产业基地建设项目</w:t>
            </w:r>
            <w:r>
              <w:rPr>
                <w:rFonts w:ascii="Times New Roman" w:eastAsia="Times New Roman" w:hAnsi="Times New Roman" w:cs="Times New Roman"/>
                <w:color w:val="000000"/>
                <w:spacing w:val="0"/>
                <w:w w:val="100"/>
                <w:position w:val="0"/>
                <w:sz w:val="18"/>
                <w:szCs w:val="18"/>
              </w:rPr>
              <w:t>9,470.20</w:t>
            </w:r>
            <w:r>
              <w:rPr>
                <w:color w:val="000000"/>
                <w:spacing w:val="0"/>
                <w:w w:val="100"/>
                <w:position w:val="0"/>
                <w:sz w:val="17"/>
                <w:szCs w:val="17"/>
              </w:rPr>
              <w:t>万元所致。</w:t>
            </w:r>
          </w:p>
          <w:p>
            <w:pPr>
              <w:pStyle w:val="Style2"/>
              <w:keepNext w:val="0"/>
              <w:keepLines w:val="0"/>
              <w:widowControl w:val="0"/>
              <w:shd w:val="clear" w:color="auto" w:fill="auto"/>
              <w:tabs>
                <w:tab w:pos="350" w:val="left"/>
              </w:tabs>
              <w:bidi w:val="0"/>
              <w:spacing w:before="0" w:after="0" w:line="314" w:lineRule="exact"/>
              <w:ind w:left="0" w:right="0" w:firstLine="0"/>
              <w:jc w:val="both"/>
              <w:rPr>
                <w:sz w:val="17"/>
                <w:szCs w:val="17"/>
              </w:rPr>
            </w:pPr>
            <w:r>
              <w:rPr>
                <w:color w:val="000000"/>
                <w:spacing w:val="0"/>
                <w:w w:val="100"/>
                <w:position w:val="0"/>
                <w:sz w:val="17"/>
                <w:szCs w:val="17"/>
              </w:rPr>
              <w:t>二、</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年非公开发行股票募集配套资金总体使用情况说明</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日第三届董事会第二十一次会议审议通过、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年度股东大会会议审议通过， 并经中国证券监督管理委员会《关于核准北京四维图新科技股份有限公司向合肥高新科技创业投资有限公司等发行股份购 买资产并募集配套资金的批复》（证监许可</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sz w:val="17"/>
                <w:szCs w:val="17"/>
              </w:rPr>
              <w:t>号）的核准，公司非公开发行不超过</w:t>
            </w:r>
            <w:r>
              <w:rPr>
                <w:rFonts w:ascii="Times New Roman" w:eastAsia="Times New Roman" w:hAnsi="Times New Roman" w:cs="Times New Roman"/>
                <w:color w:val="000000"/>
                <w:spacing w:val="0"/>
                <w:w w:val="100"/>
                <w:position w:val="0"/>
                <w:sz w:val="18"/>
                <w:szCs w:val="18"/>
              </w:rPr>
              <w:t>223,266,740</w:t>
            </w:r>
            <w:r>
              <w:rPr>
                <w:color w:val="000000"/>
                <w:spacing w:val="0"/>
                <w:w w:val="100"/>
                <w:position w:val="0"/>
                <w:sz w:val="17"/>
                <w:szCs w:val="17"/>
              </w:rPr>
              <w:t>股新股。其中，公司 向合肥高新科技创业投资有限公司等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位交易对方共计发行</w:t>
            </w:r>
            <w:r>
              <w:rPr>
                <w:rFonts w:ascii="Times New Roman" w:eastAsia="Times New Roman" w:hAnsi="Times New Roman" w:cs="Times New Roman"/>
                <w:color w:val="000000"/>
                <w:spacing w:val="0"/>
                <w:w w:val="100"/>
                <w:position w:val="0"/>
                <w:sz w:val="18"/>
                <w:szCs w:val="18"/>
              </w:rPr>
              <w:t>19,418,723</w:t>
            </w:r>
            <w:r>
              <w:rPr>
                <w:color w:val="000000"/>
                <w:spacing w:val="0"/>
                <w:w w:val="100"/>
                <w:position w:val="0"/>
                <w:sz w:val="17"/>
                <w:szCs w:val="17"/>
              </w:rPr>
              <w:t>股新股购买其持有的合肥杰发科技有限公司（原名 杰发科技（合肥）有限公司，以下简称杰发科技）股权。公司本次非公开发行现金认购部分实际发行数量为</w:t>
            </w:r>
            <w:r>
              <w:rPr>
                <w:rFonts w:ascii="Times New Roman" w:eastAsia="Times New Roman" w:hAnsi="Times New Roman" w:cs="Times New Roman"/>
                <w:color w:val="000000"/>
                <w:spacing w:val="0"/>
                <w:w w:val="100"/>
                <w:position w:val="0"/>
                <w:sz w:val="18"/>
                <w:szCs w:val="18"/>
              </w:rPr>
              <w:t>196,923,025</w:t>
            </w:r>
            <w:r>
              <w:rPr>
                <w:color w:val="000000"/>
                <w:spacing w:val="0"/>
                <w:w w:val="100"/>
                <w:position w:val="0"/>
                <w:sz w:val="17"/>
                <w:szCs w:val="17"/>
              </w:rPr>
              <w:t>股 新股，股票的每股面值人民币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元，发行价格为每股人民币</w:t>
            </w:r>
            <w:r>
              <w:rPr>
                <w:rFonts w:ascii="Times New Roman" w:eastAsia="Times New Roman" w:hAnsi="Times New Roman" w:cs="Times New Roman"/>
                <w:color w:val="000000"/>
                <w:spacing w:val="0"/>
                <w:w w:val="100"/>
                <w:position w:val="0"/>
                <w:sz w:val="18"/>
                <w:szCs w:val="18"/>
              </w:rPr>
              <w:t>17.02</w:t>
            </w:r>
            <w:r>
              <w:rPr>
                <w:color w:val="000000"/>
                <w:spacing w:val="0"/>
                <w:w w:val="100"/>
                <w:position w:val="0"/>
                <w:sz w:val="17"/>
                <w:szCs w:val="17"/>
              </w:rPr>
              <w:t>元，募集资金总额为人民币</w:t>
            </w:r>
            <w:r>
              <w:rPr>
                <w:rFonts w:ascii="Times New Roman" w:eastAsia="Times New Roman" w:hAnsi="Times New Roman" w:cs="Times New Roman"/>
                <w:color w:val="000000"/>
                <w:spacing w:val="0"/>
                <w:w w:val="100"/>
                <w:position w:val="0"/>
                <w:sz w:val="18"/>
                <w:szCs w:val="18"/>
              </w:rPr>
              <w:t>335,163.00</w:t>
            </w:r>
            <w:r>
              <w:rPr>
                <w:color w:val="000000"/>
                <w:spacing w:val="0"/>
                <w:w w:val="100"/>
                <w:position w:val="0"/>
                <w:sz w:val="17"/>
                <w:szCs w:val="17"/>
              </w:rPr>
              <w:t>万元，募集资 金总额扣除承销费用以及累计发生的其他发行费用共计</w:t>
            </w:r>
            <w:r>
              <w:rPr>
                <w:rFonts w:ascii="Times New Roman" w:eastAsia="Times New Roman" w:hAnsi="Times New Roman" w:cs="Times New Roman"/>
                <w:color w:val="000000"/>
                <w:spacing w:val="0"/>
                <w:w w:val="100"/>
                <w:position w:val="0"/>
                <w:sz w:val="18"/>
                <w:szCs w:val="18"/>
              </w:rPr>
              <w:t>2,453.43</w:t>
            </w:r>
            <w:r>
              <w:rPr>
                <w:color w:val="000000"/>
                <w:spacing w:val="0"/>
                <w:w w:val="100"/>
                <w:position w:val="0"/>
                <w:sz w:val="17"/>
                <w:szCs w:val="17"/>
              </w:rPr>
              <w:t>万元后，募集资金净额为人民币</w:t>
            </w:r>
            <w:r>
              <w:rPr>
                <w:rFonts w:ascii="Times New Roman" w:eastAsia="Times New Roman" w:hAnsi="Times New Roman" w:cs="Times New Roman"/>
                <w:color w:val="000000"/>
                <w:spacing w:val="0"/>
                <w:w w:val="100"/>
                <w:position w:val="0"/>
                <w:sz w:val="18"/>
                <w:szCs w:val="18"/>
              </w:rPr>
              <w:t>332,709.57</w:t>
            </w:r>
            <w:r>
              <w:rPr>
                <w:color w:val="000000"/>
                <w:spacing w:val="0"/>
                <w:w w:val="100"/>
                <w:position w:val="0"/>
                <w:sz w:val="17"/>
                <w:szCs w:val="17"/>
              </w:rPr>
              <w:t xml:space="preserve">万元，已于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日汇入本公司在相关银行开设的募集资金账户中。截至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日，非公开发行股票募集资金净 额结余</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万元，与募集资金专户余额</w:t>
            </w:r>
            <w:r>
              <w:rPr>
                <w:rFonts w:ascii="Times New Roman" w:eastAsia="Times New Roman" w:hAnsi="Times New Roman" w:cs="Times New Roman"/>
                <w:color w:val="000000"/>
                <w:spacing w:val="0"/>
                <w:w w:val="100"/>
                <w:position w:val="0"/>
                <w:sz w:val="18"/>
                <w:szCs w:val="18"/>
              </w:rPr>
              <w:t>2,166.14</w:t>
            </w:r>
            <w:r>
              <w:rPr>
                <w:color w:val="000000"/>
                <w:spacing w:val="0"/>
                <w:w w:val="100"/>
                <w:position w:val="0"/>
                <w:sz w:val="17"/>
                <w:szCs w:val="17"/>
              </w:rPr>
              <w:t>万元，差异</w:t>
            </w:r>
            <w:r>
              <w:rPr>
                <w:rFonts w:ascii="Times New Roman" w:eastAsia="Times New Roman" w:hAnsi="Times New Roman" w:cs="Times New Roman"/>
                <w:color w:val="000000"/>
                <w:spacing w:val="0"/>
                <w:w w:val="100"/>
                <w:position w:val="0"/>
                <w:sz w:val="18"/>
                <w:szCs w:val="18"/>
              </w:rPr>
              <w:t>2,166.15</w:t>
            </w:r>
            <w:r>
              <w:rPr>
                <w:color w:val="000000"/>
                <w:spacing w:val="0"/>
                <w:w w:val="100"/>
                <w:position w:val="0"/>
                <w:sz w:val="17"/>
                <w:szCs w:val="17"/>
              </w:rPr>
              <w:t>万元，差异原因系收到利息收入及理财收益扣除银行 手续费后共</w:t>
            </w:r>
            <w:r>
              <w:rPr>
                <w:rFonts w:ascii="Times New Roman" w:eastAsia="Times New Roman" w:hAnsi="Times New Roman" w:cs="Times New Roman"/>
                <w:color w:val="000000"/>
                <w:spacing w:val="0"/>
                <w:w w:val="100"/>
                <w:position w:val="0"/>
                <w:sz w:val="18"/>
                <w:szCs w:val="18"/>
              </w:rPr>
              <w:t>8,285.73</w:t>
            </w:r>
            <w:r>
              <w:rPr>
                <w:color w:val="000000"/>
                <w:spacing w:val="0"/>
                <w:w w:val="100"/>
                <w:position w:val="0"/>
                <w:sz w:val="17"/>
                <w:szCs w:val="17"/>
              </w:rPr>
              <w:t>万元，同时以募集资金利息及理财收益投入北京中关村永丰高新技术产业基地建设项目</w:t>
            </w:r>
            <w:r>
              <w:rPr>
                <w:rFonts w:ascii="Times New Roman" w:eastAsia="Times New Roman" w:hAnsi="Times New Roman" w:cs="Times New Roman"/>
                <w:color w:val="000000"/>
                <w:spacing w:val="0"/>
                <w:w w:val="100"/>
                <w:position w:val="0"/>
                <w:sz w:val="18"/>
                <w:szCs w:val="18"/>
              </w:rPr>
              <w:t>6,119.58</w:t>
            </w:r>
            <w:r>
              <w:rPr>
                <w:color w:val="000000"/>
                <w:spacing w:val="0"/>
                <w:w w:val="100"/>
                <w:position w:val="0"/>
                <w:sz w:val="17"/>
                <w:szCs w:val="17"/>
              </w:rPr>
              <w:t>万元 所致。</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三、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年面向合格投资者公开发行公司债券（第一期）募集资金总体使用情况说明</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证监许可</w:t>
            </w:r>
            <w:r>
              <w:rPr>
                <w:rFonts w:ascii="Times New Roman" w:eastAsia="Times New Roman" w:hAnsi="Times New Roman" w:cs="Times New Roman"/>
                <w:color w:val="000000"/>
                <w:spacing w:val="0"/>
                <w:w w:val="100"/>
                <w:position w:val="0"/>
                <w:sz w:val="18"/>
                <w:szCs w:val="18"/>
              </w:rPr>
              <w:t>[2016]3158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号文核准面向合格投资者公开发行面值不超过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亿元（含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亿元） 的公司债券。本次债券采取分期发行的方式，其中首期发行债券发行规模为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sz w:val="17"/>
                <w:szCs w:val="17"/>
              </w:rPr>
              <w:t>万元，首期自中国证监会核准发行之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个月内完成，其余各期债券发行，自中国证监会核准发行之日起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个月内完成。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日，公司公 开发行公司债券（第一期），募集资金总额</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sz w:val="17"/>
                <w:szCs w:val="17"/>
              </w:rPr>
              <w:t>万元，扣除发行费用后，募集资金净额</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sz w:val="17"/>
                <w:szCs w:val="17"/>
              </w:rPr>
              <w:t>万元，已于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p>
        </w:tc>
      </w:tr>
    </w:tbl>
    <w:p>
      <w:pPr>
        <w:spacing w:lineRule="exact" w:line="1"/>
        <w:rPr>
          <w:sz w:val="2"/>
          <w:szCs w:val="2"/>
        </w:rPr>
      </w:pPr>
      <w:r>
        <w:br w:type="page"/>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2" w:lineRule="exact"/>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日汇入本公司在相关银行开设的募集资金账户中。截至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日，募集资金净额结余</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万元，与募 集资金专户余额</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万元，差异</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万元，差异原因系利息收入扣除银行手续费。</w:t>
      </w:r>
    </w:p>
    <w:p>
      <w:pPr>
        <w:pStyle w:val="Style27"/>
        <w:keepNext/>
        <w:keepLines/>
        <w:widowControl w:val="0"/>
        <w:numPr>
          <w:ilvl w:val="0"/>
          <w:numId w:val="7"/>
        </w:numPr>
        <w:shd w:val="clear" w:color="auto" w:fill="auto"/>
        <w:bidi w:val="0"/>
        <w:spacing w:before="0" w:after="360" w:line="240" w:lineRule="auto"/>
        <w:ind w:left="0" w:right="0" w:firstLine="0"/>
        <w:jc w:val="left"/>
      </w:pPr>
      <w:bookmarkStart w:id="254" w:name="bookmark254"/>
      <w:bookmarkStart w:id="255" w:name="bookmark255"/>
      <w:bookmarkStart w:id="256" w:name="bookmark256"/>
      <w:bookmarkStart w:id="257" w:name="bookmark257"/>
      <w:bookmarkEnd w:id="256"/>
      <w:r>
        <w:rPr>
          <w:color w:val="000000"/>
          <w:spacing w:val="0"/>
          <w:w w:val="100"/>
          <w:position w:val="0"/>
        </w:rPr>
        <w:t>募集资金承诺项目情况</w:t>
      </w:r>
      <w:bookmarkEnd w:id="254"/>
      <w:bookmarkEnd w:id="255"/>
      <w:bookmarkEnd w:id="257"/>
    </w:p>
    <w:p>
      <w:pPr>
        <w:pStyle w:val="Style3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bidi w:val="0"/>
        <w:spacing w:before="0" w:after="200" w:line="240" w:lineRule="auto"/>
        <w:ind w:left="0" w:right="0" w:firstLine="0"/>
        <w:jc w:val="center"/>
      </w:pPr>
      <w:bookmarkStart w:id="258" w:name="bookmark258"/>
      <w:bookmarkStart w:id="259" w:name="bookmark259"/>
      <w:bookmarkStart w:id="260" w:name="bookmark260"/>
      <w:r>
        <w:rPr>
          <w:color w:val="000000"/>
          <w:spacing w:val="0"/>
          <w:w w:val="100"/>
          <w:position w:val="0"/>
        </w:rPr>
        <w:t>首次公开发行募集资金</w:t>
      </w:r>
      <w:r>
        <w:rPr>
          <w:rFonts w:ascii="Times New Roman" w:eastAsia="Times New Roman" w:hAnsi="Times New Roman" w:cs="Times New Roman"/>
          <w:color w:val="000000"/>
          <w:spacing w:val="0"/>
          <w:w w:val="100"/>
          <w:position w:val="0"/>
        </w:rPr>
        <w:t>2020</w:t>
      </w:r>
      <w:r>
        <w:rPr>
          <w:color w:val="000000"/>
          <w:spacing w:val="0"/>
          <w:w w:val="100"/>
          <w:position w:val="0"/>
        </w:rPr>
        <w:t>年度使用情况对照表</w:t>
      </w:r>
      <w:bookmarkEnd w:id="258"/>
      <w:bookmarkEnd w:id="259"/>
      <w:bookmarkEnd w:id="26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47"/>
        <w:gridCol w:w="672"/>
        <w:gridCol w:w="850"/>
        <w:gridCol w:w="850"/>
        <w:gridCol w:w="850"/>
        <w:gridCol w:w="850"/>
        <w:gridCol w:w="994"/>
        <w:gridCol w:w="850"/>
        <w:gridCol w:w="854"/>
        <w:gridCol w:w="422"/>
        <w:gridCol w:w="72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rPr>
                <w:sz w:val="17"/>
                <w:szCs w:val="17"/>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p>
          <w:p>
            <w:pPr>
              <w:pStyle w:val="Style2"/>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截至期末投 资进度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307" w:lineRule="exact"/>
              <w:ind w:left="0" w:right="0" w:firstLine="340"/>
              <w:jc w:val="left"/>
              <w:rPr>
                <w:sz w:val="17"/>
                <w:szCs w:val="17"/>
              </w:rPr>
            </w:pPr>
            <w:r>
              <w:rPr>
                <w:color w:val="000000"/>
                <w:spacing w:val="0"/>
                <w:w w:val="100"/>
                <w:position w:val="0"/>
                <w:sz w:val="17"/>
                <w:szCs w:val="17"/>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314" w:lineRule="exact"/>
              <w:ind w:left="0" w:right="0" w:firstLine="260"/>
              <w:jc w:val="left"/>
              <w:rPr>
                <w:sz w:val="17"/>
                <w:szCs w:val="17"/>
              </w:rPr>
            </w:pPr>
            <w:r>
              <w:rPr>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第二代导航电子地图 生产平台开发项目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高现势性、高精度、 精细化车载导航电子 地图开发项目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行人导航数据产品开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57,540.09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收购 </w:t>
            </w:r>
            <w:r>
              <w:rPr>
                <w:rFonts w:ascii="Times New Roman" w:eastAsia="Times New Roman" w:hAnsi="Times New Roman" w:cs="Times New Roman"/>
                <w:color w:val="000000"/>
                <w:spacing w:val="0"/>
                <w:w w:val="100"/>
                <w:position w:val="0"/>
                <w:sz w:val="18"/>
                <w:szCs w:val="18"/>
              </w:rPr>
              <w:t>Mapscape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6,069.55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8,194.41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收购中交宇科(北 京)空间信息技术有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收购中寰卫星导航通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北京中关村永丰高新 技术产业基地建设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归还银行贷款(如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771"/>
        <w:gridCol w:w="648"/>
        <w:gridCol w:w="850"/>
        <w:gridCol w:w="850"/>
        <w:gridCol w:w="850"/>
        <w:gridCol w:w="850"/>
        <w:gridCol w:w="994"/>
        <w:gridCol w:w="850"/>
        <w:gridCol w:w="854"/>
        <w:gridCol w:w="422"/>
        <w:gridCol w:w="72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78,766.75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56,236.08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137,867.8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136,306.8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56,236.08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left"/>
              <w:rPr>
                <w:sz w:val="17"/>
                <w:szCs w:val="17"/>
              </w:rPr>
            </w:pPr>
            <w:r>
              <w:rPr>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无此情况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无重大变化</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684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超募资金的金额为</w:t>
            </w:r>
            <w:r>
              <w:rPr>
                <w:rFonts w:ascii="Times New Roman" w:eastAsia="Times New Roman" w:hAnsi="Times New Roman" w:cs="Times New Roman"/>
                <w:color w:val="000000"/>
                <w:spacing w:val="0"/>
                <w:w w:val="100"/>
                <w:position w:val="0"/>
                <w:sz w:val="18"/>
                <w:szCs w:val="18"/>
              </w:rPr>
              <w:t>79,377.88</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月，公司董事会审议决定，用超募资金</w:t>
            </w:r>
            <w:r>
              <w:rPr>
                <w:rFonts w:ascii="Times New Roman" w:eastAsia="Times New Roman" w:hAnsi="Times New Roman" w:cs="Times New Roman"/>
                <w:color w:val="000000"/>
                <w:spacing w:val="0"/>
                <w:w w:val="100"/>
                <w:position w:val="0"/>
                <w:sz w:val="18"/>
                <w:szCs w:val="18"/>
              </w:rPr>
              <w:t>6,164.00</w:t>
            </w:r>
            <w:r>
              <w:rPr>
                <w:color w:val="000000"/>
                <w:spacing w:val="0"/>
                <w:w w:val="100"/>
                <w:position w:val="0"/>
                <w:sz w:val="17"/>
                <w:szCs w:val="17"/>
              </w:rPr>
              <w:t>万元收购荷兰</w:t>
            </w:r>
            <w:r>
              <w:rPr>
                <w:rFonts w:ascii="Times New Roman" w:eastAsia="Times New Roman" w:hAnsi="Times New Roman" w:cs="Times New Roman"/>
                <w:color w:val="000000"/>
                <w:spacing w:val="0"/>
                <w:w w:val="100"/>
                <w:position w:val="0"/>
                <w:sz w:val="18"/>
                <w:szCs w:val="18"/>
              </w:rPr>
              <w:t>Mapscape</w:t>
            </w:r>
            <w:r>
              <w:rPr>
                <w:color w:val="000000"/>
                <w:spacing w:val="0"/>
                <w:w w:val="100"/>
                <w:position w:val="0"/>
                <w:sz w:val="17"/>
                <w:szCs w:val="17"/>
              </w:rPr>
              <w:t>公司全部股权。截 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日，公司累计使用超募资金支付荷兰</w:t>
            </w:r>
            <w:r>
              <w:rPr>
                <w:rFonts w:ascii="Times New Roman" w:eastAsia="Times New Roman" w:hAnsi="Times New Roman" w:cs="Times New Roman"/>
                <w:color w:val="000000"/>
                <w:spacing w:val="0"/>
                <w:w w:val="100"/>
                <w:position w:val="0"/>
                <w:sz w:val="18"/>
                <w:szCs w:val="18"/>
              </w:rPr>
              <w:t>Mapscape</w:t>
            </w:r>
            <w:r>
              <w:rPr>
                <w:color w:val="000000"/>
                <w:spacing w:val="0"/>
                <w:w w:val="100"/>
                <w:position w:val="0"/>
                <w:sz w:val="17"/>
                <w:szCs w:val="17"/>
              </w:rPr>
              <w:t>公司投资款</w:t>
            </w:r>
            <w:r>
              <w:rPr>
                <w:rFonts w:ascii="Times New Roman" w:eastAsia="Times New Roman" w:hAnsi="Times New Roman" w:cs="Times New Roman"/>
                <w:color w:val="000000"/>
                <w:spacing w:val="0"/>
                <w:w w:val="100"/>
                <w:position w:val="0"/>
                <w:sz w:val="18"/>
                <w:szCs w:val="18"/>
              </w:rPr>
              <w:t>6,069.55</w:t>
            </w:r>
            <w:r>
              <w:rPr>
                <w:color w:val="000000"/>
                <w:spacing w:val="0"/>
                <w:w w:val="100"/>
                <w:position w:val="0"/>
                <w:sz w:val="17"/>
                <w:szCs w:val="17"/>
              </w:rPr>
              <w:t>万元，占投 资总额的</w:t>
            </w:r>
            <w:r>
              <w:rPr>
                <w:rFonts w:ascii="Times New Roman" w:eastAsia="Times New Roman" w:hAnsi="Times New Roman" w:cs="Times New Roman"/>
                <w:color w:val="000000"/>
                <w:spacing w:val="0"/>
                <w:w w:val="100"/>
                <w:position w:val="0"/>
                <w:sz w:val="18"/>
                <w:szCs w:val="18"/>
              </w:rPr>
              <w:t>98.47%</w:t>
            </w:r>
            <w:r>
              <w:rPr>
                <w:color w:val="000000"/>
                <w:spacing w:val="0"/>
                <w:w w:val="100"/>
                <w:position w:val="0"/>
                <w:sz w:val="17"/>
                <w:szCs w:val="17"/>
              </w:rPr>
              <w:t>。投资款已全部支付完毕，差额是由于汇率差异产生。</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月，公司董事会审议决定，用超募资金</w:t>
            </w:r>
            <w:r>
              <w:rPr>
                <w:rFonts w:ascii="Times New Roman" w:eastAsia="Times New Roman" w:hAnsi="Times New Roman" w:cs="Times New Roman"/>
                <w:color w:val="000000"/>
                <w:spacing w:val="0"/>
                <w:w w:val="100"/>
                <w:position w:val="0"/>
                <w:sz w:val="18"/>
                <w:szCs w:val="18"/>
              </w:rPr>
              <w:t>13,800.00</w:t>
            </w:r>
            <w:r>
              <w:rPr>
                <w:color w:val="000000"/>
                <w:spacing w:val="0"/>
                <w:w w:val="100"/>
                <w:position w:val="0"/>
                <w:sz w:val="17"/>
                <w:szCs w:val="17"/>
              </w:rPr>
              <w:t>万元收购中交宇科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空间信息技术有 限公司</w:t>
            </w:r>
            <w:r>
              <w:rPr>
                <w:rFonts w:ascii="Times New Roman" w:eastAsia="Times New Roman" w:hAnsi="Times New Roman" w:cs="Times New Roman"/>
                <w:color w:val="000000"/>
                <w:spacing w:val="0"/>
                <w:w w:val="100"/>
                <w:position w:val="0"/>
                <w:sz w:val="18"/>
                <w:szCs w:val="18"/>
              </w:rPr>
              <w:t>51.98%</w:t>
            </w:r>
            <w:r>
              <w:rPr>
                <w:color w:val="000000"/>
                <w:spacing w:val="0"/>
                <w:w w:val="100"/>
                <w:position w:val="0"/>
                <w:sz w:val="17"/>
                <w:szCs w:val="17"/>
              </w:rPr>
              <w:t>股权。截至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日，公司累计使用超募资金支付中交宇科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空间信息 技术有限公司投资款</w:t>
            </w:r>
            <w:r>
              <w:rPr>
                <w:rFonts w:ascii="Times New Roman" w:eastAsia="Times New Roman" w:hAnsi="Times New Roman" w:cs="Times New Roman"/>
                <w:color w:val="000000"/>
                <w:spacing w:val="0"/>
                <w:w w:val="100"/>
                <w:position w:val="0"/>
                <w:sz w:val="18"/>
                <w:szCs w:val="18"/>
              </w:rPr>
              <w:t>13,283.32</w:t>
            </w:r>
            <w:r>
              <w:rPr>
                <w:color w:val="000000"/>
                <w:spacing w:val="0"/>
                <w:w w:val="100"/>
                <w:position w:val="0"/>
                <w:sz w:val="17"/>
                <w:szCs w:val="17"/>
              </w:rPr>
              <w:t>万元，占投资总额的</w:t>
            </w:r>
            <w:r>
              <w:rPr>
                <w:rFonts w:ascii="Times New Roman" w:eastAsia="Times New Roman" w:hAnsi="Times New Roman" w:cs="Times New Roman"/>
                <w:color w:val="000000"/>
                <w:spacing w:val="0"/>
                <w:w w:val="100"/>
                <w:position w:val="0"/>
                <w:sz w:val="18"/>
                <w:szCs w:val="18"/>
              </w:rPr>
              <w:t>96.26%</w:t>
            </w:r>
            <w:r>
              <w:rPr>
                <w:color w:val="000000"/>
                <w:spacing w:val="0"/>
                <w:w w:val="100"/>
                <w:position w:val="0"/>
                <w:sz w:val="17"/>
                <w:szCs w:val="17"/>
              </w:rPr>
              <w:t>。</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月，公司董事会审议决定，用超募资金</w:t>
            </w:r>
            <w:r>
              <w:rPr>
                <w:rFonts w:ascii="Times New Roman" w:eastAsia="Times New Roman" w:hAnsi="Times New Roman" w:cs="Times New Roman"/>
                <w:color w:val="000000"/>
                <w:spacing w:val="0"/>
                <w:w w:val="100"/>
                <w:position w:val="0"/>
                <w:sz w:val="18"/>
                <w:szCs w:val="18"/>
              </w:rPr>
              <w:t>6,224.08</w:t>
            </w:r>
            <w:r>
              <w:rPr>
                <w:color w:val="000000"/>
                <w:spacing w:val="0"/>
                <w:w w:val="100"/>
                <w:position w:val="0"/>
                <w:sz w:val="17"/>
                <w:szCs w:val="17"/>
              </w:rPr>
              <w:t>万元以增资的形式投资中寰卫星导航通信 有限公司，增资完成后公司获得中寰卫星导航通信有限公司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股权。截至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 司累计使用超募资金支付中寰卫星导航通信有限公司投资款</w:t>
            </w:r>
            <w:r>
              <w:rPr>
                <w:rFonts w:ascii="Times New Roman" w:eastAsia="Times New Roman" w:hAnsi="Times New Roman" w:cs="Times New Roman"/>
                <w:color w:val="000000"/>
                <w:spacing w:val="0"/>
                <w:w w:val="100"/>
                <w:position w:val="0"/>
                <w:sz w:val="18"/>
                <w:szCs w:val="18"/>
              </w:rPr>
              <w:t>6,224.08</w:t>
            </w:r>
            <w:r>
              <w:rPr>
                <w:color w:val="000000"/>
                <w:spacing w:val="0"/>
                <w:w w:val="100"/>
                <w:position w:val="0"/>
                <w:sz w:val="17"/>
                <w:szCs w:val="17"/>
              </w:rPr>
              <w:t>万元，占投资总额的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月，公司董事会审议决定，用超募资金不超过</w:t>
            </w:r>
            <w:r>
              <w:rPr>
                <w:rFonts w:ascii="Times New Roman" w:eastAsia="Times New Roman" w:hAnsi="Times New Roman" w:cs="Times New Roman"/>
                <w:color w:val="000000"/>
                <w:spacing w:val="0"/>
                <w:w w:val="100"/>
                <w:position w:val="0"/>
                <w:sz w:val="18"/>
                <w:szCs w:val="18"/>
              </w:rPr>
              <w:t>41,476.00</w:t>
            </w:r>
            <w:r>
              <w:rPr>
                <w:color w:val="000000"/>
                <w:spacing w:val="0"/>
                <w:w w:val="100"/>
                <w:position w:val="0"/>
                <w:sz w:val="17"/>
                <w:szCs w:val="17"/>
              </w:rPr>
              <w:t>万元在北京中关村永丰高新技术产 业基地购买建设用地，并建设公司研发、生产及办公综合大楼。</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月，公司董事会审议决定， 鉴于土地出让金提高、建筑及安装工程费用增加、地下停车场面积增加、根据公司业务发展情况功能 设计变更等影响因素，同意使用部分募集资金及利息追加投资</w:t>
            </w:r>
            <w:r>
              <w:rPr>
                <w:rFonts w:ascii="Times New Roman" w:eastAsia="Times New Roman" w:hAnsi="Times New Roman" w:cs="Times New Roman"/>
                <w:color w:val="000000"/>
                <w:spacing w:val="0"/>
                <w:w w:val="100"/>
                <w:position w:val="0"/>
                <w:sz w:val="18"/>
                <w:szCs w:val="18"/>
              </w:rPr>
              <w:t>21,184.00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计划增加使用不 超过</w:t>
            </w:r>
            <w:r>
              <w:rPr>
                <w:rFonts w:ascii="Times New Roman" w:eastAsia="Times New Roman" w:hAnsi="Times New Roman" w:cs="Times New Roman"/>
                <w:color w:val="000000"/>
                <w:spacing w:val="0"/>
                <w:w w:val="100"/>
                <w:position w:val="0"/>
                <w:sz w:val="18"/>
                <w:szCs w:val="18"/>
              </w:rPr>
              <w:t>11,713.80</w:t>
            </w:r>
            <w:r>
              <w:rPr>
                <w:color w:val="000000"/>
                <w:spacing w:val="0"/>
                <w:w w:val="100"/>
                <w:position w:val="0"/>
                <w:sz w:val="17"/>
                <w:szCs w:val="17"/>
              </w:rPr>
              <w:t>万元的超募资金和不超过</w:t>
            </w:r>
            <w:r>
              <w:rPr>
                <w:rFonts w:ascii="Times New Roman" w:eastAsia="Times New Roman" w:hAnsi="Times New Roman" w:cs="Times New Roman"/>
                <w:color w:val="000000"/>
                <w:spacing w:val="0"/>
                <w:w w:val="100"/>
                <w:position w:val="0"/>
                <w:sz w:val="18"/>
                <w:szCs w:val="18"/>
              </w:rPr>
              <w:t>9,470.20</w:t>
            </w:r>
            <w:r>
              <w:rPr>
                <w:color w:val="000000"/>
                <w:spacing w:val="0"/>
                <w:w w:val="100"/>
                <w:position w:val="0"/>
                <w:sz w:val="17"/>
                <w:szCs w:val="17"/>
              </w:rPr>
              <w:t>万元的募集资金利息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，计划总投资预算调整为不超 过</w:t>
            </w:r>
            <w:r>
              <w:rPr>
                <w:rFonts w:ascii="Times New Roman" w:eastAsia="Times New Roman" w:hAnsi="Times New Roman" w:cs="Times New Roman"/>
                <w:color w:val="000000"/>
                <w:spacing w:val="0"/>
                <w:w w:val="100"/>
                <w:position w:val="0"/>
                <w:sz w:val="18"/>
                <w:szCs w:val="18"/>
              </w:rPr>
              <w:t>74,340.00</w:t>
            </w:r>
            <w:r>
              <w:rPr>
                <w:color w:val="000000"/>
                <w:spacing w:val="0"/>
                <w:w w:val="100"/>
                <w:position w:val="0"/>
                <w:sz w:val="17"/>
                <w:szCs w:val="17"/>
              </w:rPr>
              <w:t>万元，并要求在工程结算完成后进行专项审计。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年度股东 大会通过了该项议案。截至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r>
              <w:rPr>
                <w:color w:val="000000"/>
                <w:spacing w:val="0"/>
                <w:w w:val="100"/>
                <w:position w:val="0"/>
                <w:sz w:val="18"/>
                <w:szCs w:val="18"/>
              </w:rPr>
              <w:t>，</w:t>
            </w:r>
            <w:r>
              <w:rPr>
                <w:color w:val="000000"/>
                <w:spacing w:val="0"/>
                <w:w w:val="100"/>
                <w:position w:val="0"/>
                <w:sz w:val="17"/>
                <w:szCs w:val="17"/>
              </w:rPr>
              <w:t>公司累计使用超募资金支付中关村永丰高新技术产业 基地建设款</w:t>
            </w:r>
            <w:r>
              <w:rPr>
                <w:rFonts w:ascii="Times New Roman" w:eastAsia="Times New Roman" w:hAnsi="Times New Roman" w:cs="Times New Roman"/>
                <w:color w:val="000000"/>
                <w:spacing w:val="0"/>
                <w:w w:val="100"/>
                <w:position w:val="0"/>
                <w:sz w:val="18"/>
                <w:szCs w:val="18"/>
              </w:rPr>
              <w:t>53,189.80</w:t>
            </w:r>
            <w:r>
              <w:rPr>
                <w:color w:val="000000"/>
                <w:spacing w:val="0"/>
                <w:w w:val="100"/>
                <w:position w:val="0"/>
                <w:sz w:val="17"/>
                <w:szCs w:val="17"/>
              </w:rPr>
              <w:t>万元，占超募资金投资总额的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日，公司累计使 用募集资金利息和超募集资金利息支付中关村永丰高新技术产业基地建设款</w:t>
            </w:r>
            <w:r>
              <w:rPr>
                <w:rFonts w:ascii="Times New Roman" w:eastAsia="Times New Roman" w:hAnsi="Times New Roman" w:cs="Times New Roman"/>
                <w:color w:val="000000"/>
                <w:spacing w:val="0"/>
                <w:w w:val="100"/>
                <w:position w:val="0"/>
                <w:sz w:val="18"/>
                <w:szCs w:val="18"/>
              </w:rPr>
              <w:t>9,470.20</w:t>
            </w:r>
            <w:r>
              <w:rPr>
                <w:color w:val="000000"/>
                <w:spacing w:val="0"/>
                <w:w w:val="100"/>
                <w:position w:val="0"/>
                <w:sz w:val="17"/>
                <w:szCs w:val="17"/>
              </w:rPr>
              <w:t>万元，占追加 利息投资总额的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日，超募资金结余为</w:t>
            </w:r>
            <w:r>
              <w:rPr>
                <w:rFonts w:ascii="Times New Roman" w:eastAsia="Times New Roman" w:hAnsi="Times New Roman" w:cs="Times New Roman"/>
                <w:color w:val="000000"/>
                <w:spacing w:val="0"/>
                <w:w w:val="100"/>
                <w:position w:val="0"/>
                <w:sz w:val="18"/>
                <w:szCs w:val="18"/>
              </w:rPr>
              <w:t>611.13</w:t>
            </w:r>
            <w:r>
              <w:rPr>
                <w:color w:val="000000"/>
                <w:spacing w:val="0"/>
                <w:w w:val="100"/>
                <w:position w:val="0"/>
                <w:sz w:val="17"/>
                <w:szCs w:val="17"/>
              </w:rPr>
              <w:t>万元。</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以前年度发生</w:t>
            </w:r>
          </w:p>
        </w:tc>
      </w:tr>
      <w:tr>
        <w:trPr>
          <w:trHeight w:val="1618"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日公司第二届董事会第二^一次会议以及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 xml:space="preserve">年度第一次临 时股东大会审议通过了《关于变更募投项目部分内容实施方式和实施进度的议案》，同意公司变更募 投项目部分内容的实施方式和实施进度，将原拟用于在北京海淀中关村科技园区内购买办公楼的 </w:t>
            </w:r>
            <w:r>
              <w:rPr>
                <w:rFonts w:ascii="Times New Roman" w:eastAsia="Times New Roman" w:hAnsi="Times New Roman" w:cs="Times New Roman"/>
                <w:color w:val="000000"/>
                <w:spacing w:val="0"/>
                <w:w w:val="100"/>
                <w:position w:val="0"/>
                <w:sz w:val="18"/>
                <w:szCs w:val="18"/>
              </w:rPr>
              <w:t>11,680.00</w:t>
            </w:r>
            <w:r>
              <w:rPr>
                <w:color w:val="000000"/>
                <w:spacing w:val="0"/>
                <w:w w:val="100"/>
                <w:position w:val="0"/>
                <w:sz w:val="17"/>
                <w:szCs w:val="17"/>
              </w:rPr>
              <w:t>万元募集资金使用方式变更为自建，即用于在北京中关村永丰高新技术产业基地购买建设 用地建设公司研发、生产及办公综合大楼，该部分募集资金使用进度亦根据大楼建设进度作相应调</w:t>
            </w:r>
          </w:p>
        </w:tc>
      </w:tr>
    </w:tbl>
    <w:p>
      <w:pPr>
        <w:spacing w:lineRule="exact" w:line="1"/>
        <w:rPr>
          <w:sz w:val="2"/>
          <w:szCs w:val="2"/>
        </w:rPr>
      </w:pPr>
      <w:r>
        <w:br w:type="page"/>
      </w:r>
    </w:p>
    <w:tbl>
      <w:tblPr>
        <w:tblOverlap w:val="never"/>
        <w:jc w:val="center"/>
        <w:tblLayout w:type="fixed"/>
      </w:tblPr>
      <w:tblGrid>
        <w:gridCol w:w="1771"/>
        <w:gridCol w:w="788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整。该事项不涉及募集资金使用方向的实质性变更，也不影响募投项目的具体实施。对于该事项，公 司独立董事、监事会及保荐机构均发表了明确同意意见。</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日以公司自有资金垫资</w:t>
            </w:r>
            <w:r>
              <w:rPr>
                <w:rFonts w:ascii="Times New Roman" w:eastAsia="Times New Roman" w:hAnsi="Times New Roman" w:cs="Times New Roman"/>
                <w:color w:val="000000"/>
                <w:spacing w:val="0"/>
                <w:w w:val="100"/>
                <w:position w:val="0"/>
                <w:sz w:val="18"/>
                <w:szCs w:val="18"/>
              </w:rPr>
              <w:t>8,176.38</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月份已置换。</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2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项目实施出现募集资 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适用</w:t>
            </w:r>
          </w:p>
          <w:p>
            <w:pPr>
              <w:pStyle w:val="Style2"/>
              <w:keepNext w:val="0"/>
              <w:keepLines w:val="0"/>
              <w:widowControl w:val="0"/>
              <w:shd w:val="clear" w:color="auto" w:fill="auto"/>
              <w:bidi w:val="0"/>
              <w:spacing w:before="0" w:after="0" w:line="313" w:lineRule="exact"/>
              <w:ind w:left="0" w:right="0" w:firstLine="380"/>
              <w:jc w:val="both"/>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日，公司首次公开发行募投项目已完成建设，项目建设符合募集资金建设 项目要求，达到预计可使用状态。本次计划投入募集资金及超募资金金额</w:t>
            </w:r>
            <w:r>
              <w:rPr>
                <w:rFonts w:ascii="Times New Roman" w:eastAsia="Times New Roman" w:hAnsi="Times New Roman" w:cs="Times New Roman"/>
                <w:color w:val="000000"/>
                <w:spacing w:val="0"/>
                <w:w w:val="100"/>
                <w:position w:val="0"/>
                <w:sz w:val="18"/>
                <w:szCs w:val="18"/>
              </w:rPr>
              <w:t>137,867.88</w:t>
            </w:r>
            <w:r>
              <w:rPr>
                <w:color w:val="000000"/>
                <w:spacing w:val="0"/>
                <w:w w:val="100"/>
                <w:position w:val="0"/>
                <w:sz w:val="17"/>
                <w:szCs w:val="17"/>
              </w:rPr>
              <w:t xml:space="preserve">万元，实际投资 </w:t>
            </w:r>
            <w:r>
              <w:rPr>
                <w:rFonts w:ascii="Times New Roman" w:eastAsia="Times New Roman" w:hAnsi="Times New Roman" w:cs="Times New Roman"/>
                <w:color w:val="000000"/>
                <w:spacing w:val="0"/>
                <w:w w:val="100"/>
                <w:position w:val="0"/>
                <w:sz w:val="18"/>
                <w:szCs w:val="18"/>
              </w:rPr>
              <w:t>136,306.84</w:t>
            </w:r>
            <w:r>
              <w:rPr>
                <w:color w:val="000000"/>
                <w:spacing w:val="0"/>
                <w:w w:val="100"/>
                <w:position w:val="0"/>
                <w:sz w:val="17"/>
                <w:szCs w:val="17"/>
              </w:rPr>
              <w:t>万元，取得利息收入与理财收益合计</w:t>
            </w:r>
            <w:r>
              <w:rPr>
                <w:rFonts w:ascii="Times New Roman" w:eastAsia="Times New Roman" w:hAnsi="Times New Roman" w:cs="Times New Roman"/>
                <w:color w:val="000000"/>
                <w:spacing w:val="0"/>
                <w:w w:val="100"/>
                <w:position w:val="0"/>
                <w:sz w:val="18"/>
                <w:szCs w:val="18"/>
              </w:rPr>
              <w:t>13,963.58</w:t>
            </w:r>
            <w:r>
              <w:rPr>
                <w:color w:val="000000"/>
                <w:spacing w:val="0"/>
                <w:w w:val="100"/>
                <w:position w:val="0"/>
                <w:sz w:val="17"/>
                <w:szCs w:val="17"/>
              </w:rPr>
              <w:t>万元，扣除如下支出款项：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用于北京中关 村永丰高新技术产业基地建设项目的募集资金利息支出</w:t>
            </w:r>
            <w:r>
              <w:rPr>
                <w:rFonts w:ascii="Times New Roman" w:eastAsia="Times New Roman" w:hAnsi="Times New Roman" w:cs="Times New Roman"/>
                <w:color w:val="000000"/>
                <w:spacing w:val="0"/>
                <w:w w:val="100"/>
                <w:position w:val="0"/>
                <w:sz w:val="18"/>
                <w:szCs w:val="18"/>
              </w:rPr>
              <w:t>9,470.20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累计银行手续费支出</w:t>
            </w:r>
            <w:r>
              <w:rPr>
                <w:rFonts w:ascii="Times New Roman" w:eastAsia="Times New Roman" w:hAnsi="Times New Roman" w:cs="Times New Roman"/>
                <w:color w:val="000000"/>
                <w:spacing w:val="0"/>
                <w:w w:val="100"/>
                <w:position w:val="0"/>
                <w:sz w:val="18"/>
                <w:szCs w:val="18"/>
              </w:rPr>
              <w:t xml:space="preserve">1.56 </w:t>
            </w:r>
            <w:r>
              <w:rPr>
                <w:color w:val="000000"/>
                <w:spacing w:val="0"/>
                <w:w w:val="100"/>
                <w:position w:val="0"/>
                <w:sz w:val="17"/>
                <w:szCs w:val="17"/>
              </w:rPr>
              <w:t>万元；公司首次公开发行募集资金结余</w:t>
            </w:r>
            <w:r>
              <w:rPr>
                <w:rFonts w:ascii="Times New Roman" w:eastAsia="Times New Roman" w:hAnsi="Times New Roman" w:cs="Times New Roman"/>
                <w:color w:val="000000"/>
                <w:spacing w:val="0"/>
                <w:w w:val="100"/>
                <w:position w:val="0"/>
                <w:sz w:val="18"/>
                <w:szCs w:val="18"/>
              </w:rPr>
              <w:t>6,052.86</w:t>
            </w:r>
            <w:r>
              <w:rPr>
                <w:color w:val="000000"/>
                <w:spacing w:val="0"/>
                <w:w w:val="100"/>
                <w:position w:val="0"/>
                <w:sz w:val="17"/>
                <w:szCs w:val="17"/>
              </w:rPr>
              <w:t>万元（包含尚未支付收购中交宇科（北京）空间信 息技术有限公司的投资款</w:t>
            </w:r>
            <w:r>
              <w:rPr>
                <w:rFonts w:ascii="Times New Roman" w:eastAsia="Times New Roman" w:hAnsi="Times New Roman" w:cs="Times New Roman"/>
                <w:color w:val="000000"/>
                <w:spacing w:val="0"/>
                <w:w w:val="100"/>
                <w:position w:val="0"/>
                <w:sz w:val="18"/>
                <w:szCs w:val="18"/>
              </w:rPr>
              <w:t>516.68</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10" w:lineRule="exact"/>
              <w:ind w:left="0" w:right="0" w:firstLine="380"/>
              <w:jc w:val="both"/>
              <w:rPr>
                <w:sz w:val="17"/>
                <w:szCs w:val="17"/>
              </w:rPr>
            </w:pPr>
            <w:r>
              <w:rPr>
                <w:color w:val="000000"/>
                <w:spacing w:val="0"/>
                <w:w w:val="100"/>
                <w:position w:val="0"/>
                <w:sz w:val="17"/>
                <w:szCs w:val="17"/>
              </w:rPr>
              <w:t>募集资金结余的主要原因：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在项目实施过程中，公司严格按照募集资金使用的有关规定，在 保障项目建设质量的基础上</w:t>
            </w:r>
            <w:r>
              <w:rPr>
                <w:color w:val="000000"/>
                <w:spacing w:val="0"/>
                <w:w w:val="100"/>
                <w:position w:val="0"/>
                <w:sz w:val="18"/>
                <w:szCs w:val="18"/>
              </w:rPr>
              <w:t>，</w:t>
            </w:r>
            <w:r>
              <w:rPr>
                <w:color w:val="000000"/>
                <w:spacing w:val="0"/>
                <w:w w:val="100"/>
                <w:position w:val="0"/>
                <w:sz w:val="17"/>
                <w:szCs w:val="17"/>
              </w:rPr>
              <w:t xml:space="preserve">结合实际情况，本着合理、有效、节约的原则，谨慎的使用募集资金。 在项目建设各个环节，加强了费用的管理、监督和控制，合理降低了项目建设成本，节约了募集资金。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募集资金存放在银行期间产生了利息收益；同时</w:t>
            </w:r>
            <w:r>
              <w:rPr>
                <w:color w:val="000000"/>
                <w:spacing w:val="0"/>
                <w:w w:val="100"/>
                <w:position w:val="0"/>
                <w:sz w:val="18"/>
                <w:szCs w:val="18"/>
              </w:rPr>
              <w:t>，</w:t>
            </w:r>
            <w:r>
              <w:rPr>
                <w:color w:val="000000"/>
                <w:spacing w:val="0"/>
                <w:w w:val="100"/>
                <w:position w:val="0"/>
                <w:sz w:val="17"/>
                <w:szCs w:val="17"/>
              </w:rPr>
              <w:t>在不影响募投项目建设、确保募集资金安全的前 提下，为了提高募集资金的使用效率，公司使用部分闲置募集资金进行了现金管理；并获得了相应的 资金收益。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收购荷兰</w:t>
            </w:r>
            <w:r>
              <w:rPr>
                <w:rFonts w:ascii="Times New Roman" w:eastAsia="Times New Roman" w:hAnsi="Times New Roman" w:cs="Times New Roman"/>
                <w:color w:val="000000"/>
                <w:spacing w:val="0"/>
                <w:w w:val="100"/>
                <w:position w:val="0"/>
                <w:sz w:val="18"/>
                <w:szCs w:val="18"/>
              </w:rPr>
              <w:t>Mapscape B.</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.的投资款已全部支付完毕，募集资金结余是由于汇率差异产生。</w:t>
            </w:r>
          </w:p>
        </w:tc>
      </w:tr>
      <w:tr>
        <w:trPr>
          <w:trHeight w:val="73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用途及去向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日公司第四届董事会第三次会议，审议通过了《关于使用部分闲置募集资金和自 有资金购买理财产品的议案》，同意公司使用不超过人民币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亿元额度的短期闲置募集资金和不超过 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亿元额度的短期闲置自有资金购买安全性高、流动性好、有保本约定、一年以内的短期保本 型理财产品。在上述额度内，资金可以在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日前进行滚动使用，相关决议自董事会审 议通过之日起至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日前有效。该期间公司根据前述决议使用募集资金购买银行理财产 品的收益为</w:t>
            </w:r>
            <w:r>
              <w:rPr>
                <w:rFonts w:ascii="Times New Roman" w:eastAsia="Times New Roman" w:hAnsi="Times New Roman" w:cs="Times New Roman"/>
                <w:color w:val="000000"/>
                <w:spacing w:val="0"/>
                <w:w w:val="100"/>
                <w:position w:val="0"/>
                <w:sz w:val="18"/>
                <w:szCs w:val="18"/>
              </w:rPr>
              <w:t>851.96</w:t>
            </w:r>
            <w:r>
              <w:rPr>
                <w:color w:val="000000"/>
                <w:spacing w:val="0"/>
                <w:w w:val="100"/>
                <w:position w:val="0"/>
                <w:sz w:val="17"/>
                <w:szCs w:val="17"/>
              </w:rPr>
              <w:t>万元。</w:t>
            </w:r>
          </w:p>
          <w:p>
            <w:pPr>
              <w:pStyle w:val="Style2"/>
              <w:keepNext w:val="0"/>
              <w:keepLines w:val="0"/>
              <w:widowControl w:val="0"/>
              <w:shd w:val="clear" w:color="auto" w:fill="auto"/>
              <w:bidi w:val="0"/>
              <w:spacing w:before="0" w:after="40" w:line="313"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日公司第四届董事会第十次会议审议通过《关于使用部分闲置募集资金和自有资 金购买理财产品的议案》，同意公司自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日起，使用不超过人民币四亿元额度的短期闲 置募集资金和不超过人民币五亿元额度的短期闲置自有资金购买安全性高、流动性好、有保本约定、 一年以内的短期保本型理财产品</w:t>
            </w:r>
            <w:r>
              <w:rPr>
                <w:color w:val="000000"/>
                <w:spacing w:val="0"/>
                <w:w w:val="100"/>
                <w:position w:val="0"/>
                <w:sz w:val="18"/>
                <w:szCs w:val="18"/>
              </w:rPr>
              <w:t>，</w:t>
            </w:r>
            <w:r>
              <w:rPr>
                <w:color w:val="000000"/>
                <w:spacing w:val="0"/>
                <w:w w:val="100"/>
                <w:position w:val="0"/>
                <w:sz w:val="17"/>
                <w:szCs w:val="17"/>
              </w:rPr>
              <w:t>在上述额度内，资金可以在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日前进行滚动使用，相 关决议自董事会审议通过之日起至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日前有效。根据中国证监会发布的《上市公司监 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上市公司募集资金管理和使用的监管要求》及深圳证券交易所《深圳证券交易所股 票上市规则》、《深圳证券交易所中小企业板上市公司规范运作指引》、《北京四维图新科技股份有限公 司章程》等有关规定，该事项无须提交公司股东大会审议，自董事会审议通过之日起即可执行。该期 间公司根据前述决议使用募集资金购买银行理财产品的收益为</w:t>
            </w:r>
            <w:r>
              <w:rPr>
                <w:rFonts w:ascii="Times New Roman" w:eastAsia="Times New Roman" w:hAnsi="Times New Roman" w:cs="Times New Roman"/>
                <w:color w:val="000000"/>
                <w:spacing w:val="0"/>
                <w:w w:val="100"/>
                <w:position w:val="0"/>
                <w:sz w:val="18"/>
                <w:szCs w:val="18"/>
              </w:rPr>
              <w:t>1,583.51</w:t>
            </w:r>
            <w:r>
              <w:rPr>
                <w:color w:val="000000"/>
                <w:spacing w:val="0"/>
                <w:w w:val="100"/>
                <w:position w:val="0"/>
                <w:sz w:val="17"/>
                <w:szCs w:val="17"/>
              </w:rPr>
              <w:t>万元。</w:t>
            </w:r>
          </w:p>
          <w:p>
            <w:pPr>
              <w:pStyle w:val="Style2"/>
              <w:keepNext w:val="0"/>
              <w:keepLines w:val="0"/>
              <w:widowControl w:val="0"/>
              <w:shd w:val="clear" w:color="auto" w:fill="auto"/>
              <w:bidi w:val="0"/>
              <w:spacing w:before="0" w:after="40" w:line="313"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日公司第五届董事会第三次会议审议通过《关于公司使用部分闲置募集资金和自 有资金购买理财产品的议案》。董事会同意公司（包含全资及控股子公司）自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 使用不超过人民币</w:t>
            </w:r>
            <w:r>
              <w:rPr>
                <w:rFonts w:ascii="Times New Roman" w:eastAsia="Times New Roman" w:hAnsi="Times New Roman" w:cs="Times New Roman"/>
                <w:color w:val="000000"/>
                <w:spacing w:val="0"/>
                <w:w w:val="100"/>
                <w:position w:val="0"/>
                <w:sz w:val="18"/>
                <w:szCs w:val="18"/>
              </w:rPr>
              <w:t>3.20</w:t>
            </w:r>
            <w:r>
              <w:rPr>
                <w:color w:val="000000"/>
                <w:spacing w:val="0"/>
                <w:w w:val="100"/>
                <w:position w:val="0"/>
                <w:sz w:val="17"/>
                <w:szCs w:val="17"/>
              </w:rPr>
              <w:t>亿元额度的短期闲置自有资金和不超过人民币</w:t>
            </w:r>
            <w:r>
              <w:rPr>
                <w:rFonts w:ascii="Times New Roman" w:eastAsia="Times New Roman" w:hAnsi="Times New Roman" w:cs="Times New Roman"/>
                <w:color w:val="000000"/>
                <w:spacing w:val="0"/>
                <w:w w:val="100"/>
                <w:position w:val="0"/>
                <w:sz w:val="18"/>
                <w:szCs w:val="18"/>
              </w:rPr>
              <w:t>0.80</w:t>
            </w:r>
            <w:r>
              <w:rPr>
                <w:color w:val="000000"/>
                <w:spacing w:val="0"/>
                <w:w w:val="100"/>
                <w:position w:val="0"/>
                <w:sz w:val="17"/>
                <w:szCs w:val="17"/>
              </w:rPr>
              <w:t>亿元额度的短期闲置募 集资金购买安全性高、流动性好、有保本约定、一年以内的短期保本型理财产品</w:t>
            </w:r>
            <w:r>
              <w:rPr>
                <w:color w:val="000000"/>
                <w:spacing w:val="0"/>
                <w:w w:val="100"/>
                <w:position w:val="0"/>
                <w:sz w:val="18"/>
                <w:szCs w:val="18"/>
              </w:rPr>
              <w:t>，</w:t>
            </w:r>
            <w:r>
              <w:rPr>
                <w:color w:val="000000"/>
                <w:spacing w:val="0"/>
                <w:w w:val="100"/>
                <w:position w:val="0"/>
                <w:sz w:val="17"/>
                <w:szCs w:val="17"/>
              </w:rPr>
              <w:t>在上述额度内， 资金可以在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日前进行滚动使用。相关决议自董事会审议通过之日起至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日前有效。根据中国证监会发布的《上市公司监管指引第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上市公司募集资金管理和使用 的监管要求》及深圳证券交易所《深圳证券交易所股票上市规则》、《深圳证券交易所中小企业板上市 公司规范运作指引》、《北京四维图新科技股份有限公司章程》等有关规定，该事项无须提交公司股东</w:t>
            </w:r>
          </w:p>
        </w:tc>
      </w:tr>
    </w:tbl>
    <w:p>
      <w:pPr>
        <w:spacing w:lineRule="exact" w:line="1"/>
        <w:rPr>
          <w:sz w:val="2"/>
          <w:szCs w:val="2"/>
        </w:rPr>
      </w:pPr>
      <w:r>
        <w:br w:type="page"/>
      </w:r>
    </w:p>
    <w:tbl>
      <w:tblPr>
        <w:tblOverlap w:val="never"/>
        <w:jc w:val="center"/>
        <w:tblLayout w:type="fixed"/>
      </w:tblPr>
      <w:tblGrid>
        <w:gridCol w:w="1771"/>
        <w:gridCol w:w="7886"/>
      </w:tblGrid>
      <w:tr>
        <w:trPr>
          <w:trHeight w:val="26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大会审议，自董事会审议通过之日起即可执行。截至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日，公司使用非公开发行募集 资金购买银行理财产品的份额余额为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亿元，该期间公司根据前述决议使用募集资金购买银行理 财产品的收益为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25"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日公司第五届董事会第六次会议审议通过了《关于使用部分结余募集资金建 设四维图新合肥大厦的议案》，同意将部分结余募集资金及资金收益</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sz w:val="17"/>
                <w:szCs w:val="17"/>
              </w:rPr>
              <w:t>万元用于“四维图新合 肥大厦项目”建设。其中：使用首次公开发行募集资金、超募资金及累计利息收入、理财收益的结余 资金</w:t>
            </w:r>
            <w:r>
              <w:rPr>
                <w:rFonts w:ascii="Times New Roman" w:eastAsia="Times New Roman" w:hAnsi="Times New Roman" w:cs="Times New Roman"/>
                <w:color w:val="000000"/>
                <w:spacing w:val="0"/>
                <w:w w:val="100"/>
                <w:position w:val="0"/>
                <w:sz w:val="18"/>
                <w:szCs w:val="18"/>
              </w:rPr>
              <w:t>2,834.00</w:t>
            </w:r>
            <w:r>
              <w:rPr>
                <w:color w:val="000000"/>
                <w:spacing w:val="0"/>
                <w:w w:val="100"/>
                <w:position w:val="0"/>
                <w:sz w:val="17"/>
                <w:szCs w:val="17"/>
              </w:rPr>
              <w:t>万元；使用非公开发行募集资金累计利息收入、理财收益结余资金</w:t>
            </w:r>
            <w:r>
              <w:rPr>
                <w:rFonts w:ascii="Times New Roman" w:eastAsia="Times New Roman" w:hAnsi="Times New Roman" w:cs="Times New Roman"/>
                <w:color w:val="000000"/>
                <w:spacing w:val="0"/>
                <w:w w:val="100"/>
                <w:position w:val="0"/>
                <w:sz w:val="18"/>
                <w:szCs w:val="18"/>
              </w:rPr>
              <w:t>2,166.00</w:t>
            </w:r>
            <w:r>
              <w:rPr>
                <w:color w:val="000000"/>
                <w:spacing w:val="0"/>
                <w:w w:val="100"/>
                <w:position w:val="0"/>
                <w:sz w:val="17"/>
                <w:szCs w:val="17"/>
              </w:rPr>
              <w:t>万元。 尚未使用的募集资金存放在募集资金专户中。</w:t>
            </w:r>
          </w:p>
        </w:tc>
      </w:tr>
      <w:tr>
        <w:trPr>
          <w:trHeight w:val="384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原计划在首次公开发行股票募集资金到位后第一年使用</w:t>
            </w:r>
            <w:r>
              <w:rPr>
                <w:rFonts w:ascii="Times New Roman" w:eastAsia="Times New Roman" w:hAnsi="Times New Roman" w:cs="Times New Roman"/>
                <w:color w:val="000000"/>
                <w:spacing w:val="0"/>
                <w:w w:val="100"/>
                <w:position w:val="0"/>
                <w:sz w:val="18"/>
                <w:szCs w:val="18"/>
              </w:rPr>
              <w:t>11,680.00</w:t>
            </w:r>
            <w:r>
              <w:rPr>
                <w:color w:val="000000"/>
                <w:spacing w:val="0"/>
                <w:w w:val="100"/>
                <w:position w:val="0"/>
                <w:sz w:val="17"/>
                <w:szCs w:val="17"/>
              </w:rPr>
              <w:t>万元购买办公楼，由于公司未寻找 到合适的购买标的，将该</w:t>
            </w:r>
            <w:r>
              <w:rPr>
                <w:rFonts w:ascii="Times New Roman" w:eastAsia="Times New Roman" w:hAnsi="Times New Roman" w:cs="Times New Roman"/>
                <w:color w:val="000000"/>
                <w:spacing w:val="0"/>
                <w:w w:val="100"/>
                <w:position w:val="0"/>
                <w:sz w:val="18"/>
                <w:szCs w:val="18"/>
              </w:rPr>
              <w:t>11,680.00</w:t>
            </w:r>
            <w:r>
              <w:rPr>
                <w:color w:val="000000"/>
                <w:spacing w:val="0"/>
                <w:w w:val="100"/>
                <w:position w:val="0"/>
                <w:sz w:val="17"/>
                <w:szCs w:val="17"/>
              </w:rPr>
              <w:t>万元募集资金使用方式由购置办公楼变更为在北京中关村永丰高 新技术产业基地购买建设用地自主建设，原计划于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年底前完成项目建设，但实施进度将会根据 项目建设进度作相应调整。公司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日第三届董事会第十九次会议审议通过了《关于调 整公司在北京中关村永丰高新技术产业基地建设研发、生产及办公综合大楼项目进度计划的议案》， 同意公司变更北京中关村永丰高新技术产业基地建设项目的进度计划，由计划在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年底前完成项 目建设变更为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年内完成项目建设。截止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日，项目已基本建设完成。公司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日第三届董事会第二十八次会议审议通过了《关于使用部分募集资金及利息追加在北京中 关村永丰高新技术产业基地建设研发、生产及办公综合大楼投资的议案》，同意公司追加北京中关村 永丰高新技术产业基地建设项目的投资，由原计划总投资不超过</w:t>
            </w:r>
            <w:r>
              <w:rPr>
                <w:rFonts w:ascii="Times New Roman" w:eastAsia="Times New Roman" w:hAnsi="Times New Roman" w:cs="Times New Roman"/>
                <w:color w:val="000000"/>
                <w:spacing w:val="0"/>
                <w:w w:val="100"/>
                <w:position w:val="0"/>
                <w:sz w:val="18"/>
                <w:szCs w:val="18"/>
              </w:rPr>
              <w:t>53,156.00</w:t>
            </w:r>
            <w:r>
              <w:rPr>
                <w:color w:val="000000"/>
                <w:spacing w:val="0"/>
                <w:w w:val="100"/>
                <w:position w:val="0"/>
                <w:sz w:val="17"/>
                <w:szCs w:val="17"/>
              </w:rPr>
              <w:t xml:space="preserve">万元变更为不超过 </w:t>
            </w:r>
            <w:r>
              <w:rPr>
                <w:rFonts w:ascii="Times New Roman" w:eastAsia="Times New Roman" w:hAnsi="Times New Roman" w:cs="Times New Roman"/>
                <w:color w:val="000000"/>
                <w:spacing w:val="0"/>
                <w:w w:val="100"/>
                <w:position w:val="0"/>
                <w:sz w:val="18"/>
                <w:szCs w:val="18"/>
              </w:rPr>
              <w:t>74,340.00</w:t>
            </w:r>
            <w:r>
              <w:rPr>
                <w:color w:val="000000"/>
                <w:spacing w:val="0"/>
                <w:w w:val="100"/>
                <w:position w:val="0"/>
                <w:sz w:val="17"/>
                <w:szCs w:val="17"/>
              </w:rPr>
              <w:t>万元，计划增加使用不超过</w:t>
            </w:r>
            <w:r>
              <w:rPr>
                <w:rFonts w:ascii="Times New Roman" w:eastAsia="Times New Roman" w:hAnsi="Times New Roman" w:cs="Times New Roman"/>
                <w:color w:val="000000"/>
                <w:spacing w:val="0"/>
                <w:w w:val="100"/>
                <w:position w:val="0"/>
                <w:sz w:val="18"/>
                <w:szCs w:val="18"/>
              </w:rPr>
              <w:t>11,713.80</w:t>
            </w:r>
            <w:r>
              <w:rPr>
                <w:color w:val="000000"/>
                <w:spacing w:val="0"/>
                <w:w w:val="100"/>
                <w:position w:val="0"/>
                <w:sz w:val="17"/>
                <w:szCs w:val="17"/>
              </w:rPr>
              <w:t>万元的超募资金和不超过</w:t>
            </w:r>
            <w:r>
              <w:rPr>
                <w:rFonts w:ascii="Times New Roman" w:eastAsia="Times New Roman" w:hAnsi="Times New Roman" w:cs="Times New Roman"/>
                <w:color w:val="000000"/>
                <w:spacing w:val="0"/>
                <w:w w:val="100"/>
                <w:position w:val="0"/>
                <w:sz w:val="18"/>
                <w:szCs w:val="18"/>
              </w:rPr>
              <w:t>9,470.20</w:t>
            </w:r>
            <w:r>
              <w:rPr>
                <w:color w:val="000000"/>
                <w:spacing w:val="0"/>
                <w:w w:val="100"/>
                <w:position w:val="0"/>
                <w:sz w:val="17"/>
                <w:szCs w:val="17"/>
              </w:rPr>
              <w:t>万元的募集资金利 息用于北京中关村永丰高新技术产业基地建设项目。</w:t>
            </w:r>
          </w:p>
        </w:tc>
      </w:tr>
    </w:tbl>
    <w:p>
      <w:pPr>
        <w:widowControl w:val="0"/>
        <w:spacing w:after="399" w:line="1" w:lineRule="exact"/>
      </w:pPr>
    </w:p>
    <w:p>
      <w:pPr>
        <w:pStyle w:val="Style27"/>
        <w:keepNext/>
        <w:keepLines/>
        <w:widowControl w:val="0"/>
        <w:shd w:val="clear" w:color="auto" w:fill="auto"/>
        <w:bidi w:val="0"/>
        <w:spacing w:before="0" w:after="220" w:line="240" w:lineRule="auto"/>
        <w:ind w:left="0" w:right="0" w:firstLine="0"/>
        <w:jc w:val="center"/>
      </w:pPr>
      <w:bookmarkStart w:id="261" w:name="bookmark261"/>
      <w:bookmarkStart w:id="262" w:name="bookmark262"/>
      <w:bookmarkStart w:id="263" w:name="bookmark263"/>
      <w:r>
        <w:rPr>
          <w:color w:val="000000"/>
          <w:spacing w:val="0"/>
          <w:w w:val="100"/>
          <w:position w:val="0"/>
        </w:rPr>
        <w:t>非公开发行募集资金</w:t>
      </w:r>
      <w:r>
        <w:rPr>
          <w:rFonts w:ascii="Times New Roman" w:eastAsia="Times New Roman" w:hAnsi="Times New Roman" w:cs="Times New Roman"/>
          <w:color w:val="000000"/>
          <w:spacing w:val="0"/>
          <w:w w:val="100"/>
          <w:position w:val="0"/>
        </w:rPr>
        <w:t>2020</w:t>
      </w:r>
      <w:r>
        <w:rPr>
          <w:color w:val="000000"/>
          <w:spacing w:val="0"/>
          <w:w w:val="100"/>
          <w:position w:val="0"/>
        </w:rPr>
        <w:t>年度使用情况对照表</w:t>
      </w:r>
      <w:bookmarkEnd w:id="261"/>
      <w:bookmarkEnd w:id="262"/>
      <w:bookmarkEnd w:id="263"/>
    </w:p>
    <w:p>
      <w:pPr>
        <w:pStyle w:val="Style37"/>
        <w:keepNext w:val="0"/>
        <w:keepLines w:val="0"/>
        <w:widowControl w:val="0"/>
        <w:shd w:val="clear" w:color="auto" w:fill="auto"/>
        <w:bidi w:val="0"/>
        <w:spacing w:before="0" w:after="100" w:line="240" w:lineRule="auto"/>
        <w:ind w:left="8700" w:right="0" w:firstLine="0"/>
        <w:jc w:val="left"/>
      </w:pPr>
      <w:r>
        <w:rPr>
          <w:color w:val="000000"/>
          <w:spacing w:val="0"/>
          <w:w w:val="100"/>
          <w:position w:val="0"/>
        </w:rPr>
        <w:t>单位：万元</w:t>
      </w:r>
    </w:p>
    <w:tbl>
      <w:tblPr>
        <w:tblOverlap w:val="never"/>
        <w:jc w:val="center"/>
        <w:tblLayout w:type="fixed"/>
      </w:tblPr>
      <w:tblGrid>
        <w:gridCol w:w="1771"/>
        <w:gridCol w:w="648"/>
        <w:gridCol w:w="902"/>
        <w:gridCol w:w="941"/>
        <w:gridCol w:w="850"/>
        <w:gridCol w:w="850"/>
        <w:gridCol w:w="710"/>
        <w:gridCol w:w="850"/>
        <w:gridCol w:w="850"/>
        <w:gridCol w:w="566"/>
        <w:gridCol w:w="64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rPr>
                <w:sz w:val="17"/>
                <w:szCs w:val="17"/>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p>
          <w:p>
            <w:pPr>
              <w:pStyle w:val="Style2"/>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0" w:lineRule="exact"/>
              <w:ind w:left="0" w:right="0" w:firstLine="320"/>
              <w:jc w:val="left"/>
              <w:rPr>
                <w:sz w:val="17"/>
                <w:szCs w:val="17"/>
              </w:rPr>
            </w:pPr>
            <w:r>
              <w:rPr>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支付收购合肥杰发科技 有限公司股权现金对价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332,709.57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332,709.57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30,418.16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归还银行贷款(如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771"/>
        <w:gridCol w:w="648"/>
        <w:gridCol w:w="902"/>
        <w:gridCol w:w="941"/>
        <w:gridCol w:w="850"/>
        <w:gridCol w:w="850"/>
        <w:gridCol w:w="710"/>
        <w:gridCol w:w="850"/>
        <w:gridCol w:w="850"/>
        <w:gridCol w:w="566"/>
        <w:gridCol w:w="64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332,709.57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30,418.16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89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left"/>
              <w:rPr>
                <w:sz w:val="17"/>
                <w:szCs w:val="17"/>
              </w:rPr>
            </w:pPr>
            <w:r>
              <w:rPr>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752" w:val="left"/>
              </w:tabs>
              <w:bidi w:val="0"/>
              <w:spacing w:before="0" w:after="0" w:line="309" w:lineRule="exact"/>
              <w:ind w:left="0" w:right="0" w:firstLine="0"/>
              <w:jc w:val="both"/>
              <w:rPr>
                <w:sz w:val="17"/>
                <w:szCs w:val="17"/>
              </w:rPr>
            </w:pPr>
            <w:r>
              <w:rPr>
                <w:color w:val="000000"/>
                <w:spacing w:val="0"/>
                <w:w w:val="100"/>
                <w:position w:val="0"/>
                <w:sz w:val="17"/>
                <w:szCs w:val="17"/>
              </w:rPr>
              <w:t xml:space="preserve">根据信永中和会计师事务所（特殊普通合伙）出具的《杰发科技业绩承诺实现情况的专项审核报告》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2019BJA70189</w:t>
            </w:r>
            <w:r>
              <w:rPr>
                <w:color w:val="000000"/>
                <w:spacing w:val="0"/>
                <w:w w:val="100"/>
                <w:position w:val="0"/>
                <w:sz w:val="17"/>
                <w:szCs w:val="17"/>
              </w:rPr>
              <w:t>）,</w:t>
            </w:r>
            <w:r>
              <w:rPr>
                <w:color w:val="000000"/>
                <w:spacing w:val="0"/>
                <w:w w:val="100"/>
                <w:position w:val="0"/>
                <w:sz w:val="17"/>
                <w:szCs w:val="17"/>
              </w:rPr>
              <w:t>杰发科技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年度实现归属于母公司所有者的净利润为</w:t>
            </w:r>
            <w:r>
              <w:rPr>
                <w:rFonts w:ascii="Times New Roman" w:eastAsia="Times New Roman" w:hAnsi="Times New Roman" w:cs="Times New Roman"/>
                <w:color w:val="000000"/>
                <w:spacing w:val="0"/>
                <w:w w:val="100"/>
                <w:position w:val="0"/>
                <w:sz w:val="18"/>
                <w:szCs w:val="18"/>
              </w:rPr>
              <w:t>19,626.05</w:t>
            </w:r>
            <w:r>
              <w:rPr>
                <w:color w:val="000000"/>
                <w:spacing w:val="0"/>
                <w:w w:val="100"/>
                <w:position w:val="0"/>
                <w:sz w:val="17"/>
                <w:szCs w:val="17"/>
              </w:rPr>
              <w:t>万元，实现 业绩承诺的</w:t>
            </w:r>
            <w:r>
              <w:rPr>
                <w:rFonts w:ascii="Times New Roman" w:eastAsia="Times New Roman" w:hAnsi="Times New Roman" w:cs="Times New Roman"/>
                <w:color w:val="000000"/>
                <w:spacing w:val="0"/>
                <w:w w:val="100"/>
                <w:position w:val="0"/>
                <w:sz w:val="18"/>
                <w:szCs w:val="18"/>
              </w:rPr>
              <w:t>105.15%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年度实现归属于母公司所有者的净利润为</w:t>
            </w:r>
            <w:r>
              <w:rPr>
                <w:rFonts w:ascii="Times New Roman" w:eastAsia="Times New Roman" w:hAnsi="Times New Roman" w:cs="Times New Roman"/>
                <w:color w:val="000000"/>
                <w:spacing w:val="0"/>
                <w:w w:val="100"/>
                <w:position w:val="0"/>
                <w:sz w:val="18"/>
                <w:szCs w:val="18"/>
              </w:rPr>
              <w:t>20,816.95</w:t>
            </w:r>
            <w:r>
              <w:rPr>
                <w:color w:val="000000"/>
                <w:spacing w:val="0"/>
                <w:w w:val="100"/>
                <w:position w:val="0"/>
                <w:sz w:val="17"/>
                <w:szCs w:val="17"/>
              </w:rPr>
              <w:t>万元，实现业绩承</w:t>
            </w:r>
          </w:p>
          <w:p>
            <w:pPr>
              <w:pStyle w:val="Style2"/>
              <w:keepNext w:val="0"/>
              <w:keepLines w:val="0"/>
              <w:widowControl w:val="0"/>
              <w:shd w:val="clear" w:color="auto" w:fill="auto"/>
              <w:tabs>
                <w:tab w:pos="1190" w:val="left"/>
              </w:tabs>
              <w:bidi w:val="0"/>
              <w:spacing w:before="0" w:after="0" w:line="309" w:lineRule="exact"/>
              <w:ind w:left="0" w:right="0" w:firstLine="0"/>
              <w:jc w:val="both"/>
              <w:rPr>
                <w:sz w:val="17"/>
                <w:szCs w:val="17"/>
              </w:rPr>
            </w:pPr>
            <w:r>
              <w:rPr>
                <w:color w:val="000000"/>
                <w:spacing w:val="0"/>
                <w:w w:val="100"/>
                <w:position w:val="0"/>
                <w:sz w:val="17"/>
                <w:szCs w:val="17"/>
              </w:rPr>
              <w:t>诺的</w:t>
            </w:r>
            <w:r>
              <w:rPr>
                <w:rFonts w:ascii="Times New Roman" w:eastAsia="Times New Roman" w:hAnsi="Times New Roman" w:cs="Times New Roman"/>
                <w:color w:val="000000"/>
                <w:spacing w:val="0"/>
                <w:w w:val="100"/>
                <w:position w:val="0"/>
                <w:sz w:val="18"/>
                <w:szCs w:val="18"/>
              </w:rPr>
              <w:t>91.31%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年度实现归属于母公司所有者的净利润为</w:t>
            </w:r>
            <w:r>
              <w:rPr>
                <w:rFonts w:ascii="Times New Roman" w:eastAsia="Times New Roman" w:hAnsi="Times New Roman" w:cs="Times New Roman"/>
                <w:color w:val="000000"/>
                <w:spacing w:val="0"/>
                <w:w w:val="100"/>
                <w:position w:val="0"/>
                <w:sz w:val="18"/>
                <w:szCs w:val="18"/>
              </w:rPr>
              <w:t>19,906.12</w:t>
            </w:r>
            <w:r>
              <w:rPr>
                <w:color w:val="000000"/>
                <w:spacing w:val="0"/>
                <w:w w:val="100"/>
                <w:position w:val="0"/>
                <w:sz w:val="17"/>
                <w:szCs w:val="17"/>
              </w:rPr>
              <w:t>万元，实现业绩承诺的</w:t>
            </w:r>
          </w:p>
          <w:p>
            <w:pPr>
              <w:pStyle w:val="Style2"/>
              <w:keepNext w:val="0"/>
              <w:keepLines w:val="0"/>
              <w:widowControl w:val="0"/>
              <w:shd w:val="clear" w:color="auto" w:fill="auto"/>
              <w:bidi w:val="0"/>
              <w:spacing w:before="0" w:after="140" w:line="30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65.72%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年度累计实现归属于母公司所有者的净利润为</w:t>
            </w:r>
            <w:r>
              <w:rPr>
                <w:rFonts w:ascii="Times New Roman" w:eastAsia="Times New Roman" w:hAnsi="Times New Roman" w:cs="Times New Roman"/>
                <w:color w:val="000000"/>
                <w:spacing w:val="0"/>
                <w:w w:val="100"/>
                <w:position w:val="0"/>
                <w:sz w:val="18"/>
                <w:szCs w:val="18"/>
              </w:rPr>
              <w:t>60,349.12</w:t>
            </w:r>
            <w:r>
              <w:rPr>
                <w:color w:val="000000"/>
                <w:spacing w:val="0"/>
                <w:w w:val="100"/>
                <w:position w:val="0"/>
                <w:sz w:val="17"/>
                <w:szCs w:val="17"/>
              </w:rPr>
              <w:t>万 元，累计实现业绩承诺的</w:t>
            </w:r>
            <w:r>
              <w:rPr>
                <w:rFonts w:ascii="Times New Roman" w:eastAsia="Times New Roman" w:hAnsi="Times New Roman" w:cs="Times New Roman"/>
                <w:color w:val="000000"/>
                <w:spacing w:val="0"/>
                <w:w w:val="100"/>
                <w:position w:val="0"/>
                <w:sz w:val="18"/>
                <w:szCs w:val="18"/>
              </w:rPr>
              <w:t>84.11%</w:t>
            </w:r>
            <w:r>
              <w:rPr>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年杰发科技累计实现净利润低于业绩承诺，未达承诺业绩的主要原因如下：</w:t>
            </w:r>
          </w:p>
          <w:p>
            <w:pPr>
              <w:pStyle w:val="Style2"/>
              <w:keepNext w:val="0"/>
              <w:keepLines w:val="0"/>
              <w:widowControl w:val="0"/>
              <w:shd w:val="clear" w:color="auto" w:fill="auto"/>
              <w:tabs>
                <w:tab w:pos="240"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年度，后装</w:t>
            </w:r>
            <w:r>
              <w:rPr>
                <w:rFonts w:ascii="Times New Roman" w:eastAsia="Times New Roman" w:hAnsi="Times New Roman" w:cs="Times New Roman"/>
                <w:color w:val="000000"/>
                <w:spacing w:val="0"/>
                <w:w w:val="100"/>
                <w:position w:val="0"/>
                <w:sz w:val="18"/>
                <w:szCs w:val="18"/>
              </w:rPr>
              <w:t>4G</w:t>
            </w:r>
            <w:r>
              <w:rPr>
                <w:color w:val="000000"/>
                <w:spacing w:val="0"/>
                <w:w w:val="100"/>
                <w:position w:val="0"/>
                <w:sz w:val="17"/>
                <w:szCs w:val="17"/>
              </w:rPr>
              <w:t>车机整机市场因价格竞争激烈，影响了整机厂商的生产销售积极性，导致后 装</w:t>
            </w:r>
            <w:r>
              <w:rPr>
                <w:rFonts w:ascii="Times New Roman" w:eastAsia="Times New Roman" w:hAnsi="Times New Roman" w:cs="Times New Roman"/>
                <w:color w:val="000000"/>
                <w:spacing w:val="0"/>
                <w:w w:val="100"/>
                <w:position w:val="0"/>
                <w:sz w:val="18"/>
                <w:szCs w:val="18"/>
              </w:rPr>
              <w:t>4G</w:t>
            </w:r>
            <w:r>
              <w:rPr>
                <w:color w:val="000000"/>
                <w:spacing w:val="0"/>
                <w:w w:val="100"/>
                <w:position w:val="0"/>
                <w:sz w:val="17"/>
                <w:szCs w:val="17"/>
              </w:rPr>
              <w:t>车机整机市场发展不如预期，也影响到作为上游核心芯片供应商的杰发科技对应芯片产品的 出货量及收入。杰发科技车载功率电子芯片产品，其封装工艺先进而特殊，而合作的封装厂为首次 合作，由于生产工艺磨合等原因，造成初期生产不够稳定，影响了杰发科技相关产品在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年度的 出货量及收入。</w:t>
            </w:r>
          </w:p>
          <w:p>
            <w:pPr>
              <w:pStyle w:val="Style2"/>
              <w:keepNext w:val="0"/>
              <w:keepLines w:val="0"/>
              <w:widowControl w:val="0"/>
              <w:shd w:val="clear" w:color="auto" w:fill="auto"/>
              <w:tabs>
                <w:tab w:pos="269" w:val="left"/>
              </w:tabs>
              <w:bidi w:val="0"/>
              <w:spacing w:before="0" w:after="8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年度，受国内乘用车销量下降特别是轿车销量下降的影响，杰发科技的车载信息娱乐系统 芯片销量未能达到预期；同时，车载信息娱乐系统新款芯片、微控制器芯片及胎压监测芯片研发投 入比预期要高，研发周期较预期略长，综合导致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年收入及利润均未能达成目标。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使用自有资金垫支本次非公开发行其他发行费用</w:t>
            </w:r>
            <w:r>
              <w:rPr>
                <w:rFonts w:ascii="Times New Roman" w:eastAsia="Times New Roman" w:hAnsi="Times New Roman" w:cs="Times New Roman"/>
                <w:color w:val="000000"/>
                <w:spacing w:val="0"/>
                <w:w w:val="100"/>
                <w:position w:val="0"/>
                <w:sz w:val="18"/>
                <w:szCs w:val="18"/>
              </w:rPr>
              <w:t>121.43</w:t>
            </w:r>
            <w:r>
              <w:rPr>
                <w:color w:val="000000"/>
                <w:spacing w:val="0"/>
                <w:w w:val="100"/>
                <w:position w:val="0"/>
                <w:sz w:val="17"/>
                <w:szCs w:val="17"/>
              </w:rPr>
              <w:t>万元；中信建投证券股份有限公司在募集资 金总额中扣除了财务顾问费用</w:t>
            </w:r>
            <w:r>
              <w:rPr>
                <w:rFonts w:ascii="Times New Roman" w:eastAsia="Times New Roman" w:hAnsi="Times New Roman" w:cs="Times New Roman"/>
                <w:color w:val="000000"/>
                <w:spacing w:val="0"/>
                <w:w w:val="100"/>
                <w:position w:val="0"/>
                <w:sz w:val="18"/>
                <w:szCs w:val="18"/>
              </w:rPr>
              <w:t>106.00</w:t>
            </w:r>
            <w:r>
              <w:rPr>
                <w:color w:val="000000"/>
                <w:spacing w:val="0"/>
                <w:w w:val="100"/>
                <w:position w:val="0"/>
                <w:sz w:val="17"/>
                <w:szCs w:val="17"/>
              </w:rPr>
              <w:t xml:space="preserve">万元，财务顾问费应由自有资金支付；该部分垫支资金已于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月进行了资金置换。</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326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项目实施出现募集资 金结余的金额及原因</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适用</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根据公司与重大资产重组交易对方签署的《发行股份及支付现金购买资产暨利润补偿协议》（以下简 称“《资产购买协议》”）</w:t>
            </w:r>
            <w:r>
              <w:rPr>
                <w:color w:val="000000"/>
                <w:spacing w:val="0"/>
                <w:w w:val="100"/>
                <w:position w:val="0"/>
                <w:sz w:val="18"/>
                <w:szCs w:val="18"/>
              </w:rPr>
              <w:t>，</w:t>
            </w:r>
            <w:r>
              <w:rPr>
                <w:color w:val="000000"/>
                <w:spacing w:val="0"/>
                <w:w w:val="100"/>
                <w:position w:val="0"/>
                <w:sz w:val="17"/>
                <w:szCs w:val="17"/>
              </w:rPr>
              <w:t>交易对方承诺：杰发科技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年实现的净利润分别为 </w:t>
            </w:r>
            <w:r>
              <w:rPr>
                <w:rFonts w:ascii="Times New Roman" w:eastAsia="Times New Roman" w:hAnsi="Times New Roman" w:cs="Times New Roman"/>
                <w:color w:val="000000"/>
                <w:spacing w:val="0"/>
                <w:w w:val="100"/>
                <w:position w:val="0"/>
                <w:sz w:val="18"/>
                <w:szCs w:val="18"/>
              </w:rPr>
              <w:t>18,665.07</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22,798.51</w:t>
            </w:r>
            <w:r>
              <w:rPr>
                <w:color w:val="000000"/>
                <w:spacing w:val="0"/>
                <w:w w:val="100"/>
                <w:position w:val="0"/>
                <w:sz w:val="17"/>
                <w:szCs w:val="17"/>
              </w:rPr>
              <w:t>万元和</w:t>
            </w:r>
            <w:r>
              <w:rPr>
                <w:rFonts w:ascii="Times New Roman" w:eastAsia="Times New Roman" w:hAnsi="Times New Roman" w:cs="Times New Roman"/>
                <w:color w:val="000000"/>
                <w:spacing w:val="0"/>
                <w:w w:val="100"/>
                <w:position w:val="0"/>
                <w:sz w:val="18"/>
                <w:szCs w:val="18"/>
              </w:rPr>
              <w:t>30,290.37</w:t>
            </w:r>
            <w:r>
              <w:rPr>
                <w:color w:val="000000"/>
                <w:spacing w:val="0"/>
                <w:w w:val="100"/>
                <w:position w:val="0"/>
                <w:sz w:val="17"/>
                <w:szCs w:val="17"/>
              </w:rPr>
              <w:t>万元，三年累计净利润为</w:t>
            </w:r>
            <w:r>
              <w:rPr>
                <w:rFonts w:ascii="Times New Roman" w:eastAsia="Times New Roman" w:hAnsi="Times New Roman" w:cs="Times New Roman"/>
                <w:color w:val="000000"/>
                <w:spacing w:val="0"/>
                <w:w w:val="100"/>
                <w:position w:val="0"/>
                <w:sz w:val="18"/>
                <w:szCs w:val="18"/>
              </w:rPr>
              <w:t>71,753.94</w:t>
            </w:r>
            <w:r>
              <w:rPr>
                <w:color w:val="000000"/>
                <w:spacing w:val="0"/>
                <w:w w:val="100"/>
                <w:position w:val="0"/>
                <w:sz w:val="17"/>
                <w:szCs w:val="17"/>
              </w:rPr>
              <w:t>万元。在业绩承诺期 满后，如杰发科技三年累计的净利润未达到承诺水平，将须根据《资产购买协议》的约定对交易对 价予以调减。在此基础上，主要交易对方雷凌科技及其控股股东联发科于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日出具补 充承诺：根据《资产购买协议》中约定公式计算的交易对价调减金额如超过</w:t>
            </w:r>
            <w:r>
              <w:rPr>
                <w:rFonts w:ascii="Times New Roman" w:eastAsia="Times New Roman" w:hAnsi="Times New Roman" w:cs="Times New Roman"/>
                <w:color w:val="000000"/>
                <w:spacing w:val="0"/>
                <w:w w:val="100"/>
                <w:position w:val="0"/>
                <w:sz w:val="18"/>
                <w:szCs w:val="18"/>
              </w:rPr>
              <w:t>6.4585</w:t>
            </w:r>
            <w:r>
              <w:rPr>
                <w:color w:val="000000"/>
                <w:spacing w:val="0"/>
                <w:w w:val="100"/>
                <w:position w:val="0"/>
                <w:sz w:val="17"/>
                <w:szCs w:val="17"/>
              </w:rPr>
              <w:t xml:space="preserve">亿元，除其中 </w:t>
            </w:r>
            <w:r>
              <w:rPr>
                <w:rFonts w:ascii="Times New Roman" w:eastAsia="Times New Roman" w:hAnsi="Times New Roman" w:cs="Times New Roman"/>
                <w:color w:val="000000"/>
                <w:spacing w:val="0"/>
                <w:w w:val="100"/>
                <w:position w:val="0"/>
                <w:sz w:val="18"/>
                <w:szCs w:val="18"/>
              </w:rPr>
              <w:t>6.4585</w:t>
            </w:r>
            <w:r>
              <w:rPr>
                <w:color w:val="000000"/>
                <w:spacing w:val="0"/>
                <w:w w:val="100"/>
                <w:position w:val="0"/>
                <w:sz w:val="17"/>
                <w:szCs w:val="17"/>
              </w:rPr>
              <w:t xml:space="preserve">亿元部分仍按《资产购买协议》的约定由杰发科技全体股东对上市公司予以补偿外，超出 </w:t>
            </w:r>
            <w:r>
              <w:rPr>
                <w:rFonts w:ascii="Times New Roman" w:eastAsia="Times New Roman" w:hAnsi="Times New Roman" w:cs="Times New Roman"/>
                <w:color w:val="000000"/>
                <w:spacing w:val="0"/>
                <w:w w:val="100"/>
                <w:position w:val="0"/>
                <w:sz w:val="18"/>
                <w:szCs w:val="18"/>
              </w:rPr>
              <w:t>6.4585</w:t>
            </w:r>
            <w:r>
              <w:rPr>
                <w:color w:val="000000"/>
                <w:spacing w:val="0"/>
                <w:w w:val="100"/>
                <w:position w:val="0"/>
                <w:sz w:val="17"/>
                <w:szCs w:val="17"/>
              </w:rPr>
              <w:t>亿元部分的</w:t>
            </w:r>
            <w:r>
              <w:rPr>
                <w:rFonts w:ascii="Times New Roman" w:eastAsia="Times New Roman" w:hAnsi="Times New Roman" w:cs="Times New Roman"/>
                <w:color w:val="000000"/>
                <w:spacing w:val="0"/>
                <w:w w:val="100"/>
                <w:position w:val="0"/>
                <w:sz w:val="18"/>
                <w:szCs w:val="18"/>
              </w:rPr>
              <w:t>82.90%</w:t>
            </w:r>
            <w:r>
              <w:rPr>
                <w:color w:val="000000"/>
                <w:spacing w:val="0"/>
                <w:w w:val="100"/>
                <w:position w:val="0"/>
                <w:sz w:val="17"/>
                <w:szCs w:val="17"/>
              </w:rPr>
              <w:t>将由雷凌科技以人民币现金对上市公司予以补偿，联发科将以连带责任方 式承担前述补偿责任。</w:t>
            </w:r>
          </w:p>
        </w:tc>
      </w:tr>
    </w:tbl>
    <w:p>
      <w:pPr>
        <w:spacing w:lineRule="exact" w:line="1"/>
        <w:rPr>
          <w:sz w:val="2"/>
          <w:szCs w:val="2"/>
        </w:rPr>
      </w:pPr>
      <w:r>
        <w:br w:type="page"/>
      </w:r>
    </w:p>
    <w:tbl>
      <w:tblPr>
        <w:tblOverlap w:val="never"/>
        <w:jc w:val="center"/>
        <w:tblLayout w:type="fixed"/>
      </w:tblPr>
      <w:tblGrid>
        <w:gridCol w:w="1771"/>
        <w:gridCol w:w="7814"/>
      </w:tblGrid>
      <w:tr>
        <w:trPr>
          <w:trHeight w:val="28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r>
              <w:rPr>
                <w:color w:val="000000"/>
                <w:spacing w:val="0"/>
                <w:w w:val="100"/>
                <w:position w:val="0"/>
                <w:sz w:val="18"/>
                <w:szCs w:val="18"/>
              </w:rPr>
              <w:t>，</w:t>
            </w:r>
            <w:r>
              <w:rPr>
                <w:color w:val="000000"/>
                <w:spacing w:val="0"/>
                <w:w w:val="100"/>
                <w:position w:val="0"/>
                <w:sz w:val="17"/>
                <w:szCs w:val="17"/>
              </w:rPr>
              <w:t>公司已累计支付现金对价</w:t>
            </w:r>
            <w:r>
              <w:rPr>
                <w:rFonts w:ascii="Times New Roman" w:eastAsia="Times New Roman" w:hAnsi="Times New Roman" w:cs="Times New Roman"/>
                <w:color w:val="000000"/>
                <w:spacing w:val="0"/>
                <w:w w:val="100"/>
                <w:position w:val="0"/>
                <w:sz w:val="18"/>
                <w:szCs w:val="18"/>
              </w:rPr>
              <w:t>289,874.33</w:t>
            </w:r>
            <w:r>
              <w:rPr>
                <w:color w:val="000000"/>
                <w:spacing w:val="0"/>
                <w:w w:val="100"/>
                <w:position w:val="0"/>
                <w:sz w:val="17"/>
                <w:szCs w:val="17"/>
              </w:rPr>
              <w:t>万元，尚未支付的现金对价为</w:t>
            </w:r>
            <w:r>
              <w:rPr>
                <w:rFonts w:ascii="Times New Roman" w:eastAsia="Times New Roman" w:hAnsi="Times New Roman" w:cs="Times New Roman"/>
                <w:color w:val="000000"/>
                <w:spacing w:val="0"/>
                <w:w w:val="100"/>
                <w:position w:val="0"/>
                <w:sz w:val="18"/>
                <w:szCs w:val="18"/>
              </w:rPr>
              <w:t xml:space="preserve">64,585.00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年度结束后，杰发科技因三年累计净利润未达到承诺水平</w:t>
            </w:r>
            <w:r>
              <w:rPr>
                <w:color w:val="000000"/>
                <w:spacing w:val="0"/>
                <w:w w:val="100"/>
                <w:position w:val="0"/>
                <w:sz w:val="18"/>
                <w:szCs w:val="18"/>
              </w:rPr>
              <w:t>，</w:t>
            </w:r>
            <w:r>
              <w:rPr>
                <w:color w:val="000000"/>
                <w:spacing w:val="0"/>
                <w:w w:val="100"/>
                <w:position w:val="0"/>
                <w:sz w:val="17"/>
                <w:szCs w:val="17"/>
              </w:rPr>
              <w:t>以及《资产购买协议》并经计 算，交易对价应调减金额为</w:t>
            </w:r>
            <w:r>
              <w:rPr>
                <w:rFonts w:ascii="Times New Roman" w:eastAsia="Times New Roman" w:hAnsi="Times New Roman" w:cs="Times New Roman"/>
                <w:color w:val="000000"/>
                <w:spacing w:val="0"/>
                <w:w w:val="100"/>
                <w:position w:val="0"/>
                <w:sz w:val="18"/>
                <w:szCs w:val="18"/>
              </w:rPr>
              <w:t>61,592.18</w:t>
            </w:r>
            <w:r>
              <w:rPr>
                <w:color w:val="000000"/>
                <w:spacing w:val="0"/>
                <w:w w:val="100"/>
                <w:position w:val="0"/>
                <w:sz w:val="17"/>
                <w:szCs w:val="17"/>
              </w:rPr>
              <w:t>万元，将从公司尚未支付的</w:t>
            </w:r>
            <w:r>
              <w:rPr>
                <w:rFonts w:ascii="Times New Roman" w:eastAsia="Times New Roman" w:hAnsi="Times New Roman" w:cs="Times New Roman"/>
                <w:color w:val="000000"/>
                <w:spacing w:val="0"/>
                <w:w w:val="100"/>
                <w:position w:val="0"/>
                <w:sz w:val="18"/>
                <w:szCs w:val="18"/>
              </w:rPr>
              <w:t>64,585.00</w:t>
            </w:r>
            <w:r>
              <w:rPr>
                <w:color w:val="000000"/>
                <w:spacing w:val="0"/>
                <w:w w:val="100"/>
                <w:position w:val="0"/>
                <w:sz w:val="17"/>
                <w:szCs w:val="17"/>
              </w:rPr>
              <w:t>万元现金对价中扣除， 公司尚需支付现金对价</w:t>
            </w:r>
            <w:r>
              <w:rPr>
                <w:rFonts w:ascii="Times New Roman" w:eastAsia="Times New Roman" w:hAnsi="Times New Roman" w:cs="Times New Roman"/>
                <w:color w:val="000000"/>
                <w:spacing w:val="0"/>
                <w:w w:val="100"/>
                <w:position w:val="0"/>
                <w:sz w:val="18"/>
                <w:szCs w:val="18"/>
              </w:rPr>
              <w:t>2,992.82</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公司本次配套募集资金净额</w:t>
            </w:r>
            <w:r>
              <w:rPr>
                <w:rFonts w:ascii="Times New Roman" w:eastAsia="Times New Roman" w:hAnsi="Times New Roman" w:cs="Times New Roman"/>
                <w:color w:val="000000"/>
                <w:spacing w:val="0"/>
                <w:w w:val="100"/>
                <w:position w:val="0"/>
                <w:sz w:val="18"/>
                <w:szCs w:val="18"/>
              </w:rPr>
              <w:t>332,709.57</w:t>
            </w:r>
            <w:r>
              <w:rPr>
                <w:color w:val="000000"/>
                <w:spacing w:val="0"/>
                <w:w w:val="100"/>
                <w:position w:val="0"/>
                <w:sz w:val="17"/>
                <w:szCs w:val="17"/>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日，已累计使用配套募集资金 支付现金对价</w:t>
            </w:r>
            <w:r>
              <w:rPr>
                <w:rFonts w:ascii="Times New Roman" w:eastAsia="Times New Roman" w:hAnsi="Times New Roman" w:cs="Times New Roman"/>
                <w:color w:val="000000"/>
                <w:spacing w:val="0"/>
                <w:w w:val="100"/>
                <w:position w:val="0"/>
                <w:sz w:val="18"/>
                <w:szCs w:val="18"/>
              </w:rPr>
              <w:t>292,867.15</w:t>
            </w:r>
            <w:r>
              <w:rPr>
                <w:color w:val="000000"/>
                <w:spacing w:val="0"/>
                <w:w w:val="100"/>
                <w:position w:val="0"/>
                <w:sz w:val="17"/>
                <w:szCs w:val="17"/>
              </w:rPr>
              <w:t>万元；已累计使用配套募集资金投资项目结余的募集资金</w:t>
            </w:r>
            <w:r>
              <w:rPr>
                <w:rFonts w:ascii="Times New Roman" w:eastAsia="Times New Roman" w:hAnsi="Times New Roman" w:cs="Times New Roman"/>
                <w:color w:val="000000"/>
                <w:spacing w:val="0"/>
                <w:w w:val="100"/>
                <w:position w:val="0"/>
                <w:sz w:val="18"/>
                <w:szCs w:val="18"/>
              </w:rPr>
              <w:t>39,842.42</w:t>
            </w:r>
            <w:r>
              <w:rPr>
                <w:color w:val="000000"/>
                <w:spacing w:val="0"/>
                <w:w w:val="100"/>
                <w:position w:val="0"/>
                <w:sz w:val="17"/>
                <w:szCs w:val="17"/>
              </w:rPr>
              <w:t>万元， 及累计利息收入、理财收益</w:t>
            </w:r>
            <w:r>
              <w:rPr>
                <w:rFonts w:ascii="Times New Roman" w:eastAsia="Times New Roman" w:hAnsi="Times New Roman" w:cs="Times New Roman"/>
                <w:color w:val="000000"/>
                <w:spacing w:val="0"/>
                <w:w w:val="100"/>
                <w:position w:val="0"/>
                <w:sz w:val="18"/>
                <w:szCs w:val="18"/>
              </w:rPr>
              <w:t>6,119.58</w:t>
            </w:r>
            <w:r>
              <w:rPr>
                <w:color w:val="000000"/>
                <w:spacing w:val="0"/>
                <w:w w:val="100"/>
                <w:position w:val="0"/>
                <w:sz w:val="17"/>
                <w:szCs w:val="17"/>
              </w:rPr>
              <w:t>万元，合计</w:t>
            </w:r>
            <w:r>
              <w:rPr>
                <w:rFonts w:ascii="Times New Roman" w:eastAsia="Times New Roman" w:hAnsi="Times New Roman" w:cs="Times New Roman"/>
                <w:color w:val="000000"/>
                <w:spacing w:val="0"/>
                <w:w w:val="100"/>
                <w:position w:val="0"/>
                <w:sz w:val="18"/>
                <w:szCs w:val="18"/>
              </w:rPr>
              <w:t>45,962.00</w:t>
            </w:r>
            <w:r>
              <w:rPr>
                <w:color w:val="000000"/>
                <w:spacing w:val="0"/>
                <w:w w:val="100"/>
                <w:position w:val="0"/>
                <w:sz w:val="17"/>
                <w:szCs w:val="17"/>
              </w:rPr>
              <w:t>万元，用于北京中关村永丰高新技术产业 基地建设项目。截至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日配套募集资金累计利息及理财收益</w:t>
            </w:r>
            <w:r>
              <w:rPr>
                <w:rFonts w:ascii="Times New Roman" w:eastAsia="Times New Roman" w:hAnsi="Times New Roman" w:cs="Times New Roman"/>
                <w:color w:val="000000"/>
                <w:spacing w:val="0"/>
                <w:w w:val="100"/>
                <w:position w:val="0"/>
                <w:sz w:val="18"/>
                <w:szCs w:val="18"/>
              </w:rPr>
              <w:t>8,288.60</w:t>
            </w:r>
            <w:r>
              <w:rPr>
                <w:color w:val="000000"/>
                <w:spacing w:val="0"/>
                <w:w w:val="100"/>
                <w:position w:val="0"/>
                <w:sz w:val="17"/>
                <w:szCs w:val="17"/>
              </w:rPr>
              <w:t>万元，减去累 计支付的手续费支出</w:t>
            </w:r>
            <w:r>
              <w:rPr>
                <w:rFonts w:ascii="Times New Roman" w:eastAsia="Times New Roman" w:hAnsi="Times New Roman" w:cs="Times New Roman"/>
                <w:color w:val="000000"/>
                <w:spacing w:val="0"/>
                <w:w w:val="100"/>
                <w:position w:val="0"/>
                <w:sz w:val="18"/>
                <w:szCs w:val="18"/>
              </w:rPr>
              <w:t>2.87</w:t>
            </w:r>
            <w:r>
              <w:rPr>
                <w:color w:val="000000"/>
                <w:spacing w:val="0"/>
                <w:w w:val="100"/>
                <w:position w:val="0"/>
                <w:sz w:val="17"/>
                <w:szCs w:val="17"/>
              </w:rPr>
              <w:t>万元，配套募集资金结余及利息、理财收益金额合计为</w:t>
            </w:r>
            <w:r>
              <w:rPr>
                <w:rFonts w:ascii="Times New Roman" w:eastAsia="Times New Roman" w:hAnsi="Times New Roman" w:cs="Times New Roman"/>
                <w:color w:val="000000"/>
                <w:spacing w:val="0"/>
                <w:w w:val="100"/>
                <w:position w:val="0"/>
                <w:sz w:val="18"/>
                <w:szCs w:val="18"/>
              </w:rPr>
              <w:t>2,166.15</w:t>
            </w:r>
            <w:r>
              <w:rPr>
                <w:color w:val="000000"/>
                <w:spacing w:val="0"/>
                <w:w w:val="100"/>
                <w:position w:val="0"/>
                <w:sz w:val="17"/>
                <w:szCs w:val="17"/>
              </w:rPr>
              <w:t>万元。</w:t>
            </w:r>
          </w:p>
        </w:tc>
      </w:tr>
      <w:tr>
        <w:trPr>
          <w:trHeight w:val="99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日公司第四届董事会第三次会议，审议通过了《关于使用部分闲置募集资金和自有 资金购买理财产品的议案》，同意公司使用不超过人民币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亿元额度的短期闲置募集资金和不超过 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亿元额度的短期闲置自有资金购买安全性高、流动性好、有保本约定、一年以内的短期保 本型理财产品。在上述额度内，资金可以在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日前进行滚动使用，相关决议自董事会 审议通过之日起至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日前有效。该期间公司根据前述决议使用募集资金购买银行理财 产品的收益为</w:t>
            </w:r>
            <w:r>
              <w:rPr>
                <w:rFonts w:ascii="Times New Roman" w:eastAsia="Times New Roman" w:hAnsi="Times New Roman" w:cs="Times New Roman"/>
                <w:color w:val="000000"/>
                <w:spacing w:val="0"/>
                <w:w w:val="100"/>
                <w:position w:val="0"/>
                <w:sz w:val="18"/>
                <w:szCs w:val="18"/>
              </w:rPr>
              <w:t>851.96</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日公司第四届董事会第十次会议审议通过《关于使用部分闲置募集资金和自有资金 购买理财产品的议案》，同意公司自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日起，使用不超过人民币四亿元额度的短期闲置 募集资金和不超过人民币五亿元额度的短期闲置自有资金购买安全性高、流动性好、有保本约定、 一年以内的短期保本型理财产品</w:t>
            </w:r>
            <w:r>
              <w:rPr>
                <w:color w:val="000000"/>
                <w:spacing w:val="0"/>
                <w:w w:val="100"/>
                <w:position w:val="0"/>
                <w:sz w:val="18"/>
                <w:szCs w:val="18"/>
              </w:rPr>
              <w:t>，</w:t>
            </w:r>
            <w:r>
              <w:rPr>
                <w:color w:val="000000"/>
                <w:spacing w:val="0"/>
                <w:w w:val="100"/>
                <w:position w:val="0"/>
                <w:sz w:val="17"/>
                <w:szCs w:val="17"/>
              </w:rPr>
              <w:t>在上述额度内，资金可以在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日前进行滚动使用， 相关决议自董事会审议通过之日起至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日前有效。根据中国证监会发布的《上市公司 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上市公司募集资金管理和使用的监管要求》及深圳证券交易所《深圳证券交易所 股票上市规则》、《深圳证券交易所中小企业板上市公司规范运作指引》、《北京四维图新科技股份有 限公司章程》等有关规定，该事项无须提交公司股东大会审议，自董事会审议通过之日起即可执行。 该期间公司根据前述决议使用募集资金购买银行理财产品的收益为</w:t>
            </w:r>
            <w:r>
              <w:rPr>
                <w:rFonts w:ascii="Times New Roman" w:eastAsia="Times New Roman" w:hAnsi="Times New Roman" w:cs="Times New Roman"/>
                <w:color w:val="000000"/>
                <w:spacing w:val="0"/>
                <w:w w:val="100"/>
                <w:position w:val="0"/>
                <w:sz w:val="18"/>
                <w:szCs w:val="18"/>
              </w:rPr>
              <w:t>1,583.51</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日公司第五届董事会第三次会议审议通过《关于公司使用部分闲置募集资金和自有 资金购买理财产品的议案》。董事会同意公司（包含全资及控股子公司）自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 使用不超过人民币</w:t>
            </w:r>
            <w:r>
              <w:rPr>
                <w:rFonts w:ascii="Times New Roman" w:eastAsia="Times New Roman" w:hAnsi="Times New Roman" w:cs="Times New Roman"/>
                <w:color w:val="000000"/>
                <w:spacing w:val="0"/>
                <w:w w:val="100"/>
                <w:position w:val="0"/>
                <w:sz w:val="18"/>
                <w:szCs w:val="18"/>
              </w:rPr>
              <w:t>3.20</w:t>
            </w:r>
            <w:r>
              <w:rPr>
                <w:color w:val="000000"/>
                <w:spacing w:val="0"/>
                <w:w w:val="100"/>
                <w:position w:val="0"/>
                <w:sz w:val="17"/>
                <w:szCs w:val="17"/>
              </w:rPr>
              <w:t>亿元额度的短期闲置自有资金和不超过人民币</w:t>
            </w:r>
            <w:r>
              <w:rPr>
                <w:rFonts w:ascii="Times New Roman" w:eastAsia="Times New Roman" w:hAnsi="Times New Roman" w:cs="Times New Roman"/>
                <w:color w:val="000000"/>
                <w:spacing w:val="0"/>
                <w:w w:val="100"/>
                <w:position w:val="0"/>
                <w:sz w:val="18"/>
                <w:szCs w:val="18"/>
              </w:rPr>
              <w:t>0.80</w:t>
            </w:r>
            <w:r>
              <w:rPr>
                <w:color w:val="000000"/>
                <w:spacing w:val="0"/>
                <w:w w:val="100"/>
                <w:position w:val="0"/>
                <w:sz w:val="17"/>
                <w:szCs w:val="17"/>
              </w:rPr>
              <w:t>亿元额度的短期闲置募 集资金购买安全性高、流动性好、有保本约定、一年以内的短期保本型理财产品</w:t>
            </w:r>
            <w:r>
              <w:rPr>
                <w:color w:val="000000"/>
                <w:spacing w:val="0"/>
                <w:w w:val="100"/>
                <w:position w:val="0"/>
                <w:sz w:val="18"/>
                <w:szCs w:val="18"/>
              </w:rPr>
              <w:t>，</w:t>
            </w:r>
            <w:r>
              <w:rPr>
                <w:color w:val="000000"/>
                <w:spacing w:val="0"/>
                <w:w w:val="100"/>
                <w:position w:val="0"/>
                <w:sz w:val="17"/>
                <w:szCs w:val="17"/>
              </w:rPr>
              <w:t>在上述额度内， 资金可以在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日前进行滚动使用。相关决议自董事会审议通过之日起至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日前有效。根据中国证监会发布的《上市公司监管指引第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上市公司募集资金管理和使 用的监管要求》及深圳证券交易所《深圳证券交易所股票上市规则》、《深圳证券交易所中小企业板 上市公司规范运作指引》、《北京四维图新科技股份有限公司章程》等有关规定，该事项无须提交公 司股东大会审议，自董事会审议通过之日起即可执行。截至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日，公司使用非公开发 行募集资金购买银行理财产品的份额余额为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亿元，该期间公司根据前述决议使用募集资金购买 银行理财产品的收益为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万元。</w:t>
            </w:r>
          </w:p>
          <w:p>
            <w:pPr>
              <w:pStyle w:val="Style2"/>
              <w:keepNext w:val="0"/>
              <w:keepLines w:val="0"/>
              <w:widowControl w:val="0"/>
              <w:shd w:val="clear" w:color="auto" w:fill="auto"/>
              <w:bidi w:val="0"/>
              <w:spacing w:before="0" w:after="0" w:line="325"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日公司第五届董事会第六次会议审议通过了《关于使用部分结余募集资金建 设四维图新合肥大厦的议案》，同意将部分结余募集资金及资金收益</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sz w:val="17"/>
                <w:szCs w:val="17"/>
              </w:rPr>
              <w:t>万元用于“四维图新合 肥大厦项目”建设。其中：使用非公开发行募集资金累计利息收入、理财收益结余资金</w:t>
            </w:r>
            <w:r>
              <w:rPr>
                <w:rFonts w:ascii="Times New Roman" w:eastAsia="Times New Roman" w:hAnsi="Times New Roman" w:cs="Times New Roman"/>
                <w:color w:val="000000"/>
                <w:spacing w:val="0"/>
                <w:w w:val="100"/>
                <w:position w:val="0"/>
                <w:sz w:val="18"/>
                <w:szCs w:val="18"/>
              </w:rPr>
              <w:t>2,166.00</w:t>
            </w:r>
            <w:r>
              <w:rPr>
                <w:color w:val="000000"/>
                <w:spacing w:val="0"/>
                <w:w w:val="100"/>
                <w:position w:val="0"/>
                <w:sz w:val="17"/>
                <w:szCs w:val="17"/>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color w:val="000000"/>
                <w:spacing w:val="0"/>
                <w:w w:val="100"/>
                <w:position w:val="0"/>
                <w:sz w:val="17"/>
                <w:szCs w:val="17"/>
                <w:vertAlign w:val="superscript"/>
              </w:rPr>
              <w:t xml:space="preserve">0 </w:t>
            </w:r>
            <w:r>
              <w:rPr>
                <w:color w:val="000000"/>
                <w:spacing w:val="0"/>
                <w:w w:val="100"/>
                <w:position w:val="0"/>
                <w:sz w:val="17"/>
                <w:szCs w:val="17"/>
              </w:rPr>
              <w:t>尚未使用的募集资金存放在募集资金专户中。</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日公司第三届董事会第二十一次会议、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年年度股东大 会审议通过，公司本次重组拟非公开发行募集配套资金不超过</w:t>
            </w:r>
            <w:r>
              <w:rPr>
                <w:rFonts w:ascii="Times New Roman" w:eastAsia="Times New Roman" w:hAnsi="Times New Roman" w:cs="Times New Roman"/>
                <w:color w:val="000000"/>
                <w:spacing w:val="0"/>
                <w:w w:val="100"/>
                <w:position w:val="0"/>
                <w:sz w:val="18"/>
                <w:szCs w:val="18"/>
              </w:rPr>
              <w:t>380,000</w:t>
            </w:r>
            <w:r>
              <w:rPr>
                <w:color w:val="000000"/>
                <w:spacing w:val="0"/>
                <w:w w:val="100"/>
                <w:position w:val="0"/>
                <w:sz w:val="17"/>
                <w:szCs w:val="17"/>
              </w:rPr>
              <w:t>万元，其中，</w:t>
            </w:r>
            <w:r>
              <w:rPr>
                <w:rFonts w:ascii="Times New Roman" w:eastAsia="Times New Roman" w:hAnsi="Times New Roman" w:cs="Times New Roman"/>
                <w:color w:val="000000"/>
                <w:spacing w:val="0"/>
                <w:w w:val="100"/>
                <w:position w:val="0"/>
                <w:sz w:val="18"/>
                <w:szCs w:val="18"/>
              </w:rPr>
              <w:t>354,459.33</w:t>
            </w:r>
            <w:r>
              <w:rPr>
                <w:color w:val="000000"/>
                <w:spacing w:val="0"/>
                <w:w w:val="100"/>
                <w:position w:val="0"/>
                <w:sz w:val="17"/>
                <w:szCs w:val="17"/>
              </w:rPr>
              <w:t>万元 拟用于支付本次交易标的资产现金对价，</w:t>
            </w:r>
            <w:r>
              <w:rPr>
                <w:rFonts w:ascii="Times New Roman" w:eastAsia="Times New Roman" w:hAnsi="Times New Roman" w:cs="Times New Roman"/>
                <w:color w:val="000000"/>
                <w:spacing w:val="0"/>
                <w:w w:val="100"/>
                <w:position w:val="0"/>
                <w:sz w:val="18"/>
                <w:szCs w:val="18"/>
              </w:rPr>
              <w:t>22,000</w:t>
            </w:r>
            <w:r>
              <w:rPr>
                <w:color w:val="000000"/>
                <w:spacing w:val="0"/>
                <w:w w:val="100"/>
                <w:position w:val="0"/>
                <w:sz w:val="17"/>
                <w:szCs w:val="17"/>
              </w:rPr>
              <w:t>万元用于趣驾</w:t>
            </w:r>
            <w:r>
              <w:rPr>
                <w:rFonts w:ascii="Times New Roman" w:eastAsia="Times New Roman" w:hAnsi="Times New Roman" w:cs="Times New Roman"/>
                <w:color w:val="000000"/>
                <w:spacing w:val="0"/>
                <w:w w:val="100"/>
                <w:position w:val="0"/>
                <w:sz w:val="18"/>
                <w:szCs w:val="18"/>
              </w:rPr>
              <w:t>Welink</w:t>
            </w:r>
            <w:r>
              <w:rPr>
                <w:color w:val="000000"/>
                <w:spacing w:val="0"/>
                <w:w w:val="100"/>
                <w:position w:val="0"/>
                <w:sz w:val="17"/>
                <w:szCs w:val="17"/>
              </w:rPr>
              <w:t>项目，剩余</w:t>
            </w:r>
            <w:r>
              <w:rPr>
                <w:rFonts w:ascii="Times New Roman" w:eastAsia="Times New Roman" w:hAnsi="Times New Roman" w:cs="Times New Roman"/>
                <w:color w:val="000000"/>
                <w:spacing w:val="0"/>
                <w:w w:val="100"/>
                <w:position w:val="0"/>
                <w:sz w:val="18"/>
                <w:szCs w:val="18"/>
              </w:rPr>
              <w:t>3,540.67</w:t>
            </w:r>
            <w:r>
              <w:rPr>
                <w:color w:val="000000"/>
                <w:spacing w:val="0"/>
                <w:w w:val="100"/>
                <w:position w:val="0"/>
                <w:sz w:val="17"/>
                <w:szCs w:val="17"/>
              </w:rPr>
              <w:t>万元用于</w:t>
            </w:r>
          </w:p>
        </w:tc>
      </w:tr>
    </w:tbl>
    <w:p>
      <w:pPr>
        <w:spacing w:lineRule="exact" w:line="1"/>
        <w:rPr>
          <w:sz w:val="2"/>
          <w:szCs w:val="2"/>
        </w:rPr>
      </w:pPr>
      <w:r>
        <w:br w:type="page"/>
      </w:r>
    </w:p>
    <w:tbl>
      <w:tblPr>
        <w:tblOverlap w:val="never"/>
        <w:jc w:val="center"/>
        <w:tblLayout w:type="fixed"/>
      </w:tblPr>
      <w:tblGrid>
        <w:gridCol w:w="1771"/>
        <w:gridCol w:w="7814"/>
      </w:tblGrid>
      <w:tr>
        <w:trPr>
          <w:trHeight w:val="260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支付本次交易相关费用。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日公司完成配套募集资金，实际募集资金净额 </w:t>
            </w:r>
            <w:r>
              <w:rPr>
                <w:rFonts w:ascii="Times New Roman" w:eastAsia="Times New Roman" w:hAnsi="Times New Roman" w:cs="Times New Roman"/>
                <w:color w:val="000000"/>
                <w:spacing w:val="0"/>
                <w:w w:val="100"/>
                <w:position w:val="0"/>
                <w:sz w:val="18"/>
                <w:szCs w:val="18"/>
              </w:rPr>
              <w:t>3,327,095,658.25</w:t>
            </w:r>
            <w:r>
              <w:rPr>
                <w:color w:val="000000"/>
                <w:spacing w:val="0"/>
                <w:w w:val="100"/>
                <w:position w:val="0"/>
                <w:sz w:val="17"/>
                <w:szCs w:val="17"/>
              </w:rPr>
              <w:t>元。公司拟将前述募集资金净额全部用于支付本次交易标的资产现金对价，差额部 分公司将以自有资金支付；此外，公司拟以自有资金投资于趣驾</w:t>
            </w:r>
            <w:r>
              <w:rPr>
                <w:rFonts w:ascii="Times New Roman" w:eastAsia="Times New Roman" w:hAnsi="Times New Roman" w:cs="Times New Roman"/>
                <w:color w:val="000000"/>
                <w:spacing w:val="0"/>
                <w:w w:val="100"/>
                <w:position w:val="0"/>
                <w:sz w:val="18"/>
                <w:szCs w:val="18"/>
              </w:rPr>
              <w:t>Welink</w:t>
            </w:r>
            <w:r>
              <w:rPr>
                <w:color w:val="000000"/>
                <w:spacing w:val="0"/>
                <w:w w:val="100"/>
                <w:position w:val="0"/>
                <w:sz w:val="17"/>
                <w:szCs w:val="17"/>
              </w:rPr>
              <w:t>项目，以及支付本次交易相 关费用。</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日公司第四届董事会第十五次会议审议通过，同意公司追加北京中关村永丰高新 技术产业基地建设项目的投资，由原计划总投资不超过</w:t>
            </w:r>
            <w:r>
              <w:rPr>
                <w:rFonts w:ascii="Times New Roman" w:eastAsia="Times New Roman" w:hAnsi="Times New Roman" w:cs="Times New Roman"/>
                <w:color w:val="000000"/>
                <w:spacing w:val="0"/>
                <w:w w:val="100"/>
                <w:position w:val="0"/>
                <w:sz w:val="18"/>
                <w:szCs w:val="18"/>
              </w:rPr>
              <w:t>74,340.00</w:t>
            </w:r>
            <w:r>
              <w:rPr>
                <w:color w:val="000000"/>
                <w:spacing w:val="0"/>
                <w:w w:val="100"/>
                <w:position w:val="0"/>
                <w:sz w:val="17"/>
                <w:szCs w:val="17"/>
              </w:rPr>
              <w:t>万元变更为不超过</w:t>
            </w:r>
            <w:r>
              <w:rPr>
                <w:rFonts w:ascii="Times New Roman" w:eastAsia="Times New Roman" w:hAnsi="Times New Roman" w:cs="Times New Roman"/>
                <w:color w:val="000000"/>
                <w:spacing w:val="0"/>
                <w:w w:val="100"/>
                <w:position w:val="0"/>
                <w:sz w:val="18"/>
                <w:szCs w:val="18"/>
              </w:rPr>
              <w:t>120,302.00</w:t>
            </w:r>
            <w:r>
              <w:rPr>
                <w:color w:val="000000"/>
                <w:spacing w:val="0"/>
                <w:w w:val="100"/>
                <w:position w:val="0"/>
                <w:sz w:val="17"/>
                <w:szCs w:val="17"/>
              </w:rPr>
              <w:t>万 元，计划增加使用重大资产重组配套募集资金投资项目节余的募集资金及累计利息及理财收益，不 超过</w:t>
            </w:r>
            <w:r>
              <w:rPr>
                <w:rFonts w:ascii="Times New Roman" w:eastAsia="Times New Roman" w:hAnsi="Times New Roman" w:cs="Times New Roman"/>
                <w:color w:val="000000"/>
                <w:spacing w:val="0"/>
                <w:w w:val="100"/>
                <w:position w:val="0"/>
                <w:sz w:val="18"/>
                <w:szCs w:val="18"/>
              </w:rPr>
              <w:t>45,962.00</w:t>
            </w:r>
            <w:r>
              <w:rPr>
                <w:color w:val="000000"/>
                <w:spacing w:val="0"/>
                <w:w w:val="100"/>
                <w:position w:val="0"/>
                <w:sz w:val="17"/>
                <w:szCs w:val="17"/>
              </w:rPr>
              <w:t>万元，用于北京中关村永丰高新技术产业基地建设项目。</w:t>
            </w:r>
          </w:p>
        </w:tc>
      </w:tr>
    </w:tbl>
    <w:p>
      <w:pPr>
        <w:widowControl w:val="0"/>
        <w:spacing w:after="399" w:line="1" w:lineRule="exact"/>
      </w:pPr>
    </w:p>
    <w:p>
      <w:pPr>
        <w:pStyle w:val="Style27"/>
        <w:keepNext/>
        <w:keepLines/>
        <w:widowControl w:val="0"/>
        <w:shd w:val="clear" w:color="auto" w:fill="auto"/>
        <w:bidi w:val="0"/>
        <w:spacing w:before="0" w:after="280" w:line="240" w:lineRule="auto"/>
        <w:ind w:left="0" w:right="0" w:firstLine="0"/>
        <w:jc w:val="center"/>
      </w:pPr>
      <w:bookmarkStart w:id="264" w:name="bookmark264"/>
      <w:bookmarkStart w:id="265" w:name="bookmark265"/>
      <w:bookmarkStart w:id="266" w:name="bookmark266"/>
      <w:r>
        <w:rPr>
          <w:color w:val="000000"/>
          <w:spacing w:val="0"/>
          <w:w w:val="100"/>
          <w:position w:val="0"/>
        </w:rPr>
        <w:t>面向合格投资者公开发行公司债券(第一期)募集资金</w:t>
      </w:r>
      <w:r>
        <w:rPr>
          <w:rFonts w:ascii="Times New Roman" w:eastAsia="Times New Roman" w:hAnsi="Times New Roman" w:cs="Times New Roman"/>
          <w:color w:val="000000"/>
          <w:spacing w:val="0"/>
          <w:w w:val="100"/>
          <w:position w:val="0"/>
        </w:rPr>
        <w:t>2020</w:t>
      </w:r>
      <w:r>
        <w:rPr>
          <w:color w:val="000000"/>
          <w:spacing w:val="0"/>
          <w:w w:val="100"/>
          <w:position w:val="0"/>
        </w:rPr>
        <w:t>年度使用情况对照表</w:t>
      </w:r>
      <w:bookmarkEnd w:id="264"/>
      <w:bookmarkEnd w:id="265"/>
      <w:bookmarkEnd w:id="26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648"/>
        <w:gridCol w:w="902"/>
        <w:gridCol w:w="941"/>
        <w:gridCol w:w="850"/>
        <w:gridCol w:w="850"/>
        <w:gridCol w:w="710"/>
        <w:gridCol w:w="706"/>
        <w:gridCol w:w="854"/>
        <w:gridCol w:w="706"/>
        <w:gridCol w:w="64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rPr>
                <w:sz w:val="17"/>
                <w:szCs w:val="17"/>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p>
          <w:p>
            <w:pPr>
              <w:pStyle w:val="Style2"/>
              <w:keepNext w:val="0"/>
              <w:keepLines w:val="0"/>
              <w:widowControl w:val="0"/>
              <w:shd w:val="clear" w:color="auto" w:fill="auto"/>
              <w:bidi w:val="0"/>
              <w:spacing w:before="0" w:after="0" w:line="320"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307" w:lineRule="exact"/>
              <w:ind w:left="0" w:right="0" w:firstLine="340"/>
              <w:jc w:val="left"/>
              <w:rPr>
                <w:sz w:val="17"/>
                <w:szCs w:val="17"/>
              </w:rPr>
            </w:pPr>
            <w:r>
              <w:rPr>
                <w:color w:val="000000"/>
                <w:spacing w:val="0"/>
                <w:w w:val="100"/>
                <w:position w:val="0"/>
                <w:sz w:val="17"/>
                <w:szCs w:val="17"/>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归还银行贷款(如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left"/>
              <w:rPr>
                <w:sz w:val="17"/>
                <w:szCs w:val="17"/>
              </w:rPr>
            </w:pPr>
            <w:r>
              <w:rPr>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无此情况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施方式调整情况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771"/>
        <w:gridCol w:w="78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项目实施出现募集资 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日公司第三届董事会第二十二次会议，审议通过《关于公司符合面向合格投资者 公开发行公司债券条件的议案》，本次公司债券的募集资金拟用于补充公司流动资金。具体募集资 金用途提请股东大会授权董事会根据公司财务状况与资金需求情况，在上述范围内确定。</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59" w:line="1" w:lineRule="exact"/>
      </w:pPr>
    </w:p>
    <w:p>
      <w:pPr>
        <w:pStyle w:val="Style27"/>
        <w:keepNext/>
        <w:keepLines/>
        <w:widowControl w:val="0"/>
        <w:numPr>
          <w:ilvl w:val="0"/>
          <w:numId w:val="7"/>
        </w:numPr>
        <w:shd w:val="clear" w:color="auto" w:fill="auto"/>
        <w:bidi w:val="0"/>
        <w:spacing w:before="0" w:after="360" w:line="240" w:lineRule="auto"/>
        <w:ind w:left="0" w:right="0" w:firstLine="140"/>
        <w:jc w:val="left"/>
      </w:pPr>
      <w:bookmarkStart w:id="267" w:name="bookmark267"/>
      <w:bookmarkStart w:id="268" w:name="bookmark268"/>
      <w:bookmarkStart w:id="269" w:name="bookmark269"/>
      <w:bookmarkStart w:id="270" w:name="bookmark270"/>
      <w:bookmarkEnd w:id="269"/>
      <w:r>
        <w:rPr>
          <w:color w:val="000000"/>
          <w:spacing w:val="0"/>
          <w:w w:val="100"/>
          <w:position w:val="0"/>
        </w:rPr>
        <w:t>募集资金变更项目情况</w:t>
      </w:r>
      <w:bookmarkEnd w:id="267"/>
      <w:bookmarkEnd w:id="268"/>
      <w:bookmarkEnd w:id="270"/>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33"/>
        <w:keepNext/>
        <w:keepLines/>
        <w:widowControl w:val="0"/>
        <w:shd w:val="clear" w:color="auto" w:fill="auto"/>
        <w:tabs>
          <w:tab w:pos="517" w:val="left"/>
        </w:tabs>
        <w:bidi w:val="0"/>
        <w:spacing w:before="0" w:after="3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六</w:t>
      </w:r>
      <w:bookmarkEnd w:id="273"/>
      <w:r>
        <w:rPr>
          <w:color w:val="000000"/>
          <w:spacing w:val="0"/>
          <w:w w:val="100"/>
          <w:position w:val="0"/>
          <w:sz w:val="24"/>
          <w:szCs w:val="24"/>
        </w:rPr>
        <w:t>、</w:t>
        <w:tab/>
        <w:t>重大资产和股权出售</w:t>
      </w:r>
      <w:bookmarkEnd w:id="271"/>
      <w:bookmarkEnd w:id="272"/>
      <w:bookmarkEnd w:id="274"/>
    </w:p>
    <w:p>
      <w:pPr>
        <w:pStyle w:val="Style27"/>
        <w:keepNext/>
        <w:keepLines/>
        <w:widowControl w:val="0"/>
        <w:shd w:val="clear" w:color="auto" w:fill="auto"/>
        <w:tabs>
          <w:tab w:pos="402" w:val="left"/>
        </w:tabs>
        <w:bidi w:val="0"/>
        <w:spacing w:before="0" w:after="36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w:t>
        <w:tab/>
        <w:t>出售重大资产情况</w:t>
      </w:r>
      <w:bookmarkEnd w:id="275"/>
      <w:bookmarkEnd w:id="276"/>
      <w:bookmarkEnd w:id="278"/>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402" w:val="left"/>
        </w:tabs>
        <w:bidi w:val="0"/>
        <w:spacing w:before="0" w:after="36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w:t>
        <w:tab/>
        <w:t>出售重大股权情况</w:t>
      </w:r>
      <w:bookmarkEnd w:id="279"/>
      <w:bookmarkEnd w:id="280"/>
      <w:bookmarkEnd w:id="282"/>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3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七</w:t>
      </w:r>
      <w:bookmarkEnd w:id="285"/>
      <w:r>
        <w:rPr>
          <w:color w:val="000000"/>
          <w:spacing w:val="0"/>
          <w:w w:val="100"/>
          <w:position w:val="0"/>
          <w:sz w:val="24"/>
          <w:szCs w:val="24"/>
        </w:rPr>
        <w:t>、</w:t>
        <w:tab/>
        <w:t>主要控股参股公司分析</w:t>
      </w:r>
      <w:bookmarkEnd w:id="283"/>
      <w:bookmarkEnd w:id="284"/>
      <w:bookmarkEnd w:id="286"/>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898"/>
        <w:gridCol w:w="1138"/>
        <w:gridCol w:w="989"/>
        <w:gridCol w:w="854"/>
        <w:gridCol w:w="989"/>
        <w:gridCol w:w="994"/>
        <w:gridCol w:w="1277"/>
        <w:gridCol w:w="13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北京世纪高 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位置大数据 及动态交通 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186,257,900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267,124,072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80,848,078.57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78,137,753.46</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中寰卫星导 航通信有限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商用车联网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152,257,200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110,548,961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447,984,307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-86,983,411.57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-86,514,860.53</w:t>
            </w:r>
          </w:p>
        </w:tc>
      </w:tr>
    </w:tbl>
    <w:tbl>
      <w:tblPr>
        <w:tblOverlap w:val="never"/>
        <w:jc w:val="center"/>
        <w:tblLayout w:type="fixed"/>
      </w:tblPr>
      <w:tblGrid>
        <w:gridCol w:w="1061"/>
        <w:gridCol w:w="898"/>
        <w:gridCol w:w="1138"/>
        <w:gridCol w:w="989"/>
        <w:gridCol w:w="854"/>
        <w:gridCol w:w="989"/>
        <w:gridCol w:w="994"/>
        <w:gridCol w:w="1277"/>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合肥杰发科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汽车电子芯 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40,414,277.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1,214,301,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1,125,464,3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304,181,609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28,540,772.18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27,613,615.47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Cooperatieve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NavInfo U.A.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电子地图产 品和服务的 研发和销售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342,618,582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82,144,033.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-66,980,706.17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-64,748,952.66</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Mapbar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移动互联网 导航及车联 网产品的技 术开发服务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€63,520.92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671,033,1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215,998,268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298,852,182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-354,556,560.62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-354,456,560.62</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3120"/>
        <w:gridCol w:w="362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香港世纪高通科技有限公司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开展海外大数据业务，增加未来收入和回报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武汉杰开科技有限公司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开展新品类汽车电子芯片业务，增加未来收 入和回报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合肥中寰物联科技有限公司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开展商用车联网业务，增加未来收入和回报</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7"/>
        <w:keepNext w:val="0"/>
        <w:keepLines w:val="0"/>
        <w:widowControl w:val="0"/>
        <w:shd w:val="clear" w:color="auto" w:fill="auto"/>
        <w:bidi w:val="0"/>
        <w:spacing w:before="0" w:after="360" w:line="312" w:lineRule="exact"/>
        <w:ind w:left="0" w:right="0" w:firstLine="420"/>
        <w:jc w:val="left"/>
      </w:pPr>
      <w:r>
        <w:rPr>
          <w:color w:val="000000"/>
          <w:spacing w:val="0"/>
          <w:w w:val="100"/>
          <w:position w:val="0"/>
        </w:rPr>
        <w:t>本报告期内，受国内外疫情影响，部分车厂策略性降低硬件配置，</w:t>
      </w:r>
      <w:r>
        <w:rPr>
          <w:rFonts w:ascii="Times New Roman" w:eastAsia="Times New Roman" w:hAnsi="Times New Roman" w:cs="Times New Roman"/>
          <w:color w:val="000000"/>
          <w:spacing w:val="0"/>
          <w:w w:val="100"/>
          <w:position w:val="0"/>
          <w:sz w:val="18"/>
          <w:szCs w:val="18"/>
        </w:rPr>
        <w:t xml:space="preserve">Mapbar Technology Limited </w:t>
      </w:r>
      <w:r>
        <w:rPr>
          <w:color w:val="000000"/>
          <w:spacing w:val="0"/>
          <w:w w:val="100"/>
          <w:position w:val="0"/>
        </w:rPr>
        <w:t>（简称图吧</w:t>
      </w:r>
      <w:r>
        <w:rPr>
          <w:rFonts w:ascii="Times New Roman" w:eastAsia="Times New Roman" w:hAnsi="Times New Roman" w:cs="Times New Roman"/>
          <w:color w:val="000000"/>
          <w:spacing w:val="0"/>
          <w:w w:val="100"/>
          <w:position w:val="0"/>
          <w:sz w:val="18"/>
          <w:szCs w:val="18"/>
        </w:rPr>
        <w:t>BVI</w:t>
      </w:r>
      <w:r>
        <w:rPr>
          <w:color w:val="000000"/>
          <w:spacing w:val="0"/>
          <w:w w:val="100"/>
          <w:position w:val="0"/>
        </w:rPr>
        <w:t>）</w:t>
      </w:r>
      <w:r>
        <w:rPr>
          <w:color w:val="000000"/>
          <w:spacing w:val="0"/>
          <w:w w:val="100"/>
          <w:position w:val="0"/>
        </w:rPr>
        <w:t>产品 出货量减少，随着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年全球半导体行业复苏，车厂需求逐渐恢复，对图吧</w:t>
      </w:r>
      <w:r>
        <w:rPr>
          <w:rFonts w:ascii="Times New Roman" w:eastAsia="Times New Roman" w:hAnsi="Times New Roman" w:cs="Times New Roman"/>
          <w:color w:val="000000"/>
          <w:spacing w:val="0"/>
          <w:w w:val="100"/>
          <w:position w:val="0"/>
          <w:sz w:val="18"/>
          <w:szCs w:val="18"/>
        </w:rPr>
        <w:t>BVI</w:t>
      </w:r>
      <w:r>
        <w:rPr>
          <w:color w:val="000000"/>
          <w:spacing w:val="0"/>
          <w:w w:val="100"/>
          <w:position w:val="0"/>
        </w:rPr>
        <w:t>业绩产生正向影响。</w:t>
      </w:r>
    </w:p>
    <w:p>
      <w:pPr>
        <w:pStyle w:val="Style33"/>
        <w:keepNext/>
        <w:keepLines/>
        <w:widowControl w:val="0"/>
        <w:shd w:val="clear" w:color="auto" w:fill="auto"/>
        <w:tabs>
          <w:tab w:pos="516" w:val="left"/>
        </w:tabs>
        <w:bidi w:val="0"/>
        <w:spacing w:before="0" w:after="3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八</w:t>
      </w:r>
      <w:bookmarkEnd w:id="289"/>
      <w:r>
        <w:rPr>
          <w:color w:val="000000"/>
          <w:spacing w:val="0"/>
          <w:w w:val="100"/>
          <w:position w:val="0"/>
          <w:sz w:val="24"/>
          <w:szCs w:val="24"/>
        </w:rPr>
        <w:t>、</w:t>
        <w:tab/>
        <w:t>公司控制的结构化主体情况</w:t>
      </w:r>
      <w:bookmarkEnd w:id="287"/>
      <w:bookmarkEnd w:id="288"/>
      <w:bookmarkEnd w:id="290"/>
    </w:p>
    <w:p>
      <w:pPr>
        <w:pStyle w:val="Style37"/>
        <w:keepNext w:val="0"/>
        <w:keepLines w:val="0"/>
        <w:widowControl w:val="0"/>
        <w:shd w:val="clear" w:color="auto" w:fill="auto"/>
        <w:bidi w:val="0"/>
        <w:spacing w:before="0" w:after="2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16" w:val="left"/>
        </w:tabs>
        <w:bidi w:val="0"/>
        <w:spacing w:before="0" w:after="22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九</w:t>
      </w:r>
      <w:bookmarkEnd w:id="293"/>
      <w:r>
        <w:rPr>
          <w:color w:val="000000"/>
          <w:spacing w:val="0"/>
          <w:w w:val="100"/>
          <w:position w:val="0"/>
          <w:sz w:val="24"/>
          <w:szCs w:val="24"/>
        </w:rPr>
        <w:t>、</w:t>
        <w:tab/>
        <w:t>公司未来发展的展望</w:t>
      </w:r>
      <w:bookmarkEnd w:id="291"/>
      <w:bookmarkEnd w:id="292"/>
      <w:bookmarkEnd w:id="294"/>
    </w:p>
    <w:p>
      <w:pPr>
        <w:pStyle w:val="Style27"/>
        <w:keepNext/>
        <w:keepLines/>
        <w:widowControl w:val="0"/>
        <w:shd w:val="clear" w:color="auto" w:fill="auto"/>
        <w:bidi w:val="0"/>
        <w:spacing w:before="0" w:after="0" w:line="468" w:lineRule="exact"/>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w:t>
      </w:r>
      <w:bookmarkEnd w:id="297"/>
      <w:r>
        <w:rPr>
          <w:color w:val="000000"/>
          <w:spacing w:val="0"/>
          <w:w w:val="100"/>
          <w:position w:val="0"/>
        </w:rPr>
        <w:t>一）总结回顾前期披露的发展战略和经营计划在报告期内的进展</w:t>
      </w:r>
      <w:bookmarkEnd w:id="295"/>
      <w:bookmarkEnd w:id="296"/>
      <w:bookmarkEnd w:id="298"/>
    </w:p>
    <w:p>
      <w:pPr>
        <w:pStyle w:val="Style29"/>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总结回顾前期披露的发展战略和经营计划在报告期内的进展，具体如下：</w:t>
      </w:r>
    </w:p>
    <w:p>
      <w:pPr>
        <w:pStyle w:val="Style29"/>
        <w:keepNext w:val="0"/>
        <w:keepLines w:val="0"/>
        <w:widowControl w:val="0"/>
        <w:shd w:val="clear" w:color="auto" w:fill="auto"/>
        <w:bidi w:val="0"/>
        <w:spacing w:before="0" w:after="100" w:line="468" w:lineRule="exact"/>
        <w:ind w:left="0" w:right="0" w:firstLine="420"/>
        <w:jc w:val="both"/>
      </w:pPr>
      <w:r>
        <w:rPr>
          <w:b/>
          <w:bCs/>
          <w:color w:val="000000"/>
          <w:spacing w:val="0"/>
          <w:w w:val="100"/>
          <w:position w:val="0"/>
        </w:rPr>
        <w:t>在导航业务方面，</w:t>
      </w:r>
      <w:r>
        <w:rPr>
          <w:color w:val="000000"/>
          <w:spacing w:val="0"/>
          <w:w w:val="100"/>
          <w:position w:val="0"/>
        </w:rPr>
        <w:t>公司积极推进地图数据生产与产品应用服务在云端一体化能力建设，全面提升第三 代地图生产作业体系的自动化效率和面向产品与市场的服务能力，进一步优化工艺流程、完善平台功能。 通过</w:t>
      </w:r>
      <w:r>
        <w:rPr>
          <w:color w:val="000000"/>
          <w:spacing w:val="0"/>
          <w:w w:val="100"/>
          <w:position w:val="0"/>
        </w:rPr>
        <w:t>UGC</w:t>
      </w:r>
      <w:r>
        <w:rPr>
          <w:color w:val="000000"/>
          <w:spacing w:val="0"/>
          <w:w w:val="100"/>
          <w:position w:val="0"/>
        </w:rPr>
        <w:t>、</w:t>
      </w:r>
      <w:r>
        <w:rPr>
          <w:color w:val="000000"/>
          <w:spacing w:val="0"/>
          <w:w w:val="100"/>
          <w:position w:val="0"/>
        </w:rPr>
        <w:t>第三方合作等多种方式，积极拓展数据生态。基于大数据挖掘、</w:t>
      </w:r>
      <w:r>
        <w:rPr>
          <w:color w:val="000000"/>
          <w:spacing w:val="0"/>
          <w:w w:val="100"/>
          <w:position w:val="0"/>
        </w:rPr>
        <w:t>AI</w:t>
      </w:r>
      <w:r>
        <w:rPr>
          <w:color w:val="000000"/>
          <w:spacing w:val="0"/>
          <w:w w:val="100"/>
          <w:position w:val="0"/>
        </w:rPr>
        <w:t>等先进技术，不断改进多源 数据融合及处理能力。面向新型应用场景及客户高等级数据服务需求，积极推进包括地下停车场导航、景 区精细化地图导航、智慧园区地图导航、三维场景导航、</w:t>
      </w:r>
      <w:r>
        <w:rPr>
          <w:color w:val="000000"/>
          <w:spacing w:val="0"/>
          <w:w w:val="100"/>
          <w:position w:val="0"/>
        </w:rPr>
        <w:t>AR</w:t>
      </w:r>
      <w:r>
        <w:rPr>
          <w:color w:val="000000"/>
          <w:spacing w:val="0"/>
          <w:w w:val="100"/>
          <w:position w:val="0"/>
        </w:rPr>
        <w:t>导航等新产品研发和商业化落地，不断加强与 国际知名品牌车厂的沟通和合作，持续提升车端用户的导航服务体验。面对全球疫情蔓延，公司及时调整 国际化拓展计划，已完成前期市场调研和数据型产品探索。报告期内，公司旗下子公司中交宇科成功获得 导航电子地图甲级测绘资质增项批准。</w:t>
      </w:r>
    </w:p>
    <w:p>
      <w:pPr>
        <w:pStyle w:val="Style29"/>
        <w:keepNext w:val="0"/>
        <w:keepLines w:val="0"/>
        <w:widowControl w:val="0"/>
        <w:shd w:val="clear" w:color="auto" w:fill="auto"/>
        <w:bidi w:val="0"/>
        <w:spacing w:before="0" w:after="0" w:line="467" w:lineRule="exact"/>
        <w:ind w:left="0" w:right="0" w:firstLine="440"/>
        <w:jc w:val="both"/>
      </w:pPr>
      <w:r>
        <w:rPr>
          <w:b/>
          <w:bCs/>
          <w:color w:val="000000"/>
          <w:spacing w:val="0"/>
          <w:w w:val="100"/>
          <w:position w:val="0"/>
        </w:rPr>
        <w:t>在高级辅助驾驶和自动驾驶业务方面，</w:t>
      </w:r>
      <w:r>
        <w:rPr>
          <w:color w:val="000000"/>
          <w:spacing w:val="0"/>
          <w:w w:val="100"/>
          <w:position w:val="0"/>
        </w:rPr>
        <w:t>面对传统导航电子地图产品形态和商业模式的递进演化，公司 积极打造可面向不同等级自动驾驶应用需求的云端一站式平台服务能力，推动核心算法、数据和技术栈的 云化整合，打通内部数据隔离墙，整合数据存储格式，聚合优秀算法，升级底层架构和关键技术，对内形 成中台聚合效应，大幅降低</w:t>
      </w:r>
      <w:r>
        <w:rPr>
          <w:color w:val="000000"/>
          <w:spacing w:val="0"/>
          <w:w w:val="100"/>
          <w:position w:val="0"/>
        </w:rPr>
        <w:t>IT</w:t>
      </w:r>
      <w:r>
        <w:rPr>
          <w:color w:val="000000"/>
          <w:spacing w:val="0"/>
          <w:w w:val="100"/>
          <w:position w:val="0"/>
        </w:rPr>
        <w:t>整体运营成本，提升资源利用效率和协同能力。对外形成发展合力，满足国 内外</w:t>
      </w:r>
      <w:r>
        <w:rPr>
          <w:color w:val="000000"/>
          <w:spacing w:val="0"/>
          <w:w w:val="100"/>
          <w:position w:val="0"/>
        </w:rPr>
        <w:t>OEM</w:t>
      </w:r>
      <w:r>
        <w:rPr>
          <w:color w:val="000000"/>
          <w:spacing w:val="0"/>
          <w:w w:val="100"/>
          <w:position w:val="0"/>
        </w:rPr>
        <w:t>及</w:t>
      </w:r>
      <w:r>
        <w:rPr>
          <w:color w:val="000000"/>
          <w:spacing w:val="0"/>
          <w:w w:val="100"/>
          <w:position w:val="0"/>
        </w:rPr>
        <w:t>Tier-1</w:t>
      </w:r>
      <w:r>
        <w:rPr>
          <w:color w:val="000000"/>
          <w:spacing w:val="0"/>
          <w:w w:val="100"/>
          <w:position w:val="0"/>
        </w:rPr>
        <w:t>客户建立自动驾驶数据统一存储框架的需求，并可以为原型车数据采集、量产车数据 收集、自动驾驶能力验证及预研提供综合解决方案。</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w:t>
      </w:r>
      <w:r>
        <w:rPr>
          <w:color w:val="000000"/>
          <w:spacing w:val="0"/>
          <w:w w:val="100"/>
          <w:position w:val="0"/>
        </w:rPr>
        <w:t>ADAS</w:t>
      </w:r>
      <w:r>
        <w:rPr>
          <w:color w:val="000000"/>
          <w:spacing w:val="0"/>
          <w:w w:val="100"/>
          <w:position w:val="0"/>
        </w:rPr>
        <w:t>地图全国主干网络道路覆盖里程持续增加，覆盖全国高速、城高、国省县乡道等 场景，实现与第三方基础导航数据在导航及</w:t>
      </w:r>
      <w:r>
        <w:rPr>
          <w:color w:val="000000"/>
          <w:spacing w:val="0"/>
          <w:w w:val="100"/>
          <w:position w:val="0"/>
        </w:rPr>
        <w:t>ADAS</w:t>
      </w:r>
      <w:r>
        <w:rPr>
          <w:color w:val="000000"/>
          <w:spacing w:val="0"/>
          <w:w w:val="100"/>
          <w:position w:val="0"/>
        </w:rPr>
        <w:t>功能上的无缝切换和在线离线无缝对接，可满足多种应 用场景的量产需求</w:t>
      </w:r>
      <w:r>
        <w:rPr>
          <w:color w:val="000000"/>
          <w:spacing w:val="0"/>
          <w:w w:val="100"/>
          <w:position w:val="0"/>
        </w:rPr>
        <w:t>°HD</w:t>
      </w:r>
      <w:r>
        <w:rPr>
          <w:color w:val="000000"/>
          <w:spacing w:val="0"/>
          <w:w w:val="100"/>
          <w:position w:val="0"/>
        </w:rPr>
        <w:t>地图已经具备重点城市开放道路的量产和交付能力，高精度地图工具链通过</w:t>
      </w:r>
      <w:r>
        <w:rPr>
          <w:color w:val="000000"/>
          <w:spacing w:val="0"/>
          <w:w w:val="100"/>
          <w:position w:val="0"/>
        </w:rPr>
        <w:t>ASPICE CL3</w:t>
      </w:r>
      <w:r>
        <w:rPr>
          <w:color w:val="000000"/>
          <w:spacing w:val="0"/>
          <w:w w:val="100"/>
          <w:position w:val="0"/>
        </w:rPr>
        <w:t>级认证（汽车行业软件过程改进和能力评估模型三级）认证，是全球首个高精地图行业的</w:t>
      </w:r>
      <w:r>
        <w:rPr>
          <w:color w:val="000000"/>
          <w:spacing w:val="0"/>
          <w:w w:val="100"/>
          <w:position w:val="0"/>
        </w:rPr>
        <w:t xml:space="preserve">ASPICE CL3 </w:t>
      </w:r>
      <w:r>
        <w:rPr>
          <w:color w:val="000000"/>
          <w:spacing w:val="0"/>
          <w:w w:val="100"/>
          <w:position w:val="0"/>
        </w:rPr>
        <w:t>认证。公司面向高级辅助驾驶及自动驾驶对于云、边、端实时数据的动态更新需求，聚焦数据更新、编译、 发布及应用自动化工艺改进，不断加大研发投入，已经具备了基于外业采集、</w:t>
      </w:r>
      <w:r>
        <w:rPr>
          <w:color w:val="000000"/>
          <w:spacing w:val="0"/>
          <w:w w:val="100"/>
          <w:position w:val="0"/>
        </w:rPr>
        <w:t>RTTI</w:t>
      </w:r>
      <w:r>
        <w:rPr>
          <w:color w:val="000000"/>
          <w:spacing w:val="0"/>
          <w:w w:val="100"/>
          <w:position w:val="0"/>
        </w:rPr>
        <w:t>、</w:t>
      </w:r>
      <w:r>
        <w:rPr>
          <w:color w:val="000000"/>
          <w:spacing w:val="0"/>
          <w:w w:val="100"/>
          <w:position w:val="0"/>
        </w:rPr>
        <w:t>第三方情报、</w:t>
      </w:r>
      <w:r>
        <w:rPr>
          <w:color w:val="000000"/>
          <w:spacing w:val="0"/>
          <w:w w:val="100"/>
          <w:position w:val="0"/>
        </w:rPr>
        <w:t>UGC</w:t>
      </w:r>
      <w:r>
        <w:rPr>
          <w:color w:val="000000"/>
          <w:spacing w:val="0"/>
          <w:w w:val="100"/>
          <w:position w:val="0"/>
        </w:rPr>
        <w:t>数 据人工/自动发现变化的实时更新发布的能力，可以实现重点城市的月更新、一般城市的季度更新及</w:t>
      </w:r>
      <w:r>
        <w:rPr>
          <w:color w:val="000000"/>
          <w:spacing w:val="0"/>
          <w:w w:val="100"/>
          <w:position w:val="0"/>
        </w:rPr>
        <w:t>UGC</w:t>
      </w:r>
      <w:r>
        <w:rPr>
          <w:color w:val="000000"/>
          <w:spacing w:val="0"/>
          <w:w w:val="100"/>
          <w:position w:val="0"/>
        </w:rPr>
        <w:t>数 据的日更新能力。云端平台</w:t>
      </w:r>
      <w:r>
        <w:rPr>
          <w:color w:val="000000"/>
          <w:spacing w:val="0"/>
          <w:w w:val="100"/>
          <w:position w:val="0"/>
        </w:rPr>
        <w:t>HDMS</w:t>
      </w:r>
      <w:r>
        <w:rPr>
          <w:color w:val="000000"/>
          <w:spacing w:val="0"/>
          <w:w w:val="100"/>
          <w:position w:val="0"/>
        </w:rPr>
        <w:t>通过</w:t>
      </w:r>
      <w:r>
        <w:rPr>
          <w:color w:val="000000"/>
          <w:spacing w:val="0"/>
          <w:w w:val="100"/>
          <w:position w:val="0"/>
        </w:rPr>
        <w:t>OEM</w:t>
      </w:r>
      <w:r>
        <w:rPr>
          <w:color w:val="000000"/>
          <w:spacing w:val="0"/>
          <w:w w:val="100"/>
          <w:position w:val="0"/>
        </w:rPr>
        <w:t>客户</w:t>
      </w:r>
      <w:r>
        <w:rPr>
          <w:color w:val="000000"/>
          <w:spacing w:val="0"/>
          <w:w w:val="100"/>
          <w:position w:val="0"/>
        </w:rPr>
        <w:t>SLA</w:t>
      </w:r>
      <w:r>
        <w:rPr>
          <w:color w:val="000000"/>
          <w:spacing w:val="0"/>
          <w:w w:val="100"/>
          <w:position w:val="0"/>
        </w:rPr>
        <w:t>服务能力测试，云端发布、车端更新融合的产品结构 已完成从研发到量产的商业化验证，并在多个车厂、</w:t>
      </w:r>
      <w:r>
        <w:rPr>
          <w:color w:val="000000"/>
          <w:spacing w:val="0"/>
          <w:w w:val="100"/>
          <w:position w:val="0"/>
        </w:rPr>
        <w:t>Tier1</w:t>
      </w:r>
      <w:r>
        <w:rPr>
          <w:color w:val="000000"/>
          <w:spacing w:val="0"/>
          <w:w w:val="100"/>
          <w:position w:val="0"/>
        </w:rPr>
        <w:t>厂商推动落地。</w:t>
      </w:r>
    </w:p>
    <w:p>
      <w:pPr>
        <w:pStyle w:val="Style2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报告期内，公司参股公司六分科技加速推进基于卫星导航定位系统的高精度定位算法、解算平台及终 端硬件的产品研发及验证进度，完成全国一张网地基增强系统建设，成功发布实时厘米级、亚米级服务及 高精度定位引擎产品，高精度定位服务已覆盖全国</w:t>
      </w:r>
      <w:r>
        <w:rPr>
          <w:color w:val="000000"/>
          <w:spacing w:val="0"/>
          <w:w w:val="100"/>
          <w:position w:val="0"/>
        </w:rPr>
        <w:t>32</w:t>
      </w:r>
      <w:r>
        <w:rPr>
          <w:color w:val="000000"/>
          <w:spacing w:val="0"/>
          <w:w w:val="100"/>
          <w:position w:val="0"/>
        </w:rPr>
        <w:t>个省市自治区，在测量测绘、自动驾驶、共享出行等 多个领域实现商业化合作。公司基于</w:t>
      </w:r>
      <w:r>
        <w:rPr>
          <w:color w:val="000000"/>
          <w:spacing w:val="0"/>
          <w:w w:val="100"/>
          <w:position w:val="0"/>
        </w:rPr>
        <w:t>GNSS</w:t>
      </w:r>
      <w:r>
        <w:rPr>
          <w:color w:val="000000"/>
          <w:spacing w:val="0"/>
          <w:w w:val="100"/>
          <w:position w:val="0"/>
        </w:rPr>
        <w:t>、</w:t>
      </w:r>
      <w:r>
        <w:rPr>
          <w:color w:val="000000"/>
          <w:spacing w:val="0"/>
          <w:w w:val="100"/>
          <w:position w:val="0"/>
        </w:rPr>
        <w:t>视觉、惯导、高精度地图等车身传感器数据融合的高精度定位 方案已与多个</w:t>
      </w:r>
      <w:r>
        <w:rPr>
          <w:color w:val="000000"/>
          <w:spacing w:val="0"/>
          <w:w w:val="100"/>
          <w:position w:val="0"/>
        </w:rPr>
        <w:t>OEM</w:t>
      </w:r>
      <w:r>
        <w:rPr>
          <w:color w:val="000000"/>
          <w:spacing w:val="0"/>
          <w:w w:val="100"/>
          <w:position w:val="0"/>
        </w:rPr>
        <w:t>厂商签订量产订单。</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报告期内，公司基于在高精度地图和高精度定位领域的技术研发及行业优势，不断提升面向</w:t>
      </w:r>
      <w:r>
        <w:rPr>
          <w:color w:val="000000"/>
          <w:spacing w:val="0"/>
          <w:w w:val="100"/>
          <w:position w:val="0"/>
        </w:rPr>
        <w:t>5G/C-V2X</w:t>
      </w:r>
      <w:r>
        <w:rPr>
          <w:color w:val="000000"/>
          <w:spacing w:val="0"/>
          <w:w w:val="100"/>
          <w:position w:val="0"/>
        </w:rPr>
        <w:t xml:space="preserve">、 </w:t>
      </w:r>
      <w:r>
        <w:rPr>
          <w:color w:val="000000"/>
          <w:spacing w:val="0"/>
          <w:w w:val="100"/>
          <w:position w:val="0"/>
        </w:rPr>
        <w:t>高等级自动驾驶、仿真测试等领域的前沿技术研发、验证及商业化服务能力。公司作为高精度地图合作商， 支持延崇高速（北京段）长隧道双向四车道高速路场景下，开展基于</w:t>
      </w:r>
      <w:r>
        <w:rPr>
          <w:color w:val="000000"/>
          <w:spacing w:val="0"/>
          <w:w w:val="100"/>
          <w:position w:val="0"/>
        </w:rPr>
        <w:t>C-V2X</w:t>
      </w:r>
      <w:r>
        <w:rPr>
          <w:color w:val="000000"/>
          <w:spacing w:val="0"/>
          <w:w w:val="100"/>
          <w:position w:val="0"/>
        </w:rPr>
        <w:t>车路协同技术的</w:t>
      </w:r>
      <w:r>
        <w:rPr>
          <w:color w:val="000000"/>
          <w:spacing w:val="0"/>
          <w:w w:val="100"/>
          <w:position w:val="0"/>
        </w:rPr>
        <w:t>L4</w:t>
      </w:r>
      <w:r>
        <w:rPr>
          <w:color w:val="000000"/>
          <w:spacing w:val="0"/>
          <w:w w:val="100"/>
          <w:position w:val="0"/>
        </w:rPr>
        <w:t>级自动驾 驶和车辆队列跟驰测试；在</w:t>
      </w:r>
      <w:r>
        <w:rPr>
          <w:color w:val="000000"/>
          <w:spacing w:val="0"/>
          <w:w w:val="100"/>
          <w:position w:val="0"/>
        </w:rPr>
        <w:t xml:space="preserve">“2020 </w:t>
      </w:r>
      <w:r>
        <w:rPr>
          <w:color w:val="000000"/>
          <w:spacing w:val="0"/>
          <w:w w:val="100"/>
          <w:position w:val="0"/>
        </w:rPr>
        <w:t xml:space="preserve">C-V2X </w:t>
      </w:r>
      <w:r>
        <w:rPr>
          <w:color w:val="000000"/>
          <w:spacing w:val="0"/>
          <w:w w:val="100"/>
          <w:position w:val="0"/>
        </w:rPr>
        <w:t>'新四跨'暨大规模先导应用示范活动”中，为参与示范应用与 公众试乘体验的</w:t>
      </w:r>
      <w:r>
        <w:rPr>
          <w:color w:val="000000"/>
          <w:spacing w:val="0"/>
          <w:w w:val="100"/>
          <w:position w:val="0"/>
        </w:rPr>
        <w:t>62</w:t>
      </w:r>
      <w:r>
        <w:rPr>
          <w:color w:val="000000"/>
          <w:spacing w:val="0"/>
          <w:w w:val="100"/>
          <w:position w:val="0"/>
        </w:rPr>
        <w:t>个编队车辆中的</w:t>
      </w:r>
      <w:r>
        <w:rPr>
          <w:color w:val="000000"/>
          <w:spacing w:val="0"/>
          <w:w w:val="100"/>
          <w:position w:val="0"/>
        </w:rPr>
        <w:t>45</w:t>
      </w:r>
      <w:r>
        <w:rPr>
          <w:color w:val="000000"/>
          <w:spacing w:val="0"/>
          <w:w w:val="100"/>
          <w:position w:val="0"/>
        </w:rPr>
        <w:t>个编队方案提供高精度地图数据和技术支持。公司自主研发的</w:t>
      </w:r>
      <w:r>
        <w:rPr>
          <w:color w:val="000000"/>
          <w:spacing w:val="0"/>
          <w:w w:val="100"/>
          <w:position w:val="0"/>
        </w:rPr>
        <w:t>AVM</w:t>
      </w:r>
      <w:r>
        <w:rPr>
          <w:color w:val="000000"/>
          <w:spacing w:val="0"/>
          <w:w w:val="100"/>
          <w:position w:val="0"/>
        </w:rPr>
        <w:t xml:space="preserve">、 </w:t>
      </w:r>
      <w:r>
        <w:rPr>
          <w:color w:val="000000"/>
          <w:spacing w:val="0"/>
          <w:w w:val="100"/>
          <w:position w:val="0"/>
        </w:rPr>
        <w:t>APA</w:t>
      </w:r>
      <w:r>
        <w:rPr>
          <w:color w:val="000000"/>
          <w:spacing w:val="0"/>
          <w:w w:val="100"/>
          <w:position w:val="0"/>
        </w:rPr>
        <w:t>等软硬一体解决方案商业化进程加速，量产车型陆续上市。公司自动驾驶整体解决方案整合及预研能 力行业领先，得到</w:t>
      </w:r>
      <w:r>
        <w:rPr>
          <w:color w:val="000000"/>
          <w:spacing w:val="0"/>
          <w:w w:val="100"/>
          <w:position w:val="0"/>
        </w:rPr>
        <w:t>OEM</w:t>
      </w:r>
      <w:r>
        <w:rPr>
          <w:color w:val="000000"/>
          <w:spacing w:val="0"/>
          <w:w w:val="100"/>
          <w:position w:val="0"/>
        </w:rPr>
        <w:t>客户的广泛认可，并获得合肥智能网联汽车开放道路测试牌照。公司</w:t>
      </w:r>
      <w:r>
        <w:rPr>
          <w:color w:val="000000"/>
          <w:spacing w:val="0"/>
          <w:w w:val="100"/>
          <w:position w:val="0"/>
        </w:rPr>
        <w:t>L4</w:t>
      </w:r>
      <w:r>
        <w:rPr>
          <w:color w:val="000000"/>
          <w:spacing w:val="0"/>
          <w:w w:val="100"/>
          <w:position w:val="0"/>
        </w:rPr>
        <w:t>级自动驾 驶自动代客泊车方案可面向公共停车场/库、最后</w:t>
      </w:r>
      <w:r>
        <w:rPr>
          <w:color w:val="000000"/>
          <w:spacing w:val="0"/>
          <w:w w:val="100"/>
          <w:position w:val="0"/>
        </w:rPr>
        <w:t>500</w:t>
      </w:r>
      <w:r>
        <w:rPr>
          <w:color w:val="000000"/>
          <w:spacing w:val="0"/>
          <w:w w:val="100"/>
          <w:position w:val="0"/>
        </w:rPr>
        <w:t xml:space="preserve">米开放道路、园区通勤等场景。公司与商用车自动 驾驶科技公司嬴彻科技签订前装量产协议，为其提供高精度地图及车端应用产品、货车通导航及智能地平 </w:t>
      </w:r>
      <w:r>
        <w:rPr>
          <w:color w:val="000000"/>
          <w:spacing w:val="0"/>
          <w:w w:val="100"/>
          <w:position w:val="0"/>
        </w:rPr>
        <w:t xml:space="preserve">线产品等，助力物流领域自动驾驶商业化进程快速推进。面向自动驾驶仿真测试需求，公司基于 </w:t>
      </w:r>
      <w:r>
        <w:rPr>
          <w:color w:val="000000"/>
          <w:spacing w:val="0"/>
          <w:w w:val="100"/>
          <w:position w:val="0"/>
        </w:rPr>
        <w:t>OpenScenario</w:t>
      </w:r>
      <w:r>
        <w:rPr>
          <w:color w:val="000000"/>
          <w:spacing w:val="0"/>
          <w:w w:val="100"/>
          <w:position w:val="0"/>
        </w:rPr>
        <w:t>规格，打造面向自动驾驶园区的仿真管控云平台，并着力打造自动驾驶模拟仿真平台、场景 库、场景编辑平台等产品，其中模拟仿真平台、场景库等产品已具备对外提供服务的能力；面向仿真场景 标准化工具链开发及落地应用，公司与中汽数据、赛目科技等产业伙伴达成合作意向。面对自动驾驶数据 安全防护体系和技术架构，公司作为牵头单位参与编写工信部《自动驾驶数据安全白皮书》，白皮书于</w:t>
      </w:r>
      <w:r>
        <w:rPr>
          <w:color w:val="000000"/>
          <w:spacing w:val="0"/>
          <w:w w:val="100"/>
          <w:position w:val="0"/>
        </w:rPr>
        <w:t xml:space="preserve">2020 </w:t>
      </w:r>
      <w:r>
        <w:rPr>
          <w:color w:val="000000"/>
          <w:spacing w:val="0"/>
          <w:w w:val="100"/>
          <w:position w:val="0"/>
        </w:rPr>
        <w:t>年</w:t>
      </w:r>
      <w:r>
        <w:rPr>
          <w:color w:val="000000"/>
          <w:spacing w:val="0"/>
          <w:w w:val="100"/>
          <w:position w:val="0"/>
        </w:rPr>
        <w:t>2</w:t>
      </w:r>
      <w:r>
        <w:rPr>
          <w:color w:val="000000"/>
          <w:spacing w:val="0"/>
          <w:w w:val="100"/>
          <w:position w:val="0"/>
        </w:rPr>
        <w:t>月正式发布。</w:t>
      </w:r>
    </w:p>
    <w:p>
      <w:pPr>
        <w:pStyle w:val="Style29"/>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在芯片业务方面，</w:t>
      </w:r>
      <w:r>
        <w:rPr>
          <w:color w:val="000000"/>
          <w:spacing w:val="0"/>
          <w:w w:val="100"/>
          <w:position w:val="0"/>
        </w:rPr>
        <w:t>2020</w:t>
      </w:r>
      <w:r>
        <w:rPr>
          <w:color w:val="000000"/>
          <w:spacing w:val="0"/>
          <w:w w:val="100"/>
          <w:position w:val="0"/>
        </w:rPr>
        <w:t xml:space="preserve">年上半年受疫情影响，全球汽车产业遭受严重打击，全年芯片需求预测悲观。 </w:t>
      </w:r>
      <w:r>
        <w:rPr>
          <w:color w:val="000000"/>
          <w:spacing w:val="0"/>
          <w:w w:val="100"/>
          <w:position w:val="0"/>
        </w:rPr>
        <w:t>2020</w:t>
      </w:r>
      <w:r>
        <w:rPr>
          <w:color w:val="000000"/>
          <w:spacing w:val="0"/>
          <w:w w:val="100"/>
          <w:position w:val="0"/>
        </w:rPr>
        <w:t>下半年国内经济尤其汽车产业迅速恢复，汽车芯片供给不足出现大范围短缺，半导体上游厂商如晶圆 厂、封测厂等因原材料储备不足，产能供给异常紧张，代工成本不断上升，公司芯片产品供应及采购成本 同时面临较大压力。报告期内，公司积极发挥产品技术的整合和协同优势，提升面向客户的定制化服务能 力，积极提升市场拓展力度，在稳定后装市场市占率的同时，加速推进前装市场拓展力度，与多家车厂和 国内外多家</w:t>
      </w:r>
      <w:r>
        <w:rPr>
          <w:color w:val="000000"/>
          <w:spacing w:val="0"/>
          <w:w w:val="100"/>
          <w:position w:val="0"/>
        </w:rPr>
        <w:t>Tier-1</w:t>
      </w:r>
      <w:r>
        <w:rPr>
          <w:color w:val="000000"/>
          <w:spacing w:val="0"/>
          <w:w w:val="100"/>
          <w:position w:val="0"/>
        </w:rPr>
        <w:t>客户展开项目合作。</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面对国家对于自主芯片企业快速发展给予的产业扶持优势，以及主动安全、智能网联、自动驾驶、新 能源等行业快速发展给车规级芯片应用领域带来的极具前景的发展契机，公司加速提升自主研发能力，扩 展产品应用领域，面向新兴应用场景进行产品和技术创新，丰富产品维度，加速推进商用化验证和量产落 地。报告期内，公司车身控制</w:t>
      </w:r>
      <w:r>
        <w:rPr>
          <w:color w:val="000000"/>
          <w:spacing w:val="0"/>
          <w:w w:val="100"/>
          <w:position w:val="0"/>
        </w:rPr>
        <w:t>MCU</w:t>
      </w:r>
      <w:r>
        <w:rPr>
          <w:color w:val="000000"/>
          <w:spacing w:val="0"/>
          <w:w w:val="100"/>
          <w:position w:val="0"/>
        </w:rPr>
        <w:t>芯片产品不断打破汽车高端市场国际巨头垄断的局面，已被数十家汽车 零部件企业导入终端产品设计并量产，第二代车身控制</w:t>
      </w:r>
      <w:r>
        <w:rPr>
          <w:color w:val="000000"/>
          <w:spacing w:val="0"/>
          <w:w w:val="100"/>
          <w:position w:val="0"/>
        </w:rPr>
        <w:t>MCU</w:t>
      </w:r>
      <w:r>
        <w:rPr>
          <w:color w:val="000000"/>
          <w:spacing w:val="0"/>
          <w:w w:val="100"/>
          <w:position w:val="0"/>
        </w:rPr>
        <w:t>芯片一经推出即实现快速量产。第一代</w:t>
      </w:r>
      <w:r>
        <w:rPr>
          <w:color w:val="000000"/>
          <w:spacing w:val="0"/>
          <w:w w:val="100"/>
          <w:position w:val="0"/>
        </w:rPr>
        <w:t>TPMS</w:t>
      </w:r>
      <w:r>
        <w:rPr>
          <w:color w:val="000000"/>
          <w:spacing w:val="0"/>
          <w:w w:val="100"/>
          <w:position w:val="0"/>
        </w:rPr>
        <w:t>胎 压监测芯片逐步在客户端量产出货，订单量不断攀升。新一代车联网芯片已实现大规模量产出货。新一代 智能座舱芯片已完成量产流片，并获得多数国内</w:t>
      </w:r>
      <w:r>
        <w:rPr>
          <w:color w:val="000000"/>
          <w:spacing w:val="0"/>
          <w:w w:val="100"/>
          <w:position w:val="0"/>
        </w:rPr>
        <w:t>tier-1</w:t>
      </w:r>
      <w:r>
        <w:rPr>
          <w:color w:val="000000"/>
          <w:spacing w:val="0"/>
          <w:w w:val="100"/>
          <w:position w:val="0"/>
        </w:rPr>
        <w:t>厂商和多家国际</w:t>
      </w:r>
      <w:r>
        <w:rPr>
          <w:color w:val="000000"/>
          <w:spacing w:val="0"/>
          <w:w w:val="100"/>
          <w:position w:val="0"/>
        </w:rPr>
        <w:t>tier-1</w:t>
      </w:r>
      <w:r>
        <w:rPr>
          <w:color w:val="000000"/>
          <w:spacing w:val="0"/>
          <w:w w:val="100"/>
          <w:position w:val="0"/>
        </w:rPr>
        <w:t>厂商的认可与采用，市场 前景乐观。公司</w:t>
      </w:r>
      <w:r>
        <w:rPr>
          <w:color w:val="000000"/>
          <w:spacing w:val="0"/>
          <w:w w:val="100"/>
          <w:position w:val="0"/>
        </w:rPr>
        <w:t>AMP</w:t>
      </w:r>
      <w:r>
        <w:rPr>
          <w:color w:val="000000"/>
          <w:spacing w:val="0"/>
          <w:w w:val="100"/>
          <w:position w:val="0"/>
        </w:rPr>
        <w:t>功放芯片亦得到市场广泛认可，第二代</w:t>
      </w:r>
      <w:r>
        <w:rPr>
          <w:color w:val="000000"/>
          <w:spacing w:val="0"/>
          <w:w w:val="100"/>
          <w:position w:val="0"/>
        </w:rPr>
        <w:t>AMP</w:t>
      </w:r>
      <w:r>
        <w:rPr>
          <w:color w:val="000000"/>
          <w:spacing w:val="0"/>
          <w:w w:val="100"/>
          <w:position w:val="0"/>
        </w:rPr>
        <w:t>芯片已经量产流片，部分客户已完成产品 导入设计及量产。公司积极推动与国内外产业链多家上下游企业展开合作和协同发展，共同推进“中国芯” 的创新发展。</w:t>
      </w:r>
    </w:p>
    <w:p>
      <w:pPr>
        <w:pStyle w:val="Style29"/>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在位置大数据服务方面，</w:t>
      </w:r>
      <w:r>
        <w:rPr>
          <w:color w:val="000000"/>
          <w:spacing w:val="0"/>
          <w:w w:val="100"/>
          <w:position w:val="0"/>
        </w:rPr>
        <w:t>公司持续加大</w:t>
      </w:r>
      <w:r>
        <w:rPr>
          <w:color w:val="000000"/>
          <w:spacing w:val="0"/>
          <w:w w:val="100"/>
          <w:position w:val="0"/>
        </w:rPr>
        <w:t>Minedata</w:t>
      </w:r>
      <w:r>
        <w:rPr>
          <w:color w:val="000000"/>
          <w:spacing w:val="0"/>
          <w:w w:val="100"/>
          <w:position w:val="0"/>
        </w:rPr>
        <w:t>基础平台的</w:t>
      </w:r>
      <w:r>
        <w:rPr>
          <w:color w:val="000000"/>
          <w:spacing w:val="0"/>
          <w:w w:val="100"/>
          <w:position w:val="0"/>
        </w:rPr>
        <w:t>GIS</w:t>
      </w:r>
      <w:r>
        <w:rPr>
          <w:color w:val="000000"/>
          <w:spacing w:val="0"/>
          <w:w w:val="100"/>
          <w:position w:val="0"/>
        </w:rPr>
        <w:t>引擎研发投入，拓展数据合作生态， 提升三维可视化和分析能力，实现了球面模式下的二三维应用的一体化开发，在“</w:t>
      </w:r>
      <w:r>
        <w:rPr>
          <w:color w:val="000000"/>
          <w:spacing w:val="0"/>
          <w:w w:val="100"/>
          <w:position w:val="0"/>
        </w:rPr>
        <w:t>GIS+BIM”</w:t>
      </w:r>
      <w:r>
        <w:rPr>
          <w:color w:val="000000"/>
          <w:spacing w:val="0"/>
          <w:w w:val="100"/>
          <w:position w:val="0"/>
        </w:rPr>
        <w:t>、</w:t>
      </w:r>
      <w:r>
        <w:rPr>
          <w:color w:val="000000"/>
          <w:spacing w:val="0"/>
          <w:w w:val="100"/>
          <w:position w:val="0"/>
        </w:rPr>
        <w:t xml:space="preserve">倾斜摄影、 </w:t>
      </w:r>
      <w:r>
        <w:rPr>
          <w:color w:val="000000"/>
          <w:spacing w:val="0"/>
          <w:w w:val="100"/>
          <w:position w:val="0"/>
        </w:rPr>
        <w:t>“GIS+</w:t>
      </w:r>
      <w:r>
        <w:rPr>
          <w:color w:val="000000"/>
          <w:spacing w:val="0"/>
          <w:w w:val="100"/>
          <w:position w:val="0"/>
        </w:rPr>
        <w:t>视频融合”等方面实现技术突破；同时，提升了服务端的三维模型处理和发布能力，可支持城市级 别的大范围三维数据的流畅加载，更好的满足了各类应用场景的精细化展示需求。</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在平台体系和运营管理方面，打造了集数据接入管理、服务发布、自有业务开发、运营监控全流程为 一体的时空大数据平台，实现了基于</w:t>
      </w:r>
      <w:r>
        <w:rPr>
          <w:color w:val="000000"/>
          <w:spacing w:val="0"/>
          <w:w w:val="100"/>
          <w:position w:val="0"/>
        </w:rPr>
        <w:t>RBAC （Role-Based Access Control，</w:t>
      </w:r>
      <w:r>
        <w:rPr>
          <w:color w:val="000000"/>
          <w:spacing w:val="0"/>
          <w:w w:val="100"/>
          <w:position w:val="0"/>
        </w:rPr>
        <w:t xml:space="preserve">基于角色的访问控制）权限体 系模型的用户体系搭建，支持组织架构的动态扩展，可实现多用户场景下的业务相互调用、服务共享、调 </w:t>
      </w:r>
      <w:r>
        <w:rPr>
          <w:color w:val="000000"/>
          <w:spacing w:val="0"/>
          <w:w w:val="100"/>
          <w:position w:val="0"/>
        </w:rPr>
        <w:t xml:space="preserve">用监控和权限灵活配置，帮助公安、保险等多个行业用户解决了跨部门的业务精细化管理痛点。完成服务 的全面统一和标准化改造，支持 </w:t>
      </w:r>
      <w:r>
        <w:rPr>
          <w:color w:val="000000"/>
          <w:spacing w:val="0"/>
          <w:w w:val="100"/>
          <w:position w:val="0"/>
        </w:rPr>
        <w:t>REST （Representational State Transfer）</w:t>
      </w:r>
      <w:r>
        <w:rPr>
          <w:color w:val="000000"/>
          <w:spacing w:val="0"/>
          <w:w w:val="100"/>
          <w:position w:val="0"/>
        </w:rPr>
        <w:t>、</w:t>
      </w:r>
      <w:r>
        <w:rPr>
          <w:color w:val="000000"/>
          <w:spacing w:val="0"/>
          <w:w w:val="100"/>
          <w:position w:val="0"/>
        </w:rPr>
        <w:t>OGC （Open Geospatial Consortium，</w:t>
      </w:r>
      <w:r>
        <w:rPr>
          <w:color w:val="000000"/>
          <w:spacing w:val="0"/>
          <w:w w:val="100"/>
          <w:position w:val="0"/>
        </w:rPr>
        <w:t>开放地理空间信息联盟）等多种软件架构的服务发布，使用户开发更加便捷、易上手，帮助 行业用户快速实现创新应用落地。</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在智慧交通领域，公司向互联网提供实时交通信息的城市达</w:t>
      </w:r>
      <w:r>
        <w:rPr>
          <w:color w:val="000000"/>
          <w:spacing w:val="0"/>
          <w:w w:val="100"/>
          <w:position w:val="0"/>
        </w:rPr>
        <w:t>368</w:t>
      </w:r>
      <w:r>
        <w:rPr>
          <w:color w:val="000000"/>
          <w:spacing w:val="0"/>
          <w:w w:val="100"/>
          <w:position w:val="0"/>
        </w:rPr>
        <w:t>个。基于机器学习处理系统生成的路 况与传统路况进行融合在部分场景下上线，路况准确率</w:t>
      </w:r>
      <w:r>
        <w:rPr>
          <w:color w:val="000000"/>
          <w:spacing w:val="0"/>
          <w:w w:val="100"/>
          <w:position w:val="0"/>
        </w:rPr>
        <w:t>88%+</w:t>
      </w:r>
      <w:r>
        <w:rPr>
          <w:color w:val="000000"/>
          <w:spacing w:val="0"/>
          <w:w w:val="100"/>
          <w:position w:val="0"/>
        </w:rPr>
        <w:t>。基于深度学习的短期预测预研工作完成，已 经完成部分城市的验证。自动化评价工具开发验证完成，为路况品质提升评价参考依据，优化时间填补、 空间合并逻辑、低等级车少道路，拥缓误报率下降</w:t>
      </w:r>
      <w:r>
        <w:rPr>
          <w:color w:val="000000"/>
          <w:spacing w:val="0"/>
          <w:w w:val="100"/>
          <w:position w:val="0"/>
        </w:rPr>
        <w:t>10%，</w:t>
      </w:r>
      <w:r>
        <w:rPr>
          <w:color w:val="000000"/>
          <w:spacing w:val="0"/>
          <w:w w:val="100"/>
          <w:position w:val="0"/>
        </w:rPr>
        <w:t>车少时拥缓错发数减少</w:t>
      </w:r>
      <w:r>
        <w:rPr>
          <w:color w:val="000000"/>
          <w:spacing w:val="0"/>
          <w:w w:val="100"/>
          <w:position w:val="0"/>
        </w:rPr>
        <w:t xml:space="preserve">60. </w:t>
      </w:r>
      <w:r>
        <w:rPr>
          <w:color w:val="000000"/>
          <w:spacing w:val="0"/>
          <w:w w:val="100"/>
          <w:position w:val="0"/>
        </w:rPr>
        <w:t>7%</w:t>
      </w:r>
      <w:r>
        <w:rPr>
          <w:color w:val="000000"/>
          <w:spacing w:val="0"/>
          <w:w w:val="100"/>
          <w:position w:val="0"/>
        </w:rPr>
        <w:t>。新增多个数据源 评价，对现有城际路况进行大量补充。</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在公共安全领域，公司推出以公安基础地理信息数据、新一代的警用地理信息平台、标准地址数据治 理服务为核心的公安基本空间服务体系，并在</w:t>
      </w:r>
      <w:r>
        <w:rPr>
          <w:color w:val="000000"/>
          <w:spacing w:val="0"/>
          <w:w w:val="100"/>
          <w:position w:val="0"/>
        </w:rPr>
        <w:t>10</w:t>
      </w:r>
      <w:r>
        <w:rPr>
          <w:color w:val="000000"/>
          <w:spacing w:val="0"/>
          <w:w w:val="100"/>
          <w:position w:val="0"/>
        </w:rPr>
        <w:t>余个省市完成相关平台建设。以公司为牵头方的联合体 中标公安部下一代警用地理信息系统（云图）项目，配合公安部进行相关建设。基本完成了位置大数据服 务业务在公共安全领域初步布局。受疫情及政府预算缩减影响，部分既定项目未开始进行建设或建设周期 拉长，但公司积极进行内部协调及外部沟通基本保障了项目的按时交付。</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在保险领域，公司与中再巨灾管理公司合作持续深入，联合发布了 “中国地震巨灾模型</w:t>
      </w:r>
      <w:r>
        <w:rPr>
          <w:color w:val="000000"/>
          <w:spacing w:val="0"/>
          <w:w w:val="100"/>
          <w:position w:val="0"/>
        </w:rPr>
        <w:t>3.0”</w:t>
      </w:r>
      <w:r>
        <w:rPr>
          <w:color w:val="000000"/>
          <w:spacing w:val="0"/>
          <w:w w:val="100"/>
          <w:position w:val="0"/>
        </w:rPr>
        <w:t>，是地 震学界与保险业界协同创新的一项重要成果，在科学性、准确性和实用性等方面有较大提升。车险细分场 景以智慧查勘研判为系统建设目标，持续迭代升级人保财险“理赔指挥运营平台”，围绕查勘员布点设置 与调度引擎优化相关功能，结合公司海量历史路况数据及人保财险历年接报案数据，实现精准</w:t>
      </w:r>
      <w:r>
        <w:rPr>
          <w:color w:val="000000"/>
          <w:spacing w:val="0"/>
          <w:w w:val="100"/>
          <w:position w:val="0"/>
        </w:rPr>
        <w:t>ETA</w:t>
      </w:r>
      <w:r>
        <w:rPr>
          <w:color w:val="000000"/>
          <w:spacing w:val="0"/>
          <w:w w:val="100"/>
          <w:position w:val="0"/>
        </w:rPr>
        <w:t>计算。</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在通信运营商领域，公司与中国移动上研沈阳分公司（原位置服务中心）基于各自数据及能力优势， 不断推进在路况处理系统、标准地址建设等领域的联合解决方案的研发和落地，面向自动驾驶方向助力中 国移动建设高精地图数据采集能力基座，在支撑中国移动核心能力建设、加快发展创新服务的同时，联合 探索行业新价值。</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在车路协同项目领域，公司作为车路协同动态地图服务平台的提供商，联合中汽中心等十家公司，共 同承建了工信部</w:t>
      </w:r>
      <w:r>
        <w:rPr>
          <w:color w:val="000000"/>
          <w:spacing w:val="0"/>
          <w:w w:val="100"/>
          <w:position w:val="0"/>
        </w:rPr>
        <w:t>“2020</w:t>
      </w:r>
      <w:r>
        <w:rPr>
          <w:color w:val="000000"/>
          <w:spacing w:val="0"/>
          <w:w w:val="100"/>
          <w:position w:val="0"/>
        </w:rPr>
        <w:t>年产业技术基础公共服务平台-车联网先导应用环境构建及场景测试验证平台建设 项目”，以天津西青区国家级车联网先导区为依托，开展相关能力建设。公司联合大唐高鸿等</w:t>
      </w:r>
      <w:r>
        <w:rPr>
          <w:color w:val="000000"/>
          <w:spacing w:val="0"/>
          <w:w w:val="100"/>
          <w:position w:val="0"/>
        </w:rPr>
        <w:t>5</w:t>
      </w:r>
      <w:r>
        <w:rPr>
          <w:color w:val="000000"/>
          <w:spacing w:val="0"/>
          <w:w w:val="100"/>
          <w:position w:val="0"/>
        </w:rPr>
        <w:t>家单位, 共同承建了国家发改委和工信部“基于</w:t>
      </w:r>
      <w:r>
        <w:rPr>
          <w:color w:val="000000"/>
          <w:spacing w:val="0"/>
          <w:w w:val="100"/>
          <w:position w:val="0"/>
        </w:rPr>
        <w:t>5G</w:t>
      </w:r>
      <w:r>
        <w:rPr>
          <w:color w:val="000000"/>
          <w:spacing w:val="0"/>
          <w:w w:val="100"/>
          <w:position w:val="0"/>
        </w:rPr>
        <w:t>的车路协同车联网大规模验证与应用”的项目，以福州市琅岐 岛智能网联示范区为依托，开展项目实施。</w:t>
      </w:r>
    </w:p>
    <w:p>
      <w:pPr>
        <w:pStyle w:val="Style29"/>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在动态交通信息服务方面，</w:t>
      </w:r>
      <w:r>
        <w:rPr>
          <w:color w:val="000000"/>
          <w:spacing w:val="0"/>
          <w:w w:val="100"/>
          <w:position w:val="0"/>
        </w:rPr>
        <w:t xml:space="preserve">公司凭借多年来行业领先的产业优势，持续创新，拓展产品维度，提升用 户体验，在技术能力和服务水平方面均实现突破。报告期内，在交通路况服务领域，通过将最新的机器学 习和人工智能技术应用于全新一代路况处理引擎，路况准确率得到显著提升。此外，公司持续推进视觉识 </w:t>
      </w:r>
      <w:r>
        <w:rPr>
          <w:color w:val="000000"/>
          <w:spacing w:val="0"/>
          <w:w w:val="100"/>
          <w:position w:val="0"/>
        </w:rPr>
        <w:t>别及相关</w:t>
      </w:r>
      <w:r>
        <w:rPr>
          <w:color w:val="000000"/>
          <w:spacing w:val="0"/>
          <w:w w:val="100"/>
          <w:position w:val="0"/>
        </w:rPr>
        <w:t>AI</w:t>
      </w:r>
      <w:r>
        <w:rPr>
          <w:color w:val="000000"/>
          <w:spacing w:val="0"/>
          <w:w w:val="100"/>
          <w:position w:val="0"/>
        </w:rPr>
        <w:t>技术的开发，通过视频及图像获取路况状态。在交通事件服务领域，不断通过大数据分析提 高事件的数量和准确率，同时接入舆情信息和交通部官方事件源，配合</w:t>
      </w:r>
      <w:r>
        <w:rPr>
          <w:color w:val="000000"/>
          <w:spacing w:val="0"/>
          <w:w w:val="100"/>
          <w:position w:val="0"/>
        </w:rPr>
        <w:t>AI</w:t>
      </w:r>
      <w:r>
        <w:rPr>
          <w:color w:val="000000"/>
          <w:spacing w:val="0"/>
          <w:w w:val="100"/>
          <w:position w:val="0"/>
        </w:rPr>
        <w:t>语义分析，提升事件录入、检 索、更新效率。在新型服务领域，公司结合车厂客户需求，加大研发投入，打造车路协同的红绿灯、道路 天气等创新服务。报告期内，公司不断提升面向</w:t>
      </w:r>
      <w:r>
        <w:rPr>
          <w:color w:val="000000"/>
          <w:spacing w:val="0"/>
          <w:w w:val="100"/>
          <w:position w:val="0"/>
        </w:rPr>
        <w:t>ADAS</w:t>
      </w:r>
      <w:r>
        <w:rPr>
          <w:color w:val="000000"/>
          <w:spacing w:val="0"/>
          <w:w w:val="100"/>
          <w:position w:val="0"/>
        </w:rPr>
        <w:t>以及</w:t>
      </w:r>
      <w:r>
        <w:rPr>
          <w:rFonts w:ascii="SimHei" w:eastAsia="SimHei" w:hAnsi="SimHei" w:cs="SimHei"/>
          <w:color w:val="000000"/>
          <w:spacing w:val="0"/>
          <w:w w:val="100"/>
          <w:position w:val="0"/>
        </w:rPr>
        <w:t>自</w:t>
      </w:r>
      <w:r>
        <w:rPr>
          <w:color w:val="000000"/>
          <w:spacing w:val="0"/>
          <w:w w:val="100"/>
          <w:position w:val="0"/>
        </w:rPr>
        <w:t xml:space="preserve">动驾驶的产品及服务能力，为宝马位置平台 </w:t>
      </w:r>
      <w:r>
        <w:rPr>
          <w:color w:val="000000"/>
          <w:spacing w:val="0"/>
          <w:w w:val="100"/>
          <w:position w:val="0"/>
        </w:rPr>
        <w:t>LP(Location Platform)</w:t>
      </w:r>
      <w:r>
        <w:rPr>
          <w:color w:val="000000"/>
          <w:spacing w:val="0"/>
          <w:w w:val="100"/>
          <w:position w:val="0"/>
        </w:rPr>
        <w:t>项目提供的自动驾驶决策所需要的自动驾驶道路及交通事件信息服务，有效保证 数据传输与安全传输的属性要求。</w:t>
      </w:r>
    </w:p>
    <w:p>
      <w:pPr>
        <w:pStyle w:val="Style29"/>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在乘用车联网业务方面</w:t>
      </w:r>
      <w:r>
        <w:rPr>
          <w:color w:val="000000"/>
          <w:spacing w:val="0"/>
          <w:w w:val="100"/>
          <w:position w:val="0"/>
        </w:rPr>
        <w:t>，公司通过</w:t>
      </w:r>
      <w:r>
        <w:rPr>
          <w:color w:val="000000"/>
          <w:spacing w:val="0"/>
          <w:w w:val="100"/>
          <w:position w:val="0"/>
        </w:rPr>
        <w:t>OEM</w:t>
      </w:r>
      <w:r>
        <w:rPr>
          <w:color w:val="000000"/>
          <w:spacing w:val="0"/>
          <w:w w:val="100"/>
          <w:position w:val="0"/>
        </w:rPr>
        <w:t>项目、智能联网终端接入、第三方合作等多种方式，加速拓展 以车辆为中心的数据生态建设。同时，公司不断提升车联网大数据平台的数据融合、分析处理及应用能力， 开发空间轨迹挖掘与分析等技术，打造数据增值服务平台，面向驾驶行为、新能源汽车智能充电等商业化 应用场景，加强与宝马、戴姆勒、丰田等国际客户的业务合作，并不断推进与自主品牌企业的沟通与交流， 与行业伙伴共同探索大数据运营的商业运营模式。</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报告期内，公司参股企业四维智联不断推进前装车载智能终端硬件、车联网云平台及“云+端” 一体化 解决方案的</w:t>
      </w:r>
      <w:r>
        <w:rPr>
          <w:color w:val="000000"/>
          <w:spacing w:val="0"/>
          <w:w w:val="100"/>
          <w:position w:val="0"/>
        </w:rPr>
        <w:t>OEM</w:t>
      </w:r>
      <w:r>
        <w:rPr>
          <w:color w:val="000000"/>
          <w:spacing w:val="0"/>
          <w:w w:val="100"/>
          <w:position w:val="0"/>
        </w:rPr>
        <w:t>项目落地和合作拓展。持续推进</w:t>
      </w:r>
      <w:r>
        <w:rPr>
          <w:color w:val="000000"/>
          <w:spacing w:val="0"/>
          <w:w w:val="100"/>
          <w:position w:val="0"/>
        </w:rPr>
        <w:t>WeLink</w:t>
      </w:r>
      <w:r>
        <w:rPr>
          <w:color w:val="000000"/>
          <w:spacing w:val="0"/>
          <w:w w:val="100"/>
          <w:position w:val="0"/>
        </w:rPr>
        <w:t>轻车联网解决方案产品迭代升级，与多个手机厂 商建立深度合作关系并形成平台化产品，共同探索移动终端大数据运营及合作。加大抖</w:t>
      </w:r>
      <w:r>
        <w:rPr>
          <w:color w:val="000000"/>
          <w:spacing w:val="0"/>
          <w:w w:val="100"/>
          <w:position w:val="0"/>
        </w:rPr>
        <w:t>8</w:t>
      </w:r>
      <w:r>
        <w:rPr>
          <w:color w:val="000000"/>
          <w:spacing w:val="0"/>
          <w:w w:val="100"/>
          <w:position w:val="0"/>
        </w:rPr>
        <w:t>智能车机的品牌 营销及市场拓展力度，联合京东智联云发布“京鱼座&amp;抖</w:t>
      </w:r>
      <w:r>
        <w:rPr>
          <w:color w:val="000000"/>
          <w:spacing w:val="0"/>
          <w:w w:val="100"/>
          <w:position w:val="0"/>
        </w:rPr>
        <w:t>8”</w:t>
      </w:r>
      <w:r>
        <w:rPr>
          <w:color w:val="000000"/>
          <w:spacing w:val="0"/>
          <w:w w:val="100"/>
          <w:position w:val="0"/>
        </w:rPr>
        <w:t>汽车智能网联车机，与京东京车会、途虎养车 等后市场</w:t>
      </w:r>
      <w:r>
        <w:rPr>
          <w:color w:val="000000"/>
          <w:spacing w:val="0"/>
          <w:w w:val="100"/>
          <w:position w:val="0"/>
        </w:rPr>
        <w:t>Top</w:t>
      </w:r>
      <w:r>
        <w:rPr>
          <w:color w:val="000000"/>
          <w:spacing w:val="0"/>
          <w:w w:val="100"/>
          <w:position w:val="0"/>
        </w:rPr>
        <w:t>企业建立战略合作关系，实现线下销售渠道全国覆盖。</w:t>
      </w:r>
      <w:r>
        <w:rPr>
          <w:color w:val="000000"/>
          <w:spacing w:val="0"/>
          <w:w w:val="100"/>
          <w:position w:val="0"/>
        </w:rPr>
        <w:t>2020</w:t>
      </w:r>
      <w:r>
        <w:rPr>
          <w:color w:val="000000"/>
          <w:spacing w:val="0"/>
          <w:w w:val="100"/>
          <w:position w:val="0"/>
        </w:rPr>
        <w:t>年“抖</w:t>
      </w:r>
      <w:r>
        <w:rPr>
          <w:color w:val="000000"/>
          <w:spacing w:val="0"/>
          <w:w w:val="100"/>
          <w:position w:val="0"/>
        </w:rPr>
        <w:t>8</w:t>
      </w:r>
      <w:r>
        <w:rPr>
          <w:color w:val="000000"/>
          <w:spacing w:val="0"/>
          <w:w w:val="100"/>
          <w:position w:val="0"/>
        </w:rPr>
        <w:t>音乐车机”全年销量</w:t>
      </w:r>
      <w:r>
        <w:rPr>
          <w:color w:val="000000"/>
          <w:spacing w:val="0"/>
          <w:w w:val="100"/>
          <w:position w:val="0"/>
        </w:rPr>
        <w:t xml:space="preserve">21 </w:t>
      </w:r>
      <w:r>
        <w:rPr>
          <w:color w:val="000000"/>
          <w:spacing w:val="0"/>
          <w:w w:val="100"/>
          <w:position w:val="0"/>
        </w:rPr>
        <w:t>万台，销量持续提升。</w:t>
      </w:r>
    </w:p>
    <w:p>
      <w:pPr>
        <w:pStyle w:val="Style29"/>
        <w:keepNext w:val="0"/>
        <w:keepLines w:val="0"/>
        <w:widowControl w:val="0"/>
        <w:shd w:val="clear" w:color="auto" w:fill="auto"/>
        <w:bidi w:val="0"/>
        <w:spacing w:before="0" w:after="0" w:line="467" w:lineRule="exact"/>
        <w:ind w:left="0" w:right="0" w:firstLine="440"/>
        <w:jc w:val="both"/>
      </w:pPr>
      <w:r>
        <w:rPr>
          <w:b/>
          <w:bCs/>
          <w:color w:val="000000"/>
          <w:spacing w:val="0"/>
          <w:w w:val="100"/>
          <w:position w:val="0"/>
        </w:rPr>
        <w:t>在商用车联网业务方面，</w:t>
      </w:r>
      <w:r>
        <w:rPr>
          <w:color w:val="000000"/>
          <w:spacing w:val="0"/>
          <w:w w:val="100"/>
          <w:position w:val="0"/>
        </w:rPr>
        <w:t>2020</w:t>
      </w:r>
      <w:r>
        <w:rPr>
          <w:color w:val="000000"/>
          <w:spacing w:val="0"/>
          <w:w w:val="100"/>
          <w:position w:val="0"/>
        </w:rPr>
        <w:t>年下半年新老基建建设加速带动重型、轻型货车需求快速回升，碳中和 等国家战略的提出加速推动商用车载重合规化、动力标载化、排放低碳化转型，冷链等专业化物流也对物 流载体智能化、高端化、精细化发展提出更高要求。截止</w:t>
      </w:r>
      <w:r>
        <w:rPr>
          <w:color w:val="000000"/>
          <w:spacing w:val="0"/>
          <w:w w:val="100"/>
          <w:position w:val="0"/>
        </w:rPr>
        <w:t>2020</w:t>
      </w:r>
      <w:r>
        <w:rPr>
          <w:color w:val="000000"/>
          <w:spacing w:val="0"/>
          <w:w w:val="100"/>
          <w:position w:val="0"/>
        </w:rPr>
        <w:t>年底，公司已经与国内重卡</w:t>
      </w:r>
      <w:r>
        <w:rPr>
          <w:color w:val="000000"/>
          <w:spacing w:val="0"/>
          <w:w w:val="100"/>
          <w:position w:val="0"/>
        </w:rPr>
        <w:t>TOP10</w:t>
      </w:r>
      <w:r>
        <w:rPr>
          <w:color w:val="000000"/>
          <w:spacing w:val="0"/>
          <w:w w:val="100"/>
          <w:position w:val="0"/>
        </w:rPr>
        <w:t xml:space="preserve">车厂中的 </w:t>
      </w:r>
      <w:r>
        <w:rPr>
          <w:color w:val="000000"/>
          <w:spacing w:val="0"/>
          <w:w w:val="100"/>
          <w:position w:val="0"/>
        </w:rPr>
        <w:t>9</w:t>
      </w:r>
      <w:r>
        <w:rPr>
          <w:color w:val="000000"/>
          <w:spacing w:val="0"/>
          <w:w w:val="100"/>
          <w:position w:val="0"/>
        </w:rPr>
        <w:t>家企业在车联网平台、硬件、软件、一体化等方面进行深入合作。</w:t>
      </w:r>
    </w:p>
    <w:p>
      <w:pPr>
        <w:pStyle w:val="Style29"/>
        <w:keepNext w:val="0"/>
        <w:keepLines w:val="0"/>
        <w:widowControl w:val="0"/>
        <w:shd w:val="clear" w:color="auto" w:fill="auto"/>
        <w:bidi w:val="0"/>
        <w:spacing w:before="0" w:after="0" w:line="467" w:lineRule="exact"/>
        <w:ind w:left="0" w:right="0" w:firstLine="580"/>
        <w:jc w:val="both"/>
      </w:pPr>
      <w:r>
        <w:rPr>
          <w:color w:val="000000"/>
          <w:spacing w:val="0"/>
          <w:w w:val="100"/>
          <w:position w:val="0"/>
        </w:rPr>
        <w:t>报告期内，面向商用车节油和安全需求，公司推出</w:t>
      </w:r>
      <w:r>
        <w:rPr>
          <w:color w:val="000000"/>
          <w:spacing w:val="0"/>
          <w:w w:val="100"/>
          <w:position w:val="0"/>
        </w:rPr>
        <w:t>ADASIS</w:t>
      </w:r>
      <w:r>
        <w:rPr>
          <w:color w:val="000000"/>
          <w:spacing w:val="0"/>
          <w:w w:val="100"/>
          <w:position w:val="0"/>
        </w:rPr>
        <w:t>、</w:t>
      </w:r>
      <w:r>
        <w:rPr>
          <w:color w:val="000000"/>
          <w:spacing w:val="0"/>
          <w:w w:val="100"/>
          <w:position w:val="0"/>
        </w:rPr>
        <w:t>PCC</w:t>
      </w:r>
      <w:r>
        <w:rPr>
          <w:color w:val="000000"/>
          <w:spacing w:val="0"/>
          <w:w w:val="100"/>
          <w:position w:val="0"/>
        </w:rPr>
        <w:t>、</w:t>
      </w:r>
      <w:r>
        <w:rPr>
          <w:color w:val="000000"/>
          <w:spacing w:val="0"/>
          <w:w w:val="100"/>
          <w:position w:val="0"/>
        </w:rPr>
        <w:t>智能分段限速路网图等新产品。其 中，节油软件产品</w:t>
      </w:r>
      <w:r>
        <w:rPr>
          <w:color w:val="000000"/>
          <w:spacing w:val="0"/>
          <w:w w:val="100"/>
          <w:position w:val="0"/>
        </w:rPr>
        <w:t>ADASIS</w:t>
      </w:r>
      <w:r>
        <w:rPr>
          <w:color w:val="000000"/>
          <w:spacing w:val="0"/>
          <w:w w:val="100"/>
          <w:position w:val="0"/>
        </w:rPr>
        <w:t>获得</w:t>
      </w:r>
      <w:r>
        <w:rPr>
          <w:color w:val="000000"/>
          <w:spacing w:val="0"/>
          <w:w w:val="100"/>
          <w:position w:val="0"/>
        </w:rPr>
        <w:t>OEM</w:t>
      </w:r>
      <w:r>
        <w:rPr>
          <w:color w:val="000000"/>
          <w:spacing w:val="0"/>
          <w:w w:val="100"/>
          <w:position w:val="0"/>
        </w:rPr>
        <w:t>客户销售订单；节油硬件产品</w:t>
      </w:r>
      <w:r>
        <w:rPr>
          <w:color w:val="000000"/>
          <w:spacing w:val="0"/>
          <w:w w:val="100"/>
          <w:position w:val="0"/>
        </w:rPr>
        <w:t>PCC</w:t>
      </w:r>
      <w:r>
        <w:rPr>
          <w:color w:val="000000"/>
          <w:spacing w:val="0"/>
          <w:w w:val="100"/>
          <w:position w:val="0"/>
        </w:rPr>
        <w:t>已进入最后测试阶段，并获得了中 国卡车网颁布的“发现信赖车联网节油产品</w:t>
      </w:r>
      <w:r>
        <w:rPr>
          <w:color w:val="000000"/>
          <w:spacing w:val="0"/>
          <w:w w:val="100"/>
          <w:position w:val="0"/>
        </w:rPr>
        <w:t>(PCC)</w:t>
      </w:r>
      <w:r>
        <w:rPr>
          <w:color w:val="000000"/>
          <w:spacing w:val="0"/>
          <w:w w:val="100"/>
          <w:position w:val="0"/>
        </w:rPr>
        <w:t>鼎新奖”。面对地广山多、自然环境复杂、地质灾害频 发等情况，智能分段限速路网图通过自动匹配主动安全智能防控系统，帮助政府管理部门可以根据行驶道 路实际限速值加强对“两客一危”车辆实时车速的监督和管理，得到业内客户和相关部门的广泛好评，入 选交通运输部安全委员会公布的</w:t>
      </w:r>
      <w:r>
        <w:rPr>
          <w:color w:val="000000"/>
          <w:spacing w:val="0"/>
          <w:w w:val="100"/>
          <w:position w:val="0"/>
        </w:rPr>
        <w:t>2020</w:t>
      </w:r>
      <w:r>
        <w:rPr>
          <w:color w:val="000000"/>
          <w:spacing w:val="0"/>
          <w:w w:val="100"/>
          <w:position w:val="0"/>
        </w:rPr>
        <w:t>年“平安交通”创新案例名单。</w:t>
      </w:r>
    </w:p>
    <w:p>
      <w:pPr>
        <w:pStyle w:val="Style29"/>
        <w:keepNext w:val="0"/>
        <w:keepLines w:val="0"/>
        <w:widowControl w:val="0"/>
        <w:shd w:val="clear" w:color="auto" w:fill="auto"/>
        <w:bidi w:val="0"/>
        <w:spacing w:before="0" w:after="0" w:line="467" w:lineRule="exact"/>
        <w:ind w:left="0" w:right="0" w:firstLine="580"/>
        <w:jc w:val="both"/>
      </w:pPr>
      <w:r>
        <w:rPr>
          <w:color w:val="000000"/>
          <w:spacing w:val="0"/>
          <w:w w:val="100"/>
          <w:position w:val="0"/>
        </w:rPr>
        <w:t>报告期内，中寰卫星旗下子公司申请并获得“网络货运”道路运输经营许可，成为具备全国网络货 运运营资质的企业。</w:t>
      </w:r>
    </w:p>
    <w:p>
      <w:pPr>
        <w:pStyle w:val="Style29"/>
        <w:keepNext w:val="0"/>
        <w:keepLines w:val="0"/>
        <w:widowControl w:val="0"/>
        <w:shd w:val="clear" w:color="auto" w:fill="auto"/>
        <w:bidi w:val="0"/>
        <w:spacing w:before="0" w:after="0" w:line="471" w:lineRule="exact"/>
        <w:ind w:left="0" w:right="0" w:firstLine="580"/>
        <w:jc w:val="both"/>
      </w:pPr>
      <w:r>
        <w:rPr>
          <w:color w:val="000000"/>
          <w:spacing w:val="0"/>
          <w:w w:val="100"/>
          <w:position w:val="0"/>
        </w:rPr>
        <w:t>报告期内，公司携手一汽解放组建合资公司“鱼快创领智能科技（南京）优先公司”，双方将充分发 挥各自优势，聚焦车联网新技术开发、物流生态产品孵化及运营，共同开拓商用车后市场。</w:t>
      </w:r>
    </w:p>
    <w:p>
      <w:pPr>
        <w:pStyle w:val="Style29"/>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在对外投融资及合作方面，</w:t>
      </w:r>
      <w:r>
        <w:rPr>
          <w:color w:val="000000"/>
          <w:spacing w:val="0"/>
          <w:w w:val="100"/>
          <w:position w:val="0"/>
        </w:rPr>
        <w:t>公司面向自动驾驶、新能源智能出行及数据生态合作，通过股权合作、战 略协同等方式，不断加强产业连接和协作，积极构建可面向未来的生态优势。</w:t>
      </w:r>
    </w:p>
    <w:p>
      <w:pPr>
        <w:pStyle w:val="Style2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报告期内，公司参股公司北京六分科技有限公司完成增资扩股交割事项。通过引进中网投、深圳赛星 等战略股东，六分科技进一步拓展高精度定位领域的产业合作生态，借助股东各方的产业资源和优势，进 一步提升在高精度定位产品和服务的市场竞争能力。</w:t>
      </w:r>
    </w:p>
    <w:p>
      <w:pPr>
        <w:pStyle w:val="Style2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报告期内，公司以自有资金增资禾多科技（北京）有限公司（以下简称“禾多科技”）。通过本次交 易，公司继续加大在自动驾驶领域的协同布局，提升面向不同应用场景的自动驾驶整体解决方案的应用和 服务能力。</w:t>
      </w:r>
    </w:p>
    <w:p>
      <w:pPr>
        <w:pStyle w:val="Style2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报告期内，公司通过旗下四维互联并购基金战略领投中电昆辰</w:t>
      </w:r>
      <w:r>
        <w:rPr>
          <w:color w:val="000000"/>
          <w:spacing w:val="0"/>
          <w:w w:val="100"/>
          <w:position w:val="0"/>
        </w:rPr>
        <w:t>B</w:t>
      </w:r>
      <w:r>
        <w:rPr>
          <w:color w:val="000000"/>
          <w:spacing w:val="0"/>
          <w:w w:val="100"/>
          <w:position w:val="0"/>
        </w:rPr>
        <w:t>轮融资。借助中电昆辰在</w:t>
      </w:r>
      <w:r>
        <w:rPr>
          <w:color w:val="000000"/>
          <w:spacing w:val="0"/>
          <w:w w:val="100"/>
          <w:position w:val="0"/>
        </w:rPr>
        <w:t>UWB</w:t>
      </w:r>
      <w:r>
        <w:rPr>
          <w:color w:val="000000"/>
          <w:spacing w:val="0"/>
          <w:w w:val="100"/>
          <w:position w:val="0"/>
        </w:rPr>
        <w:t>领域的 技术和产品能力，公司将进一步拓展硬件底层的设计能力，大幅提升室内外一体高精度定位解决方案及自 动驾驶整体解决方案的服务能力。</w:t>
      </w:r>
    </w:p>
    <w:p>
      <w:pPr>
        <w:pStyle w:val="Style2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报告期内，公司通过旗下四维互联并购基金战略领投</w:t>
      </w:r>
      <w:r>
        <w:rPr>
          <w:color w:val="000000"/>
          <w:spacing w:val="0"/>
          <w:w w:val="100"/>
          <w:position w:val="0"/>
        </w:rPr>
        <w:t>Minieye Pre-C</w:t>
      </w:r>
      <w:r>
        <w:rPr>
          <w:color w:val="000000"/>
          <w:spacing w:val="0"/>
          <w:w w:val="100"/>
          <w:position w:val="0"/>
        </w:rPr>
        <w:t>轮融资。借助</w:t>
      </w:r>
      <w:r>
        <w:rPr>
          <w:color w:val="000000"/>
          <w:spacing w:val="0"/>
          <w:w w:val="100"/>
          <w:position w:val="0"/>
        </w:rPr>
        <w:t>Minieye</w:t>
      </w:r>
      <w:r>
        <w:rPr>
          <w:color w:val="000000"/>
          <w:spacing w:val="0"/>
          <w:w w:val="100"/>
          <w:position w:val="0"/>
        </w:rPr>
        <w:t>智能硬件 及环境感知解决方案，公司将进一步提升自动驾驶数据生态建设进度，并将加速推动</w:t>
      </w:r>
      <w:r>
        <w:rPr>
          <w:color w:val="000000"/>
          <w:spacing w:val="0"/>
          <w:w w:val="100"/>
          <w:position w:val="0"/>
        </w:rPr>
        <w:t>Minieye</w:t>
      </w:r>
      <w:r>
        <w:rPr>
          <w:color w:val="000000"/>
          <w:spacing w:val="0"/>
          <w:w w:val="100"/>
          <w:position w:val="0"/>
        </w:rPr>
        <w:t>产品与自动 驾驶地图、智能地平线、车联网、多源数据融合等业务的协同，推进公司</w:t>
      </w:r>
      <w:r>
        <w:rPr>
          <w:color w:val="000000"/>
          <w:spacing w:val="0"/>
          <w:w w:val="100"/>
          <w:position w:val="0"/>
        </w:rPr>
        <w:t>L2+</w:t>
      </w:r>
      <w:r>
        <w:rPr>
          <w:color w:val="000000"/>
          <w:spacing w:val="0"/>
          <w:w w:val="100"/>
          <w:position w:val="0"/>
        </w:rPr>
        <w:t>自动驾驶量产方案落地。</w:t>
      </w:r>
    </w:p>
    <w:p>
      <w:pPr>
        <w:pStyle w:val="Style29"/>
        <w:keepNext w:val="0"/>
        <w:keepLines w:val="0"/>
        <w:widowControl w:val="0"/>
        <w:shd w:val="clear" w:color="auto" w:fill="auto"/>
        <w:bidi w:val="0"/>
        <w:spacing w:before="0" w:after="360" w:line="471" w:lineRule="exact"/>
        <w:ind w:left="0" w:right="0" w:firstLine="440"/>
        <w:jc w:val="both"/>
      </w:pPr>
      <w:r>
        <w:rPr>
          <w:color w:val="000000"/>
          <w:spacing w:val="0"/>
          <w:w w:val="100"/>
          <w:position w:val="0"/>
        </w:rPr>
        <w:t>报告期内，公司以自有资金与松下电器（中国）有限公司共同投资设立松下四维出行科技服务（北京） 有限公司。通过本次交易，旨在通过股权纽带方式，有效整合股东各方的产业资源及优势，共同筹措在新 能源汽车领域的合作与发展。</w:t>
      </w:r>
    </w:p>
    <w:p>
      <w:pPr>
        <w:pStyle w:val="Style27"/>
        <w:keepNext/>
        <w:keepLines/>
        <w:widowControl w:val="0"/>
        <w:shd w:val="clear" w:color="auto" w:fill="auto"/>
        <w:bidi w:val="0"/>
        <w:spacing w:before="0" w:after="0" w:line="471" w:lineRule="exact"/>
        <w:ind w:left="0" w:right="0" w:firstLine="0"/>
        <w:jc w:val="both"/>
      </w:pPr>
      <w:bookmarkStart w:id="299" w:name="bookmark299"/>
      <w:bookmarkStart w:id="300" w:name="bookmark300"/>
      <w:bookmarkStart w:id="301" w:name="bookmark301"/>
      <w:bookmarkStart w:id="302" w:name="bookmark302"/>
      <w:r>
        <w:rPr>
          <w:color w:val="000000"/>
          <w:spacing w:val="0"/>
          <w:w w:val="100"/>
          <w:position w:val="0"/>
        </w:rPr>
        <w:t>（</w:t>
      </w:r>
      <w:bookmarkEnd w:id="301"/>
      <w:r>
        <w:rPr>
          <w:color w:val="000000"/>
          <w:spacing w:val="0"/>
          <w:w w:val="100"/>
          <w:position w:val="0"/>
        </w:rPr>
        <w:t>二）公司未来发展战略讨论及分析</w:t>
      </w:r>
      <w:bookmarkEnd w:id="299"/>
      <w:bookmarkEnd w:id="300"/>
      <w:bookmarkEnd w:id="302"/>
    </w:p>
    <w:p>
      <w:pPr>
        <w:pStyle w:val="Style29"/>
        <w:keepNext w:val="0"/>
        <w:keepLines w:val="0"/>
        <w:widowControl w:val="0"/>
        <w:shd w:val="clear" w:color="auto" w:fill="auto"/>
        <w:bidi w:val="0"/>
        <w:spacing w:before="0" w:after="0" w:line="468" w:lineRule="exact"/>
        <w:ind w:left="0" w:right="0" w:firstLine="440"/>
        <w:jc w:val="both"/>
      </w:pPr>
      <w:bookmarkStart w:id="303" w:name="bookmark303"/>
      <w:r>
        <w:rPr>
          <w:color w:val="000000"/>
          <w:spacing w:val="0"/>
          <w:w w:val="100"/>
          <w:position w:val="0"/>
        </w:rPr>
        <w:t>1</w:t>
      </w:r>
      <w:bookmarkEnd w:id="303"/>
      <w:r>
        <w:rPr>
          <w:color w:val="000000"/>
          <w:spacing w:val="0"/>
          <w:w w:val="100"/>
          <w:position w:val="0"/>
        </w:rPr>
        <w:t>、机遇：</w:t>
      </w:r>
    </w:p>
    <w:p>
      <w:pPr>
        <w:pStyle w:val="Style29"/>
        <w:keepNext w:val="0"/>
        <w:keepLines w:val="0"/>
        <w:widowControl w:val="0"/>
        <w:shd w:val="clear" w:color="auto" w:fill="auto"/>
        <w:bidi w:val="0"/>
        <w:spacing w:before="0" w:after="0" w:line="468" w:lineRule="exact"/>
        <w:ind w:left="0" w:right="0" w:firstLine="440"/>
        <w:jc w:val="both"/>
      </w:pPr>
      <w:bookmarkStart w:id="304" w:name="bookmark304"/>
      <w:r>
        <w:rPr>
          <w:color w:val="000000"/>
          <w:spacing w:val="0"/>
          <w:w w:val="100"/>
          <w:position w:val="0"/>
        </w:rPr>
        <w:t>（</w:t>
      </w:r>
      <w:bookmarkEnd w:id="304"/>
      <w:r>
        <w:rPr>
          <w:color w:val="000000"/>
          <w:spacing w:val="0"/>
          <w:w w:val="100"/>
          <w:position w:val="0"/>
        </w:rPr>
        <w:t>1）</w:t>
      </w:r>
      <w:r>
        <w:rPr>
          <w:color w:val="000000"/>
          <w:spacing w:val="0"/>
          <w:w w:val="100"/>
          <w:position w:val="0"/>
        </w:rPr>
        <w:t>新冠疫情全球蔓延加速推动全球汽车产业洗牌重构，供应链生态竞合协同发展态势进一步强化， 新兴应用市场及商业模式探讨引起广泛关注。面对全球汽车产业的巨大变革，各主要汽车厂商及供应链企 业加速推进自身组织架构调整和优化整合，车企间、车企与供应链间业务拆分、并购重组大规模出现，“软 件定义汽车”对智能化软件开发、大数据应用及软硬一体化解决方案提出明确需求。华为、滴滴、</w:t>
      </w:r>
      <w:r>
        <w:rPr>
          <w:color w:val="000000"/>
          <w:spacing w:val="0"/>
          <w:w w:val="100"/>
          <w:position w:val="0"/>
        </w:rPr>
        <w:t>BAT</w:t>
      </w:r>
      <w:r>
        <w:rPr>
          <w:color w:val="000000"/>
          <w:spacing w:val="0"/>
          <w:w w:val="100"/>
          <w:position w:val="0"/>
        </w:rPr>
        <w:t xml:space="preserve">等 高科技巨头不断推进向智能网联汽车领域的战略部署和渗透，大力推动联网及信息技术赋能，与传统车企 协同合作渐成常态。公司基于连续十多年打造的位置大数据产业优势，以及可以同时服务车厂客户及科技 互联网客户的跨界融合能力，或将发挥出巨大的协同优势，为公司探索新业务合作生态、挖掘产业连接和 创新机会、进一步提升产业协同能力提供了更多契机。由于不稳定的中美贸易关系以及海外疫情蔓延影响， </w:t>
      </w:r>
      <w:r>
        <w:rPr>
          <w:color w:val="000000"/>
          <w:spacing w:val="0"/>
          <w:w w:val="100"/>
          <w:position w:val="0"/>
        </w:rPr>
        <w:t>海外汽车零部件供应链风险不断加大，国内主流整车企业不断推进核心重点零部件的国产替代进程，具有 自主研发实力的国内企业迎来发展契机。</w:t>
      </w:r>
    </w:p>
    <w:p>
      <w:pPr>
        <w:pStyle w:val="Style29"/>
        <w:keepNext w:val="0"/>
        <w:keepLines w:val="0"/>
        <w:widowControl w:val="0"/>
        <w:shd w:val="clear" w:color="auto" w:fill="auto"/>
        <w:tabs>
          <w:tab w:pos="961" w:val="left"/>
        </w:tabs>
        <w:bidi w:val="0"/>
        <w:spacing w:before="0" w:after="0" w:line="469" w:lineRule="exact"/>
        <w:ind w:left="0" w:right="0" w:firstLine="440"/>
        <w:jc w:val="both"/>
      </w:pPr>
      <w:bookmarkStart w:id="305" w:name="bookmark305"/>
      <w:r>
        <w:rPr>
          <w:color w:val="000000"/>
          <w:spacing w:val="0"/>
          <w:w w:val="100"/>
          <w:position w:val="0"/>
        </w:rPr>
        <w:t>（</w:t>
      </w:r>
      <w:bookmarkEnd w:id="305"/>
      <w:r>
        <w:rPr>
          <w:color w:val="000000"/>
          <w:spacing w:val="0"/>
          <w:w w:val="100"/>
          <w:position w:val="0"/>
        </w:rPr>
        <w:t>2）</w:t>
        <w:tab/>
      </w:r>
      <w:r>
        <w:rPr>
          <w:color w:val="000000"/>
          <w:spacing w:val="0"/>
          <w:w w:val="100"/>
          <w:position w:val="0"/>
        </w:rPr>
        <w:t>我国新能源汽车产业进入快速发展阶段，围绕新能源汽车的新型需求不断增加，公司位置服务、 新能源汽车智能出行、车载芯片等市场发展空间进一步拓展。“智能汽车”、“碳中和”、“新基建”等 国家未来发展战略推动新能源汽车产业快速发展，根据工信部统计数据，我国新能源汽车新车销量连续</w:t>
      </w:r>
      <w:r>
        <w:rPr>
          <w:color w:val="000000"/>
          <w:spacing w:val="0"/>
          <w:w w:val="100"/>
          <w:position w:val="0"/>
        </w:rPr>
        <w:t xml:space="preserve">6 </w:t>
      </w:r>
      <w:r>
        <w:rPr>
          <w:color w:val="000000"/>
          <w:spacing w:val="0"/>
          <w:w w:val="100"/>
          <w:position w:val="0"/>
        </w:rPr>
        <w:t>年全球排名第一，围绕新能源汽车的智能出行规划、动力电池充电换电节电等需求凸显，根据《新能源汽 车产业发展规划</w:t>
      </w:r>
      <w:r>
        <w:rPr>
          <w:color w:val="000000"/>
          <w:spacing w:val="0"/>
          <w:w w:val="100"/>
          <w:position w:val="0"/>
        </w:rPr>
        <w:t>（2021-2035</w:t>
      </w:r>
      <w:r>
        <w:rPr>
          <w:color w:val="000000"/>
          <w:spacing w:val="0"/>
          <w:w w:val="100"/>
          <w:position w:val="0"/>
        </w:rPr>
        <w:t>年）》要求，到</w:t>
      </w:r>
      <w:r>
        <w:rPr>
          <w:color w:val="000000"/>
          <w:spacing w:val="0"/>
          <w:w w:val="100"/>
          <w:position w:val="0"/>
        </w:rPr>
        <w:t>2025</w:t>
      </w:r>
      <w:r>
        <w:rPr>
          <w:color w:val="000000"/>
          <w:spacing w:val="0"/>
          <w:w w:val="100"/>
          <w:position w:val="0"/>
        </w:rPr>
        <w:t>年，我国新能源汽车新车销量占比达到</w:t>
      </w:r>
      <w:r>
        <w:rPr>
          <w:color w:val="000000"/>
          <w:spacing w:val="0"/>
          <w:w w:val="100"/>
          <w:position w:val="0"/>
        </w:rPr>
        <w:t>25%</w:t>
      </w:r>
      <w:r>
        <w:rPr>
          <w:color w:val="000000"/>
          <w:spacing w:val="0"/>
          <w:w w:val="100"/>
          <w:position w:val="0"/>
        </w:rPr>
        <w:t>左右，新车 销量及市场渗透率还将进一步提升。新势力公司、高科技企业等以新能源汽车制造、高等级自动驾驶为核 心，加速驱动整车零部件智能化、软硬一体化改造升级，高精度地图、高精度定位市场需求逐渐释放，车 载汽车芯片的应用场景不断拓展、量级需求不断提升，自动驾驶云平台及自动驾驶解决方案得到广泛关注。 面向新能源汽车，公司位置云、智能出行规划方案、动力电池解决方案、车载芯片、自动驾驶能力及服务 等不断得到</w:t>
      </w:r>
      <w:r>
        <w:rPr>
          <w:color w:val="000000"/>
          <w:spacing w:val="0"/>
          <w:w w:val="100"/>
          <w:position w:val="0"/>
        </w:rPr>
        <w:t>OEM</w:t>
      </w:r>
      <w:r>
        <w:rPr>
          <w:color w:val="000000"/>
          <w:spacing w:val="0"/>
          <w:w w:val="100"/>
          <w:position w:val="0"/>
        </w:rPr>
        <w:t>客户及产业合作伙伴的肯定和认可。</w:t>
      </w:r>
    </w:p>
    <w:p>
      <w:pPr>
        <w:pStyle w:val="Style29"/>
        <w:keepNext w:val="0"/>
        <w:keepLines w:val="0"/>
        <w:widowControl w:val="0"/>
        <w:shd w:val="clear" w:color="auto" w:fill="auto"/>
        <w:tabs>
          <w:tab w:pos="961" w:val="left"/>
        </w:tabs>
        <w:bidi w:val="0"/>
        <w:spacing w:before="0" w:after="0" w:line="469" w:lineRule="exact"/>
        <w:ind w:left="0" w:right="0" w:firstLine="440"/>
        <w:jc w:val="both"/>
      </w:pPr>
      <w:bookmarkStart w:id="306" w:name="bookmark306"/>
      <w:r>
        <w:rPr>
          <w:color w:val="000000"/>
          <w:spacing w:val="0"/>
          <w:w w:val="100"/>
          <w:position w:val="0"/>
        </w:rPr>
        <w:t>（</w:t>
      </w:r>
      <w:bookmarkEnd w:id="306"/>
      <w:r>
        <w:rPr>
          <w:color w:val="000000"/>
          <w:spacing w:val="0"/>
          <w:w w:val="100"/>
          <w:position w:val="0"/>
        </w:rPr>
        <w:t>3）</w:t>
        <w:tab/>
      </w:r>
      <w:r>
        <w:rPr>
          <w:color w:val="000000"/>
          <w:spacing w:val="0"/>
          <w:w w:val="100"/>
          <w:position w:val="0"/>
        </w:rPr>
        <w:t>国家产业推动政策频发发布，汽车智能化、网联化、新能源化发展进程提速，公司自动驾驶、 车联网、新能源汽车智能出行解决方案、汽车芯片等创新业务迎来快速发展契机。近年，《中国汽车中 长期发展规划》、《新一代人工智能发展规划》、《车联网（智能网联汽车）产业发展行动计划》等发 展规划、专项行动计划陆续出台，不断推进我国汽车产业向“四化”创新方向纵深发展。</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 发改委、工信部等</w:t>
      </w:r>
      <w:r>
        <w:rPr>
          <w:color w:val="000000"/>
          <w:spacing w:val="0"/>
          <w:w w:val="100"/>
          <w:position w:val="0"/>
        </w:rPr>
        <w:t>11</w:t>
      </w:r>
      <w:r>
        <w:rPr>
          <w:color w:val="000000"/>
          <w:spacing w:val="0"/>
          <w:w w:val="100"/>
          <w:position w:val="0"/>
        </w:rPr>
        <w:t>个国家部委联合下发“关于印发《智能汽车创新发展战略》的通知”进一步明确我 国实现智能汽车创新战略的战略愿景和实现路径，将在复杂环境感知、智能决策、车路交互等关键基础 技术领域，多源传感信息融合感知、新型智能终端、高精度时空基准服务、智能汽车基础地图、云控基 础平台等交叉技术领域加大技术攻关力度；在虚拟仿真、软硬件结合仿真、试车道路测试等验证技术体 系建设，车载高精度传感器、车规级芯片、智能操作系统、车载智能终端等产品研发与产业化进程，跨 界融合的智能汽车产业生态体系构建，高精度时空基准服务、智能汽车基础地图、车联网、智能出行等 创新产业发展形态，智能汽车复杂使用场景的大数据应用及商业化探索等领域予以大力扶持。《汽车驾 驶自动化分级》、《新能源汽车产业发展规划（</w:t>
      </w:r>
      <w:r>
        <w:rPr>
          <w:color w:val="000000"/>
          <w:spacing w:val="0"/>
          <w:w w:val="100"/>
          <w:position w:val="0"/>
        </w:rPr>
        <w:t>2021 — 2035</w:t>
      </w:r>
      <w:r>
        <w:rPr>
          <w:color w:val="000000"/>
          <w:spacing w:val="0"/>
          <w:w w:val="100"/>
          <w:position w:val="0"/>
        </w:rPr>
        <w:t xml:space="preserve">年）》、《节能与新能源汽车技术路线图 </w:t>
      </w:r>
      <w:r>
        <w:rPr>
          <w:color w:val="000000"/>
          <w:spacing w:val="0"/>
          <w:w w:val="100"/>
          <w:position w:val="0"/>
        </w:rPr>
        <w:t>2.0</w:t>
      </w:r>
      <w:r>
        <w:rPr>
          <w:color w:val="000000"/>
          <w:spacing w:val="0"/>
          <w:w w:val="100"/>
          <w:position w:val="0"/>
        </w:rPr>
        <w:t>》、《智能网联汽车技术路线图</w:t>
      </w:r>
      <w:r>
        <w:rPr>
          <w:color w:val="000000"/>
          <w:spacing w:val="0"/>
          <w:w w:val="100"/>
          <w:position w:val="0"/>
        </w:rPr>
        <w:t>2.0</w:t>
      </w:r>
      <w:r>
        <w:rPr>
          <w:color w:val="000000"/>
          <w:spacing w:val="0"/>
          <w:w w:val="100"/>
          <w:position w:val="0"/>
        </w:rPr>
        <w:t>》等文件不断细化新能源汽车的商业化节奏。公司高精度地图、 高精度定位、自动驾驶、复杂环境感知、模拟仿真测试、车联网软硬件一体化、</w:t>
      </w:r>
      <w:r>
        <w:rPr>
          <w:color w:val="000000"/>
          <w:spacing w:val="0"/>
          <w:w w:val="100"/>
          <w:position w:val="0"/>
        </w:rPr>
        <w:t>5G/C-V2X</w:t>
      </w:r>
      <w:r>
        <w:rPr>
          <w:color w:val="000000"/>
          <w:spacing w:val="0"/>
          <w:w w:val="100"/>
          <w:position w:val="0"/>
        </w:rPr>
        <w:t>与车路协同、 新能源汽车智能出行解决方案、汽车芯片等创新产品及业务迎来极具前景的发展契机。</w:t>
      </w:r>
    </w:p>
    <w:p>
      <w:pPr>
        <w:pStyle w:val="Style29"/>
        <w:keepNext w:val="0"/>
        <w:keepLines w:val="0"/>
        <w:widowControl w:val="0"/>
        <w:shd w:val="clear" w:color="auto" w:fill="auto"/>
        <w:tabs>
          <w:tab w:pos="961" w:val="left"/>
        </w:tabs>
        <w:bidi w:val="0"/>
        <w:spacing w:before="0" w:after="0" w:line="469" w:lineRule="exact"/>
        <w:ind w:left="0" w:right="0" w:firstLine="440"/>
        <w:jc w:val="both"/>
      </w:pPr>
      <w:bookmarkStart w:id="307" w:name="bookmark307"/>
      <w:r>
        <w:rPr>
          <w:color w:val="000000"/>
          <w:spacing w:val="0"/>
          <w:w w:val="100"/>
          <w:position w:val="0"/>
        </w:rPr>
        <w:t>（</w:t>
      </w:r>
      <w:bookmarkEnd w:id="307"/>
      <w:r>
        <w:rPr>
          <w:color w:val="000000"/>
          <w:spacing w:val="0"/>
          <w:w w:val="100"/>
          <w:position w:val="0"/>
        </w:rPr>
        <w:t>4）</w:t>
        <w:tab/>
      </w:r>
      <w:r>
        <w:rPr>
          <w:color w:val="000000"/>
          <w:spacing w:val="0"/>
          <w:w w:val="100"/>
          <w:position w:val="0"/>
        </w:rPr>
        <w:t>5G</w:t>
      </w:r>
      <w:r>
        <w:rPr>
          <w:color w:val="000000"/>
          <w:spacing w:val="0"/>
          <w:w w:val="100"/>
          <w:position w:val="0"/>
        </w:rPr>
        <w:t>、</w:t>
      </w:r>
      <w:r>
        <w:rPr>
          <w:color w:val="000000"/>
          <w:spacing w:val="0"/>
          <w:w w:val="100"/>
          <w:position w:val="0"/>
        </w:rPr>
        <w:t xml:space="preserve">人工智能等新基建加速推动城市数字化底座建设步伐，北斗三号全球组网进一步拓展天地 空、人车路、边云端等国家综合立体交通网络协同发展的想象空间，基于位置大数据的新型应用需求或将 进一步爆发。《智能汽车创新发展战略》、《交通强国建设纲要》等国家战略的陆续发布，将加速推进国 </w:t>
      </w:r>
      <w:r>
        <w:rPr>
          <w:color w:val="000000"/>
          <w:spacing w:val="0"/>
          <w:w w:val="100"/>
          <w:position w:val="0"/>
        </w:rPr>
        <w:t>家新一代交通路网及城市道路智慧化升级，新基建商业化进程加速将进一步驱动大数据、互联网、人工智 能、区块链、超级计算等新技术向交通出行相关行业的渗透和深度融合。伴随科技互联网头部企业加速向 产业互联网领域渗透转型，城市数字化底座建设步伐加速，基于时空大数据的应用场景从交通出行各细分 领域向新基建建设、城市智慧化管理、万物互联等领域扩展延伸，以时空地理信息为基础的泛在感知、充 分融合、协同运作、智能决策的综合解决方案，以及能够满足区域性特点及垂直领域应用特点的定制化解 决方案需求日益强烈。</w:t>
      </w:r>
      <w:r>
        <w:rPr>
          <w:color w:val="000000"/>
          <w:spacing w:val="0"/>
          <w:w w:val="100"/>
          <w:position w:val="0"/>
        </w:rPr>
        <w:t>2020</w:t>
      </w:r>
      <w:r>
        <w:rPr>
          <w:color w:val="000000"/>
          <w:spacing w:val="0"/>
          <w:w w:val="100"/>
          <w:position w:val="0"/>
        </w:rPr>
        <w:t>年初突发应急事件在全球范围蔓延，基于位置信息的网联式动态信息监控、智 慧物流等领域爆发出强烈的应用需求。公司围绕位置信息打造的大数据数字化、可视化及应用服务，已经 在公安安全、智能交通、智慧景区、智慧公路、商用车物流、金融保险等领域建立了客户集群，面向未来 的市场发展空间将进一步扩大。</w:t>
      </w:r>
    </w:p>
    <w:p>
      <w:pPr>
        <w:pStyle w:val="Style29"/>
        <w:keepNext w:val="0"/>
        <w:keepLines w:val="0"/>
        <w:widowControl w:val="0"/>
        <w:shd w:val="clear" w:color="auto" w:fill="auto"/>
        <w:bidi w:val="0"/>
        <w:spacing w:before="0" w:after="0" w:line="469" w:lineRule="exact"/>
        <w:ind w:left="0" w:right="0" w:firstLine="440"/>
        <w:jc w:val="both"/>
      </w:pPr>
      <w:bookmarkStart w:id="308" w:name="bookmark308"/>
      <w:r>
        <w:rPr>
          <w:color w:val="000000"/>
          <w:spacing w:val="0"/>
          <w:w w:val="100"/>
          <w:position w:val="0"/>
        </w:rPr>
        <w:t>2</w:t>
      </w:r>
      <w:bookmarkEnd w:id="308"/>
      <w:r>
        <w:rPr>
          <w:color w:val="000000"/>
          <w:spacing w:val="0"/>
          <w:w w:val="100"/>
          <w:position w:val="0"/>
        </w:rPr>
        <w:t>、挑战：</w:t>
      </w:r>
    </w:p>
    <w:p>
      <w:pPr>
        <w:pStyle w:val="Style29"/>
        <w:keepNext w:val="0"/>
        <w:keepLines w:val="0"/>
        <w:widowControl w:val="0"/>
        <w:numPr>
          <w:ilvl w:val="0"/>
          <w:numId w:val="9"/>
        </w:numPr>
        <w:shd w:val="clear" w:color="auto" w:fill="auto"/>
        <w:tabs>
          <w:tab w:pos="961" w:val="left"/>
        </w:tabs>
        <w:bidi w:val="0"/>
        <w:spacing w:before="0" w:after="0" w:line="469" w:lineRule="exact"/>
        <w:ind w:left="0" w:right="0" w:firstLine="440"/>
        <w:jc w:val="both"/>
      </w:pPr>
      <w:bookmarkStart w:id="309" w:name="bookmark309"/>
      <w:bookmarkEnd w:id="309"/>
      <w:r>
        <w:rPr>
          <w:color w:val="000000"/>
          <w:spacing w:val="0"/>
          <w:w w:val="100"/>
          <w:position w:val="0"/>
        </w:rPr>
        <w:t>全球汽车产业格局重塑加剧，市场未来走向不确定性增加，为公司新产品商业化及量产落地带来 全新压力。由于不稳定的中美贸易关系以及海外疫情蔓延影响，全球汽车产业链供应企业承受较大的价格 压力。新一代信息技术革命所带来的跨界融合正在快速消融传统产业边界藩篱，传统供应链企业在人才、 资本、技术、市场等领域不断面临跨界对手的全面竞争，市场竞争格局面临重新洗牌，产品形态及商业模 式面临全新的挑战甚至被颠覆，市场未来走向不确定性增加。公司产品的市场化路径是否可以经受市场挑 战并快速形成竞争优势，以及能否快速突破传统商业模式禁锢、有效拓展极具增长潜力的发展空间，面临 着巨大的挑战。</w:t>
      </w:r>
    </w:p>
    <w:p>
      <w:pPr>
        <w:pStyle w:val="Style29"/>
        <w:keepNext w:val="0"/>
        <w:keepLines w:val="0"/>
        <w:widowControl w:val="0"/>
        <w:numPr>
          <w:ilvl w:val="0"/>
          <w:numId w:val="9"/>
        </w:numPr>
        <w:shd w:val="clear" w:color="auto" w:fill="auto"/>
        <w:tabs>
          <w:tab w:pos="961" w:val="left"/>
        </w:tabs>
        <w:bidi w:val="0"/>
        <w:spacing w:before="0" w:after="0" w:line="469" w:lineRule="exact"/>
        <w:ind w:left="0" w:right="0" w:firstLine="440"/>
        <w:jc w:val="both"/>
      </w:pPr>
      <w:bookmarkStart w:id="310" w:name="bookmark310"/>
      <w:bookmarkEnd w:id="310"/>
      <w:r>
        <w:rPr>
          <w:color w:val="000000"/>
          <w:spacing w:val="0"/>
          <w:w w:val="100"/>
          <w:position w:val="0"/>
        </w:rPr>
        <w:t>面对整车电子电气架构的颠覆性改变以及无人驾驶、机器学习等日益复杂的高等级应用需求，汽 车零部件传统生产工艺及服务能力面临巨大挑战。面向汽车电动化、智能化转型，汽车电子电气架构正在 从分布式</w:t>
      </w:r>
      <w:r>
        <w:rPr>
          <w:color w:val="000000"/>
          <w:spacing w:val="0"/>
          <w:w w:val="100"/>
          <w:position w:val="0"/>
        </w:rPr>
        <w:t>ECU</w:t>
      </w:r>
      <w:r>
        <w:rPr>
          <w:color w:val="000000"/>
          <w:spacing w:val="0"/>
          <w:w w:val="100"/>
          <w:position w:val="0"/>
        </w:rPr>
        <w:t>向域控制器、中央计算机架构方向发展过渡，“软件定义汽车”对芯片的算力、并行接口、 功能安全等提出更高要求。无人驾驶、机器学习、车-路-云-端实时交互协同等复杂的高精度地图应用需 求，对公司建立大数据服务生态，以及打造可支持云端在线实时调用、可满足快速更新需求的动态信息采 集、编译、发布及服务能力提出更高要求。面向日益迫切的技术研发及工艺革新需求，公司能否快速打造 并形成可面向未来的技术壁垒和领先优势面临挑战。</w:t>
      </w:r>
    </w:p>
    <w:p>
      <w:pPr>
        <w:pStyle w:val="Style29"/>
        <w:keepNext w:val="0"/>
        <w:keepLines w:val="0"/>
        <w:widowControl w:val="0"/>
        <w:numPr>
          <w:ilvl w:val="0"/>
          <w:numId w:val="9"/>
        </w:numPr>
        <w:shd w:val="clear" w:color="auto" w:fill="auto"/>
        <w:tabs>
          <w:tab w:pos="961" w:val="left"/>
        </w:tabs>
        <w:bidi w:val="0"/>
        <w:spacing w:before="0" w:after="0" w:line="469" w:lineRule="exact"/>
        <w:ind w:left="0" w:right="0" w:firstLine="440"/>
        <w:jc w:val="both"/>
      </w:pPr>
      <w:bookmarkStart w:id="311" w:name="bookmark311"/>
      <w:bookmarkEnd w:id="311"/>
      <w:r>
        <w:rPr>
          <w:color w:val="000000"/>
          <w:spacing w:val="0"/>
          <w:w w:val="100"/>
          <w:position w:val="0"/>
        </w:rPr>
        <w:t xml:space="preserve">面对激烈的人才竞争，公司在打造高素质人才选育用留机制以及打造发展平台方面面临很大挑 战。公司在高精度地图、大数据算法、高精度定位等领域培养和积累了大批优秀人才，并在公司未来的发 展当中将继续发挥重要作用。面向未来，公司所关注的高精度定位、自动驾驶、汽车芯片、人工智能、车 路协同等领域，还需要吸纳大批掌握核心关键技术和前沿领域攻关能力的研发人才，以及具有国际视野的 综合性顶尖人才，帮助公司共同推动推动战略实施及落地。现阶段，智能汽车产业成为国家新旧动能接档 </w:t>
      </w:r>
      <w:r>
        <w:rPr>
          <w:color w:val="000000"/>
          <w:spacing w:val="0"/>
          <w:w w:val="100"/>
          <w:position w:val="0"/>
        </w:rPr>
        <w:t>转换的重要突破口，已经吸引了大量资金和市场的广泛关注，关键领域的优秀人才也成为产业资源的争夺 重点，日益激烈的人才竞争局势对公司推动战略实施及落地提出极大挑战。</w:t>
      </w:r>
    </w:p>
    <w:p>
      <w:pPr>
        <w:pStyle w:val="Style29"/>
        <w:keepNext w:val="0"/>
        <w:keepLines w:val="0"/>
        <w:widowControl w:val="0"/>
        <w:shd w:val="clear" w:color="auto" w:fill="auto"/>
        <w:bidi w:val="0"/>
        <w:spacing w:before="0" w:after="0" w:line="466" w:lineRule="exact"/>
        <w:ind w:left="0" w:right="0" w:firstLine="440"/>
        <w:jc w:val="both"/>
      </w:pPr>
      <w:bookmarkStart w:id="312" w:name="bookmark312"/>
      <w:r>
        <w:rPr>
          <w:color w:val="000000"/>
          <w:spacing w:val="0"/>
          <w:w w:val="100"/>
          <w:position w:val="0"/>
        </w:rPr>
        <w:t>3</w:t>
      </w:r>
      <w:bookmarkEnd w:id="312"/>
      <w:r>
        <w:rPr>
          <w:color w:val="000000"/>
          <w:spacing w:val="0"/>
          <w:w w:val="100"/>
          <w:position w:val="0"/>
        </w:rPr>
        <w:t>、公司未来发展战略</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面对全球汽车产业重构带来的巨大变革，以及国家大力扶持智能汽车、智慧城市带来的发展契机，公 司加速推动“智能汽车大脑”战略的转型升级，聚焦企业核心优势，以客户需求为出发点，面向智能汽车、 智慧城市、万物互联，构建以增长为核心的数据、产品、服务及生态闭环，以智能位置服务及软硬一体解 决方案，赋能智慧出行，成为中国市场乃至全球更值得客户信赖的智能出行科技公司。</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中短期，公司将聚焦导航、自动驾驶、车联网、芯片等智能汽车业务场景，以“数据</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+AI+</w:t>
      </w:r>
      <w:r>
        <w:rPr>
          <w:color w:val="000000"/>
          <w:spacing w:val="0"/>
          <w:w w:val="100"/>
          <w:position w:val="0"/>
        </w:rPr>
        <w:t>芯片</w:t>
      </w:r>
      <w:r>
        <w:rPr>
          <w:rFonts w:ascii="Times New Roman" w:eastAsia="Times New Roman" w:hAnsi="Times New Roman" w:cs="Times New Roman"/>
          <w:color w:val="000000"/>
          <w:spacing w:val="0"/>
          <w:w w:val="100"/>
          <w:position w:val="0"/>
        </w:rPr>
        <w:t>+</w:t>
      </w:r>
      <w:r>
        <w:rPr>
          <w:color w:val="000000"/>
          <w:spacing w:val="0"/>
          <w:w w:val="100"/>
          <w:position w:val="0"/>
        </w:rPr>
        <w:t>软 硬一体化”解决方案服务能力，打磨数据产品化及产品数据化的实现路径，夯实数据、产品、客户、场景 间的有效运转通道，打造高品质的智能位置数据生态闭环。</w:t>
      </w:r>
    </w:p>
    <w:p>
      <w:pPr>
        <w:pStyle w:val="Style29"/>
        <w:keepNext w:val="0"/>
        <w:keepLines w:val="0"/>
        <w:widowControl w:val="0"/>
        <w:shd w:val="clear" w:color="auto" w:fill="auto"/>
        <w:bidi w:val="0"/>
        <w:spacing w:before="0" w:after="520" w:line="473" w:lineRule="exact"/>
        <w:ind w:left="0" w:right="0" w:firstLine="440"/>
        <w:jc w:val="both"/>
      </w:pPr>
      <w:r>
        <w:rPr>
          <w:color w:val="000000"/>
          <w:spacing w:val="0"/>
          <w:w w:val="100"/>
          <w:position w:val="0"/>
        </w:rPr>
        <w:t>面向未来，公司将基于国内领先的智能位置大数据生态及场景化服务能力，面向智慧城市、万物互联， 不断驱动成长飞轮高速运转，协同客户及行业伙伴，共同推动城市数字化建设，赋能智慧出行，助力美好 生活。</w:t>
      </w:r>
    </w:p>
    <w:p>
      <w:pPr>
        <w:pStyle w:val="Style27"/>
        <w:keepNext/>
        <w:keepLines/>
        <w:widowControl w:val="0"/>
        <w:shd w:val="clear" w:color="auto" w:fill="auto"/>
        <w:bidi w:val="0"/>
        <w:spacing w:before="0" w:after="0" w:line="466" w:lineRule="exact"/>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w:t>
      </w:r>
      <w:bookmarkEnd w:id="315"/>
      <w:r>
        <w:rPr>
          <w:color w:val="000000"/>
          <w:spacing w:val="0"/>
          <w:w w:val="100"/>
          <w:position w:val="0"/>
        </w:rPr>
        <w:t>三）</w:t>
      </w:r>
      <w:r>
        <w:rPr>
          <w:rFonts w:ascii="Times New Roman" w:eastAsia="Times New Roman" w:hAnsi="Times New Roman" w:cs="Times New Roman"/>
          <w:color w:val="000000"/>
          <w:spacing w:val="0"/>
          <w:w w:val="100"/>
          <w:position w:val="0"/>
        </w:rPr>
        <w:t>2021</w:t>
      </w:r>
      <w:r>
        <w:rPr>
          <w:color w:val="000000"/>
          <w:spacing w:val="0"/>
          <w:w w:val="100"/>
          <w:position w:val="0"/>
        </w:rPr>
        <w:t>年度经营计划</w:t>
      </w:r>
      <w:bookmarkEnd w:id="313"/>
      <w:bookmarkEnd w:id="314"/>
      <w:bookmarkEnd w:id="316"/>
    </w:p>
    <w:p>
      <w:pPr>
        <w:pStyle w:val="Style2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在汽车业务方面，以客户需求为出发点，进一步拓展高质量数据生态及合作，提升多源数据融合、处 理及自动化成图能力，推进地图产品技术的迭代升级，进一步优化工艺流程和平台功能，不断完善可覆盖 数据更新、编译、发布、应用为一体的快速更新及运营体系。面向新型及高等级地图数据应用需求，加速 推进数据型产品、平台型产品的开发及商业化进程，加速推进重点项目落地和实施。面向客户在智能座舱 及自动驾驶领域的应用需求，不断加大与分子公司、参股公司的协同及合作力度，加大资源整合力度，推 进车联网平台和大数据平台技术标准化开发，依托行业领先的大数据</w:t>
      </w:r>
      <w:r>
        <w:rPr>
          <w:color w:val="000000"/>
          <w:spacing w:val="0"/>
          <w:w w:val="100"/>
          <w:position w:val="0"/>
        </w:rPr>
        <w:t>/AI</w:t>
      </w:r>
      <w:r>
        <w:rPr>
          <w:color w:val="000000"/>
          <w:spacing w:val="0"/>
          <w:w w:val="100"/>
          <w:position w:val="0"/>
        </w:rPr>
        <w:t>优势，不断提升大数据运营及场 景化服务能力，加速推进生态闭环。面向</w:t>
      </w:r>
      <w:r>
        <w:rPr>
          <w:color w:val="000000"/>
          <w:spacing w:val="0"/>
          <w:w w:val="100"/>
          <w:position w:val="0"/>
        </w:rPr>
        <w:t>OEM/Tier-1</w:t>
      </w:r>
      <w:r>
        <w:rPr>
          <w:color w:val="000000"/>
          <w:spacing w:val="0"/>
          <w:w w:val="100"/>
          <w:position w:val="0"/>
        </w:rPr>
        <w:t>客户，不断细化联网终端产品及软硬一体化产品规 划，打造更加丰富的可灵活组合拆分的软硬件产品体系。面向量产，以地图云生态为核心，积极打造软硬 一体化解决方案及服务能力，加速推进</w:t>
      </w:r>
      <w:r>
        <w:rPr>
          <w:color w:val="000000"/>
          <w:spacing w:val="0"/>
          <w:w w:val="100"/>
          <w:position w:val="0"/>
        </w:rPr>
        <w:t>L2~ L4</w:t>
      </w:r>
      <w:r>
        <w:rPr>
          <w:color w:val="000000"/>
          <w:spacing w:val="0"/>
          <w:w w:val="100"/>
          <w:position w:val="0"/>
        </w:rPr>
        <w:t>智能驾驶解决商业化进程。</w:t>
      </w:r>
    </w:p>
    <w:p>
      <w:pPr>
        <w:pStyle w:val="Style2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在芯片业务方面，面对全球芯片产业的巨大变化，持续优化供应链管理，并充分发挥内部资源垂直整 合的协同作用，加大新产品研发投入力度，积极推进下一代智能座舱</w:t>
      </w:r>
      <w:r>
        <w:rPr>
          <w:color w:val="000000"/>
          <w:spacing w:val="0"/>
          <w:w w:val="100"/>
          <w:position w:val="0"/>
        </w:rPr>
        <w:t>IVI</w:t>
      </w:r>
      <w:r>
        <w:rPr>
          <w:color w:val="000000"/>
          <w:spacing w:val="0"/>
          <w:w w:val="100"/>
          <w:position w:val="0"/>
        </w:rPr>
        <w:t>芯片、功能安全级</w:t>
      </w:r>
      <w:r>
        <w:rPr>
          <w:color w:val="000000"/>
          <w:spacing w:val="0"/>
          <w:w w:val="100"/>
          <w:position w:val="0"/>
        </w:rPr>
        <w:t>MCU</w:t>
      </w:r>
      <w:r>
        <w:rPr>
          <w:color w:val="000000"/>
          <w:spacing w:val="0"/>
          <w:w w:val="100"/>
          <w:position w:val="0"/>
        </w:rPr>
        <w:t>芯片、新 一代</w:t>
      </w:r>
      <w:r>
        <w:rPr>
          <w:color w:val="000000"/>
          <w:spacing w:val="0"/>
          <w:w w:val="100"/>
          <w:position w:val="0"/>
        </w:rPr>
        <w:t>TPMS</w:t>
      </w:r>
      <w:r>
        <w:rPr>
          <w:color w:val="000000"/>
          <w:spacing w:val="0"/>
          <w:w w:val="100"/>
          <w:position w:val="0"/>
        </w:rPr>
        <w:t>胎压监测系统芯片等新产品的研发工作，持续加大芯片产品的市场拓展力度，进一步推动</w:t>
      </w:r>
      <w:r>
        <w:rPr>
          <w:color w:val="000000"/>
          <w:spacing w:val="0"/>
          <w:w w:val="100"/>
          <w:position w:val="0"/>
        </w:rPr>
        <w:t>4G</w:t>
      </w:r>
      <w:r>
        <w:rPr>
          <w:color w:val="000000"/>
          <w:spacing w:val="0"/>
          <w:w w:val="100"/>
          <w:position w:val="0"/>
        </w:rPr>
        <w:t>车 联网芯片、新一代智能座舱芯片在汽车市场及其他应用市场的商业化落地，加速拓展</w:t>
      </w:r>
      <w:r>
        <w:rPr>
          <w:color w:val="000000"/>
          <w:spacing w:val="0"/>
          <w:w w:val="100"/>
          <w:position w:val="0"/>
        </w:rPr>
        <w:t>MCU</w:t>
      </w:r>
      <w:r>
        <w:rPr>
          <w:color w:val="000000"/>
          <w:spacing w:val="0"/>
          <w:w w:val="100"/>
          <w:position w:val="0"/>
        </w:rPr>
        <w:t>产品线客户规模， 提升</w:t>
      </w:r>
      <w:r>
        <w:rPr>
          <w:color w:val="000000"/>
          <w:spacing w:val="0"/>
          <w:w w:val="100"/>
          <w:position w:val="0"/>
        </w:rPr>
        <w:t>TPMS</w:t>
      </w:r>
      <w:r>
        <w:rPr>
          <w:color w:val="000000"/>
          <w:spacing w:val="0"/>
          <w:w w:val="100"/>
          <w:position w:val="0"/>
        </w:rPr>
        <w:t>胎压监测系统芯片市场份额和新一代</w:t>
      </w:r>
      <w:r>
        <w:rPr>
          <w:color w:val="000000"/>
          <w:spacing w:val="0"/>
          <w:w w:val="100"/>
          <w:position w:val="0"/>
        </w:rPr>
        <w:t>AMP</w:t>
      </w:r>
      <w:r>
        <w:rPr>
          <w:color w:val="000000"/>
          <w:spacing w:val="0"/>
          <w:w w:val="100"/>
          <w:position w:val="0"/>
        </w:rPr>
        <w:t>产品市场占有率。</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在位置大数据服务业务方面，面向智慧城市及城市数字化快速发展，依托新一代信息技术，加大 </w:t>
      </w:r>
      <w:r>
        <w:rPr>
          <w:color w:val="000000"/>
          <w:spacing w:val="0"/>
          <w:w w:val="100"/>
          <w:position w:val="0"/>
        </w:rPr>
        <w:t>Minedata</w:t>
      </w:r>
      <w:r>
        <w:rPr>
          <w:color w:val="000000"/>
          <w:spacing w:val="0"/>
          <w:w w:val="100"/>
          <w:position w:val="0"/>
        </w:rPr>
        <w:t>基础平台的研发及迭代力度，不断扩展二三维地理信息系统及数据优势。聚焦公安、交通、互联 网等重点领域，积极推进重点行业解决方案产品化和标准化落地。面向业务场景及上层应用需求，加强行 业生态合作和数据融合能力建设，加大专业化应用产品的开发和拓展，打造可持续发展的商业模式。</w:t>
      </w:r>
    </w:p>
    <w:p>
      <w:pPr>
        <w:pStyle w:val="Style29"/>
        <w:keepNext w:val="0"/>
        <w:keepLines w:val="0"/>
        <w:widowControl w:val="0"/>
        <w:shd w:val="clear" w:color="auto" w:fill="auto"/>
        <w:bidi w:val="0"/>
        <w:spacing w:before="0" w:after="480" w:line="468" w:lineRule="exact"/>
        <w:ind w:left="0" w:right="0" w:firstLine="440"/>
        <w:jc w:val="both"/>
      </w:pPr>
      <w:r>
        <w:rPr>
          <w:color w:val="000000"/>
          <w:spacing w:val="0"/>
          <w:w w:val="100"/>
          <w:position w:val="0"/>
        </w:rPr>
        <w:t>上述经营计划、经营目标并不代表本公司对</w:t>
      </w:r>
      <w:r>
        <w:rPr>
          <w:color w:val="000000"/>
          <w:spacing w:val="0"/>
          <w:w w:val="100"/>
          <w:position w:val="0"/>
        </w:rPr>
        <w:t>2021</w:t>
      </w:r>
      <w:r>
        <w:rPr>
          <w:color w:val="000000"/>
          <w:spacing w:val="0"/>
          <w:w w:val="100"/>
          <w:position w:val="0"/>
        </w:rPr>
        <w:t>年度的盈利做出了预测，其是否实现将取决于行业 发展趋势、市场状况等多种因素，存在不确定性，特提请投资者注意。</w:t>
      </w:r>
    </w:p>
    <w:p>
      <w:pPr>
        <w:pStyle w:val="Style27"/>
        <w:keepNext/>
        <w:keepLines/>
        <w:widowControl w:val="0"/>
        <w:shd w:val="clear" w:color="auto" w:fill="auto"/>
        <w:bidi w:val="0"/>
        <w:spacing w:before="0" w:after="0" w:line="469" w:lineRule="exact"/>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w:t>
      </w:r>
      <w:bookmarkEnd w:id="319"/>
      <w:r>
        <w:rPr>
          <w:color w:val="000000"/>
          <w:spacing w:val="0"/>
          <w:w w:val="100"/>
          <w:position w:val="0"/>
        </w:rPr>
        <w:t>四）公司面临的风险和应对措施</w:t>
      </w:r>
      <w:bookmarkEnd w:id="317"/>
      <w:bookmarkEnd w:id="318"/>
      <w:bookmarkEnd w:id="320"/>
    </w:p>
    <w:p>
      <w:pPr>
        <w:pStyle w:val="Style27"/>
        <w:keepNext/>
        <w:keepLines/>
        <w:widowControl w:val="0"/>
        <w:shd w:val="clear" w:color="auto" w:fill="auto"/>
        <w:tabs>
          <w:tab w:pos="751" w:val="left"/>
        </w:tabs>
        <w:bidi w:val="0"/>
        <w:spacing w:before="0" w:after="0" w:line="469" w:lineRule="exact"/>
        <w:ind w:left="0" w:right="0" w:firstLine="440"/>
        <w:jc w:val="left"/>
      </w:pPr>
      <w:bookmarkStart w:id="317" w:name="bookmark317"/>
      <w:bookmarkStart w:id="318" w:name="bookmark318"/>
      <w:bookmarkStart w:id="321" w:name="bookmark321"/>
      <w:bookmarkStart w:id="322" w:name="bookmark322"/>
      <w:r>
        <w:rPr>
          <w:color w:val="000000"/>
          <w:spacing w:val="0"/>
          <w:w w:val="100"/>
          <w:position w:val="0"/>
        </w:rPr>
        <w:t>1</w:t>
      </w:r>
      <w:bookmarkEnd w:id="321"/>
      <w:r>
        <w:rPr>
          <w:color w:val="000000"/>
          <w:spacing w:val="0"/>
          <w:w w:val="100"/>
          <w:position w:val="0"/>
        </w:rPr>
        <w:t>、</w:t>
        <w:tab/>
        <w:t>市场发展及经营环境不确定性增加的风险</w:t>
      </w:r>
      <w:bookmarkEnd w:id="317"/>
      <w:bookmarkEnd w:id="318"/>
      <w:bookmarkEnd w:id="322"/>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国家经济增速下行压力增加，中美贸易关系不稳定，应急突发事件产生的影响不断蔓延，汽车产业产 销承受压力，面对全球化的市场冲击和日益激烈的市场竞争，公司新产品研发及产品化路径是否能够经受 市场验证并快速形成竞争优势，以及公司能否快速突破传统商业模式禁锢、有效拓展极具增长潜力的市场 发展空间，面临巨大挑战。公司在经营策略上将密切关注市场及国际形势的变化及走向，不断提升自主科 研能力和商业化能力，进一步拓展全球化战略布局。</w:t>
      </w:r>
    </w:p>
    <w:p>
      <w:pPr>
        <w:pStyle w:val="Style27"/>
        <w:keepNext/>
        <w:keepLines/>
        <w:widowControl w:val="0"/>
        <w:shd w:val="clear" w:color="auto" w:fill="auto"/>
        <w:tabs>
          <w:tab w:pos="763" w:val="left"/>
        </w:tabs>
        <w:bidi w:val="0"/>
        <w:spacing w:before="0" w:after="0" w:line="469" w:lineRule="exact"/>
        <w:ind w:left="0" w:right="0" w:firstLine="440"/>
        <w:jc w:val="both"/>
      </w:pPr>
      <w:bookmarkStart w:id="323" w:name="bookmark323"/>
      <w:bookmarkStart w:id="324" w:name="bookmark324"/>
      <w:bookmarkStart w:id="325" w:name="bookmark325"/>
      <w:bookmarkStart w:id="326" w:name="bookmark326"/>
      <w:r>
        <w:rPr>
          <w:color w:val="000000"/>
          <w:spacing w:val="0"/>
          <w:w w:val="100"/>
          <w:position w:val="0"/>
        </w:rPr>
        <w:t>2</w:t>
      </w:r>
      <w:bookmarkEnd w:id="325"/>
      <w:r>
        <w:rPr>
          <w:color w:val="000000"/>
          <w:spacing w:val="0"/>
          <w:w w:val="100"/>
          <w:position w:val="0"/>
        </w:rPr>
        <w:t>、</w:t>
        <w:tab/>
        <w:t>新业务、新产品研发投入变现速度不及预期的风险</w:t>
      </w:r>
      <w:bookmarkEnd w:id="323"/>
      <w:bookmarkEnd w:id="324"/>
      <w:bookmarkEnd w:id="326"/>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公司为推进未来发展战略，将继续保持对高精度地图、高精度定位、自动驾驶整体解决方案、智能座 舱芯片等车相关领域及业务的投入力度。产业协同及资本合作能否及时到位，新业务及产品是否能被市场 认可和接受，面临一定风险。公司将提高新业务开展的预见性，在内部建立类似风险投资的项目评估机制， 积极探索与外部战略合作者或投资机构风险与收益共担的产业投资和发展模式，与优秀企业建立可持续的 战略合作关系，引进产业优势资源和资金支持，共同助力量产进程，缓解上市公司资金压力。</w:t>
      </w:r>
    </w:p>
    <w:p>
      <w:pPr>
        <w:pStyle w:val="Style27"/>
        <w:keepNext/>
        <w:keepLines/>
        <w:widowControl w:val="0"/>
        <w:shd w:val="clear" w:color="auto" w:fill="auto"/>
        <w:tabs>
          <w:tab w:pos="763" w:val="left"/>
        </w:tabs>
        <w:bidi w:val="0"/>
        <w:spacing w:before="0" w:after="0" w:line="469" w:lineRule="exact"/>
        <w:ind w:left="0" w:right="0" w:firstLine="440"/>
        <w:jc w:val="both"/>
      </w:pPr>
      <w:bookmarkStart w:id="327" w:name="bookmark327"/>
      <w:bookmarkStart w:id="328" w:name="bookmark328"/>
      <w:bookmarkStart w:id="329" w:name="bookmark329"/>
      <w:bookmarkStart w:id="330" w:name="bookmark330"/>
      <w:r>
        <w:rPr>
          <w:color w:val="000000"/>
          <w:spacing w:val="0"/>
          <w:w w:val="100"/>
          <w:position w:val="0"/>
        </w:rPr>
        <w:t>3</w:t>
      </w:r>
      <w:bookmarkEnd w:id="329"/>
      <w:r>
        <w:rPr>
          <w:color w:val="000000"/>
          <w:spacing w:val="0"/>
          <w:w w:val="100"/>
          <w:position w:val="0"/>
        </w:rPr>
        <w:t>、</w:t>
        <w:tab/>
        <w:t>优秀人才的选育用留机制不能及时满足公司快速发展需求的风险</w:t>
      </w:r>
      <w:bookmarkEnd w:id="327"/>
      <w:bookmarkEnd w:id="328"/>
      <w:bookmarkEnd w:id="330"/>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公司关注的面向未来的高精度地图、高精度定位、自动驾驶、人工智能等领域，需要吸引大批掌握核 心关键技术及前沿攻关能力的专业研发及技术人才，面对激烈的人才竞争，公司在打造吸引人才的发展平 台方面面临很大挑战。公司将积极拓展国内外人才引进渠道，与行业知名院校及重点学科单位建立人才培 养和共建机制，持续优化在组织能力和人才选育用留方面的机制建设，创新人才激励机制，为高端优秀人 才提供更为广阔的事业发展平台。</w:t>
      </w:r>
    </w:p>
    <w:p>
      <w:pPr>
        <w:pStyle w:val="Style27"/>
        <w:keepNext/>
        <w:keepLines/>
        <w:widowControl w:val="0"/>
        <w:shd w:val="clear" w:color="auto" w:fill="auto"/>
        <w:tabs>
          <w:tab w:pos="763" w:val="left"/>
        </w:tabs>
        <w:bidi w:val="0"/>
        <w:spacing w:before="0" w:after="0" w:line="469" w:lineRule="exact"/>
        <w:ind w:left="0" w:right="0" w:firstLine="440"/>
        <w:jc w:val="both"/>
      </w:pPr>
      <w:bookmarkStart w:id="331" w:name="bookmark331"/>
      <w:bookmarkStart w:id="332" w:name="bookmark332"/>
      <w:bookmarkStart w:id="333" w:name="bookmark333"/>
      <w:bookmarkStart w:id="334" w:name="bookmark334"/>
      <w:r>
        <w:rPr>
          <w:color w:val="000000"/>
          <w:spacing w:val="0"/>
          <w:w w:val="100"/>
          <w:position w:val="0"/>
        </w:rPr>
        <w:t>4</w:t>
      </w:r>
      <w:bookmarkEnd w:id="333"/>
      <w:r>
        <w:rPr>
          <w:color w:val="000000"/>
          <w:spacing w:val="0"/>
          <w:w w:val="100"/>
          <w:position w:val="0"/>
        </w:rPr>
        <w:t>、</w:t>
        <w:tab/>
        <w:t>知识产权被侵犯的风险</w:t>
      </w:r>
      <w:bookmarkEnd w:id="331"/>
      <w:bookmarkEnd w:id="332"/>
      <w:bookmarkEnd w:id="334"/>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伴随互联网技术的快速发展，新型电子地图版权侵权案件时有发生，对于公司电子地图业务及软件产 品的经济收入造成巨大威胁。在研发工具及基础协议的调取和使用、研发成果的保护和二次开发利用、掌 </w:t>
      </w:r>
      <w:r>
        <w:rPr>
          <w:color w:val="000000"/>
          <w:spacing w:val="0"/>
          <w:w w:val="100"/>
          <w:position w:val="0"/>
        </w:rPr>
        <w:t>握核心技术的关键人员的流动和转岗等过程中，也面临软件著作权、专利权、商标权、商业秘密等权益未 被合理保护及被侵犯的风险。公司将加大知识产权保护力度，及时采取法律行动维护公司合法权益，将知 识权利风险防御及保护机制嵌入运用到技术创新、产品创新、组织创新和商业模式创新当中，从源头即建 立起有效措施。</w:t>
      </w:r>
    </w:p>
    <w:p>
      <w:pPr>
        <w:pStyle w:val="Style27"/>
        <w:keepNext/>
        <w:keepLines/>
        <w:widowControl w:val="0"/>
        <w:shd w:val="clear" w:color="auto" w:fill="auto"/>
        <w:bidi w:val="0"/>
        <w:spacing w:before="0" w:after="0" w:line="470" w:lineRule="exact"/>
        <w:ind w:left="0" w:right="0" w:firstLine="440"/>
        <w:jc w:val="both"/>
      </w:pPr>
      <w:bookmarkStart w:id="335" w:name="bookmark335"/>
      <w:bookmarkStart w:id="336" w:name="bookmark336"/>
      <w:bookmarkStart w:id="337" w:name="bookmark337"/>
      <w:bookmarkStart w:id="338" w:name="bookmark338"/>
      <w:r>
        <w:rPr>
          <w:color w:val="000000"/>
          <w:spacing w:val="0"/>
          <w:w w:val="100"/>
          <w:position w:val="0"/>
        </w:rPr>
        <w:t>5</w:t>
      </w:r>
      <w:bookmarkEnd w:id="337"/>
      <w:r>
        <w:rPr>
          <w:color w:val="000000"/>
          <w:spacing w:val="0"/>
          <w:w w:val="100"/>
          <w:position w:val="0"/>
        </w:rPr>
        <w:t>、全球汽车芯片供应紧张的风险</w:t>
      </w:r>
      <w:bookmarkEnd w:id="335"/>
      <w:bookmarkEnd w:id="336"/>
      <w:bookmarkEnd w:id="338"/>
    </w:p>
    <w:p>
      <w:pPr>
        <w:pStyle w:val="Style29"/>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受</w:t>
      </w:r>
      <w:r>
        <w:rPr>
          <w:color w:val="000000"/>
          <w:spacing w:val="0"/>
          <w:w w:val="100"/>
          <w:position w:val="0"/>
        </w:rPr>
        <w:t>2020</w:t>
      </w:r>
      <w:r>
        <w:rPr>
          <w:color w:val="000000"/>
          <w:spacing w:val="0"/>
          <w:w w:val="100"/>
          <w:position w:val="0"/>
        </w:rPr>
        <w:t>年疫情影响，全球汽车产业遭受严重打击，全球芯片市场需求预测悲观。</w:t>
      </w:r>
      <w:r>
        <w:rPr>
          <w:color w:val="000000"/>
          <w:spacing w:val="0"/>
          <w:w w:val="100"/>
          <w:position w:val="0"/>
        </w:rPr>
        <w:t>2020</w:t>
      </w:r>
      <w:r>
        <w:rPr>
          <w:color w:val="000000"/>
          <w:spacing w:val="0"/>
          <w:w w:val="100"/>
          <w:position w:val="0"/>
        </w:rPr>
        <w:t>下半年国内经 济尤其汽车产业迅速回暖，半导体上游厂商如晶圆厂、封测厂等因原材料储备不足，汽车芯片产能供给异 常紧张，出现大范围短缺，代工成本不断上升，公司芯片产品供应及采购成本同时面临较大压力。公司将 持续优化供应链管理工作，积极推动与产业链上下游企业的合作和协同发展，加快提升自主研发能力，并 充分发挥与高精度地图、高精度定位、自动驾驶等业务的协同效应，加速推进新产品的研发及量产进度。</w:t>
      </w:r>
    </w:p>
    <w:p>
      <w:pPr>
        <w:pStyle w:val="Style33"/>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十、接待调研、沟通、采访等活动</w:t>
      </w:r>
      <w:bookmarkEnd w:id="339"/>
      <w:bookmarkEnd w:id="340"/>
      <w:bookmarkEnd w:id="341"/>
    </w:p>
    <w:p>
      <w:pPr>
        <w:pStyle w:val="Style27"/>
        <w:keepNext/>
        <w:keepLines/>
        <w:widowControl w:val="0"/>
        <w:shd w:val="clear" w:color="auto" w:fill="auto"/>
        <w:bidi w:val="0"/>
        <w:spacing w:before="0" w:after="100" w:line="492"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、报告期内接待调研、沟通、采访等活动登记表</w:t>
      </w:r>
      <w:bookmarkEnd w:id="342"/>
      <w:bookmarkEnd w:id="343"/>
      <w:bookmarkEnd w:id="345"/>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09"/>
        <w:gridCol w:w="1488"/>
        <w:gridCol w:w="1296"/>
        <w:gridCol w:w="1046"/>
        <w:gridCol w:w="1541"/>
        <w:gridCol w:w="1008"/>
        <w:gridCol w:w="20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北京市海淀区丰 豪东路四维图新 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1303</w:t>
            </w:r>
            <w:r>
              <w:rPr>
                <w:color w:val="000000"/>
                <w:spacing w:val="0"/>
                <w:w w:val="100"/>
                <w:position w:val="0"/>
                <w:sz w:val="17"/>
                <w:szCs w:val="17"/>
              </w:rPr>
              <w:t>会 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中金公司于钟海、 长江证券林润东、 华泰证券郭梁良、 兴业基金廖欢欢等 共计</w:t>
            </w:r>
            <w:r>
              <w:rPr>
                <w:rFonts w:ascii="Times New Roman" w:eastAsia="Times New Roman" w:hAnsi="Times New Roman" w:cs="Times New Roman"/>
                <w:color w:val="000000"/>
                <w:spacing w:val="0"/>
                <w:w w:val="100"/>
                <w:position w:val="0"/>
                <w:sz w:val="18"/>
                <w:szCs w:val="18"/>
              </w:rPr>
              <w:t>158</w:t>
            </w:r>
            <w:r>
              <w:rPr>
                <w:color w:val="000000"/>
                <w:spacing w:val="0"/>
                <w:w w:val="100"/>
                <w:position w:val="0"/>
                <w:sz w:val="17"/>
                <w:szCs w:val="17"/>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公司产品及 业务沟通</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（未提供材</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"https://view.ofHceapps.live" </w:instrText>
            </w:r>
            <w:r>
              <w:fldChar w:fldCharType="separate"/>
            </w:r>
            <w:r>
              <w:rPr>
                <w:rFonts w:ascii="Times New Roman" w:eastAsia="Times New Roman" w:hAnsi="Times New Roman" w:cs="Times New Roman"/>
                <w:color w:val="000000"/>
                <w:spacing w:val="0"/>
                <w:w w:val="100"/>
                <w:position w:val="0"/>
                <w:sz w:val="18"/>
                <w:szCs w:val="18"/>
              </w:rPr>
              <w:t>https://view.ofHceapps.live</w:t>
            </w:r>
            <w:r>
              <w:fldChar w:fldCharType="end"/>
            </w:r>
            <w:r>
              <w:rPr>
                <w:rFonts w:ascii="Times New Roman" w:eastAsia="Times New Roman" w:hAnsi="Times New Roman" w:cs="Times New Roman"/>
                <w:color w:val="000000"/>
                <w:spacing w:val="0"/>
                <w:w w:val="100"/>
                <w:position w:val="0"/>
                <w:sz w:val="18"/>
                <w:szCs w:val="18"/>
              </w:rPr>
              <w:t>. com/op/view. aspx?src=http %3A%2F%2F static.cninfo. com.cn%2Ffinalpage%2F2 020-04- 30%2F1207700788.DOC</w:t>
            </w:r>
          </w:p>
        </w:tc>
      </w:tr>
    </w:tbl>
    <w:p>
      <w:pPr>
        <w:sectPr>
          <w:footnotePr>
            <w:pos w:val="pageBottom"/>
            <w:numFmt w:val="decimal"/>
            <w:numRestart w:val="continuous"/>
          </w:footnotePr>
          <w:pgSz w:w="11900" w:h="16840"/>
          <w:pgMar w:top="1263" w:right="1033" w:bottom="1441" w:left="1071" w:header="0" w:footer="3" w:gutter="0"/>
          <w:cols w:space="720"/>
          <w:noEndnote/>
          <w:rtlGutter w:val="0"/>
          <w:docGrid w:linePitch="360"/>
        </w:sectPr>
      </w:pPr>
    </w:p>
    <w:p>
      <w:pPr>
        <w:pStyle w:val="Style15"/>
        <w:keepNext/>
        <w:keepLines/>
        <w:widowControl w:val="0"/>
        <w:shd w:val="clear" w:color="auto" w:fill="auto"/>
        <w:bidi w:val="0"/>
        <w:spacing w:before="540" w:line="240" w:lineRule="auto"/>
        <w:ind w:left="0" w:right="0" w:firstLine="0"/>
        <w:jc w:val="center"/>
      </w:pPr>
      <w:bookmarkStart w:id="346" w:name="bookmark346"/>
      <w:bookmarkStart w:id="347" w:name="bookmark347"/>
      <w:bookmarkStart w:id="348" w:name="bookmark348"/>
      <w:r>
        <w:rPr>
          <w:color w:val="000000"/>
          <w:spacing w:val="0"/>
          <w:w w:val="100"/>
          <w:position w:val="0"/>
        </w:rPr>
        <w:t>第五节重要事项</w:t>
      </w:r>
      <w:bookmarkEnd w:id="346"/>
      <w:bookmarkEnd w:id="347"/>
      <w:bookmarkEnd w:id="348"/>
    </w:p>
    <w:p>
      <w:pPr>
        <w:pStyle w:val="Style33"/>
        <w:keepNext/>
        <w:keepLines/>
        <w:widowControl w:val="0"/>
        <w:shd w:val="clear" w:color="auto" w:fill="auto"/>
        <w:bidi w:val="0"/>
        <w:spacing w:before="0" w:after="260" w:line="240" w:lineRule="auto"/>
        <w:ind w:left="0" w:right="0" w:firstLine="0"/>
        <w:jc w:val="left"/>
      </w:pPr>
      <w:bookmarkStart w:id="349" w:name="bookmark349"/>
      <w:bookmarkStart w:id="350" w:name="bookmark350"/>
      <w:bookmarkStart w:id="351" w:name="bookmark351"/>
      <w:bookmarkStart w:id="352" w:name="bookmark352"/>
      <w:bookmarkStart w:id="353" w:name="bookmark353"/>
      <w:r>
        <w:rPr>
          <w:color w:val="000000"/>
          <w:spacing w:val="0"/>
          <w:w w:val="100"/>
          <w:position w:val="0"/>
          <w:sz w:val="24"/>
          <w:szCs w:val="24"/>
        </w:rPr>
        <w:t>一</w:t>
      </w:r>
      <w:bookmarkEnd w:id="352"/>
      <w:r>
        <w:rPr>
          <w:color w:val="000000"/>
          <w:spacing w:val="0"/>
          <w:w w:val="100"/>
          <w:position w:val="0"/>
          <w:sz w:val="24"/>
          <w:szCs w:val="24"/>
        </w:rPr>
        <w:t>、公司普通股利润分配及资本公积金转增股本情况</w:t>
      </w:r>
      <w:bookmarkEnd w:id="350"/>
      <w:bookmarkEnd w:id="351"/>
      <w:bookmarkEnd w:id="353"/>
      <w:bookmarkEnd w:id="349"/>
    </w:p>
    <w:p>
      <w:pPr>
        <w:pStyle w:val="Style37"/>
        <w:keepNext w:val="0"/>
        <w:keepLines w:val="0"/>
        <w:widowControl w:val="0"/>
        <w:shd w:val="clear" w:color="auto" w:fill="auto"/>
        <w:bidi w:val="0"/>
        <w:spacing w:before="0" w:after="140"/>
        <w:ind w:left="0" w:right="0" w:firstLine="0"/>
        <w:jc w:val="left"/>
      </w:pPr>
      <w:r>
        <w:rPr>
          <w:color w:val="000000"/>
          <w:spacing w:val="0"/>
          <w:w w:val="100"/>
          <w:position w:val="0"/>
        </w:rPr>
        <w:t>报告期内普通股利润分配政策，特别是现金分红政策的制定、执行或调整情况</w:t>
      </w:r>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ind w:left="0" w:right="0" w:firstLine="380"/>
        <w:jc w:val="left"/>
      </w:pPr>
      <w:r>
        <w:rPr>
          <w:color w:val="000000"/>
          <w:spacing w:val="0"/>
          <w:w w:val="100"/>
          <w:position w:val="0"/>
        </w:rPr>
        <w:t>公司及董事会一贯重视对投资者的合理回报，《公司章程》中明晰了利润分配及现金分红事项的标准和比例、决策程 序和机制、利润分配的形式。公司严格执行《公司章程》以及股东大会决议，实施利润分配，相关的决策程序和机制完 备，独立董事尽职尽责并发挥应有职责，中小股东有充分表达意见和诉求的机会，中小股东的合法权益得到充分维护。</w:t>
      </w:r>
    </w:p>
    <w:p>
      <w:pPr>
        <w:pStyle w:val="Style3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年度利润分配方案》，同意以</w:t>
      </w:r>
      <w:r>
        <w:rPr>
          <w:rFonts w:ascii="Times New Roman" w:eastAsia="Times New Roman" w:hAnsi="Times New Roman" w:cs="Times New Roman"/>
          <w:color w:val="000000"/>
          <w:spacing w:val="0"/>
          <w:w w:val="100"/>
          <w:position w:val="0"/>
          <w:sz w:val="18"/>
          <w:szCs w:val="18"/>
        </w:rPr>
        <w:t>1,961,563,170</w:t>
      </w:r>
      <w:r>
        <w:rPr>
          <w:color w:val="000000"/>
          <w:spacing w:val="0"/>
          <w:w w:val="100"/>
          <w:position w:val="0"/>
        </w:rPr>
        <w:t>股为基 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sz w:val="18"/>
          <w:szCs w:val="18"/>
        </w:rPr>
        <w:t>35,308,137.06</w:t>
      </w:r>
      <w:r>
        <w:rPr>
          <w:color w:val="000000"/>
          <w:spacing w:val="0"/>
          <w:w w:val="100"/>
          <w:position w:val="0"/>
        </w:rPr>
        <w:t>元。</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37"/>
        <w:keepNext w:val="0"/>
        <w:keepLines w:val="0"/>
        <w:widowControl w:val="0"/>
        <w:shd w:val="clear" w:color="auto" w:fill="auto"/>
        <w:bidi w:val="0"/>
        <w:spacing w:before="0" w:after="60" w:line="360" w:lineRule="exact"/>
        <w:ind w:left="0" w:right="0" w:firstLine="0"/>
        <w:jc w:val="left"/>
        <w:rPr>
          <w:sz w:val="20"/>
          <w:szCs w:val="20"/>
        </w:rPr>
      </w:pPr>
      <w:r>
        <w:rPr>
          <w:color w:val="000000"/>
          <w:spacing w:val="0"/>
          <w:w w:val="100"/>
          <w:position w:val="0"/>
          <w:sz w:val="17"/>
          <w:szCs w:val="17"/>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年（包括本报告期）的普通股股利分配方案（预案）、资本公积金转增股本方案（预案）情况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年度利润分配方案：每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w:t>
      </w:r>
      <w:r>
        <w:rPr>
          <w:rFonts w:ascii="Times New Roman" w:eastAsia="Times New Roman" w:hAnsi="Times New Roman" w:cs="Times New Roman"/>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元（含税），转增资本公积</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.18</w:t>
      </w:r>
      <w:r>
        <w:rPr>
          <w:color w:val="000000"/>
          <w:spacing w:val="0"/>
          <w:w w:val="100"/>
          <w:position w:val="0"/>
        </w:rPr>
        <w:t>元（含税），不转增。</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年度利润分配预案：不进行利润分配，不转增。</w:t>
      </w:r>
    </w:p>
    <w:p>
      <w:pPr>
        <w:pStyle w:val="Style37"/>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公司近三年（包括本报告期）普通股现金分红情况表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1133"/>
        <w:gridCol w:w="1277"/>
        <w:gridCol w:w="1277"/>
        <w:gridCol w:w="1190"/>
        <w:gridCol w:w="1200"/>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现金分红金 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以其他方式</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现金分红总额</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-309,497,739.33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35,308,137.06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339,184,565.86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35,308,137.06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18,317,392.24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479,070,711.85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30,001,482.59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48,318,874.83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r>
        <w:br w:type="page"/>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17" w:val="left"/>
        </w:tabs>
        <w:bidi w:val="0"/>
        <w:spacing w:before="0" w:after="36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sz w:val="24"/>
          <w:szCs w:val="24"/>
        </w:rPr>
        <w:t>二</w:t>
      </w:r>
      <w:bookmarkEnd w:id="356"/>
      <w:r>
        <w:rPr>
          <w:color w:val="000000"/>
          <w:spacing w:val="0"/>
          <w:w w:val="100"/>
          <w:position w:val="0"/>
          <w:sz w:val="24"/>
          <w:szCs w:val="24"/>
        </w:rPr>
        <w:t>、</w:t>
        <w:tab/>
        <w:t>本报告期利润分配及资本公积金转增股本情况</w:t>
      </w:r>
      <w:bookmarkEnd w:id="354"/>
      <w:bookmarkEnd w:id="355"/>
      <w:bookmarkEnd w:id="357"/>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30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sz w:val="24"/>
          <w:szCs w:val="24"/>
        </w:rPr>
        <w:t>三</w:t>
      </w:r>
      <w:bookmarkEnd w:id="360"/>
      <w:r>
        <w:rPr>
          <w:color w:val="000000"/>
          <w:spacing w:val="0"/>
          <w:w w:val="100"/>
          <w:position w:val="0"/>
          <w:sz w:val="24"/>
          <w:szCs w:val="24"/>
        </w:rPr>
        <w:t>、</w:t>
        <w:tab/>
        <w:t>承诺事项履行情况</w:t>
      </w:r>
      <w:bookmarkEnd w:id="358"/>
      <w:bookmarkEnd w:id="359"/>
      <w:bookmarkEnd w:id="361"/>
    </w:p>
    <w:p>
      <w:pPr>
        <w:pStyle w:val="Style27"/>
        <w:keepNext/>
        <w:keepLines/>
        <w:widowControl w:val="0"/>
        <w:shd w:val="clear" w:color="auto" w:fill="auto"/>
        <w:bidi w:val="0"/>
        <w:spacing w:before="0" w:after="360" w:line="317" w:lineRule="exact"/>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、公司实际控制人、股东、关联方、收购人以及公司等承诺相关方在报告期内履行完毕及截至报告期末 尚未履行完毕的承诺事项</w:t>
      </w:r>
      <w:bookmarkEnd w:id="362"/>
      <w:bookmarkEnd w:id="363"/>
      <w:bookmarkEnd w:id="365"/>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19"/>
        <w:gridCol w:w="1277"/>
        <w:gridCol w:w="816"/>
        <w:gridCol w:w="2299"/>
        <w:gridCol w:w="850"/>
        <w:gridCol w:w="1138"/>
        <w:gridCol w:w="7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收购报告书或权益变动报告书 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首次公开发行或再融资时所作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程鹏、金水 祥、赖丰福、 黄维远、雷文 辉、徐晋晖、 吴浩、黄栋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本人自四维图新股票上市之 日起十二个月内不转让、不 委托他人管理四维图新首次 公开发行前本人持有四维图 新之股票，也不由四维图新 回购该部分股票。本人在任 职期间每年转让的四维图新 股份不超过所持有的股份总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 内，不转让所持有的四维图 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上市后的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个月及任职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w:t>
            </w:r>
          </w:p>
        </w:tc>
      </w:tr>
      <w:tr>
        <w:trPr>
          <w:trHeight w:val="35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本人自四维图新股票上市之 日起十二个月内不转让、不 委托他人管理四维图新首次 公开发行前本人持有四维图 新之股票，也不由四维图新 回购该部分股票。本人在任 职期间每年转让的四维图新 股份不超过所持有的股份总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 内，不转让所持有的四维图 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上市后的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个月及任职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已履行完 毕</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北京亦庄国际 产业投资管理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股份限售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股股票发 行对象认购的股份自上市之 日起六个月内不得转让。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正在履行</w:t>
            </w:r>
          </w:p>
        </w:tc>
      </w:tr>
    </w:tbl>
    <w:tbl>
      <w:tblPr>
        <w:tblOverlap w:val="never"/>
        <w:jc w:val="center"/>
        <w:tblLayout w:type="fixed"/>
      </w:tblPr>
      <w:tblGrid>
        <w:gridCol w:w="2419"/>
        <w:gridCol w:w="1277"/>
        <w:gridCol w:w="816"/>
        <w:gridCol w:w="2299"/>
        <w:gridCol w:w="850"/>
        <w:gridCol w:w="1138"/>
        <w:gridCol w:w="78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屹唐同舟股权 投资中心（有 限合伙）等</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非公开发行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7"/>
                <w:szCs w:val="17"/>
              </w:rPr>
              <w:t>股股票的特定 投资者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如承诺超期未履行完毕的，应 当详细说明未完成履行的具体 原因及下一步的工作计划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59" w:line="1" w:lineRule="exact"/>
      </w:pPr>
    </w:p>
    <w:p>
      <w:pPr>
        <w:pStyle w:val="Style27"/>
        <w:keepNext/>
        <w:keepLines/>
        <w:widowControl w:val="0"/>
        <w:shd w:val="clear" w:color="auto" w:fill="auto"/>
        <w:bidi w:val="0"/>
        <w:spacing w:before="0" w:after="260" w:line="322" w:lineRule="exact"/>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、公司资产或项目存在盈利预测，且报告期仍处在盈利预测期间，公司就资产或项目达到原盈利预测及 其原因做出说明</w:t>
      </w:r>
      <w:bookmarkEnd w:id="366"/>
      <w:bookmarkEnd w:id="367"/>
      <w:bookmarkEnd w:id="369"/>
    </w:p>
    <w:p>
      <w:pPr>
        <w:pStyle w:val="Style37"/>
        <w:keepNext w:val="0"/>
        <w:keepLines w:val="0"/>
        <w:widowControl w:val="0"/>
        <w:shd w:val="clear" w:color="auto" w:fill="auto"/>
        <w:bidi w:val="0"/>
        <w:spacing w:before="0" w:after="36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8" w:val="left"/>
        </w:tabs>
        <w:bidi w:val="0"/>
        <w:spacing w:before="0" w:after="2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sz w:val="24"/>
          <w:szCs w:val="24"/>
        </w:rPr>
        <w:t>四</w:t>
      </w:r>
      <w:bookmarkEnd w:id="372"/>
      <w:r>
        <w:rPr>
          <w:color w:val="000000"/>
          <w:spacing w:val="0"/>
          <w:w w:val="100"/>
          <w:position w:val="0"/>
          <w:sz w:val="24"/>
          <w:szCs w:val="24"/>
        </w:rPr>
        <w:t>、</w:t>
        <w:tab/>
        <w:t>控股股东及其关联方对上市公司的非经营性占用资金情况</w:t>
      </w:r>
      <w:bookmarkEnd w:id="370"/>
      <w:bookmarkEnd w:id="371"/>
      <w:bookmarkEnd w:id="373"/>
    </w:p>
    <w:p>
      <w:pPr>
        <w:pStyle w:val="Style3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公司报告期不存在控股股东及其关联方对上市公司的非经营性占用资金。</w:t>
      </w:r>
    </w:p>
    <w:p>
      <w:pPr>
        <w:pStyle w:val="Style33"/>
        <w:keepNext/>
        <w:keepLines/>
        <w:widowControl w:val="0"/>
        <w:shd w:val="clear" w:color="auto" w:fill="auto"/>
        <w:tabs>
          <w:tab w:pos="517" w:val="left"/>
        </w:tabs>
        <w:bidi w:val="0"/>
        <w:spacing w:before="0" w:after="260" w:line="240" w:lineRule="auto"/>
        <w:ind w:left="0" w:right="0" w:firstLine="0"/>
        <w:jc w:val="both"/>
      </w:pPr>
      <w:bookmarkStart w:id="374" w:name="bookmark374"/>
      <w:bookmarkStart w:id="375" w:name="bookmark375"/>
      <w:bookmarkStart w:id="376" w:name="bookmark376"/>
      <w:bookmarkStart w:id="377" w:name="bookmark377"/>
      <w:r>
        <w:rPr>
          <w:color w:val="000000"/>
          <w:spacing w:val="0"/>
          <w:w w:val="100"/>
          <w:position w:val="0"/>
          <w:sz w:val="24"/>
          <w:szCs w:val="24"/>
        </w:rPr>
        <w:t>五</w:t>
      </w:r>
      <w:bookmarkEnd w:id="37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74"/>
      <w:bookmarkEnd w:id="375"/>
      <w:bookmarkEnd w:id="377"/>
    </w:p>
    <w:p>
      <w:pPr>
        <w:pStyle w:val="Style37"/>
        <w:keepNext w:val="0"/>
        <w:keepLines w:val="0"/>
        <w:widowControl w:val="0"/>
        <w:shd w:val="clear" w:color="auto" w:fill="auto"/>
        <w:bidi w:val="0"/>
        <w:spacing w:before="0" w:after="36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17" w:val="left"/>
        </w:tabs>
        <w:bidi w:val="0"/>
        <w:spacing w:before="0" w:after="2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sz w:val="24"/>
          <w:szCs w:val="24"/>
        </w:rPr>
        <w:t>六</w:t>
      </w:r>
      <w:bookmarkEnd w:id="380"/>
      <w:r>
        <w:rPr>
          <w:color w:val="000000"/>
          <w:spacing w:val="0"/>
          <w:w w:val="100"/>
          <w:position w:val="0"/>
          <w:sz w:val="24"/>
          <w:szCs w:val="24"/>
        </w:rPr>
        <w:t>、</w:t>
        <w:tab/>
        <w:t>与上年度财务报告相比，会计政策、会计估计和核算方法发生变化的情况说明</w:t>
      </w:r>
      <w:bookmarkEnd w:id="378"/>
      <w:bookmarkEnd w:id="379"/>
      <w:bookmarkEnd w:id="381"/>
    </w:p>
    <w:p>
      <w:pPr>
        <w:pStyle w:val="Style37"/>
        <w:keepNext w:val="0"/>
        <w:keepLines w:val="0"/>
        <w:widowControl w:val="0"/>
        <w:shd w:val="clear" w:color="auto" w:fill="auto"/>
        <w:bidi w:val="0"/>
        <w:spacing w:before="0" w:after="10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100" w:line="319" w:lineRule="exact"/>
        <w:ind w:left="0" w:right="0" w:firstLine="4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日，财政部修订并发布了《企业会计准则第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 要求境内上市公司自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日起执行财政部修订后的新收入准则，根据新旧准则转换的衔 接规定，无需重述前期可比数，但应当对首次执行该准则的累积影响数调整期初留存收益及财务报表其他相关项目金额。</w:t>
      </w:r>
    </w:p>
    <w:p>
      <w:pPr>
        <w:pStyle w:val="Style37"/>
        <w:keepNext w:val="0"/>
        <w:keepLines w:val="0"/>
        <w:widowControl w:val="0"/>
        <w:shd w:val="clear" w:color="auto" w:fill="auto"/>
        <w:bidi w:val="0"/>
        <w:spacing w:before="0" w:after="100" w:line="319" w:lineRule="exact"/>
        <w:ind w:left="0" w:right="0" w:firstLine="480"/>
        <w:jc w:val="both"/>
      </w:pPr>
      <w:r>
        <w:rPr>
          <w:color w:val="000000"/>
          <w:spacing w:val="0"/>
          <w:w w:val="100"/>
          <w:position w:val="0"/>
        </w:rPr>
        <w:t>执行新收入准则对公司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日财务报表的主要影响如下：</w:t>
      </w:r>
    </w:p>
    <w:p>
      <w:pPr>
        <w:pStyle w:val="Style37"/>
        <w:keepNext w:val="0"/>
        <w:keepLines w:val="0"/>
        <w:widowControl w:val="0"/>
        <w:shd w:val="clear" w:color="auto" w:fill="auto"/>
        <w:bidi w:val="0"/>
        <w:spacing w:before="0" w:after="100" w:line="319" w:lineRule="exact"/>
        <w:ind w:left="0" w:right="0" w:firstLine="0"/>
        <w:jc w:val="both"/>
      </w:pPr>
      <w:r>
        <w:rPr>
          <w:color w:val="000000"/>
          <w:spacing w:val="0"/>
          <w:w w:val="100"/>
          <w:position w:val="0"/>
        </w:rPr>
        <w:t>合并资产负债表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90"/>
        <w:gridCol w:w="1843"/>
        <w:gridCol w:w="1843"/>
        <w:gridCol w:w="1853"/>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受影响的报表项目名称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调整数</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719,243,134.58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716,743,483.09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-2,499,651.49</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2,499,651.49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2,499,651.49</w:t>
            </w:r>
          </w:p>
        </w:tc>
      </w:tr>
    </w:tbl>
    <w:p>
      <w:pPr>
        <w:spacing w:lineRule="exact" w:line="1"/>
        <w:rPr>
          <w:sz w:val="2"/>
          <w:szCs w:val="2"/>
        </w:rPr>
      </w:pPr>
      <w:r>
        <w:br w:type="page"/>
      </w:r>
    </w:p>
    <w:tbl>
      <w:tblPr>
        <w:tblOverlap w:val="never"/>
        <w:jc w:val="center"/>
        <w:tblLayout w:type="fixed"/>
      </w:tblPr>
      <w:tblGrid>
        <w:gridCol w:w="4090"/>
        <w:gridCol w:w="1843"/>
        <w:gridCol w:w="1843"/>
        <w:gridCol w:w="1853"/>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17,907,979.12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-17,907,979.12</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68,199,392.84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68,199,392.84</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51,154,305.71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862,891.99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-50,291,413.72</w:t>
            </w:r>
          </w:p>
        </w:tc>
      </w:tr>
    </w:tbl>
    <w:p>
      <w:pPr>
        <w:widowControl w:val="0"/>
        <w:spacing w:after="439" w:line="1" w:lineRule="exact"/>
      </w:pP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母公司资产负债表</w:t>
      </w:r>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090"/>
        <w:gridCol w:w="1843"/>
        <w:gridCol w:w="1843"/>
        <w:gridCol w:w="1853"/>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受影响的报表项目名称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调整数</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308,983,783.23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308,365,056.99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-618,726.24</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618,726.24</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52,426,783.60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-52,426,783.60</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70,672,543.33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70,672,543.33</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21,213,313.52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2,967,553.79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-18,245,759.73</w:t>
            </w:r>
          </w:p>
        </w:tc>
      </w:tr>
    </w:tbl>
    <w:p>
      <w:pPr>
        <w:widowControl w:val="0"/>
        <w:spacing w:after="299" w:line="1" w:lineRule="exact"/>
      </w:pPr>
    </w:p>
    <w:p>
      <w:pPr>
        <w:pStyle w:val="Style33"/>
        <w:keepNext/>
        <w:keepLines/>
        <w:widowControl w:val="0"/>
        <w:shd w:val="clear" w:color="auto" w:fill="auto"/>
        <w:tabs>
          <w:tab w:pos="522" w:val="left"/>
        </w:tabs>
        <w:bidi w:val="0"/>
        <w:spacing w:before="0" w:after="36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sz w:val="24"/>
          <w:szCs w:val="24"/>
        </w:rPr>
        <w:t>七</w:t>
      </w:r>
      <w:bookmarkEnd w:id="384"/>
      <w:r>
        <w:rPr>
          <w:color w:val="000000"/>
          <w:spacing w:val="0"/>
          <w:w w:val="100"/>
          <w:position w:val="0"/>
          <w:sz w:val="24"/>
          <w:szCs w:val="24"/>
        </w:rPr>
        <w:t>、</w:t>
        <w:tab/>
        <w:t>报告期内发生重大会计差错更正需追溯重述的情况说明</w:t>
      </w:r>
      <w:bookmarkEnd w:id="382"/>
      <w:bookmarkEnd w:id="383"/>
      <w:bookmarkEnd w:id="385"/>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33"/>
        <w:keepNext/>
        <w:keepLines/>
        <w:widowControl w:val="0"/>
        <w:shd w:val="clear" w:color="auto" w:fill="auto"/>
        <w:tabs>
          <w:tab w:pos="522" w:val="left"/>
        </w:tabs>
        <w:bidi w:val="0"/>
        <w:spacing w:before="0" w:after="36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sz w:val="24"/>
          <w:szCs w:val="24"/>
        </w:rPr>
        <w:t>八</w:t>
      </w:r>
      <w:bookmarkEnd w:id="388"/>
      <w:r>
        <w:rPr>
          <w:color w:val="000000"/>
          <w:spacing w:val="0"/>
          <w:w w:val="100"/>
          <w:position w:val="0"/>
          <w:sz w:val="24"/>
          <w:szCs w:val="24"/>
        </w:rPr>
        <w:t>、</w:t>
        <w:tab/>
        <w:t>与上年度财务报告相比，合并报表范围发生变化的情况说明</w:t>
      </w:r>
      <w:bookmarkEnd w:id="386"/>
      <w:bookmarkEnd w:id="387"/>
      <w:bookmarkEnd w:id="389"/>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本期因投资设立增加香港世纪高通科技有限公司、武汉杰开科技有限公司和合肥中寰物联科技有限公司。</w:t>
      </w:r>
    </w:p>
    <w:p>
      <w:pPr>
        <w:pStyle w:val="Style33"/>
        <w:keepNext/>
        <w:keepLines/>
        <w:widowControl w:val="0"/>
        <w:shd w:val="clear" w:color="auto" w:fill="auto"/>
        <w:tabs>
          <w:tab w:pos="522" w:val="left"/>
        </w:tabs>
        <w:bidi w:val="0"/>
        <w:spacing w:before="0" w:after="3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九</w:t>
      </w:r>
      <w:bookmarkEnd w:id="392"/>
      <w:r>
        <w:rPr>
          <w:color w:val="000000"/>
          <w:spacing w:val="0"/>
          <w:w w:val="100"/>
          <w:position w:val="0"/>
          <w:sz w:val="24"/>
          <w:szCs w:val="24"/>
        </w:rPr>
        <w:t>、</w:t>
        <w:tab/>
        <w:t>聘任、解聘会计师事务所情况</w:t>
      </w:r>
      <w:bookmarkEnd w:id="390"/>
      <w:bookmarkEnd w:id="391"/>
      <w:bookmarkEnd w:id="393"/>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刘景伟李宏志</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3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聘请内部控制审计会计师事务所、财务顾问或保荐人情况</w:t>
      </w:r>
    </w:p>
    <w:p>
      <w:pPr>
        <w:pStyle w:val="Style37"/>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十、年度报告披露后面临退市情况</w:t>
      </w:r>
      <w:bookmarkEnd w:id="394"/>
      <w:bookmarkEnd w:id="395"/>
      <w:bookmarkEnd w:id="396"/>
    </w:p>
    <w:p>
      <w:pPr>
        <w:pStyle w:val="Style37"/>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十—、破产重整相关事项</w:t>
      </w:r>
      <w:bookmarkEnd w:id="397"/>
      <w:bookmarkEnd w:id="398"/>
      <w:bookmarkEnd w:id="399"/>
    </w:p>
    <w:p>
      <w:pPr>
        <w:pStyle w:val="Style3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公司报告期未发生破产重整相关事项。</w:t>
      </w:r>
    </w:p>
    <w:p>
      <w:pPr>
        <w:pStyle w:val="Style33"/>
        <w:keepNext/>
        <w:keepLines/>
        <w:widowControl w:val="0"/>
        <w:shd w:val="clear" w:color="auto" w:fill="auto"/>
        <w:bidi w:val="0"/>
        <w:spacing w:before="0" w:after="26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十二、重大诉讼、仲裁事项</w:t>
      </w:r>
      <w:bookmarkEnd w:id="400"/>
      <w:bookmarkEnd w:id="401"/>
      <w:bookmarkEnd w:id="402"/>
    </w:p>
    <w:p>
      <w:pPr>
        <w:pStyle w:val="Style3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本报告期公司无重大诉讼、仲裁事项。</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其他诉讼事项：</w:t>
      </w:r>
    </w:p>
    <w:p>
      <w:pPr>
        <w:pStyle w:val="Style37"/>
        <w:keepNext w:val="0"/>
        <w:keepLines w:val="0"/>
        <w:widowControl w:val="0"/>
        <w:shd w:val="clear" w:color="auto" w:fill="auto"/>
        <w:bidi w:val="0"/>
        <w:spacing w:before="0" w:after="0" w:line="317" w:lineRule="exact"/>
        <w:ind w:left="0" w:right="0" w:firstLine="0"/>
        <w:jc w:val="left"/>
      </w:pPr>
      <w:bookmarkStart w:id="403" w:name="bookmark403"/>
      <w:r>
        <w:rPr>
          <w:rFonts w:ascii="Times New Roman" w:eastAsia="Times New Roman" w:hAnsi="Times New Roman" w:cs="Times New Roman"/>
          <w:color w:val="000000"/>
          <w:spacing w:val="0"/>
          <w:w w:val="100"/>
          <w:position w:val="0"/>
          <w:sz w:val="18"/>
          <w:szCs w:val="18"/>
        </w:rPr>
        <w:t>1</w:t>
      </w:r>
      <w:bookmarkEnd w:id="403"/>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日披露了与北京百度网讯科技有限公司、百度在线网络技术（北京）有限公司和百度云计算技 术（北京）有限公司就著作权侵权及不正当竞争纠纷一审胜诉的公告，具体请见编号为</w:t>
      </w:r>
      <w:r>
        <w:rPr>
          <w:rFonts w:ascii="Times New Roman" w:eastAsia="Times New Roman" w:hAnsi="Times New Roman" w:cs="Times New Roman"/>
          <w:color w:val="000000"/>
          <w:spacing w:val="0"/>
          <w:w w:val="100"/>
          <w:position w:val="0"/>
          <w:sz w:val="18"/>
          <w:szCs w:val="18"/>
        </w:rPr>
        <w:t>2020-103</w:t>
      </w:r>
      <w:r>
        <w:rPr>
          <w:color w:val="000000"/>
          <w:spacing w:val="0"/>
          <w:w w:val="100"/>
          <w:position w:val="0"/>
        </w:rPr>
        <w:t>号《关于公司诉讼的进 展公告》。</w:t>
      </w:r>
    </w:p>
    <w:p>
      <w:pPr>
        <w:pStyle w:val="Style37"/>
        <w:keepNext w:val="0"/>
        <w:keepLines w:val="0"/>
        <w:widowControl w:val="0"/>
        <w:shd w:val="clear" w:color="auto" w:fill="auto"/>
        <w:tabs>
          <w:tab w:pos="354" w:val="left"/>
        </w:tabs>
        <w:bidi w:val="0"/>
        <w:spacing w:before="0" w:after="0" w:line="312" w:lineRule="exact"/>
        <w:ind w:left="0" w:right="0" w:firstLine="0"/>
        <w:jc w:val="left"/>
      </w:pPr>
      <w:bookmarkStart w:id="404" w:name="bookmark404"/>
      <w:r>
        <w:rPr>
          <w:rFonts w:ascii="Times New Roman" w:eastAsia="Times New Roman" w:hAnsi="Times New Roman" w:cs="Times New Roman"/>
          <w:color w:val="000000"/>
          <w:spacing w:val="0"/>
          <w:w w:val="100"/>
          <w:position w:val="0"/>
          <w:sz w:val="18"/>
          <w:szCs w:val="18"/>
        </w:rPr>
        <w:t>2</w:t>
      </w:r>
      <w:bookmarkEnd w:id="404"/>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日披露了与北京百度网讯科技有限公司、百度在线网络技术（北京）有限公司就著作权侵权及 不正当竞争纠纷的公告，具体请见编号为</w:t>
      </w:r>
      <w:r>
        <w:rPr>
          <w:rFonts w:ascii="Times New Roman" w:eastAsia="Times New Roman" w:hAnsi="Times New Roman" w:cs="Times New Roman"/>
          <w:color w:val="000000"/>
          <w:spacing w:val="0"/>
          <w:w w:val="100"/>
          <w:position w:val="0"/>
          <w:sz w:val="18"/>
          <w:szCs w:val="18"/>
        </w:rPr>
        <w:t>2020-108</w:t>
      </w:r>
      <w:r>
        <w:rPr>
          <w:color w:val="000000"/>
          <w:spacing w:val="0"/>
          <w:w w:val="100"/>
          <w:position w:val="0"/>
        </w:rPr>
        <w:t>号《关于诉讼的进展公告》。</w:t>
      </w:r>
    </w:p>
    <w:p>
      <w:pPr>
        <w:pStyle w:val="Style37"/>
        <w:keepNext w:val="0"/>
        <w:keepLines w:val="0"/>
        <w:widowControl w:val="0"/>
        <w:shd w:val="clear" w:color="auto" w:fill="auto"/>
        <w:tabs>
          <w:tab w:pos="354" w:val="left"/>
        </w:tabs>
        <w:bidi w:val="0"/>
        <w:spacing w:before="0" w:after="360" w:line="317" w:lineRule="exact"/>
        <w:ind w:left="0" w:right="0" w:firstLine="0"/>
        <w:jc w:val="left"/>
      </w:pPr>
      <w:bookmarkStart w:id="405" w:name="bookmark405"/>
      <w:r>
        <w:rPr>
          <w:rFonts w:ascii="Times New Roman" w:eastAsia="Times New Roman" w:hAnsi="Times New Roman" w:cs="Times New Roman"/>
          <w:color w:val="000000"/>
          <w:spacing w:val="0"/>
          <w:w w:val="100"/>
          <w:position w:val="0"/>
          <w:sz w:val="18"/>
          <w:szCs w:val="18"/>
        </w:rPr>
        <w:t>3</w:t>
      </w:r>
      <w:bookmarkEnd w:id="40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日披露了北京百度网讯科技有限公司、百度在线网络技术（北京）有限公司与北京四维智联科技 有限公司、北京四维图新科技股份有限公司就著作权侵权及不正当竞争纠纷的公告，具体请见编号为</w:t>
      </w:r>
      <w:r>
        <w:rPr>
          <w:rFonts w:ascii="Times New Roman" w:eastAsia="Times New Roman" w:hAnsi="Times New Roman" w:cs="Times New Roman"/>
          <w:color w:val="000000"/>
          <w:spacing w:val="0"/>
          <w:w w:val="100"/>
          <w:position w:val="0"/>
          <w:sz w:val="18"/>
          <w:szCs w:val="18"/>
        </w:rPr>
        <w:t>2020-109</w:t>
      </w:r>
      <w:r>
        <w:rPr>
          <w:color w:val="000000"/>
          <w:spacing w:val="0"/>
          <w:w w:val="100"/>
          <w:position w:val="0"/>
        </w:rPr>
        <w:t>号《关于涉 及诉讼事项的公告》。</w:t>
      </w:r>
    </w:p>
    <w:p>
      <w:pPr>
        <w:pStyle w:val="Style33"/>
        <w:keepNext/>
        <w:keepLines/>
        <w:widowControl w:val="0"/>
        <w:shd w:val="clear" w:color="auto" w:fill="auto"/>
        <w:bidi w:val="0"/>
        <w:spacing w:before="0" w:after="26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十三、处罚及整改情况</w:t>
      </w:r>
      <w:bookmarkEnd w:id="406"/>
      <w:bookmarkEnd w:id="407"/>
      <w:bookmarkEnd w:id="408"/>
    </w:p>
    <w:p>
      <w:pPr>
        <w:pStyle w:val="Style3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公司报告期不存在处罚及整改情况。</w:t>
      </w:r>
    </w:p>
    <w:p>
      <w:pPr>
        <w:pStyle w:val="Style33"/>
        <w:keepNext/>
        <w:keepLines/>
        <w:widowControl w:val="0"/>
        <w:shd w:val="clear" w:color="auto" w:fill="auto"/>
        <w:bidi w:val="0"/>
        <w:spacing w:before="0" w:after="260" w:line="240" w:lineRule="auto"/>
        <w:ind w:left="0" w:right="0" w:firstLine="0"/>
        <w:jc w:val="both"/>
      </w:pPr>
      <w:bookmarkStart w:id="409" w:name="bookmark409"/>
      <w:bookmarkStart w:id="410" w:name="bookmark410"/>
      <w:bookmarkStart w:id="411" w:name="bookmark411"/>
      <w:r>
        <w:rPr>
          <w:color w:val="000000"/>
          <w:spacing w:val="0"/>
          <w:w w:val="100"/>
          <w:position w:val="0"/>
          <w:sz w:val="24"/>
          <w:szCs w:val="24"/>
        </w:rPr>
        <w:t>十四、公司及其控股股东、实际控制人的诚信状况</w:t>
      </w:r>
      <w:bookmarkEnd w:id="409"/>
      <w:bookmarkEnd w:id="410"/>
      <w:bookmarkEnd w:id="411"/>
    </w:p>
    <w:p>
      <w:pPr>
        <w:pStyle w:val="Style3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报告期内，公司第一大股东及其实际控制人不存在未履行法院生效判决、所负数额较大的债务到期未清偿等情况。</w:t>
      </w:r>
    </w:p>
    <w:p>
      <w:pPr>
        <w:pStyle w:val="Style33"/>
        <w:keepNext/>
        <w:keepLines/>
        <w:widowControl w:val="0"/>
        <w:shd w:val="clear" w:color="auto" w:fill="auto"/>
        <w:bidi w:val="0"/>
        <w:spacing w:before="0" w:after="260" w:line="240" w:lineRule="auto"/>
        <w:ind w:left="0" w:right="0" w:firstLine="0"/>
        <w:jc w:val="both"/>
      </w:pPr>
      <w:bookmarkStart w:id="412" w:name="bookmark412"/>
      <w:bookmarkStart w:id="413" w:name="bookmark413"/>
      <w:bookmarkStart w:id="414" w:name="bookmark414"/>
      <w:r>
        <w:rPr>
          <w:color w:val="000000"/>
          <w:spacing w:val="0"/>
          <w:w w:val="100"/>
          <w:position w:val="0"/>
          <w:sz w:val="24"/>
          <w:szCs w:val="24"/>
        </w:rPr>
        <w:t>十五、公司股权激励计划、员工持股计划或其他员工激励措施的实施情况</w:t>
      </w:r>
      <w:bookmarkEnd w:id="412"/>
      <w:bookmarkEnd w:id="413"/>
      <w:bookmarkEnd w:id="414"/>
    </w:p>
    <w:p>
      <w:pPr>
        <w:pStyle w:val="Style3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日召开第四届董事会第二十三次会议，审议通过《关于公司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年度限制性股票激励计划预留 授予限制性股票第一个解锁期解锁条件成就的议案》。公司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年度限制性股票激励计划预留授予第一个解锁期解锁条件 已成就，同意</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名激励对象获授的</w:t>
      </w:r>
      <w:r>
        <w:rPr>
          <w:rFonts w:ascii="Times New Roman" w:eastAsia="Times New Roman" w:hAnsi="Times New Roman" w:cs="Times New Roman"/>
          <w:color w:val="000000"/>
          <w:spacing w:val="0"/>
          <w:w w:val="100"/>
          <w:position w:val="0"/>
          <w:sz w:val="18"/>
          <w:szCs w:val="18"/>
        </w:rPr>
        <w:t>1,025,475</w:t>
      </w:r>
      <w:r>
        <w:rPr>
          <w:color w:val="000000"/>
          <w:spacing w:val="0"/>
          <w:w w:val="100"/>
          <w:position w:val="0"/>
        </w:rPr>
        <w:t>股限制性股票解锁。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年度限制性股票激励 </w:t>
      </w:r>
      <w:r>
        <w:rPr>
          <w:color w:val="000000"/>
          <w:spacing w:val="0"/>
          <w:w w:val="100"/>
          <w:position w:val="0"/>
        </w:rPr>
        <w:t>计划预留授予限制性股票第一期解锁股份上市流通的提示性公告》，本次解锁股份可上市流通日为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p>
      <w:pPr>
        <w:pStyle w:val="Style3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日召开第五届董事会第一次会议，审议通过《关于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年度限制性股票激励计划首次授予限制性股 票第二个解锁期解锁条件成就的议案》。公司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年度限制性股票激励计划首次授予第二个解锁期解锁条件已成就，同意</w:t>
      </w:r>
      <w:r>
        <w:rPr>
          <w:rFonts w:ascii="Times New Roman" w:eastAsia="Times New Roman" w:hAnsi="Times New Roman" w:cs="Times New Roman"/>
          <w:color w:val="000000"/>
          <w:spacing w:val="0"/>
          <w:w w:val="100"/>
          <w:position w:val="0"/>
          <w:sz w:val="18"/>
          <w:szCs w:val="18"/>
        </w:rPr>
        <w:t xml:space="preserve">336 </w:t>
      </w:r>
      <w:r>
        <w:rPr>
          <w:color w:val="000000"/>
          <w:spacing w:val="0"/>
          <w:w w:val="100"/>
          <w:position w:val="0"/>
        </w:rPr>
        <w:t>名激励对象获授的</w:t>
      </w:r>
      <w:r>
        <w:rPr>
          <w:rFonts w:ascii="Times New Roman" w:eastAsia="Times New Roman" w:hAnsi="Times New Roman" w:cs="Times New Roman"/>
          <w:color w:val="000000"/>
          <w:spacing w:val="0"/>
          <w:w w:val="100"/>
          <w:position w:val="0"/>
          <w:sz w:val="18"/>
          <w:szCs w:val="18"/>
        </w:rPr>
        <w:t>11,445,681</w:t>
      </w:r>
      <w:r>
        <w:rPr>
          <w:color w:val="000000"/>
          <w:spacing w:val="0"/>
          <w:w w:val="100"/>
          <w:position w:val="0"/>
        </w:rPr>
        <w:t>股限制性股票解锁。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年度限制性股票激励计划首次授予限 制性股票第二期解锁股份上市流通的提示性公告》，本次解锁股份可上市流通日为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3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日召开第五届董事会第三次会议、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 《关于调整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年限制性股票激励计划回购价格及回购注销部分限制性股票的议案》，鉴于公司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 已实施完毕，按照相关规定对限制性股票回购价格进行相应调整，同时对</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年限制性股票激励计划首次授予及预留授予 的原激励对象共计</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人原持有的已获授但尚未解锁的全部限制性股票进行回购，回购数量为</w:t>
      </w:r>
      <w:r>
        <w:rPr>
          <w:rFonts w:ascii="Times New Roman" w:eastAsia="Times New Roman" w:hAnsi="Times New Roman" w:cs="Times New Roman"/>
          <w:color w:val="000000"/>
          <w:spacing w:val="0"/>
          <w:w w:val="100"/>
          <w:position w:val="0"/>
          <w:sz w:val="18"/>
          <w:szCs w:val="18"/>
        </w:rPr>
        <w:t>431,610</w:t>
      </w:r>
      <w:r>
        <w:rPr>
          <w:color w:val="000000"/>
          <w:spacing w:val="0"/>
          <w:w w:val="100"/>
          <w:position w:val="0"/>
        </w:rPr>
        <w:t xml:space="preserve">股，占公司股本总额的 </w:t>
      </w: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年首次授予限制性股票的回购价格为</w:t>
      </w:r>
      <w:r>
        <w:rPr>
          <w:rFonts w:ascii="Times New Roman" w:eastAsia="Times New Roman" w:hAnsi="Times New Roman" w:cs="Times New Roman"/>
          <w:color w:val="000000"/>
          <w:spacing w:val="0"/>
          <w:w w:val="100"/>
          <w:position w:val="0"/>
          <w:sz w:val="18"/>
          <w:szCs w:val="18"/>
        </w:rPr>
        <w:t>8.0447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股，预留授予的回购价格</w:t>
      </w:r>
      <w:r>
        <w:rPr>
          <w:rFonts w:ascii="Times New Roman" w:eastAsia="Times New Roman" w:hAnsi="Times New Roman" w:cs="Times New Roman"/>
          <w:color w:val="000000"/>
          <w:spacing w:val="0"/>
          <w:w w:val="100"/>
          <w:position w:val="0"/>
          <w:sz w:val="18"/>
          <w:szCs w:val="18"/>
        </w:rPr>
        <w:t>8.5060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 披露《关于部分限制性股票回购注销完成的公告》，公司已于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日在中国证券登记结算有限责任公司深圳分公 司完成限制性股票的回购注销手续。</w:t>
      </w:r>
    </w:p>
    <w:p>
      <w:pPr>
        <w:pStyle w:val="Style52"/>
        <w:keepNext w:val="0"/>
        <w:keepLines w:val="0"/>
        <w:widowControl w:val="0"/>
        <w:shd w:val="clear" w:color="auto" w:fill="auto"/>
        <w:bidi w:val="0"/>
        <w:spacing w:before="0" w:after="120" w:line="315" w:lineRule="exact"/>
        <w:ind w:left="0" w:right="0"/>
        <w:jc w:val="both"/>
        <w:rPr>
          <w:sz w:val="17"/>
          <w:szCs w:val="17"/>
        </w:rPr>
      </w:pPr>
      <w:r>
        <w:rPr>
          <w:rFonts w:ascii="SimSun" w:eastAsia="SimSun" w:hAnsi="SimSun" w:cs="SimSun"/>
          <w:color w:val="000000"/>
          <w:spacing w:val="0"/>
          <w:w w:val="100"/>
          <w:position w:val="0"/>
          <w:sz w:val="17"/>
          <w:szCs w:val="17"/>
          <w:u w:val="none"/>
        </w:rPr>
        <w:t>上述内容详见巨潮资讯网公司披露的相关公告：</w:t>
      </w:r>
      <w:r>
        <w:fldChar w:fldCharType="begin"/>
      </w:r>
      <w:r>
        <w:rPr/>
        <w:instrText> HYPERLINK "http://www.cninfo.com.cn/"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u w:val="none"/>
        </w:rPr>
        <w:t>。</w:t>
      </w:r>
      <w:r>
        <w:fldChar w:fldCharType="end"/>
      </w:r>
    </w:p>
    <w:p>
      <w:pPr>
        <w:pStyle w:val="Style37"/>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日，公司披露《第一期员工持股计划（草案）（非公开发行方式认购）》，公司以发行股份及支付现金 相结合方式收购合肥杰发科技有限公司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股权的重大重组事项，其中通过非公开发行股份方式募集配套资金的对象包括 腾讯产业基金、芯动能基金、天安财险、中信建投证券、华泰资产、林芝锦华、华泰瑞联、安鹏资本、龙华启富和员工持股 计划。本员工持股计划的参加对象包括公司董事（不含独立董事）、监事、高级管理人员及其他人员，公司及其全资、控股 子公司以及杰发科技符合认购条件的员工，共计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人。每单位份额的认购价格为人民币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 xml:space="preserve">元，设立时的份额合计不超过 </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万份，对应资金总额上限人民币</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万元，认购股票数量不超过</w:t>
      </w:r>
      <w:r>
        <w:rPr>
          <w:rFonts w:ascii="Times New Roman" w:eastAsia="Times New Roman" w:hAnsi="Times New Roman" w:cs="Times New Roman"/>
          <w:color w:val="000000"/>
          <w:spacing w:val="0"/>
          <w:w w:val="100"/>
          <w:position w:val="0"/>
          <w:sz w:val="18"/>
          <w:szCs w:val="18"/>
        </w:rPr>
        <w:t>1,563.11</w:t>
      </w:r>
      <w:r>
        <w:rPr>
          <w:color w:val="000000"/>
          <w:spacing w:val="0"/>
          <w:w w:val="100"/>
          <w:position w:val="0"/>
        </w:rPr>
        <w:t>万股，占本员工持股计划公告时公司股本 总额的</w:t>
      </w:r>
      <w:r>
        <w:rPr>
          <w:rFonts w:ascii="Times New Roman" w:eastAsia="Times New Roman" w:hAnsi="Times New Roman" w:cs="Times New Roman"/>
          <w:color w:val="000000"/>
          <w:spacing w:val="0"/>
          <w:w w:val="100"/>
          <w:position w:val="0"/>
          <w:sz w:val="18"/>
          <w:szCs w:val="18"/>
        </w:rPr>
        <w:t>1.79%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日，公司本次发行新增股份取得了中国证券登记结算有限责任公司出具的《股份登记申请受理确 认书》，新增股份上市日为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日，公司第一期员工持股计划最终的认购总额为</w:t>
      </w:r>
      <w:r>
        <w:rPr>
          <w:rFonts w:ascii="Times New Roman" w:eastAsia="Times New Roman" w:hAnsi="Times New Roman" w:cs="Times New Roman"/>
          <w:color w:val="000000"/>
          <w:spacing w:val="0"/>
          <w:w w:val="100"/>
          <w:position w:val="0"/>
          <w:sz w:val="18"/>
          <w:szCs w:val="18"/>
        </w:rPr>
        <w:t>35,863.00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日，公司本次 发行新增股份取得了中国证券登记结算有限责任公司出具的《股份登记申请受理确认书》，新增股份上市日为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日，公司披露《关于非公开发行限售股份上市流通的提示性公告》，本次解除限售股份的可上市流通日为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日，公司披露《关于第一期员工持股计划存续期即将届满的提示性公告》，本次员工持股计划 存续期已于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日届满。</w:t>
      </w:r>
    </w:p>
    <w:p>
      <w:pPr>
        <w:pStyle w:val="Style52"/>
        <w:keepNext w:val="0"/>
        <w:keepLines w:val="0"/>
        <w:widowControl w:val="0"/>
        <w:shd w:val="clear" w:color="auto" w:fill="auto"/>
        <w:bidi w:val="0"/>
        <w:spacing w:before="0" w:line="311" w:lineRule="exact"/>
        <w:ind w:left="0" w:right="0"/>
        <w:jc w:val="both"/>
        <w:rPr>
          <w:sz w:val="17"/>
          <w:szCs w:val="17"/>
        </w:rPr>
      </w:pPr>
      <w:r>
        <w:rPr>
          <w:rFonts w:ascii="SimSun" w:eastAsia="SimSun" w:hAnsi="SimSun" w:cs="SimSun"/>
          <w:color w:val="000000"/>
          <w:spacing w:val="0"/>
          <w:w w:val="100"/>
          <w:position w:val="0"/>
          <w:sz w:val="17"/>
          <w:szCs w:val="17"/>
          <w:u w:val="none"/>
        </w:rPr>
        <w:t>上述内容详见巨潮资讯网公司披露的相关公告：</w:t>
      </w:r>
      <w:r>
        <w:fldChar w:fldCharType="begin"/>
      </w:r>
      <w:r>
        <w:rPr/>
        <w:instrText> HYPERLINK "http://www.cninfo.com.cn/"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u w:val="none"/>
        </w:rPr>
        <w:t>。</w:t>
      </w:r>
      <w:r>
        <w:fldChar w:fldCharType="end"/>
      </w:r>
    </w:p>
    <w:p>
      <w:pPr>
        <w:pStyle w:val="Style37"/>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本报告期，公司实施股权激励计提的激励成本为</w:t>
      </w:r>
      <w:r>
        <w:rPr>
          <w:rFonts w:ascii="Times New Roman" w:eastAsia="Times New Roman" w:hAnsi="Times New Roman" w:cs="Times New Roman"/>
          <w:color w:val="000000"/>
          <w:spacing w:val="0"/>
          <w:w w:val="100"/>
          <w:position w:val="0"/>
          <w:sz w:val="18"/>
          <w:szCs w:val="18"/>
        </w:rPr>
        <w:t>-452.37</w:t>
      </w:r>
      <w:r>
        <w:rPr>
          <w:color w:val="000000"/>
          <w:spacing w:val="0"/>
          <w:w w:val="100"/>
          <w:position w:val="0"/>
        </w:rPr>
        <w:t>万元，增加公司利润总额</w:t>
      </w:r>
      <w:r>
        <w:rPr>
          <w:rFonts w:ascii="Times New Roman" w:eastAsia="Times New Roman" w:hAnsi="Times New Roman" w:cs="Times New Roman"/>
          <w:color w:val="000000"/>
          <w:spacing w:val="0"/>
          <w:w w:val="100"/>
          <w:position w:val="0"/>
          <w:sz w:val="18"/>
          <w:szCs w:val="18"/>
        </w:rPr>
        <w:t>452.37</w:t>
      </w:r>
      <w:r>
        <w:rPr>
          <w:color w:val="000000"/>
          <w:spacing w:val="0"/>
          <w:w w:val="100"/>
          <w:position w:val="0"/>
        </w:rPr>
        <w:t>万元。其中，核心技术人员 的股权激励费用及占公司当期股权激励费用的比例为</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w:t>
      </w:r>
    </w:p>
    <w:p>
      <w:pPr>
        <w:pStyle w:val="Style33"/>
        <w:keepNext/>
        <w:keepLines/>
        <w:widowControl w:val="0"/>
        <w:shd w:val="clear" w:color="auto" w:fill="auto"/>
        <w:bidi w:val="0"/>
        <w:spacing w:before="0" w:after="36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十六、重大关联交易</w:t>
      </w:r>
      <w:bookmarkEnd w:id="415"/>
      <w:bookmarkEnd w:id="416"/>
      <w:bookmarkEnd w:id="417"/>
    </w:p>
    <w:p>
      <w:pPr>
        <w:pStyle w:val="Style27"/>
        <w:keepNext/>
        <w:keepLines/>
        <w:widowControl w:val="0"/>
        <w:shd w:val="clear" w:color="auto" w:fill="auto"/>
        <w:tabs>
          <w:tab w:pos="319" w:val="left"/>
        </w:tabs>
        <w:bidi w:val="0"/>
        <w:spacing w:before="0" w:after="36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w:t>
        <w:tab/>
        <w:t>与日常经营相关的关联交易</w:t>
      </w:r>
      <w:bookmarkEnd w:id="418"/>
      <w:bookmarkEnd w:id="419"/>
      <w:bookmarkEnd w:id="421"/>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公司报告期未发生与日常经营相关的关联交易。</w:t>
      </w:r>
    </w:p>
    <w:p>
      <w:pPr>
        <w:pStyle w:val="Style27"/>
        <w:keepNext/>
        <w:keepLines/>
        <w:widowControl w:val="0"/>
        <w:shd w:val="clear" w:color="auto" w:fill="auto"/>
        <w:tabs>
          <w:tab w:pos="321" w:val="left"/>
        </w:tabs>
        <w:bidi w:val="0"/>
        <w:spacing w:before="0" w:after="36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w:t>
        <w:tab/>
        <w:t>资产或股权收购、出售发生的关联交易</w:t>
      </w:r>
      <w:bookmarkEnd w:id="422"/>
      <w:bookmarkEnd w:id="423"/>
      <w:bookmarkEnd w:id="425"/>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after="380" w:line="240" w:lineRule="auto"/>
        <w:ind w:left="0" w:right="0" w:firstLine="0"/>
        <w:jc w:val="both"/>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3</w:t>
      </w:r>
      <w:bookmarkEnd w:id="428"/>
      <w:r>
        <w:rPr>
          <w:color w:val="000000"/>
          <w:spacing w:val="0"/>
          <w:w w:val="100"/>
          <w:position w:val="0"/>
        </w:rPr>
        <w:t>、</w:t>
        <w:tab/>
        <w:t>共同对外投资的关联交易</w:t>
      </w:r>
      <w:bookmarkEnd w:id="426"/>
      <w:bookmarkEnd w:id="427"/>
      <w:bookmarkEnd w:id="429"/>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after="380" w:line="240" w:lineRule="auto"/>
        <w:ind w:left="0" w:right="0" w:firstLine="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4</w:t>
      </w:r>
      <w:bookmarkEnd w:id="432"/>
      <w:r>
        <w:rPr>
          <w:color w:val="000000"/>
          <w:spacing w:val="0"/>
          <w:w w:val="100"/>
          <w:position w:val="0"/>
        </w:rPr>
        <w:t>、</w:t>
        <w:tab/>
        <w:t>关联债权债务往来</w:t>
      </w:r>
      <w:bookmarkEnd w:id="430"/>
      <w:bookmarkEnd w:id="431"/>
      <w:bookmarkEnd w:id="433"/>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27"/>
        <w:keepNext/>
        <w:keepLines/>
        <w:widowControl w:val="0"/>
        <w:shd w:val="clear" w:color="auto" w:fill="auto"/>
        <w:tabs>
          <w:tab w:pos="378" w:val="left"/>
        </w:tabs>
        <w:bidi w:val="0"/>
        <w:spacing w:before="0" w:after="380" w:line="240" w:lineRule="auto"/>
        <w:ind w:left="0" w:right="0" w:firstLine="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5</w:t>
      </w:r>
      <w:bookmarkEnd w:id="436"/>
      <w:r>
        <w:rPr>
          <w:color w:val="000000"/>
          <w:spacing w:val="0"/>
          <w:w w:val="100"/>
          <w:position w:val="0"/>
        </w:rPr>
        <w:t>、</w:t>
        <w:tab/>
        <w:t>其他重大关联交易</w:t>
      </w:r>
      <w:bookmarkEnd w:id="434"/>
      <w:bookmarkEnd w:id="435"/>
      <w:bookmarkEnd w:id="437"/>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33"/>
        <w:keepNext/>
        <w:keepLines/>
        <w:widowControl w:val="0"/>
        <w:shd w:val="clear" w:color="auto" w:fill="auto"/>
        <w:bidi w:val="0"/>
        <w:spacing w:before="0" w:after="380" w:line="240" w:lineRule="auto"/>
        <w:ind w:left="0" w:right="0" w:firstLine="0"/>
        <w:jc w:val="both"/>
      </w:pPr>
      <w:bookmarkStart w:id="438" w:name="bookmark438"/>
      <w:bookmarkStart w:id="439" w:name="bookmark439"/>
      <w:bookmarkStart w:id="440" w:name="bookmark440"/>
      <w:r>
        <w:rPr>
          <w:color w:val="000000"/>
          <w:spacing w:val="0"/>
          <w:w w:val="100"/>
          <w:position w:val="0"/>
          <w:sz w:val="24"/>
          <w:szCs w:val="24"/>
        </w:rPr>
        <w:t>十七、重大合同及其履行情况</w:t>
      </w:r>
      <w:bookmarkEnd w:id="438"/>
      <w:bookmarkEnd w:id="439"/>
      <w:bookmarkEnd w:id="440"/>
    </w:p>
    <w:p>
      <w:pPr>
        <w:pStyle w:val="Style27"/>
        <w:keepNext/>
        <w:keepLines/>
        <w:widowControl w:val="0"/>
        <w:shd w:val="clear" w:color="auto" w:fill="auto"/>
        <w:tabs>
          <w:tab w:pos="368" w:val="left"/>
        </w:tabs>
        <w:bidi w:val="0"/>
        <w:spacing w:before="0" w:after="380" w:line="240" w:lineRule="auto"/>
        <w:ind w:left="0" w:right="0" w:firstLine="0"/>
        <w:jc w:val="both"/>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w:t>
        <w:tab/>
        <w:t>托管、承包、租赁事项情况</w:t>
      </w:r>
      <w:bookmarkEnd w:id="441"/>
      <w:bookmarkEnd w:id="442"/>
      <w:bookmarkEnd w:id="444"/>
    </w:p>
    <w:p>
      <w:pPr>
        <w:pStyle w:val="Style27"/>
        <w:keepNext/>
        <w:keepLines/>
        <w:widowControl w:val="0"/>
        <w:shd w:val="clear" w:color="auto" w:fill="auto"/>
        <w:tabs>
          <w:tab w:pos="493" w:val="left"/>
        </w:tabs>
        <w:bidi w:val="0"/>
        <w:spacing w:before="0" w:after="380" w:line="240" w:lineRule="auto"/>
        <w:ind w:left="0" w:right="0" w:firstLine="0"/>
        <w:jc w:val="both"/>
      </w:pPr>
      <w:bookmarkStart w:id="441" w:name="bookmark441"/>
      <w:bookmarkStart w:id="442" w:name="bookmark442"/>
      <w:bookmarkStart w:id="445" w:name="bookmark445"/>
      <w:bookmarkStart w:id="446" w:name="bookmark446"/>
      <w:r>
        <w:rPr>
          <w:color w:val="000000"/>
          <w:spacing w:val="0"/>
          <w:w w:val="100"/>
          <w:position w:val="0"/>
        </w:rPr>
        <w:t>（</w:t>
      </w:r>
      <w:bookmarkEnd w:id="44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41"/>
      <w:bookmarkEnd w:id="442"/>
      <w:bookmarkEnd w:id="446"/>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27"/>
        <w:keepNext/>
        <w:keepLines/>
        <w:widowControl w:val="0"/>
        <w:shd w:val="clear" w:color="auto" w:fill="auto"/>
        <w:tabs>
          <w:tab w:pos="493" w:val="left"/>
        </w:tabs>
        <w:bidi w:val="0"/>
        <w:spacing w:before="0" w:after="380" w:line="240" w:lineRule="auto"/>
        <w:ind w:left="0" w:right="0" w:firstLine="0"/>
        <w:jc w:val="both"/>
      </w:pPr>
      <w:bookmarkStart w:id="447" w:name="bookmark447"/>
      <w:bookmarkStart w:id="448" w:name="bookmark448"/>
      <w:bookmarkStart w:id="449" w:name="bookmark449"/>
      <w:bookmarkStart w:id="450" w:name="bookmark450"/>
      <w:r>
        <w:rPr>
          <w:color w:val="000000"/>
          <w:spacing w:val="0"/>
          <w:w w:val="100"/>
          <w:position w:val="0"/>
        </w:rPr>
        <w:t>（</w:t>
      </w:r>
      <w:bookmarkEnd w:id="44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47"/>
      <w:bookmarkEnd w:id="448"/>
      <w:bookmarkEnd w:id="450"/>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27"/>
        <w:keepNext/>
        <w:keepLines/>
        <w:widowControl w:val="0"/>
        <w:shd w:val="clear" w:color="auto" w:fill="auto"/>
        <w:tabs>
          <w:tab w:pos="493" w:val="left"/>
        </w:tabs>
        <w:bidi w:val="0"/>
        <w:spacing w:before="0" w:after="380" w:line="240" w:lineRule="auto"/>
        <w:ind w:left="0" w:right="0" w:firstLine="0"/>
        <w:jc w:val="both"/>
      </w:pPr>
      <w:bookmarkStart w:id="451" w:name="bookmark451"/>
      <w:bookmarkStart w:id="452" w:name="bookmark452"/>
      <w:bookmarkStart w:id="453" w:name="bookmark453"/>
      <w:bookmarkStart w:id="454" w:name="bookmark454"/>
      <w:r>
        <w:rPr>
          <w:color w:val="000000"/>
          <w:spacing w:val="0"/>
          <w:w w:val="100"/>
          <w:position w:val="0"/>
        </w:rPr>
        <w:t>（</w:t>
      </w:r>
      <w:bookmarkEnd w:id="45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51"/>
      <w:bookmarkEnd w:id="452"/>
      <w:bookmarkEnd w:id="454"/>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7"/>
        <w:keepNext/>
        <w:keepLines/>
        <w:widowControl w:val="0"/>
        <w:shd w:val="clear" w:color="auto" w:fill="auto"/>
        <w:tabs>
          <w:tab w:pos="378" w:val="left"/>
        </w:tabs>
        <w:bidi w:val="0"/>
        <w:spacing w:before="0" w:after="38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w:t>
        <w:tab/>
        <w:t>重大担保</w:t>
      </w:r>
      <w:bookmarkEnd w:id="455"/>
      <w:bookmarkEnd w:id="456"/>
      <w:bookmarkEnd w:id="458"/>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459" w:name="bookmark459"/>
      <w:bookmarkStart w:id="460" w:name="bookmark460"/>
      <w:bookmarkStart w:id="461" w:name="bookmark461"/>
      <w:bookmarkStart w:id="462" w:name="bookmark462"/>
      <w:r>
        <w:rPr>
          <w:color w:val="000000"/>
          <w:spacing w:val="0"/>
          <w:w w:val="100"/>
          <w:position w:val="0"/>
        </w:rPr>
        <w:t>（</w:t>
      </w:r>
      <w:bookmarkEnd w:id="461"/>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59"/>
      <w:bookmarkEnd w:id="460"/>
      <w:bookmarkEnd w:id="462"/>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是否履行</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是否为关</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1"/>
        <w:gridCol w:w="1037"/>
        <w:gridCol w:w="1051"/>
        <w:gridCol w:w="792"/>
        <w:gridCol w:w="78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相关公告 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深圳市红塔资产管理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日至</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北京金盛博基资产管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北京四维智联科技有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日起</w:t>
            </w:r>
            <w:r>
              <w:rPr>
                <w:rFonts w:ascii="Times New Roman" w:eastAsia="Times New Roman" w:hAnsi="Times New Roman" w:cs="Times New Roman"/>
                <w:color w:val="000000"/>
                <w:spacing w:val="0"/>
                <w:w w:val="100"/>
                <w:position w:val="0"/>
                <w:sz w:val="18"/>
                <w:szCs w:val="18"/>
              </w:rPr>
              <w:t>50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报告期内审批的对外担保额度合 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报告期内对外担保实际发 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36,173.57</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报告期末已审批的对外担保额度 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报告期末实际对外担保余 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36,173.57</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担保额度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相关公告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是否为关 联方担保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合肥杰发科技有限公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日至</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担保额度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相关公告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是否为关 联方担保</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36,173.57</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报告期末实际担保余额合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36,173.57</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的被担保对象提供的债务 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862"/>
        <w:gridCol w:w="47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对未到期担保，报告期内已发生担保责任或可能承担连带清 偿责任的情况说明（如有）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3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63"/>
      <w:bookmarkEnd w:id="464"/>
      <w:bookmarkEnd w:id="466"/>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、委托他人进行现金资产管理情况</w:t>
      </w:r>
      <w:bookmarkEnd w:id="467"/>
      <w:bookmarkEnd w:id="468"/>
      <w:bookmarkEnd w:id="470"/>
    </w:p>
    <w:p>
      <w:pPr>
        <w:pStyle w:val="Style27"/>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71" w:name="bookmark471"/>
      <w:bookmarkStart w:id="472" w:name="bookmark472"/>
      <w:r>
        <w:rPr>
          <w:color w:val="000000"/>
          <w:spacing w:val="0"/>
          <w:w w:val="100"/>
          <w:position w:val="0"/>
        </w:rPr>
        <w:t>（</w:t>
      </w:r>
      <w:bookmarkEnd w:id="47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67"/>
      <w:bookmarkEnd w:id="468"/>
      <w:bookmarkEnd w:id="472"/>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闲置自有资金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委托理财出现预期无法收回本金或存在其他可能导致减值的情形</w:t>
      </w:r>
    </w:p>
    <w:p>
      <w:pPr>
        <w:pStyle w:val="Style37"/>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w:t>
      </w:r>
      <w:bookmarkEnd w:id="47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73"/>
      <w:bookmarkEnd w:id="474"/>
      <w:bookmarkEnd w:id="476"/>
    </w:p>
    <w:p>
      <w:pPr>
        <w:pStyle w:val="Style3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公司报告期不存在委托贷款。</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4</w:t>
      </w:r>
      <w:bookmarkEnd w:id="479"/>
      <w:r>
        <w:rPr>
          <w:color w:val="000000"/>
          <w:spacing w:val="0"/>
          <w:w w:val="100"/>
          <w:position w:val="0"/>
        </w:rPr>
        <w:t>、</w:t>
        <w:tab/>
        <w:t>日常经营重大合同</w:t>
      </w:r>
      <w:bookmarkEnd w:id="477"/>
      <w:bookmarkEnd w:id="478"/>
      <w:bookmarkEnd w:id="480"/>
    </w:p>
    <w:p>
      <w:pPr>
        <w:pStyle w:val="Style37"/>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其他重大合同</w:t>
      </w:r>
      <w:bookmarkEnd w:id="481"/>
      <w:bookmarkEnd w:id="482"/>
      <w:bookmarkEnd w:id="484"/>
    </w:p>
    <w:p>
      <w:pPr>
        <w:pStyle w:val="Style3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公司报告期不存在其他重大合同。</w:t>
      </w:r>
    </w:p>
    <w:p>
      <w:pPr>
        <w:pStyle w:val="Style33"/>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r>
        <w:rPr>
          <w:color w:val="000000"/>
          <w:spacing w:val="0"/>
          <w:w w:val="100"/>
          <w:position w:val="0"/>
          <w:sz w:val="24"/>
          <w:szCs w:val="24"/>
        </w:rPr>
        <w:t>十八、社会责任情况</w:t>
      </w:r>
      <w:bookmarkEnd w:id="485"/>
      <w:bookmarkEnd w:id="486"/>
      <w:bookmarkEnd w:id="487"/>
    </w:p>
    <w:p>
      <w:pPr>
        <w:pStyle w:val="Style27"/>
        <w:keepNext/>
        <w:keepLines/>
        <w:widowControl w:val="0"/>
        <w:shd w:val="clear" w:color="auto" w:fill="auto"/>
        <w:tabs>
          <w:tab w:pos="317" w:val="left"/>
        </w:tabs>
        <w:bidi w:val="0"/>
        <w:spacing w:before="0" w:after="26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w:t>
        <w:tab/>
        <w:t>履行社会责任情况</w:t>
      </w:r>
      <w:bookmarkEnd w:id="488"/>
      <w:bookmarkEnd w:id="489"/>
      <w:bookmarkEnd w:id="491"/>
    </w:p>
    <w:p>
      <w:pPr>
        <w:pStyle w:val="Style3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公司自成立以来，一直积极履行自身社会责任，在生产经营和业务发展的过程中，在为股东创造价值的同时，努力做到 经济效益与社会效益、短期利益与长期利益、自身发展与社会发展协调统一，不断推动公司持续、健康、快速的发展。</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在股东和债权人权益保护方面，公司严格按照《公司法》、《证券法》、《公司章程》和其他有关法律法规的要求，把 完善公司治理结构、健全内控制度、严格履行信息披露义务、加强投资者关系管理作为股东权益保护的重要措施，公平公正 对待所有股东，保证投资者的合法权益。自</w:t>
      </w:r>
      <w:r>
        <w:rPr>
          <w:color w:val="000000"/>
          <w:spacing w:val="0"/>
          <w:w w:val="100"/>
          <w:position w:val="0"/>
          <w:sz w:val="18"/>
          <w:szCs w:val="18"/>
        </w:rPr>
        <w:t>2010</w:t>
      </w:r>
      <w:r>
        <w:rPr>
          <w:color w:val="000000"/>
          <w:spacing w:val="0"/>
          <w:w w:val="100"/>
          <w:position w:val="0"/>
        </w:rPr>
        <w:t>年上市以来，公司信息披露工作连续</w:t>
      </w:r>
      <w:r>
        <w:rPr>
          <w:color w:val="000000"/>
          <w:spacing w:val="0"/>
          <w:w w:val="100"/>
          <w:position w:val="0"/>
          <w:sz w:val="18"/>
          <w:szCs w:val="18"/>
        </w:rPr>
        <w:t>10</w:t>
      </w:r>
      <w:r>
        <w:rPr>
          <w:color w:val="000000"/>
          <w:spacing w:val="0"/>
          <w:w w:val="100"/>
          <w:position w:val="0"/>
        </w:rPr>
        <w:t>年被深交所考评为</w:t>
      </w:r>
      <w:r>
        <w:rPr>
          <w:color w:val="000000"/>
          <w:spacing w:val="0"/>
          <w:w w:val="100"/>
          <w:position w:val="0"/>
          <w:sz w:val="18"/>
          <w:szCs w:val="18"/>
        </w:rPr>
        <w:t>“A”</w:t>
      </w:r>
      <w:r>
        <w:rPr>
          <w:color w:val="000000"/>
          <w:spacing w:val="0"/>
          <w:w w:val="100"/>
          <w:position w:val="0"/>
        </w:rPr>
        <w:t>级。同时公 司上市后也连续十年积极回报了广大股东，这也反映了公司上市以来始终坚持不断地为股东创造价值，与广大投资者分享公 司发展成果，积极履行企业法人应尽的社会责任。</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在职工权益保护方面，公司一直秉承人才是第一生产力的理念，通过完善的制度持续激活人才鲜度和激发人才活力、打 造核心竞争力，并加强后备人才梯队建设。公司还持续设计创新并推行培训及奖励体系，针对业务发展需要开发完善内训、 外训、网络课程、图书馆、学历教育等形式的培训和能力提升课程，使员工能够以多种形式持续提高职业能力及自身竞争力。 面对日益严峻的科技和管理人才竞争形势，公司通过股权激励、薪酬改革、领导力提升等多种手段，做好人才的选用育留工 作。公司积极转变总部职能，强化支持服务理念，通过优化工作环境、丰富多彩的员工活动和贴心细致的后勤保障服务，大 幅提升员工满意度及归属感。</w:t>
      </w:r>
    </w:p>
    <w:p>
      <w:pPr>
        <w:pStyle w:val="Style37"/>
        <w:keepNext w:val="0"/>
        <w:keepLines w:val="0"/>
        <w:widowControl w:val="0"/>
        <w:shd w:val="clear" w:color="auto" w:fill="auto"/>
        <w:bidi w:val="0"/>
        <w:spacing w:before="0" w:after="0"/>
        <w:ind w:left="0" w:right="0" w:firstLine="380"/>
        <w:jc w:val="both"/>
      </w:pPr>
      <w:r>
        <w:rPr>
          <w:color w:val="000000"/>
          <w:spacing w:val="0"/>
          <w:w w:val="100"/>
          <w:position w:val="0"/>
        </w:rPr>
        <w:t>在供应商、客户和消费者权益保护方面，公司始终坚持与供应商、客户诚信合作、共同发展，充分尊重并保护供应商、 客户和消费者的合法权益，做到让供应商满意、让客户满意、让消费者满意，建设一个诚信的上市公司，推动公司持续、稳 定、健康的发展。</w:t>
      </w:r>
    </w:p>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在环境保护与可持续发展方面，公司积极寻求自身发展的同时，在生产、运作、管理过程都是时刻将环保意识放在工作 首位，并一直坚持自主创新的道路，携手产业各界共同推动“绿色出行”，打造和谐绿色的出行方式。公司通过位置大数据 平台</w:t>
      </w:r>
      <w:r>
        <w:rPr>
          <w:color w:val="000000"/>
          <w:spacing w:val="0"/>
          <w:w w:val="100"/>
          <w:position w:val="0"/>
          <w:sz w:val="18"/>
          <w:szCs w:val="18"/>
        </w:rPr>
        <w:t>MineData，</w:t>
      </w:r>
      <w:r>
        <w:rPr>
          <w:color w:val="000000"/>
          <w:spacing w:val="0"/>
          <w:w w:val="100"/>
          <w:position w:val="0"/>
        </w:rPr>
        <w:t xml:space="preserve">利用云计算、大数据等先进技术，推进运输行业信息化监管平台项目的建设，提高政府管控效率；公司基于 </w:t>
      </w:r>
      <w:r>
        <w:rPr>
          <w:color w:val="000000"/>
          <w:spacing w:val="0"/>
          <w:w w:val="100"/>
          <w:position w:val="0"/>
          <w:sz w:val="18"/>
          <w:szCs w:val="18"/>
        </w:rPr>
        <w:t>ADASIS</w:t>
      </w:r>
      <w:r>
        <w:rPr>
          <w:color w:val="000000"/>
          <w:spacing w:val="0"/>
          <w:w w:val="100"/>
          <w:position w:val="0"/>
        </w:rPr>
        <w:t>协议开发的商用车节油应用产品已经落地量产车型并获得多个创新奖项，面向</w:t>
      </w:r>
      <w:r>
        <w:rPr>
          <w:color w:val="000000"/>
          <w:spacing w:val="0"/>
          <w:w w:val="100"/>
          <w:position w:val="0"/>
          <w:sz w:val="18"/>
          <w:szCs w:val="18"/>
        </w:rPr>
        <w:t>5G/C-V2X</w:t>
      </w:r>
      <w:r>
        <w:rPr>
          <w:color w:val="000000"/>
          <w:spacing w:val="0"/>
          <w:w w:val="100"/>
          <w:position w:val="0"/>
        </w:rPr>
        <w:t>领域的应用及服务能力得到 生态伙伴的广泛认可；与公安部道路交通安全研究中心达成战略合作，未来双方将依托各自优势深耕道路交通安全领域，共 推安全、便捷、高效、绿色、经济出行；此外，公司旗下子公司作为专业的商用车联网运营服务商，涉及重点营运车辆监控、 工程机械位置服务、驾培管理、冷链物流等多个领域，协助企业用户实现节约成本、增加收入、提高效率、降低能耗的目标。 公司在经营中也本着以科技创新推动节能环保的理念，鼓励通过技术创新来提高生产率、降低能耗，达到节能减排目标。此 外在公司大厦建设过程中，应用了高科技、环保的规划理念，对周围环境进行了充分的保护，同时采用了雨水回收、节能砌 块等大量节能、节水的环保新技术和新材料。大厦建成之后采用了节能设备与系统，实现公司整体“低碳”生活。</w:t>
      </w:r>
    </w:p>
    <w:p>
      <w:pPr>
        <w:pStyle w:val="Style37"/>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在公共关系、社会公益事业方面，公司经营决策都以股东利益最大化为目标，积极参与各类社会公益事业，以自身发展 影响和带动地方经济的振兴，将追求利润和承担社会责任融合在一起。公司通过中国青少年发展基金会分别向河北省、黑龙 江省以及江西省援建三所希望小学，定期举办夏令营活动，捐款资助“学生体育节”系列活动的测绘学科优秀学生，响应社 会环保组织号召参加徒步活动等，并调动公司员工共同参与，发挥企业正向引导作用。公司也在履行精准扶贫的社会责任上 贡献自己的力量。基于四维图新的核心能力，通过位置数据服务及大数据应用，积极与慈善组织建立联系，四维图新相关产 品已经在中国精准扶贫攻坚及其他公益事业上相继落地。</w:t>
      </w:r>
      <w:r>
        <w:rPr>
          <w:color w:val="000000"/>
          <w:spacing w:val="0"/>
          <w:w w:val="100"/>
          <w:position w:val="0"/>
          <w:sz w:val="18"/>
          <w:szCs w:val="18"/>
        </w:rPr>
        <w:t>2020</w:t>
      </w:r>
      <w:r>
        <w:rPr>
          <w:color w:val="000000"/>
          <w:spacing w:val="0"/>
          <w:w w:val="100"/>
          <w:position w:val="0"/>
        </w:rPr>
        <w:t>年面对突如其来的疫情，自疫情发生起，四维图新立刻启动疫 情大数据平台搭建，包括疫情动态感知、疫情研判分析、疫情防控预警、疫情指挥调度、疫情信息发布服务等板块。在这场 严峻的疫情防控阻击战中，大数据及人工智能等技术手段为疫情防控工作提供了有力的信息化支撑。</w:t>
      </w:r>
    </w:p>
    <w:p>
      <w:pPr>
        <w:pStyle w:val="Style27"/>
        <w:keepNext/>
        <w:keepLines/>
        <w:widowControl w:val="0"/>
        <w:shd w:val="clear" w:color="auto" w:fill="auto"/>
        <w:tabs>
          <w:tab w:pos="318" w:val="left"/>
        </w:tabs>
        <w:bidi w:val="0"/>
        <w:spacing w:before="0" w:after="26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w:t>
        <w:tab/>
        <w:t>履行精准扶贫社会责任情况</w:t>
      </w:r>
      <w:bookmarkEnd w:id="492"/>
      <w:bookmarkEnd w:id="493"/>
      <w:bookmarkEnd w:id="495"/>
    </w:p>
    <w:p>
      <w:pPr>
        <w:pStyle w:val="Style37"/>
        <w:keepNext w:val="0"/>
        <w:keepLines w:val="0"/>
        <w:widowControl w:val="0"/>
        <w:shd w:val="clear" w:color="auto" w:fill="auto"/>
        <w:bidi w:val="0"/>
        <w:spacing w:before="0" w:after="140" w:line="313" w:lineRule="exact"/>
        <w:ind w:left="0" w:right="0" w:firstLine="380"/>
        <w:jc w:val="left"/>
      </w:pPr>
      <w:r>
        <w:rPr>
          <w:color w:val="000000"/>
          <w:spacing w:val="0"/>
          <w:w w:val="100"/>
          <w:position w:val="0"/>
        </w:rPr>
        <w:t>公司报告年度暂未开展精准扶贫工作，也暂无后续精准扶贫计划。</w:t>
      </w:r>
    </w:p>
    <w:p>
      <w:pPr>
        <w:pStyle w:val="Style27"/>
        <w:keepNext/>
        <w:keepLines/>
        <w:widowControl w:val="0"/>
        <w:shd w:val="clear" w:color="auto" w:fill="auto"/>
        <w:bidi w:val="0"/>
        <w:spacing w:before="0" w:after="26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、环境保护相关的情况</w:t>
      </w:r>
      <w:bookmarkEnd w:id="496"/>
      <w:bookmarkEnd w:id="497"/>
      <w:bookmarkEnd w:id="499"/>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3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7"/>
        <w:keepNext w:val="0"/>
        <w:keepLines w:val="0"/>
        <w:widowControl w:val="0"/>
        <w:shd w:val="clear" w:color="auto" w:fill="auto"/>
        <w:bidi w:val="0"/>
        <w:spacing w:before="0" w:after="360"/>
        <w:ind w:left="0" w:right="0" w:firstLine="380"/>
        <w:jc w:val="left"/>
      </w:pPr>
      <w:r>
        <w:rPr>
          <w:color w:val="000000"/>
          <w:spacing w:val="0"/>
          <w:w w:val="100"/>
          <w:position w:val="0"/>
        </w:rPr>
        <w:t>公司及子公司不属于环境保护部门公布的重点排污单位，公司一直严格按照《中华人民共和国环境保护法》、《中华 人民共和国水污染防治法》、《中华人民共和国大气污染防治法》、《中华人民共和国环境噪声污染防治法》、《中华人 民共和国固体废物污染防治法》等相关法律法规规定进行生产经营活动，不存在因违法违规而受到处罚的情形。</w:t>
      </w:r>
    </w:p>
    <w:p>
      <w:pPr>
        <w:pStyle w:val="Style33"/>
        <w:keepNext/>
        <w:keepLines/>
        <w:widowControl w:val="0"/>
        <w:shd w:val="clear" w:color="auto" w:fill="auto"/>
        <w:bidi w:val="0"/>
        <w:spacing w:before="0" w:after="260" w:line="240" w:lineRule="auto"/>
        <w:ind w:left="0" w:right="0" w:firstLine="0"/>
        <w:jc w:val="left"/>
      </w:pPr>
      <w:bookmarkStart w:id="500" w:name="bookmark500"/>
      <w:bookmarkStart w:id="501" w:name="bookmark501"/>
      <w:bookmarkStart w:id="502" w:name="bookmark502"/>
      <w:r>
        <w:rPr>
          <w:color w:val="000000"/>
          <w:spacing w:val="0"/>
          <w:w w:val="100"/>
          <w:position w:val="0"/>
          <w:sz w:val="24"/>
          <w:szCs w:val="24"/>
        </w:rPr>
        <w:t>十九、其他重大事项的说明</w:t>
      </w:r>
      <w:bookmarkEnd w:id="500"/>
      <w:bookmarkEnd w:id="501"/>
      <w:bookmarkEnd w:id="502"/>
    </w:p>
    <w:p>
      <w:pPr>
        <w:pStyle w:val="Style3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日召开第五届董事会第三次会议、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《关于公司符合非公开发行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股股票条件的议案》、《关于公司非公开发行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股股票方案的议案》等议案，公司拟非公开发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股股票，发行数量不超过</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股（含本数），募集资金总额不超过</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日，公司披 露《关于收到</w:t>
      </w:r>
      <w:r>
        <w:rPr>
          <w:color w:val="000000"/>
          <w:spacing w:val="0"/>
          <w:w w:val="100"/>
          <w:position w:val="0"/>
          <w:sz w:val="18"/>
          <w:szCs w:val="18"/>
        </w:rPr>
        <w:t>〈</w:t>
      </w:r>
      <w:r>
        <w:rPr>
          <w:color w:val="000000"/>
          <w:spacing w:val="0"/>
          <w:w w:val="100"/>
          <w:position w:val="0"/>
        </w:rPr>
        <w:t xml:space="preserve">中国证监会行政许可申请受理单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的公告》，本次非公开发行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股股票事项已收到中国证券监督管理委员 会出具的《中国证监会行政许可申请受理单》。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日，公司披露《关于非公开发行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股股票申请获得中国证监会 发审委审核通过的公告》，公司本次非公开发行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股股票的申请获得了中国证监会发行审核委员会审核通过。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0</w:t>
      </w:r>
      <w:r>
        <w:rPr>
          <w:color w:val="000000"/>
          <w:spacing w:val="0"/>
          <w:w w:val="100"/>
          <w:position w:val="0"/>
        </w:rPr>
        <w:t>，公司披露《关于非公开发行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股股票获得中国证监会核准批文的公告》，公司已收到中国证监会出具的《关于核准 北京四维图新科技股份有限公司非公开发行股票的批复》。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日，公司披露《非公开发行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股股票发行情况及上 市公告书》，本次非公开发行新增股份</w:t>
      </w:r>
      <w:r>
        <w:rPr>
          <w:rFonts w:ascii="Times New Roman" w:eastAsia="Times New Roman" w:hAnsi="Times New Roman" w:cs="Times New Roman"/>
          <w:color w:val="000000"/>
          <w:spacing w:val="0"/>
          <w:w w:val="100"/>
          <w:position w:val="0"/>
          <w:sz w:val="18"/>
          <w:szCs w:val="18"/>
        </w:rPr>
        <w:t>320,000,000</w:t>
      </w:r>
      <w:r>
        <w:rPr>
          <w:color w:val="000000"/>
          <w:spacing w:val="0"/>
          <w:w w:val="100"/>
          <w:position w:val="0"/>
        </w:rPr>
        <w:t>股，本次发行对象共有</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名，新增股份已于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日在深圳证券 交易所上市。</w:t>
      </w:r>
    </w:p>
    <w:p>
      <w:pPr>
        <w:pStyle w:val="Style52"/>
        <w:keepNext w:val="0"/>
        <w:keepLines w:val="0"/>
        <w:widowControl w:val="0"/>
        <w:shd w:val="clear" w:color="auto" w:fill="auto"/>
        <w:bidi w:val="0"/>
        <w:spacing w:before="0"/>
        <w:ind w:left="0" w:right="0"/>
        <w:jc w:val="left"/>
        <w:rPr>
          <w:sz w:val="17"/>
          <w:szCs w:val="17"/>
        </w:rPr>
      </w:pPr>
      <w:r>
        <w:rPr>
          <w:rFonts w:ascii="SimSun" w:eastAsia="SimSun" w:hAnsi="SimSun" w:cs="SimSun"/>
          <w:color w:val="000000"/>
          <w:spacing w:val="0"/>
          <w:w w:val="100"/>
          <w:position w:val="0"/>
          <w:sz w:val="17"/>
          <w:szCs w:val="17"/>
          <w:u w:val="none"/>
        </w:rPr>
        <w:t>上述内容详见巨潮资讯网公司披露的相关公告：</w:t>
      </w:r>
      <w:r>
        <w:fldChar w:fldCharType="begin"/>
      </w:r>
      <w:r>
        <w:rPr/>
        <w:instrText> HYPERLINK "http://www.cninfo.com.cn/"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u w:val="none"/>
        </w:rPr>
        <w:t>。</w:t>
      </w:r>
      <w:r>
        <w:fldChar w:fldCharType="end"/>
      </w:r>
    </w:p>
    <w:p>
      <w:pPr>
        <w:pStyle w:val="Style33"/>
        <w:keepNext/>
        <w:keepLines/>
        <w:widowControl w:val="0"/>
        <w:shd w:val="clear" w:color="auto" w:fill="auto"/>
        <w:bidi w:val="0"/>
        <w:spacing w:before="0" w:after="260" w:line="240" w:lineRule="auto"/>
        <w:ind w:left="0" w:right="0" w:firstLine="0"/>
        <w:jc w:val="left"/>
      </w:pPr>
      <w:bookmarkStart w:id="503" w:name="bookmark503"/>
      <w:bookmarkStart w:id="504" w:name="bookmark504"/>
      <w:bookmarkStart w:id="505" w:name="bookmark505"/>
      <w:r>
        <w:rPr>
          <w:color w:val="000000"/>
          <w:spacing w:val="0"/>
          <w:w w:val="100"/>
          <w:position w:val="0"/>
          <w:sz w:val="24"/>
          <w:szCs w:val="24"/>
        </w:rPr>
        <w:t>二十、公司子公司重大事项</w:t>
      </w:r>
      <w:bookmarkEnd w:id="503"/>
      <w:bookmarkEnd w:id="504"/>
      <w:bookmarkEnd w:id="505"/>
    </w:p>
    <w:p>
      <w:pPr>
        <w:pStyle w:val="Style37"/>
        <w:keepNext w:val="0"/>
        <w:keepLines w:val="0"/>
        <w:widowControl w:val="0"/>
        <w:shd w:val="clear" w:color="auto" w:fill="auto"/>
        <w:bidi w:val="0"/>
        <w:spacing w:before="0" w:after="2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5"/>
        <w:keepNext/>
        <w:keepLines/>
        <w:widowControl w:val="0"/>
        <w:shd w:val="clear" w:color="auto" w:fill="auto"/>
        <w:bidi w:val="0"/>
        <w:spacing w:before="0" w:line="240" w:lineRule="auto"/>
        <w:ind w:left="0" w:right="0" w:firstLine="0"/>
        <w:jc w:val="center"/>
      </w:pPr>
      <w:bookmarkStart w:id="506" w:name="bookmark506"/>
      <w:bookmarkStart w:id="507" w:name="bookmark507"/>
      <w:bookmarkStart w:id="508" w:name="bookmark508"/>
      <w:r>
        <w:rPr>
          <w:color w:val="000000"/>
          <w:spacing w:val="0"/>
          <w:w w:val="100"/>
          <w:position w:val="0"/>
        </w:rPr>
        <w:t>第六节股份变动及股东情况</w:t>
      </w:r>
      <w:bookmarkEnd w:id="506"/>
      <w:bookmarkEnd w:id="507"/>
      <w:bookmarkEnd w:id="508"/>
    </w:p>
    <w:p>
      <w:pPr>
        <w:pStyle w:val="Style33"/>
        <w:keepNext/>
        <w:keepLines/>
        <w:widowControl w:val="0"/>
        <w:shd w:val="clear" w:color="auto" w:fill="auto"/>
        <w:bidi w:val="0"/>
        <w:spacing w:before="0" w:after="360" w:line="240" w:lineRule="auto"/>
        <w:ind w:left="0" w:right="0" w:firstLine="0"/>
        <w:jc w:val="left"/>
      </w:pPr>
      <w:bookmarkStart w:id="509" w:name="bookmark509"/>
      <w:bookmarkStart w:id="510" w:name="bookmark510"/>
      <w:bookmarkStart w:id="511" w:name="bookmark511"/>
      <w:bookmarkStart w:id="512" w:name="bookmark512"/>
      <w:bookmarkStart w:id="513" w:name="bookmark513"/>
      <w:r>
        <w:rPr>
          <w:color w:val="000000"/>
          <w:spacing w:val="0"/>
          <w:w w:val="100"/>
          <w:position w:val="0"/>
          <w:sz w:val="24"/>
          <w:szCs w:val="24"/>
        </w:rPr>
        <w:t>一</w:t>
      </w:r>
      <w:bookmarkEnd w:id="512"/>
      <w:r>
        <w:rPr>
          <w:color w:val="000000"/>
          <w:spacing w:val="0"/>
          <w:w w:val="100"/>
          <w:position w:val="0"/>
          <w:sz w:val="24"/>
          <w:szCs w:val="24"/>
        </w:rPr>
        <w:t>、股份变动情况</w:t>
      </w:r>
      <w:bookmarkEnd w:id="510"/>
      <w:bookmarkEnd w:id="511"/>
      <w:bookmarkEnd w:id="513"/>
      <w:bookmarkEnd w:id="509"/>
    </w:p>
    <w:p>
      <w:pPr>
        <w:pStyle w:val="Style27"/>
        <w:keepNext/>
        <w:keepLines/>
        <w:widowControl w:val="0"/>
        <w:shd w:val="clear" w:color="auto" w:fill="auto"/>
        <w:bidi w:val="0"/>
        <w:spacing w:before="0" w:after="36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、股份变动情况</w:t>
      </w:r>
      <w:bookmarkEnd w:id="514"/>
      <w:bookmarkEnd w:id="515"/>
      <w:bookmarkEnd w:id="51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171"/>
        <w:gridCol w:w="854"/>
        <w:gridCol w:w="442"/>
        <w:gridCol w:w="408"/>
        <w:gridCol w:w="706"/>
        <w:gridCol w:w="1138"/>
        <w:gridCol w:w="1037"/>
        <w:gridCol w:w="946"/>
        <w:gridCol w:w="65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发行 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377,020,271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-350,212,005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-350,212,005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26,808,266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37,518,104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338,844,937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-312,350,436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-312,350,436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26,494,501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256,765,378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-256,765,378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-256,765,378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82,079,559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26,494,501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313,765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313,765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1,584,542,899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349,780,395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349,780,395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1,934,323,2</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1,584,542,899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349,780,395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349,780,395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1,934,323,2</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1,961,563,170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-431,610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-431,610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1,961,131,5</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股份变动的原因</w:t>
      </w:r>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tabs>
          <w:tab w:pos="334" w:val="left"/>
        </w:tabs>
        <w:bidi w:val="0"/>
        <w:spacing w:before="0" w:after="0" w:line="314" w:lineRule="exact"/>
        <w:ind w:left="0" w:right="0" w:firstLine="0"/>
        <w:jc w:val="left"/>
      </w:pPr>
      <w:bookmarkStart w:id="518" w:name="bookmark518"/>
      <w:r>
        <w:rPr>
          <w:rFonts w:ascii="Times New Roman" w:eastAsia="Times New Roman" w:hAnsi="Times New Roman" w:cs="Times New Roman"/>
          <w:color w:val="000000"/>
          <w:spacing w:val="0"/>
          <w:w w:val="100"/>
          <w:position w:val="0"/>
          <w:sz w:val="18"/>
          <w:szCs w:val="18"/>
        </w:rPr>
        <w:t>1</w:t>
      </w:r>
      <w:bookmarkEnd w:id="518"/>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年非公开发行限售股份</w:t>
      </w:r>
      <w:r>
        <w:rPr>
          <w:rFonts w:ascii="Times New Roman" w:eastAsia="Times New Roman" w:hAnsi="Times New Roman" w:cs="Times New Roman"/>
          <w:color w:val="000000"/>
          <w:spacing w:val="0"/>
          <w:w w:val="100"/>
          <w:position w:val="0"/>
          <w:sz w:val="18"/>
          <w:szCs w:val="18"/>
        </w:rPr>
        <w:t>324,512,622</w:t>
      </w:r>
      <w:r>
        <w:rPr>
          <w:color w:val="000000"/>
          <w:spacing w:val="0"/>
          <w:w w:val="100"/>
          <w:position w:val="0"/>
        </w:rPr>
        <w:t>股三年锁定期届满，并于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日上市流通。</w:t>
      </w:r>
    </w:p>
    <w:p>
      <w:pPr>
        <w:pStyle w:val="Style37"/>
        <w:keepNext w:val="0"/>
        <w:keepLines w:val="0"/>
        <w:widowControl w:val="0"/>
        <w:shd w:val="clear" w:color="auto" w:fill="auto"/>
        <w:bidi w:val="0"/>
        <w:spacing w:before="0" w:after="0" w:line="314" w:lineRule="exact"/>
        <w:ind w:left="0" w:right="0" w:firstLine="0"/>
        <w:jc w:val="left"/>
      </w:pPr>
      <w:bookmarkStart w:id="519" w:name="bookmark519"/>
      <w:r>
        <w:rPr>
          <w:rFonts w:ascii="Times New Roman" w:eastAsia="Times New Roman" w:hAnsi="Times New Roman" w:cs="Times New Roman"/>
          <w:color w:val="000000"/>
          <w:spacing w:val="0"/>
          <w:w w:val="100"/>
          <w:position w:val="0"/>
          <w:sz w:val="18"/>
          <w:szCs w:val="18"/>
        </w:rPr>
        <w:t>2</w:t>
      </w:r>
      <w:bookmarkEnd w:id="519"/>
      <w:r>
        <w:rPr>
          <w:color w:val="000000"/>
          <w:spacing w:val="0"/>
          <w:w w:val="100"/>
          <w:position w:val="0"/>
        </w:rPr>
        <w:t>、 公司完成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年度限制性股票激励计划预留授予第一期解锁，解锁数量为</w:t>
      </w:r>
      <w:r>
        <w:rPr>
          <w:rFonts w:ascii="Times New Roman" w:eastAsia="Times New Roman" w:hAnsi="Times New Roman" w:cs="Times New Roman"/>
          <w:color w:val="000000"/>
          <w:spacing w:val="0"/>
          <w:w w:val="100"/>
          <w:position w:val="0"/>
          <w:sz w:val="18"/>
          <w:szCs w:val="18"/>
        </w:rPr>
        <w:t>1,025,475</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日上市流 通。</w:t>
      </w:r>
    </w:p>
    <w:p>
      <w:pPr>
        <w:pStyle w:val="Style37"/>
        <w:keepNext w:val="0"/>
        <w:keepLines w:val="0"/>
        <w:widowControl w:val="0"/>
        <w:shd w:val="clear" w:color="auto" w:fill="auto"/>
        <w:tabs>
          <w:tab w:pos="354" w:val="left"/>
        </w:tabs>
        <w:bidi w:val="0"/>
        <w:spacing w:before="0" w:after="0" w:line="314" w:lineRule="exact"/>
        <w:ind w:left="0" w:right="0" w:firstLine="0"/>
        <w:jc w:val="left"/>
      </w:pPr>
      <w:bookmarkStart w:id="520" w:name="bookmark520"/>
      <w:r>
        <w:rPr>
          <w:rFonts w:ascii="Times New Roman" w:eastAsia="Times New Roman" w:hAnsi="Times New Roman" w:cs="Times New Roman"/>
          <w:color w:val="000000"/>
          <w:spacing w:val="0"/>
          <w:w w:val="100"/>
          <w:position w:val="0"/>
          <w:sz w:val="18"/>
          <w:szCs w:val="18"/>
        </w:rPr>
        <w:t>3</w:t>
      </w:r>
      <w:bookmarkEnd w:id="520"/>
      <w:r>
        <w:rPr>
          <w:color w:val="000000"/>
          <w:spacing w:val="0"/>
          <w:w w:val="100"/>
          <w:position w:val="0"/>
        </w:rPr>
        <w:t>、</w:t>
        <w:tab/>
        <w:t>公司完成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年度限制性股票激励计划首次授予第二期解锁，解锁数量为</w:t>
      </w:r>
      <w:r>
        <w:rPr>
          <w:rFonts w:ascii="Times New Roman" w:eastAsia="Times New Roman" w:hAnsi="Times New Roman" w:cs="Times New Roman"/>
          <w:color w:val="000000"/>
          <w:spacing w:val="0"/>
          <w:w w:val="100"/>
          <w:position w:val="0"/>
          <w:sz w:val="18"/>
          <w:szCs w:val="18"/>
        </w:rPr>
        <w:t>11,445,681</w:t>
      </w:r>
      <w:r>
        <w:rPr>
          <w:color w:val="000000"/>
          <w:spacing w:val="0"/>
          <w:w w:val="100"/>
          <w:position w:val="0"/>
        </w:rPr>
        <w:t xml:space="preserve">股，实际可上市流通数量为 </w:t>
      </w:r>
      <w:r>
        <w:rPr>
          <w:rFonts w:ascii="Times New Roman" w:eastAsia="Times New Roman" w:hAnsi="Times New Roman" w:cs="Times New Roman"/>
          <w:color w:val="000000"/>
          <w:spacing w:val="0"/>
          <w:w w:val="100"/>
          <w:position w:val="0"/>
          <w:sz w:val="18"/>
          <w:szCs w:val="18"/>
        </w:rPr>
        <w:t>8,947,057</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日上市流通。</w:t>
      </w:r>
    </w:p>
    <w:p>
      <w:pPr>
        <w:pStyle w:val="Style37"/>
        <w:keepNext w:val="0"/>
        <w:keepLines w:val="0"/>
        <w:widowControl w:val="0"/>
        <w:shd w:val="clear" w:color="auto" w:fill="auto"/>
        <w:tabs>
          <w:tab w:pos="354" w:val="left"/>
        </w:tabs>
        <w:bidi w:val="0"/>
        <w:spacing w:before="0" w:after="0" w:line="314" w:lineRule="exact"/>
        <w:ind w:left="0" w:right="0" w:firstLine="0"/>
        <w:jc w:val="left"/>
      </w:pPr>
      <w:bookmarkStart w:id="521" w:name="bookmark521"/>
      <w:r>
        <w:rPr>
          <w:rFonts w:ascii="Times New Roman" w:eastAsia="Times New Roman" w:hAnsi="Times New Roman" w:cs="Times New Roman"/>
          <w:color w:val="000000"/>
          <w:spacing w:val="0"/>
          <w:w w:val="100"/>
          <w:position w:val="0"/>
          <w:sz w:val="18"/>
          <w:szCs w:val="18"/>
        </w:rPr>
        <w:t>4</w:t>
      </w:r>
      <w:bookmarkEnd w:id="521"/>
      <w:r>
        <w:rPr>
          <w:color w:val="000000"/>
          <w:spacing w:val="0"/>
          <w:w w:val="100"/>
          <w:position w:val="0"/>
        </w:rPr>
        <w:t>、</w:t>
        <w:tab/>
        <w:t>公司回购了已离职激励对象所持有的未解锁限制性股票共计</w:t>
      </w:r>
      <w:r>
        <w:rPr>
          <w:rFonts w:ascii="Times New Roman" w:eastAsia="Times New Roman" w:hAnsi="Times New Roman" w:cs="Times New Roman"/>
          <w:color w:val="000000"/>
          <w:spacing w:val="0"/>
          <w:w w:val="100"/>
          <w:position w:val="0"/>
          <w:sz w:val="18"/>
          <w:szCs w:val="18"/>
        </w:rPr>
        <w:t>431,610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日完成注销。</w:t>
      </w:r>
    </w:p>
    <w:p>
      <w:pPr>
        <w:pStyle w:val="Style37"/>
        <w:keepNext w:val="0"/>
        <w:keepLines w:val="0"/>
        <w:widowControl w:val="0"/>
        <w:shd w:val="clear" w:color="auto" w:fill="auto"/>
        <w:tabs>
          <w:tab w:pos="354" w:val="left"/>
        </w:tabs>
        <w:bidi w:val="0"/>
        <w:spacing w:before="0" w:after="360" w:line="314" w:lineRule="exact"/>
        <w:ind w:left="0" w:right="0" w:firstLine="0"/>
        <w:jc w:val="left"/>
      </w:pPr>
      <w:bookmarkStart w:id="522" w:name="bookmark522"/>
      <w:r>
        <w:rPr>
          <w:rFonts w:ascii="Times New Roman" w:eastAsia="Times New Roman" w:hAnsi="Times New Roman" w:cs="Times New Roman"/>
          <w:color w:val="000000"/>
          <w:spacing w:val="0"/>
          <w:w w:val="100"/>
          <w:position w:val="0"/>
          <w:sz w:val="18"/>
          <w:szCs w:val="18"/>
        </w:rPr>
        <w:t>5</w:t>
      </w:r>
      <w:bookmarkEnd w:id="522"/>
      <w:r>
        <w:rPr>
          <w:color w:val="000000"/>
          <w:spacing w:val="0"/>
          <w:w w:val="100"/>
          <w:position w:val="0"/>
        </w:rPr>
        <w:t>、</w:t>
        <w:tab/>
        <w:t>公司已离职部分高管所持公司股份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被锁定。</w:t>
      </w:r>
    </w:p>
    <w:p>
      <w:pPr>
        <w:pStyle w:val="Style37"/>
        <w:keepNext w:val="0"/>
        <w:keepLines w:val="0"/>
        <w:widowControl w:val="0"/>
        <w:shd w:val="clear" w:color="auto" w:fill="auto"/>
        <w:bidi w:val="0"/>
        <w:spacing w:before="0" w:after="360" w:line="322" w:lineRule="exact"/>
        <w:ind w:left="0" w:right="0" w:firstLine="0"/>
        <w:jc w:val="left"/>
      </w:pPr>
      <w:bookmarkStart w:id="523" w:name="bookmark523"/>
      <w:r>
        <w:rPr>
          <w:rFonts w:ascii="Times New Roman" w:eastAsia="Times New Roman" w:hAnsi="Times New Roman" w:cs="Times New Roman"/>
          <w:color w:val="000000"/>
          <w:spacing w:val="0"/>
          <w:w w:val="100"/>
          <w:position w:val="0"/>
          <w:sz w:val="18"/>
          <w:szCs w:val="18"/>
        </w:rPr>
        <w:t>6</w:t>
      </w:r>
      <w:bookmarkEnd w:id="523"/>
      <w:r>
        <w:rPr>
          <w:color w:val="000000"/>
          <w:spacing w:val="0"/>
          <w:w w:val="100"/>
          <w:position w:val="0"/>
        </w:rPr>
        <w:t>、公司新任监事、高管股份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被锁定。</w:t>
      </w:r>
    </w:p>
    <w:p>
      <w:pPr>
        <w:pStyle w:val="Style37"/>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股份变动的批准情况</w:t>
      </w:r>
    </w:p>
    <w:p>
      <w:pPr>
        <w:pStyle w:val="Style3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26" w:lineRule="exact"/>
        <w:ind w:left="0" w:right="0" w:firstLine="0"/>
        <w:jc w:val="left"/>
      </w:pPr>
      <w:bookmarkStart w:id="524" w:name="bookmark524"/>
      <w:r>
        <w:rPr>
          <w:rFonts w:ascii="Times New Roman" w:eastAsia="Times New Roman" w:hAnsi="Times New Roman" w:cs="Times New Roman"/>
          <w:color w:val="000000"/>
          <w:spacing w:val="0"/>
          <w:w w:val="100"/>
          <w:position w:val="0"/>
          <w:sz w:val="18"/>
          <w:szCs w:val="18"/>
        </w:rPr>
        <w:t>1</w:t>
      </w:r>
      <w:bookmarkEnd w:id="524"/>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日召开第四届董事会第二十三次会议，审议通过《关于公司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年度限制性股票激励计划预留授予 限制性股票第一个解锁期解锁条件成就的议案》。</w:t>
      </w:r>
    </w:p>
    <w:p>
      <w:pPr>
        <w:pStyle w:val="Style37"/>
        <w:keepNext w:val="0"/>
        <w:keepLines w:val="0"/>
        <w:widowControl w:val="0"/>
        <w:shd w:val="clear" w:color="auto" w:fill="auto"/>
        <w:tabs>
          <w:tab w:pos="354" w:val="left"/>
        </w:tabs>
        <w:bidi w:val="0"/>
        <w:spacing w:before="0" w:after="0" w:line="326" w:lineRule="exact"/>
        <w:ind w:left="0" w:right="0" w:firstLine="0"/>
        <w:jc w:val="left"/>
      </w:pPr>
      <w:bookmarkStart w:id="525" w:name="bookmark525"/>
      <w:r>
        <w:rPr>
          <w:rFonts w:ascii="Times New Roman" w:eastAsia="Times New Roman" w:hAnsi="Times New Roman" w:cs="Times New Roman"/>
          <w:color w:val="000000"/>
          <w:spacing w:val="0"/>
          <w:w w:val="100"/>
          <w:position w:val="0"/>
          <w:sz w:val="18"/>
          <w:szCs w:val="18"/>
        </w:rPr>
        <w:t>2</w:t>
      </w:r>
      <w:bookmarkEnd w:id="52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日召开第五届董事会第一次会议，审议通过《关于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年度限制性股票激励计划首次授予限制性股 票第二个解锁期解锁条件成就的议案》。</w:t>
      </w:r>
    </w:p>
    <w:p>
      <w:pPr>
        <w:pStyle w:val="Style37"/>
        <w:keepNext w:val="0"/>
        <w:keepLines w:val="0"/>
        <w:widowControl w:val="0"/>
        <w:shd w:val="clear" w:color="auto" w:fill="auto"/>
        <w:bidi w:val="0"/>
        <w:spacing w:before="0" w:after="360" w:line="317" w:lineRule="exact"/>
        <w:ind w:left="0" w:right="0" w:firstLine="0"/>
        <w:jc w:val="left"/>
      </w:pPr>
      <w:bookmarkStart w:id="526" w:name="bookmark526"/>
      <w:r>
        <w:rPr>
          <w:rFonts w:ascii="Times New Roman" w:eastAsia="Times New Roman" w:hAnsi="Times New Roman" w:cs="Times New Roman"/>
          <w:color w:val="000000"/>
          <w:spacing w:val="0"/>
          <w:w w:val="100"/>
          <w:position w:val="0"/>
          <w:sz w:val="18"/>
          <w:szCs w:val="18"/>
        </w:rPr>
        <w:t>3</w:t>
      </w:r>
      <w:bookmarkEnd w:id="526"/>
      <w:r>
        <w:rPr>
          <w:color w:val="000000"/>
          <w:spacing w:val="0"/>
          <w:w w:val="100"/>
          <w:position w:val="0"/>
        </w:rPr>
        <w:t>、 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日召开第五届董事会第三次会议、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 《关于调整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年限制性股票激励计划回购价格及回购注销部分限制性股票的议案》。</w:t>
      </w:r>
    </w:p>
    <w:p>
      <w:pPr>
        <w:pStyle w:val="Style37"/>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股份变动的过户情况</w:t>
      </w:r>
    </w:p>
    <w:p>
      <w:pPr>
        <w:pStyle w:val="Style3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日在中国证券登记结算有限责任公司深圳分公司完成部分限制性股票的回购注销手续。</w:t>
      </w:r>
    </w:p>
    <w:p>
      <w:pPr>
        <w:pStyle w:val="Style37"/>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股份回购的实施进展情况</w:t>
      </w:r>
    </w:p>
    <w:p>
      <w:pPr>
        <w:pStyle w:val="Style37"/>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0" w:line="322" w:lineRule="exact"/>
        <w:ind w:left="0" w:right="0" w:firstLine="0"/>
        <w:jc w:val="left"/>
      </w:pPr>
      <w:r>
        <w:rPr>
          <w:color w:val="000000"/>
          <w:spacing w:val="0"/>
          <w:w w:val="100"/>
          <w:position w:val="0"/>
        </w:rPr>
        <w:t>采用集中竞价方式减持回购股份的实施进展情况</w:t>
      </w:r>
    </w:p>
    <w:p>
      <w:pPr>
        <w:pStyle w:val="Style37"/>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按新股本</w:t>
      </w:r>
      <w:r>
        <w:rPr>
          <w:rFonts w:ascii="Times New Roman" w:eastAsia="Times New Roman" w:hAnsi="Times New Roman" w:cs="Times New Roman"/>
          <w:color w:val="000000"/>
          <w:spacing w:val="0"/>
          <w:w w:val="100"/>
          <w:position w:val="0"/>
          <w:sz w:val="18"/>
          <w:szCs w:val="18"/>
        </w:rPr>
        <w:t>2,281,131,560</w:t>
      </w:r>
      <w:r>
        <w:rPr>
          <w:color w:val="000000"/>
          <w:spacing w:val="0"/>
          <w:w w:val="100"/>
          <w:position w:val="0"/>
        </w:rPr>
        <w:t>股摊薄计算，公司</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年度全面摊薄每股收益为</w:t>
      </w:r>
      <w:r>
        <w:rPr>
          <w:rFonts w:ascii="Times New Roman" w:eastAsia="Times New Roman" w:hAnsi="Times New Roman" w:cs="Times New Roman"/>
          <w:color w:val="000000"/>
          <w:spacing w:val="0"/>
          <w:w w:val="100"/>
          <w:position w:val="0"/>
          <w:sz w:val="18"/>
          <w:szCs w:val="18"/>
        </w:rPr>
        <w:t>0.1487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股，归属于公司普通股股东的每股净资产 为 </w:t>
      </w:r>
      <w:r>
        <w:rPr>
          <w:rFonts w:ascii="Times New Roman" w:eastAsia="Times New Roman" w:hAnsi="Times New Roman" w:cs="Times New Roman"/>
          <w:color w:val="000000"/>
          <w:spacing w:val="0"/>
          <w:w w:val="100"/>
          <w:position w:val="0"/>
          <w:sz w:val="18"/>
          <w:szCs w:val="18"/>
        </w:rPr>
        <w:t xml:space="preserve">3.4192 </w:t>
      </w:r>
      <w:r>
        <w:rPr>
          <w:color w:val="000000"/>
          <w:spacing w:val="0"/>
          <w:w w:val="100"/>
          <w:position w:val="0"/>
        </w:rPr>
        <w:t>元。</w:t>
      </w:r>
    </w:p>
    <w:p>
      <w:pPr>
        <w:pStyle w:val="Style3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公司认为必要或证券监管机构要求披露的其他内容</w:t>
      </w:r>
    </w:p>
    <w:p>
      <w:pPr>
        <w:pStyle w:val="Style37"/>
        <w:keepNext w:val="0"/>
        <w:keepLines w:val="0"/>
        <w:widowControl w:val="0"/>
        <w:shd w:val="clear" w:color="auto" w:fill="auto"/>
        <w:bidi w:val="0"/>
        <w:spacing w:before="0" w:after="36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、限售股份变动情况</w:t>
      </w:r>
      <w:bookmarkEnd w:id="527"/>
      <w:bookmarkEnd w:id="528"/>
      <w:bookmarkEnd w:id="530"/>
    </w:p>
    <w:p>
      <w:pPr>
        <w:pStyle w:val="Style37"/>
        <w:keepNext w:val="0"/>
        <w:keepLines w:val="0"/>
        <w:widowControl w:val="0"/>
        <w:shd w:val="clear" w:color="auto" w:fill="auto"/>
        <w:bidi w:val="0"/>
        <w:spacing w:before="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133"/>
        <w:gridCol w:w="984"/>
        <w:gridCol w:w="1286"/>
        <w:gridCol w:w="994"/>
        <w:gridCol w:w="1555"/>
        <w:gridCol w:w="164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17"/>
                <w:szCs w:val="17"/>
              </w:rPr>
            </w:pPr>
            <w:r>
              <w:rPr>
                <w:color w:val="000000"/>
                <w:spacing w:val="0"/>
                <w:w w:val="100"/>
                <w:position w:val="0"/>
                <w:sz w:val="17"/>
                <w:szCs w:val="17"/>
              </w:rPr>
              <w:t>天安财产保险股份有限 公司一保赢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68,742,655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68,742,655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北京芯动能投资基金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35,252,643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35,252,643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北京四维图新科技股份 有限公司一第一期员工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31,606,638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31,606,638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992"/>
        <w:gridCol w:w="1133"/>
        <w:gridCol w:w="984"/>
        <w:gridCol w:w="1286"/>
        <w:gridCol w:w="994"/>
        <w:gridCol w:w="1555"/>
        <w:gridCol w:w="164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林芝锦华投资管理有限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30,846,063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30,846,063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李龙萍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27,320,799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27,320,799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华泰瑞联基金管理有限 公司一南京华泰瑞联并 购基金一号（有限合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26,439,481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26,439,481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华泰资产管理有限公司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—策略投资产品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25,558,165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25,558,165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合肥高新科技创业投资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19,891,782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19,891,782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深圳安鹏资本创新有限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17,626,322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17,626,322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深圳市腾讯产业投资基 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15,863,690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15,863,690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77,872,033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53,876,889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26,808,266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高管锁定股、股权 激励限售股、非公 开发行限售股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高管锁定股每年年 初按高管持股总数 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 xml:space="preserve">重新核定； 股权激励限售股按 照公司限制性股票 激励计划管理； 非公开发行限售股 解除限售日期为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377,020,271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353,025,127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26,808,266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二</w:t>
      </w:r>
      <w:bookmarkEnd w:id="533"/>
      <w:r>
        <w:rPr>
          <w:color w:val="000000"/>
          <w:spacing w:val="0"/>
          <w:w w:val="100"/>
          <w:position w:val="0"/>
          <w:sz w:val="24"/>
          <w:szCs w:val="24"/>
        </w:rPr>
        <w:t>、证券发行与上市情况</w:t>
      </w:r>
      <w:bookmarkEnd w:id="531"/>
      <w:bookmarkEnd w:id="532"/>
      <w:bookmarkEnd w:id="534"/>
    </w:p>
    <w:p>
      <w:pPr>
        <w:pStyle w:val="Style27"/>
        <w:keepNext/>
        <w:keepLines/>
        <w:widowControl w:val="0"/>
        <w:shd w:val="clear" w:color="auto" w:fill="auto"/>
        <w:bidi w:val="0"/>
        <w:spacing w:before="0" w:after="34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color w:val="000000"/>
          <w:spacing w:val="0"/>
          <w:w w:val="100"/>
          <w:position w:val="0"/>
        </w:rPr>
        <w:t>、报告期内证券发行（不含优先股）情况</w:t>
      </w:r>
      <w:bookmarkEnd w:id="535"/>
      <w:bookmarkEnd w:id="536"/>
      <w:bookmarkEnd w:id="538"/>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股票及其衍 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发行价格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12.50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"http://static.cninfo.com.cn/" </w:instrText>
            </w:r>
            <w:r>
              <w:fldChar w:fldCharType="separate"/>
            </w:r>
            <w:r>
              <w:rPr>
                <w:rFonts w:ascii="Times New Roman" w:eastAsia="Times New Roman" w:hAnsi="Times New Roman" w:cs="Times New Roman"/>
                <w:color w:val="000000"/>
                <w:spacing w:val="0"/>
                <w:w w:val="100"/>
                <w:position w:val="0"/>
                <w:sz w:val="18"/>
                <w:szCs w:val="18"/>
              </w:rPr>
              <w:t>http://static.cninfo.com.cn/</w:t>
            </w:r>
            <w:r>
              <w:fldChar w:fldCharType="end"/>
            </w:r>
            <w:r>
              <w:rPr>
                <w:rFonts w:ascii="Times New Roman" w:eastAsia="Times New Roman" w:hAnsi="Times New Roman" w:cs="Times New Roman"/>
                <w:color w:val="000000"/>
                <w:spacing w:val="0"/>
                <w:w w:val="100"/>
                <w:position w:val="0"/>
                <w:sz w:val="18"/>
                <w:szCs w:val="18"/>
              </w:rPr>
              <w:t xml:space="preserve"> finalpage/202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w:t>
              <w:softHyphen/>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23/12092907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49.PDF</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bl>
    <w:p>
      <w:pPr>
        <w:pStyle w:val="Style37"/>
        <w:keepNext w:val="0"/>
        <w:keepLines w:val="0"/>
        <w:widowControl w:val="0"/>
        <w:shd w:val="clear" w:color="auto" w:fill="auto"/>
        <w:bidi w:val="0"/>
        <w:spacing w:before="0" w:after="40" w:line="314" w:lineRule="exact"/>
        <w:ind w:left="0" w:right="0" w:firstLine="0"/>
        <w:jc w:val="left"/>
      </w:pPr>
      <w:r>
        <w:rPr>
          <w:color w:val="000000"/>
          <w:spacing w:val="0"/>
          <w:w w:val="100"/>
          <w:position w:val="0"/>
        </w:rPr>
        <w:t>报告期内证券发行（不含优先股）情况的说明</w:t>
      </w:r>
    </w:p>
    <w:p>
      <w:pPr>
        <w:pStyle w:val="Style37"/>
        <w:keepNext w:val="0"/>
        <w:keepLines w:val="0"/>
        <w:widowControl w:val="0"/>
        <w:shd w:val="clear" w:color="auto" w:fill="auto"/>
        <w:bidi w:val="0"/>
        <w:spacing w:before="0" w:after="380" w:line="314"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日，公司披露《非公开发行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股股票发行情况及上市公告书》，公司向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名特定投资者非公开发行股份 </w:t>
      </w:r>
      <w:r>
        <w:rPr>
          <w:rFonts w:ascii="Times New Roman" w:eastAsia="Times New Roman" w:hAnsi="Times New Roman" w:cs="Times New Roman"/>
          <w:color w:val="000000"/>
          <w:spacing w:val="0"/>
          <w:w w:val="100"/>
          <w:position w:val="0"/>
          <w:sz w:val="18"/>
          <w:szCs w:val="18"/>
        </w:rPr>
        <w:t>320,000,000</w:t>
      </w:r>
      <w:r>
        <w:rPr>
          <w:color w:val="000000"/>
          <w:spacing w:val="0"/>
          <w:w w:val="100"/>
          <w:position w:val="0"/>
        </w:rPr>
        <w:t>股。本次非公开发行的股份于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日收到中国证券登记结算有限公司深圳分公司就本次发行新增股份的 登记申请受理确认书，本次股份上市时间为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7"/>
        <w:keepNext/>
        <w:keepLines/>
        <w:widowControl w:val="0"/>
        <w:shd w:val="clear" w:color="auto" w:fill="auto"/>
        <w:tabs>
          <w:tab w:pos="378" w:val="left"/>
        </w:tabs>
        <w:bidi w:val="0"/>
        <w:spacing w:before="0" w:after="38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2</w:t>
      </w:r>
      <w:bookmarkEnd w:id="541"/>
      <w:r>
        <w:rPr>
          <w:color w:val="000000"/>
          <w:spacing w:val="0"/>
          <w:w w:val="100"/>
          <w:position w:val="0"/>
        </w:rPr>
        <w:t>、</w:t>
        <w:tab/>
        <w:t>公司股份总数及股东结构的变动、公司资产和负债结构的变动情况说明</w:t>
      </w:r>
      <w:bookmarkEnd w:id="539"/>
      <w:bookmarkEnd w:id="540"/>
      <w:bookmarkEnd w:id="542"/>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80" w:line="314"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日，公司完成对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年限制性股票激励计划共计</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名离职激励对象已获授但尚未解锁的限制性股票回购 注销工作，回购数量为</w:t>
      </w:r>
      <w:r>
        <w:rPr>
          <w:rFonts w:ascii="Times New Roman" w:eastAsia="Times New Roman" w:hAnsi="Times New Roman" w:cs="Times New Roman"/>
          <w:color w:val="000000"/>
          <w:spacing w:val="0"/>
          <w:w w:val="100"/>
          <w:position w:val="0"/>
          <w:sz w:val="18"/>
          <w:szCs w:val="18"/>
        </w:rPr>
        <w:t>431,610</w:t>
      </w:r>
      <w:r>
        <w:rPr>
          <w:color w:val="000000"/>
          <w:spacing w:val="0"/>
          <w:w w:val="100"/>
          <w:position w:val="0"/>
        </w:rPr>
        <w:t>股，公司股份总数相应减少</w:t>
      </w:r>
      <w:r>
        <w:rPr>
          <w:rFonts w:ascii="Times New Roman" w:eastAsia="Times New Roman" w:hAnsi="Times New Roman" w:cs="Times New Roman"/>
          <w:color w:val="000000"/>
          <w:spacing w:val="0"/>
          <w:w w:val="100"/>
          <w:position w:val="0"/>
          <w:sz w:val="18"/>
          <w:szCs w:val="18"/>
        </w:rPr>
        <w:t>431,610</w:t>
      </w:r>
      <w:r>
        <w:rPr>
          <w:color w:val="000000"/>
          <w:spacing w:val="0"/>
          <w:w w:val="100"/>
          <w:position w:val="0"/>
        </w:rPr>
        <w:t>股，总股本从</w:t>
      </w:r>
      <w:r>
        <w:rPr>
          <w:rFonts w:ascii="Times New Roman" w:eastAsia="Times New Roman" w:hAnsi="Times New Roman" w:cs="Times New Roman"/>
          <w:color w:val="000000"/>
          <w:spacing w:val="0"/>
          <w:w w:val="100"/>
          <w:position w:val="0"/>
          <w:sz w:val="18"/>
          <w:szCs w:val="18"/>
        </w:rPr>
        <w:t>1,961,563,170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1,961,131,560</w:t>
      </w:r>
      <w:r>
        <w:rPr>
          <w:color w:val="000000"/>
          <w:spacing w:val="0"/>
          <w:w w:val="100"/>
          <w:position w:val="0"/>
        </w:rPr>
        <w:t>股； 公司资产和负债相应减少了</w:t>
      </w:r>
      <w:r>
        <w:rPr>
          <w:rFonts w:ascii="Times New Roman" w:eastAsia="Times New Roman" w:hAnsi="Times New Roman" w:cs="Times New Roman"/>
          <w:color w:val="000000"/>
          <w:spacing w:val="0"/>
          <w:w w:val="100"/>
          <w:position w:val="0"/>
          <w:sz w:val="18"/>
          <w:szCs w:val="18"/>
        </w:rPr>
        <w:t>3,485,320.02</w:t>
      </w:r>
      <w:r>
        <w:rPr>
          <w:color w:val="000000"/>
          <w:spacing w:val="0"/>
          <w:w w:val="100"/>
          <w:position w:val="0"/>
        </w:rPr>
        <w:t>元；公司净资产未发生变化。</w:t>
      </w:r>
    </w:p>
    <w:p>
      <w:pPr>
        <w:pStyle w:val="Style27"/>
        <w:keepNext/>
        <w:keepLines/>
        <w:widowControl w:val="0"/>
        <w:shd w:val="clear" w:color="auto" w:fill="auto"/>
        <w:tabs>
          <w:tab w:pos="378" w:val="left"/>
        </w:tabs>
        <w:bidi w:val="0"/>
        <w:spacing w:before="0" w:after="38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3</w:t>
      </w:r>
      <w:bookmarkEnd w:id="545"/>
      <w:r>
        <w:rPr>
          <w:color w:val="000000"/>
          <w:spacing w:val="0"/>
          <w:w w:val="100"/>
          <w:position w:val="0"/>
        </w:rPr>
        <w:t>、</w:t>
        <w:tab/>
        <w:t>现存的内部职工股情况</w:t>
      </w:r>
      <w:bookmarkEnd w:id="543"/>
      <w:bookmarkEnd w:id="544"/>
      <w:bookmarkEnd w:id="546"/>
    </w:p>
    <w:p>
      <w:pPr>
        <w:pStyle w:val="Style3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三</w:t>
      </w:r>
      <w:bookmarkEnd w:id="549"/>
      <w:r>
        <w:rPr>
          <w:color w:val="000000"/>
          <w:spacing w:val="0"/>
          <w:w w:val="100"/>
          <w:position w:val="0"/>
          <w:sz w:val="24"/>
          <w:szCs w:val="24"/>
        </w:rPr>
        <w:t>、股东和实际控制人情况</w:t>
      </w:r>
      <w:bookmarkEnd w:id="547"/>
      <w:bookmarkEnd w:id="548"/>
      <w:bookmarkEnd w:id="550"/>
    </w:p>
    <w:p>
      <w:pPr>
        <w:pStyle w:val="Style27"/>
        <w:keepNext/>
        <w:keepLines/>
        <w:widowControl w:val="0"/>
        <w:shd w:val="clear" w:color="auto" w:fill="auto"/>
        <w:bidi w:val="0"/>
        <w:spacing w:before="0" w:after="38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、公司股东数量及持股情况</w:t>
      </w:r>
      <w:bookmarkEnd w:id="551"/>
      <w:bookmarkEnd w:id="552"/>
      <w:bookmarkEnd w:id="55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926"/>
        <w:gridCol w:w="269"/>
        <w:gridCol w:w="720"/>
        <w:gridCol w:w="682"/>
        <w:gridCol w:w="1013"/>
        <w:gridCol w:w="998"/>
        <w:gridCol w:w="442"/>
        <w:gridCol w:w="413"/>
        <w:gridCol w:w="648"/>
        <w:gridCol w:w="485"/>
        <w:gridCol w:w="850"/>
        <w:gridCol w:w="936"/>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报告期末普通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201,695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205,508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年度报告披露日 前上一月末表决 权恢复的优先股 股东总数（如</w:t>
            </w:r>
          </w:p>
          <w:p>
            <w:pPr>
              <w:pStyle w:val="Style2"/>
              <w:keepNext w:val="0"/>
              <w:keepLines w:val="0"/>
              <w:widowControl w:val="0"/>
              <w:shd w:val="clear" w:color="auto" w:fill="auto"/>
              <w:bidi w:val="0"/>
              <w:spacing w:before="0" w:after="120" w:line="310" w:lineRule="exact"/>
              <w:ind w:left="0" w:right="0" w:firstLine="0"/>
              <w:jc w:val="both"/>
              <w:rPr>
                <w:sz w:val="17"/>
                <w:szCs w:val="17"/>
              </w:rPr>
            </w:pPr>
            <w:r>
              <w:rPr>
                <w:color w:val="000000"/>
                <w:spacing w:val="0"/>
                <w:w w:val="100"/>
                <w:position w:val="0"/>
                <w:sz w:val="17"/>
                <w:szCs w:val="17"/>
              </w:rPr>
              <w:t>有）（参见注</w:t>
            </w:r>
          </w:p>
          <w:p>
            <w:pPr>
              <w:pStyle w:val="Style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中国四维测绘技术有限公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195,278,651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195,278,651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深圳市腾讯产业投资基金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152,247,990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-39,115,700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152,247,990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易方达基金一中央汇金资 产管理有限责任公司一易 方达基金一汇金资管单一 资产管理计划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65,180,925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65,180,925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65,180,925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香港中央结算有限公司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49,642,712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28,518,308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49,642,712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天安财产保险股份有限公 司一保赢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49,533,635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-19,209,020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49,533,635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989"/>
        <w:gridCol w:w="571"/>
        <w:gridCol w:w="139"/>
        <w:gridCol w:w="994"/>
        <w:gridCol w:w="989"/>
        <w:gridCol w:w="144"/>
        <w:gridCol w:w="710"/>
        <w:gridCol w:w="1133"/>
        <w:gridCol w:w="850"/>
        <w:gridCol w:w="93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林芝锦华投资管理有限公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30,846,063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30,846,063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30,846,000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北京芯动能投资基金（有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29,427,105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-5,825,538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29,427,105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北京四维图新科技股份有 限公司一第一期员工持股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18,546,728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-13,059,910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18,546,728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18,421,767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-2,391,218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18,421,767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合肥高新科技创业投资有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18,058,082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18,058,082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战略投资者或一般法人因配售新股成为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名股东的情况（如有）（参见注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上述公司前十名股东中，腾讯产业基金、天安财险、林芝锦华、芯动能基金、员 工持股计划为公司重大资产重组的非公开发行对象。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上述股东关联关系或一致行动的说明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上述股东中，天安财险将其表决权授予程鹏先生。公司未知上述股东中除天安财 险外其他股东之间是否存在关联关系或一致行动。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受托表决权、放弃 表决权情况的说明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上述股东中，天安财险将其表决权授予程鹏先生。</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报告期末持有无限售条件股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中国四维测绘技术有限公司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195,278,651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195,278,651</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深圳市腾讯产业投资基金有限公司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152,247,990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152,247,990</w:t>
            </w:r>
          </w:p>
        </w:tc>
      </w:tr>
      <w:tr>
        <w:trPr>
          <w:trHeight w:val="71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易方达基金一中央汇金资产管理有限责任公司 一易方达基金一汇金资管单一资产管理计划</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65,180,925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65,180,925</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49,642,712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49,642,712</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天安财产保险股份有限公司一保赢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49,533,635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49,533,635</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林芝锦华投资管理有限公司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30,846,063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30,846,063</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北京芯动能投资基金（有限合伙）</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29,427,105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29,427,105</w:t>
            </w:r>
          </w:p>
        </w:tc>
      </w:tr>
      <w:tr>
        <w:trPr>
          <w:trHeight w:val="71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北京四维图新科技股份有限公司一第一期员工 持股计划</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18,546,728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18,546,728</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孙玉国</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18,421,767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18,421,767</w:t>
            </w:r>
          </w:p>
        </w:tc>
      </w:tr>
      <w:tr>
        <w:trPr>
          <w:trHeight w:val="39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合肥高新科技创业投资有限公司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18,058,082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18,058,082</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 东之间关联关系或一致行动的说明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上述股东中，天安财险将其表决权授予程鹏先生。公司未知上述股东中除天安财 险外其他股东之间是否存在关联关系或一致行动。</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tabs>
          <w:tab w:pos="372" w:val="left"/>
        </w:tabs>
        <w:bidi w:val="0"/>
        <w:spacing w:before="0" w:after="26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w:t>
        <w:tab/>
        <w:t>公司控股股东情况</w:t>
      </w:r>
      <w:bookmarkEnd w:id="555"/>
      <w:bookmarkEnd w:id="556"/>
      <w:bookmarkEnd w:id="558"/>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控股股东性质：无控股主体</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控股股东类型：不存在</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公司不存在控股股东情况的说明</w:t>
      </w:r>
    </w:p>
    <w:p>
      <w:pPr>
        <w:pStyle w:val="Style37"/>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日，公司原控股股东中国四维测绘技术有限公司将持有的公司部分股份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）转让给深圳市腾讯产业投资基金有限公司受让方的过户登记手续办理完毕。协议转让股份过户登记完成后，中国四 维持有公司股份</w:t>
      </w:r>
      <w:r>
        <w:rPr>
          <w:rFonts w:ascii="Times New Roman" w:eastAsia="Times New Roman" w:hAnsi="Times New Roman" w:cs="Times New Roman"/>
          <w:color w:val="000000"/>
          <w:spacing w:val="0"/>
          <w:w w:val="100"/>
          <w:position w:val="0"/>
          <w:sz w:val="18"/>
          <w:szCs w:val="18"/>
        </w:rPr>
        <w:t>86,994,019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12.58%</w:t>
      </w:r>
      <w:r>
        <w:rPr>
          <w:color w:val="000000"/>
          <w:spacing w:val="0"/>
          <w:w w:val="100"/>
          <w:position w:val="0"/>
        </w:rPr>
        <w:t>）,腾讯产业基金持有公司股份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中国四维通过协议方式将其持有的公司部分转让给深圳腾讯后，依其持有的股份所享有的表决权已不能对公司董事会、股东 大会的决议产生重大影响，同时，公司董事会由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名董事组成，除去独立董事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名，其余</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个非独立董事席位由中国四维、深 圳腾讯投资、公司经营管理层三方平均分配。因此，在中国四维与深圳腾讯投资协议转让完成后，中国四维是公司第一大股 东，但不再是公司控股股东，中国航天科技集团公司也不再是公司的实际控制人。公司成为无实际控制人、无控股股东的上 市公司。</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控股股东报告期内变更</w:t>
      </w:r>
    </w:p>
    <w:p>
      <w:pPr>
        <w:pStyle w:val="Style3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tabs>
          <w:tab w:pos="372" w:val="left"/>
        </w:tabs>
        <w:bidi w:val="0"/>
        <w:spacing w:before="0" w:after="20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3</w:t>
      </w:r>
      <w:bookmarkEnd w:id="561"/>
      <w:r>
        <w:rPr>
          <w:color w:val="000000"/>
          <w:spacing w:val="0"/>
          <w:w w:val="100"/>
          <w:position w:val="0"/>
        </w:rPr>
        <w:t>、</w:t>
        <w:tab/>
        <w:t>公司实际控制人及其一致行动人</w:t>
      </w:r>
      <w:bookmarkEnd w:id="559"/>
      <w:bookmarkEnd w:id="560"/>
      <w:bookmarkEnd w:id="562"/>
    </w:p>
    <w:p>
      <w:pPr>
        <w:pStyle w:val="Style37"/>
        <w:keepNext w:val="0"/>
        <w:keepLines w:val="0"/>
        <w:widowControl w:val="0"/>
        <w:shd w:val="clear" w:color="auto" w:fill="auto"/>
        <w:bidi w:val="0"/>
        <w:spacing w:before="0" w:after="0" w:line="358" w:lineRule="exact"/>
        <w:ind w:left="0" w:right="0" w:firstLine="0"/>
        <w:jc w:val="left"/>
      </w:pPr>
      <w:r>
        <w:rPr>
          <w:color w:val="000000"/>
          <w:spacing w:val="0"/>
          <w:w w:val="100"/>
          <w:position w:val="0"/>
        </w:rPr>
        <w:t>实际控制人性质：无实际控制人 实际控制人类型：不存在 公司不存在实际控制人情况的说明</w:t>
      </w:r>
    </w:p>
    <w:p>
      <w:pPr>
        <w:pStyle w:val="Style37"/>
        <w:keepNext w:val="0"/>
        <w:keepLines w:val="0"/>
        <w:widowControl w:val="0"/>
        <w:shd w:val="clear" w:color="auto" w:fill="auto"/>
        <w:bidi w:val="0"/>
        <w:spacing w:before="0" w:after="360" w:line="316" w:lineRule="exact"/>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日，公司原控股股东中国四维测绘技术有限公司将持有的公司部分股份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）转让给深圳市腾讯产业投资基金有限公司受让方的过户登记手续办理完毕。协议转让股份过户登记完成后，中国四 维持有公司股份</w:t>
      </w:r>
      <w:r>
        <w:rPr>
          <w:rFonts w:ascii="Times New Roman" w:eastAsia="Times New Roman" w:hAnsi="Times New Roman" w:cs="Times New Roman"/>
          <w:color w:val="000000"/>
          <w:spacing w:val="0"/>
          <w:w w:val="100"/>
          <w:position w:val="0"/>
          <w:sz w:val="18"/>
          <w:szCs w:val="18"/>
        </w:rPr>
        <w:t>86,994,019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12.58%</w:t>
      </w:r>
      <w:r>
        <w:rPr>
          <w:color w:val="000000"/>
          <w:spacing w:val="0"/>
          <w:w w:val="100"/>
          <w:position w:val="0"/>
        </w:rPr>
        <w:t>）,腾讯产业基金持有公司股份</w:t>
      </w:r>
      <w:r>
        <w:rPr>
          <w:rFonts w:ascii="Times New Roman" w:eastAsia="Times New Roman" w:hAnsi="Times New Roman" w:cs="Times New Roman"/>
          <w:color w:val="000000"/>
          <w:spacing w:val="0"/>
          <w:w w:val="100"/>
          <w:position w:val="0"/>
          <w:sz w:val="18"/>
          <w:szCs w:val="18"/>
        </w:rPr>
        <w:t>78,000,000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 中国四维是公司第一大股东，但不再是公司控股股东，中国航天科技集团公司也不再是公司的实际控制人。公司成为无实际 控制人、无控股股东的上市公司。</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法人</w:t>
      </w:r>
    </w:p>
    <w:p>
      <w:pPr>
        <w:pStyle w:val="Style37"/>
        <w:keepNext w:val="0"/>
        <w:keepLines w:val="0"/>
        <w:widowControl w:val="0"/>
        <w:shd w:val="clear" w:color="auto" w:fill="auto"/>
        <w:bidi w:val="0"/>
        <w:spacing w:before="0" w:after="80" w:line="314" w:lineRule="exact"/>
        <w:ind w:left="0" w:right="0" w:firstLine="0"/>
        <w:jc w:val="left"/>
      </w:pPr>
      <w:r>
        <w:rPr>
          <w:color w:val="000000"/>
          <w:spacing w:val="0"/>
          <w:w w:val="100"/>
          <w:position w:val="0"/>
        </w:rPr>
        <w:t>最终控制层面持股情况</w:t>
      </w:r>
    </w:p>
    <w:tbl>
      <w:tblPr>
        <w:tblOverlap w:val="never"/>
        <w:jc w:val="center"/>
        <w:tblLayout w:type="fixed"/>
      </w:tblPr>
      <w:tblGrid>
        <w:gridCol w:w="2136"/>
        <w:gridCol w:w="1272"/>
        <w:gridCol w:w="1843"/>
        <w:gridCol w:w="1843"/>
        <w:gridCol w:w="249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最终控制层面股东名称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 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国务院国有资产监督管理 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11100000000019545B</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根据国务院授权，依照《中华 人民共和国公司法》等法律和 行政法规履行出资人职责，指 导推进国有企业改革和重组；</w:t>
            </w:r>
          </w:p>
        </w:tc>
      </w:tr>
    </w:tbl>
    <w:tbl>
      <w:tblPr>
        <w:tblOverlap w:val="never"/>
        <w:jc w:val="center"/>
        <w:tblLayout w:type="fixed"/>
      </w:tblPr>
      <w:tblGrid>
        <w:gridCol w:w="2136"/>
        <w:gridCol w:w="1272"/>
        <w:gridCol w:w="1843"/>
        <w:gridCol w:w="1843"/>
        <w:gridCol w:w="2491"/>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对所监管企业国有资产的保值 增值进行监督，加强国有资产 的管理工作；推进国有企业的 现代企业制度建设，完善公司 治理结构；推动国有经济结构 和布局的战略性调整。</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4</w:t>
      </w:r>
      <w:bookmarkEnd w:id="56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63"/>
      <w:bookmarkEnd w:id="564"/>
      <w:bookmarkEnd w:id="566"/>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5</w:t>
      </w:r>
      <w:bookmarkEnd w:id="569"/>
      <w:r>
        <w:rPr>
          <w:color w:val="000000"/>
          <w:spacing w:val="0"/>
          <w:w w:val="100"/>
          <w:position w:val="0"/>
        </w:rPr>
        <w:t>、</w:t>
        <w:tab/>
        <w:t>控股股东、实际控制人、重组方及其他承诺主体股份限制减持情况</w:t>
      </w:r>
      <w:bookmarkEnd w:id="567"/>
      <w:bookmarkEnd w:id="568"/>
      <w:bookmarkEnd w:id="570"/>
    </w:p>
    <w:p>
      <w:pPr>
        <w:pStyle w:val="Style37"/>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78" w:right="1058" w:bottom="1431" w:left="106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after="580" w:line="240" w:lineRule="auto"/>
        <w:ind w:left="0" w:right="0" w:firstLine="0"/>
        <w:jc w:val="center"/>
      </w:pPr>
      <w:bookmarkStart w:id="571" w:name="bookmark571"/>
      <w:bookmarkStart w:id="572" w:name="bookmark572"/>
      <w:bookmarkStart w:id="573" w:name="bookmark573"/>
      <w:r>
        <w:rPr>
          <w:color w:val="000000"/>
          <w:spacing w:val="0"/>
          <w:w w:val="100"/>
          <w:position w:val="0"/>
        </w:rPr>
        <w:t>第七节优先股相关情况</w:t>
      </w:r>
      <w:bookmarkEnd w:id="571"/>
      <w:bookmarkEnd w:id="572"/>
      <w:bookmarkEnd w:id="573"/>
    </w:p>
    <w:p>
      <w:pPr>
        <w:pStyle w:val="Style37"/>
        <w:keepNext w:val="0"/>
        <w:keepLines w:val="0"/>
        <w:widowControl w:val="0"/>
        <w:shd w:val="clear" w:color="auto" w:fill="auto"/>
        <w:bidi w:val="0"/>
        <w:spacing w:before="0" w:after="140" w:line="240" w:lineRule="auto"/>
        <w:ind w:left="0" w:right="0" w:firstLine="0"/>
        <w:jc w:val="left"/>
      </w:pPr>
      <w:bookmarkStart w:id="574" w:name="bookmark57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74"/>
    </w:p>
    <w:p>
      <w:pPr>
        <w:pStyle w:val="Style3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023" w:bottom="1930" w:left="1104"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620" w:after="560" w:line="240" w:lineRule="auto"/>
        <w:ind w:left="0" w:right="0" w:firstLine="0"/>
        <w:jc w:val="center"/>
      </w:pPr>
      <w:bookmarkStart w:id="575" w:name="bookmark575"/>
      <w:bookmarkStart w:id="576" w:name="bookmark576"/>
      <w:bookmarkStart w:id="577" w:name="bookmark577"/>
      <w:r>
        <w:rPr>
          <w:color w:val="000000"/>
          <w:spacing w:val="0"/>
          <w:w w:val="100"/>
          <w:position w:val="0"/>
        </w:rPr>
        <w:t>第八节可转换公司债券相关情况</w:t>
      </w:r>
      <w:bookmarkEnd w:id="575"/>
      <w:bookmarkEnd w:id="576"/>
      <w:bookmarkEnd w:id="577"/>
    </w:p>
    <w:p>
      <w:pPr>
        <w:pStyle w:val="Style37"/>
        <w:keepNext w:val="0"/>
        <w:keepLines w:val="0"/>
        <w:widowControl w:val="0"/>
        <w:shd w:val="clear" w:color="auto" w:fill="auto"/>
        <w:bidi w:val="0"/>
        <w:spacing w:before="0" w:after="140" w:line="240" w:lineRule="auto"/>
        <w:ind w:left="0" w:right="0" w:firstLine="0"/>
        <w:jc w:val="left"/>
      </w:pPr>
      <w:bookmarkStart w:id="578" w:name="bookmark57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78"/>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5"/>
        <w:keepNext/>
        <w:keepLines/>
        <w:widowControl w:val="0"/>
        <w:shd w:val="clear" w:color="auto" w:fill="auto"/>
        <w:bidi w:val="0"/>
        <w:spacing w:before="0" w:after="520" w:line="240" w:lineRule="auto"/>
        <w:ind w:left="0" w:right="0" w:firstLine="0"/>
        <w:jc w:val="center"/>
      </w:pPr>
      <w:bookmarkStart w:id="579" w:name="bookmark579"/>
      <w:bookmarkStart w:id="580" w:name="bookmark580"/>
      <w:bookmarkStart w:id="581" w:name="bookmark581"/>
      <w:r>
        <w:rPr>
          <w:color w:val="000000"/>
          <w:spacing w:val="0"/>
          <w:w w:val="100"/>
          <w:position w:val="0"/>
        </w:rPr>
        <w:t>第九节董事、监事、高级管理人员和员工情况</w:t>
      </w:r>
      <w:bookmarkEnd w:id="579"/>
      <w:bookmarkEnd w:id="580"/>
      <w:bookmarkEnd w:id="581"/>
    </w:p>
    <w:p>
      <w:pPr>
        <w:pStyle w:val="Style33"/>
        <w:keepNext/>
        <w:keepLines/>
        <w:widowControl w:val="0"/>
        <w:shd w:val="clear" w:color="auto" w:fill="auto"/>
        <w:bidi w:val="0"/>
        <w:spacing w:before="0" w:after="320" w:line="240" w:lineRule="auto"/>
        <w:ind w:left="0" w:right="0" w:firstLine="0"/>
        <w:jc w:val="left"/>
      </w:pPr>
      <w:bookmarkStart w:id="582" w:name="bookmark582"/>
      <w:bookmarkStart w:id="583" w:name="bookmark583"/>
      <w:bookmarkStart w:id="584" w:name="bookmark584"/>
      <w:bookmarkStart w:id="585" w:name="bookmark585"/>
      <w:bookmarkStart w:id="586" w:name="bookmark586"/>
      <w:r>
        <w:rPr>
          <w:color w:val="000000"/>
          <w:spacing w:val="0"/>
          <w:w w:val="100"/>
          <w:position w:val="0"/>
          <w:sz w:val="24"/>
          <w:szCs w:val="24"/>
        </w:rPr>
        <w:t>一</w:t>
      </w:r>
      <w:bookmarkEnd w:id="585"/>
      <w:r>
        <w:rPr>
          <w:color w:val="000000"/>
          <w:spacing w:val="0"/>
          <w:w w:val="100"/>
          <w:position w:val="0"/>
          <w:sz w:val="24"/>
          <w:szCs w:val="24"/>
        </w:rPr>
        <w:t>、董事、监事和高级管理人员持股变动</w:t>
      </w:r>
      <w:bookmarkEnd w:id="583"/>
      <w:bookmarkEnd w:id="584"/>
      <w:bookmarkEnd w:id="586"/>
      <w:bookmarkEnd w:id="582"/>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期初持股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2"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其他增减 变动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郑永进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湛炜标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副董事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长、总经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5,451,960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毕垒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674,925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吴艾今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朱忠朋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刘铁军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张雪娇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孟庆昕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理、董事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梁永杰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210,938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宋铁辉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吴劲风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原副董事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徐晋晖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原监事会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598,359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金水祥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原副总经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1,681,257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戴东海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原副总经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672,268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景慕寒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原副总经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p>
      <w:pPr>
        <w:pStyle w:val="Style33"/>
        <w:keepNext/>
        <w:keepLines/>
        <w:widowControl w:val="0"/>
        <w:shd w:val="clear" w:color="auto" w:fill="auto"/>
        <w:bidi w:val="0"/>
        <w:spacing w:before="0" w:after="32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二</w:t>
      </w:r>
      <w:bookmarkEnd w:id="589"/>
      <w:r>
        <w:rPr>
          <w:color w:val="000000"/>
          <w:spacing w:val="0"/>
          <w:w w:val="100"/>
          <w:position w:val="0"/>
          <w:sz w:val="24"/>
          <w:szCs w:val="24"/>
        </w:rPr>
        <w:t>、公司董事、监事、高级管理人员变动情况</w:t>
      </w:r>
      <w:bookmarkEnd w:id="587"/>
      <w:bookmarkEnd w:id="588"/>
      <w:bookmarkEnd w:id="590"/>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1666"/>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年度股东大会， 选举岳涛先生为公司第五届董事会非独立董事；于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日召开第五届董事会第一次会议，选 举岳涛先生为公司第五届董事会董事长。</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年度股东大会， 选举程鹏先生为公司第五届董事会非独立董事；于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日召开第五届董事会第一次会议，选 举程鹏先生为公司第五届董事会副董事长、聘任程鹏 先生为公司总经理。</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毕垒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年度股东大会， 选举毕垒先生为公司第五届董事会非独立董事；于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日召开第五届董事会第一次会议，聘 任毕垒先生为公司副总经理。</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朱忠朋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年度股东大会， 选举朱忠朋先生为公司第五届监事会非职工代表监 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日召开第五届监事会第一次会 议，选举朱忠朋先生为公司第五届监事会主席。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吴劲风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公司第四届董事会成员任期届满。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孙玉国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公司第四届董事会成员任期届满。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徐晋晖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公司第四届监事会成员任期届满。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戴东海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因个人原因辞去公司副总经理等一切职务。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景慕寒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因个人原因辞去公司副总经理等一切职务。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金水祥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因工作调整原因辞去公司副总经理等职务。</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三</w:t>
      </w:r>
      <w:bookmarkEnd w:id="593"/>
      <w:r>
        <w:rPr>
          <w:color w:val="000000"/>
          <w:spacing w:val="0"/>
          <w:w w:val="100"/>
          <w:position w:val="0"/>
          <w:sz w:val="24"/>
          <w:szCs w:val="24"/>
        </w:rPr>
        <w:t>、任职情况</w:t>
      </w:r>
      <w:bookmarkEnd w:id="591"/>
      <w:bookmarkEnd w:id="592"/>
      <w:bookmarkEnd w:id="594"/>
    </w:p>
    <w:p>
      <w:pPr>
        <w:pStyle w:val="Style3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220" w:line="240" w:lineRule="auto"/>
        <w:ind w:left="0" w:right="0" w:firstLine="440"/>
        <w:jc w:val="left"/>
      </w:pPr>
      <w:bookmarkStart w:id="595" w:name="bookmark595"/>
      <w:r>
        <w:rPr>
          <w:color w:val="000000"/>
          <w:spacing w:val="0"/>
          <w:w w:val="100"/>
          <w:position w:val="0"/>
        </w:rPr>
        <w:t>（</w:t>
      </w:r>
      <w:bookmarkEnd w:id="595"/>
      <w:r>
        <w:rPr>
          <w:color w:val="000000"/>
          <w:spacing w:val="0"/>
          <w:w w:val="100"/>
          <w:position w:val="0"/>
        </w:rPr>
        <w:t>1）</w:t>
      </w:r>
      <w:r>
        <w:rPr>
          <w:color w:val="000000"/>
          <w:spacing w:val="0"/>
          <w:w w:val="100"/>
          <w:position w:val="0"/>
        </w:rPr>
        <w:t>公司董事任职情况</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岳涛先生，中国国籍，无境外居留权，</w:t>
      </w:r>
      <w:r>
        <w:rPr>
          <w:color w:val="000000"/>
          <w:spacing w:val="0"/>
          <w:w w:val="100"/>
          <w:position w:val="0"/>
        </w:rPr>
        <w:t>1969</w:t>
      </w:r>
      <w:r>
        <w:rPr>
          <w:color w:val="000000"/>
          <w:spacing w:val="0"/>
          <w:w w:val="100"/>
          <w:position w:val="0"/>
        </w:rPr>
        <w:t>年</w:t>
      </w:r>
      <w:r>
        <w:rPr>
          <w:color w:val="000000"/>
          <w:spacing w:val="0"/>
          <w:w w:val="100"/>
          <w:position w:val="0"/>
        </w:rPr>
        <w:t>3</w:t>
      </w:r>
      <w:r>
        <w:rPr>
          <w:color w:val="000000"/>
          <w:spacing w:val="0"/>
          <w:w w:val="100"/>
          <w:position w:val="0"/>
        </w:rPr>
        <w:t xml:space="preserve">月出生，博士研究生学历，研究员。曾任中国空间技术 </w:t>
      </w:r>
      <w:r>
        <w:rPr>
          <w:color w:val="000000"/>
          <w:spacing w:val="0"/>
          <w:w w:val="100"/>
          <w:position w:val="0"/>
        </w:rPr>
        <w:t>研究院</w:t>
      </w:r>
      <w:r>
        <w:rPr>
          <w:color w:val="000000"/>
          <w:spacing w:val="0"/>
          <w:w w:val="100"/>
          <w:position w:val="0"/>
        </w:rPr>
        <w:t>508</w:t>
      </w:r>
      <w:r>
        <w:rPr>
          <w:color w:val="000000"/>
          <w:spacing w:val="0"/>
          <w:w w:val="100"/>
          <w:position w:val="0"/>
        </w:rPr>
        <w:t>所所长兼党委副书记、中国空间技术研究院院长助理、副院长。现任公司董事长，中国四维测绘 技术有限公司董事长、党委书记，中国资源卫星应用中心主任，四维高景卫星遥感有限公司董事长。</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郑永进先生，中国国籍，无境外居留权，</w:t>
      </w:r>
      <w:r>
        <w:rPr>
          <w:color w:val="000000"/>
          <w:spacing w:val="0"/>
          <w:w w:val="100"/>
          <w:position w:val="0"/>
        </w:rPr>
        <w:t>1970</w:t>
      </w:r>
      <w:r>
        <w:rPr>
          <w:color w:val="000000"/>
          <w:spacing w:val="0"/>
          <w:w w:val="100"/>
          <w:position w:val="0"/>
        </w:rPr>
        <w:t>年</w:t>
      </w:r>
      <w:r>
        <w:rPr>
          <w:color w:val="000000"/>
          <w:spacing w:val="0"/>
          <w:w w:val="100"/>
          <w:position w:val="0"/>
        </w:rPr>
        <w:t>4</w:t>
      </w:r>
      <w:r>
        <w:rPr>
          <w:color w:val="000000"/>
          <w:spacing w:val="0"/>
          <w:w w:val="100"/>
          <w:position w:val="0"/>
        </w:rPr>
        <w:t>月出生，高级会计师，</w:t>
      </w:r>
      <w:r>
        <w:rPr>
          <w:color w:val="000000"/>
          <w:spacing w:val="0"/>
          <w:w w:val="100"/>
          <w:position w:val="0"/>
        </w:rPr>
        <w:t>EMBAo</w:t>
      </w:r>
      <w:r>
        <w:rPr>
          <w:color w:val="000000"/>
          <w:spacing w:val="0"/>
          <w:w w:val="100"/>
          <w:position w:val="0"/>
        </w:rPr>
        <w:t>曾任中国航天科技集团 公司经营投资部处长、中国四维测绘技术有限公司副总经理、财务总监。现任公司董事，中国四维测绘技 术有限公司总会计师，四维高景卫星遥感有限公司财务总监。</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钟翔平先生，中国国籍，无境外居留权，</w:t>
      </w:r>
      <w:r>
        <w:rPr>
          <w:color w:val="000000"/>
          <w:spacing w:val="0"/>
          <w:w w:val="100"/>
          <w:position w:val="0"/>
        </w:rPr>
        <w:t>1976</w:t>
      </w:r>
      <w:r>
        <w:rPr>
          <w:color w:val="000000"/>
          <w:spacing w:val="0"/>
          <w:w w:val="100"/>
          <w:position w:val="0"/>
        </w:rPr>
        <w:t>年出生，南京大学计算机科学与技术系计算机应用技术 专业硕士毕业。</w:t>
      </w: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月加盟腾讯，组织成立腾讯无线研发部，作为负责人牵头启动了浏览器项目，孵化 了手机</w:t>
      </w:r>
      <w:r>
        <w:rPr>
          <w:color w:val="000000"/>
          <w:spacing w:val="0"/>
          <w:w w:val="100"/>
          <w:position w:val="0"/>
        </w:rPr>
        <w:t>QQ</w:t>
      </w:r>
      <w:r>
        <w:rPr>
          <w:color w:val="000000"/>
          <w:spacing w:val="0"/>
          <w:w w:val="100"/>
          <w:position w:val="0"/>
        </w:rPr>
        <w:t>浏览器基础版本，带领</w:t>
      </w:r>
      <w:r>
        <w:rPr>
          <w:color w:val="000000"/>
          <w:spacing w:val="0"/>
          <w:w w:val="100"/>
          <w:position w:val="0"/>
        </w:rPr>
        <w:t>QQ</w:t>
      </w:r>
      <w:r>
        <w:rPr>
          <w:color w:val="000000"/>
          <w:spacing w:val="0"/>
          <w:w w:val="100"/>
          <w:position w:val="0"/>
        </w:rPr>
        <w:t>浏览器业务从低谷突破，业务从低点起步，最终成为移动浏览行业领跑 者。作为腾讯智慧出行业务单元及智能平台业务负责人，全面负责腾讯地图、腾讯车联网、腾讯自动驾驶、 腾讯位置服务、腾讯乘车码、腾讯叮当、腾讯智能翻译等业务及团队管理工作，带领团队在智能网联汽车 解决方案、自动驾驶技术、高精度地图及仿真平台等技术领域取得领先优势，并在语音、语义、图像识别 等技术研究领域取得丰厚积累。现任公司董事，腾讯公司副总裁。</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湛炜标先生，中国国籍，无境外居留权，</w:t>
      </w:r>
      <w:r>
        <w:rPr>
          <w:color w:val="000000"/>
          <w:spacing w:val="0"/>
          <w:w w:val="100"/>
          <w:position w:val="0"/>
        </w:rPr>
        <w:t>1973</w:t>
      </w:r>
      <w:r>
        <w:rPr>
          <w:color w:val="000000"/>
          <w:spacing w:val="0"/>
          <w:w w:val="100"/>
          <w:position w:val="0"/>
        </w:rPr>
        <w:t>年</w:t>
      </w:r>
      <w:r>
        <w:rPr>
          <w:color w:val="000000"/>
          <w:spacing w:val="0"/>
          <w:w w:val="100"/>
          <w:position w:val="0"/>
        </w:rPr>
        <w:t>9</w:t>
      </w:r>
      <w:r>
        <w:rPr>
          <w:color w:val="000000"/>
          <w:spacing w:val="0"/>
          <w:w w:val="100"/>
          <w:position w:val="0"/>
        </w:rPr>
        <w:t>月出生，硕士学位。曾任金蝶软件（中国）有限公司 项目经理、微软（中国）有限公司华南区企业服务部经理。于</w:t>
      </w:r>
      <w:r>
        <w:rPr>
          <w:color w:val="000000"/>
          <w:spacing w:val="0"/>
          <w:w w:val="100"/>
          <w:position w:val="0"/>
        </w:rPr>
        <w:t>2003</w:t>
      </w:r>
      <w:r>
        <w:rPr>
          <w:color w:val="000000"/>
          <w:spacing w:val="0"/>
          <w:w w:val="100"/>
          <w:position w:val="0"/>
        </w:rPr>
        <w:t xml:space="preserve">年加入腾讯公司。现任公司董事，腾讯 投资合伙人，腾讯金融科技副总裁，北京转转精神科技有限责任公司、天津转转世界科技有限责任公司、 </w:t>
      </w:r>
      <w:r>
        <w:rPr>
          <w:color w:val="000000"/>
          <w:spacing w:val="0"/>
          <w:w w:val="100"/>
          <w:position w:val="0"/>
        </w:rPr>
        <w:t>ZHUAN SPIRIT HOLDINGS LIMITED,</w:t>
      </w:r>
      <w:r>
        <w:rPr>
          <w:color w:val="000000"/>
          <w:spacing w:val="0"/>
          <w:w w:val="100"/>
          <w:position w:val="0"/>
        </w:rPr>
        <w:t>益盟股份有限公司、深圳市泰捷软件技术有限公司、北京知道创宇信 息技术有限公司、深圳微众金融科技集团股份有限公司、天津五八金服有限公司、广东腾南网络信息科技 有限公司、湖北腾楚网络科技有限责任公司、天津猫眼微影文化传媒有限公司、北京微影时代科技有限公 司、</w:t>
      </w:r>
      <w:r>
        <w:rPr>
          <w:color w:val="000000"/>
          <w:spacing w:val="0"/>
          <w:w w:val="100"/>
          <w:position w:val="0"/>
        </w:rPr>
        <w:t>Infinium Limited</w:t>
      </w:r>
      <w:r>
        <w:rPr>
          <w:color w:val="000000"/>
          <w:spacing w:val="0"/>
          <w:w w:val="100"/>
          <w:position w:val="0"/>
        </w:rPr>
        <w:t>、</w:t>
      </w:r>
      <w:r>
        <w:rPr>
          <w:color w:val="000000"/>
          <w:spacing w:val="0"/>
          <w:w w:val="100"/>
          <w:position w:val="0"/>
        </w:rPr>
        <w:t>Infinium Hong Kong Holdings Limited</w:t>
      </w:r>
      <w:r>
        <w:rPr>
          <w:color w:val="000000"/>
          <w:spacing w:val="0"/>
          <w:w w:val="100"/>
          <w:position w:val="0"/>
        </w:rPr>
        <w:t>、</w:t>
      </w:r>
      <w:r>
        <w:rPr>
          <w:color w:val="000000"/>
          <w:spacing w:val="0"/>
          <w:w w:val="100"/>
          <w:position w:val="0"/>
        </w:rPr>
        <w:t>滨海（天津）金融资产交易中心股份有 限公司、</w:t>
      </w:r>
      <w:r>
        <w:rPr>
          <w:color w:val="000000"/>
          <w:spacing w:val="0"/>
          <w:w w:val="100"/>
          <w:position w:val="0"/>
        </w:rPr>
        <w:t>XIMALAYA INC.</w:t>
      </w:r>
      <w:r>
        <w:rPr>
          <w:color w:val="000000"/>
          <w:spacing w:val="0"/>
          <w:w w:val="100"/>
          <w:position w:val="0"/>
        </w:rPr>
        <w:t>、</w:t>
      </w:r>
      <w:r>
        <w:rPr>
          <w:color w:val="000000"/>
          <w:spacing w:val="0"/>
          <w:w w:val="100"/>
          <w:position w:val="0"/>
        </w:rPr>
        <w:t>Chenqi Technology Limited.</w:t>
      </w:r>
      <w:r>
        <w:rPr>
          <w:color w:val="000000"/>
          <w:spacing w:val="0"/>
          <w:w w:val="100"/>
          <w:position w:val="0"/>
        </w:rPr>
        <w:t>广州宸祺出行科技有限公司、广州宸祺汽车服务 有限公司、观澜网络（杭州）有限公司、中信资本控股有限公司、</w:t>
      </w:r>
      <w:r>
        <w:rPr>
          <w:color w:val="000000"/>
          <w:spacing w:val="0"/>
          <w:w w:val="100"/>
          <w:position w:val="0"/>
        </w:rPr>
        <w:t>Ting Ting Group</w:t>
      </w:r>
      <w:r>
        <w:rPr>
          <w:color w:val="000000"/>
          <w:spacing w:val="0"/>
          <w:w w:val="100"/>
          <w:position w:val="0"/>
        </w:rPr>
        <w:t>董事。</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程鹏先生，中国国籍，拥有美国居留权，</w:t>
      </w:r>
      <w:r>
        <w:rPr>
          <w:color w:val="000000"/>
          <w:spacing w:val="0"/>
          <w:w w:val="100"/>
          <w:position w:val="0"/>
        </w:rPr>
        <w:t>1976</w:t>
      </w:r>
      <w:r>
        <w:rPr>
          <w:color w:val="000000"/>
          <w:spacing w:val="0"/>
          <w:w w:val="100"/>
          <w:position w:val="0"/>
        </w:rPr>
        <w:t>年</w:t>
      </w:r>
      <w:r>
        <w:rPr>
          <w:color w:val="000000"/>
          <w:spacing w:val="0"/>
          <w:w w:val="100"/>
          <w:position w:val="0"/>
        </w:rPr>
        <w:t>1</w:t>
      </w:r>
      <w:r>
        <w:rPr>
          <w:color w:val="000000"/>
          <w:spacing w:val="0"/>
          <w:w w:val="100"/>
          <w:position w:val="0"/>
        </w:rPr>
        <w:t>月出生，本科学历。现任公司副董事长、总经理，中 寰卫星导航通信有限公司、合肥杰发科技有限公司、北京四维智联科技有限公司、北京六分科技有限公司 董事长，北京图迅丰达信息技术有限公司、上海安吉四维信息技术有限公司</w:t>
      </w:r>
      <w:r>
        <w:rPr>
          <w:color w:val="000000"/>
          <w:spacing w:val="0"/>
          <w:w w:val="100"/>
          <w:position w:val="0"/>
        </w:rPr>
        <w:t>、</w:t>
      </w:r>
      <w:r>
        <w:rPr>
          <w:color w:val="000000"/>
          <w:spacing w:val="0"/>
          <w:w w:val="100"/>
          <w:position w:val="0"/>
        </w:rPr>
        <w:t>Cooperatieve NavInfo U.A.</w:t>
      </w:r>
      <w:r>
        <w:rPr>
          <w:color w:val="000000"/>
          <w:spacing w:val="0"/>
          <w:w w:val="100"/>
          <w:position w:val="0"/>
        </w:rPr>
        <w:t>、 北京万兔思睿科技有限公司、禾多科技（北京）有限公司、</w:t>
      </w:r>
      <w:r>
        <w:rPr>
          <w:color w:val="000000"/>
          <w:spacing w:val="0"/>
          <w:w w:val="100"/>
          <w:position w:val="0"/>
        </w:rPr>
        <w:t>NavInfo （Europe） B.V.</w:t>
      </w:r>
      <w:r>
        <w:rPr>
          <w:color w:val="000000"/>
          <w:spacing w:val="0"/>
          <w:w w:val="100"/>
          <w:position w:val="0"/>
        </w:rPr>
        <w:t>、</w:t>
      </w:r>
      <w:r>
        <w:rPr>
          <w:color w:val="000000"/>
          <w:spacing w:val="0"/>
          <w:w w:val="100"/>
          <w:position w:val="0"/>
        </w:rPr>
        <w:t>Mapscape</w:t>
      </w:r>
      <w:r>
        <w:rPr>
          <w:color w:val="000000"/>
          <w:spacing w:val="0"/>
          <w:w w:val="100"/>
          <w:position w:val="0"/>
        </w:rPr>
        <w:t>、</w:t>
      </w:r>
      <w:r>
        <w:rPr>
          <w:color w:val="000000"/>
          <w:spacing w:val="0"/>
          <w:w w:val="100"/>
          <w:position w:val="0"/>
        </w:rPr>
        <w:t xml:space="preserve">SIXAN Pte. Ltd. </w:t>
      </w:r>
      <w:r>
        <w:rPr>
          <w:color w:val="000000"/>
          <w:spacing w:val="0"/>
          <w:w w:val="100"/>
          <w:position w:val="0"/>
        </w:rPr>
        <w:t>董事。</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毕垒先生，中国国籍，无境外居留权，</w:t>
      </w:r>
      <w:r>
        <w:rPr>
          <w:color w:val="000000"/>
          <w:spacing w:val="0"/>
          <w:w w:val="100"/>
          <w:position w:val="0"/>
        </w:rPr>
        <w:t>1976</w:t>
      </w:r>
      <w:r>
        <w:rPr>
          <w:color w:val="000000"/>
          <w:spacing w:val="0"/>
          <w:w w:val="100"/>
          <w:position w:val="0"/>
        </w:rPr>
        <w:t>年</w:t>
      </w:r>
      <w:r>
        <w:rPr>
          <w:color w:val="000000"/>
          <w:spacing w:val="0"/>
          <w:w w:val="100"/>
          <w:position w:val="0"/>
        </w:rPr>
        <w:t>11</w:t>
      </w:r>
      <w:r>
        <w:rPr>
          <w:color w:val="000000"/>
          <w:spacing w:val="0"/>
          <w:w w:val="100"/>
          <w:position w:val="0"/>
        </w:rPr>
        <w:t xml:space="preserve">月出生，本科学历，高级工程师。曾任中国通信广播 卫星公司卫星业务监测通信工程师，中国卫星通信集团公司市场营销主办、销售主管，中国东方通信卫星 有限责任公司市场营销主管，中国直播卫星有限公司高级项目经理，中国四维测绘技术有限公司战略企划 部总经理、业务发展部部长。现任公司董事、副总经理，北京世纪高通科技有限公司、中交宇科（北京） </w:t>
      </w:r>
      <w:r>
        <w:rPr>
          <w:color w:val="000000"/>
          <w:spacing w:val="0"/>
          <w:w w:val="100"/>
          <w:position w:val="0"/>
        </w:rPr>
        <w:t>空间信息技术有限公司董事长，成都四维图新科技有限公司、北京致远新达科技有限公司、北京千百网联 科技有限责任公司执行董事、总经理，武汉四维图新科技有限公司、西安四维图新信息技术有限公司执行 董事，合肥杰发科技有限公司、北京满电出行科技有限公司、中寰卫星导航通信有限公司、上海安吉四维 信息技术有限公司、北京四维天盛投资管理有限公司、北京图新数聚科技有限公司、国汽（北京）智能网联 汽车研究院有限公司、</w:t>
      </w:r>
      <w:r>
        <w:rPr>
          <w:color w:val="000000"/>
          <w:spacing w:val="0"/>
          <w:w w:val="100"/>
          <w:position w:val="0"/>
        </w:rPr>
        <w:t>NAVINFO DATATECH PTE.LTD</w:t>
      </w:r>
      <w:r>
        <w:rPr>
          <w:color w:val="000000"/>
          <w:spacing w:val="0"/>
          <w:w w:val="100"/>
          <w:position w:val="0"/>
        </w:rPr>
        <w:t>、</w:t>
      </w:r>
      <w:r>
        <w:rPr>
          <w:color w:val="000000"/>
          <w:spacing w:val="0"/>
          <w:w w:val="100"/>
          <w:position w:val="0"/>
        </w:rPr>
        <w:t>深圳佑驾创新科技有限公司、鱼快创领智能科技（南 京）有限公司董事。</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李克强先生，</w:t>
      </w:r>
      <w:r>
        <w:rPr>
          <w:color w:val="000000"/>
          <w:spacing w:val="0"/>
          <w:w w:val="100"/>
          <w:position w:val="0"/>
        </w:rPr>
        <w:t>1963</w:t>
      </w:r>
      <w:r>
        <w:rPr>
          <w:color w:val="000000"/>
          <w:spacing w:val="0"/>
          <w:w w:val="100"/>
          <w:position w:val="0"/>
        </w:rPr>
        <w:t>年</w:t>
      </w:r>
      <w:r>
        <w:rPr>
          <w:color w:val="000000"/>
          <w:spacing w:val="0"/>
          <w:w w:val="100"/>
          <w:position w:val="0"/>
        </w:rPr>
        <w:t>1</w:t>
      </w:r>
      <w:r>
        <w:rPr>
          <w:color w:val="000000"/>
          <w:spacing w:val="0"/>
          <w:w w:val="100"/>
          <w:position w:val="0"/>
        </w:rPr>
        <w:t>月出生，中国国籍，无境外居留权，博士。曾任重庆大学汽车工程系教授、清华 大学汽车工程系教授、清华大学汽车工程系主任。现任公司独立董事，清华大学汽车车辆与运载学院教授、 清华大学汽车安全与节能国家重点实验室主任，郑州宇通客车股份有限公司、大唐高鸿数据网络技术股份 有限公司、中国汽车工程研究院股份有限公司独立董事。</w:t>
      </w:r>
    </w:p>
    <w:p>
      <w:pPr>
        <w:pStyle w:val="Style2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李想先生，中国国籍，无境外居留权，</w:t>
      </w:r>
      <w:r>
        <w:rPr>
          <w:color w:val="000000"/>
          <w:spacing w:val="0"/>
          <w:w w:val="100"/>
          <w:position w:val="0"/>
        </w:rPr>
        <w:t>1981</w:t>
      </w:r>
      <w:r>
        <w:rPr>
          <w:color w:val="000000"/>
          <w:spacing w:val="0"/>
          <w:w w:val="100"/>
          <w:position w:val="0"/>
        </w:rPr>
        <w:t>年</w:t>
      </w:r>
      <w:r>
        <w:rPr>
          <w:color w:val="000000"/>
          <w:spacing w:val="0"/>
          <w:w w:val="100"/>
          <w:position w:val="0"/>
        </w:rPr>
        <w:t>10</w:t>
      </w:r>
      <w:r>
        <w:rPr>
          <w:color w:val="000000"/>
          <w:spacing w:val="0"/>
          <w:w w:val="100"/>
          <w:position w:val="0"/>
        </w:rPr>
        <w:t>月出生。曾任北京泡泡信息技术有限公司总经理、北 京车之家信息技术有限公司总裁。具有</w:t>
      </w:r>
      <w:r>
        <w:rPr>
          <w:color w:val="000000"/>
          <w:spacing w:val="0"/>
          <w:w w:val="100"/>
          <w:position w:val="0"/>
        </w:rPr>
        <w:t>20</w:t>
      </w:r>
      <w:r>
        <w:rPr>
          <w:color w:val="000000"/>
          <w:spacing w:val="0"/>
          <w:w w:val="100"/>
          <w:position w:val="0"/>
        </w:rPr>
        <w:t>年的互联网行业经验，曾带领团队从</w:t>
      </w:r>
      <w:r>
        <w:rPr>
          <w:color w:val="000000"/>
          <w:spacing w:val="0"/>
          <w:w w:val="100"/>
          <w:position w:val="0"/>
        </w:rPr>
        <w:t>IT</w:t>
      </w:r>
      <w:r>
        <w:rPr>
          <w:color w:val="000000"/>
          <w:spacing w:val="0"/>
          <w:w w:val="100"/>
          <w:position w:val="0"/>
        </w:rPr>
        <w:t>产品向汽车业扩张，创建 汽车之家网站，目前汽车之家已成长为全球访问量最大的汽车网站。现任公司独立董事，理想汽车</w:t>
      </w:r>
      <w:r>
        <w:rPr>
          <w:color w:val="000000"/>
          <w:spacing w:val="0"/>
          <w:w w:val="100"/>
          <w:position w:val="0"/>
        </w:rPr>
        <w:t>（Li Auto Inc.</w:t>
      </w:r>
      <w:r>
        <w:rPr>
          <w:color w:val="000000"/>
          <w:spacing w:val="0"/>
          <w:w w:val="100"/>
          <w:position w:val="0"/>
        </w:rPr>
        <w:t>）</w:t>
      </w:r>
      <w:r>
        <w:rPr>
          <w:color w:val="000000"/>
          <w:spacing w:val="0"/>
          <w:w w:val="100"/>
          <w:position w:val="0"/>
        </w:rPr>
        <w:t>董事长、</w:t>
      </w:r>
      <w:r>
        <w:rPr>
          <w:color w:val="000000"/>
          <w:spacing w:val="0"/>
          <w:w w:val="100"/>
          <w:position w:val="0"/>
        </w:rPr>
        <w:t>CEO,</w:t>
      </w:r>
      <w:r>
        <w:rPr>
          <w:color w:val="000000"/>
          <w:spacing w:val="0"/>
          <w:w w:val="100"/>
          <w:position w:val="0"/>
        </w:rPr>
        <w:t>空气管家（北京）科技有限公司、佛山车宜家新能源科技有限公司、北京易航远智科 技有限公司、新石器慧通（北京）科技有限公司、北欧巨魔（北京）科技有限公司董事。</w:t>
      </w:r>
    </w:p>
    <w:p>
      <w:pPr>
        <w:pStyle w:val="Style29"/>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吴艾今女士，中国国籍，无境外居留权，</w:t>
      </w:r>
      <w:r>
        <w:rPr>
          <w:color w:val="000000"/>
          <w:spacing w:val="0"/>
          <w:w w:val="100"/>
          <w:position w:val="0"/>
        </w:rPr>
        <w:t>1970</w:t>
      </w:r>
      <w:r>
        <w:rPr>
          <w:color w:val="000000"/>
          <w:spacing w:val="0"/>
          <w:w w:val="100"/>
          <w:position w:val="0"/>
        </w:rPr>
        <w:t>年出生，北大光华管理学院工商管理硕士</w:t>
      </w:r>
      <w:r>
        <w:rPr>
          <w:color w:val="000000"/>
          <w:spacing w:val="0"/>
          <w:w w:val="100"/>
          <w:position w:val="0"/>
        </w:rPr>
        <w:t>（MBA）</w:t>
      </w:r>
      <w:r>
        <w:rPr>
          <w:color w:val="000000"/>
          <w:spacing w:val="0"/>
          <w:w w:val="100"/>
          <w:position w:val="0"/>
        </w:rPr>
        <w:t>，</w:t>
      </w:r>
      <w:r>
        <w:rPr>
          <w:color w:val="000000"/>
          <w:spacing w:val="0"/>
          <w:w w:val="100"/>
          <w:position w:val="0"/>
        </w:rPr>
        <w:t>中国 注册会计师、国际注册咨询师。曾任中天会计师事务所审计部项目经理，信永中和会计师事务所合伙人。 现任公司独立董事，北京天润坤泽财务管理咨询公司总经理、合伙人。</w:t>
      </w:r>
    </w:p>
    <w:p>
      <w:pPr>
        <w:pStyle w:val="Style29"/>
        <w:keepNext w:val="0"/>
        <w:keepLines w:val="0"/>
        <w:widowControl w:val="0"/>
        <w:shd w:val="clear" w:color="auto" w:fill="auto"/>
        <w:tabs>
          <w:tab w:pos="863" w:val="left"/>
        </w:tabs>
        <w:bidi w:val="0"/>
        <w:spacing w:before="0" w:after="0" w:line="472" w:lineRule="exact"/>
        <w:ind w:left="0" w:right="0" w:firstLine="440"/>
        <w:jc w:val="both"/>
      </w:pPr>
      <w:bookmarkStart w:id="596" w:name="bookmark596"/>
      <w:r>
        <w:rPr>
          <w:color w:val="000000"/>
          <w:spacing w:val="0"/>
          <w:w w:val="100"/>
          <w:position w:val="0"/>
        </w:rPr>
        <w:t>（</w:t>
      </w:r>
      <w:bookmarkEnd w:id="596"/>
      <w:r>
        <w:rPr>
          <w:color w:val="000000"/>
          <w:spacing w:val="0"/>
          <w:w w:val="100"/>
          <w:position w:val="0"/>
        </w:rPr>
        <w:t>2）</w:t>
        <w:tab/>
      </w:r>
      <w:r>
        <w:rPr>
          <w:color w:val="000000"/>
          <w:spacing w:val="0"/>
          <w:w w:val="100"/>
          <w:position w:val="0"/>
        </w:rPr>
        <w:t>公司监事任职情况</w:t>
      </w:r>
    </w:p>
    <w:p>
      <w:pPr>
        <w:pStyle w:val="Style2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朱忠朋先生，中国国籍，无海外居留权，</w:t>
      </w:r>
      <w:r>
        <w:rPr>
          <w:color w:val="000000"/>
          <w:spacing w:val="0"/>
          <w:w w:val="100"/>
          <w:position w:val="0"/>
        </w:rPr>
        <w:t>1988</w:t>
      </w:r>
      <w:r>
        <w:rPr>
          <w:color w:val="000000"/>
          <w:spacing w:val="0"/>
          <w:w w:val="100"/>
          <w:position w:val="0"/>
        </w:rPr>
        <w:t>年</w:t>
      </w:r>
      <w:r>
        <w:rPr>
          <w:color w:val="000000"/>
          <w:spacing w:val="0"/>
          <w:w w:val="100"/>
          <w:position w:val="0"/>
        </w:rPr>
        <w:t>4</w:t>
      </w:r>
      <w:r>
        <w:rPr>
          <w:color w:val="000000"/>
          <w:spacing w:val="0"/>
          <w:w w:val="100"/>
          <w:position w:val="0"/>
        </w:rPr>
        <w:t>月出生，研究生学历。现任公司监事会主席，战略发 展部高级项目经理。</w:t>
      </w:r>
    </w:p>
    <w:p>
      <w:pPr>
        <w:pStyle w:val="Style2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刘铁军先生，中国国籍，无境外居留权，</w:t>
      </w:r>
      <w:r>
        <w:rPr>
          <w:color w:val="000000"/>
          <w:spacing w:val="0"/>
          <w:w w:val="100"/>
          <w:position w:val="0"/>
        </w:rPr>
        <w:t>1977</w:t>
      </w:r>
      <w:r>
        <w:rPr>
          <w:color w:val="000000"/>
          <w:spacing w:val="0"/>
          <w:w w:val="100"/>
          <w:position w:val="0"/>
        </w:rPr>
        <w:t>年</w:t>
      </w:r>
      <w:r>
        <w:rPr>
          <w:color w:val="000000"/>
          <w:spacing w:val="0"/>
          <w:w w:val="100"/>
          <w:position w:val="0"/>
        </w:rPr>
        <w:t>10</w:t>
      </w:r>
      <w:r>
        <w:rPr>
          <w:color w:val="000000"/>
          <w:spacing w:val="0"/>
          <w:w w:val="100"/>
          <w:position w:val="0"/>
        </w:rPr>
        <w:t>月出生，研究员，博士。曾任新疆地质矿产勘查开 发局第一区域地质调查大队遥感中心技术负责、中国城市建设研究院有限公司工程师、中国四维测绘技术 有限公司研究发展部副部长。现任公司监事，中国四维测绘技术有限公司遥感与导航应用事业部副部长。</w:t>
      </w:r>
    </w:p>
    <w:p>
      <w:pPr>
        <w:pStyle w:val="Style29"/>
        <w:keepNext w:val="0"/>
        <w:keepLines w:val="0"/>
        <w:widowControl w:val="0"/>
        <w:shd w:val="clear" w:color="auto" w:fill="auto"/>
        <w:bidi w:val="0"/>
        <w:spacing w:before="0" w:after="140" w:line="472" w:lineRule="exact"/>
        <w:ind w:left="0" w:right="0" w:firstLine="440"/>
        <w:jc w:val="both"/>
      </w:pPr>
      <w:r>
        <w:rPr>
          <w:color w:val="000000"/>
          <w:spacing w:val="0"/>
          <w:w w:val="100"/>
          <w:position w:val="0"/>
        </w:rPr>
        <w:t>张雪娇女士，中国国籍，无境外居留权，</w:t>
      </w:r>
      <w:r>
        <w:rPr>
          <w:color w:val="000000"/>
          <w:spacing w:val="0"/>
          <w:w w:val="100"/>
          <w:position w:val="0"/>
        </w:rPr>
        <w:t>1983</w:t>
      </w:r>
      <w:r>
        <w:rPr>
          <w:color w:val="000000"/>
          <w:spacing w:val="0"/>
          <w:w w:val="100"/>
          <w:position w:val="0"/>
        </w:rPr>
        <w:t>年</w:t>
      </w:r>
      <w:r>
        <w:rPr>
          <w:color w:val="000000"/>
          <w:spacing w:val="0"/>
          <w:w w:val="100"/>
          <w:position w:val="0"/>
        </w:rPr>
        <w:t>12</w:t>
      </w:r>
      <w:r>
        <w:rPr>
          <w:color w:val="000000"/>
          <w:spacing w:val="0"/>
          <w:w w:val="100"/>
          <w:position w:val="0"/>
        </w:rPr>
        <w:t>月出生，硕士学位，研究生同等学历，毕业于加拿 大英属哥伦比亚大学。于</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月入职北京四维图新科技股份有限公司，担任副总裁助理。现任公司监 事，总裁助理。</w:t>
      </w:r>
    </w:p>
    <w:p>
      <w:pPr>
        <w:pStyle w:val="Style29"/>
        <w:keepNext w:val="0"/>
        <w:keepLines w:val="0"/>
        <w:widowControl w:val="0"/>
        <w:shd w:val="clear" w:color="auto" w:fill="auto"/>
        <w:tabs>
          <w:tab w:pos="863" w:val="left"/>
        </w:tabs>
        <w:bidi w:val="0"/>
        <w:spacing w:before="0" w:after="0" w:line="468" w:lineRule="exact"/>
        <w:ind w:left="0" w:right="0" w:firstLine="440"/>
        <w:jc w:val="both"/>
      </w:pPr>
      <w:bookmarkStart w:id="597" w:name="bookmark597"/>
      <w:r>
        <w:rPr>
          <w:color w:val="000000"/>
          <w:spacing w:val="0"/>
          <w:w w:val="100"/>
          <w:position w:val="0"/>
        </w:rPr>
        <w:t>（</w:t>
      </w:r>
      <w:bookmarkEnd w:id="597"/>
      <w:r>
        <w:rPr>
          <w:color w:val="000000"/>
          <w:spacing w:val="0"/>
          <w:w w:val="100"/>
          <w:position w:val="0"/>
        </w:rPr>
        <w:t>3）</w:t>
        <w:tab/>
      </w:r>
      <w:r>
        <w:rPr>
          <w:color w:val="000000"/>
          <w:spacing w:val="0"/>
          <w:w w:val="100"/>
          <w:position w:val="0"/>
        </w:rPr>
        <w:t>公司高级管理人员任职情况</w:t>
      </w:r>
    </w:p>
    <w:p>
      <w:pPr>
        <w:pStyle w:val="Style29"/>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程鹏先生简历同董事简历。</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毕垒先生简历同董事简历。</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孟庆昕女士，中国国籍，无境外居留权，</w:t>
      </w:r>
      <w:r>
        <w:rPr>
          <w:color w:val="000000"/>
          <w:spacing w:val="0"/>
          <w:w w:val="100"/>
          <w:position w:val="0"/>
        </w:rPr>
        <w:t>1974</w:t>
      </w:r>
      <w:r>
        <w:rPr>
          <w:color w:val="000000"/>
          <w:spacing w:val="0"/>
          <w:w w:val="100"/>
          <w:position w:val="0"/>
        </w:rPr>
        <w:t>年</w:t>
      </w:r>
      <w:r>
        <w:rPr>
          <w:color w:val="000000"/>
          <w:spacing w:val="0"/>
          <w:w w:val="100"/>
          <w:position w:val="0"/>
        </w:rPr>
        <w:t>4</w:t>
      </w:r>
      <w:r>
        <w:rPr>
          <w:color w:val="000000"/>
          <w:spacing w:val="0"/>
          <w:w w:val="100"/>
          <w:position w:val="0"/>
        </w:rPr>
        <w:t>月出生，硕士，高级经济师。曾任中交宇科（北京） 空间信息技术有限公司常务副总经理、总经理。现任公司副总经理、董事会秘书，中交宇科（北京）空间 信息技术有限公司董事、总经理，合肥四维图新科技有限公司董事长，天地图有限公司副董事长，北京六 分科技有限公司、四维世景科技（北京）有限公司董事。</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梁永杰先生，中国国籍，无境外居留权，</w:t>
      </w:r>
      <w:r>
        <w:rPr>
          <w:color w:val="000000"/>
          <w:spacing w:val="0"/>
          <w:w w:val="100"/>
          <w:position w:val="0"/>
        </w:rPr>
        <w:t>1977</w:t>
      </w:r>
      <w:r>
        <w:rPr>
          <w:color w:val="000000"/>
          <w:spacing w:val="0"/>
          <w:w w:val="100"/>
          <w:position w:val="0"/>
        </w:rPr>
        <w:t>年</w:t>
      </w:r>
      <w:r>
        <w:rPr>
          <w:color w:val="000000"/>
          <w:spacing w:val="0"/>
          <w:w w:val="100"/>
          <w:position w:val="0"/>
        </w:rPr>
        <w:t>11</w:t>
      </w:r>
      <w:r>
        <w:rPr>
          <w:color w:val="000000"/>
          <w:spacing w:val="0"/>
          <w:w w:val="100"/>
          <w:position w:val="0"/>
        </w:rPr>
        <w:t>月出生，本科学历。曾任上海纳维信息科技有限公 司销售总监，上海安吉四维信息技术有限公司总经理、上海趣驾信息科技有限公司总经理。现任公司副总 经理，中寰卫星导航通信有限公司董事、总经理，长沙市海图科技有限公司董事长，北京世纪高通科技有 限公司、中再巨灾风险管理股份有限公司、四川中电昆辰科技有限公司、鱼快创领智能科技（南京）有限 公司、嘉兴四维智城信息科技有限公司</w:t>
      </w:r>
      <w:r>
        <w:rPr>
          <w:color w:val="000000"/>
          <w:spacing w:val="0"/>
          <w:w w:val="100"/>
          <w:position w:val="0"/>
          <w:sz w:val="24"/>
          <w:szCs w:val="24"/>
        </w:rPr>
        <w:t>、</w:t>
      </w:r>
      <w:r>
        <w:rPr>
          <w:color w:val="000000"/>
          <w:spacing w:val="0"/>
          <w:w w:val="100"/>
          <w:position w:val="0"/>
        </w:rPr>
        <w:t>NAVINFO DATATECH PTE.LTD</w:t>
      </w:r>
      <w:r>
        <w:rPr>
          <w:color w:val="000000"/>
          <w:spacing w:val="0"/>
          <w:w w:val="100"/>
          <w:position w:val="0"/>
        </w:rPr>
        <w:t>董事。</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万铁军先生，中国国籍，无境外居留权，</w:t>
      </w:r>
      <w:r>
        <w:rPr>
          <w:color w:val="000000"/>
          <w:spacing w:val="0"/>
          <w:w w:val="100"/>
          <w:position w:val="0"/>
        </w:rPr>
        <w:t>1977</w:t>
      </w:r>
      <w:r>
        <w:rPr>
          <w:color w:val="000000"/>
          <w:spacing w:val="0"/>
          <w:w w:val="100"/>
          <w:position w:val="0"/>
        </w:rPr>
        <w:t>年</w:t>
      </w:r>
      <w:r>
        <w:rPr>
          <w:color w:val="000000"/>
          <w:spacing w:val="0"/>
          <w:w w:val="100"/>
          <w:position w:val="0"/>
        </w:rPr>
        <w:t>2</w:t>
      </w:r>
      <w:r>
        <w:rPr>
          <w:color w:val="000000"/>
          <w:spacing w:val="0"/>
          <w:w w:val="100"/>
          <w:position w:val="0"/>
        </w:rPr>
        <w:t>月出生，本科。曾任合肥杰发科技有限公司副总经理。 现任公司副总经理，合肥杰发科技有限公司董事、总经理，武汉杰开科技有限公司董事长、总经理，上海 途擎微电子有限公司执行董事、总经理，深圳十月芯企业咨询有限公司执行董事、总经理，广东为辰信息 科技有限公司董事。</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宋铁辉先生，中国国籍，拥有澳大利亚居留权，</w:t>
      </w:r>
      <w:r>
        <w:rPr>
          <w:color w:val="000000"/>
          <w:spacing w:val="0"/>
          <w:w w:val="100"/>
          <w:position w:val="0"/>
        </w:rPr>
        <w:t>1968</w:t>
      </w:r>
      <w:r>
        <w:rPr>
          <w:color w:val="000000"/>
          <w:spacing w:val="0"/>
          <w:w w:val="100"/>
          <w:position w:val="0"/>
        </w:rPr>
        <w:t>年</w:t>
      </w:r>
      <w:r>
        <w:rPr>
          <w:color w:val="000000"/>
          <w:spacing w:val="0"/>
          <w:w w:val="100"/>
          <w:position w:val="0"/>
        </w:rPr>
        <w:t>11</w:t>
      </w:r>
      <w:r>
        <w:rPr>
          <w:color w:val="000000"/>
          <w:spacing w:val="0"/>
          <w:w w:val="100"/>
          <w:position w:val="0"/>
        </w:rPr>
        <w:t>月出生，本科学历。曾任惠州市德赛西威汽 车电子有限公司中国大众业务线销售经理和上海区销售经理、业务发展部经理、业务发展总监，大客户管 理副总经理。现任公司副总经理，合肥四维图新科技有限公司董事、总经理，北京四维智联科技有限公司 董事，上海安吉四维信息技术有限公司监事。</w:t>
      </w:r>
    </w:p>
    <w:p>
      <w:pPr>
        <w:pStyle w:val="Style29"/>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姜晓明先生，中国国籍，无境外居留权，</w:t>
      </w:r>
      <w:r>
        <w:rPr>
          <w:color w:val="000000"/>
          <w:spacing w:val="0"/>
          <w:w w:val="100"/>
          <w:position w:val="0"/>
        </w:rPr>
        <w:t>1980</w:t>
      </w:r>
      <w:r>
        <w:rPr>
          <w:color w:val="000000"/>
          <w:spacing w:val="0"/>
          <w:w w:val="100"/>
          <w:position w:val="0"/>
        </w:rPr>
        <w:t>年</w:t>
      </w:r>
      <w:r>
        <w:rPr>
          <w:color w:val="000000"/>
          <w:spacing w:val="0"/>
          <w:w w:val="100"/>
          <w:position w:val="0"/>
        </w:rPr>
        <w:t>7</w:t>
      </w:r>
      <w:r>
        <w:rPr>
          <w:color w:val="000000"/>
          <w:spacing w:val="0"/>
          <w:w w:val="100"/>
          <w:position w:val="0"/>
        </w:rPr>
        <w:t>月出生，注册会计师，硕士。</w:t>
      </w:r>
      <w:r>
        <w:rPr>
          <w:color w:val="000000"/>
          <w:spacing w:val="0"/>
          <w:w w:val="100"/>
          <w:position w:val="0"/>
        </w:rPr>
        <w:t>2001</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 xml:space="preserve">10 </w:t>
      </w:r>
      <w:r>
        <w:rPr>
          <w:color w:val="000000"/>
          <w:spacing w:val="0"/>
          <w:w w:val="100"/>
          <w:position w:val="0"/>
        </w:rPr>
        <w:t>月就职于北海银河高科技产业股份有限公司任财务部会计职务。于</w:t>
      </w:r>
      <w:r>
        <w:rPr>
          <w:color w:val="000000"/>
          <w:spacing w:val="0"/>
          <w:w w:val="100"/>
          <w:position w:val="0"/>
        </w:rPr>
        <w:t>2005</w:t>
      </w:r>
      <w:r>
        <w:rPr>
          <w:color w:val="000000"/>
          <w:spacing w:val="0"/>
          <w:w w:val="100"/>
          <w:position w:val="0"/>
        </w:rPr>
        <w:t>年</w:t>
      </w:r>
      <w:r>
        <w:rPr>
          <w:color w:val="000000"/>
          <w:spacing w:val="0"/>
          <w:w w:val="100"/>
          <w:position w:val="0"/>
        </w:rPr>
        <w:t>5</w:t>
      </w:r>
      <w:r>
        <w:rPr>
          <w:color w:val="000000"/>
          <w:spacing w:val="0"/>
          <w:w w:val="100"/>
          <w:position w:val="0"/>
        </w:rPr>
        <w:t>月入职北京四维图新科技股份 有限公司，曾任财务部预算经理、财务部副总经理、财务部总经理。现任公司财务总监，四维图新（香港） 有限公司、四维图新日本有限公司、武汉杰开科技有限公司董事，北京四维图新科技有限公司、上海四维 图新信息技术有限公司、上海纳维信息技术有限公司、长沙市海图科技有限公司、北京四维天和科技有限 公司、合肥杰发科技有限公司、北京四维智联科技有限公司监事。</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2755"/>
        <w:gridCol w:w="1550"/>
        <w:gridCol w:w="1565"/>
        <w:gridCol w:w="998"/>
        <w:gridCol w:w="14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在股东单位担任的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董事长、党委书记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郑永进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刘铁军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中国四维测绘技术有限公司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遥感与导航应用事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24"/>
        <w:gridCol w:w="2755"/>
        <w:gridCol w:w="1550"/>
        <w:gridCol w:w="1565"/>
        <w:gridCol w:w="998"/>
        <w:gridCol w:w="149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业部副部长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在股东单位任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019"/>
        <w:gridCol w:w="1349"/>
        <w:gridCol w:w="1483"/>
        <w:gridCol w:w="1104"/>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在其他单位是否</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领取报酬津贴</w:t>
            </w: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中国资源卫星应用中心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四维高景卫星遥感有限公司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郑永进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四维高景卫星遥感有限公司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腾讯公司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湛炜标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腾讯公司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腾讯投资合伙</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人，腾讯金融科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技副总裁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天津五八金服有限公司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广东腾南网络信息科技有限公司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深圳市泰捷软件技术有限公司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湖北腾楚网络科技有限责任公司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天津猫眼微影文化传媒有限公司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北京微影时代科技有限公司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北京知道创宇信息技术有限公司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北京转转精神科技有限责任公司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天津转转世界科技有限责任公司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ZHUAN SPIRIT HOLDINGS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深圳微众金融科技集团股份有限公司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Infinium Hong Kong Holdings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Infinium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XIMALAYA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益盟股份有限公司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3"/>
        <w:gridCol w:w="3019"/>
        <w:gridCol w:w="1349"/>
        <w:gridCol w:w="1483"/>
        <w:gridCol w:w="1104"/>
        <w:gridCol w:w="1387"/>
      </w:tblGrid>
      <w:tr>
        <w:trPr>
          <w:trHeight w:val="715"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滨海（天津）金融资产交易中心股份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Chenqi Technology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广州宸祺出行科技有限公司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广州宸祺汽车服务有限公司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观澜网络（杭州）有限公司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中信资本控股有限公司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Ting Ting Group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上海安吉四维信息技术有限公司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禾多科技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北京万兔思睿科技有限公司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SIXAN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毕垒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北京四维天盛投资管理有限公司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北京图新数聚科技有限公司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深圳佑驾创新科技有限公司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北京千百网联科技有限责任公司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上海安吉四维信息技术有限公司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国汽（北京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智能网联汽车研究院有限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NAVINFO DATATECH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北京致远新达科技有限公司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鱼快创领智能科技（南京）有限公司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李克强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汽车车辆与运载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43"/>
        <w:gridCol w:w="3019"/>
        <w:gridCol w:w="1349"/>
        <w:gridCol w:w="1483"/>
        <w:gridCol w:w="1104"/>
        <w:gridCol w:w="1387"/>
      </w:tblGrid>
      <w:tr>
        <w:trPr>
          <w:trHeight w:val="98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学院教授、汽车</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安全与节能国家</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重点实验室主任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东风汽车股份有限公司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郑州宇通客车股份有限公司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大唐高鸿数据网络技术股份有限公司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中国汽车工程研究院股份有限公司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理想汽车</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Li Auto Inc.</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董事长、</w:t>
            </w:r>
            <w:r>
              <w:rPr>
                <w:rFonts w:ascii="Times New Roman" w:eastAsia="Times New Roman" w:hAnsi="Times New Roman" w:cs="Times New Roman"/>
                <w:color w:val="000000"/>
                <w:spacing w:val="0"/>
                <w:w w:val="100"/>
                <w:position w:val="0"/>
                <w:sz w:val="18"/>
                <w:szCs w:val="18"/>
              </w:rPr>
              <w:t>CEO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空气管家（北京）科技有限公司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佛山车谊家新能源科技有限公司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北京易航远智科技有限公司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新石器慧通（北京）科技有限公司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北欧巨魔（北京）科技有限公司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吴艾今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北京天润坤泽财务管理咨询公司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孟庆昕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天地图有限公司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四维世景科技（北京）有限公司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梁永杰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中再巨灾风险管理股份有限公司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嘉兴四维智城信息科技有限公司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NAVINFO DATATECH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四川中电昆辰科技有限公司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019"/>
        <w:gridCol w:w="1349"/>
        <w:gridCol w:w="1483"/>
        <w:gridCol w:w="1104"/>
        <w:gridCol w:w="1387"/>
      </w:tblGrid>
      <w:tr>
        <w:trPr>
          <w:trHeight w:val="715"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鱼快创领智能科技（南京）有限公司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广东为辰信息科技有限公司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宋铁辉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上海安吉四维信息技术有限公司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北京四维天和科技有限公司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在其他单位任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四</w:t>
      </w:r>
      <w:bookmarkEnd w:id="600"/>
      <w:r>
        <w:rPr>
          <w:color w:val="000000"/>
          <w:spacing w:val="0"/>
          <w:w w:val="100"/>
          <w:position w:val="0"/>
          <w:sz w:val="24"/>
          <w:szCs w:val="24"/>
        </w:rPr>
        <w:t>、董事、监事、高级管理人员报酬情况</w:t>
      </w:r>
      <w:bookmarkEnd w:id="598"/>
      <w:bookmarkEnd w:id="599"/>
      <w:bookmarkEnd w:id="601"/>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37"/>
        <w:keepNext w:val="0"/>
        <w:keepLines w:val="0"/>
        <w:widowControl w:val="0"/>
        <w:shd w:val="clear" w:color="auto" w:fill="auto"/>
        <w:bidi w:val="0"/>
        <w:spacing w:before="0" w:after="460" w:line="314" w:lineRule="exact"/>
        <w:ind w:left="0" w:right="0" w:firstLine="360"/>
        <w:jc w:val="both"/>
      </w:pPr>
      <w:r>
        <w:rPr>
          <w:color w:val="000000"/>
          <w:spacing w:val="0"/>
          <w:w w:val="100"/>
          <w:position w:val="0"/>
        </w:rPr>
        <w:t>公司按照《公司章程》的规定，确定董事、监事和高级管理人员的报酬。不在公司任职的董事、监事不在公司领取报酬， 独立董事的报酬与支付由股东大会确定。董事会薪酬与考核委员会根据年度绩效进行考核并报董事会批准高级管理人员的 年度薪金与绩效。</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郑永进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湛炜标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副董事长、总经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毕垒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吴艾今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朱忠朋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张雪娇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孟庆昕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副总经理、董事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梁永杰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宋铁辉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姜晓明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五</w:t>
      </w:r>
      <w:bookmarkEnd w:id="604"/>
      <w:r>
        <w:rPr>
          <w:color w:val="000000"/>
          <w:spacing w:val="0"/>
          <w:w w:val="100"/>
          <w:position w:val="0"/>
          <w:sz w:val="24"/>
          <w:szCs w:val="24"/>
        </w:rPr>
        <w:t>、公司员工情况</w:t>
      </w:r>
      <w:bookmarkEnd w:id="602"/>
      <w:bookmarkEnd w:id="603"/>
      <w:bookmarkEnd w:id="605"/>
    </w:p>
    <w:p>
      <w:pPr>
        <w:pStyle w:val="Style27"/>
        <w:keepNext/>
        <w:keepLines/>
        <w:widowControl w:val="0"/>
        <w:shd w:val="clear" w:color="auto" w:fill="auto"/>
        <w:bidi w:val="0"/>
        <w:spacing w:before="0" w:after="30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color w:val="000000"/>
          <w:spacing w:val="0"/>
          <w:w w:val="100"/>
          <w:position w:val="0"/>
        </w:rPr>
        <w:t>、员工数量、专业构成及教育程度</w:t>
      </w:r>
      <w:bookmarkEnd w:id="606"/>
      <w:bookmarkEnd w:id="607"/>
      <w:bookmarkEnd w:id="60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4518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4518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4518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大学本科以上学历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大学本科以下学历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1320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4518</w:t>
            </w:r>
          </w:p>
        </w:tc>
      </w:tr>
    </w:tbl>
    <w:p>
      <w:pPr>
        <w:pStyle w:val="Style27"/>
        <w:keepNext/>
        <w:keepLines/>
        <w:widowControl w:val="0"/>
        <w:shd w:val="clear" w:color="auto" w:fill="auto"/>
        <w:tabs>
          <w:tab w:pos="349" w:val="left"/>
        </w:tabs>
        <w:bidi w:val="0"/>
        <w:spacing w:before="0" w:after="20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w:t>
        <w:tab/>
        <w:t>薪酬政策</w:t>
      </w:r>
      <w:bookmarkEnd w:id="610"/>
      <w:bookmarkEnd w:id="611"/>
      <w:bookmarkEnd w:id="613"/>
    </w:p>
    <w:p>
      <w:pPr>
        <w:pStyle w:val="Style37"/>
        <w:keepNext w:val="0"/>
        <w:keepLines w:val="0"/>
        <w:widowControl w:val="0"/>
        <w:shd w:val="clear" w:color="auto" w:fill="auto"/>
        <w:bidi w:val="0"/>
        <w:spacing w:before="0" w:after="0" w:line="470" w:lineRule="exact"/>
        <w:ind w:left="0" w:right="0" w:firstLine="380"/>
        <w:jc w:val="left"/>
      </w:pPr>
      <w:r>
        <w:rPr>
          <w:color w:val="000000"/>
          <w:spacing w:val="0"/>
          <w:w w:val="100"/>
          <w:position w:val="0"/>
        </w:rPr>
        <w:t>根据国家法律法规、公司战略目标和年度经营计划，依据员工所在岗位和级别不同，参考市场薪酬确定公司薪酬标 准，遵循合理合法的薪酬支付理念，在成本预算合理的前提下，保证薪酬水平对外竞争性、对内公平性。</w:t>
      </w:r>
    </w:p>
    <w:p>
      <w:pPr>
        <w:pStyle w:val="Style37"/>
        <w:keepNext w:val="0"/>
        <w:keepLines w:val="0"/>
        <w:widowControl w:val="0"/>
        <w:shd w:val="clear" w:color="auto" w:fill="auto"/>
        <w:bidi w:val="0"/>
        <w:spacing w:before="0" w:after="300" w:line="475" w:lineRule="exact"/>
        <w:ind w:left="0" w:right="0" w:firstLine="380"/>
        <w:jc w:val="left"/>
      </w:pPr>
      <w:r>
        <w:rPr>
          <w:color w:val="000000"/>
          <w:spacing w:val="0"/>
          <w:w w:val="100"/>
          <w:position w:val="0"/>
        </w:rPr>
        <w:t>薪酬分配体现个人利益与公司总体效益之间的紧密联系，为了更好地吸引和保留人才，公司面向核心管理人员、核心 业务骨干实施股权激励计划，短期、长期激励相结合，丰富薪酬给付形式。</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after="460" w:line="466"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年报告期内职工薪酬总额（计入成本部分）为</w:t>
      </w:r>
      <w:r>
        <w:rPr>
          <w:rFonts w:ascii="Times New Roman" w:eastAsia="Times New Roman" w:hAnsi="Times New Roman" w:cs="Times New Roman"/>
          <w:color w:val="000000"/>
          <w:spacing w:val="0"/>
          <w:w w:val="100"/>
          <w:position w:val="0"/>
          <w:sz w:val="18"/>
          <w:szCs w:val="18"/>
        </w:rPr>
        <w:t>122,993.35</w:t>
      </w:r>
      <w:r>
        <w:rPr>
          <w:color w:val="000000"/>
          <w:spacing w:val="0"/>
          <w:w w:val="100"/>
          <w:position w:val="0"/>
        </w:rPr>
        <w:t>万元，占公司成本总额的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xml:space="preserve">。核心技术人员数量占比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，核心技术人员薪酬占比</w:t>
      </w:r>
      <w:r>
        <w:rPr>
          <w:rFonts w:ascii="Times New Roman" w:eastAsia="Times New Roman" w:hAnsi="Times New Roman" w:cs="Times New Roman"/>
          <w:color w:val="000000"/>
          <w:spacing w:val="0"/>
          <w:w w:val="100"/>
          <w:position w:val="0"/>
          <w:sz w:val="18"/>
          <w:szCs w:val="18"/>
        </w:rPr>
        <w:t>39.8%</w:t>
      </w:r>
      <w:r>
        <w:rPr>
          <w:color w:val="000000"/>
          <w:spacing w:val="0"/>
          <w:w w:val="100"/>
          <w:position w:val="0"/>
        </w:rPr>
        <w:t>，与上年同期占比略有上涨。</w:t>
      </w:r>
    </w:p>
    <w:p>
      <w:pPr>
        <w:pStyle w:val="Style27"/>
        <w:keepNext/>
        <w:keepLines/>
        <w:widowControl w:val="0"/>
        <w:shd w:val="clear" w:color="auto" w:fill="auto"/>
        <w:tabs>
          <w:tab w:pos="349" w:val="left"/>
        </w:tabs>
        <w:bidi w:val="0"/>
        <w:spacing w:before="0" w:after="20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3</w:t>
      </w:r>
      <w:bookmarkEnd w:id="616"/>
      <w:r>
        <w:rPr>
          <w:color w:val="000000"/>
          <w:spacing w:val="0"/>
          <w:w w:val="100"/>
          <w:position w:val="0"/>
        </w:rPr>
        <w:t>、</w:t>
        <w:tab/>
        <w:t>培训计划</w:t>
      </w:r>
      <w:bookmarkEnd w:id="614"/>
      <w:bookmarkEnd w:id="615"/>
      <w:bookmarkEnd w:id="617"/>
    </w:p>
    <w:p>
      <w:pPr>
        <w:pStyle w:val="Style37"/>
        <w:keepNext w:val="0"/>
        <w:keepLines w:val="0"/>
        <w:widowControl w:val="0"/>
        <w:shd w:val="clear" w:color="auto" w:fill="auto"/>
        <w:bidi w:val="0"/>
        <w:spacing w:before="0" w:after="0" w:line="456" w:lineRule="exact"/>
        <w:ind w:left="0" w:right="0" w:firstLine="380"/>
        <w:jc w:val="left"/>
      </w:pPr>
      <w:r>
        <w:rPr>
          <w:color w:val="000000"/>
          <w:spacing w:val="0"/>
          <w:w w:val="100"/>
          <w:position w:val="0"/>
        </w:rPr>
        <w:t>公司的发展依赖于人才。公司的培养体系以解决核心业务问题及提升员工能力为宗旨和目标。凭借近些年沉淀的优秀 讲师、系列课程和项目运作经验，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年的培养工作也顺利开展。</w:t>
      </w:r>
    </w:p>
    <w:p>
      <w:pPr>
        <w:pStyle w:val="Style37"/>
        <w:keepNext w:val="0"/>
        <w:keepLines w:val="0"/>
        <w:widowControl w:val="0"/>
        <w:shd w:val="clear" w:color="auto" w:fill="auto"/>
        <w:bidi w:val="0"/>
        <w:spacing w:before="0" w:after="0" w:line="472" w:lineRule="exact"/>
        <w:ind w:left="0" w:right="0" w:firstLine="380"/>
        <w:jc w:val="left"/>
      </w:pPr>
      <w:r>
        <w:rPr>
          <w:color w:val="000000"/>
          <w:spacing w:val="0"/>
          <w:w w:val="100"/>
          <w:position w:val="0"/>
        </w:rPr>
        <w:t>管理干部是公司发展的中坚力量，干部培养仍是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年人才培养工作的重点。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年顺利完成中干领导力培养项目 第一期、基干领导力培养项目第二期的开展。通过三至四次集中培训，让管理干部了解公司战略、行业动态、新兴技术、 管理理念及方法，同时通过运用“行动学习”、</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IDP</w:t>
      </w:r>
      <w:r>
        <w:rPr>
          <w:color w:val="000000"/>
          <w:spacing w:val="0"/>
          <w:w w:val="100"/>
          <w:position w:val="0"/>
        </w:rPr>
        <w:t>”、</w:t>
      </w:r>
      <w:r>
        <w:rPr>
          <w:color w:val="000000"/>
          <w:spacing w:val="0"/>
          <w:w w:val="100"/>
          <w:position w:val="0"/>
        </w:rPr>
        <w:t>“导师制”等机制，保障干部们在学习理论知识的同时，也能够在 实际场景和问题中深度思考与历练。</w:t>
      </w:r>
    </w:p>
    <w:p>
      <w:pPr>
        <w:pStyle w:val="Style37"/>
        <w:keepNext w:val="0"/>
        <w:keepLines w:val="0"/>
        <w:widowControl w:val="0"/>
        <w:shd w:val="clear" w:color="auto" w:fill="auto"/>
        <w:bidi w:val="0"/>
        <w:spacing w:before="0" w:after="0" w:line="469" w:lineRule="exact"/>
        <w:ind w:left="0" w:right="0" w:firstLine="380"/>
        <w:jc w:val="left"/>
      </w:pPr>
      <w:r>
        <w:rPr>
          <w:color w:val="000000"/>
          <w:spacing w:val="0"/>
          <w:w w:val="100"/>
          <w:position w:val="0"/>
        </w:rPr>
        <w:t>针对核心员工，开展“专业力”、“通用力”系列项目，为员工提供满足其专业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通用素质能力提升及职业发展需求的培 训资源。针对新入职员工，匹配导师，并根据社招和校招的不同特点，匹配不同培养课程，帮助新员工快速了解公司企业 文化及业务产品，快速融入并成长。针对特殊岗位的技能提升与发展、员工在职学历教育等，公司鼓励员工在满足岗位要 求的同时提升个人能力素养。</w:t>
      </w:r>
    </w:p>
    <w:p>
      <w:pPr>
        <w:pStyle w:val="Style37"/>
        <w:keepNext w:val="0"/>
        <w:keepLines w:val="0"/>
        <w:widowControl w:val="0"/>
        <w:shd w:val="clear" w:color="auto" w:fill="auto"/>
        <w:bidi w:val="0"/>
        <w:spacing w:before="0" w:after="460" w:line="473" w:lineRule="exact"/>
        <w:ind w:left="0" w:right="0" w:firstLine="380"/>
        <w:jc w:val="left"/>
      </w:pPr>
      <w:r>
        <w:rPr>
          <w:color w:val="000000"/>
          <w:spacing w:val="0"/>
          <w:w w:val="100"/>
          <w:position w:val="0"/>
        </w:rPr>
        <w:t>疫情影响，部分线下培训受到影响，在线学习平台</w:t>
      </w:r>
      <w:r>
        <w:rPr>
          <w:rFonts w:ascii="Times New Roman" w:eastAsia="Times New Roman" w:hAnsi="Times New Roman" w:cs="Times New Roman"/>
          <w:color w:val="000000"/>
          <w:spacing w:val="0"/>
          <w:w w:val="100"/>
          <w:position w:val="0"/>
          <w:sz w:val="18"/>
          <w:szCs w:val="18"/>
        </w:rPr>
        <w:t>NI-learning</w:t>
      </w:r>
      <w:r>
        <w:rPr>
          <w:color w:val="000000"/>
          <w:spacing w:val="0"/>
          <w:w w:val="100"/>
          <w:position w:val="0"/>
        </w:rPr>
        <w:t>得到了更广泛的应用。公司定期更新在线学习课程，更 针对疫情上线了 “防疫课堂” “疫情中的心理健康”等等专题。加上之前平台上涵盖的“公司特色课”、“管理与领导力”、 “职业素养”、“制度流程”、“品质管理”等等系列课程，搭建了在线学习生态。</w:t>
      </w:r>
    </w:p>
    <w:p>
      <w:pPr>
        <w:pStyle w:val="Style27"/>
        <w:keepNext/>
        <w:keepLines/>
        <w:widowControl w:val="0"/>
        <w:shd w:val="clear" w:color="auto" w:fill="auto"/>
        <w:tabs>
          <w:tab w:pos="349" w:val="left"/>
        </w:tabs>
        <w:bidi w:val="0"/>
        <w:spacing w:before="0" w:after="12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4</w:t>
      </w:r>
      <w:bookmarkEnd w:id="620"/>
      <w:r>
        <w:rPr>
          <w:color w:val="000000"/>
          <w:spacing w:val="0"/>
          <w:w w:val="100"/>
          <w:position w:val="0"/>
        </w:rPr>
        <w:t>、</w:t>
        <w:tab/>
        <w:t>劳务外包情况</w:t>
      </w:r>
      <w:bookmarkEnd w:id="618"/>
      <w:bookmarkEnd w:id="619"/>
      <w:bookmarkEnd w:id="621"/>
    </w:p>
    <w:p>
      <w:pPr>
        <w:pStyle w:val="Style37"/>
        <w:keepNext w:val="0"/>
        <w:keepLines w:val="0"/>
        <w:widowControl w:val="0"/>
        <w:shd w:val="clear" w:color="auto" w:fill="auto"/>
        <w:bidi w:val="0"/>
        <w:spacing w:before="0" w:after="160" w:line="47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line="240" w:lineRule="auto"/>
        <w:ind w:left="0" w:right="0" w:firstLine="0"/>
        <w:jc w:val="center"/>
      </w:pPr>
      <w:bookmarkStart w:id="622" w:name="bookmark622"/>
      <w:bookmarkStart w:id="623" w:name="bookmark623"/>
      <w:bookmarkStart w:id="624" w:name="bookmark624"/>
      <w:r>
        <w:rPr>
          <w:color w:val="000000"/>
          <w:spacing w:val="0"/>
          <w:w w:val="100"/>
          <w:position w:val="0"/>
        </w:rPr>
        <w:t>第十节公司治理</w:t>
      </w:r>
      <w:bookmarkEnd w:id="622"/>
      <w:bookmarkEnd w:id="623"/>
      <w:bookmarkEnd w:id="624"/>
    </w:p>
    <w:p>
      <w:pPr>
        <w:pStyle w:val="Style33"/>
        <w:keepNext/>
        <w:keepLines/>
        <w:widowControl w:val="0"/>
        <w:shd w:val="clear" w:color="auto" w:fill="auto"/>
        <w:tabs>
          <w:tab w:pos="517" w:val="left"/>
        </w:tabs>
        <w:bidi w:val="0"/>
        <w:spacing w:before="0" w:after="160" w:line="240" w:lineRule="auto"/>
        <w:ind w:left="0" w:right="0" w:firstLine="0"/>
        <w:jc w:val="both"/>
      </w:pPr>
      <w:bookmarkStart w:id="625" w:name="bookmark625"/>
      <w:bookmarkStart w:id="626" w:name="bookmark626"/>
      <w:bookmarkStart w:id="627" w:name="bookmark627"/>
      <w:bookmarkStart w:id="628" w:name="bookmark628"/>
      <w:bookmarkStart w:id="629" w:name="bookmark629"/>
      <w:r>
        <w:rPr>
          <w:color w:val="000000"/>
          <w:spacing w:val="0"/>
          <w:w w:val="100"/>
          <w:position w:val="0"/>
          <w:sz w:val="24"/>
          <w:szCs w:val="24"/>
        </w:rPr>
        <w:t>一</w:t>
      </w:r>
      <w:bookmarkEnd w:id="628"/>
      <w:r>
        <w:rPr>
          <w:color w:val="000000"/>
          <w:spacing w:val="0"/>
          <w:w w:val="100"/>
          <w:position w:val="0"/>
          <w:sz w:val="24"/>
          <w:szCs w:val="24"/>
        </w:rPr>
        <w:t>、</w:t>
        <w:tab/>
        <w:t>公司治理的基本状况</w:t>
      </w:r>
      <w:bookmarkEnd w:id="626"/>
      <w:bookmarkEnd w:id="627"/>
      <w:bookmarkEnd w:id="629"/>
      <w:bookmarkEnd w:id="625"/>
    </w:p>
    <w:p>
      <w:pPr>
        <w:pStyle w:val="Style2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报告期内，公司始终坚持规范运作，严格按照《公司法》、《证券法》、《上市公司治理准则》、《深 圳证券交易所股票上市规则》、《深圳证券交易所上市公司规范运作指引》等法律法规以及《公司章程》 的要求，不断完善公司法人治理结构，建立、健全内部控制制度，提升公司治理水平。截至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日，公司治理与《公司法》和中国证监会相关规定的要求不存在差异，也未收到监管部门行政监管措施需 限期整改的有关文件。</w:t>
      </w:r>
    </w:p>
    <w:p>
      <w:pPr>
        <w:pStyle w:val="Style2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报告期内，公司依照相关法律、法规，对公司现有制度进行了修订：</w:t>
      </w:r>
    </w:p>
    <w:p>
      <w:pPr>
        <w:pStyle w:val="Style29"/>
        <w:keepNext w:val="0"/>
        <w:keepLines w:val="0"/>
        <w:widowControl w:val="0"/>
        <w:shd w:val="clear" w:color="auto" w:fill="auto"/>
        <w:tabs>
          <w:tab w:pos="1021" w:val="left"/>
        </w:tabs>
        <w:bidi w:val="0"/>
        <w:spacing w:before="0" w:after="0" w:line="473" w:lineRule="exact"/>
        <w:ind w:left="0" w:right="0" w:firstLine="440"/>
        <w:jc w:val="both"/>
      </w:pPr>
      <w:bookmarkStart w:id="630" w:name="bookmark630"/>
      <w:r>
        <w:rPr>
          <w:color w:val="000000"/>
          <w:spacing w:val="0"/>
          <w:w w:val="100"/>
          <w:position w:val="0"/>
        </w:rPr>
        <w:t>（</w:t>
      </w:r>
      <w:bookmarkEnd w:id="630"/>
      <w:r>
        <w:rPr>
          <w:color w:val="000000"/>
          <w:spacing w:val="0"/>
          <w:w w:val="100"/>
          <w:position w:val="0"/>
        </w:rPr>
        <w:t>1）</w:t>
        <w:tab/>
      </w:r>
      <w:r>
        <w:rPr>
          <w:color w:val="000000"/>
          <w:spacing w:val="0"/>
          <w:w w:val="100"/>
          <w:position w:val="0"/>
        </w:rPr>
        <w:t>经公司第五届董事会第三次会议和</w:t>
      </w:r>
      <w:r>
        <w:rPr>
          <w:color w:val="000000"/>
          <w:spacing w:val="0"/>
          <w:w w:val="100"/>
          <w:position w:val="0"/>
        </w:rPr>
        <w:t>2020</w:t>
      </w:r>
      <w:r>
        <w:rPr>
          <w:color w:val="000000"/>
          <w:spacing w:val="0"/>
          <w:w w:val="100"/>
          <w:position w:val="0"/>
        </w:rPr>
        <w:t>年第一次临时股东大会审议，公司修订了《募集资金管理 制度》、《董事会提名委员会工作细则》。</w:t>
      </w:r>
    </w:p>
    <w:p>
      <w:pPr>
        <w:pStyle w:val="Style29"/>
        <w:keepNext w:val="0"/>
        <w:keepLines w:val="0"/>
        <w:widowControl w:val="0"/>
        <w:shd w:val="clear" w:color="auto" w:fill="auto"/>
        <w:tabs>
          <w:tab w:pos="1011" w:val="left"/>
        </w:tabs>
        <w:bidi w:val="0"/>
        <w:spacing w:before="0" w:after="540" w:line="473" w:lineRule="exact"/>
        <w:ind w:left="0" w:right="0" w:firstLine="440"/>
        <w:jc w:val="both"/>
      </w:pPr>
      <w:bookmarkStart w:id="631" w:name="bookmark631"/>
      <w:r>
        <w:rPr>
          <w:color w:val="000000"/>
          <w:spacing w:val="0"/>
          <w:w w:val="100"/>
          <w:position w:val="0"/>
        </w:rPr>
        <w:t>（</w:t>
      </w:r>
      <w:bookmarkEnd w:id="631"/>
      <w:r>
        <w:rPr>
          <w:color w:val="000000"/>
          <w:spacing w:val="0"/>
          <w:w w:val="100"/>
          <w:position w:val="0"/>
        </w:rPr>
        <w:t>2）</w:t>
        <w:tab/>
      </w:r>
      <w:r>
        <w:rPr>
          <w:color w:val="000000"/>
          <w:spacing w:val="0"/>
          <w:w w:val="100"/>
          <w:position w:val="0"/>
        </w:rPr>
        <w:t>依照相关法律法规以及因股权激励计划的实施，分别经公司</w:t>
      </w:r>
      <w:r>
        <w:rPr>
          <w:color w:val="000000"/>
          <w:spacing w:val="0"/>
          <w:w w:val="100"/>
          <w:position w:val="0"/>
        </w:rPr>
        <w:t>2019</w:t>
      </w:r>
      <w:r>
        <w:rPr>
          <w:color w:val="000000"/>
          <w:spacing w:val="0"/>
          <w:w w:val="100"/>
          <w:position w:val="0"/>
        </w:rPr>
        <w:t>年度股东大会和</w:t>
      </w:r>
      <w:r>
        <w:rPr>
          <w:color w:val="000000"/>
          <w:spacing w:val="0"/>
          <w:w w:val="100"/>
          <w:position w:val="0"/>
        </w:rPr>
        <w:t>2020</w:t>
      </w:r>
      <w:r>
        <w:rPr>
          <w:color w:val="000000"/>
          <w:spacing w:val="0"/>
          <w:w w:val="100"/>
          <w:position w:val="0"/>
        </w:rPr>
        <w:t>年第一次临 时股东大会审议，修订了《公司章程》部分条款。</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33"/>
        <w:keepNext/>
        <w:keepLines/>
        <w:widowControl w:val="0"/>
        <w:shd w:val="clear" w:color="auto" w:fill="auto"/>
        <w:tabs>
          <w:tab w:pos="517" w:val="left"/>
        </w:tabs>
        <w:bidi w:val="0"/>
        <w:spacing w:before="0" w:after="16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二</w:t>
      </w:r>
      <w:bookmarkEnd w:id="634"/>
      <w:r>
        <w:rPr>
          <w:color w:val="000000"/>
          <w:spacing w:val="0"/>
          <w:w w:val="100"/>
          <w:position w:val="0"/>
          <w:sz w:val="24"/>
          <w:szCs w:val="24"/>
        </w:rPr>
        <w:t>、</w:t>
        <w:tab/>
        <w:t>公司相对于控股股东在业务、人员、资产、机构、财务等方面的独立情况</w:t>
      </w:r>
      <w:bookmarkEnd w:id="632"/>
      <w:bookmarkEnd w:id="633"/>
      <w:bookmarkEnd w:id="635"/>
    </w:p>
    <w:p>
      <w:pPr>
        <w:pStyle w:val="Style29"/>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公司为无实际控制人、无控股股东的上市公司。公司与持股</w:t>
      </w:r>
      <w:r>
        <w:rPr>
          <w:color w:val="000000"/>
          <w:spacing w:val="0"/>
          <w:w w:val="100"/>
          <w:position w:val="0"/>
        </w:rPr>
        <w:t>5%</w:t>
      </w:r>
      <w:r>
        <w:rPr>
          <w:color w:val="000000"/>
          <w:spacing w:val="0"/>
          <w:w w:val="100"/>
          <w:position w:val="0"/>
        </w:rPr>
        <w:t>以上股东在业务、人员、资产、机构、 财务等方面的独立情况如下：</w:t>
      </w:r>
    </w:p>
    <w:p>
      <w:pPr>
        <w:pStyle w:val="Style29"/>
        <w:keepNext w:val="0"/>
        <w:keepLines w:val="0"/>
        <w:widowControl w:val="0"/>
        <w:shd w:val="clear" w:color="auto" w:fill="auto"/>
        <w:tabs>
          <w:tab w:pos="1029" w:val="left"/>
        </w:tabs>
        <w:bidi w:val="0"/>
        <w:spacing w:before="0" w:after="0" w:line="468" w:lineRule="exact"/>
        <w:ind w:left="0" w:right="0" w:firstLine="440"/>
        <w:jc w:val="both"/>
      </w:pPr>
      <w:bookmarkStart w:id="636" w:name="bookmark636"/>
      <w:r>
        <w:rPr>
          <w:color w:val="000000"/>
          <w:spacing w:val="0"/>
          <w:w w:val="100"/>
          <w:position w:val="0"/>
        </w:rPr>
        <w:t>（</w:t>
      </w:r>
      <w:bookmarkEnd w:id="636"/>
      <w:r>
        <w:rPr>
          <w:color w:val="000000"/>
          <w:spacing w:val="0"/>
          <w:w w:val="100"/>
          <w:position w:val="0"/>
        </w:rPr>
        <w:t>一）</w:t>
        <w:tab/>
        <w:t>业务方面：公司业务独立于公司持股</w:t>
      </w:r>
      <w:r>
        <w:rPr>
          <w:color w:val="000000"/>
          <w:spacing w:val="0"/>
          <w:w w:val="100"/>
          <w:position w:val="0"/>
        </w:rPr>
        <w:t>5%</w:t>
      </w:r>
      <w:r>
        <w:rPr>
          <w:color w:val="000000"/>
          <w:spacing w:val="0"/>
          <w:w w:val="100"/>
          <w:position w:val="0"/>
        </w:rPr>
        <w:t>以上股东，自主经营，业务结构完整。</w:t>
      </w:r>
    </w:p>
    <w:p>
      <w:pPr>
        <w:pStyle w:val="Style29"/>
        <w:keepNext w:val="0"/>
        <w:keepLines w:val="0"/>
        <w:widowControl w:val="0"/>
        <w:shd w:val="clear" w:color="auto" w:fill="auto"/>
        <w:tabs>
          <w:tab w:pos="1029" w:val="left"/>
        </w:tabs>
        <w:bidi w:val="0"/>
        <w:spacing w:before="0" w:after="0" w:line="468" w:lineRule="exact"/>
        <w:ind w:left="0" w:right="0" w:firstLine="440"/>
        <w:jc w:val="both"/>
      </w:pPr>
      <w:bookmarkStart w:id="637" w:name="bookmark637"/>
      <w:r>
        <w:rPr>
          <w:color w:val="000000"/>
          <w:spacing w:val="0"/>
          <w:w w:val="100"/>
          <w:position w:val="0"/>
        </w:rPr>
        <w:t>（</w:t>
      </w:r>
      <w:bookmarkEnd w:id="637"/>
      <w:r>
        <w:rPr>
          <w:color w:val="000000"/>
          <w:spacing w:val="0"/>
          <w:w w:val="100"/>
          <w:position w:val="0"/>
        </w:rPr>
        <w:t>二）</w:t>
        <w:tab/>
        <w:t>人员方面：公司在人事及薪酬福利管理方面独立运作。</w:t>
      </w:r>
    </w:p>
    <w:p>
      <w:pPr>
        <w:pStyle w:val="Style29"/>
        <w:keepNext w:val="0"/>
        <w:keepLines w:val="0"/>
        <w:widowControl w:val="0"/>
        <w:shd w:val="clear" w:color="auto" w:fill="auto"/>
        <w:tabs>
          <w:tab w:pos="1029" w:val="left"/>
        </w:tabs>
        <w:bidi w:val="0"/>
        <w:spacing w:before="0" w:after="0" w:line="468" w:lineRule="exact"/>
        <w:ind w:left="0" w:right="0" w:firstLine="440"/>
        <w:jc w:val="both"/>
      </w:pPr>
      <w:bookmarkStart w:id="638" w:name="bookmark638"/>
      <w:r>
        <w:rPr>
          <w:color w:val="000000"/>
          <w:spacing w:val="0"/>
          <w:w w:val="100"/>
          <w:position w:val="0"/>
        </w:rPr>
        <w:t>（</w:t>
      </w:r>
      <w:bookmarkEnd w:id="638"/>
      <w:r>
        <w:rPr>
          <w:color w:val="000000"/>
          <w:spacing w:val="0"/>
          <w:w w:val="100"/>
          <w:position w:val="0"/>
        </w:rPr>
        <w:t>三）</w:t>
        <w:tab/>
        <w:t>资产方面：公司拥有独立的经营场所以及配套设施。</w:t>
      </w:r>
    </w:p>
    <w:p>
      <w:pPr>
        <w:pStyle w:val="Style29"/>
        <w:keepNext w:val="0"/>
        <w:keepLines w:val="0"/>
        <w:widowControl w:val="0"/>
        <w:shd w:val="clear" w:color="auto" w:fill="auto"/>
        <w:tabs>
          <w:tab w:pos="1126" w:val="left"/>
        </w:tabs>
        <w:bidi w:val="0"/>
        <w:spacing w:before="0" w:after="0" w:line="468" w:lineRule="exact"/>
        <w:ind w:left="0" w:right="0" w:firstLine="440"/>
        <w:jc w:val="both"/>
      </w:pPr>
      <w:bookmarkStart w:id="639" w:name="bookmark639"/>
      <w:r>
        <w:rPr>
          <w:color w:val="000000"/>
          <w:spacing w:val="0"/>
          <w:w w:val="100"/>
          <w:position w:val="0"/>
        </w:rPr>
        <w:t>（</w:t>
      </w:r>
      <w:bookmarkEnd w:id="639"/>
      <w:r>
        <w:rPr>
          <w:color w:val="000000"/>
          <w:spacing w:val="0"/>
          <w:w w:val="100"/>
          <w:position w:val="0"/>
        </w:rPr>
        <w:t>四）</w:t>
        <w:tab/>
        <w:t>机构方面：公司设立了健全的组织机构体系，董事会、监事会及公司职能部门等机构独立运作， 职能明确，不与公司持股</w:t>
      </w:r>
      <w:r>
        <w:rPr>
          <w:color w:val="000000"/>
          <w:spacing w:val="0"/>
          <w:w w:val="100"/>
          <w:position w:val="0"/>
        </w:rPr>
        <w:t>5%</w:t>
      </w:r>
      <w:r>
        <w:rPr>
          <w:color w:val="000000"/>
          <w:spacing w:val="0"/>
          <w:w w:val="100"/>
          <w:position w:val="0"/>
        </w:rPr>
        <w:t>以上股东单位职能部门存在从属关系。</w:t>
      </w:r>
    </w:p>
    <w:p>
      <w:pPr>
        <w:pStyle w:val="Style29"/>
        <w:keepNext w:val="0"/>
        <w:keepLines w:val="0"/>
        <w:widowControl w:val="0"/>
        <w:shd w:val="clear" w:color="auto" w:fill="auto"/>
        <w:tabs>
          <w:tab w:pos="1122" w:val="left"/>
        </w:tabs>
        <w:bidi w:val="0"/>
        <w:spacing w:before="0" w:after="260" w:line="468" w:lineRule="exact"/>
        <w:ind w:left="0" w:right="0" w:firstLine="440"/>
        <w:jc w:val="both"/>
      </w:pPr>
      <w:bookmarkStart w:id="640" w:name="bookmark640"/>
      <w:r>
        <w:rPr>
          <w:color w:val="000000"/>
          <w:spacing w:val="0"/>
          <w:w w:val="100"/>
          <w:position w:val="0"/>
        </w:rPr>
        <w:t>（</w:t>
      </w:r>
      <w:bookmarkEnd w:id="640"/>
      <w:r>
        <w:rPr>
          <w:color w:val="000000"/>
          <w:spacing w:val="0"/>
          <w:w w:val="100"/>
          <w:position w:val="0"/>
        </w:rPr>
        <w:t>五）</w:t>
        <w:tab/>
        <w:t>财务方面：公司设立了独立的的财务部门以及审计部门，配备了专门的财务人员和审计人员， 并建立了独立的会计核算体系和财务管理制度。</w:t>
      </w:r>
      <w:r>
        <w:br w:type="page"/>
      </w:r>
    </w:p>
    <w:p>
      <w:pPr>
        <w:pStyle w:val="Style33"/>
        <w:keepNext/>
        <w:keepLines/>
        <w:widowControl w:val="0"/>
        <w:shd w:val="clear" w:color="auto" w:fill="auto"/>
        <w:bidi w:val="0"/>
        <w:spacing w:before="0" w:after="34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三</w:t>
      </w:r>
      <w:bookmarkEnd w:id="643"/>
      <w:r>
        <w:rPr>
          <w:color w:val="000000"/>
          <w:spacing w:val="0"/>
          <w:w w:val="100"/>
          <w:position w:val="0"/>
          <w:sz w:val="24"/>
          <w:szCs w:val="24"/>
        </w:rPr>
        <w:t>、同业竞争情况</w:t>
      </w:r>
      <w:bookmarkEnd w:id="641"/>
      <w:bookmarkEnd w:id="642"/>
      <w:bookmarkEnd w:id="644"/>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24"/>
          <w:szCs w:val="24"/>
        </w:rPr>
        <w:t>四</w:t>
      </w:r>
      <w:bookmarkEnd w:id="647"/>
      <w:r>
        <w:rPr>
          <w:color w:val="000000"/>
          <w:spacing w:val="0"/>
          <w:w w:val="100"/>
          <w:position w:val="0"/>
          <w:sz w:val="24"/>
          <w:szCs w:val="24"/>
        </w:rPr>
        <w:t>、报告期内召开的年度股东大会和临时股东大会的有关情况</w:t>
      </w:r>
      <w:bookmarkEnd w:id="645"/>
      <w:bookmarkEnd w:id="646"/>
      <w:bookmarkEnd w:id="648"/>
    </w:p>
    <w:p>
      <w:pPr>
        <w:pStyle w:val="Style27"/>
        <w:keepNext/>
        <w:keepLines/>
        <w:widowControl w:val="0"/>
        <w:shd w:val="clear" w:color="auto" w:fill="auto"/>
        <w:bidi w:val="0"/>
        <w:spacing w:before="0" w:after="34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、本报告期股东大会情况</w:t>
      </w:r>
      <w:bookmarkEnd w:id="649"/>
      <w:bookmarkEnd w:id="650"/>
      <w:bookmarkEnd w:id="652"/>
    </w:p>
    <w:tbl>
      <w:tblPr>
        <w:tblOverlap w:val="never"/>
        <w:jc w:val="center"/>
        <w:tblLayout w:type="fixed"/>
      </w:tblPr>
      <w:tblGrid>
        <w:gridCol w:w="1603"/>
        <w:gridCol w:w="1238"/>
        <w:gridCol w:w="1560"/>
        <w:gridCol w:w="1560"/>
        <w:gridCol w:w="1699"/>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 xml:space="preserve">2020-061 </w:t>
            </w:r>
            <w:r>
              <w:rPr>
                <w:color w:val="000000"/>
                <w:spacing w:val="0"/>
                <w:w w:val="100"/>
                <w:position w:val="0"/>
                <w:sz w:val="17"/>
                <w:szCs w:val="17"/>
              </w:rPr>
              <w:t>公告名称：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年度股 东大会决议公告 公司披露网站：巨潮资 讯网</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 xml:space="preserve">2020-088 </w:t>
            </w:r>
            <w:r>
              <w:rPr>
                <w:color w:val="000000"/>
                <w:spacing w:val="0"/>
                <w:w w:val="100"/>
                <w:position w:val="0"/>
                <w:sz w:val="17"/>
                <w:szCs w:val="17"/>
              </w:rPr>
              <w:t>公告名称：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 次临时股东大会决议公 告</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公司披露网站：巨潮资 讯网</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、表决权恢复的优先股股东请求召开临时股东大会</w:t>
      </w:r>
      <w:bookmarkEnd w:id="653"/>
      <w:bookmarkEnd w:id="654"/>
      <w:bookmarkEnd w:id="656"/>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五</w:t>
      </w:r>
      <w:bookmarkEnd w:id="659"/>
      <w:r>
        <w:rPr>
          <w:color w:val="000000"/>
          <w:spacing w:val="0"/>
          <w:w w:val="100"/>
          <w:position w:val="0"/>
          <w:sz w:val="24"/>
          <w:szCs w:val="24"/>
        </w:rPr>
        <w:t>、报告期内独立董事履行职责的情况</w:t>
      </w:r>
      <w:bookmarkEnd w:id="657"/>
      <w:bookmarkEnd w:id="658"/>
      <w:bookmarkEnd w:id="660"/>
    </w:p>
    <w:p>
      <w:pPr>
        <w:pStyle w:val="Style27"/>
        <w:keepNext/>
        <w:keepLines/>
        <w:widowControl w:val="0"/>
        <w:shd w:val="clear" w:color="auto" w:fill="auto"/>
        <w:bidi w:val="0"/>
        <w:spacing w:before="0" w:after="34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、独立董事出席董事会及股东大会的情况</w:t>
      </w:r>
      <w:bookmarkEnd w:id="661"/>
      <w:bookmarkEnd w:id="662"/>
      <w:bookmarkEnd w:id="664"/>
    </w:p>
    <w:tbl>
      <w:tblPr>
        <w:tblOverlap w:val="never"/>
        <w:jc w:val="center"/>
        <w:tblLayout w:type="fixed"/>
      </w:tblPr>
      <w:tblGrid>
        <w:gridCol w:w="1435"/>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吴艾今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公司独立董事不存在连续两次未亲自出席董事会的情况。</w:t>
      </w:r>
    </w:p>
    <w:p>
      <w:pPr>
        <w:pStyle w:val="Style27"/>
        <w:keepNext/>
        <w:keepLines/>
        <w:widowControl w:val="0"/>
        <w:shd w:val="clear" w:color="auto" w:fill="auto"/>
        <w:bidi w:val="0"/>
        <w:spacing w:before="0" w:after="40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、独立董事对公司有关事项提出异议的情况</w:t>
      </w:r>
      <w:bookmarkEnd w:id="665"/>
      <w:bookmarkEnd w:id="666"/>
      <w:bookmarkEnd w:id="668"/>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独立董事对公司有关事项是否提出异议</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报告期内独立董事对公司有关事项未提出异议。</w:t>
      </w:r>
    </w:p>
    <w:p>
      <w:pPr>
        <w:pStyle w:val="Style27"/>
        <w:keepNext/>
        <w:keepLines/>
        <w:widowControl w:val="0"/>
        <w:shd w:val="clear" w:color="auto" w:fill="auto"/>
        <w:bidi w:val="0"/>
        <w:spacing w:before="0" w:after="380" w:line="469" w:lineRule="exact"/>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3</w:t>
      </w:r>
      <w:bookmarkEnd w:id="671"/>
      <w:r>
        <w:rPr>
          <w:color w:val="000000"/>
          <w:spacing w:val="0"/>
          <w:w w:val="100"/>
          <w:position w:val="0"/>
        </w:rPr>
        <w:t>、独立董事履行职责的其他说明</w:t>
      </w:r>
      <w:bookmarkEnd w:id="669"/>
      <w:bookmarkEnd w:id="670"/>
      <w:bookmarkEnd w:id="672"/>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独立董事对公司有关建议被采纳或未被采纳的说明</w:t>
      </w:r>
    </w:p>
    <w:p>
      <w:pPr>
        <w:pStyle w:val="Style37"/>
        <w:keepNext w:val="0"/>
        <w:keepLines w:val="0"/>
        <w:widowControl w:val="0"/>
        <w:shd w:val="clear" w:color="auto" w:fill="auto"/>
        <w:tabs>
          <w:tab w:pos="334" w:val="left"/>
        </w:tabs>
        <w:bidi w:val="0"/>
        <w:spacing w:before="0" w:after="100" w:line="240" w:lineRule="auto"/>
        <w:ind w:left="0" w:right="0" w:firstLine="0"/>
        <w:jc w:val="left"/>
      </w:pPr>
      <w:bookmarkStart w:id="673" w:name="bookmark673"/>
      <w:r>
        <w:rPr>
          <w:rFonts w:ascii="Times New Roman" w:eastAsia="Times New Roman" w:hAnsi="Times New Roman" w:cs="Times New Roman"/>
          <w:color w:val="000000"/>
          <w:spacing w:val="0"/>
          <w:w w:val="100"/>
          <w:position w:val="0"/>
          <w:sz w:val="18"/>
          <w:szCs w:val="18"/>
        </w:rPr>
        <w:t>1</w:t>
      </w:r>
      <w:bookmarkEnd w:id="673"/>
      <w:r>
        <w:rPr>
          <w:color w:val="000000"/>
          <w:spacing w:val="0"/>
          <w:w w:val="100"/>
          <w:position w:val="0"/>
        </w:rPr>
        <w:t>、</w:t>
        <w:tab/>
        <w:t>独立董事对公司对外投资管理工作提出了建议；</w:t>
      </w:r>
    </w:p>
    <w:p>
      <w:pPr>
        <w:pStyle w:val="Style37"/>
        <w:keepNext w:val="0"/>
        <w:keepLines w:val="0"/>
        <w:widowControl w:val="0"/>
        <w:shd w:val="clear" w:color="auto" w:fill="auto"/>
        <w:tabs>
          <w:tab w:pos="354" w:val="left"/>
        </w:tabs>
        <w:bidi w:val="0"/>
        <w:spacing w:before="0" w:after="100" w:line="240" w:lineRule="auto"/>
        <w:ind w:left="0" w:right="0" w:firstLine="0"/>
        <w:jc w:val="left"/>
      </w:pPr>
      <w:bookmarkStart w:id="674" w:name="bookmark674"/>
      <w:r>
        <w:rPr>
          <w:rFonts w:ascii="Times New Roman" w:eastAsia="Times New Roman" w:hAnsi="Times New Roman" w:cs="Times New Roman"/>
          <w:color w:val="000000"/>
          <w:spacing w:val="0"/>
          <w:w w:val="100"/>
          <w:position w:val="0"/>
          <w:sz w:val="18"/>
          <w:szCs w:val="18"/>
        </w:rPr>
        <w:t>2</w:t>
      </w:r>
      <w:bookmarkEnd w:id="674"/>
      <w:r>
        <w:rPr>
          <w:color w:val="000000"/>
          <w:spacing w:val="0"/>
          <w:w w:val="100"/>
          <w:position w:val="0"/>
        </w:rPr>
        <w:t>、</w:t>
        <w:tab/>
        <w:t>独立董事对于公司经营战略等方面提出了建议。</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上述建议得到公司的重视和采纳，促进了公司对外投资管理及经营战略制定等方面工作的提高。</w:t>
      </w:r>
    </w:p>
    <w:p>
      <w:pPr>
        <w:pStyle w:val="Style33"/>
        <w:keepNext/>
        <w:keepLines/>
        <w:widowControl w:val="0"/>
        <w:shd w:val="clear" w:color="auto" w:fill="auto"/>
        <w:tabs>
          <w:tab w:pos="517" w:val="left"/>
        </w:tabs>
        <w:bidi w:val="0"/>
        <w:spacing w:before="0" w:after="20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sz w:val="24"/>
          <w:szCs w:val="24"/>
        </w:rPr>
        <w:t>六</w:t>
      </w:r>
      <w:bookmarkEnd w:id="677"/>
      <w:r>
        <w:rPr>
          <w:color w:val="000000"/>
          <w:spacing w:val="0"/>
          <w:w w:val="100"/>
          <w:position w:val="0"/>
          <w:sz w:val="24"/>
          <w:szCs w:val="24"/>
        </w:rPr>
        <w:t>、</w:t>
        <w:tab/>
        <w:t>董事会下设专门委员会在报告期内履行职责情况</w:t>
      </w:r>
      <w:bookmarkEnd w:id="675"/>
      <w:bookmarkEnd w:id="676"/>
      <w:bookmarkEnd w:id="678"/>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董事会下设专门委员会各委员在报告期内恪尽职守、诚实守信地履行职责。积极参加董事会和股东大 会会议，发挥各自的专业特长、技能和经验，积极地履行职责，切实维护公司及股东特别是社会公众股股 东的权益。</w:t>
      </w:r>
    </w:p>
    <w:p>
      <w:pPr>
        <w:pStyle w:val="Style29"/>
        <w:keepNext w:val="0"/>
        <w:keepLines w:val="0"/>
        <w:widowControl w:val="0"/>
        <w:shd w:val="clear" w:color="auto" w:fill="auto"/>
        <w:tabs>
          <w:tab w:pos="798" w:val="left"/>
        </w:tabs>
        <w:bidi w:val="0"/>
        <w:spacing w:before="0" w:after="0" w:line="469" w:lineRule="exact"/>
        <w:ind w:left="0" w:right="0" w:firstLine="440"/>
        <w:jc w:val="both"/>
      </w:pPr>
      <w:bookmarkStart w:id="679" w:name="bookmark679"/>
      <w:r>
        <w:rPr>
          <w:color w:val="000000"/>
          <w:spacing w:val="0"/>
          <w:w w:val="100"/>
          <w:position w:val="0"/>
        </w:rPr>
        <w:t>1</w:t>
      </w:r>
      <w:bookmarkEnd w:id="679"/>
      <w:r>
        <w:rPr>
          <w:color w:val="000000"/>
          <w:spacing w:val="0"/>
          <w:w w:val="100"/>
          <w:position w:val="0"/>
        </w:rPr>
        <w:t>、</w:t>
        <w:tab/>
        <w:t>董事会薪酬与考核委员会履职情况</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薪酬与考核委员会根据《公司法》、《上市公司治理准则》、《公司章程》、《董事会薪酬与考核委 员会工作细则》及其他有关法律法规的规定，积极参与薪酬与考核委员会的日常工作。报告期内，薪酬与 考核委员会认真审核了公司</w:t>
      </w:r>
      <w:r>
        <w:rPr>
          <w:color w:val="000000"/>
          <w:spacing w:val="0"/>
          <w:w w:val="100"/>
          <w:position w:val="0"/>
        </w:rPr>
        <w:t>2018</w:t>
      </w:r>
      <w:r>
        <w:rPr>
          <w:color w:val="000000"/>
          <w:spacing w:val="0"/>
          <w:w w:val="100"/>
          <w:position w:val="0"/>
        </w:rPr>
        <w:t>年度限制性股票解锁事项，并对公司薪酬制度执行情况进行监督，结合公 司经营目标完成情况，对公司薪酬计划的调整进行了讨论，并提出合理性建议。</w:t>
      </w:r>
    </w:p>
    <w:p>
      <w:pPr>
        <w:pStyle w:val="Style29"/>
        <w:keepNext w:val="0"/>
        <w:keepLines w:val="0"/>
        <w:widowControl w:val="0"/>
        <w:shd w:val="clear" w:color="auto" w:fill="auto"/>
        <w:tabs>
          <w:tab w:pos="813" w:val="left"/>
        </w:tabs>
        <w:bidi w:val="0"/>
        <w:spacing w:before="0" w:after="0" w:line="469" w:lineRule="exact"/>
        <w:ind w:left="0" w:right="0" w:firstLine="440"/>
        <w:jc w:val="both"/>
      </w:pPr>
      <w:bookmarkStart w:id="680" w:name="bookmark680"/>
      <w:r>
        <w:rPr>
          <w:color w:val="000000"/>
          <w:spacing w:val="0"/>
          <w:w w:val="100"/>
          <w:position w:val="0"/>
        </w:rPr>
        <w:t>2</w:t>
      </w:r>
      <w:bookmarkEnd w:id="680"/>
      <w:r>
        <w:rPr>
          <w:color w:val="000000"/>
          <w:spacing w:val="0"/>
          <w:w w:val="100"/>
          <w:position w:val="0"/>
        </w:rPr>
        <w:t>、</w:t>
        <w:tab/>
        <w:t>董事会审计委员会履职情况</w:t>
      </w:r>
    </w:p>
    <w:p>
      <w:pPr>
        <w:pStyle w:val="Style2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审计委员会根据《公司法》、《上市公司治理准则》、《公司章程》、《董事会审计委员会工作细则》 及其他有关法律法规的规定，积极履行职责。报告期内，审计委员会监督和评估外部审计机构工作，审阅 公司的财务报告并对其发表意见，继续积极深入完善内控体系建设、全面开展推广内部控制评价工作，以 及协调管理层及相关部门与外部审计机构的沟通，确保审计的独立性并保质保量如期完成审计工作等。</w:t>
      </w:r>
    </w:p>
    <w:p>
      <w:pPr>
        <w:pStyle w:val="Style29"/>
        <w:keepNext w:val="0"/>
        <w:keepLines w:val="0"/>
        <w:widowControl w:val="0"/>
        <w:shd w:val="clear" w:color="auto" w:fill="auto"/>
        <w:tabs>
          <w:tab w:pos="813" w:val="left"/>
        </w:tabs>
        <w:bidi w:val="0"/>
        <w:spacing w:before="0" w:after="0" w:line="469" w:lineRule="exact"/>
        <w:ind w:left="0" w:right="0" w:firstLine="440"/>
        <w:jc w:val="both"/>
      </w:pPr>
      <w:bookmarkStart w:id="681" w:name="bookmark681"/>
      <w:r>
        <w:rPr>
          <w:color w:val="000000"/>
          <w:spacing w:val="0"/>
          <w:w w:val="100"/>
          <w:position w:val="0"/>
        </w:rPr>
        <w:t>3</w:t>
      </w:r>
      <w:bookmarkEnd w:id="681"/>
      <w:r>
        <w:rPr>
          <w:color w:val="000000"/>
          <w:spacing w:val="0"/>
          <w:w w:val="100"/>
          <w:position w:val="0"/>
        </w:rPr>
        <w:t>、</w:t>
        <w:tab/>
        <w:t>董事会提名委员会履职情况</w:t>
      </w:r>
    </w:p>
    <w:p>
      <w:pPr>
        <w:pStyle w:val="Style29"/>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提名委员会根据《公司法》、《上市公司治理准则》、《公司章程》、《董事会提名委员会工作细则》 及其他有关法律法规的规定，积极参与提名委员会的日常工作。报告期内，提名委员会认真审核了董事会 换届选举等事项，对公司董事和高级管理人员的人选、选择标准和程序进行审核并提出建议。</w:t>
      </w:r>
    </w:p>
    <w:p>
      <w:pPr>
        <w:pStyle w:val="Style33"/>
        <w:keepNext/>
        <w:keepLines/>
        <w:widowControl w:val="0"/>
        <w:shd w:val="clear" w:color="auto" w:fill="auto"/>
        <w:tabs>
          <w:tab w:pos="522" w:val="left"/>
        </w:tabs>
        <w:bidi w:val="0"/>
        <w:spacing w:before="0" w:after="38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sz w:val="24"/>
          <w:szCs w:val="24"/>
        </w:rPr>
        <w:t>七</w:t>
      </w:r>
      <w:bookmarkEnd w:id="684"/>
      <w:r>
        <w:rPr>
          <w:color w:val="000000"/>
          <w:spacing w:val="0"/>
          <w:w w:val="100"/>
          <w:position w:val="0"/>
          <w:sz w:val="24"/>
          <w:szCs w:val="24"/>
        </w:rPr>
        <w:t>、</w:t>
        <w:tab/>
        <w:t>监事会工作情况</w:t>
      </w:r>
      <w:bookmarkEnd w:id="682"/>
      <w:bookmarkEnd w:id="683"/>
      <w:bookmarkEnd w:id="685"/>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33"/>
        <w:keepNext/>
        <w:keepLines/>
        <w:widowControl w:val="0"/>
        <w:shd w:val="clear" w:color="auto" w:fill="auto"/>
        <w:tabs>
          <w:tab w:pos="517" w:val="left"/>
        </w:tabs>
        <w:bidi w:val="0"/>
        <w:spacing w:before="0" w:after="20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sz w:val="24"/>
          <w:szCs w:val="24"/>
        </w:rPr>
        <w:t>八</w:t>
      </w:r>
      <w:bookmarkEnd w:id="688"/>
      <w:r>
        <w:rPr>
          <w:color w:val="000000"/>
          <w:spacing w:val="0"/>
          <w:w w:val="100"/>
          <w:position w:val="0"/>
          <w:sz w:val="24"/>
          <w:szCs w:val="24"/>
        </w:rPr>
        <w:t>、</w:t>
        <w:tab/>
        <w:t>高级管理人员的考评及激励情况</w:t>
      </w:r>
      <w:bookmarkEnd w:id="686"/>
      <w:bookmarkEnd w:id="687"/>
      <w:bookmarkEnd w:id="689"/>
    </w:p>
    <w:p>
      <w:pPr>
        <w:pStyle w:val="Style29"/>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公司高级管理人员均依据《公司章程》，履行本岗位职责。公司董事会、薪酬与考核委员会根据董事、 监事及高级管理人员职责履行情况及绩效情况，开展个人考核评测，并依据考评结果提出薪酬调整方案, 提交董事会、股东大会审议及实施。</w:t>
      </w:r>
    </w:p>
    <w:p>
      <w:pPr>
        <w:pStyle w:val="Style33"/>
        <w:keepNext/>
        <w:keepLines/>
        <w:widowControl w:val="0"/>
        <w:shd w:val="clear" w:color="auto" w:fill="auto"/>
        <w:tabs>
          <w:tab w:pos="517" w:val="left"/>
        </w:tabs>
        <w:bidi w:val="0"/>
        <w:spacing w:before="0" w:after="14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sz w:val="24"/>
          <w:szCs w:val="24"/>
        </w:rPr>
        <w:t>九</w:t>
      </w:r>
      <w:bookmarkEnd w:id="692"/>
      <w:r>
        <w:rPr>
          <w:color w:val="000000"/>
          <w:spacing w:val="0"/>
          <w:w w:val="100"/>
          <w:position w:val="0"/>
          <w:sz w:val="24"/>
          <w:szCs w:val="24"/>
        </w:rPr>
        <w:t>、</w:t>
        <w:tab/>
        <w:t>内部控制评价报告</w:t>
      </w:r>
      <w:bookmarkEnd w:id="690"/>
      <w:bookmarkEnd w:id="691"/>
      <w:bookmarkEnd w:id="693"/>
    </w:p>
    <w:p>
      <w:pPr>
        <w:pStyle w:val="Style27"/>
        <w:keepNext/>
        <w:keepLines/>
        <w:widowControl w:val="0"/>
        <w:shd w:val="clear" w:color="auto" w:fill="auto"/>
        <w:bidi w:val="0"/>
        <w:spacing w:before="0" w:after="360" w:line="470" w:lineRule="exact"/>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1</w:t>
      </w:r>
      <w:bookmarkEnd w:id="696"/>
      <w:r>
        <w:rPr>
          <w:color w:val="000000"/>
          <w:spacing w:val="0"/>
          <w:w w:val="100"/>
          <w:position w:val="0"/>
        </w:rPr>
        <w:t>、报告期内发现的内部控制重大缺陷的具体情况</w:t>
      </w:r>
      <w:bookmarkEnd w:id="694"/>
      <w:bookmarkEnd w:id="695"/>
      <w:bookmarkEnd w:id="697"/>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2</w:t>
      </w:r>
      <w:bookmarkEnd w:id="700"/>
      <w:r>
        <w:rPr>
          <w:color w:val="000000"/>
          <w:spacing w:val="0"/>
          <w:w w:val="100"/>
          <w:position w:val="0"/>
        </w:rPr>
        <w:t>、内控自我评价报告</w:t>
      </w:r>
      <w:bookmarkEnd w:id="698"/>
      <w:bookmarkEnd w:id="699"/>
      <w:bookmarkEnd w:id="701"/>
    </w:p>
    <w:tbl>
      <w:tblPr>
        <w:tblOverlap w:val="never"/>
        <w:jc w:val="center"/>
        <w:tblLayout w:type="fixed"/>
      </w:tblPr>
      <w:tblGrid>
        <w:gridCol w:w="2842"/>
        <w:gridCol w:w="368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日刊登在巨潮资讯网（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）上的《北京四维图新 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年度内部控制自我评价报告》。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47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重大缺陷：一项内部控制缺陷单独或连同其他 缺陷具备合理可能性导致不能及时防止或发现 并纠正财务报告中的重大错报。</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出现下列情形的，认定为存在财务报告内部控 制重大缺陷：（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）董事、监事和高级管理人员 舞弊；</w:t>
            </w:r>
          </w:p>
          <w:p>
            <w:pPr>
              <w:pStyle w:val="Style2"/>
              <w:keepNext w:val="0"/>
              <w:keepLines w:val="0"/>
              <w:widowControl w:val="0"/>
              <w:shd w:val="clear" w:color="auto" w:fill="auto"/>
              <w:tabs>
                <w:tab w:pos="360" w:val="left"/>
              </w:tabs>
              <w:bidi w:val="0"/>
              <w:spacing w:before="0" w:after="0" w:line="31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公司更正已公布的财务报告；</w:t>
            </w:r>
          </w:p>
          <w:p>
            <w:pPr>
              <w:pStyle w:val="Style2"/>
              <w:keepNext w:val="0"/>
              <w:keepLines w:val="0"/>
              <w:widowControl w:val="0"/>
              <w:shd w:val="clear" w:color="auto" w:fill="auto"/>
              <w:tabs>
                <w:tab w:pos="427" w:val="left"/>
              </w:tabs>
              <w:bidi w:val="0"/>
              <w:spacing w:before="0" w:after="0" w:line="31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注册会计师发现当期财务报告存在重大 错报，而内部控制在运行过程中未能发现该错 报；</w:t>
            </w:r>
          </w:p>
          <w:p>
            <w:pPr>
              <w:pStyle w:val="Style2"/>
              <w:keepNext w:val="0"/>
              <w:keepLines w:val="0"/>
              <w:widowControl w:val="0"/>
              <w:shd w:val="clear" w:color="auto" w:fill="auto"/>
              <w:tabs>
                <w:tab w:pos="456" w:val="left"/>
              </w:tabs>
              <w:bidi w:val="0"/>
              <w:spacing w:before="0" w:after="0" w:line="31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公司审计委员会和内部审计机构对内部 控制的监督无效；</w:t>
            </w:r>
          </w:p>
          <w:p>
            <w:pPr>
              <w:pStyle w:val="Style2"/>
              <w:keepNext w:val="0"/>
              <w:keepLines w:val="0"/>
              <w:widowControl w:val="0"/>
              <w:shd w:val="clear" w:color="auto" w:fill="auto"/>
              <w:tabs>
                <w:tab w:pos="442" w:val="left"/>
              </w:tabs>
              <w:bidi w:val="0"/>
              <w:spacing w:before="0" w:after="0" w:line="31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其他可能影响报表使用者正确判断的缺 陷。</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重要缺陷：内部控制缺陷单独或连同其他缺陷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重大缺陷：缺陷发生的可能性高，会 严重降低工作效率或效果、或严重加 大效果的不确定性、或使之严重偏离 预期目标。</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出现下列情形的，认定为存在非财务 报告内部控制重大缺陷：</w:t>
            </w:r>
          </w:p>
          <w:p>
            <w:pPr>
              <w:pStyle w:val="Style2"/>
              <w:keepNext w:val="0"/>
              <w:keepLines w:val="0"/>
              <w:widowControl w:val="0"/>
              <w:shd w:val="clear" w:color="auto" w:fill="auto"/>
              <w:tabs>
                <w:tab w:pos="456" w:val="left"/>
              </w:tabs>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违反国家法律、法规或规范性文 件；</w:t>
            </w:r>
          </w:p>
          <w:p>
            <w:pPr>
              <w:pStyle w:val="Style2"/>
              <w:keepNext w:val="0"/>
              <w:keepLines w:val="0"/>
              <w:widowControl w:val="0"/>
              <w:shd w:val="clear" w:color="auto" w:fill="auto"/>
              <w:tabs>
                <w:tab w:pos="446" w:val="left"/>
              </w:tabs>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缺乏决策程序或决策程序不科 学，导致重大失误；</w:t>
            </w:r>
          </w:p>
          <w:p>
            <w:pPr>
              <w:pStyle w:val="Style2"/>
              <w:keepNext w:val="0"/>
              <w:keepLines w:val="0"/>
              <w:widowControl w:val="0"/>
              <w:shd w:val="clear" w:color="auto" w:fill="auto"/>
              <w:tabs>
                <w:tab w:pos="451" w:val="left"/>
              </w:tabs>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重要业务缺乏制度控制或制度系 统性失败；（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）在中央媒体或全国性 媒体上负面新闻频现；（</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）其他对公 司影响重大的情形。</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重要缺陷：单独缺陷或连同其他缺陷</w:t>
            </w:r>
          </w:p>
        </w:tc>
      </w:tr>
    </w:tbl>
    <w:p>
      <w:pPr>
        <w:spacing w:lineRule="exact" w:line="1"/>
        <w:rPr>
          <w:sz w:val="2"/>
          <w:szCs w:val="2"/>
        </w:rPr>
      </w:pPr>
      <w:r>
        <w:br w:type="page"/>
      </w:r>
    </w:p>
    <w:tbl>
      <w:tblPr>
        <w:tblOverlap w:val="never"/>
        <w:jc w:val="center"/>
        <w:tblLayout w:type="fixed"/>
      </w:tblPr>
      <w:tblGrid>
        <w:gridCol w:w="2842"/>
        <w:gridCol w:w="3682"/>
        <w:gridCol w:w="3062"/>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具备合理可能性导致不能及时防止或发现并纠 正财务报告中虽然未达到和超过重要性水平、 但仍应引起董事会和管理层重视的错报。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组合，其严重程度低于重大缺陷，但 仍有可能导致公司偏离控制目标。一 般缺陷：不构成重大缺陷和重要缺陷 的内部控制缺陷。</w:t>
            </w: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重大缺陷：该缺陷造成财务报告错报金额与利 润表相关大于或等于合并财务报表营业收入的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；其他金额大于或等于合并财务报表资产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 xml:space="preserve">重要缺陷：该缺陷造成财务报告错报金额与利 润表相关大于或等于合并财务报表营业收入的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；其他金额大于或等于合并财 务报表资产总额的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
              <w:keepNext w:val="0"/>
              <w:keepLines w:val="0"/>
              <w:widowControl w:val="0"/>
              <w:shd w:val="clear" w:color="auto" w:fill="auto"/>
              <w:bidi w:val="0"/>
              <w:spacing w:before="0" w:after="100" w:line="310" w:lineRule="exact"/>
              <w:ind w:left="0" w:right="0" w:firstLine="0"/>
              <w:jc w:val="both"/>
              <w:rPr>
                <w:sz w:val="17"/>
                <w:szCs w:val="17"/>
              </w:rPr>
            </w:pPr>
            <w:r>
              <w:rPr>
                <w:color w:val="000000"/>
                <w:spacing w:val="0"/>
                <w:w w:val="100"/>
                <w:position w:val="0"/>
                <w:sz w:val="17"/>
                <w:szCs w:val="17"/>
              </w:rPr>
              <w:t>一般缺陷：该缺陷造成财务报告错报金额与利 润表相关小于合并财务报表营业收入的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其他金额小于合并财务报表资产总额的</w:t>
            </w:r>
          </w:p>
          <w:p>
            <w:pPr>
              <w:pStyle w:val="Style2"/>
              <w:keepNext w:val="0"/>
              <w:keepLines w:val="0"/>
              <w:widowControl w:val="0"/>
              <w:shd w:val="clear" w:color="auto" w:fill="auto"/>
              <w:bidi w:val="0"/>
              <w:spacing w:before="0" w:after="4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重大缺陷：该缺陷造成财产损失大于 或等于合并财务报表营业收入的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重要缺陷：该缺陷造成财产损失大于 或等于合并财务报表营业收入的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一般缺陷：该缺陷造成财产损失小于 合并财务报表营业收入的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702" w:name="bookmark702"/>
      <w:bookmarkStart w:id="703" w:name="bookmark703"/>
      <w:bookmarkStart w:id="704" w:name="bookmark704"/>
      <w:r>
        <w:rPr>
          <w:color w:val="000000"/>
          <w:spacing w:val="0"/>
          <w:w w:val="100"/>
          <w:position w:val="0"/>
          <w:sz w:val="24"/>
          <w:szCs w:val="24"/>
        </w:rPr>
        <w:t>十、内部控制审计报告或鉴证报告</w:t>
      </w:r>
      <w:bookmarkEnd w:id="702"/>
      <w:bookmarkEnd w:id="703"/>
      <w:bookmarkEnd w:id="704"/>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日刊登在巨潮资讯网（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）上的《北京四维图新 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日内部控制鉴证报告》。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37"/>
        <w:keepNext w:val="0"/>
        <w:keepLines w:val="0"/>
        <w:widowControl w:val="0"/>
        <w:shd w:val="clear" w:color="auto" w:fill="auto"/>
        <w:bidi w:val="0"/>
        <w:spacing w:before="0" w:after="0" w:line="336" w:lineRule="exact"/>
        <w:ind w:left="0" w:right="0" w:firstLine="0"/>
        <w:jc w:val="left"/>
      </w:pPr>
      <w:r>
        <w:rPr>
          <w:color w:val="000000"/>
          <w:spacing w:val="0"/>
          <w:w w:val="100"/>
          <w:position w:val="0"/>
        </w:rPr>
        <w:t>会计师事务所是否出具非标准意见的内部控制鉴证报告</w:t>
      </w:r>
    </w:p>
    <w:p>
      <w:pPr>
        <w:pStyle w:val="Style37"/>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160" w:line="336"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5"/>
        <w:keepNext/>
        <w:keepLines/>
        <w:widowControl w:val="0"/>
        <w:shd w:val="clear" w:color="auto" w:fill="auto"/>
        <w:bidi w:val="0"/>
        <w:spacing w:before="0" w:after="440" w:line="240" w:lineRule="auto"/>
        <w:ind w:left="0" w:right="0" w:firstLine="0"/>
        <w:jc w:val="center"/>
      </w:pPr>
      <w:bookmarkStart w:id="705" w:name="bookmark705"/>
      <w:bookmarkStart w:id="706" w:name="bookmark706"/>
      <w:bookmarkStart w:id="707" w:name="bookmark707"/>
      <w:r>
        <w:rPr>
          <w:color w:val="000000"/>
          <w:spacing w:val="0"/>
          <w:w w:val="100"/>
          <w:position w:val="0"/>
        </w:rPr>
        <w:t>第十一节公司债券相关情况</w:t>
      </w:r>
      <w:bookmarkEnd w:id="705"/>
      <w:bookmarkEnd w:id="706"/>
      <w:bookmarkEnd w:id="707"/>
    </w:p>
    <w:p>
      <w:pPr>
        <w:pStyle w:val="Style37"/>
        <w:keepNext w:val="0"/>
        <w:keepLines w:val="0"/>
        <w:widowControl w:val="0"/>
        <w:shd w:val="clear" w:color="auto" w:fill="auto"/>
        <w:bidi w:val="0"/>
        <w:spacing w:before="0" w:after="380" w:line="355" w:lineRule="exact"/>
        <w:ind w:left="0" w:right="0" w:firstLine="0"/>
        <w:jc w:val="left"/>
      </w:pPr>
      <w:bookmarkStart w:id="708" w:name="bookmark708"/>
      <w:r>
        <w:rPr>
          <w:color w:val="000000"/>
          <w:spacing w:val="0"/>
          <w:w w:val="100"/>
          <w:position w:val="0"/>
        </w:rPr>
        <w:t>公司是否存在公开发行并在证券交易所上市，且在年度报告批准报出日未到期或到期未能全额兑付的公司债券 否</w:t>
      </w:r>
      <w:bookmarkEnd w:id="708"/>
    </w:p>
    <w:p>
      <w:pPr>
        <w:pStyle w:val="Style37"/>
        <w:keepNext w:val="0"/>
        <w:keepLines w:val="0"/>
        <w:widowControl w:val="0"/>
        <w:shd w:val="clear" w:color="auto" w:fill="auto"/>
        <w:bidi w:val="0"/>
        <w:spacing w:before="0" w:after="400" w:line="314" w:lineRule="exact"/>
        <w:ind w:left="0" w:right="0" w:firstLine="380"/>
        <w:jc w:val="both"/>
        <w:sectPr>
          <w:footnotePr>
            <w:pos w:val="pageBottom"/>
            <w:numFmt w:val="decimal"/>
            <w:numRestart w:val="continuous"/>
          </w:footnotePr>
          <w:pgSz w:w="11900" w:h="16840"/>
          <w:pgMar w:top="1316" w:right="1049" w:bottom="1460" w:left="106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日，公司披露《关于“</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四维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”公司债券提前兑付暨摘牌的公告》，北京四维图新科技股份有限公司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年面向合格投资者公开发行公司债券（第一期）已于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日提前支付本期债券尚未偿付的本金及自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日共计</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天（根据《深圳证券交易所债券交易实施细则》，闰年的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日不计息）的利 息，本息支付日及债券摘牌日为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15"/>
        <w:keepNext/>
        <w:keepLines/>
        <w:widowControl w:val="0"/>
        <w:shd w:val="clear" w:color="auto" w:fill="auto"/>
        <w:bidi w:val="0"/>
        <w:spacing w:before="560" w:line="240" w:lineRule="auto"/>
        <w:ind w:left="0" w:right="0" w:firstLine="0"/>
        <w:jc w:val="center"/>
      </w:pPr>
      <w:bookmarkStart w:id="712" w:name="bookmark712"/>
      <w:bookmarkStart w:id="713" w:name="bookmark713"/>
      <w:bookmarkStart w:id="714" w:name="bookmark714"/>
      <w:r>
        <w:rPr>
          <w:color w:val="000000"/>
          <w:spacing w:val="0"/>
          <w:w w:val="100"/>
          <w:position w:val="0"/>
        </w:rPr>
        <w:t>第十二节财务报告</w:t>
      </w:r>
      <w:bookmarkEnd w:id="712"/>
      <w:bookmarkEnd w:id="713"/>
      <w:bookmarkEnd w:id="714"/>
    </w:p>
    <w:p>
      <w:pPr>
        <w:pStyle w:val="Style33"/>
        <w:keepNext/>
        <w:keepLines/>
        <w:widowControl w:val="0"/>
        <w:shd w:val="clear" w:color="auto" w:fill="auto"/>
        <w:bidi w:val="0"/>
        <w:spacing w:before="0" w:after="300" w:line="240" w:lineRule="auto"/>
        <w:ind w:left="0" w:right="0" w:firstLine="240"/>
        <w:jc w:val="both"/>
      </w:pPr>
      <w:bookmarkStart w:id="715" w:name="bookmark715"/>
      <w:bookmarkStart w:id="716" w:name="bookmark716"/>
      <w:bookmarkStart w:id="717" w:name="bookmark717"/>
      <w:bookmarkStart w:id="718" w:name="bookmark718"/>
      <w:r>
        <w:rPr>
          <w:color w:val="000000"/>
          <w:spacing w:val="0"/>
          <w:w w:val="100"/>
          <w:position w:val="0"/>
          <w:sz w:val="24"/>
          <w:szCs w:val="24"/>
        </w:rPr>
        <w:t>、审计报告</w:t>
      </w:r>
      <w:bookmarkEnd w:id="716"/>
      <w:bookmarkEnd w:id="717"/>
      <w:bookmarkEnd w:id="718"/>
      <w:bookmarkEnd w:id="71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XYZH/2021BJAA70249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刘景伟李宏志</w:t>
            </w:r>
          </w:p>
        </w:tc>
      </w:tr>
    </w:tbl>
    <w:p>
      <w:pPr>
        <w:widowControl w:val="0"/>
        <w:spacing w:after="399" w:line="1" w:lineRule="exact"/>
      </w:pPr>
    </w:p>
    <w:p>
      <w:pPr>
        <w:pStyle w:val="Style33"/>
        <w:keepNext/>
        <w:keepLines/>
        <w:widowControl w:val="0"/>
        <w:shd w:val="clear" w:color="auto" w:fill="auto"/>
        <w:bidi w:val="0"/>
        <w:spacing w:before="0" w:after="180" w:line="240" w:lineRule="auto"/>
        <w:ind w:left="0" w:right="0" w:firstLine="0"/>
        <w:jc w:val="center"/>
      </w:pPr>
      <w:bookmarkStart w:id="719" w:name="bookmark719"/>
      <w:bookmarkStart w:id="720" w:name="bookmark720"/>
      <w:bookmarkStart w:id="721" w:name="bookmark721"/>
      <w:r>
        <w:rPr>
          <w:color w:val="000000"/>
          <w:spacing w:val="0"/>
          <w:w w:val="100"/>
          <w:position w:val="0"/>
          <w:sz w:val="24"/>
          <w:szCs w:val="24"/>
        </w:rPr>
        <w:t>审计报告</w:t>
      </w:r>
      <w:bookmarkEnd w:id="719"/>
      <w:bookmarkEnd w:id="720"/>
      <w:bookmarkEnd w:id="721"/>
    </w:p>
    <w:p>
      <w:pPr>
        <w:pStyle w:val="Style37"/>
        <w:keepNext w:val="0"/>
        <w:keepLines w:val="0"/>
        <w:widowControl w:val="0"/>
        <w:shd w:val="clear" w:color="auto" w:fill="auto"/>
        <w:bidi w:val="0"/>
        <w:spacing w:before="0" w:after="480" w:line="240" w:lineRule="auto"/>
        <w:ind w:left="0" w:right="0" w:firstLine="0"/>
        <w:jc w:val="both"/>
      </w:pPr>
      <w:r>
        <w:rPr>
          <w:b/>
          <w:bCs/>
          <w:color w:val="000000"/>
          <w:spacing w:val="0"/>
          <w:w w:val="100"/>
          <w:position w:val="0"/>
        </w:rPr>
        <w:t>北京四维图新科技股份有限公司全体股东：</w:t>
      </w:r>
    </w:p>
    <w:p>
      <w:pPr>
        <w:pStyle w:val="Style37"/>
        <w:keepNext w:val="0"/>
        <w:keepLines w:val="0"/>
        <w:widowControl w:val="0"/>
        <w:shd w:val="clear" w:color="auto" w:fill="auto"/>
        <w:tabs>
          <w:tab w:pos="895" w:val="left"/>
        </w:tabs>
        <w:bidi w:val="0"/>
        <w:spacing w:before="0" w:after="300" w:line="240" w:lineRule="auto"/>
        <w:ind w:left="0" w:right="0" w:firstLine="460"/>
        <w:jc w:val="both"/>
      </w:pPr>
      <w:bookmarkStart w:id="722" w:name="bookmark722"/>
      <w:r>
        <w:rPr>
          <w:b/>
          <w:bCs/>
          <w:color w:val="000000"/>
          <w:spacing w:val="0"/>
          <w:w w:val="100"/>
          <w:position w:val="0"/>
        </w:rPr>
        <w:t>一</w:t>
      </w:r>
      <w:bookmarkEnd w:id="722"/>
      <w:r>
        <w:rPr>
          <w:b/>
          <w:bCs/>
          <w:color w:val="000000"/>
          <w:spacing w:val="0"/>
          <w:w w:val="100"/>
          <w:position w:val="0"/>
        </w:rPr>
        <w:t>、</w:t>
        <w:tab/>
        <w:t>审计意见</w:t>
      </w:r>
    </w:p>
    <w:p>
      <w:pPr>
        <w:pStyle w:val="Style37"/>
        <w:keepNext w:val="0"/>
        <w:keepLines w:val="0"/>
        <w:widowControl w:val="0"/>
        <w:shd w:val="clear" w:color="auto" w:fill="auto"/>
        <w:bidi w:val="0"/>
        <w:spacing w:before="0" w:after="300" w:line="362" w:lineRule="exact"/>
        <w:ind w:left="0" w:right="0" w:firstLine="360"/>
        <w:jc w:val="both"/>
      </w:pPr>
      <w:r>
        <w:rPr>
          <w:color w:val="000000"/>
          <w:spacing w:val="0"/>
          <w:w w:val="100"/>
          <w:position w:val="0"/>
        </w:rPr>
        <w:t>我们审计了北京四维图新科技股份有限公司（以下简称四维图新）财务报表，包括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 报表附注。</w:t>
      </w:r>
    </w:p>
    <w:p>
      <w:pPr>
        <w:pStyle w:val="Style37"/>
        <w:keepNext w:val="0"/>
        <w:keepLines w:val="0"/>
        <w:widowControl w:val="0"/>
        <w:shd w:val="clear" w:color="auto" w:fill="auto"/>
        <w:bidi w:val="0"/>
        <w:spacing w:before="0" w:after="480" w:line="355" w:lineRule="exact"/>
        <w:ind w:left="0" w:right="0" w:firstLine="360"/>
        <w:jc w:val="both"/>
      </w:pPr>
      <w:r>
        <w:rPr>
          <w:color w:val="000000"/>
          <w:spacing w:val="0"/>
          <w:w w:val="100"/>
          <w:position w:val="0"/>
        </w:rPr>
        <w:t>我们认为，后附的财务报表在所有重大方面按照企业会计准则的规定编制，公允反映了四维图新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7"/>
        <w:keepNext w:val="0"/>
        <w:keepLines w:val="0"/>
        <w:widowControl w:val="0"/>
        <w:shd w:val="clear" w:color="auto" w:fill="auto"/>
        <w:tabs>
          <w:tab w:pos="895" w:val="left"/>
        </w:tabs>
        <w:bidi w:val="0"/>
        <w:spacing w:before="0" w:after="300" w:line="240" w:lineRule="auto"/>
        <w:ind w:left="0" w:right="0" w:firstLine="460"/>
        <w:jc w:val="both"/>
      </w:pPr>
      <w:bookmarkStart w:id="723" w:name="bookmark723"/>
      <w:r>
        <w:rPr>
          <w:b/>
          <w:bCs/>
          <w:color w:val="000000"/>
          <w:spacing w:val="0"/>
          <w:w w:val="100"/>
          <w:position w:val="0"/>
        </w:rPr>
        <w:t>二</w:t>
      </w:r>
      <w:bookmarkEnd w:id="723"/>
      <w:r>
        <w:rPr>
          <w:b/>
          <w:bCs/>
          <w:color w:val="000000"/>
          <w:spacing w:val="0"/>
          <w:w w:val="100"/>
          <w:position w:val="0"/>
        </w:rPr>
        <w:t>、</w:t>
        <w:tab/>
        <w:t>形成审计意见的基础</w:t>
      </w:r>
    </w:p>
    <w:p>
      <w:pPr>
        <w:pStyle w:val="Style37"/>
        <w:keepNext w:val="0"/>
        <w:keepLines w:val="0"/>
        <w:widowControl w:val="0"/>
        <w:shd w:val="clear" w:color="auto" w:fill="auto"/>
        <w:bidi w:val="0"/>
        <w:spacing w:before="0" w:after="480" w:line="360"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阐述了我们在这些准则下的责任。按照中国注册会计师职业道德守则，我们独立于四维图新，并履行了职业道德方面的其他 责任。我们相信，我们获取的审计证据是充分、适当的，为发表审计意见提供了基础。</w:t>
      </w:r>
    </w:p>
    <w:p>
      <w:pPr>
        <w:pStyle w:val="Style37"/>
        <w:keepNext w:val="0"/>
        <w:keepLines w:val="0"/>
        <w:widowControl w:val="0"/>
        <w:shd w:val="clear" w:color="auto" w:fill="auto"/>
        <w:tabs>
          <w:tab w:pos="900" w:val="left"/>
        </w:tabs>
        <w:bidi w:val="0"/>
        <w:spacing w:before="0" w:after="480" w:line="240" w:lineRule="auto"/>
        <w:ind w:left="0" w:right="0" w:firstLine="460"/>
        <w:jc w:val="both"/>
      </w:pPr>
      <w:bookmarkStart w:id="724" w:name="bookmark724"/>
      <w:r>
        <w:rPr>
          <w:b/>
          <w:bCs/>
          <w:color w:val="000000"/>
          <w:spacing w:val="0"/>
          <w:w w:val="100"/>
          <w:position w:val="0"/>
        </w:rPr>
        <w:t>三</w:t>
      </w:r>
      <w:bookmarkEnd w:id="724"/>
      <w:r>
        <w:rPr>
          <w:b/>
          <w:bCs/>
          <w:color w:val="000000"/>
          <w:spacing w:val="0"/>
          <w:w w:val="100"/>
          <w:position w:val="0"/>
        </w:rPr>
        <w:t>、</w:t>
        <w:tab/>
        <w:t>关键审计事项</w:t>
      </w:r>
    </w:p>
    <w:p>
      <w:pPr>
        <w:pStyle w:val="Style35"/>
        <w:keepNext w:val="0"/>
        <w:keepLines w:val="0"/>
        <w:widowControl w:val="0"/>
        <w:shd w:val="clear" w:color="auto" w:fill="auto"/>
        <w:bidi w:val="0"/>
        <w:spacing w:before="0" w:after="0" w:line="365" w:lineRule="exact"/>
        <w:ind w:left="0" w:right="0" w:firstLine="0"/>
        <w:jc w:val="left"/>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center"/>
        <w:tblLayout w:type="fixed"/>
      </w:tblPr>
      <w:tblGrid>
        <w:gridCol w:w="4843"/>
        <w:gridCol w:w="4560"/>
      </w:tblGrid>
      <w:tr>
        <w:trPr>
          <w:trHeight w:val="533"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商誉减值测试事项</w:t>
            </w:r>
          </w:p>
        </w:tc>
      </w:tr>
      <w:tr>
        <w:trPr>
          <w:trHeight w:val="53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关键审计事项</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审计中的应对</w:t>
            </w:r>
          </w:p>
        </w:tc>
      </w:tr>
    </w:tbl>
    <w:p>
      <w:pPr>
        <w:widowControl w:val="0"/>
        <w:spacing w:line="1" w:lineRule="exact"/>
      </w:pPr>
      <w:r>
        <w:br w:type="page"/>
      </w:r>
    </w:p>
    <w:tbl>
      <w:tblPr>
        <w:tblOverlap w:val="never"/>
        <w:jc w:val="center"/>
        <w:tblLayout w:type="fixed"/>
      </w:tblPr>
      <w:tblGrid>
        <w:gridCol w:w="4843"/>
        <w:gridCol w:w="4560"/>
      </w:tblGrid>
      <w:tr>
        <w:trPr>
          <w:trHeight w:val="43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99" w:lineRule="exact"/>
              <w:ind w:left="0" w:right="0" w:firstLine="480"/>
              <w:jc w:val="both"/>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日，如四维图新合并财务报表附 注五、</w:t>
            </w:r>
            <w:r>
              <w:rPr>
                <w:rFonts w:ascii="Times New Roman" w:eastAsia="Times New Roman" w:hAnsi="Times New Roman" w:cs="Times New Roman"/>
                <w:color w:val="000000"/>
                <w:spacing w:val="0"/>
                <w:w w:val="100"/>
                <w:position w:val="0"/>
                <w:sz w:val="18"/>
                <w:szCs w:val="18"/>
              </w:rPr>
              <w:t>43</w:t>
            </w:r>
            <w:r>
              <w:rPr>
                <w:color w:val="000000"/>
                <w:spacing w:val="0"/>
                <w:w w:val="100"/>
                <w:position w:val="0"/>
                <w:sz w:val="17"/>
                <w:szCs w:val="17"/>
              </w:rPr>
              <w:t>及七、</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 xml:space="preserve">所述，合并财务报表中商誉年末原值为 </w:t>
            </w:r>
            <w:r>
              <w:rPr>
                <w:rFonts w:ascii="Times New Roman" w:eastAsia="Times New Roman" w:hAnsi="Times New Roman" w:cs="Times New Roman"/>
                <w:color w:val="000000"/>
                <w:spacing w:val="0"/>
                <w:w w:val="100"/>
                <w:position w:val="0"/>
                <w:sz w:val="18"/>
                <w:szCs w:val="18"/>
              </w:rPr>
              <w:t>32.25</w:t>
            </w:r>
            <w:r>
              <w:rPr>
                <w:color w:val="000000"/>
                <w:spacing w:val="0"/>
                <w:w w:val="100"/>
                <w:position w:val="0"/>
                <w:sz w:val="17"/>
                <w:szCs w:val="17"/>
              </w:rPr>
              <w:t>亿元，已计提商誉减值准备</w:t>
            </w:r>
            <w:r>
              <w:rPr>
                <w:rFonts w:ascii="Times New Roman" w:eastAsia="Times New Roman" w:hAnsi="Times New Roman" w:cs="Times New Roman"/>
                <w:color w:val="000000"/>
                <w:spacing w:val="0"/>
                <w:w w:val="100"/>
                <w:position w:val="0"/>
                <w:sz w:val="18"/>
                <w:szCs w:val="18"/>
              </w:rPr>
              <w:t>10.34</w:t>
            </w:r>
            <w:r>
              <w:rPr>
                <w:color w:val="000000"/>
                <w:spacing w:val="0"/>
                <w:w w:val="100"/>
                <w:position w:val="0"/>
                <w:sz w:val="17"/>
                <w:szCs w:val="17"/>
              </w:rPr>
              <w:t>亿元（其中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对</w:t>
            </w:r>
            <w:r>
              <w:rPr>
                <w:rFonts w:ascii="Times New Roman" w:eastAsia="Times New Roman" w:hAnsi="Times New Roman" w:cs="Times New Roman"/>
                <w:color w:val="000000"/>
                <w:spacing w:val="0"/>
                <w:w w:val="100"/>
                <w:position w:val="0"/>
                <w:sz w:val="18"/>
                <w:szCs w:val="18"/>
              </w:rPr>
              <w:t>Mapscape B.V,</w:t>
            </w:r>
            <w:r>
              <w:rPr>
                <w:color w:val="000000"/>
                <w:spacing w:val="0"/>
                <w:w w:val="100"/>
                <w:position w:val="0"/>
                <w:sz w:val="17"/>
                <w:szCs w:val="17"/>
              </w:rPr>
              <w:t>计提商誉减值准备</w:t>
            </w:r>
            <w:r>
              <w:rPr>
                <w:rFonts w:ascii="Times New Roman" w:eastAsia="Times New Roman" w:hAnsi="Times New Roman" w:cs="Times New Roman"/>
                <w:color w:val="000000"/>
                <w:spacing w:val="0"/>
                <w:w w:val="100"/>
                <w:position w:val="0"/>
                <w:sz w:val="18"/>
                <w:szCs w:val="18"/>
              </w:rPr>
              <w:t>0.42</w:t>
            </w:r>
            <w:r>
              <w:rPr>
                <w:color w:val="000000"/>
                <w:spacing w:val="0"/>
                <w:w w:val="100"/>
                <w:position w:val="0"/>
                <w:sz w:val="17"/>
                <w:szCs w:val="17"/>
              </w:rPr>
              <w:t>亿元）。</w:t>
            </w:r>
          </w:p>
          <w:p>
            <w:pPr>
              <w:pStyle w:val="Style2"/>
              <w:keepNext w:val="0"/>
              <w:keepLines w:val="0"/>
              <w:widowControl w:val="0"/>
              <w:shd w:val="clear" w:color="auto" w:fill="auto"/>
              <w:bidi w:val="0"/>
              <w:spacing w:before="0" w:after="140" w:line="299" w:lineRule="exact"/>
              <w:ind w:left="0" w:right="0" w:firstLine="480"/>
              <w:jc w:val="both"/>
              <w:rPr>
                <w:sz w:val="17"/>
                <w:szCs w:val="17"/>
              </w:rPr>
            </w:pPr>
            <w:r>
              <w:rPr>
                <w:color w:val="000000"/>
                <w:spacing w:val="0"/>
                <w:w w:val="100"/>
                <w:position w:val="0"/>
                <w:sz w:val="17"/>
                <w:szCs w:val="17"/>
              </w:rPr>
              <w:t>管理层每年对商誉进行减值测试。管理层通过比较被分 摊商誉的相关资产组的可收回金额与该资产组及商誉的账 面价值，对商誉进行减值测试。资产组预计可收回金额涉及 对资产组未来现金流量现值的预测，管理层在预测中需要做 出重大判断和假设，特别是对于未来市场状况、生产成本、 经营费用、折现率及业绩增长率等因素的盘点和假设。</w:t>
            </w:r>
          </w:p>
          <w:p>
            <w:pPr>
              <w:pStyle w:val="Style2"/>
              <w:keepNext w:val="0"/>
              <w:keepLines w:val="0"/>
              <w:widowControl w:val="0"/>
              <w:shd w:val="clear" w:color="auto" w:fill="auto"/>
              <w:bidi w:val="0"/>
              <w:spacing w:before="0" w:after="140" w:line="300" w:lineRule="exact"/>
              <w:ind w:left="0" w:right="0" w:firstLine="480"/>
              <w:jc w:val="both"/>
              <w:rPr>
                <w:sz w:val="17"/>
                <w:szCs w:val="17"/>
              </w:rPr>
            </w:pPr>
            <w:r>
              <w:rPr>
                <w:color w:val="000000"/>
                <w:spacing w:val="0"/>
                <w:w w:val="100"/>
                <w:position w:val="0"/>
                <w:sz w:val="17"/>
                <w:szCs w:val="17"/>
              </w:rPr>
              <w:t>由于减值测试过程较为复杂，涉及重大判断，同时商誉 在四维图新资产总额中占比很大，因此我们认为商誉减值是 我们审计中的关键审计事项。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40" w:line="302" w:lineRule="exact"/>
              <w:ind w:left="0" w:right="0" w:firstLine="460"/>
              <w:jc w:val="both"/>
              <w:rPr>
                <w:sz w:val="17"/>
                <w:szCs w:val="17"/>
              </w:rPr>
            </w:pPr>
            <w:r>
              <w:rPr>
                <w:color w:val="000000"/>
                <w:spacing w:val="0"/>
                <w:w w:val="100"/>
                <w:position w:val="0"/>
                <w:sz w:val="17"/>
                <w:szCs w:val="17"/>
              </w:rPr>
              <w:t>我们关于商誉减值测试执行的程序包括：</w:t>
            </w:r>
          </w:p>
          <w:p>
            <w:pPr>
              <w:pStyle w:val="Style2"/>
              <w:keepNext w:val="0"/>
              <w:keepLines w:val="0"/>
              <w:widowControl w:val="0"/>
              <w:shd w:val="clear" w:color="auto" w:fill="auto"/>
              <w:tabs>
                <w:tab w:pos="413" w:val="left"/>
              </w:tabs>
              <w:bidi w:val="0"/>
              <w:spacing w:before="0" w:after="140" w:line="30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了解四维图新商誉减值测试的控制程序，包括了解 四维图新划分资产组及其对资产组价值的判定；</w:t>
            </w:r>
          </w:p>
          <w:p>
            <w:pPr>
              <w:pStyle w:val="Style2"/>
              <w:keepNext w:val="0"/>
              <w:keepLines w:val="0"/>
              <w:widowControl w:val="0"/>
              <w:shd w:val="clear" w:color="auto" w:fill="auto"/>
              <w:tabs>
                <w:tab w:pos="432" w:val="left"/>
              </w:tabs>
              <w:bidi w:val="0"/>
              <w:spacing w:before="0" w:after="140" w:line="298"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与管理层讨论、评估商誉减值的评估方法，包括每 个资产组的未来盈利预测，现金流折现率等假设的合理 性；</w:t>
            </w:r>
          </w:p>
          <w:p>
            <w:pPr>
              <w:pStyle w:val="Style2"/>
              <w:keepNext w:val="0"/>
              <w:keepLines w:val="0"/>
              <w:widowControl w:val="0"/>
              <w:shd w:val="clear" w:color="auto" w:fill="auto"/>
              <w:tabs>
                <w:tab w:pos="413" w:val="left"/>
              </w:tabs>
              <w:bidi w:val="0"/>
              <w:spacing w:before="0" w:after="14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评价管理层提供的数据及支持证据，包括每个资产 组的预算，关注管理层对该等预算合理性的判断依据。</w:t>
            </w:r>
          </w:p>
          <w:p>
            <w:pPr>
              <w:pStyle w:val="Style2"/>
              <w:keepNext w:val="0"/>
              <w:keepLines w:val="0"/>
              <w:widowControl w:val="0"/>
              <w:shd w:val="clear" w:color="auto" w:fill="auto"/>
              <w:tabs>
                <w:tab w:pos="408" w:val="left"/>
              </w:tabs>
              <w:bidi w:val="0"/>
              <w:spacing w:before="0" w:after="140" w:line="30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对存在商誉减值迹象的资产组，利用第三方评估机 构的工作，就估值过程中使用的评估方法、关键估值假 设、参数选择、预测未来收入及现金流折现率的合理性 进行讨论，评估和复核其合理性。</w:t>
            </w:r>
          </w:p>
        </w:tc>
      </w:tr>
      <w:tr>
        <w:trPr>
          <w:trHeight w:val="528"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7"/>
                <w:szCs w:val="17"/>
              </w:rPr>
              <w:t>收入确认事项</w:t>
            </w:r>
          </w:p>
        </w:tc>
      </w:tr>
      <w:tr>
        <w:trPr>
          <w:trHeight w:val="4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审计中的应对</w:t>
            </w:r>
          </w:p>
        </w:tc>
      </w:tr>
      <w:tr>
        <w:trPr>
          <w:trHeight w:val="591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302" w:lineRule="exact"/>
              <w:ind w:left="0" w:right="0" w:firstLine="480"/>
              <w:jc w:val="both"/>
              <w:rPr>
                <w:sz w:val="17"/>
                <w:szCs w:val="17"/>
              </w:rPr>
            </w:pPr>
            <w:r>
              <w:rPr>
                <w:color w:val="000000"/>
                <w:spacing w:val="0"/>
                <w:w w:val="100"/>
                <w:position w:val="0"/>
                <w:sz w:val="17"/>
                <w:szCs w:val="17"/>
              </w:rPr>
              <w:t>如四维图新合并财务报表附注五、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7"/>
                <w:szCs w:val="17"/>
              </w:rPr>
              <w:t>及七、</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 xml:space="preserve">所述，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年度合并财务报表中营业收入为</w:t>
            </w:r>
            <w:r>
              <w:rPr>
                <w:rFonts w:ascii="Times New Roman" w:eastAsia="Times New Roman" w:hAnsi="Times New Roman" w:cs="Times New Roman"/>
                <w:color w:val="000000"/>
                <w:spacing w:val="0"/>
                <w:w w:val="100"/>
                <w:position w:val="0"/>
                <w:sz w:val="18"/>
                <w:szCs w:val="18"/>
              </w:rPr>
              <w:t>21.48</w:t>
            </w:r>
            <w:r>
              <w:rPr>
                <w:color w:val="000000"/>
                <w:spacing w:val="0"/>
                <w:w w:val="100"/>
                <w:position w:val="0"/>
                <w:sz w:val="17"/>
                <w:szCs w:val="17"/>
              </w:rPr>
              <w:t>亿元。营业收入 是四维图新的关键业绩指标之一，且其为利润表的重要组成 部分；此外，因相关收入是否达到收入确认条件以及确认期 间是否合理需要进行判断，上述判断具有一定的复杂性和主 观性，而且对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年经营成果影响重大，因此我们认为该 事项属于合并财务报表审计的关键审计事项。</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160" w:line="283" w:lineRule="exact"/>
              <w:ind w:left="0" w:right="0" w:firstLine="460"/>
              <w:jc w:val="both"/>
              <w:rPr>
                <w:sz w:val="17"/>
                <w:szCs w:val="17"/>
              </w:rPr>
            </w:pPr>
            <w:r>
              <w:rPr>
                <w:color w:val="000000"/>
                <w:spacing w:val="0"/>
                <w:w w:val="100"/>
                <w:position w:val="0"/>
                <w:sz w:val="17"/>
                <w:szCs w:val="17"/>
              </w:rPr>
              <w:t>我们关于收入确认针对重要组成部分公司执行的程 序包括：</w:t>
            </w:r>
          </w:p>
          <w:p>
            <w:pPr>
              <w:pStyle w:val="Style2"/>
              <w:keepNext w:val="0"/>
              <w:keepLines w:val="0"/>
              <w:widowControl w:val="0"/>
              <w:shd w:val="clear" w:color="auto" w:fill="auto"/>
              <w:tabs>
                <w:tab w:pos="389" w:val="left"/>
              </w:tabs>
              <w:bidi w:val="0"/>
              <w:spacing w:before="0" w:after="120" w:line="298"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了解和评价与收入确认相关的关键内部控制制度及 流程的设计和运行的有效性。</w:t>
            </w:r>
          </w:p>
          <w:p>
            <w:pPr>
              <w:pStyle w:val="Style2"/>
              <w:keepNext w:val="0"/>
              <w:keepLines w:val="0"/>
              <w:widowControl w:val="0"/>
              <w:shd w:val="clear" w:color="auto" w:fill="auto"/>
              <w:tabs>
                <w:tab w:pos="456" w:val="left"/>
              </w:tabs>
              <w:bidi w:val="0"/>
              <w:spacing w:before="0" w:after="120" w:line="30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关注首次执行新收入准则时，是否按照“五步法” 对营业收入准确恰当的确认和计量；进行分析性复核并 检查营业收入的确认条件和方法是否符合新收入准则的 要求。</w:t>
            </w:r>
          </w:p>
          <w:p>
            <w:pPr>
              <w:pStyle w:val="Style2"/>
              <w:keepNext w:val="0"/>
              <w:keepLines w:val="0"/>
              <w:widowControl w:val="0"/>
              <w:shd w:val="clear" w:color="auto" w:fill="auto"/>
              <w:tabs>
                <w:tab w:pos="427" w:val="left"/>
              </w:tabs>
              <w:bidi w:val="0"/>
              <w:spacing w:before="0" w:after="12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检查销售合同、发票、订单、客户验收单等支持性 文件。</w:t>
            </w:r>
          </w:p>
          <w:p>
            <w:pPr>
              <w:pStyle w:val="Style2"/>
              <w:keepNext w:val="0"/>
              <w:keepLines w:val="0"/>
              <w:widowControl w:val="0"/>
              <w:shd w:val="clear" w:color="auto" w:fill="auto"/>
              <w:tabs>
                <w:tab w:pos="370" w:val="left"/>
              </w:tabs>
              <w:bidi w:val="0"/>
              <w:spacing w:before="0" w:after="12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执行应收账款函证程序,重点函证本期识别为新增、 重要或异常的销售收入。</w:t>
            </w:r>
          </w:p>
          <w:p>
            <w:pPr>
              <w:pStyle w:val="Style2"/>
              <w:keepNext w:val="0"/>
              <w:keepLines w:val="0"/>
              <w:widowControl w:val="0"/>
              <w:shd w:val="clear" w:color="auto" w:fill="auto"/>
              <w:tabs>
                <w:tab w:pos="370" w:val="left"/>
              </w:tabs>
              <w:bidi w:val="0"/>
              <w:spacing w:before="0" w:after="12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选取样本对资产负债表日前后确认的营业收入核对 合同、订单、发票、客户验收单等支持性文件。</w:t>
            </w:r>
          </w:p>
          <w:p>
            <w:pPr>
              <w:pStyle w:val="Style2"/>
              <w:keepNext w:val="0"/>
              <w:keepLines w:val="0"/>
              <w:widowControl w:val="0"/>
              <w:shd w:val="clear" w:color="auto" w:fill="auto"/>
              <w:tabs>
                <w:tab w:pos="374" w:val="left"/>
              </w:tabs>
              <w:bidi w:val="0"/>
              <w:spacing w:before="0" w:after="12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关注收入的确认和披露是否符合企业会计准则和相 关信息披露要求。</w:t>
            </w:r>
          </w:p>
        </w:tc>
      </w:tr>
    </w:tbl>
    <w:p>
      <w:pPr>
        <w:widowControl w:val="0"/>
        <w:spacing w:after="439" w:line="1" w:lineRule="exact"/>
      </w:pPr>
    </w:p>
    <w:p>
      <w:pPr>
        <w:pStyle w:val="Style37"/>
        <w:keepNext w:val="0"/>
        <w:keepLines w:val="0"/>
        <w:widowControl w:val="0"/>
        <w:shd w:val="clear" w:color="auto" w:fill="auto"/>
        <w:bidi w:val="0"/>
        <w:spacing w:before="0" w:after="300" w:line="240" w:lineRule="auto"/>
        <w:ind w:left="0" w:right="0" w:firstLine="460"/>
        <w:jc w:val="left"/>
      </w:pPr>
      <w:r>
        <w:rPr>
          <w:b/>
          <w:bCs/>
          <w:color w:val="000000"/>
          <w:spacing w:val="0"/>
          <w:w w:val="100"/>
          <w:position w:val="0"/>
        </w:rPr>
        <w:t>四、其他信息</w:t>
      </w:r>
    </w:p>
    <w:p>
      <w:pPr>
        <w:pStyle w:val="Style37"/>
        <w:keepNext w:val="0"/>
        <w:keepLines w:val="0"/>
        <w:widowControl w:val="0"/>
        <w:shd w:val="clear" w:color="auto" w:fill="auto"/>
        <w:bidi w:val="0"/>
        <w:spacing w:before="0" w:after="300" w:line="370" w:lineRule="exact"/>
        <w:ind w:left="0" w:right="0" w:firstLine="360"/>
        <w:jc w:val="left"/>
      </w:pPr>
      <w:r>
        <w:rPr>
          <w:color w:val="000000"/>
          <w:spacing w:val="0"/>
          <w:w w:val="100"/>
          <w:position w:val="0"/>
        </w:rPr>
        <w:t>四维图新管理层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对其他信息负责。其他信息包括四维图新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 财务报表和我们的审计报告。</w:t>
      </w:r>
    </w:p>
    <w:p>
      <w:pPr>
        <w:pStyle w:val="Style37"/>
        <w:keepNext w:val="0"/>
        <w:keepLines w:val="0"/>
        <w:widowControl w:val="0"/>
        <w:shd w:val="clear" w:color="auto" w:fill="auto"/>
        <w:bidi w:val="0"/>
        <w:spacing w:before="0" w:after="360" w:line="370" w:lineRule="exact"/>
        <w:ind w:left="0" w:right="0" w:firstLine="360"/>
        <w:jc w:val="left"/>
      </w:pPr>
      <w:r>
        <w:rPr>
          <w:color w:val="000000"/>
          <w:spacing w:val="0"/>
          <w:w w:val="100"/>
          <w:position w:val="0"/>
        </w:rPr>
        <w:t>我们对财务报表发表的审计意见不涵盖其他信息，我们也不对其他信息发表任何形式的鉴证结论。</w:t>
      </w:r>
    </w:p>
    <w:p>
      <w:pPr>
        <w:pStyle w:val="Style37"/>
        <w:keepNext w:val="0"/>
        <w:keepLines w:val="0"/>
        <w:widowControl w:val="0"/>
        <w:shd w:val="clear" w:color="auto" w:fill="auto"/>
        <w:bidi w:val="0"/>
        <w:spacing w:before="0" w:after="300" w:line="365"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7"/>
        <w:keepNext w:val="0"/>
        <w:keepLines w:val="0"/>
        <w:widowControl w:val="0"/>
        <w:shd w:val="clear" w:color="auto" w:fill="auto"/>
        <w:bidi w:val="0"/>
        <w:spacing w:before="0" w:after="480" w:line="365"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7"/>
        <w:keepNext w:val="0"/>
        <w:keepLines w:val="0"/>
        <w:widowControl w:val="0"/>
        <w:shd w:val="clear" w:color="auto" w:fill="auto"/>
        <w:tabs>
          <w:tab w:pos="873" w:val="left"/>
        </w:tabs>
        <w:bidi w:val="0"/>
        <w:spacing w:before="0" w:after="300" w:line="240" w:lineRule="auto"/>
        <w:ind w:left="0" w:right="0" w:firstLine="460"/>
        <w:jc w:val="both"/>
      </w:pPr>
      <w:bookmarkStart w:id="725" w:name="bookmark725"/>
      <w:r>
        <w:rPr>
          <w:b/>
          <w:bCs/>
          <w:color w:val="000000"/>
          <w:spacing w:val="0"/>
          <w:w w:val="100"/>
          <w:position w:val="0"/>
        </w:rPr>
        <w:t>五</w:t>
      </w:r>
      <w:bookmarkEnd w:id="725"/>
      <w:r>
        <w:rPr>
          <w:b/>
          <w:bCs/>
          <w:color w:val="000000"/>
          <w:spacing w:val="0"/>
          <w:w w:val="100"/>
          <w:position w:val="0"/>
        </w:rPr>
        <w:t>、</w:t>
        <w:tab/>
        <w:t>管理层和治理层对财务报表的责任</w:t>
      </w:r>
    </w:p>
    <w:p>
      <w:pPr>
        <w:pStyle w:val="Style37"/>
        <w:keepNext w:val="0"/>
        <w:keepLines w:val="0"/>
        <w:widowControl w:val="0"/>
        <w:shd w:val="clear" w:color="auto" w:fill="auto"/>
        <w:bidi w:val="0"/>
        <w:spacing w:before="0" w:after="300" w:line="360"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7"/>
        <w:keepNext w:val="0"/>
        <w:keepLines w:val="0"/>
        <w:widowControl w:val="0"/>
        <w:shd w:val="clear" w:color="auto" w:fill="auto"/>
        <w:bidi w:val="0"/>
        <w:spacing w:before="0" w:after="300" w:line="360" w:lineRule="exact"/>
        <w:ind w:left="0" w:right="0" w:firstLine="380"/>
        <w:jc w:val="both"/>
      </w:pPr>
      <w:r>
        <w:rPr>
          <w:color w:val="000000"/>
          <w:spacing w:val="0"/>
          <w:w w:val="100"/>
          <w:position w:val="0"/>
        </w:rPr>
        <w:t>在编制财务报表时，管理层负责评估四维图新的持续经营能力，披露与持续经营相关的事项（如适用），并运用持续经 营假设，除非管理层计划清算四维图新、终止运营或别无其他现实的选择。</w:t>
      </w:r>
    </w:p>
    <w:p>
      <w:pPr>
        <w:pStyle w:val="Style37"/>
        <w:keepNext w:val="0"/>
        <w:keepLines w:val="0"/>
        <w:widowControl w:val="0"/>
        <w:shd w:val="clear" w:color="auto" w:fill="auto"/>
        <w:bidi w:val="0"/>
        <w:spacing w:before="0" w:after="480" w:line="360" w:lineRule="exact"/>
        <w:ind w:left="0" w:right="0" w:firstLine="380"/>
        <w:jc w:val="both"/>
      </w:pPr>
      <w:r>
        <w:rPr>
          <w:color w:val="000000"/>
          <w:spacing w:val="0"/>
          <w:w w:val="100"/>
          <w:position w:val="0"/>
        </w:rPr>
        <w:t>治理层负责监督四维图新的财务报告过程。</w:t>
      </w:r>
    </w:p>
    <w:p>
      <w:pPr>
        <w:pStyle w:val="Style37"/>
        <w:keepNext w:val="0"/>
        <w:keepLines w:val="0"/>
        <w:widowControl w:val="0"/>
        <w:shd w:val="clear" w:color="auto" w:fill="auto"/>
        <w:tabs>
          <w:tab w:pos="878" w:val="left"/>
        </w:tabs>
        <w:bidi w:val="0"/>
        <w:spacing w:before="0" w:after="300" w:line="240" w:lineRule="auto"/>
        <w:ind w:left="0" w:right="0" w:firstLine="460"/>
        <w:jc w:val="both"/>
      </w:pPr>
      <w:bookmarkStart w:id="726" w:name="bookmark726"/>
      <w:r>
        <w:rPr>
          <w:b/>
          <w:bCs/>
          <w:color w:val="000000"/>
          <w:spacing w:val="0"/>
          <w:w w:val="100"/>
          <w:position w:val="0"/>
        </w:rPr>
        <w:t>六</w:t>
      </w:r>
      <w:bookmarkEnd w:id="726"/>
      <w:r>
        <w:rPr>
          <w:b/>
          <w:bCs/>
          <w:color w:val="000000"/>
          <w:spacing w:val="0"/>
          <w:w w:val="100"/>
          <w:position w:val="0"/>
        </w:rPr>
        <w:t>、</w:t>
        <w:tab/>
        <w:t>注册会计师对财务报表审计的责任</w:t>
      </w:r>
    </w:p>
    <w:p>
      <w:pPr>
        <w:pStyle w:val="Style37"/>
        <w:keepNext w:val="0"/>
        <w:keepLines w:val="0"/>
        <w:widowControl w:val="0"/>
        <w:shd w:val="clear" w:color="auto" w:fill="auto"/>
        <w:bidi w:val="0"/>
        <w:spacing w:before="0" w:after="300" w:line="360"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37"/>
        <w:keepNext w:val="0"/>
        <w:keepLines w:val="0"/>
        <w:widowControl w:val="0"/>
        <w:shd w:val="clear" w:color="auto" w:fill="auto"/>
        <w:bidi w:val="0"/>
        <w:spacing w:before="0" w:after="300" w:line="360"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37"/>
        <w:keepNext w:val="0"/>
        <w:keepLines w:val="0"/>
        <w:widowControl w:val="0"/>
        <w:shd w:val="clear" w:color="auto" w:fill="auto"/>
        <w:bidi w:val="0"/>
        <w:spacing w:before="0" w:after="300" w:line="360" w:lineRule="exact"/>
        <w:ind w:left="0" w:right="0" w:firstLine="38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7"/>
        <w:keepNext w:val="0"/>
        <w:keepLines w:val="0"/>
        <w:widowControl w:val="0"/>
        <w:shd w:val="clear" w:color="auto" w:fill="auto"/>
        <w:tabs>
          <w:tab w:pos="813" w:val="left"/>
        </w:tabs>
        <w:bidi w:val="0"/>
        <w:spacing w:before="0" w:after="300" w:line="360" w:lineRule="exact"/>
        <w:ind w:left="0" w:right="0" w:firstLine="38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37"/>
        <w:keepNext w:val="0"/>
        <w:keepLines w:val="0"/>
        <w:widowControl w:val="0"/>
        <w:shd w:val="clear" w:color="auto" w:fill="auto"/>
        <w:tabs>
          <w:tab w:pos="813" w:val="left"/>
        </w:tabs>
        <w:bidi w:val="0"/>
        <w:spacing w:before="0" w:after="300" w:line="360" w:lineRule="exact"/>
        <w:ind w:left="0" w:right="0" w:firstLine="38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37"/>
        <w:keepNext w:val="0"/>
        <w:keepLines w:val="0"/>
        <w:widowControl w:val="0"/>
        <w:shd w:val="clear" w:color="auto" w:fill="auto"/>
        <w:bidi w:val="0"/>
        <w:spacing w:before="0" w:after="300" w:line="362" w:lineRule="exact"/>
        <w:ind w:left="0" w:right="0" w:firstLine="38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对管理层使用持续经营假设的恰当性得出结论。同时，根据获取的审计证据，就可能导致对四维图新持续经营能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于截至审计报告日可获得的信息。然而，未来的事项或情况可能导致四维图新不能持续经营。</w:t>
      </w:r>
    </w:p>
    <w:p>
      <w:pPr>
        <w:pStyle w:val="Style37"/>
        <w:keepNext w:val="0"/>
        <w:keepLines w:val="0"/>
        <w:widowControl w:val="0"/>
        <w:shd w:val="clear" w:color="auto" w:fill="auto"/>
        <w:tabs>
          <w:tab w:pos="813" w:val="left"/>
        </w:tabs>
        <w:bidi w:val="0"/>
        <w:spacing w:before="0" w:after="300" w:line="360" w:lineRule="exact"/>
        <w:ind w:left="0" w:right="0" w:firstLine="38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37"/>
        <w:keepNext w:val="0"/>
        <w:keepLines w:val="0"/>
        <w:widowControl w:val="0"/>
        <w:numPr>
          <w:ilvl w:val="0"/>
          <w:numId w:val="11"/>
        </w:numPr>
        <w:shd w:val="clear" w:color="auto" w:fill="auto"/>
        <w:bidi w:val="0"/>
        <w:spacing w:before="0" w:after="300" w:line="370" w:lineRule="exact"/>
        <w:ind w:left="0" w:right="0" w:firstLine="380"/>
        <w:jc w:val="both"/>
      </w:pPr>
      <w:bookmarkStart w:id="732" w:name="bookmark732"/>
      <w:bookmarkEnd w:id="732"/>
      <w:r>
        <w:rPr>
          <w:color w:val="000000"/>
          <w:spacing w:val="0"/>
          <w:w w:val="100"/>
          <w:position w:val="0"/>
        </w:rPr>
        <w:t>就四维图新中实体或业务活动的财务信息获取充分、适当的审计证据，以对财务报表发表审计意见。我们负责指 导、监督和执行集团审计，并对审计意见承担全部责任。</w:t>
      </w:r>
    </w:p>
    <w:p>
      <w:pPr>
        <w:pStyle w:val="Style37"/>
        <w:keepNext w:val="0"/>
        <w:keepLines w:val="0"/>
        <w:widowControl w:val="0"/>
        <w:shd w:val="clear" w:color="auto" w:fill="auto"/>
        <w:bidi w:val="0"/>
        <w:spacing w:before="0" w:after="300" w:line="360"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7"/>
        <w:keepNext w:val="0"/>
        <w:keepLines w:val="0"/>
        <w:widowControl w:val="0"/>
        <w:shd w:val="clear" w:color="auto" w:fill="auto"/>
        <w:bidi w:val="0"/>
        <w:spacing w:before="0" w:after="300" w:line="365"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37"/>
        <w:keepNext w:val="0"/>
        <w:keepLines w:val="0"/>
        <w:widowControl w:val="0"/>
        <w:shd w:val="clear" w:color="auto" w:fill="auto"/>
        <w:bidi w:val="0"/>
        <w:spacing w:before="0" w:after="700" w:line="358"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3"/>
        <w:keepNext/>
        <w:keepLines/>
        <w:widowControl w:val="0"/>
        <w:shd w:val="clear" w:color="auto" w:fill="auto"/>
        <w:bidi w:val="0"/>
        <w:spacing w:before="0" w:after="200" w:line="240" w:lineRule="auto"/>
        <w:ind w:left="0" w:right="0" w:firstLine="0"/>
        <w:jc w:val="left"/>
      </w:pPr>
      <w:bookmarkStart w:id="733" w:name="bookmark733"/>
      <w:bookmarkStart w:id="734" w:name="bookmark734"/>
      <w:bookmarkStart w:id="735" w:name="bookmark735"/>
      <w:r>
        <w:rPr>
          <w:color w:val="000000"/>
          <w:spacing w:val="0"/>
          <w:w w:val="100"/>
          <w:position w:val="0"/>
          <w:sz w:val="24"/>
          <w:szCs w:val="24"/>
        </w:rPr>
        <w:t>二、财务报表</w:t>
      </w:r>
      <w:bookmarkEnd w:id="733"/>
      <w:bookmarkEnd w:id="734"/>
      <w:bookmarkEnd w:id="735"/>
    </w:p>
    <w:p>
      <w:pPr>
        <w:pStyle w:val="Style37"/>
        <w:keepNext w:val="0"/>
        <w:keepLines w:val="0"/>
        <w:widowControl w:val="0"/>
        <w:shd w:val="clear" w:color="auto" w:fill="auto"/>
        <w:bidi w:val="0"/>
        <w:spacing w:before="0" w:after="400" w:line="362" w:lineRule="exact"/>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20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、合并资产负债表</w:t>
      </w:r>
      <w:bookmarkEnd w:id="736"/>
      <w:bookmarkEnd w:id="737"/>
      <w:bookmarkEnd w:id="739"/>
    </w:p>
    <w:p>
      <w:pPr>
        <w:pStyle w:val="Style37"/>
        <w:keepNext w:val="0"/>
        <w:keepLines w:val="0"/>
        <w:widowControl w:val="0"/>
        <w:shd w:val="clear" w:color="auto" w:fill="auto"/>
        <w:bidi w:val="0"/>
        <w:spacing w:before="0" w:after="160" w:line="362" w:lineRule="exact"/>
        <w:ind w:left="0" w:right="0" w:firstLine="0"/>
        <w:jc w:val="left"/>
      </w:pPr>
      <w:r>
        <w:rPr>
          <w:color w:val="000000"/>
          <w:spacing w:val="0"/>
          <w:w w:val="100"/>
          <w:position w:val="0"/>
        </w:rPr>
        <w:t>编制单位：北京四维图新科技股份有限公司</w:t>
      </w:r>
    </w:p>
    <w:p>
      <w:pPr>
        <w:pStyle w:val="Style35"/>
        <w:keepNext w:val="0"/>
        <w:keepLines w:val="0"/>
        <w:widowControl w:val="0"/>
        <w:shd w:val="clear" w:color="auto" w:fill="auto"/>
        <w:bidi w:val="0"/>
        <w:spacing w:before="0" w:after="0" w:line="42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1,450,600,712.70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1,722,904,575.77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266,369,490.77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39,710,400.50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664,911,387.29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719,243,134.58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40,096,120.51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32,557,282.17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36,740,507.60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63,631,987.16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34,690,229.85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891,902.78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157,368,330.76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87,818,234.88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2,089,239.19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88,128,075.48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87,501,580.75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2,765,752,626.03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2,728,608,663.93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1,724,867,731.16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1,654,737,548.76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126,580,772.83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125,070,767.66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267,585,080.29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213,089,646.91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629,116,960.63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656,703,780.60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1,258,241.13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1,055,498,718.08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1,044,440,829.32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289,463,245.92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210,653,245.82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2,190,649,988.52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2,232,221,726.47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21,126,240.48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27,728,513.90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20,398,428.39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25,838,446.16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113,614,146.40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136,529,285.98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6,440,159,553.83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6,327,013,791.58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9,205,912,179.86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9,055,622,455.51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100,106,944.44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89,983,311.36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13,099,372.79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10,614,650.15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288,223,075.65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216,094,388.75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17,907,979.12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122,751,711.74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285,388,671.46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288,117,621.10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52,245,289.02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42,123,533.40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216,896,217.35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329,347,524.73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215,178,509.79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51,154,305.71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1,293,889,792.24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1,045,343,314.32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24,053,683.43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17,723,408.48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24,053,683.43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18,914,508.48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1,317,943,475.67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1,064,257,822.80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1,961,131,560.00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1,961,563,170.00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4,168,857,853.84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3,979,856,319.76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100,033,975.34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204,773,699.95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82,317,312.53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73,874,571.05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109,115,366.29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109,115,366.29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1,538,086,809.98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1,879,908,756.67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7,759,474,927.30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7,799,544,483.82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128,493,776.89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191,820,148.89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7,887,968,704.19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7,991,364,632.71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9,205,912,179.86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9,055,622,455.51</w:t>
            </w:r>
          </w:p>
        </w:tc>
      </w:tr>
    </w:tbl>
    <w:p>
      <w:pPr>
        <w:pStyle w:val="Style2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378" behindDoc="0" locked="0" layoutInCell="1" allowOverlap="1">
                <wp:simplePos x="0" y="0"/>
                <wp:positionH relativeFrom="page">
                  <wp:posOffset>710565</wp:posOffset>
                </wp:positionH>
                <wp:positionV relativeFrom="margin">
                  <wp:posOffset>5117465</wp:posOffset>
                </wp:positionV>
                <wp:extent cx="938530" cy="149225"/>
                <wp:wrapTopAndBottom/>
                <wp:docPr id="11" name="Shape 1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法定代表人：岳涛</w:t>
                            </w:r>
                          </w:p>
                        </w:txbxContent>
                      </wps:txbx>
                      <wps:bodyPr wrap="none" lIns="0" tIns="0" rIns="0" bIns="0">
                        <a:noAutoFit/>
                      </wps:bodyPr>
                    </wps:wsp>
                  </a:graphicData>
                </a:graphic>
              </wp:anchor>
            </w:drawing>
          </mc:Choice>
          <mc:Fallback>
            <w:pict>
              <v:shape id="_x0000_s1037" type="#_x0000_t202" style="position:absolute;margin-left:55.950000000000003pt;margin-top:402.94999999999999pt;width:73.900000000000006pt;height:11.75pt;z-index:-125829375;mso-wrap-distance-left:9.pt;mso-wrap-distance-top:12.pt;mso-wrap-distance-right:414.40000000000003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法定代表人：岳涛</w:t>
                      </w:r>
                    </w:p>
                  </w:txbxContent>
                </v:textbox>
                <w10:wrap type="topAndBottom" anchorx="page" anchory="margin"/>
              </v:shape>
            </w:pict>
          </mc:Fallback>
        </mc:AlternateContent>
      </w:r>
      <w:r>
        <mc:AlternateContent>
          <mc:Choice Requires="wps">
            <w:drawing>
              <wp:anchor distT="152400" distB="3175" distL="2232660" distR="2574290" simplePos="0" relativeHeight="125829380" behindDoc="0" locked="0" layoutInCell="1" allowOverlap="1">
                <wp:simplePos x="0" y="0"/>
                <wp:positionH relativeFrom="page">
                  <wp:posOffset>2828925</wp:posOffset>
                </wp:positionH>
                <wp:positionV relativeFrom="margin">
                  <wp:posOffset>5117465</wp:posOffset>
                </wp:positionV>
                <wp:extent cx="1508760" cy="146050"/>
                <wp:wrapTopAndBottom/>
                <wp:docPr id="13" name="Shape 1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主管会计工作负责人：姜晓明</w:t>
                            </w:r>
                          </w:p>
                        </w:txbxContent>
                      </wps:txbx>
                      <wps:bodyPr wrap="none" lIns="0" tIns="0" rIns="0" bIns="0">
                        <a:noAutoFit/>
                      </wps:bodyPr>
                    </wps:wsp>
                  </a:graphicData>
                </a:graphic>
              </wp:anchor>
            </w:drawing>
          </mc:Choice>
          <mc:Fallback>
            <w:pict>
              <v:shape id="_x0000_s1039" type="#_x0000_t202" style="position:absolute;margin-left:222.75pt;margin-top:402.94999999999999pt;width:118.8pt;height:11.5pt;z-index:-125829373;mso-wrap-distance-left:175.80000000000001pt;mso-wrap-distance-top:12.pt;mso-wrap-distance-right:202.70000000000002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主管会计工作负责人：姜晓明</w:t>
                      </w:r>
                    </w:p>
                  </w:txbxContent>
                </v:textbox>
                <w10:wrap type="topAndBottom" anchorx="page" anchory="margin"/>
              </v:shape>
            </w:pict>
          </mc:Fallback>
        </mc:AlternateContent>
      </w:r>
      <w:r>
        <mc:AlternateContent>
          <mc:Choice Requires="wps">
            <w:drawing>
              <wp:anchor distT="152400" distB="0" distL="4918075" distR="114300" simplePos="0" relativeHeight="125829382" behindDoc="0" locked="0" layoutInCell="1" allowOverlap="1">
                <wp:simplePos x="0" y="0"/>
                <wp:positionH relativeFrom="page">
                  <wp:posOffset>5514340</wp:posOffset>
                </wp:positionH>
                <wp:positionV relativeFrom="margin">
                  <wp:posOffset>5117465</wp:posOffset>
                </wp:positionV>
                <wp:extent cx="1283335" cy="149225"/>
                <wp:wrapTopAndBottom/>
                <wp:docPr id="15" name="Shape 1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会计机构负责人：陈晓岚</w:t>
                            </w:r>
                          </w:p>
                        </w:txbxContent>
                      </wps:txbx>
                      <wps:bodyPr wrap="none" lIns="0" tIns="0" rIns="0" bIns="0">
                        <a:noAutoFit/>
                      </wps:bodyPr>
                    </wps:wsp>
                  </a:graphicData>
                </a:graphic>
              </wp:anchor>
            </w:drawing>
          </mc:Choice>
          <mc:Fallback>
            <w:pict>
              <v:shape id="_x0000_s1041" type="#_x0000_t202" style="position:absolute;margin-left:434.19999999999999pt;margin-top:402.94999999999999pt;width:101.05pt;height:11.75pt;z-index:-125829371;mso-wrap-distance-left:387.25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会计机构负责人：陈晓岚</w:t>
                      </w:r>
                    </w:p>
                  </w:txbxContent>
                </v:textbox>
                <w10:wrap type="topAndBottom" anchorx="page" anchory="margin"/>
              </v:shape>
            </w:pict>
          </mc:Fallback>
        </mc:AlternateContent>
      </w: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、母公司资产负债表</w:t>
      </w:r>
      <w:bookmarkEnd w:id="740"/>
      <w:bookmarkEnd w:id="741"/>
      <w:bookmarkEnd w:id="74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265,954,622.94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224,462,449.56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10,287,664.02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279,791,912.69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308,983,783.23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2,428,516.20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1,437,933.32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104,328,661.26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25,715,658.08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246,689.54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81,253,873.38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10,027,304.11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10,973,803.31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147,153,337.82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36,854,293.29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809,687,036.55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618,715,584.81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4,756,632,225.55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4,699,533,873.89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103,668,133.26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86,317,781.71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519,520,515.93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550,214,365.06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718,246,498.69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763,033,364.45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384,707,306.50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193,201,788.29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14,131,928.96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16,099,379.01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4,953,373.50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10,767,683.65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102,277,705.83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127,932,235.98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6,792,137,688.22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6,575,100,472.04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7,601,824,724.77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7,193,816,056.85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100,106,944.44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89,983,311.36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63,523,830.14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66,540,581.06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52,426,783.60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23,533,815.19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120,025,655.94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123,696,183.05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14,464,558.26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14,495,795.80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666,776,497.18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481,201,565.41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21,213,313.52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988,431,301.15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849,557,533.80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1,191,100.00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5,508,543.10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1,018,026.15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5,508,543.10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2,209,126.15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993,939,844.25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851,766,659.95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1,961,131,560.00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1,961,563,170.00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4,382,543,129.57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4,176,197,454.32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100,033,975.34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204,773,699.95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51,632,460.22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41,574,594.04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122,019,887.40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122,019,887.40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190,591,818.67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245,467,991.09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6,607,884,880.52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6,342,049,396.90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7,601,824,724.77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7,193,816,056.85</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3</w:t>
      </w:r>
      <w:bookmarkEnd w:id="746"/>
      <w:r>
        <w:rPr>
          <w:color w:val="000000"/>
          <w:spacing w:val="0"/>
          <w:w w:val="100"/>
          <w:position w:val="0"/>
        </w:rPr>
        <w:t>、合并利润表</w:t>
      </w:r>
      <w:bookmarkEnd w:id="744"/>
      <w:bookmarkEnd w:id="745"/>
      <w:bookmarkEnd w:id="74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2,147,655,643.19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2,309,742,643.97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2,147,655,643.19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2,309,742,643.97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2,424,606,704.42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2,448,397,883.14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740,093,783.75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723,541,554.69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提取保险责任合同准备金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27,576,565.98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21,138,951.44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109,497,732.68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119,730,779.31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350,323,088.72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398,747,274.19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1,181,725,733.53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1,189,589,631.52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15,389,799.76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-4,350,308.01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21,939,316.82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19,916,814.82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18,131,225.64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25,453,617.49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153,712,625.76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139,250,644.10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-168,211,831.10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255,541,154.63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-177,541,068.03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-223,074,985.26</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汇兑收益（损失以号填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-45,060,059.65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-13,004,475.55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-42,253,202.74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373,389.36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-719,981.28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-348,390,139.60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262,412,102.73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1,160,967.40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2,521,652.02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1,092,168.91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828,181.31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-348,321,341.11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264,105,573.44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8,672,416.80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-42,369,671.20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-356,993,757.91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306,475,244.64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-356,993,757.91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306,475,244.64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-309,497,739.33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339,184,565.86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-47,496,018.58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-32,709,321.22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8,442,741.48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25,860,354.56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8,442,741.48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25,860,354.56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4,842,142.84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25,063,781.14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-7,864,292.62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11,849,384.72</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12,706,435.46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13,214,396.42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3,600,598.64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796,573.42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2,231,807.25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648,142.92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1,368,791.39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148,430.50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-348,551,016.43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332,335,599.20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-301,054,997.85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365,044,920.42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-47,496,018.58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-32,709,321.22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0.1749</w:t>
            </w:r>
          </w:p>
        </w:tc>
      </w:tr>
    </w:tbl>
    <w:p>
      <w:pPr>
        <w:pStyle w:val="Style35"/>
        <w:keepNext w:val="0"/>
        <w:keepLines w:val="0"/>
        <w:widowControl w:val="0"/>
        <w:shd w:val="clear" w:color="auto" w:fill="auto"/>
        <w:bidi w:val="0"/>
        <w:spacing w:before="0" w:after="0" w:line="240" w:lineRule="auto"/>
        <w:ind w:left="0" w:right="0" w:firstLine="0"/>
        <w:jc w:val="left"/>
      </w:pPr>
      <w:r>
        <mc:AlternateContent>
          <mc:Choice Requires="wps">
            <w:drawing>
              <wp:anchor distT="165100" distB="0" distL="114300" distR="5167630" simplePos="0" relativeHeight="125829384" behindDoc="0" locked="0" layoutInCell="1" allowOverlap="1">
                <wp:simplePos x="0" y="0"/>
                <wp:positionH relativeFrom="page">
                  <wp:posOffset>708025</wp:posOffset>
                </wp:positionH>
                <wp:positionV relativeFrom="margin">
                  <wp:posOffset>7095490</wp:posOffset>
                </wp:positionV>
                <wp:extent cx="1036320" cy="551815"/>
                <wp:wrapTopAndBottom/>
                <wp:docPr id="17" name="Shape 17"/>
                <a:graphic xmlns:a="http://schemas.openxmlformats.org/drawingml/2006/main">
                  <a:graphicData uri="http://schemas.microsoft.com/office/word/2010/wordprocessingShape">
                    <wps:wsp>
                      <wps:cNvSpPr txBox="1"/>
                      <wps:spPr>
                        <a:xfrm>
                          <a:ext cx="1036320" cy="551815"/>
                        </a:xfrm>
                        <a:prstGeom prst="rect"/>
                        <a:noFill/>
                      </wps:spPr>
                      <wps:txbx>
                        <w:txbxContent>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法定代表人：岳涛</w:t>
                            </w:r>
                          </w:p>
                          <w:p>
                            <w:pPr>
                              <w:pStyle w:val="Style27"/>
                              <w:keepNext/>
                              <w:keepLines/>
                              <w:widowControl w:val="0"/>
                              <w:shd w:val="clear" w:color="auto" w:fill="auto"/>
                              <w:bidi w:val="0"/>
                              <w:spacing w:before="0" w:after="0" w:line="240" w:lineRule="auto"/>
                              <w:ind w:left="0" w:right="0" w:firstLine="0"/>
                              <w:jc w:val="left"/>
                            </w:pPr>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709"/>
                            <w:bookmarkEnd w:id="710"/>
                            <w:bookmarkEnd w:id="711"/>
                          </w:p>
                        </w:txbxContent>
                      </wps:txbx>
                      <wps:bodyPr lIns="0" tIns="0" rIns="0" bIns="0">
                        <a:noAutoFit/>
                      </wps:bodyPr>
                    </wps:wsp>
                  </a:graphicData>
                </a:graphic>
              </wp:anchor>
            </w:drawing>
          </mc:Choice>
          <mc:Fallback>
            <w:pict>
              <v:shape id="_x0000_s1043" type="#_x0000_t202" style="position:absolute;margin-left:55.75pt;margin-top:558.70000000000005pt;width:81.600000000000009pt;height:43.450000000000003pt;z-index:-125829369;mso-wrap-distance-left:9.pt;mso-wrap-distance-top:13.pt;mso-wrap-distance-right:406.90000000000003pt;mso-position-horizontal-relative:page;mso-position-vertical-relative:margin" filled="f" stroked="f">
                <v:textbox inset="0,0,0,0">
                  <w:txbxContent>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法定代表人：岳涛</w:t>
                      </w:r>
                    </w:p>
                    <w:p>
                      <w:pPr>
                        <w:pStyle w:val="Style27"/>
                        <w:keepNext/>
                        <w:keepLines/>
                        <w:widowControl w:val="0"/>
                        <w:shd w:val="clear" w:color="auto" w:fill="auto"/>
                        <w:bidi w:val="0"/>
                        <w:spacing w:before="0" w:after="0" w:line="240" w:lineRule="auto"/>
                        <w:ind w:left="0" w:right="0" w:firstLine="0"/>
                        <w:jc w:val="left"/>
                      </w:pPr>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709"/>
                      <w:bookmarkEnd w:id="710"/>
                      <w:bookmarkEnd w:id="711"/>
                    </w:p>
                  </w:txbxContent>
                </v:textbox>
                <w10:wrap type="topAndBottom" anchorx="page" anchory="margin"/>
              </v:shape>
            </w:pict>
          </mc:Fallback>
        </mc:AlternateContent>
      </w:r>
      <w:r>
        <mc:AlternateContent>
          <mc:Choice Requires="wps">
            <w:drawing>
              <wp:anchor distT="165100" distB="405765" distL="2235835" distR="2573655" simplePos="0" relativeHeight="125829386" behindDoc="0" locked="0" layoutInCell="1" allowOverlap="1">
                <wp:simplePos x="0" y="0"/>
                <wp:positionH relativeFrom="page">
                  <wp:posOffset>2829560</wp:posOffset>
                </wp:positionH>
                <wp:positionV relativeFrom="margin">
                  <wp:posOffset>7095490</wp:posOffset>
                </wp:positionV>
                <wp:extent cx="1508760" cy="146050"/>
                <wp:wrapTopAndBottom/>
                <wp:docPr id="19" name="Shape 1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主管会计工作负责人：姜晓明</w:t>
                            </w:r>
                          </w:p>
                        </w:txbxContent>
                      </wps:txbx>
                      <wps:bodyPr wrap="none" lIns="0" tIns="0" rIns="0" bIns="0">
                        <a:noAutoFit/>
                      </wps:bodyPr>
                    </wps:wsp>
                  </a:graphicData>
                </a:graphic>
              </wp:anchor>
            </w:drawing>
          </mc:Choice>
          <mc:Fallback>
            <w:pict>
              <v:shape id="_x0000_s1045" type="#_x0000_t202" style="position:absolute;margin-left:222.80000000000001pt;margin-top:558.70000000000005pt;width:118.8pt;height:11.5pt;z-index:-125829367;mso-wrap-distance-left:176.05000000000001pt;mso-wrap-distance-top:13.pt;mso-wrap-distance-right:202.65000000000001pt;mso-wrap-distance-bottom:31.94999999999999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主管会计工作负责人：姜晓明</w:t>
                      </w:r>
                    </w:p>
                  </w:txbxContent>
                </v:textbox>
                <w10:wrap type="topAndBottom" anchorx="page" anchory="margin"/>
              </v:shape>
            </w:pict>
          </mc:Fallback>
        </mc:AlternateContent>
      </w:r>
      <w:r>
        <mc:AlternateContent>
          <mc:Choice Requires="wps">
            <w:drawing>
              <wp:anchor distT="165100" distB="402590" distL="4921250" distR="113665" simplePos="0" relativeHeight="125829388" behindDoc="0" locked="0" layoutInCell="1" allowOverlap="1">
                <wp:simplePos x="0" y="0"/>
                <wp:positionH relativeFrom="page">
                  <wp:posOffset>5514975</wp:posOffset>
                </wp:positionH>
                <wp:positionV relativeFrom="margin">
                  <wp:posOffset>7095490</wp:posOffset>
                </wp:positionV>
                <wp:extent cx="1283335" cy="149225"/>
                <wp:wrapTopAndBottom/>
                <wp:docPr id="21" name="Shape 2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会计机构负责人：陈晓岚</w:t>
                            </w:r>
                          </w:p>
                        </w:txbxContent>
                      </wps:txbx>
                      <wps:bodyPr wrap="none" lIns="0" tIns="0" rIns="0" bIns="0">
                        <a:noAutoFit/>
                      </wps:bodyPr>
                    </wps:wsp>
                  </a:graphicData>
                </a:graphic>
              </wp:anchor>
            </w:drawing>
          </mc:Choice>
          <mc:Fallback>
            <w:pict>
              <v:shape id="_x0000_s1047" type="#_x0000_t202" style="position:absolute;margin-left:434.25pt;margin-top:558.70000000000005pt;width:101.05pt;height:11.75pt;z-index:-125829365;mso-wrap-distance-left:387.5pt;mso-wrap-distance-top:13.pt;mso-wrap-distance-right:8.9500000000000011pt;mso-wrap-distance-bottom:31.69999999999999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会计机构负责人：陈晓岚</w:t>
                      </w:r>
                    </w:p>
                  </w:txbxContent>
                </v:textbox>
                <w10:wrap type="topAndBottom" anchorx="page" anchory="margin"/>
              </v:shape>
            </w:pict>
          </mc:Fallback>
        </mc:AlternateContent>
      </w: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880,401,232.14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949,373,637.01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118,866,403.90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143,279,473.84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15,604,216.24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15,346,607.41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23,622,597.32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34,001,297.90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173,183,854.30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174,090,519.40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578,546,526.03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653,948,448.30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29,524,815.43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16,475,931.99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34,202,632.33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21,484,966.14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4,882,449.57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6,281,249.44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68,235,275.77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53,693,425.01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-42,182,792.55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-106,897,733.06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-177,174,791.71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-231,491,653.31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both"/>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资产终止确认收益（损失以号填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-10,567,908.01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-858,489.60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-549,852.81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-13,484,896.00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-122,381,292.29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1,877,736.01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289,292.18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662,157.43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-13,753,738.82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-121,165,713.71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5,814,310.15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-60,266,954.52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-19,568,048.97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-60,898,759.19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-19,568,048.97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-60,898,759.19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10,057,866.18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22,045,788.84</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7,826,058.93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21,397,645.92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-7,864,292.62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11,849,384.72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15,690,351.55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9,548,261.20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648,142.92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648,142.92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-9,510,182.79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-38,852,970.35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-0.0314</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5</w:t>
      </w:r>
      <w:bookmarkEnd w:id="750"/>
      <w:r>
        <w:rPr>
          <w:color w:val="000000"/>
          <w:spacing w:val="0"/>
          <w:w w:val="100"/>
          <w:position w:val="0"/>
        </w:rPr>
        <w:t>、合并现金流量表</w:t>
      </w:r>
      <w:bookmarkEnd w:id="748"/>
      <w:bookmarkEnd w:id="749"/>
      <w:bookmarkEnd w:id="75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2,239,215,569.18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2,184,897,628.90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客户存款和同业存放款项净增加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64,995,009.05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35,357,267.55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167,274,245.74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144,641,049.62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2,471,484,823.97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2,364,895,946.07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700,343,749.59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746,039,352.51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1,054,893,615.75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948,866,911.61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162,215,637.85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144,775,442.68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417,224,652.35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490,644,793.77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2,334,677,655.54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2,330,326,500.57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136,807,168.43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34,569,445.50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853,305,299.47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2,988,123,843.04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15,388,631.71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54,110,574.32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1,484,202.95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997,794.14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-110,716,910.91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115,155,865.60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101,339,833.25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985,333,999.73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3,033,855,133.84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290,162,133.81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1,014,485,391.43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917,106,197.92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2,685,196,155.08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13,363,859.52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1,207,268,331.73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3,713,045,406.03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-221,934,332.00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-679,190,272.19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161,374,725.91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89,983,311.36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1,571,333.73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1,209,824.50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103,371,333.73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252,567,861.77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92,974,411.36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48,808,900.00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64,906,899.14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46,196,982.95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9,401,498.40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8,443,412.76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8,267,092.43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16,399,230.88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166,148,402.93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111,405,113.83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-62,777,069.20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141,162,747.94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-3,393,076.49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534,610.89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-151,297,309.26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-502,923,467.86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1,578,876,284.59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2,081,799,752.45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1,427,578,975.33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1,578,876,284.59</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6</w:t>
      </w:r>
      <w:bookmarkEnd w:id="754"/>
      <w:r>
        <w:rPr>
          <w:color w:val="000000"/>
          <w:spacing w:val="0"/>
          <w:w w:val="100"/>
          <w:position w:val="0"/>
        </w:rPr>
        <w:t>、母公司现金流量表</w:t>
      </w:r>
      <w:bookmarkEnd w:id="752"/>
      <w:bookmarkEnd w:id="753"/>
      <w:bookmarkEnd w:id="75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952,501,483.56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892,715,564.28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56,712,320.91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29,720,857.72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65,903,590.72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100,294,148.84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1,075,117,395.19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1,022,730,570.84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126,570,031.98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189,950,356.72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448,898,687.06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364,692,650.54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71,965,544.20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86,886,517.51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293,962,188.93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353,975,731.60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941,396,452.17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995,505,256.37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133,720,943.02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27,225,314.47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57,246,167.45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107,299,753.03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697,253.53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38,187,658.09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114,129,260.64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95,434,390.49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1,508,126,267.20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180,935,867.19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866,933,890.52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1,427,787,430.20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127,304,077.60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4,448,659.52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335,945,867.19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2,426,474,057.84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-240,511,476.70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-918,347,790.64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18,883,840.00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269,983,311.36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1,571,333.73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1,209,824.50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353,371,333.73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290,076,975.86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92,974,411.36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48,808,900.00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69,525,070.14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39,981,136.05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4,977,458.87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16,399,230.88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167,476,940.37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105,189,266.93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185,894,393.36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184,887,708.93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79,120,797.25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-706,235,293.20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175,098,730.21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881,334,023.41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254,219,527.46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175,098,730.21</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7</w:t>
      </w:r>
      <w:bookmarkEnd w:id="758"/>
      <w:r>
        <w:rPr>
          <w:color w:val="000000"/>
          <w:spacing w:val="0"/>
          <w:w w:val="100"/>
          <w:position w:val="0"/>
        </w:rPr>
        <w:t>、合并所有者权益变动表</w:t>
      </w:r>
      <w:bookmarkEnd w:id="756"/>
      <w:bookmarkEnd w:id="757"/>
      <w:bookmarkEnd w:id="759"/>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856,31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544,48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0,148.</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364,63</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856,31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544,48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364,63</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变动金额（减</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63,326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w:t>
            </w:r>
          </w:p>
        </w:tc>
      </w:tr>
      <w:tr>
        <w:trPr>
          <w:trHeight w:val="30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w:t>
            </w: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52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287,93</w:t>
            </w:r>
          </w:p>
        </w:tc>
      </w:tr>
      <w:tr>
        <w:trPr>
          <w:trHeight w:val="235"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投入和减少资 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5,378,</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0,793.</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855.02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710.02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入所有者权益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860.49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860.49</w:t>
            </w: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190,31</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855.02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45,759</w:t>
            </w:r>
          </w:p>
        </w:tc>
      </w:tr>
      <w:tr>
        <w:trPr>
          <w:trHeight w:val="384"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 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0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35,308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10,451</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45,759</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8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857,85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bl>
    <w:p>
      <w:pPr>
        <w:widowControl w:val="0"/>
        <w:spacing w:after="43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201,547</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7,402,7</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231,75</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79,082.</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,330.42</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1,993,4</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60,454,</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控制下企业合</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7,463,2</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804,07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040,53</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692,62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203,540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33,441.</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,817.20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4.17</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三、本期增减 变动金额（减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613,94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528,131</w:t>
            </w:r>
          </w:p>
        </w:tc>
      </w:tr>
      <w:tr>
        <w:trPr>
          <w:trHeight w:val="30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,191.34</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668.31</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332,335</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益总额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32,709,</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321.22</w:t>
            </w:r>
          </w:p>
        </w:tc>
        <w:tc>
          <w:tcPr>
            <w:vMerge/>
            <w:tcBorders>
              <w:left w:val="single" w:sz="4"/>
              <w:right w:val="single" w:sz="4"/>
            </w:tcBorders>
            <w:shd w:val="clear" w:color="auto" w:fill="FFFFFF"/>
            <w:vAlign w:val="top"/>
          </w:tcPr>
          <w:p>
            <w:pP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投入和减少资</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40,207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193,12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29,432,</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222,555</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,478.7</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3,285.</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065.67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,351.34</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 入的普通股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153,086</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767.66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,136.82</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工具持有者投 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32,104,</w:t>
            </w:r>
          </w:p>
        </w:tc>
      </w:tr>
      <w:tr>
        <w:trPr>
          <w:trHeight w:val="226"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计入所有者权</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384.63</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37,364,</w:t>
            </w:r>
          </w:p>
        </w:tc>
      </w:tr>
      <w:tr>
        <w:trPr>
          <w:trHeight w:val="226"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829.89</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8,443,4</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26,759,</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（或股东）的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8,443,4</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26,759,</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7"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,盈余公积 弥补亏损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计划变动额结 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收益结转留存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7,991,3</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856,31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544,48</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64,632.</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,148.89</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3.82</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8</w:t>
      </w:r>
      <w:bookmarkEnd w:id="762"/>
      <w:r>
        <w:rPr>
          <w:color w:val="000000"/>
          <w:spacing w:val="0"/>
          <w:w w:val="100"/>
          <w:position w:val="0"/>
        </w:rPr>
        <w:t>、母公司所有者权益变动表</w:t>
      </w:r>
      <w:bookmarkEnd w:id="760"/>
      <w:bookmarkEnd w:id="761"/>
      <w:bookmarkEnd w:id="763"/>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1810"/>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未分配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所有者权</w:t>
            </w: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益合计</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4,176,19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6,342,049,</w:t>
            </w:r>
          </w:p>
        </w:tc>
      </w:tr>
      <w:tr>
        <w:trPr>
          <w:trHeight w:val="29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7,454.32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699.95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4,176,19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6,342,049,</w:t>
            </w:r>
          </w:p>
        </w:tc>
      </w:tr>
      <w:tr>
        <w:trPr>
          <w:trHeight w:val="29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7,454.32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699.95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三、本期增减 变动金额（减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265,835,4</w:t>
            </w: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104,739,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675.25</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w:t>
            </w: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724.61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益总额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9,510,182.</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048.97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43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投入和减少资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310,653,7</w:t>
            </w: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675.25</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724.61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101,254,4</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3,053,71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724.61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0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入所有者权益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4,523,66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4,523,660.</w:t>
            </w: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213,923,0</w:t>
            </w:r>
          </w:p>
        </w:tc>
      </w:tr>
      <w:tr>
        <w:trPr>
          <w:trHeight w:val="41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045.76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3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35,308,12</w:t>
            </w:r>
          </w:p>
        </w:tc>
      </w:tr>
      <w:tr>
        <w:trPr>
          <w:trHeight w:val="35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 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.对所有者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（或股东）的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35,308,12</w:t>
            </w: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31,560.</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100,033,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6,607,884,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880.52</w:t>
            </w:r>
          </w:p>
        </w:tc>
      </w:tr>
    </w:tbl>
    <w:p>
      <w:pPr>
        <w:widowControl w:val="0"/>
        <w:spacing w:after="43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00" w:firstLine="0"/>
              <w:jc w:val="right"/>
              <w:rPr>
                <w:sz w:val="17"/>
                <w:szCs w:val="17"/>
              </w:rPr>
            </w:pPr>
            <w:r>
              <w:rPr>
                <w:color w:val="000000"/>
                <w:spacing w:val="0"/>
                <w:w w:val="100"/>
                <w:position w:val="0"/>
                <w:sz w:val="17"/>
                <w:szCs w:val="17"/>
              </w:rPr>
              <w:t>所有者权</w:t>
            </w:r>
          </w:p>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470,98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326,613,5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6,183,244,3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23,286,527.</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359,752,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324,683,0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6,206,530,8</w:t>
            </w:r>
          </w:p>
        </w:tc>
      </w:tr>
      <w:tr>
        <w:trPr>
          <w:trHeight w:val="29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80,637.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548.89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三、本期增减 变动金额（减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135,518,53</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614,383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154,978,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79,215,10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r>
      <w:tr>
        <w:trPr>
          <w:trHeight w:val="42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848.94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益总额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60,898,75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38,852,970.</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3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投入和减少资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192,687,85</w:t>
            </w: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046.39</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848.94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129,091,36</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437.78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848.94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30,174,184.</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184.63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33,422,299.</w:t>
            </w: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299.54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3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18,316,34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18,316,346.</w:t>
            </w:r>
          </w:p>
        </w:tc>
      </w:tr>
      <w:tr>
        <w:trPr>
          <w:trHeight w:val="35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,提取盈余公 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.对所有者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（或股东）的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18,316,34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18,316,346.</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654,155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654,155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563,17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204,773,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6,342,049,3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w:t>
            </w:r>
          </w:p>
        </w:tc>
      </w:tr>
    </w:tbl>
    <w:p>
      <w:pPr>
        <w:widowControl w:val="0"/>
        <w:spacing w:after="319" w:line="1" w:lineRule="exact"/>
      </w:pPr>
    </w:p>
    <w:p>
      <w:pPr>
        <w:pStyle w:val="Style33"/>
        <w:keepNext/>
        <w:keepLines/>
        <w:widowControl w:val="0"/>
        <w:shd w:val="clear" w:color="auto" w:fill="auto"/>
        <w:bidi w:val="0"/>
        <w:spacing w:before="0" w:after="240" w:line="240" w:lineRule="auto"/>
        <w:ind w:left="0" w:right="0" w:firstLine="0"/>
        <w:jc w:val="both"/>
      </w:pPr>
      <w:bookmarkStart w:id="764" w:name="bookmark764"/>
      <w:bookmarkStart w:id="765" w:name="bookmark765"/>
      <w:bookmarkStart w:id="766" w:name="bookmark766"/>
      <w:r>
        <w:rPr>
          <w:color w:val="000000"/>
          <w:spacing w:val="0"/>
          <w:w w:val="100"/>
          <w:position w:val="0"/>
          <w:sz w:val="24"/>
          <w:szCs w:val="24"/>
        </w:rPr>
        <w:t>三、公司基本情况</w:t>
      </w:r>
      <w:bookmarkEnd w:id="764"/>
      <w:bookmarkEnd w:id="765"/>
      <w:bookmarkEnd w:id="766"/>
    </w:p>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北京四维图新科技股份有限公司（以下简称本公司或公司，在包含子公司时简称本集团）系由北京四维图新导航信息技 术有限公司（以下简称四维有限）整体变更设立。四维有限成立于</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日，设立时注册资本为</w:t>
      </w:r>
      <w:r>
        <w:rPr>
          <w:rFonts w:ascii="Times New Roman" w:eastAsia="Times New Roman" w:hAnsi="Times New Roman" w:cs="Times New Roman"/>
          <w:color w:val="000000"/>
          <w:spacing w:val="0"/>
          <w:w w:val="100"/>
          <w:position w:val="0"/>
          <w:sz w:val="18"/>
          <w:szCs w:val="18"/>
        </w:rPr>
        <w:t>2,950.00</w:t>
      </w:r>
      <w:r>
        <w:rPr>
          <w:color w:val="000000"/>
          <w:spacing w:val="0"/>
          <w:w w:val="100"/>
          <w:position w:val="0"/>
        </w:rPr>
        <w:t>万元。</w:t>
      </w:r>
    </w:p>
    <w:p>
      <w:pPr>
        <w:pStyle w:val="Style3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月，根据中国四维测绘技术总公司、上海明海商务咨询有限公司、四维航空遥感有限公司、北京商络数据系统 有限责任公司、上海赛众投资有限公司、广州新维投资咨询有限公司、北京商络数据系统有限责任公司以及孙玉国、曾胜利 等共</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位自然人签订的发起人协议、国务院国有资产监督管理委员会《关于北京四维图新科技股份有限公司国有股权管理有 关问题的批复》（国资产权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2008]30</w:t>
      </w:r>
      <w:r>
        <w:rPr>
          <w:color w:val="000000"/>
          <w:spacing w:val="0"/>
          <w:w w:val="100"/>
          <w:position w:val="0"/>
        </w:rPr>
        <w:t>号）和中国卫星通信集团公司《关于同意北京四维图新导航信息技术有限公司整体变更 为北京四维图新股份有限公司的批复》（中国卫通财</w:t>
      </w:r>
      <w:r>
        <w:rPr>
          <w:rFonts w:ascii="Times New Roman" w:eastAsia="Times New Roman" w:hAnsi="Times New Roman" w:cs="Times New Roman"/>
          <w:color w:val="000000"/>
          <w:spacing w:val="0"/>
          <w:w w:val="100"/>
          <w:position w:val="0"/>
          <w:sz w:val="18"/>
          <w:szCs w:val="18"/>
        </w:rPr>
        <w:t>[2007]342</w:t>
      </w:r>
      <w:r>
        <w:rPr>
          <w:color w:val="000000"/>
          <w:spacing w:val="0"/>
          <w:w w:val="100"/>
          <w:position w:val="0"/>
        </w:rPr>
        <w:t>号），各发起人股东以其各自持有的四维有限截止</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0</w:t>
      </w:r>
      <w:r>
        <w:rPr>
          <w:color w:val="000000"/>
          <w:spacing w:val="0"/>
          <w:w w:val="100"/>
          <w:position w:val="0"/>
        </w:rPr>
        <w:t>经审计的净资产出资，将四维有限整体变更设立为本公司。本公司于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日在北京市工商行政管理局办理了工 商注册登记手续，注册资本</w:t>
      </w:r>
      <w:r>
        <w:rPr>
          <w:rFonts w:ascii="Times New Roman" w:eastAsia="Times New Roman" w:hAnsi="Times New Roman" w:cs="Times New Roman"/>
          <w:color w:val="000000"/>
          <w:spacing w:val="0"/>
          <w:w w:val="100"/>
          <w:position w:val="0"/>
          <w:sz w:val="18"/>
          <w:szCs w:val="18"/>
        </w:rPr>
        <w:t>344,229,579.00</w:t>
      </w:r>
      <w:r>
        <w:rPr>
          <w:color w:val="000000"/>
          <w:spacing w:val="0"/>
          <w:w w:val="100"/>
          <w:position w:val="0"/>
        </w:rPr>
        <w:t>元，其中：中国四维测绘技术总公司出资</w:t>
      </w:r>
      <w:r>
        <w:rPr>
          <w:rFonts w:ascii="Times New Roman" w:eastAsia="Times New Roman" w:hAnsi="Times New Roman" w:cs="Times New Roman"/>
          <w:color w:val="000000"/>
          <w:spacing w:val="0"/>
          <w:w w:val="100"/>
          <w:position w:val="0"/>
          <w:sz w:val="18"/>
          <w:szCs w:val="18"/>
        </w:rPr>
        <w:t>99,923,995.00</w:t>
      </w:r>
      <w:r>
        <w:rPr>
          <w:color w:val="000000"/>
          <w:spacing w:val="0"/>
          <w:w w:val="100"/>
          <w:position w:val="0"/>
        </w:rPr>
        <w:t>元；上海明海商务咨询有限 公司出资</w:t>
      </w:r>
      <w:r>
        <w:rPr>
          <w:rFonts w:ascii="Times New Roman" w:eastAsia="Times New Roman" w:hAnsi="Times New Roman" w:cs="Times New Roman"/>
          <w:color w:val="000000"/>
          <w:spacing w:val="0"/>
          <w:w w:val="100"/>
          <w:position w:val="0"/>
          <w:sz w:val="18"/>
          <w:szCs w:val="18"/>
        </w:rPr>
        <w:t>56,762,081.00</w:t>
      </w:r>
      <w:r>
        <w:rPr>
          <w:color w:val="000000"/>
          <w:spacing w:val="0"/>
          <w:w w:val="100"/>
          <w:position w:val="0"/>
        </w:rPr>
        <w:t>元；四维航空遥感有限公司</w:t>
      </w:r>
      <w:r>
        <w:rPr>
          <w:rFonts w:ascii="Times New Roman" w:eastAsia="Times New Roman" w:hAnsi="Times New Roman" w:cs="Times New Roman"/>
          <w:color w:val="000000"/>
          <w:spacing w:val="0"/>
          <w:w w:val="100"/>
          <w:position w:val="0"/>
          <w:sz w:val="18"/>
          <w:szCs w:val="18"/>
        </w:rPr>
        <w:t>31,428,505.00</w:t>
      </w:r>
      <w:r>
        <w:rPr>
          <w:color w:val="000000"/>
          <w:spacing w:val="0"/>
          <w:w w:val="100"/>
          <w:position w:val="0"/>
        </w:rPr>
        <w:t>元；上海赛众投资有限公司</w:t>
      </w:r>
      <w:r>
        <w:rPr>
          <w:rFonts w:ascii="Times New Roman" w:eastAsia="Times New Roman" w:hAnsi="Times New Roman" w:cs="Times New Roman"/>
          <w:color w:val="000000"/>
          <w:spacing w:val="0"/>
          <w:w w:val="100"/>
          <w:position w:val="0"/>
          <w:sz w:val="18"/>
          <w:szCs w:val="18"/>
        </w:rPr>
        <w:t>29,009,604.00</w:t>
      </w:r>
      <w:r>
        <w:rPr>
          <w:color w:val="000000"/>
          <w:spacing w:val="0"/>
          <w:w w:val="100"/>
          <w:position w:val="0"/>
        </w:rPr>
        <w:t>元；广州新维投资咨 询有限公司</w:t>
      </w:r>
      <w:r>
        <w:rPr>
          <w:rFonts w:ascii="Times New Roman" w:eastAsia="Times New Roman" w:hAnsi="Times New Roman" w:cs="Times New Roman"/>
          <w:color w:val="000000"/>
          <w:spacing w:val="0"/>
          <w:w w:val="100"/>
          <w:position w:val="0"/>
          <w:sz w:val="18"/>
          <w:szCs w:val="18"/>
        </w:rPr>
        <w:t>29,009,604.00</w:t>
      </w:r>
      <w:r>
        <w:rPr>
          <w:color w:val="000000"/>
          <w:spacing w:val="0"/>
          <w:w w:val="100"/>
          <w:position w:val="0"/>
        </w:rPr>
        <w:t>元；北京商络数据系统有限责任公司</w:t>
      </w:r>
      <w:r>
        <w:rPr>
          <w:rFonts w:ascii="Times New Roman" w:eastAsia="Times New Roman" w:hAnsi="Times New Roman" w:cs="Times New Roman"/>
          <w:color w:val="000000"/>
          <w:spacing w:val="0"/>
          <w:w w:val="100"/>
          <w:position w:val="0"/>
          <w:sz w:val="18"/>
          <w:szCs w:val="18"/>
        </w:rPr>
        <w:t>24,190,389.00</w:t>
      </w:r>
      <w:r>
        <w:rPr>
          <w:color w:val="000000"/>
          <w:spacing w:val="0"/>
          <w:w w:val="100"/>
          <w:position w:val="0"/>
        </w:rPr>
        <w:t>元；孙玉国、曾胜利等</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位自然人出资 </w:t>
      </w:r>
      <w:r>
        <w:rPr>
          <w:rFonts w:ascii="Times New Roman" w:eastAsia="Times New Roman" w:hAnsi="Times New Roman" w:cs="Times New Roman"/>
          <w:color w:val="000000"/>
          <w:spacing w:val="0"/>
          <w:w w:val="100"/>
          <w:position w:val="0"/>
          <w:sz w:val="18"/>
          <w:szCs w:val="18"/>
        </w:rPr>
        <w:t>73,905,401.00</w:t>
      </w:r>
      <w:r>
        <w:rPr>
          <w:color w:val="000000"/>
          <w:spacing w:val="0"/>
          <w:w w:val="100"/>
          <w:position w:val="0"/>
        </w:rPr>
        <w:t>元。</w:t>
      </w:r>
    </w:p>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[2010]438</w:t>
      </w:r>
      <w:r>
        <w:rPr>
          <w:color w:val="000000"/>
          <w:spacing w:val="0"/>
          <w:w w:val="100"/>
          <w:position w:val="0"/>
        </w:rPr>
        <w:t>号文核准，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月本公司向社会首次公开发行人民币普通股股票</w:t>
      </w:r>
      <w:r>
        <w:rPr>
          <w:rFonts w:ascii="Times New Roman" w:eastAsia="Times New Roman" w:hAnsi="Times New Roman" w:cs="Times New Roman"/>
          <w:color w:val="000000"/>
          <w:spacing w:val="0"/>
          <w:w w:val="100"/>
          <w:position w:val="0"/>
          <w:sz w:val="18"/>
          <w:szCs w:val="18"/>
        </w:rPr>
        <w:t xml:space="preserve">5,600 </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元），增加注册资本</w:t>
      </w:r>
      <w:r>
        <w:rPr>
          <w:rFonts w:ascii="Times New Roman" w:eastAsia="Times New Roman" w:hAnsi="Times New Roman" w:cs="Times New Roman"/>
          <w:color w:val="000000"/>
          <w:spacing w:val="0"/>
          <w:w w:val="100"/>
          <w:position w:val="0"/>
          <w:sz w:val="18"/>
          <w:szCs w:val="18"/>
        </w:rPr>
        <w:t>56,000,000.00</w:t>
      </w:r>
      <w:r>
        <w:rPr>
          <w:color w:val="000000"/>
          <w:spacing w:val="0"/>
          <w:w w:val="100"/>
          <w:position w:val="0"/>
        </w:rPr>
        <w:t xml:space="preserve">元。信永中和会计师事务所对本公司首次公开发行人民币普通股股票的资 </w:t>
      </w:r>
      <w:r>
        <w:rPr>
          <w:color w:val="000000"/>
          <w:spacing w:val="0"/>
          <w:w w:val="100"/>
          <w:position w:val="0"/>
        </w:rPr>
        <w:t>金到位情况进行了审验，并于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日出具</w:t>
      </w:r>
      <w:r>
        <w:rPr>
          <w:rFonts w:ascii="Times New Roman" w:eastAsia="Times New Roman" w:hAnsi="Times New Roman" w:cs="Times New Roman"/>
          <w:color w:val="000000"/>
          <w:spacing w:val="0"/>
          <w:w w:val="100"/>
          <w:position w:val="0"/>
          <w:sz w:val="18"/>
          <w:szCs w:val="18"/>
        </w:rPr>
        <w:t>“XYZH/2009A7057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日，本公司取得了北京市工商 行政管理局换发的《企业法人营业执照》，变更后的注册资本为</w:t>
      </w:r>
      <w:r>
        <w:rPr>
          <w:rFonts w:ascii="Times New Roman" w:eastAsia="Times New Roman" w:hAnsi="Times New Roman" w:cs="Times New Roman"/>
          <w:color w:val="000000"/>
          <w:spacing w:val="0"/>
          <w:w w:val="100"/>
          <w:position w:val="0"/>
          <w:sz w:val="18"/>
          <w:szCs w:val="18"/>
        </w:rPr>
        <w:t>400,229,579.00</w:t>
      </w:r>
      <w:r>
        <w:rPr>
          <w:color w:val="000000"/>
          <w:spacing w:val="0"/>
          <w:w w:val="100"/>
          <w:position w:val="0"/>
        </w:rPr>
        <w:t>元。</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经深圳证券交易所《关于北京四维图新科技股份有限公司人民币普通股股票上市的通知》（深证上</w:t>
      </w:r>
      <w:r>
        <w:rPr>
          <w:rFonts w:ascii="Times New Roman" w:eastAsia="Times New Roman" w:hAnsi="Times New Roman" w:cs="Times New Roman"/>
          <w:color w:val="000000"/>
          <w:spacing w:val="0"/>
          <w:w w:val="100"/>
          <w:position w:val="0"/>
          <w:sz w:val="18"/>
          <w:szCs w:val="18"/>
        </w:rPr>
        <w:t>[2010]151</w:t>
      </w:r>
      <w:r>
        <w:rPr>
          <w:color w:val="000000"/>
          <w:spacing w:val="0"/>
          <w:w w:val="100"/>
          <w:position w:val="0"/>
        </w:rPr>
        <w:t>号）同意， 本公司首次公开发行的人民币普通股股票于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日在深圳证券交易所上市，股票简称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四维图新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“002405”</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股，转增后公司注册 资本由</w:t>
      </w:r>
      <w:r>
        <w:rPr>
          <w:rFonts w:ascii="Times New Roman" w:eastAsia="Times New Roman" w:hAnsi="Times New Roman" w:cs="Times New Roman"/>
          <w:color w:val="000000"/>
          <w:spacing w:val="0"/>
          <w:w w:val="100"/>
          <w:position w:val="0"/>
          <w:sz w:val="18"/>
          <w:szCs w:val="18"/>
        </w:rPr>
        <w:t>400,229,579.00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480,275,494.00</w:t>
      </w:r>
      <w:r>
        <w:rPr>
          <w:color w:val="000000"/>
          <w:spacing w:val="0"/>
          <w:w w:val="100"/>
          <w:position w:val="0"/>
        </w:rPr>
        <w:t xml:space="preserve">元。本公司本次资本公积转增资本已经信永中和会计师事务所审验，并出具 </w:t>
      </w:r>
      <w:r>
        <w:rPr>
          <w:rFonts w:ascii="Times New Roman" w:eastAsia="Times New Roman" w:hAnsi="Times New Roman" w:cs="Times New Roman"/>
          <w:color w:val="000000"/>
          <w:spacing w:val="0"/>
          <w:w w:val="100"/>
          <w:position w:val="0"/>
          <w:sz w:val="18"/>
          <w:szCs w:val="18"/>
        </w:rPr>
        <w:t>“XYZH/2010A7046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验资报告予以确认。</w:t>
      </w:r>
    </w:p>
    <w:p>
      <w:pPr>
        <w:pStyle w:val="Style3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股，转增后公司注册 资本由</w:t>
      </w:r>
      <w:r>
        <w:rPr>
          <w:rFonts w:ascii="Times New Roman" w:eastAsia="Times New Roman" w:hAnsi="Times New Roman" w:cs="Times New Roman"/>
          <w:color w:val="000000"/>
          <w:spacing w:val="0"/>
          <w:w w:val="100"/>
          <w:position w:val="0"/>
          <w:sz w:val="18"/>
          <w:szCs w:val="18"/>
        </w:rPr>
        <w:t>480,275,494.00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576,330,592.00</w:t>
      </w:r>
      <w:r>
        <w:rPr>
          <w:color w:val="000000"/>
          <w:spacing w:val="0"/>
          <w:w w:val="100"/>
          <w:position w:val="0"/>
        </w:rPr>
        <w:t xml:space="preserve">元。本公司本次资本公积转增资本已经信永中和会计师事务所审验，并出具 </w:t>
      </w:r>
      <w:r>
        <w:rPr>
          <w:rFonts w:ascii="Times New Roman" w:eastAsia="Times New Roman" w:hAnsi="Times New Roman" w:cs="Times New Roman"/>
          <w:color w:val="000000"/>
          <w:spacing w:val="0"/>
          <w:w w:val="100"/>
          <w:position w:val="0"/>
          <w:sz w:val="18"/>
          <w:szCs w:val="18"/>
        </w:rPr>
        <w:t>“XYZH/2012A7017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验资报告予以确认。</w:t>
      </w:r>
    </w:p>
    <w:p>
      <w:pPr>
        <w:pStyle w:val="Style3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年度股东大会审议批准，本公司以资本公积向全体股东每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股，转增后公司注册 资本由</w:t>
      </w:r>
      <w:r>
        <w:rPr>
          <w:rFonts w:ascii="Times New Roman" w:eastAsia="Times New Roman" w:hAnsi="Times New Roman" w:cs="Times New Roman"/>
          <w:color w:val="000000"/>
          <w:spacing w:val="0"/>
          <w:w w:val="100"/>
          <w:position w:val="0"/>
          <w:sz w:val="18"/>
          <w:szCs w:val="18"/>
        </w:rPr>
        <w:t>576,330,592.00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691,596,710.00</w:t>
      </w:r>
      <w:r>
        <w:rPr>
          <w:color w:val="000000"/>
          <w:spacing w:val="0"/>
          <w:w w:val="100"/>
          <w:position w:val="0"/>
        </w:rPr>
        <w:t xml:space="preserve">元。本公司本次资本公积转增资本已经信永中和会计师事务所审验，并出具 </w:t>
      </w:r>
      <w:r>
        <w:rPr>
          <w:rFonts w:ascii="Times New Roman" w:eastAsia="Times New Roman" w:hAnsi="Times New Roman" w:cs="Times New Roman"/>
          <w:color w:val="000000"/>
          <w:spacing w:val="0"/>
          <w:w w:val="100"/>
          <w:position w:val="0"/>
          <w:sz w:val="18"/>
          <w:szCs w:val="18"/>
        </w:rPr>
        <w:t>“XYZH/2012A4086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验资报告予以确认。</w:t>
      </w:r>
    </w:p>
    <w:p>
      <w:pPr>
        <w:pStyle w:val="Style3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日，中国四维测绘技术有限公司与深圳市腾讯产业投资基金有限公司签署了股份转让协议，转让中国四维 测绘技术有限公司持有的本公司股份</w:t>
      </w:r>
      <w:r>
        <w:rPr>
          <w:rFonts w:ascii="Times New Roman" w:eastAsia="Times New Roman" w:hAnsi="Times New Roman" w:cs="Times New Roman"/>
          <w:color w:val="000000"/>
          <w:spacing w:val="0"/>
          <w:w w:val="100"/>
          <w:position w:val="0"/>
          <w:sz w:val="18"/>
          <w:szCs w:val="18"/>
        </w:rPr>
        <w:t>78,000,000.00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日，公司收到中国四维测绘技术有限公司转来的中国证 券登记结算有限责任公司深圳分公司出具的过户登记确认书，确认过户登记手续于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日办理完毕。</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年第一次临时股东大会审议通过的《北京四维图新科技股份有限公司限制性股票激励计划（草案修订稿）》 及其摘要、第三届董事会第十三次会议审议通过的《关于向激励对象授予限制性股票的议案》、《关于调整限制性股票激励 计划授予价格的议案》，本公司以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11.279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股授予价格，向</w:t>
      </w:r>
      <w:r>
        <w:rPr>
          <w:rFonts w:ascii="Times New Roman" w:eastAsia="Times New Roman" w:hAnsi="Times New Roman" w:cs="Times New Roman"/>
          <w:color w:val="000000"/>
          <w:spacing w:val="0"/>
          <w:w w:val="100"/>
          <w:position w:val="0"/>
          <w:sz w:val="18"/>
          <w:szCs w:val="18"/>
        </w:rPr>
        <w:t>482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1,780.68</w:t>
      </w:r>
      <w:r>
        <w:rPr>
          <w:color w:val="000000"/>
          <w:spacing w:val="0"/>
          <w:w w:val="100"/>
          <w:position w:val="0"/>
        </w:rPr>
        <w:t>万股限 制性股票。此次变更实际增加股本</w:t>
      </w:r>
      <w:r>
        <w:rPr>
          <w:rFonts w:ascii="Times New Roman" w:eastAsia="Times New Roman" w:hAnsi="Times New Roman" w:cs="Times New Roman"/>
          <w:color w:val="000000"/>
          <w:spacing w:val="0"/>
          <w:w w:val="100"/>
          <w:position w:val="0"/>
          <w:sz w:val="18"/>
          <w:szCs w:val="18"/>
        </w:rPr>
        <w:t>17,806,800.00</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183,036,097.20</w:t>
      </w:r>
      <w:r>
        <w:rPr>
          <w:color w:val="000000"/>
          <w:spacing w:val="0"/>
          <w:w w:val="100"/>
          <w:position w:val="0"/>
        </w:rPr>
        <w:t>元作为股本溢价，变更后的股本为</w:t>
      </w:r>
      <w:r>
        <w:rPr>
          <w:rFonts w:ascii="Times New Roman" w:eastAsia="Times New Roman" w:hAnsi="Times New Roman" w:cs="Times New Roman"/>
          <w:color w:val="000000"/>
          <w:spacing w:val="0"/>
          <w:w w:val="100"/>
          <w:position w:val="0"/>
          <w:sz w:val="18"/>
          <w:szCs w:val="18"/>
        </w:rPr>
        <w:t>709,403,510.00</w:t>
      </w:r>
      <w:r>
        <w:rPr>
          <w:color w:val="000000"/>
          <w:spacing w:val="0"/>
          <w:w w:val="100"/>
          <w:position w:val="0"/>
        </w:rPr>
        <w:t>元。 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XYZH/2015BJA70103</w:t>
      </w:r>
      <w:r>
        <w:rPr>
          <w:color w:val="000000"/>
          <w:spacing w:val="0"/>
          <w:w w:val="100"/>
          <w:position w:val="0"/>
        </w:rPr>
        <w:t>号《验资报告》予以审验。</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年第一次临时股东大会审议通过的《北京四维图新科技股份有限公司限制性股票激励计划（草案修订稿）》 及其摘要、第三届董事会第十五次会议审议通过的《关于向激励对象授予预留限制性股票的议案》，本公司以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13.87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股授予价格，向</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203.3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万股限制性股票。此次变更实际增加股本</w:t>
      </w:r>
      <w:r>
        <w:rPr>
          <w:rFonts w:ascii="Times New Roman" w:eastAsia="Times New Roman" w:hAnsi="Times New Roman" w:cs="Times New Roman"/>
          <w:color w:val="000000"/>
          <w:spacing w:val="0"/>
          <w:w w:val="100"/>
          <w:position w:val="0"/>
          <w:sz w:val="18"/>
          <w:szCs w:val="18"/>
        </w:rPr>
        <w:t>2,033,000.00</w:t>
      </w:r>
      <w:r>
        <w:rPr>
          <w:color w:val="000000"/>
          <w:spacing w:val="0"/>
          <w:w w:val="100"/>
          <w:position w:val="0"/>
        </w:rPr>
        <w:t>元， 其余</w:t>
      </w:r>
      <w:r>
        <w:rPr>
          <w:rFonts w:ascii="Times New Roman" w:eastAsia="Times New Roman" w:hAnsi="Times New Roman" w:cs="Times New Roman"/>
          <w:color w:val="000000"/>
          <w:spacing w:val="0"/>
          <w:w w:val="100"/>
          <w:position w:val="0"/>
          <w:sz w:val="18"/>
          <w:szCs w:val="18"/>
        </w:rPr>
        <w:t>26,164,710.00</w:t>
      </w:r>
      <w:r>
        <w:rPr>
          <w:color w:val="000000"/>
          <w:spacing w:val="0"/>
          <w:w w:val="100"/>
          <w:position w:val="0"/>
        </w:rPr>
        <w:t>元作为股本溢价，变更后的股本为</w:t>
      </w:r>
      <w:r>
        <w:rPr>
          <w:rFonts w:ascii="Times New Roman" w:eastAsia="Times New Roman" w:hAnsi="Times New Roman" w:cs="Times New Roman"/>
          <w:color w:val="000000"/>
          <w:spacing w:val="0"/>
          <w:w w:val="100"/>
          <w:position w:val="0"/>
          <w:sz w:val="18"/>
          <w:szCs w:val="18"/>
        </w:rPr>
        <w:t>711,436,510.00</w:t>
      </w:r>
      <w:r>
        <w:rPr>
          <w:color w:val="000000"/>
          <w:spacing w:val="0"/>
          <w:w w:val="100"/>
          <w:position w:val="0"/>
        </w:rPr>
        <w:t>元。此次变更业经信永中和会计师事务所（特殊普通合伙） 出具</w:t>
      </w:r>
      <w:r>
        <w:rPr>
          <w:rFonts w:ascii="Times New Roman" w:eastAsia="Times New Roman" w:hAnsi="Times New Roman" w:cs="Times New Roman"/>
          <w:color w:val="000000"/>
          <w:spacing w:val="0"/>
          <w:w w:val="100"/>
          <w:position w:val="0"/>
          <w:sz w:val="18"/>
          <w:szCs w:val="18"/>
        </w:rPr>
        <w:t>XYZH/2015BJA70117</w:t>
      </w:r>
      <w:r>
        <w:rPr>
          <w:color w:val="000000"/>
          <w:spacing w:val="0"/>
          <w:w w:val="100"/>
          <w:position w:val="0"/>
        </w:rPr>
        <w:t>号《验资报告》予以审验。</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年第三届董事会第十九次会议审议通过的《关于回购注销部分限制性股票的议案》，公司申请减少注册资 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79,000.00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279,000</w:t>
      </w:r>
      <w:r>
        <w:rPr>
          <w:color w:val="000000"/>
          <w:spacing w:val="0"/>
          <w:w w:val="100"/>
          <w:position w:val="0"/>
        </w:rPr>
        <w:t>股后予以注销，注册资本由</w:t>
      </w:r>
      <w:r>
        <w:rPr>
          <w:rFonts w:ascii="Times New Roman" w:eastAsia="Times New Roman" w:hAnsi="Times New Roman" w:cs="Times New Roman"/>
          <w:color w:val="000000"/>
          <w:spacing w:val="0"/>
          <w:w w:val="100"/>
          <w:position w:val="0"/>
          <w:sz w:val="18"/>
          <w:szCs w:val="18"/>
        </w:rPr>
        <w:t>711,436,510.00</w:t>
      </w:r>
      <w:r>
        <w:rPr>
          <w:color w:val="000000"/>
          <w:spacing w:val="0"/>
          <w:w w:val="100"/>
          <w:position w:val="0"/>
        </w:rPr>
        <w:t>元减少至</w:t>
      </w:r>
      <w:r>
        <w:rPr>
          <w:rFonts w:ascii="Times New Roman" w:eastAsia="Times New Roman" w:hAnsi="Times New Roman" w:cs="Times New Roman"/>
          <w:color w:val="000000"/>
          <w:spacing w:val="0"/>
          <w:w w:val="100"/>
          <w:position w:val="0"/>
          <w:sz w:val="18"/>
          <w:szCs w:val="18"/>
        </w:rPr>
        <w:t>711,157,510.00</w:t>
      </w:r>
      <w:r>
        <w:rPr>
          <w:color w:val="000000"/>
          <w:spacing w:val="0"/>
          <w:w w:val="100"/>
          <w:position w:val="0"/>
        </w:rPr>
        <w:t>元。此 次变更业经信永中和会计师事务所（特殊普通合伙）出具</w:t>
      </w:r>
      <w:r>
        <w:rPr>
          <w:rFonts w:ascii="Times New Roman" w:eastAsia="Times New Roman" w:hAnsi="Times New Roman" w:cs="Times New Roman"/>
          <w:color w:val="000000"/>
          <w:spacing w:val="0"/>
          <w:w w:val="100"/>
          <w:position w:val="0"/>
          <w:sz w:val="18"/>
          <w:szCs w:val="18"/>
        </w:rPr>
        <w:t>“XYZH/2015BJA70178”</w:t>
      </w:r>
      <w:r>
        <w:rPr>
          <w:color w:val="000000"/>
          <w:spacing w:val="0"/>
          <w:w w:val="100"/>
          <w:position w:val="0"/>
        </w:rPr>
        <w:t>号验资报告予以审验。</w:t>
      </w:r>
    </w:p>
    <w:p>
      <w:pPr>
        <w:pStyle w:val="Style3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年度股东大会审议批准，本公司以资本公积金向全体股东每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股，转增后本公司 注册资本由 </w:t>
      </w:r>
      <w:r>
        <w:rPr>
          <w:rFonts w:ascii="Times New Roman" w:eastAsia="Times New Roman" w:hAnsi="Times New Roman" w:cs="Times New Roman"/>
          <w:color w:val="000000"/>
          <w:spacing w:val="0"/>
          <w:w w:val="100"/>
          <w:position w:val="0"/>
          <w:sz w:val="18"/>
          <w:szCs w:val="18"/>
        </w:rPr>
        <w:t xml:space="preserve">711,157,510.00 </w:t>
      </w:r>
      <w:r>
        <w:rPr>
          <w:color w:val="000000"/>
          <w:spacing w:val="0"/>
          <w:w w:val="100"/>
          <w:position w:val="0"/>
        </w:rPr>
        <w:t xml:space="preserve">元增加至 </w:t>
      </w:r>
      <w:r>
        <w:rPr>
          <w:rFonts w:ascii="Times New Roman" w:eastAsia="Times New Roman" w:hAnsi="Times New Roman" w:cs="Times New Roman"/>
          <w:color w:val="000000"/>
          <w:spacing w:val="0"/>
          <w:w w:val="100"/>
          <w:position w:val="0"/>
          <w:sz w:val="18"/>
          <w:szCs w:val="18"/>
        </w:rPr>
        <w:t>1,066,736,265.00</w:t>
      </w:r>
      <w:r>
        <w:rPr>
          <w:color w:val="000000"/>
          <w:spacing w:val="0"/>
          <w:w w:val="100"/>
          <w:position w:val="0"/>
        </w:rPr>
        <w:t>元。</w:t>
      </w:r>
    </w:p>
    <w:p>
      <w:pPr>
        <w:pStyle w:val="Style3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年第一次临时股东大会审议通过的《北京四维图新科技股份有限公司限制性股票激励 计划（草案修订稿）》及其摘要、公司第三届董事会第二十五次会议审议通过的《关于回购注销部分限制性股票的议案》， 本公司申请减少注册资本人民币</w:t>
      </w:r>
      <w:r>
        <w:rPr>
          <w:rFonts w:ascii="Times New Roman" w:eastAsia="Times New Roman" w:hAnsi="Times New Roman" w:cs="Times New Roman"/>
          <w:color w:val="000000"/>
          <w:spacing w:val="0"/>
          <w:w w:val="100"/>
          <w:position w:val="0"/>
          <w:sz w:val="18"/>
          <w:szCs w:val="18"/>
        </w:rPr>
        <w:t>209,000.00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209,000.00</w:t>
      </w:r>
      <w:r>
        <w:rPr>
          <w:color w:val="000000"/>
          <w:spacing w:val="0"/>
          <w:w w:val="100"/>
          <w:position w:val="0"/>
        </w:rPr>
        <w:t>股后予以注销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变更后本公司的股本为 </w:t>
      </w:r>
      <w:r>
        <w:rPr>
          <w:rFonts w:ascii="Times New Roman" w:eastAsia="Times New Roman" w:hAnsi="Times New Roman" w:cs="Times New Roman"/>
          <w:color w:val="000000"/>
          <w:spacing w:val="0"/>
          <w:w w:val="100"/>
          <w:position w:val="0"/>
          <w:sz w:val="18"/>
          <w:szCs w:val="18"/>
        </w:rPr>
        <w:t>1,066,527,265.00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“XYZH/2016BJA70264”</w:t>
      </w:r>
      <w:r>
        <w:rPr>
          <w:color w:val="000000"/>
          <w:spacing w:val="0"/>
          <w:w w:val="100"/>
          <w:position w:val="0"/>
        </w:rPr>
        <w:t>号验资报告予以审 验。</w:t>
      </w:r>
    </w:p>
    <w:p>
      <w:pPr>
        <w:pStyle w:val="Style3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年第三届董事会第二十一次会议、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年度股东大会审议批准，并经中国证券监督管理 委员会《关于核准北京四维图新科技股份有限公司向合肥高新科技创业投资有限公司等发行股份购买资产并募集配套资金 的批复》（证监许可</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号）的核准，同意本公司向合肥高新科技创业投资有限公司、宁波杰康投资管理合伙企业（有 限合伙）、宁波杰浩投资管理合伙企业（有限合伙）、宁波杰朗投资管理合伙企业（有限合伙）、宁波杰晟投资管理合伙企 业（有限合伙）共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位交易对方共计发行</w:t>
      </w:r>
      <w:r>
        <w:rPr>
          <w:rFonts w:ascii="Times New Roman" w:eastAsia="Times New Roman" w:hAnsi="Times New Roman" w:cs="Times New Roman"/>
          <w:color w:val="000000"/>
          <w:spacing w:val="0"/>
          <w:w w:val="100"/>
          <w:position w:val="0"/>
          <w:sz w:val="18"/>
          <w:szCs w:val="18"/>
        </w:rPr>
        <w:t>19,418,723</w:t>
      </w:r>
      <w:r>
        <w:rPr>
          <w:color w:val="000000"/>
          <w:spacing w:val="0"/>
          <w:w w:val="100"/>
          <w:position w:val="0"/>
        </w:rPr>
        <w:t>股新股购买其持有的合肥杰发科技有限公司（原名杰发科技（合肥）有限 公司，以下简称杰发科技）股权。本公司本次实际发行数量为</w:t>
      </w:r>
      <w:r>
        <w:rPr>
          <w:rFonts w:ascii="Times New Roman" w:eastAsia="Times New Roman" w:hAnsi="Times New Roman" w:cs="Times New Roman"/>
          <w:color w:val="000000"/>
          <w:spacing w:val="0"/>
          <w:w w:val="100"/>
          <w:position w:val="0"/>
          <w:sz w:val="18"/>
          <w:szCs w:val="18"/>
        </w:rPr>
        <w:t>19,418,723</w:t>
      </w:r>
      <w:r>
        <w:rPr>
          <w:color w:val="000000"/>
          <w:spacing w:val="0"/>
          <w:w w:val="100"/>
          <w:position w:val="0"/>
        </w:rPr>
        <w:t>股新股，股票的每股面值人民币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元，发行价格为 每股人民币</w:t>
      </w:r>
      <w:r>
        <w:rPr>
          <w:rFonts w:ascii="Times New Roman" w:eastAsia="Times New Roman" w:hAnsi="Times New Roman" w:cs="Times New Roman"/>
          <w:color w:val="000000"/>
          <w:spacing w:val="0"/>
          <w:w w:val="100"/>
          <w:position w:val="0"/>
          <w:sz w:val="18"/>
          <w:szCs w:val="18"/>
        </w:rPr>
        <w:t>17.02</w:t>
      </w:r>
      <w:r>
        <w:rPr>
          <w:color w:val="000000"/>
          <w:spacing w:val="0"/>
          <w:w w:val="100"/>
          <w:position w:val="0"/>
        </w:rPr>
        <w:t>元，本次实际增加股本人民币</w:t>
      </w:r>
      <w:r>
        <w:rPr>
          <w:rFonts w:ascii="Times New Roman" w:eastAsia="Times New Roman" w:hAnsi="Times New Roman" w:cs="Times New Roman"/>
          <w:color w:val="000000"/>
          <w:spacing w:val="0"/>
          <w:w w:val="100"/>
          <w:position w:val="0"/>
          <w:sz w:val="18"/>
          <w:szCs w:val="18"/>
        </w:rPr>
        <w:t>19,418,723.00</w:t>
      </w:r>
      <w:r>
        <w:rPr>
          <w:color w:val="000000"/>
          <w:spacing w:val="0"/>
          <w:w w:val="100"/>
          <w:position w:val="0"/>
        </w:rPr>
        <w:t>元，变更后的股本为</w:t>
      </w:r>
      <w:r>
        <w:rPr>
          <w:rFonts w:ascii="Times New Roman" w:eastAsia="Times New Roman" w:hAnsi="Times New Roman" w:cs="Times New Roman"/>
          <w:color w:val="000000"/>
          <w:spacing w:val="0"/>
          <w:w w:val="100"/>
          <w:position w:val="0"/>
          <w:sz w:val="18"/>
          <w:szCs w:val="18"/>
        </w:rPr>
        <w:t>1,085,945,988.00</w:t>
      </w:r>
      <w:r>
        <w:rPr>
          <w:color w:val="000000"/>
          <w:spacing w:val="0"/>
          <w:w w:val="100"/>
          <w:position w:val="0"/>
        </w:rPr>
        <w:t>元。此次变更业经信永中和 会计师事务所（特殊普通合伙）出具</w:t>
      </w:r>
      <w:r>
        <w:rPr>
          <w:rFonts w:ascii="Times New Roman" w:eastAsia="Times New Roman" w:hAnsi="Times New Roman" w:cs="Times New Roman"/>
          <w:color w:val="000000"/>
          <w:spacing w:val="0"/>
          <w:w w:val="100"/>
          <w:position w:val="0"/>
          <w:sz w:val="18"/>
          <w:szCs w:val="18"/>
        </w:rPr>
        <w:t>“XYZH/2017BJA70061”</w:t>
      </w:r>
      <w:r>
        <w:rPr>
          <w:color w:val="000000"/>
          <w:spacing w:val="0"/>
          <w:w w:val="100"/>
          <w:position w:val="0"/>
        </w:rPr>
        <w:t>号验资报告予以审验。</w:t>
      </w:r>
    </w:p>
    <w:p>
      <w:pPr>
        <w:pStyle w:val="Style3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年第三届董事会第二十一次会议、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年度股东大会审议批准，并经中国证券监督管 理委员会《关于核准北京四维图新科技股份有限公司向合肥高新科技创业投资有限公司等发行股份购买资产并募集配套资 金的批复》（证监许可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号）的核准，同意本公司非公开发行不超过</w:t>
      </w:r>
      <w:r>
        <w:rPr>
          <w:rFonts w:ascii="Times New Roman" w:eastAsia="Times New Roman" w:hAnsi="Times New Roman" w:cs="Times New Roman"/>
          <w:color w:val="000000"/>
          <w:spacing w:val="0"/>
          <w:w w:val="100"/>
          <w:position w:val="0"/>
          <w:sz w:val="18"/>
          <w:szCs w:val="18"/>
        </w:rPr>
        <w:t>223,266,740</w:t>
      </w:r>
      <w:r>
        <w:rPr>
          <w:color w:val="000000"/>
          <w:spacing w:val="0"/>
          <w:w w:val="100"/>
          <w:position w:val="0"/>
        </w:rPr>
        <w:t xml:space="preserve">股新股。本公司本次实际发行数量为 </w:t>
      </w:r>
      <w:r>
        <w:rPr>
          <w:rFonts w:ascii="Times New Roman" w:eastAsia="Times New Roman" w:hAnsi="Times New Roman" w:cs="Times New Roman"/>
          <w:color w:val="000000"/>
          <w:spacing w:val="0"/>
          <w:w w:val="100"/>
          <w:position w:val="0"/>
          <w:sz w:val="18"/>
          <w:szCs w:val="18"/>
        </w:rPr>
        <w:t>196,923,025</w:t>
      </w:r>
      <w:r>
        <w:rPr>
          <w:color w:val="000000"/>
          <w:spacing w:val="0"/>
          <w:w w:val="100"/>
          <w:position w:val="0"/>
        </w:rPr>
        <w:t>股新股，股票的每股面值人民币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sz w:val="18"/>
          <w:szCs w:val="18"/>
        </w:rPr>
        <w:t>17.02</w:t>
      </w:r>
      <w:r>
        <w:rPr>
          <w:color w:val="000000"/>
          <w:spacing w:val="0"/>
          <w:w w:val="100"/>
          <w:position w:val="0"/>
        </w:rPr>
        <w:t>元，本次实际增加股本人民币</w:t>
      </w:r>
      <w:r>
        <w:rPr>
          <w:rFonts w:ascii="Times New Roman" w:eastAsia="Times New Roman" w:hAnsi="Times New Roman" w:cs="Times New Roman"/>
          <w:color w:val="000000"/>
          <w:spacing w:val="0"/>
          <w:w w:val="100"/>
          <w:position w:val="0"/>
          <w:sz w:val="18"/>
          <w:szCs w:val="18"/>
        </w:rPr>
        <w:t xml:space="preserve">196,923,025.00 </w:t>
      </w:r>
      <w:r>
        <w:rPr>
          <w:color w:val="000000"/>
          <w:spacing w:val="0"/>
          <w:w w:val="100"/>
          <w:position w:val="0"/>
        </w:rPr>
        <w:t>元，变更后的股本为</w:t>
      </w:r>
      <w:r>
        <w:rPr>
          <w:rFonts w:ascii="Times New Roman" w:eastAsia="Times New Roman" w:hAnsi="Times New Roman" w:cs="Times New Roman"/>
          <w:color w:val="000000"/>
          <w:spacing w:val="0"/>
          <w:w w:val="100"/>
          <w:position w:val="0"/>
          <w:sz w:val="18"/>
          <w:szCs w:val="18"/>
        </w:rPr>
        <w:t>1,282,869,013.00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 xml:space="preserve">“XYZH/2017BJA70066” </w:t>
      </w:r>
      <w:r>
        <w:rPr>
          <w:color w:val="000000"/>
          <w:spacing w:val="0"/>
          <w:w w:val="100"/>
          <w:position w:val="0"/>
        </w:rPr>
        <w:t>号验资报告予以审验。</w:t>
      </w:r>
    </w:p>
    <w:p>
      <w:pPr>
        <w:pStyle w:val="Style3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日，根据本公司第三届董事会第二十八次会议审议通过的《关于回购注销部分限制性股票的议案》，本公 司申请减少注册资本人民币</w:t>
      </w:r>
      <w:r>
        <w:rPr>
          <w:rFonts w:ascii="Times New Roman" w:eastAsia="Times New Roman" w:hAnsi="Times New Roman" w:cs="Times New Roman"/>
          <w:color w:val="000000"/>
          <w:spacing w:val="0"/>
          <w:w w:val="100"/>
          <w:position w:val="0"/>
          <w:sz w:val="18"/>
          <w:szCs w:val="18"/>
        </w:rPr>
        <w:t>254,000.00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254,000</w:t>
      </w:r>
      <w:r>
        <w:rPr>
          <w:color w:val="000000"/>
          <w:spacing w:val="0"/>
          <w:w w:val="100"/>
          <w:position w:val="0"/>
        </w:rPr>
        <w:t xml:space="preserve">股后予以注销，变更后本公司的股本为 </w:t>
      </w:r>
      <w:r>
        <w:rPr>
          <w:rFonts w:ascii="Times New Roman" w:eastAsia="Times New Roman" w:hAnsi="Times New Roman" w:cs="Times New Roman"/>
          <w:color w:val="000000"/>
          <w:spacing w:val="0"/>
          <w:w w:val="100"/>
          <w:position w:val="0"/>
          <w:sz w:val="18"/>
          <w:szCs w:val="18"/>
        </w:rPr>
        <w:t>1,282,615,013.00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“XYZH/2017BJA70231”</w:t>
      </w:r>
      <w:r>
        <w:rPr>
          <w:color w:val="000000"/>
          <w:spacing w:val="0"/>
          <w:w w:val="100"/>
          <w:position w:val="0"/>
        </w:rPr>
        <w:t>号验资报告予以审 验。</w:t>
      </w:r>
    </w:p>
    <w:p>
      <w:pPr>
        <w:pStyle w:val="Style3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日，根据本公司第四届董事会第七次会议审议通过的《关于回购注销部分限制性股票的议案》，本公司申 请减少注册资本人民币</w:t>
      </w:r>
      <w:r>
        <w:rPr>
          <w:rFonts w:ascii="Times New Roman" w:eastAsia="Times New Roman" w:hAnsi="Times New Roman" w:cs="Times New Roman"/>
          <w:color w:val="000000"/>
          <w:spacing w:val="0"/>
          <w:w w:val="100"/>
          <w:position w:val="0"/>
          <w:sz w:val="18"/>
          <w:szCs w:val="18"/>
        </w:rPr>
        <w:t>190,500.00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190,500</w:t>
      </w:r>
      <w:r>
        <w:rPr>
          <w:color w:val="000000"/>
          <w:spacing w:val="0"/>
          <w:w w:val="100"/>
          <w:position w:val="0"/>
        </w:rPr>
        <w:t>股后予以注销，变更后本公司的股本为</w:t>
      </w:r>
      <w:r>
        <w:rPr>
          <w:rFonts w:ascii="Times New Roman" w:eastAsia="Times New Roman" w:hAnsi="Times New Roman" w:cs="Times New Roman"/>
          <w:color w:val="000000"/>
          <w:spacing w:val="0"/>
          <w:w w:val="100"/>
          <w:position w:val="0"/>
          <w:sz w:val="18"/>
          <w:szCs w:val="18"/>
        </w:rPr>
        <w:t>1,282,424,513.00</w:t>
      </w:r>
      <w:r>
        <w:rPr>
          <w:color w:val="000000"/>
          <w:spacing w:val="0"/>
          <w:w w:val="100"/>
          <w:position w:val="0"/>
        </w:rPr>
        <w:t>元。 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“XYZH/2018BJA70221”</w:t>
      </w:r>
      <w:r>
        <w:rPr>
          <w:color w:val="000000"/>
          <w:spacing w:val="0"/>
          <w:w w:val="100"/>
          <w:position w:val="0"/>
        </w:rPr>
        <w:t>号验资报告予以审验。</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年第一次临时股东大会审议通过的《北京四维图新科技股份有限公司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年度限制性股票激励计划（草案 修订稿）》、第四届董事会第九次会议审议通过的《关于向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年限制性股票激励计划激励对象首次授予限制性股票的议 案》，本公司以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12.15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股授予价格，拟向</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,945.00</w:t>
      </w:r>
      <w:r>
        <w:rPr>
          <w:color w:val="000000"/>
          <w:spacing w:val="0"/>
          <w:w w:val="100"/>
          <w:position w:val="0"/>
        </w:rPr>
        <w:t>万股限制性股票。截至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日止，本公司已收到</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名激励对象缴付的</w:t>
      </w:r>
      <w:r>
        <w:rPr>
          <w:rFonts w:ascii="Times New Roman" w:eastAsia="Times New Roman" w:hAnsi="Times New Roman" w:cs="Times New Roman"/>
          <w:color w:val="000000"/>
          <w:spacing w:val="0"/>
          <w:w w:val="100"/>
          <w:position w:val="0"/>
          <w:sz w:val="18"/>
          <w:szCs w:val="18"/>
        </w:rPr>
        <w:t>27,046,469</w:t>
      </w:r>
      <w:r>
        <w:rPr>
          <w:color w:val="000000"/>
          <w:spacing w:val="0"/>
          <w:w w:val="100"/>
          <w:position w:val="0"/>
        </w:rPr>
        <w:t>股限制性股票的出资款人民币</w:t>
      </w:r>
      <w:r>
        <w:rPr>
          <w:rFonts w:ascii="Times New Roman" w:eastAsia="Times New Roman" w:hAnsi="Times New Roman" w:cs="Times New Roman"/>
          <w:color w:val="000000"/>
          <w:spacing w:val="0"/>
          <w:w w:val="100"/>
          <w:position w:val="0"/>
          <w:sz w:val="18"/>
          <w:szCs w:val="18"/>
        </w:rPr>
        <w:t>328,614,598.35</w:t>
      </w:r>
      <w:r>
        <w:rPr>
          <w:color w:val="000000"/>
          <w:spacing w:val="0"/>
          <w:w w:val="100"/>
          <w:position w:val="0"/>
        </w:rPr>
        <w:t>元，均以货币出资， 其余</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名激励对象放弃本次限制性股权激励资格。本次实际增加股本人民币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7,046,469.00</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301,568,129.35</w:t>
      </w:r>
      <w:r>
        <w:rPr>
          <w:color w:val="000000"/>
          <w:spacing w:val="0"/>
          <w:w w:val="100"/>
          <w:position w:val="0"/>
        </w:rPr>
        <w:t>元作为股本 溢价，变更后的股本为</w:t>
      </w:r>
      <w:r>
        <w:rPr>
          <w:rFonts w:ascii="Times New Roman" w:eastAsia="Times New Roman" w:hAnsi="Times New Roman" w:cs="Times New Roman"/>
          <w:color w:val="000000"/>
          <w:spacing w:val="0"/>
          <w:w w:val="100"/>
          <w:position w:val="0"/>
          <w:sz w:val="18"/>
          <w:szCs w:val="18"/>
        </w:rPr>
        <w:t>1,309,470,982.00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 xml:space="preserve">XYZH/2018BJA70228 </w:t>
      </w:r>
      <w:r>
        <w:rPr>
          <w:color w:val="000000"/>
          <w:spacing w:val="0"/>
          <w:w w:val="100"/>
          <w:position w:val="0"/>
        </w:rPr>
        <w:t>号《验资报告》予以审验。</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年第一次临时股东大会审议通过的《关于</w:t>
      </w:r>
      <w:r>
        <w:rPr>
          <w:color w:val="000000"/>
          <w:spacing w:val="0"/>
          <w:w w:val="100"/>
          <w:position w:val="0"/>
          <w:sz w:val="18"/>
          <w:szCs w:val="18"/>
        </w:rPr>
        <w:t>〈</w:t>
      </w:r>
      <w:r>
        <w:rPr>
          <w:color w:val="000000"/>
          <w:spacing w:val="0"/>
          <w:w w:val="100"/>
          <w:position w:val="0"/>
        </w:rPr>
        <w:t>北京四维图新科技股份有限公司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年度限制性股票激励计划 （草案修订稿）</w:t>
      </w:r>
      <w:r>
        <w:rPr>
          <w:color w:val="000000"/>
          <w:spacing w:val="0"/>
          <w:w w:val="100"/>
          <w:position w:val="0"/>
          <w:sz w:val="18"/>
          <w:szCs w:val="18"/>
        </w:rPr>
        <w:t>〉</w:t>
      </w:r>
      <w:r>
        <w:rPr>
          <w:color w:val="000000"/>
          <w:spacing w:val="0"/>
          <w:w w:val="100"/>
          <w:position w:val="0"/>
        </w:rPr>
        <w:t>及其摘要的议案》、第四届董事会第十六次会议审议通过的《关于向激励对象授予预留限制性股票的议案》， 公司以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日为授予日，按</w:t>
      </w:r>
      <w:r>
        <w:rPr>
          <w:rFonts w:ascii="Times New Roman" w:eastAsia="Times New Roman" w:hAnsi="Times New Roman" w:cs="Times New Roman"/>
          <w:color w:val="000000"/>
          <w:spacing w:val="0"/>
          <w:w w:val="100"/>
          <w:position w:val="0"/>
          <w:sz w:val="18"/>
          <w:szCs w:val="18"/>
        </w:rPr>
        <w:t>12.80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股授予价格，拟向</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155.00</w:t>
      </w:r>
      <w:r>
        <w:rPr>
          <w:color w:val="000000"/>
          <w:spacing w:val="0"/>
          <w:w w:val="100"/>
          <w:position w:val="0"/>
        </w:rPr>
        <w:t>万股限制性股票。截至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日止，公司已收到</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名激励对象缴付的</w:t>
      </w:r>
      <w:r>
        <w:rPr>
          <w:rFonts w:ascii="Times New Roman" w:eastAsia="Times New Roman" w:hAnsi="Times New Roman" w:cs="Times New Roman"/>
          <w:color w:val="000000"/>
          <w:spacing w:val="0"/>
          <w:w w:val="100"/>
          <w:position w:val="0"/>
          <w:sz w:val="18"/>
          <w:szCs w:val="18"/>
        </w:rPr>
        <w:t>1,475,300</w:t>
      </w:r>
      <w:r>
        <w:rPr>
          <w:color w:val="000000"/>
          <w:spacing w:val="0"/>
          <w:w w:val="100"/>
          <w:position w:val="0"/>
        </w:rPr>
        <w:t>股限制性股票的出资款人民币</w:t>
      </w:r>
      <w:r>
        <w:rPr>
          <w:rFonts w:ascii="Times New Roman" w:eastAsia="Times New Roman" w:hAnsi="Times New Roman" w:cs="Times New Roman"/>
          <w:color w:val="000000"/>
          <w:spacing w:val="0"/>
          <w:w w:val="100"/>
          <w:position w:val="0"/>
          <w:sz w:val="18"/>
          <w:szCs w:val="18"/>
        </w:rPr>
        <w:t>18,883,840.00</w:t>
      </w:r>
      <w:r>
        <w:rPr>
          <w:color w:val="000000"/>
          <w:spacing w:val="0"/>
          <w:w w:val="100"/>
          <w:position w:val="0"/>
        </w:rPr>
        <w:t>元（其中有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名激励对象为部分 认购），均以货币出资，其余</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名激励对象放弃本次限制性股权激励资格。本次实际增加股本人民币</w:t>
      </w:r>
      <w:r>
        <w:rPr>
          <w:rFonts w:ascii="Times New Roman" w:eastAsia="Times New Roman" w:hAnsi="Times New Roman" w:cs="Times New Roman"/>
          <w:color w:val="000000"/>
          <w:spacing w:val="0"/>
          <w:w w:val="100"/>
          <w:position w:val="0"/>
          <w:sz w:val="18"/>
          <w:szCs w:val="18"/>
        </w:rPr>
        <w:t>1,475,300.00</w:t>
      </w:r>
      <w:r>
        <w:rPr>
          <w:color w:val="000000"/>
          <w:spacing w:val="0"/>
          <w:w w:val="100"/>
          <w:position w:val="0"/>
        </w:rPr>
        <w:t xml:space="preserve">元，其余 </w:t>
      </w:r>
      <w:r>
        <w:rPr>
          <w:rFonts w:ascii="Times New Roman" w:eastAsia="Times New Roman" w:hAnsi="Times New Roman" w:cs="Times New Roman"/>
          <w:color w:val="000000"/>
          <w:spacing w:val="0"/>
          <w:w w:val="100"/>
          <w:position w:val="0"/>
          <w:sz w:val="18"/>
          <w:szCs w:val="18"/>
        </w:rPr>
        <w:t>17,408,540.00</w:t>
      </w:r>
      <w:r>
        <w:rPr>
          <w:color w:val="000000"/>
          <w:spacing w:val="0"/>
          <w:w w:val="100"/>
          <w:position w:val="0"/>
        </w:rPr>
        <w:t>元作为股本溢价，变更后的股本为</w:t>
      </w:r>
      <w:r>
        <w:rPr>
          <w:rFonts w:ascii="Times New Roman" w:eastAsia="Times New Roman" w:hAnsi="Times New Roman" w:cs="Times New Roman"/>
          <w:color w:val="000000"/>
          <w:spacing w:val="0"/>
          <w:w w:val="100"/>
          <w:position w:val="0"/>
          <w:sz w:val="18"/>
          <w:szCs w:val="18"/>
        </w:rPr>
        <w:t>1,310,946,282.00</w:t>
      </w:r>
      <w:r>
        <w:rPr>
          <w:color w:val="000000"/>
          <w:spacing w:val="0"/>
          <w:w w:val="100"/>
          <w:position w:val="0"/>
        </w:rPr>
        <w:t>元。此次变更业经信永中和会计师事务所（特殊普通合伙） 出具</w:t>
      </w:r>
      <w:r>
        <w:rPr>
          <w:rFonts w:ascii="Times New Roman" w:eastAsia="Times New Roman" w:hAnsi="Times New Roman" w:cs="Times New Roman"/>
          <w:color w:val="000000"/>
          <w:spacing w:val="0"/>
          <w:w w:val="100"/>
          <w:position w:val="0"/>
          <w:sz w:val="18"/>
          <w:szCs w:val="18"/>
        </w:rPr>
        <w:t>XYZH/2019BJA70246</w:t>
      </w:r>
      <w:r>
        <w:rPr>
          <w:color w:val="000000"/>
          <w:spacing w:val="0"/>
          <w:w w:val="100"/>
          <w:position w:val="0"/>
        </w:rPr>
        <w:t>号《验资报告》予以审验。</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日分别召开的第四届董事会第十二次会议及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年第三次临时股东大会审议 通过的《关于公司回购股份的预案》，公司自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日通过回购专用证券账户以集中竞价交易方式累 计回购股份数量共计</w:t>
      </w:r>
      <w:r>
        <w:rPr>
          <w:rFonts w:ascii="Times New Roman" w:eastAsia="Times New Roman" w:hAnsi="Times New Roman" w:cs="Times New Roman"/>
          <w:color w:val="000000"/>
          <w:spacing w:val="0"/>
          <w:w w:val="100"/>
          <w:position w:val="0"/>
          <w:sz w:val="18"/>
          <w:szCs w:val="18"/>
        </w:rPr>
        <w:t>1,962,700</w:t>
      </w:r>
      <w:r>
        <w:rPr>
          <w:color w:val="000000"/>
          <w:spacing w:val="0"/>
          <w:w w:val="100"/>
          <w:position w:val="0"/>
        </w:rPr>
        <w:t>股，并已在中国证券登记结算有限责任公司深圳分公司办理完毕上述</w:t>
      </w:r>
      <w:r>
        <w:rPr>
          <w:rFonts w:ascii="Times New Roman" w:eastAsia="Times New Roman" w:hAnsi="Times New Roman" w:cs="Times New Roman"/>
          <w:color w:val="000000"/>
          <w:spacing w:val="0"/>
          <w:w w:val="100"/>
          <w:position w:val="0"/>
          <w:sz w:val="18"/>
          <w:szCs w:val="18"/>
        </w:rPr>
        <w:t>1,962,700</w:t>
      </w:r>
      <w:r>
        <w:rPr>
          <w:color w:val="000000"/>
          <w:spacing w:val="0"/>
          <w:w w:val="100"/>
          <w:position w:val="0"/>
        </w:rPr>
        <w:t>股回购股份注 销手续。此次注销完成后的股本由</w:t>
      </w:r>
      <w:r>
        <w:rPr>
          <w:rFonts w:ascii="Times New Roman" w:eastAsia="Times New Roman" w:hAnsi="Times New Roman" w:cs="Times New Roman"/>
          <w:color w:val="000000"/>
          <w:spacing w:val="0"/>
          <w:w w:val="100"/>
          <w:position w:val="0"/>
          <w:sz w:val="18"/>
          <w:szCs w:val="18"/>
        </w:rPr>
        <w:t>1,310,946,282.00</w:t>
      </w:r>
      <w:r>
        <w:rPr>
          <w:color w:val="000000"/>
          <w:spacing w:val="0"/>
          <w:w w:val="100"/>
          <w:position w:val="0"/>
        </w:rPr>
        <w:t>元减少至</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,308,983,582.00</w:t>
      </w:r>
      <w:r>
        <w:rPr>
          <w:color w:val="000000"/>
          <w:spacing w:val="0"/>
          <w:w w:val="100"/>
          <w:position w:val="0"/>
        </w:rPr>
        <w:t>元。</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根据本公司第四届董事会第十四次会议审议通过的《关于回购注销部分限制性股票的议案》，本公司申请减少注册资本 人民币</w:t>
      </w:r>
      <w:r>
        <w:rPr>
          <w:rFonts w:ascii="Times New Roman" w:eastAsia="Times New Roman" w:hAnsi="Times New Roman" w:cs="Times New Roman"/>
          <w:color w:val="000000"/>
          <w:spacing w:val="0"/>
          <w:w w:val="100"/>
          <w:position w:val="0"/>
          <w:sz w:val="18"/>
          <w:szCs w:val="18"/>
        </w:rPr>
        <w:t>673,122.00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673,122</w:t>
      </w:r>
      <w:r>
        <w:rPr>
          <w:color w:val="000000"/>
          <w:spacing w:val="0"/>
          <w:w w:val="100"/>
          <w:position w:val="0"/>
        </w:rPr>
        <w:t>股后予以注销，变更后本公司的股本为</w:t>
      </w:r>
      <w:r>
        <w:rPr>
          <w:rFonts w:ascii="Times New Roman" w:eastAsia="Times New Roman" w:hAnsi="Times New Roman" w:cs="Times New Roman"/>
          <w:color w:val="000000"/>
          <w:spacing w:val="0"/>
          <w:w w:val="100"/>
          <w:position w:val="0"/>
          <w:sz w:val="18"/>
          <w:szCs w:val="18"/>
        </w:rPr>
        <w:t>1,308,310,460.00</w:t>
      </w:r>
      <w:r>
        <w:rPr>
          <w:color w:val="000000"/>
          <w:spacing w:val="0"/>
          <w:w w:val="100"/>
          <w:position w:val="0"/>
        </w:rPr>
        <w:t>元。此次变更业经 信永中和会计师事务所（特殊普通合伙）出具</w:t>
      </w:r>
      <w:r>
        <w:rPr>
          <w:rFonts w:ascii="Times New Roman" w:eastAsia="Times New Roman" w:hAnsi="Times New Roman" w:cs="Times New Roman"/>
          <w:color w:val="000000"/>
          <w:spacing w:val="0"/>
          <w:w w:val="100"/>
          <w:position w:val="0"/>
          <w:sz w:val="18"/>
          <w:szCs w:val="18"/>
        </w:rPr>
        <w:t>“XYZH/2018BJA70221”</w:t>
      </w:r>
      <w:r>
        <w:rPr>
          <w:color w:val="000000"/>
          <w:spacing w:val="0"/>
          <w:w w:val="100"/>
          <w:position w:val="0"/>
        </w:rPr>
        <w:t>号验资报告予以审验。</w:t>
      </w:r>
    </w:p>
    <w:p>
      <w:pPr>
        <w:pStyle w:val="Style3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年度股东大会审议批准，本公司以资本公积金向全体股东每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股，转增后本公司 注册资本由 </w:t>
      </w:r>
      <w:r>
        <w:rPr>
          <w:rFonts w:ascii="Times New Roman" w:eastAsia="Times New Roman" w:hAnsi="Times New Roman" w:cs="Times New Roman"/>
          <w:color w:val="000000"/>
          <w:spacing w:val="0"/>
          <w:w w:val="100"/>
          <w:position w:val="0"/>
          <w:sz w:val="18"/>
          <w:szCs w:val="18"/>
        </w:rPr>
        <w:t xml:space="preserve">1,308,310,460.00 </w:t>
      </w:r>
      <w:r>
        <w:rPr>
          <w:color w:val="000000"/>
          <w:spacing w:val="0"/>
          <w:w w:val="100"/>
          <w:position w:val="0"/>
        </w:rPr>
        <w:t xml:space="preserve">元增加至 </w:t>
      </w:r>
      <w:r>
        <w:rPr>
          <w:rFonts w:ascii="Times New Roman" w:eastAsia="Times New Roman" w:hAnsi="Times New Roman" w:cs="Times New Roman"/>
          <w:color w:val="000000"/>
          <w:spacing w:val="0"/>
          <w:w w:val="100"/>
          <w:position w:val="0"/>
          <w:sz w:val="18"/>
          <w:szCs w:val="18"/>
        </w:rPr>
        <w:t>1,962,465,690.00</w:t>
      </w:r>
      <w:r>
        <w:rPr>
          <w:color w:val="000000"/>
          <w:spacing w:val="0"/>
          <w:w w:val="100"/>
          <w:position w:val="0"/>
        </w:rPr>
        <w:t>元。</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年第一次临时股东大会及第四届董事会第十九次会议审议通过的《关于回购注销部分限制性股票的议 案》，本公司申请减少注册资本人民币</w:t>
      </w:r>
      <w:r>
        <w:rPr>
          <w:rFonts w:ascii="Times New Roman" w:eastAsia="Times New Roman" w:hAnsi="Times New Roman" w:cs="Times New Roman"/>
          <w:color w:val="000000"/>
          <w:spacing w:val="0"/>
          <w:w w:val="100"/>
          <w:position w:val="0"/>
          <w:sz w:val="18"/>
          <w:szCs w:val="18"/>
        </w:rPr>
        <w:t>850,020.00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850,020</w:t>
      </w:r>
      <w:r>
        <w:rPr>
          <w:color w:val="000000"/>
          <w:spacing w:val="0"/>
          <w:w w:val="100"/>
          <w:position w:val="0"/>
        </w:rPr>
        <w:t>股后予以注销，变更后公司的股本为人民 币</w:t>
      </w:r>
      <w:r>
        <w:rPr>
          <w:rFonts w:ascii="Times New Roman" w:eastAsia="Times New Roman" w:hAnsi="Times New Roman" w:cs="Times New Roman"/>
          <w:color w:val="000000"/>
          <w:spacing w:val="0"/>
          <w:w w:val="100"/>
          <w:position w:val="0"/>
          <w:sz w:val="18"/>
          <w:szCs w:val="18"/>
        </w:rPr>
        <w:t>1,961,563,170.00</w:t>
      </w:r>
      <w:r>
        <w:rPr>
          <w:color w:val="000000"/>
          <w:spacing w:val="0"/>
          <w:w w:val="100"/>
          <w:position w:val="0"/>
        </w:rPr>
        <w:t>元。此次变更业经信永中和会计师事务所（特殊普通合伙）出具</w:t>
      </w:r>
      <w:r>
        <w:rPr>
          <w:rFonts w:ascii="Times New Roman" w:eastAsia="Times New Roman" w:hAnsi="Times New Roman" w:cs="Times New Roman"/>
          <w:color w:val="000000"/>
          <w:spacing w:val="0"/>
          <w:w w:val="100"/>
          <w:position w:val="0"/>
          <w:sz w:val="18"/>
          <w:szCs w:val="18"/>
        </w:rPr>
        <w:t>“XYZH/2019BJA70377”</w:t>
      </w:r>
      <w:r>
        <w:rPr>
          <w:color w:val="000000"/>
          <w:spacing w:val="0"/>
          <w:w w:val="100"/>
          <w:position w:val="0"/>
        </w:rPr>
        <w:t>号验资报告予以 审验。</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年第一次临时股东大会及第五届董事会第三次会议审议通过的《关于调整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回购价格及回购注销部分限制性股票的议案》，本公司申请减少注册资本人民币</w:t>
      </w:r>
      <w:r>
        <w:rPr>
          <w:rFonts w:ascii="Times New Roman" w:eastAsia="Times New Roman" w:hAnsi="Times New Roman" w:cs="Times New Roman"/>
          <w:color w:val="000000"/>
          <w:spacing w:val="0"/>
          <w:w w:val="100"/>
          <w:position w:val="0"/>
          <w:sz w:val="18"/>
          <w:szCs w:val="18"/>
        </w:rPr>
        <w:t>431,610.00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 xml:space="preserve">431,610 </w:t>
      </w:r>
      <w:r>
        <w:rPr>
          <w:color w:val="000000"/>
          <w:spacing w:val="0"/>
          <w:w w:val="100"/>
          <w:position w:val="0"/>
        </w:rPr>
        <w:t>股后予以注销，变更后公司的股本为人民币</w:t>
      </w:r>
      <w:r>
        <w:rPr>
          <w:rFonts w:ascii="Times New Roman" w:eastAsia="Times New Roman" w:hAnsi="Times New Roman" w:cs="Times New Roman"/>
          <w:color w:val="000000"/>
          <w:spacing w:val="0"/>
          <w:w w:val="100"/>
          <w:position w:val="0"/>
          <w:sz w:val="18"/>
          <w:szCs w:val="18"/>
        </w:rPr>
        <w:t>1,961,131,560.00</w:t>
      </w:r>
      <w:r>
        <w:rPr>
          <w:color w:val="000000"/>
          <w:spacing w:val="0"/>
          <w:w w:val="100"/>
          <w:position w:val="0"/>
        </w:rPr>
        <w:t xml:space="preserve">元。此次变更业经信永中和会计师事务所（特殊普通合伙）出具 </w:t>
      </w:r>
      <w:r>
        <w:rPr>
          <w:rFonts w:ascii="Times New Roman" w:eastAsia="Times New Roman" w:hAnsi="Times New Roman" w:cs="Times New Roman"/>
          <w:color w:val="000000"/>
          <w:spacing w:val="0"/>
          <w:w w:val="100"/>
          <w:position w:val="0"/>
          <w:sz w:val="18"/>
          <w:szCs w:val="18"/>
        </w:rPr>
        <w:t>“XYZH/2020BJAA70011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《验资报告》予以审验。</w:t>
      </w:r>
    </w:p>
    <w:p>
      <w:pPr>
        <w:pStyle w:val="Style52"/>
        <w:keepNext w:val="0"/>
        <w:keepLines w:val="0"/>
        <w:widowControl w:val="0"/>
        <w:shd w:val="clear" w:color="auto" w:fill="auto"/>
        <w:bidi w:val="0"/>
        <w:spacing w:before="0" w:after="0" w:line="313" w:lineRule="exact"/>
        <w:ind w:left="0" w:right="0"/>
        <w:jc w:val="both"/>
        <w:rPr>
          <w:sz w:val="17"/>
          <w:szCs w:val="17"/>
        </w:rPr>
      </w:pPr>
      <w:r>
        <w:rPr>
          <w:rFonts w:ascii="SimSun" w:eastAsia="SimSun" w:hAnsi="SimSun" w:cs="SimSun"/>
          <w:color w:val="000000"/>
          <w:spacing w:val="0"/>
          <w:w w:val="100"/>
          <w:position w:val="0"/>
          <w:sz w:val="17"/>
          <w:szCs w:val="17"/>
          <w:u w:val="none"/>
        </w:rPr>
        <w:t>截至</w:t>
      </w:r>
      <w:r>
        <w:rPr>
          <w:color w:val="000000"/>
          <w:spacing w:val="0"/>
          <w:w w:val="100"/>
          <w:position w:val="0"/>
          <w:sz w:val="18"/>
          <w:szCs w:val="18"/>
          <w:u w:val="none"/>
        </w:rPr>
        <w:t>2020</w:t>
      </w:r>
      <w:r>
        <w:rPr>
          <w:rFonts w:ascii="SimSun" w:eastAsia="SimSun" w:hAnsi="SimSun" w:cs="SimSun"/>
          <w:color w:val="000000"/>
          <w:spacing w:val="0"/>
          <w:w w:val="100"/>
          <w:position w:val="0"/>
          <w:sz w:val="17"/>
          <w:szCs w:val="17"/>
          <w:u w:val="none"/>
        </w:rPr>
        <w:t>年</w:t>
      </w:r>
      <w:r>
        <w:rPr>
          <w:color w:val="000000"/>
          <w:spacing w:val="0"/>
          <w:w w:val="100"/>
          <w:position w:val="0"/>
          <w:sz w:val="18"/>
          <w:szCs w:val="18"/>
          <w:u w:val="none"/>
        </w:rPr>
        <w:t>12</w:t>
      </w:r>
      <w:r>
        <w:rPr>
          <w:rFonts w:ascii="SimSun" w:eastAsia="SimSun" w:hAnsi="SimSun" w:cs="SimSun"/>
          <w:color w:val="000000"/>
          <w:spacing w:val="0"/>
          <w:w w:val="100"/>
          <w:position w:val="0"/>
          <w:sz w:val="17"/>
          <w:szCs w:val="17"/>
          <w:u w:val="none"/>
        </w:rPr>
        <w:t>月</w:t>
      </w:r>
      <w:r>
        <w:rPr>
          <w:color w:val="000000"/>
          <w:spacing w:val="0"/>
          <w:w w:val="100"/>
          <w:position w:val="0"/>
          <w:sz w:val="18"/>
          <w:szCs w:val="18"/>
          <w:u w:val="none"/>
        </w:rPr>
        <w:t>31</w:t>
      </w:r>
      <w:r>
        <w:rPr>
          <w:rFonts w:ascii="SimSun" w:eastAsia="SimSun" w:hAnsi="SimSun" w:cs="SimSun"/>
          <w:color w:val="000000"/>
          <w:spacing w:val="0"/>
          <w:w w:val="100"/>
          <w:position w:val="0"/>
          <w:sz w:val="17"/>
          <w:szCs w:val="17"/>
          <w:u w:val="none"/>
        </w:rPr>
        <w:t>日，公司股本总额</w:t>
      </w:r>
      <w:r>
        <w:rPr>
          <w:color w:val="000000"/>
          <w:spacing w:val="0"/>
          <w:w w:val="100"/>
          <w:position w:val="0"/>
          <w:sz w:val="18"/>
          <w:szCs w:val="18"/>
          <w:u w:val="none"/>
        </w:rPr>
        <w:t>1</w:t>
      </w:r>
      <w:r>
        <w:rPr>
          <w:color w:val="000000"/>
          <w:spacing w:val="0"/>
          <w:w w:val="100"/>
          <w:position w:val="0"/>
          <w:sz w:val="18"/>
          <w:szCs w:val="18"/>
          <w:u w:val="none"/>
        </w:rPr>
        <w:t>,961,131,560.00</w:t>
      </w:r>
      <w:r>
        <w:rPr>
          <w:rFonts w:ascii="SimSun" w:eastAsia="SimSun" w:hAnsi="SimSun" w:cs="SimSun"/>
          <w:color w:val="000000"/>
          <w:spacing w:val="0"/>
          <w:w w:val="100"/>
          <w:position w:val="0"/>
          <w:sz w:val="17"/>
          <w:szCs w:val="17"/>
          <w:u w:val="none"/>
        </w:rPr>
        <w:t>元，股份总数</w:t>
      </w:r>
      <w:r>
        <w:rPr>
          <w:color w:val="000000"/>
          <w:spacing w:val="0"/>
          <w:w w:val="100"/>
          <w:position w:val="0"/>
          <w:sz w:val="18"/>
          <w:szCs w:val="18"/>
          <w:u w:val="none"/>
        </w:rPr>
        <w:t>1,961,131,560</w:t>
      </w:r>
      <w:r>
        <w:rPr>
          <w:rFonts w:ascii="SimSun" w:eastAsia="SimSun" w:hAnsi="SimSun" w:cs="SimSun"/>
          <w:color w:val="000000"/>
          <w:spacing w:val="0"/>
          <w:w w:val="100"/>
          <w:position w:val="0"/>
          <w:sz w:val="17"/>
          <w:szCs w:val="17"/>
          <w:u w:val="none"/>
        </w:rPr>
        <w:t>股，其中有限售条件股份</w:t>
      </w:r>
      <w:r>
        <w:rPr>
          <w:color w:val="000000"/>
          <w:spacing w:val="0"/>
          <w:w w:val="100"/>
          <w:position w:val="0"/>
          <w:sz w:val="18"/>
          <w:szCs w:val="18"/>
          <w:u w:val="none"/>
        </w:rPr>
        <w:t>26,808,266</w:t>
      </w:r>
      <w:r>
        <w:rPr>
          <w:rFonts w:ascii="SimSun" w:eastAsia="SimSun" w:hAnsi="SimSun" w:cs="SimSun"/>
          <w:color w:val="000000"/>
          <w:spacing w:val="0"/>
          <w:w w:val="100"/>
          <w:position w:val="0"/>
          <w:sz w:val="17"/>
          <w:szCs w:val="17"/>
          <w:u w:val="none"/>
        </w:rPr>
        <w:t>股， 占股份总数的</w:t>
      </w:r>
      <w:r>
        <w:rPr>
          <w:color w:val="000000"/>
          <w:spacing w:val="0"/>
          <w:w w:val="100"/>
          <w:position w:val="0"/>
          <w:sz w:val="18"/>
          <w:szCs w:val="18"/>
          <w:u w:val="none"/>
        </w:rPr>
        <w:t xml:space="preserve">1.37% </w:t>
      </w:r>
      <w:r>
        <w:rPr>
          <w:rFonts w:ascii="SimSun" w:eastAsia="SimSun" w:hAnsi="SimSun" w:cs="SimSun"/>
          <w:color w:val="000000"/>
          <w:spacing w:val="0"/>
          <w:w w:val="100"/>
          <w:position w:val="0"/>
          <w:sz w:val="17"/>
          <w:szCs w:val="17"/>
          <w:u w:val="none"/>
        </w:rPr>
        <w:t>；无限售条件股份</w:t>
      </w:r>
      <w:r>
        <w:rPr>
          <w:color w:val="000000"/>
          <w:spacing w:val="0"/>
          <w:w w:val="100"/>
          <w:position w:val="0"/>
          <w:sz w:val="18"/>
          <w:szCs w:val="18"/>
          <w:u w:val="none"/>
        </w:rPr>
        <w:t>1,934,323,294</w:t>
      </w:r>
      <w:r>
        <w:rPr>
          <w:rFonts w:ascii="SimSun" w:eastAsia="SimSun" w:hAnsi="SimSun" w:cs="SimSun"/>
          <w:color w:val="000000"/>
          <w:spacing w:val="0"/>
          <w:w w:val="100"/>
          <w:position w:val="0"/>
          <w:sz w:val="17"/>
          <w:szCs w:val="17"/>
          <w:u w:val="none"/>
        </w:rPr>
        <w:t>股，占股份总数的</w:t>
      </w:r>
      <w:r>
        <w:rPr>
          <w:color w:val="000000"/>
          <w:spacing w:val="0"/>
          <w:w w:val="100"/>
          <w:position w:val="0"/>
          <w:sz w:val="18"/>
          <w:szCs w:val="18"/>
          <w:u w:val="none"/>
        </w:rPr>
        <w:t>98.63%</w:t>
      </w:r>
      <w:r>
        <w:rPr>
          <w:rFonts w:ascii="SimSun" w:eastAsia="SimSun" w:hAnsi="SimSun" w:cs="SimSun"/>
          <w:color w:val="000000"/>
          <w:spacing w:val="0"/>
          <w:w w:val="100"/>
          <w:position w:val="0"/>
          <w:sz w:val="17"/>
          <w:szCs w:val="17"/>
          <w:u w:val="none"/>
        </w:rPr>
        <w:t>。</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本公司法定代表人：岳涛；经营范围：开发智能交通、航空航天遥感、地理信息系统、自动制图、地图编制、互联网地 图服务、设备管理、测绘工程、个人数字助理的技术及产品；开发、生产导航电子地图、计算机软、硬件；销售自产产品； 技术进出口、货物进出口；为电动汽车提供充电服务；经营电信业务。（企业依法自主选择经营项目，开展经营活动；经营 电信业务以及依法须经批准的项目，经相关部门批准后依批准的内容开展经营活动；不得从事本市产业政策禁止和限制类项 目的经营活动。）。</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股东大会是本公司的权力机构，依法行使公司经营方针、筹资、投资、利润分配等重大事项决议权。董事会对股东大会 负责，依法行使公司的经营决策权；经理层负责组织实施股东大会、董事会决议事项，主持企业的生产经营管理工作。</w:t>
      </w:r>
    </w:p>
    <w:p>
      <w:pPr>
        <w:pStyle w:val="Style3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本集团合并财务报表范围包括上海纳维信息技术有限公司、北京世纪高通科技有限公司、合肥杰发科技有限公司等</w:t>
      </w:r>
      <w:r>
        <w:rPr>
          <w:color w:val="000000"/>
          <w:spacing w:val="0"/>
          <w:w w:val="100"/>
          <w:position w:val="0"/>
          <w:sz w:val="18"/>
          <w:szCs w:val="18"/>
        </w:rPr>
        <w:t>19</w:t>
      </w:r>
      <w:r>
        <w:rPr>
          <w:color w:val="000000"/>
          <w:spacing w:val="0"/>
          <w:w w:val="100"/>
          <w:position w:val="0"/>
        </w:rPr>
        <w:t>家 公司。与上年相比，本年合并财务报表范围因投资设立增加武汉杰开科技有限公司、香港世纪高通科技有限公司及合肥中寰 物联科技有限公司。</w:t>
      </w:r>
    </w:p>
    <w:p>
      <w:pPr>
        <w:pStyle w:val="Style37"/>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报告期合并范围的变化详见本附注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498" w:val="left"/>
        </w:tabs>
        <w:bidi w:val="0"/>
        <w:spacing w:before="0" w:after="38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sz w:val="24"/>
          <w:szCs w:val="24"/>
        </w:rPr>
        <w:t>四</w:t>
      </w:r>
      <w:bookmarkEnd w:id="769"/>
      <w:r>
        <w:rPr>
          <w:color w:val="000000"/>
          <w:spacing w:val="0"/>
          <w:w w:val="100"/>
          <w:position w:val="0"/>
          <w:sz w:val="24"/>
          <w:szCs w:val="24"/>
        </w:rPr>
        <w:t>、</w:t>
        <w:tab/>
        <w:t>财务报表的编制基础</w:t>
      </w:r>
      <w:bookmarkEnd w:id="767"/>
      <w:bookmarkEnd w:id="768"/>
      <w:bookmarkEnd w:id="770"/>
    </w:p>
    <w:p>
      <w:pPr>
        <w:pStyle w:val="Style27"/>
        <w:keepNext/>
        <w:keepLines/>
        <w:widowControl w:val="0"/>
        <w:shd w:val="clear" w:color="auto" w:fill="auto"/>
        <w:tabs>
          <w:tab w:pos="368" w:val="left"/>
        </w:tabs>
        <w:bidi w:val="0"/>
        <w:spacing w:before="0" w:after="2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color w:val="000000"/>
          <w:spacing w:val="0"/>
          <w:w w:val="100"/>
          <w:position w:val="0"/>
        </w:rPr>
        <w:t>、</w:t>
        <w:tab/>
        <w:t>编制基础</w:t>
      </w:r>
      <w:bookmarkEnd w:id="771"/>
      <w:bookmarkEnd w:id="772"/>
      <w:bookmarkEnd w:id="774"/>
    </w:p>
    <w:p>
      <w:pPr>
        <w:pStyle w:val="Style37"/>
        <w:keepNext w:val="0"/>
        <w:keepLines w:val="0"/>
        <w:widowControl w:val="0"/>
        <w:shd w:val="clear" w:color="auto" w:fill="auto"/>
        <w:bidi w:val="0"/>
        <w:spacing w:before="0" w:after="380" w:line="283" w:lineRule="exact"/>
        <w:ind w:left="0" w:right="0" w:firstLine="380"/>
        <w:jc w:val="both"/>
      </w:pPr>
      <w:r>
        <w:rPr>
          <w:color w:val="000000"/>
          <w:spacing w:val="0"/>
          <w:w w:val="100"/>
          <w:position w:val="0"/>
        </w:rPr>
        <w:t>本集团财务报表以持续经营为基础，根据实际发生的交易和事项，按照财政部颁布的《企业会计准则》及相关规定，并 基于本附注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所述会计政策和会计估计编制。</w:t>
      </w:r>
    </w:p>
    <w:p>
      <w:pPr>
        <w:pStyle w:val="Style27"/>
        <w:keepNext/>
        <w:keepLines/>
        <w:widowControl w:val="0"/>
        <w:shd w:val="clear" w:color="auto" w:fill="auto"/>
        <w:tabs>
          <w:tab w:pos="378" w:val="left"/>
        </w:tabs>
        <w:bidi w:val="0"/>
        <w:spacing w:before="0" w:after="2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2</w:t>
      </w:r>
      <w:bookmarkEnd w:id="777"/>
      <w:r>
        <w:rPr>
          <w:color w:val="000000"/>
          <w:spacing w:val="0"/>
          <w:w w:val="100"/>
          <w:position w:val="0"/>
        </w:rPr>
        <w:t>、</w:t>
        <w:tab/>
        <w:t>持续经营</w:t>
      </w:r>
      <w:bookmarkEnd w:id="775"/>
      <w:bookmarkEnd w:id="776"/>
      <w:bookmarkEnd w:id="778"/>
    </w:p>
    <w:p>
      <w:pPr>
        <w:pStyle w:val="Style37"/>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本集团有近期获利经营的历史且有财务资源支持，自本报告期末至少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 的重大事项，因此本财务报表以持续经营假设为基础编制。</w:t>
      </w:r>
    </w:p>
    <w:p>
      <w:pPr>
        <w:pStyle w:val="Style33"/>
        <w:keepNext/>
        <w:keepLines/>
        <w:widowControl w:val="0"/>
        <w:shd w:val="clear" w:color="auto" w:fill="auto"/>
        <w:tabs>
          <w:tab w:pos="517" w:val="left"/>
        </w:tabs>
        <w:bidi w:val="0"/>
        <w:spacing w:before="0" w:after="28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sz w:val="24"/>
          <w:szCs w:val="24"/>
        </w:rPr>
        <w:t>五</w:t>
      </w:r>
      <w:bookmarkEnd w:id="781"/>
      <w:r>
        <w:rPr>
          <w:color w:val="000000"/>
          <w:spacing w:val="0"/>
          <w:w w:val="100"/>
          <w:position w:val="0"/>
          <w:sz w:val="24"/>
          <w:szCs w:val="24"/>
        </w:rPr>
        <w:t>、</w:t>
        <w:tab/>
        <w:t>重要会计政策及会计估计</w:t>
      </w:r>
      <w:bookmarkEnd w:id="779"/>
      <w:bookmarkEnd w:id="780"/>
      <w:bookmarkEnd w:id="782"/>
    </w:p>
    <w:p>
      <w:pPr>
        <w:pStyle w:val="Style37"/>
        <w:keepNext w:val="0"/>
        <w:keepLines w:val="0"/>
        <w:widowControl w:val="0"/>
        <w:shd w:val="clear" w:color="auto" w:fill="auto"/>
        <w:bidi w:val="0"/>
        <w:spacing w:before="0" w:line="313" w:lineRule="exact"/>
        <w:ind w:left="0" w:right="0" w:firstLine="0"/>
        <w:jc w:val="left"/>
      </w:pPr>
      <w:r>
        <w:rPr>
          <w:color w:val="000000"/>
          <w:spacing w:val="0"/>
          <w:w w:val="100"/>
          <w:position w:val="0"/>
        </w:rPr>
        <w:t>具体会计政策和会计估计提示：</w:t>
      </w:r>
    </w:p>
    <w:p>
      <w:pPr>
        <w:pStyle w:val="Style3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本集团根据实际生产经营特点制定的具体会计政策和会计估计包括应收款项坏账准备的确认和计量、发出存货计量、固 定资产分类及折旧方法、无形资产摊销、收入确认和计量等。</w:t>
      </w:r>
    </w:p>
    <w:p>
      <w:pPr>
        <w:pStyle w:val="Style27"/>
        <w:keepNext/>
        <w:keepLines/>
        <w:widowControl w:val="0"/>
        <w:shd w:val="clear" w:color="auto" w:fill="auto"/>
        <w:tabs>
          <w:tab w:pos="368" w:val="left"/>
        </w:tabs>
        <w:bidi w:val="0"/>
        <w:spacing w:before="0" w:after="2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color w:val="000000"/>
          <w:spacing w:val="0"/>
          <w:w w:val="100"/>
          <w:position w:val="0"/>
        </w:rPr>
        <w:t>、</w:t>
        <w:tab/>
        <w:t>遵循企业会计准则的声明</w:t>
      </w:r>
      <w:bookmarkEnd w:id="783"/>
      <w:bookmarkEnd w:id="784"/>
      <w:bookmarkEnd w:id="786"/>
    </w:p>
    <w:p>
      <w:pPr>
        <w:pStyle w:val="Style37"/>
        <w:keepNext w:val="0"/>
        <w:keepLines w:val="0"/>
        <w:widowControl w:val="0"/>
        <w:shd w:val="clear" w:color="auto" w:fill="auto"/>
        <w:bidi w:val="0"/>
        <w:spacing w:before="0" w:after="380" w:line="302" w:lineRule="exact"/>
        <w:ind w:left="0" w:right="0" w:firstLine="380"/>
        <w:jc w:val="both"/>
      </w:pPr>
      <w:r>
        <w:rPr>
          <w:color w:val="000000"/>
          <w:spacing w:val="0"/>
          <w:w w:val="100"/>
          <w:position w:val="0"/>
        </w:rPr>
        <w:t>本财务报表符合企业会计准则的要求，真实、完整地反映了本公司及本集团的财务状况、经营成果和现金流量等有关信 息。</w:t>
      </w:r>
    </w:p>
    <w:p>
      <w:pPr>
        <w:pStyle w:val="Style27"/>
        <w:keepNext/>
        <w:keepLines/>
        <w:widowControl w:val="0"/>
        <w:shd w:val="clear" w:color="auto" w:fill="auto"/>
        <w:tabs>
          <w:tab w:pos="378" w:val="left"/>
        </w:tabs>
        <w:bidi w:val="0"/>
        <w:spacing w:before="0" w:after="28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2</w:t>
      </w:r>
      <w:bookmarkEnd w:id="789"/>
      <w:r>
        <w:rPr>
          <w:color w:val="000000"/>
          <w:spacing w:val="0"/>
          <w:w w:val="100"/>
          <w:position w:val="0"/>
        </w:rPr>
        <w:t>、</w:t>
        <w:tab/>
        <w:t>会计期间</w:t>
      </w:r>
      <w:bookmarkEnd w:id="787"/>
      <w:bookmarkEnd w:id="788"/>
      <w:bookmarkEnd w:id="790"/>
    </w:p>
    <w:p>
      <w:pPr>
        <w:pStyle w:val="Style37"/>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7"/>
        <w:keepNext/>
        <w:keepLines/>
        <w:widowControl w:val="0"/>
        <w:shd w:val="clear" w:color="auto" w:fill="auto"/>
        <w:tabs>
          <w:tab w:pos="378" w:val="left"/>
        </w:tabs>
        <w:bidi w:val="0"/>
        <w:spacing w:before="0" w:after="2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3</w:t>
      </w:r>
      <w:bookmarkEnd w:id="793"/>
      <w:r>
        <w:rPr>
          <w:color w:val="000000"/>
          <w:spacing w:val="0"/>
          <w:w w:val="100"/>
          <w:position w:val="0"/>
        </w:rPr>
        <w:t>、</w:t>
        <w:tab/>
        <w:t>营业周期</w:t>
      </w:r>
      <w:bookmarkEnd w:id="791"/>
      <w:bookmarkEnd w:id="792"/>
      <w:bookmarkEnd w:id="794"/>
    </w:p>
    <w:p>
      <w:pPr>
        <w:pStyle w:val="Style37"/>
        <w:keepNext w:val="0"/>
        <w:keepLines w:val="0"/>
        <w:widowControl w:val="0"/>
        <w:shd w:val="clear" w:color="auto" w:fill="auto"/>
        <w:bidi w:val="0"/>
        <w:spacing w:before="0" w:after="280" w:line="313" w:lineRule="exact"/>
        <w:ind w:left="0" w:right="0" w:firstLine="380"/>
        <w:jc w:val="both"/>
      </w:pPr>
      <w:r>
        <w:rPr>
          <w:color w:val="000000"/>
          <w:spacing w:val="0"/>
          <w:w w:val="100"/>
          <w:position w:val="0"/>
        </w:rPr>
        <w:t>不适用</w:t>
      </w:r>
    </w:p>
    <w:p>
      <w:pPr>
        <w:pStyle w:val="Style27"/>
        <w:keepNext/>
        <w:keepLines/>
        <w:widowControl w:val="0"/>
        <w:shd w:val="clear" w:color="auto" w:fill="auto"/>
        <w:tabs>
          <w:tab w:pos="318" w:val="left"/>
        </w:tabs>
        <w:bidi w:val="0"/>
        <w:spacing w:before="0" w:after="2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4</w:t>
      </w:r>
      <w:bookmarkEnd w:id="797"/>
      <w:r>
        <w:rPr>
          <w:color w:val="000000"/>
          <w:spacing w:val="0"/>
          <w:w w:val="100"/>
          <w:position w:val="0"/>
        </w:rPr>
        <w:t>、</w:t>
        <w:tab/>
        <w:t>记账本位币</w:t>
      </w:r>
      <w:bookmarkEnd w:id="795"/>
      <w:bookmarkEnd w:id="796"/>
      <w:bookmarkEnd w:id="798"/>
    </w:p>
    <w:p>
      <w:pPr>
        <w:pStyle w:val="Style3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本集团以人民币为记账本位币。</w:t>
      </w:r>
    </w:p>
    <w:p>
      <w:pPr>
        <w:pStyle w:val="Style27"/>
        <w:keepNext/>
        <w:keepLines/>
        <w:widowControl w:val="0"/>
        <w:shd w:val="clear" w:color="auto" w:fill="auto"/>
        <w:tabs>
          <w:tab w:pos="318" w:val="left"/>
        </w:tabs>
        <w:bidi w:val="0"/>
        <w:spacing w:before="0" w:after="28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5</w:t>
      </w:r>
      <w:bookmarkEnd w:id="801"/>
      <w:r>
        <w:rPr>
          <w:color w:val="000000"/>
          <w:spacing w:val="0"/>
          <w:w w:val="100"/>
          <w:position w:val="0"/>
        </w:rPr>
        <w:t>、</w:t>
        <w:tab/>
        <w:t>同一控制下和非同一控制下企业合并的会计处理方法</w:t>
      </w:r>
      <w:bookmarkEnd w:id="799"/>
      <w:bookmarkEnd w:id="800"/>
      <w:bookmarkEnd w:id="802"/>
    </w:p>
    <w:p>
      <w:pPr>
        <w:pStyle w:val="Style37"/>
        <w:keepNext w:val="0"/>
        <w:keepLines w:val="0"/>
        <w:widowControl w:val="0"/>
        <w:shd w:val="clear" w:color="auto" w:fill="auto"/>
        <w:bidi w:val="0"/>
        <w:spacing w:before="0" w:line="312" w:lineRule="exact"/>
        <w:ind w:left="0" w:right="0" w:firstLine="380"/>
        <w:jc w:val="both"/>
      </w:pPr>
      <w:r>
        <w:rPr>
          <w:color w:val="000000"/>
          <w:spacing w:val="0"/>
          <w:w w:val="100"/>
          <w:position w:val="0"/>
        </w:rPr>
        <w:t>本集团作为合并方，在同一控制下企业合并中取得的资产和负债，在合并日按被合并方在最终控制方合并报表中的账面 价值计量。取得的净资产账面价值与支付的合并对价账面价值的差额，调整资本公积；资本公积不足冲减的，调整留存收益。</w:t>
      </w:r>
    </w:p>
    <w:p>
      <w:pPr>
        <w:pStyle w:val="Style3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在非同一控制下企业合并中取得的被购买方可辨认资产、负债及或有负债在收购日以公允价值计量。合并成本为本集团 在购买日为取得对被购买方的控制权而支付的现金或非现金资产、发行或承担的负债、发行的权益性证券等的公允价值以及 在企业合并中发生的各项直接相关费用之和（通过多次交易分步实现的企业合并，其合并成本为每一单项交易的成本之和）。 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27"/>
        <w:keepNext/>
        <w:keepLines/>
        <w:widowControl w:val="0"/>
        <w:shd w:val="clear" w:color="auto" w:fill="auto"/>
        <w:tabs>
          <w:tab w:pos="318" w:val="left"/>
        </w:tabs>
        <w:bidi w:val="0"/>
        <w:spacing w:before="0" w:after="28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6</w:t>
      </w:r>
      <w:bookmarkEnd w:id="805"/>
      <w:r>
        <w:rPr>
          <w:color w:val="000000"/>
          <w:spacing w:val="0"/>
          <w:w w:val="100"/>
          <w:position w:val="0"/>
        </w:rPr>
        <w:t>、</w:t>
        <w:tab/>
        <w:t>合并财务报表的编制方法</w:t>
      </w:r>
      <w:bookmarkEnd w:id="803"/>
      <w:bookmarkEnd w:id="804"/>
      <w:bookmarkEnd w:id="806"/>
    </w:p>
    <w:p>
      <w:pPr>
        <w:pStyle w:val="Style37"/>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本集团将所有控制的子公司纳入合并财务报表范围。</w:t>
      </w:r>
    </w:p>
    <w:p>
      <w:pPr>
        <w:pStyle w:val="Style37"/>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在编制合并财务报表时，子公司与本公司采用的会计政策或会计期间不一致的，按照本公司的会计政策或会计期间对 子公司财务报表进行必要的调整。</w:t>
      </w:r>
    </w:p>
    <w:p>
      <w:pPr>
        <w:pStyle w:val="Style37"/>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合并范围内的所有重大内部交易、往来余额及未实现利润在合并报表编制时予以抵销。子公司的所有者权益中不属于 母公司的份额以及当期净损益、其他综合收益及综合收益总额中属于少数股东权益的份额，分别在合并财务报表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 权益、少数股东损益、归属于少数股东的其他综合收益及归属于少数股东的综合收益总额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37"/>
        <w:keepNext w:val="0"/>
        <w:keepLines w:val="0"/>
        <w:widowControl w:val="0"/>
        <w:shd w:val="clear" w:color="auto" w:fill="auto"/>
        <w:bidi w:val="0"/>
        <w:spacing w:before="0" w:after="220" w:line="307" w:lineRule="exact"/>
        <w:ind w:left="0" w:right="0" w:firstLine="460"/>
        <w:jc w:val="both"/>
      </w:pPr>
      <w:r>
        <w:rPr>
          <w:color w:val="000000"/>
          <w:spacing w:val="0"/>
          <w:w w:val="100"/>
          <w:position w:val="0"/>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pStyle w:val="Style37"/>
        <w:keepNext w:val="0"/>
        <w:keepLines w:val="0"/>
        <w:widowControl w:val="0"/>
        <w:shd w:val="clear" w:color="auto" w:fill="auto"/>
        <w:bidi w:val="0"/>
        <w:spacing w:before="0" w:after="220" w:line="313" w:lineRule="exact"/>
        <w:ind w:left="0" w:right="0" w:firstLine="460"/>
        <w:jc w:val="both"/>
      </w:pPr>
      <w:r>
        <w:rPr>
          <w:color w:val="000000"/>
          <w:spacing w:val="0"/>
          <w:w w:val="100"/>
          <w:position w:val="0"/>
        </w:rPr>
        <w:t>通过多次交易分步取得同一控制下被投资单位的股权，最终形成企业合并，编制合并报表时，视同在最终控制方开始 控制时即以目前的状态存在进行调整，在编制比较报表时，以不早于本集团和被合并方同处于最终控制方的控制之下的时点 为限，将被合并方的有关资产、负债并入本集团合并财务报表的比较报表中，并将合并而增加的净资产在比较报表中调整所 有者权益项下的相关项目。为避免对被合并方净资产的价值进行重复计算，本集团在达到合并之前持有的长期股权投资，在 取得原股权之日与本集团和被合并方处于同一方最终控制之日孰晚日起至合并日之间已确认有关损益、其他综合收益和其 他净资产变动，应分别冲减比较报表期间的期初留存收益和当期损益。</w:t>
      </w:r>
    </w:p>
    <w:p>
      <w:pPr>
        <w:pStyle w:val="Style37"/>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对于非同一控制下企业合并取得子公司，经营成果和现金流量自本集团取得控制权之日起纳入合并财务报表。在编制 合并财务报表时，以购买日确定的各项可辨认资产、负债及或有负债的公允价值为基础对子公司的财务报表进行调整。</w:t>
      </w:r>
    </w:p>
    <w:p>
      <w:pPr>
        <w:pStyle w:val="Style37"/>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通过多次交易分步取得非同一控制下被投资单位的股权，最终形成企业合并，编制合并报表时，对于购买日之前持有 的被购买方的股权，按照该股权在购买日的公允价值进行重新计量，公允价值与其账面价值的差额计入当期投资收益；与其 相关的购买日之前持有的被购买方的股权涉及权益法核算下的其他综合收益以及除净损益、其他综合收益和利润分配外的 其他所有者权益变动，在购买日所属当期转为投资损益，由于被投资方重新计量设定受益计划净负债或净资产变动而产生的 其他综合收益除外。</w:t>
      </w:r>
    </w:p>
    <w:p>
      <w:pPr>
        <w:pStyle w:val="Style37"/>
        <w:keepNext w:val="0"/>
        <w:keepLines w:val="0"/>
        <w:widowControl w:val="0"/>
        <w:shd w:val="clear" w:color="auto" w:fill="auto"/>
        <w:bidi w:val="0"/>
        <w:spacing w:before="0" w:after="260"/>
        <w:ind w:left="0" w:right="0" w:firstLine="460"/>
        <w:jc w:val="both"/>
      </w:pPr>
      <w:r>
        <w:rPr>
          <w:color w:val="000000"/>
          <w:spacing w:val="0"/>
          <w:w w:val="100"/>
          <w:position w:val="0"/>
        </w:rPr>
        <w:t>本集团在不丧失控制权的情况下部分处置对子公司的长期股权投资，在合并财务报表中，处置价款与处置长期股权投 资相对应享有子公司自购买日或合并日开始持续计算的净资产份额之间的差额，调整资本溢价或股本溢价，资本公积不足冲 减的，调整留存收益。</w:t>
      </w:r>
    </w:p>
    <w:p>
      <w:pPr>
        <w:pStyle w:val="Style37"/>
        <w:keepNext w:val="0"/>
        <w:keepLines w:val="0"/>
        <w:widowControl w:val="0"/>
        <w:shd w:val="clear" w:color="auto" w:fill="auto"/>
        <w:bidi w:val="0"/>
        <w:spacing w:before="0" w:after="260" w:line="310" w:lineRule="exact"/>
        <w:ind w:left="0" w:right="0" w:firstLine="460"/>
        <w:jc w:val="both"/>
      </w:pPr>
      <w:r>
        <w:rPr>
          <w:color w:val="000000"/>
          <w:spacing w:val="0"/>
          <w:w w:val="100"/>
          <w:position w:val="0"/>
        </w:rPr>
        <w:t>本集团因处置部分股权投资等原因丧失了对被投资方的控制权的，在编制合并财务报表时，对于剩余股权，按照其在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子公司自购买日或合并日开始持续计算的净资产的份额之间的差额，计入丧失控制权当期的投资损益，同时冲减商誉。与原 有子公司股权投资相关的其他综合收益等，在丧失控制权时转为当期投资损益。</w:t>
      </w:r>
    </w:p>
    <w:p>
      <w:pPr>
        <w:pStyle w:val="Style37"/>
        <w:keepNext w:val="0"/>
        <w:keepLines w:val="0"/>
        <w:widowControl w:val="0"/>
        <w:shd w:val="clear" w:color="auto" w:fill="auto"/>
        <w:bidi w:val="0"/>
        <w:spacing w:before="0" w:after="400" w:line="315" w:lineRule="exact"/>
        <w:ind w:left="0" w:right="0" w:firstLine="460"/>
        <w:jc w:val="both"/>
      </w:pPr>
      <w:r>
        <w:rPr>
          <w:color w:val="000000"/>
          <w:spacing w:val="0"/>
          <w:w w:val="100"/>
          <w:position w:val="0"/>
        </w:rPr>
        <w:t>本集团通过多次交易分步处置对子公司股权投资直至丧失控制权的，如果处置对子公司股权投资直至丧失控制权的各 项交易属于一揽子交易的，应当将各项交易作为一项处置子公司并丧失控制权的交易进行会计处理；但是，在丧失控制权之 前每一次处置价款与处置投资对应的享有该子公司净资产份额的差额，在合并财务报表中确认为其他综合收益，在丧失控制 权时一并转入丧失控制权当期的投资损益。</w:t>
      </w:r>
    </w:p>
    <w:p>
      <w:pPr>
        <w:pStyle w:val="Style27"/>
        <w:keepNext/>
        <w:keepLines/>
        <w:widowControl w:val="0"/>
        <w:shd w:val="clear" w:color="auto" w:fill="auto"/>
        <w:tabs>
          <w:tab w:pos="356" w:val="left"/>
        </w:tabs>
        <w:bidi w:val="0"/>
        <w:spacing w:before="0" w:after="26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7</w:t>
      </w:r>
      <w:bookmarkEnd w:id="809"/>
      <w:r>
        <w:rPr>
          <w:color w:val="000000"/>
          <w:spacing w:val="0"/>
          <w:w w:val="100"/>
          <w:position w:val="0"/>
        </w:rPr>
        <w:t>、</w:t>
        <w:tab/>
        <w:t>合营安排分类及共同经营会计处理方法</w:t>
      </w:r>
      <w:bookmarkEnd w:id="807"/>
      <w:bookmarkEnd w:id="808"/>
      <w:bookmarkEnd w:id="810"/>
    </w:p>
    <w:p>
      <w:pPr>
        <w:pStyle w:val="Style37"/>
        <w:keepNext w:val="0"/>
        <w:keepLines w:val="0"/>
        <w:widowControl w:val="0"/>
        <w:shd w:val="clear" w:color="auto" w:fill="auto"/>
        <w:bidi w:val="0"/>
        <w:spacing w:before="0" w:after="400" w:line="311" w:lineRule="exact"/>
        <w:ind w:left="0" w:right="0" w:firstLine="380"/>
        <w:jc w:val="both"/>
      </w:pPr>
      <w:r>
        <w:rPr>
          <w:color w:val="000000"/>
          <w:spacing w:val="0"/>
          <w:w w:val="100"/>
          <w:position w:val="0"/>
        </w:rPr>
        <w:t>不适用</w:t>
      </w:r>
    </w:p>
    <w:p>
      <w:pPr>
        <w:pStyle w:val="Style27"/>
        <w:keepNext/>
        <w:keepLines/>
        <w:widowControl w:val="0"/>
        <w:shd w:val="clear" w:color="auto" w:fill="auto"/>
        <w:tabs>
          <w:tab w:pos="360" w:val="left"/>
        </w:tabs>
        <w:bidi w:val="0"/>
        <w:spacing w:before="0" w:after="26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8</w:t>
      </w:r>
      <w:bookmarkEnd w:id="813"/>
      <w:r>
        <w:rPr>
          <w:color w:val="000000"/>
          <w:spacing w:val="0"/>
          <w:w w:val="100"/>
          <w:position w:val="0"/>
        </w:rPr>
        <w:t>、</w:t>
        <w:tab/>
        <w:t>现金及现金等价物的确定标准</w:t>
      </w:r>
      <w:bookmarkEnd w:id="811"/>
      <w:bookmarkEnd w:id="812"/>
      <w:bookmarkEnd w:id="814"/>
    </w:p>
    <w:p>
      <w:pPr>
        <w:pStyle w:val="Style37"/>
        <w:keepNext w:val="0"/>
        <w:keepLines w:val="0"/>
        <w:widowControl w:val="0"/>
        <w:shd w:val="clear" w:color="auto" w:fill="auto"/>
        <w:bidi w:val="0"/>
        <w:spacing w:before="0" w:after="400" w:line="312" w:lineRule="exact"/>
        <w:ind w:left="0" w:right="0" w:firstLine="320"/>
        <w:jc w:val="left"/>
      </w:pPr>
      <w:r>
        <w:rPr>
          <w:color w:val="000000"/>
          <w:spacing w:val="0"/>
          <w:w w:val="100"/>
          <w:position w:val="0"/>
        </w:rPr>
        <w:t>本集团现金流量表之现金指库存现金以及可以随时用于支付的存款。现金流量表之现金等价物指持有期限短、流动性 强、易于转换为已知金额现金且价值变动风险很小的投资。</w:t>
      </w:r>
    </w:p>
    <w:p>
      <w:pPr>
        <w:pStyle w:val="Style27"/>
        <w:keepNext/>
        <w:keepLines/>
        <w:widowControl w:val="0"/>
        <w:shd w:val="clear" w:color="auto" w:fill="auto"/>
        <w:tabs>
          <w:tab w:pos="360" w:val="left"/>
        </w:tabs>
        <w:bidi w:val="0"/>
        <w:spacing w:before="0" w:after="2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9</w:t>
      </w:r>
      <w:bookmarkEnd w:id="817"/>
      <w:r>
        <w:rPr>
          <w:color w:val="000000"/>
          <w:spacing w:val="0"/>
          <w:w w:val="100"/>
          <w:position w:val="0"/>
        </w:rPr>
        <w:t>、</w:t>
        <w:tab/>
        <w:t>外币业务和外币报表折算</w:t>
      </w:r>
      <w:bookmarkEnd w:id="815"/>
      <w:bookmarkEnd w:id="816"/>
      <w:bookmarkEnd w:id="818"/>
    </w:p>
    <w:p>
      <w:pPr>
        <w:pStyle w:val="Style37"/>
        <w:keepNext w:val="0"/>
        <w:keepLines w:val="0"/>
        <w:widowControl w:val="0"/>
        <w:shd w:val="clear" w:color="auto" w:fill="auto"/>
        <w:tabs>
          <w:tab w:pos="808" w:val="left"/>
        </w:tabs>
        <w:bidi w:val="0"/>
        <w:spacing w:before="0" w:after="100" w:line="311" w:lineRule="exact"/>
        <w:ind w:left="0" w:right="0" w:firstLine="38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本集团外币交易按交易发生日的即期汇率将外币金额折算为人民币金额。于资产负债表日，外币货币性项目采用资产负 债表日的即期汇率折算为人民币，所产生的折算差额除了为购建或生产符合资本化条件的资产而借入的外币专门借款产生 的汇兑差额按资本化的原则处理外，直接计入当期损益。</w:t>
      </w:r>
    </w:p>
    <w:p>
      <w:pPr>
        <w:pStyle w:val="Style37"/>
        <w:keepNext w:val="0"/>
        <w:keepLines w:val="0"/>
        <w:widowControl w:val="0"/>
        <w:shd w:val="clear" w:color="auto" w:fill="auto"/>
        <w:tabs>
          <w:tab w:pos="808" w:val="left"/>
        </w:tabs>
        <w:bidi w:val="0"/>
        <w:spacing w:before="0" w:after="100" w:line="311" w:lineRule="exact"/>
        <w:ind w:left="0" w:right="0" w:firstLine="38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37"/>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外，均按业 务发生时的即期汇率折算；利润表中的收入与费用项目，采用交易发生日的即期汇率折算。上述折算产生的外币报表折算差 额，在所有者权益项目下单独列示。外币现金流量采用现金流量发生日的即期汇率折算。汇率变动对现金的影响额，在现金 流量表中单独列示。</w:t>
      </w:r>
    </w:p>
    <w:p>
      <w:pPr>
        <w:pStyle w:val="Style27"/>
        <w:keepNext/>
        <w:keepLines/>
        <w:widowControl w:val="0"/>
        <w:shd w:val="clear" w:color="auto" w:fill="auto"/>
        <w:tabs>
          <w:tab w:pos="456" w:val="left"/>
        </w:tabs>
        <w:bidi w:val="0"/>
        <w:spacing w:before="0" w:after="26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21"/>
      <w:bookmarkEnd w:id="822"/>
      <w:bookmarkEnd w:id="824"/>
    </w:p>
    <w:p>
      <w:pPr>
        <w:pStyle w:val="Style37"/>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本集团成为金融工具合同的一方时确认一项金融资产或金融负债。</w:t>
      </w:r>
    </w:p>
    <w:p>
      <w:pPr>
        <w:pStyle w:val="Style37"/>
        <w:keepNext w:val="0"/>
        <w:keepLines w:val="0"/>
        <w:widowControl w:val="0"/>
        <w:shd w:val="clear" w:color="auto" w:fill="auto"/>
        <w:bidi w:val="0"/>
        <w:spacing w:before="0" w:after="100" w:line="311" w:lineRule="exact"/>
        <w:ind w:left="0" w:right="0" w:firstLine="380"/>
        <w:jc w:val="both"/>
      </w:pPr>
      <w:bookmarkStart w:id="825" w:name="bookmark825"/>
      <w:r>
        <w:rPr>
          <w:color w:val="000000"/>
          <w:spacing w:val="0"/>
          <w:w w:val="100"/>
          <w:position w:val="0"/>
          <w:sz w:val="18"/>
          <w:szCs w:val="18"/>
        </w:rPr>
        <w:t>（</w:t>
      </w:r>
      <w:bookmarkEnd w:id="825"/>
      <w:r>
        <w:rPr>
          <w:color w:val="000000"/>
          <w:spacing w:val="0"/>
          <w:w w:val="100"/>
          <w:position w:val="0"/>
          <w:sz w:val="18"/>
          <w:szCs w:val="18"/>
        </w:rPr>
        <w:t>1）</w:t>
      </w:r>
      <w:r>
        <w:rPr>
          <w:color w:val="000000"/>
          <w:spacing w:val="0"/>
          <w:w w:val="100"/>
          <w:position w:val="0"/>
        </w:rPr>
        <w:t>金融资产</w:t>
      </w:r>
    </w:p>
    <w:p>
      <w:pPr>
        <w:pStyle w:val="Style37"/>
        <w:keepNext w:val="0"/>
        <w:keepLines w:val="0"/>
        <w:widowControl w:val="0"/>
        <w:shd w:val="clear" w:color="auto" w:fill="auto"/>
        <w:bidi w:val="0"/>
        <w:spacing w:before="0" w:after="100" w:line="311" w:lineRule="exact"/>
        <w:ind w:left="0" w:right="0" w:firstLine="380"/>
        <w:jc w:val="both"/>
      </w:pPr>
      <w:r>
        <w:rPr>
          <w:color w:val="000000"/>
          <w:spacing w:val="0"/>
          <w:w w:val="100"/>
          <w:position w:val="0"/>
          <w:sz w:val="18"/>
          <w:szCs w:val="18"/>
        </w:rPr>
        <w:t>1）</w:t>
      </w:r>
      <w:r>
        <w:rPr>
          <w:color w:val="000000"/>
          <w:spacing w:val="0"/>
          <w:w w:val="100"/>
          <w:position w:val="0"/>
        </w:rPr>
        <w:t>金融资产分类、确认依据和计量方法</w:t>
      </w:r>
    </w:p>
    <w:p>
      <w:pPr>
        <w:pStyle w:val="Style37"/>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本集团根据管理金融资产的业务模式和金融资产的合同现金流特征，将金融资产分类为以摊余成本计量的金融资产、以 公允价值计量且其变动计入其他综合收益的金融资产、以公允价值计量且其变动计入当期损益的金融资产。</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本集团将同时符合下列条件的金融资产分类为以摊余成本计量的金融资产：①管理该金融资产的业务模式是以收取合 同现金流量为目标。②该金融资产的合同条款规定，在特定日期产生的现金流量，仅为对本金和以未偿付本金金额为基础的 利息的支付。此类金融资产按照公允价值进行初始计量，相关交易费用计入初始确认金额；以摊余成本进行后续计量。除被 指定为被套期项目的，按照实际利率法摊销初始金额与到期金额之间的差额，其摊销、减值、汇兑损益以及终止确认时产生 的利得或损失，计入当期损益。</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本集团将同时符合下列条件的金融资产分类为以公允价值计量且其变动计入其他综合收益的金融资产：①管理该金融 资产的业务模式既以收取合同现金流量为目标又以出售该金融资产为目标。②该金融资产的合同条款规定，在特定日期产生 的现金流量，仅为对本金和以未偿付本金金额为基础的利息的支付。此类金融资产按照公允价值进行初始计量，相关交易费 用计入初始确认金额。除被指定为被套期项目的，此类金融资产，除信用减值损失或利得、汇兑损益和按照实际利率法计算 的该金融资产利息之外，所产生的其他利得或损失，均计入其他综合收益；金融资产终止确认时，之前计入其他综合收益的 累计利得或损失应当从其他综合收益中转出，计入当期损益。</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本集团按照实际利率法确认利息收入。利息收入根据金融资产账面余额乘以实际利率计算确定，但下列情况除外：①对 于购入或源生的已发生信用减值的金融资产，自初始确认起，按照该金融资产的摊余成本和经信用调整的实际利率计算确定 其利息收入。②对于购入或源生的未发生信用减值、但在后续期间成为已发生信用减值的金融资产，在后续期间，按照该金 融资产的摊余成本和实际利率计算确定其利息收入。</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本集团将非交易性权益工具投资指定为以公允价值计量且其变动计入其他综合收益的金融资产。该指定一经作出，不得 撤销。本集团指定的以公允价值计量且其变动计入其他综合收益的非交易性权益工具投资，按照公允价值进行初始计量，相 关交易费用计入初始确认金额；除了获得股利（属于投资成本收回部分的除外）计入当期损益外，其他相关的利得和损失（包 括汇兑损益）均计入其他综合收益，且后续不得转入当期损益。当其终止确认时，之前计入其他综合收益的累计利得或损失 从其他综合收益中转出，计入留存收益。</w:t>
      </w:r>
    </w:p>
    <w:p>
      <w:pPr>
        <w:pStyle w:val="Style37"/>
        <w:keepNext w:val="0"/>
        <w:keepLines w:val="0"/>
        <w:widowControl w:val="0"/>
        <w:shd w:val="clear" w:color="auto" w:fill="auto"/>
        <w:bidi w:val="0"/>
        <w:spacing w:before="0" w:after="180" w:line="314" w:lineRule="exact"/>
        <w:ind w:left="0" w:right="0" w:firstLine="380"/>
        <w:jc w:val="both"/>
      </w:pPr>
      <w:r>
        <w:rPr>
          <w:color w:val="000000"/>
          <w:spacing w:val="0"/>
          <w:w w:val="100"/>
          <w:position w:val="0"/>
        </w:rPr>
        <w:t>除上述分类为以摊余成本计量的金融资产和分类为以公允价值计量且其变动计入其他综合收益的金融资产之外的金融 资产，本集团将其分类为以公允价值计量且其变动计入当期损益的金融资产。此类金融资产按照公允价值进行初始计量，相 关交易费用直接计入当期损益。此类金融资产的利得或损失，计入当期损益。</w:t>
      </w:r>
    </w:p>
    <w:p>
      <w:pPr>
        <w:pStyle w:val="Style37"/>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本集团在非同一控制下的企业合并中确认的或有对价构成金融资产的，该金融资产分类为以公允价值计量且其变动计 入当期损益的金融资产。</w:t>
      </w:r>
    </w:p>
    <w:p>
      <w:pPr>
        <w:pStyle w:val="Style37"/>
        <w:keepNext w:val="0"/>
        <w:keepLines w:val="0"/>
        <w:widowControl w:val="0"/>
        <w:shd w:val="clear" w:color="auto" w:fill="auto"/>
        <w:bidi w:val="0"/>
        <w:spacing w:before="0" w:after="180" w:line="360" w:lineRule="exact"/>
        <w:ind w:left="0" w:right="0" w:firstLine="380"/>
        <w:jc w:val="both"/>
      </w:pPr>
      <w:r>
        <w:rPr>
          <w:color w:val="000000"/>
          <w:spacing w:val="0"/>
          <w:w w:val="100"/>
          <w:position w:val="0"/>
        </w:rPr>
        <w:t>在初始确认时，为能够消除或显著减少会计错配，本集团可以将金融资产指定为以公允价值计量且其变动计入当期损益 的金融资产。</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本集团在改变管理金融资产的业务模式时，对所有受影响的相关金融资产进行重分类。</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sz w:val="18"/>
          <w:szCs w:val="18"/>
        </w:rPr>
        <w:t>2）</w:t>
      </w:r>
      <w:r>
        <w:rPr>
          <w:color w:val="000000"/>
          <w:spacing w:val="0"/>
          <w:w w:val="100"/>
          <w:position w:val="0"/>
        </w:rPr>
        <w:t>金融资产转移的确认依据和计量方法</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本集团将满足下列条件之一的金融资产予以终止确认：①收取该金融资产现金流量的合同权利终止；②金融资产发生转 移，本集团转移了金融资产所有权上几乎所有风险和报酬；③金融资产发生转移，本集团既没有转移也没有保留金融资产所 有权上几乎所有风险和报酬，且未保留对该金融资产控制的。</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金融资产整体转移满足终止确认条件的，将所转移金融资产的账面价值，与因转移而收到的对价及原直接计入其他综合 收益的公允价值变动累计额中对应终止确认部分的金额（涉及转移的金融资产的合同条款规定，在特定日期产生的现金流 量，仅为对本金和以未偿付本金金额为基础的利息的支付）之和的差额计入当期损益。</w:t>
      </w:r>
    </w:p>
    <w:p>
      <w:pPr>
        <w:pStyle w:val="Style3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 变动累计额中对应终止确认部分的金额（涉及转移的金融资产的合同条款规定，在特定日期产生的现金流量，仅为对本金和 以未偿付本金金额为基础的利息的支付）之和，与分摊的前述金融资产整体账面价值的差额计入当期损益。</w:t>
      </w:r>
    </w:p>
    <w:p>
      <w:pPr>
        <w:pStyle w:val="Style37"/>
        <w:keepNext w:val="0"/>
        <w:keepLines w:val="0"/>
        <w:widowControl w:val="0"/>
        <w:shd w:val="clear" w:color="auto" w:fill="auto"/>
        <w:tabs>
          <w:tab w:pos="765" w:val="left"/>
        </w:tabs>
        <w:bidi w:val="0"/>
        <w:spacing w:before="0" w:after="100" w:line="312" w:lineRule="exact"/>
        <w:ind w:left="0" w:right="0" w:firstLine="380"/>
        <w:jc w:val="both"/>
      </w:pPr>
      <w:bookmarkStart w:id="826" w:name="bookmark826"/>
      <w:r>
        <w:rPr>
          <w:color w:val="000000"/>
          <w:spacing w:val="0"/>
          <w:w w:val="100"/>
          <w:position w:val="0"/>
          <w:sz w:val="18"/>
          <w:szCs w:val="18"/>
        </w:rPr>
        <w:t>（</w:t>
      </w:r>
      <w:bookmarkEnd w:id="826"/>
      <w:r>
        <w:rPr>
          <w:color w:val="000000"/>
          <w:spacing w:val="0"/>
          <w:w w:val="100"/>
          <w:position w:val="0"/>
          <w:sz w:val="18"/>
          <w:szCs w:val="18"/>
        </w:rPr>
        <w:t>2）</w:t>
        <w:tab/>
      </w:r>
      <w:r>
        <w:rPr>
          <w:color w:val="000000"/>
          <w:spacing w:val="0"/>
          <w:w w:val="100"/>
          <w:position w:val="0"/>
        </w:rPr>
        <w:t>金融负债</w:t>
      </w:r>
    </w:p>
    <w:p>
      <w:pPr>
        <w:pStyle w:val="Style37"/>
        <w:keepNext w:val="0"/>
        <w:keepLines w:val="0"/>
        <w:widowControl w:val="0"/>
        <w:shd w:val="clear" w:color="auto" w:fill="auto"/>
        <w:tabs>
          <w:tab w:pos="706" w:val="left"/>
        </w:tabs>
        <w:bidi w:val="0"/>
        <w:spacing w:before="0" w:after="100" w:line="312" w:lineRule="exact"/>
        <w:ind w:left="0" w:right="0" w:firstLine="380"/>
        <w:jc w:val="both"/>
      </w:pPr>
      <w:bookmarkStart w:id="827" w:name="bookmark827"/>
      <w:r>
        <w:rPr>
          <w:color w:val="000000"/>
          <w:spacing w:val="0"/>
          <w:w w:val="100"/>
          <w:position w:val="0"/>
          <w:sz w:val="18"/>
          <w:szCs w:val="18"/>
        </w:rPr>
        <w:t>1</w:t>
      </w:r>
      <w:bookmarkEnd w:id="827"/>
      <w:r>
        <w:rPr>
          <w:color w:val="000000"/>
          <w:spacing w:val="0"/>
          <w:w w:val="100"/>
          <w:position w:val="0"/>
          <w:sz w:val="18"/>
          <w:szCs w:val="18"/>
        </w:rPr>
        <w:t>）</w:t>
        <w:tab/>
      </w:r>
      <w:r>
        <w:rPr>
          <w:color w:val="000000"/>
          <w:spacing w:val="0"/>
          <w:w w:val="100"/>
          <w:position w:val="0"/>
        </w:rPr>
        <w:t>金融负债分类、确认依据和计量方法</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本集团的金融负债于初始确认时分类为以公允价值计量且其变动计入当期损益的金融负债和其他金融负债。</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以公允价值计量且其变动计入当期损益的金融负债，包括交易性金融负债和初始确认时指定为以公允价值计量且其变 动计入当期损益的金融负债，（相关分类依据参照金融资产分类依据进行披露）。按照公允价值进行后续计量，公允价值变 动形成的利得或损失以及与该金融负债相关的股利和利息支出计入当期损益。</w:t>
      </w:r>
    </w:p>
    <w:p>
      <w:pPr>
        <w:pStyle w:val="Style37"/>
        <w:keepNext w:val="0"/>
        <w:keepLines w:val="0"/>
        <w:widowControl w:val="0"/>
        <w:shd w:val="clear" w:color="auto" w:fill="auto"/>
        <w:bidi w:val="0"/>
        <w:spacing w:before="0" w:after="180" w:line="312" w:lineRule="exact"/>
        <w:ind w:left="0" w:right="0" w:firstLine="380"/>
        <w:jc w:val="both"/>
      </w:pPr>
      <w:r>
        <w:rPr>
          <w:color w:val="000000"/>
          <w:spacing w:val="0"/>
          <w:w w:val="100"/>
          <w:position w:val="0"/>
        </w:rPr>
        <w:t>其他金融负债采用实际利率法，按照摊余成本进行后续计量。除下列各项外，本集团将金融负债分类为以摊余成本计量 的金融负债：①以公允价值计量且其变动计入当期损益的金融负债，包括交易性金融负债（含属于金融负债的衍生工具）和 指定为以公允价值计量且其变动计入当期损益的金融负债。②不符合终止确认条件的金融资产转移或继续涉入被转移金融 资产所形成的金融负债。③不属于以上①或②情形的财务担保合同，以及不属于以上①情形的以低于市场利率贷款的贷款承 诺。</w:t>
      </w:r>
    </w:p>
    <w:p>
      <w:pPr>
        <w:pStyle w:val="Style37"/>
        <w:keepNext w:val="0"/>
        <w:keepLines w:val="0"/>
        <w:widowControl w:val="0"/>
        <w:shd w:val="clear" w:color="auto" w:fill="auto"/>
        <w:bidi w:val="0"/>
        <w:spacing w:before="0" w:after="100" w:line="350" w:lineRule="exact"/>
        <w:ind w:left="0" w:right="0" w:firstLine="380"/>
        <w:jc w:val="both"/>
      </w:pPr>
      <w:r>
        <w:rPr>
          <w:color w:val="000000"/>
          <w:spacing w:val="0"/>
          <w:w w:val="100"/>
          <w:position w:val="0"/>
        </w:rPr>
        <w:t>本集团将在非同一控制下的企业合并中作为购买方确认的或有对价形成金融负债的，按照以公允价值计量且其变动计 入当期损益进行会计处理。</w:t>
      </w:r>
    </w:p>
    <w:p>
      <w:pPr>
        <w:pStyle w:val="Style37"/>
        <w:keepNext w:val="0"/>
        <w:keepLines w:val="0"/>
        <w:widowControl w:val="0"/>
        <w:shd w:val="clear" w:color="auto" w:fill="auto"/>
        <w:tabs>
          <w:tab w:pos="706" w:val="left"/>
        </w:tabs>
        <w:bidi w:val="0"/>
        <w:spacing w:before="0" w:after="100" w:line="312" w:lineRule="exact"/>
        <w:ind w:left="0" w:right="0" w:firstLine="380"/>
        <w:jc w:val="both"/>
      </w:pPr>
      <w:bookmarkStart w:id="828" w:name="bookmark828"/>
      <w:r>
        <w:rPr>
          <w:color w:val="000000"/>
          <w:spacing w:val="0"/>
          <w:w w:val="100"/>
          <w:position w:val="0"/>
          <w:sz w:val="18"/>
          <w:szCs w:val="18"/>
        </w:rPr>
        <w:t>2</w:t>
      </w:r>
      <w:bookmarkEnd w:id="828"/>
      <w:r>
        <w:rPr>
          <w:color w:val="000000"/>
          <w:spacing w:val="0"/>
          <w:w w:val="100"/>
          <w:position w:val="0"/>
          <w:sz w:val="18"/>
          <w:szCs w:val="18"/>
        </w:rPr>
        <w:t>）</w:t>
        <w:tab/>
      </w:r>
      <w:r>
        <w:rPr>
          <w:color w:val="000000"/>
          <w:spacing w:val="0"/>
          <w:w w:val="100"/>
          <w:position w:val="0"/>
        </w:rPr>
        <w:t>金融负债终止确认条件</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当金融负债的现时义务全部或部分已经解除时，终止确认该金融负债或义务已解除的部分。本集团与债权人之间签订协 议，以承担新金融负债方式替换现存金融负债，且新金融负债与现存金融负债的合同条款实质上不同的，终止确认现存金融 负债，并同时确认新金融负债。本集团对现存金融负债全部或部分的合同条款作出实质性修改的，终止确认现存金融负债或 其一部分，同时将修改条款后的金融负债确认为一项新金融负债。终止确认部分的账面价值与支付的对价之间的差额，计入 当期损益。</w:t>
      </w:r>
    </w:p>
    <w:p>
      <w:pPr>
        <w:pStyle w:val="Style37"/>
        <w:keepNext w:val="0"/>
        <w:keepLines w:val="0"/>
        <w:widowControl w:val="0"/>
        <w:shd w:val="clear" w:color="auto" w:fill="auto"/>
        <w:tabs>
          <w:tab w:pos="765" w:val="left"/>
        </w:tabs>
        <w:bidi w:val="0"/>
        <w:spacing w:before="0" w:after="100" w:line="312" w:lineRule="exact"/>
        <w:ind w:left="0" w:right="0" w:firstLine="380"/>
        <w:jc w:val="both"/>
      </w:pPr>
      <w:bookmarkStart w:id="829" w:name="bookmark829"/>
      <w:r>
        <w:rPr>
          <w:color w:val="000000"/>
          <w:spacing w:val="0"/>
          <w:w w:val="100"/>
          <w:position w:val="0"/>
          <w:sz w:val="18"/>
          <w:szCs w:val="18"/>
        </w:rPr>
        <w:t>（</w:t>
      </w:r>
      <w:bookmarkEnd w:id="829"/>
      <w:r>
        <w:rPr>
          <w:color w:val="000000"/>
          <w:spacing w:val="0"/>
          <w:w w:val="100"/>
          <w:position w:val="0"/>
          <w:sz w:val="18"/>
          <w:szCs w:val="18"/>
        </w:rPr>
        <w:t>3）</w:t>
        <w:tab/>
      </w:r>
      <w:r>
        <w:rPr>
          <w:color w:val="000000"/>
          <w:spacing w:val="0"/>
          <w:w w:val="100"/>
          <w:position w:val="0"/>
        </w:rPr>
        <w:t>金融资产和金融负债的公允价值确定方法</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本集团以主要市场的价格计量金融资产和金融负债的公允价值，不存在主要市场的，以最有利市场的价格计量金融资产 和金融负债的公允价值，并且采用当时适用并且有足够可利用数据和其他信息支持的估值技术。公允价值计量所使用的输入 值分为三个层次，即第一层次输入值是计量日能够取得的相同资产或负债在活跃市场上未经调整的报价；第二层次输入值是 除第一层次输入值外相关资产或负债直接或间接可观察的输入值；第三层次输入值是相关资产或负债的不可观察输入值。本 集团优先使用第一层次输入值，最后再使用第三层次输入值，公允价值计量结果所属的层次，由对公允价值计量整体而言具 有重大意义的输入值所属的最低层次决定。</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本集团对权益工具的投资以公允价值计量。但在有限情况下，如果用以确定公允价值的近期信息不足，或者公允价值的 可能估计金额分布范围很广，而成本代表了该范围内对公允价值的最佳估计的，该成本可代表其在该分布范围内对公允价值 的恰当估计。</w:t>
      </w:r>
    </w:p>
    <w:p>
      <w:pPr>
        <w:pStyle w:val="Style37"/>
        <w:keepNext w:val="0"/>
        <w:keepLines w:val="0"/>
        <w:widowControl w:val="0"/>
        <w:shd w:val="clear" w:color="auto" w:fill="auto"/>
        <w:tabs>
          <w:tab w:pos="765" w:val="left"/>
        </w:tabs>
        <w:bidi w:val="0"/>
        <w:spacing w:before="0" w:after="100" w:line="312" w:lineRule="exact"/>
        <w:ind w:left="0" w:right="0" w:firstLine="380"/>
        <w:jc w:val="both"/>
      </w:pPr>
      <w:bookmarkStart w:id="830" w:name="bookmark830"/>
      <w:r>
        <w:rPr>
          <w:color w:val="000000"/>
          <w:spacing w:val="0"/>
          <w:w w:val="100"/>
          <w:position w:val="0"/>
          <w:sz w:val="18"/>
          <w:szCs w:val="18"/>
        </w:rPr>
        <w:t>（</w:t>
      </w:r>
      <w:bookmarkEnd w:id="830"/>
      <w:r>
        <w:rPr>
          <w:color w:val="000000"/>
          <w:spacing w:val="0"/>
          <w:w w:val="100"/>
          <w:position w:val="0"/>
          <w:sz w:val="18"/>
          <w:szCs w:val="18"/>
        </w:rPr>
        <w:t>4）</w:t>
        <w:tab/>
      </w:r>
      <w:r>
        <w:rPr>
          <w:color w:val="000000"/>
          <w:spacing w:val="0"/>
          <w:w w:val="100"/>
          <w:position w:val="0"/>
        </w:rPr>
        <w:t>金融资产和金融负债的抵销</w:t>
      </w:r>
    </w:p>
    <w:p>
      <w:pPr>
        <w:pStyle w:val="Style3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本集团的金融资产和金融负债在资产负债表内分别列示，不相互抵销。但同时满足下列条件时，以相互抵销后的净额在 资产负债表内列示：</w:t>
      </w:r>
      <w:r>
        <w:rPr>
          <w:color w:val="000000"/>
          <w:spacing w:val="0"/>
          <w:w w:val="100"/>
          <w:position w:val="0"/>
          <w:sz w:val="18"/>
          <w:szCs w:val="18"/>
        </w:rPr>
        <w:t>（1）</w:t>
      </w:r>
      <w:r>
        <w:rPr>
          <w:color w:val="000000"/>
          <w:spacing w:val="0"/>
          <w:w w:val="100"/>
          <w:position w:val="0"/>
        </w:rPr>
        <w:t>本集团具有抵销已确认金额的法定权利，且该种法定权利是当前可执行的；</w:t>
      </w:r>
      <w:r>
        <w:rPr>
          <w:color w:val="000000"/>
          <w:spacing w:val="0"/>
          <w:w w:val="100"/>
          <w:position w:val="0"/>
          <w:sz w:val="18"/>
          <w:szCs w:val="18"/>
        </w:rPr>
        <w:t>（2）</w:t>
      </w:r>
      <w:r>
        <w:rPr>
          <w:color w:val="000000"/>
          <w:spacing w:val="0"/>
          <w:w w:val="100"/>
          <w:position w:val="0"/>
        </w:rPr>
        <w:t>本集团计划以净 额结算，或同时变现该金融资产和清偿该金融负债。</w:t>
      </w:r>
    </w:p>
    <w:p>
      <w:pPr>
        <w:pStyle w:val="Style37"/>
        <w:keepNext w:val="0"/>
        <w:keepLines w:val="0"/>
        <w:widowControl w:val="0"/>
        <w:shd w:val="clear" w:color="auto" w:fill="auto"/>
        <w:tabs>
          <w:tab w:pos="765" w:val="left"/>
        </w:tabs>
        <w:bidi w:val="0"/>
        <w:spacing w:before="0" w:after="100" w:line="312" w:lineRule="exact"/>
        <w:ind w:left="0" w:right="0" w:firstLine="380"/>
        <w:jc w:val="both"/>
      </w:pPr>
      <w:bookmarkStart w:id="831" w:name="bookmark831"/>
      <w:r>
        <w:rPr>
          <w:color w:val="000000"/>
          <w:spacing w:val="0"/>
          <w:w w:val="100"/>
          <w:position w:val="0"/>
          <w:sz w:val="18"/>
          <w:szCs w:val="18"/>
        </w:rPr>
        <w:t>（</w:t>
      </w:r>
      <w:bookmarkEnd w:id="831"/>
      <w:r>
        <w:rPr>
          <w:color w:val="000000"/>
          <w:spacing w:val="0"/>
          <w:w w:val="100"/>
          <w:position w:val="0"/>
          <w:sz w:val="18"/>
          <w:szCs w:val="18"/>
        </w:rPr>
        <w:t>5）</w:t>
        <w:tab/>
      </w:r>
      <w:r>
        <w:rPr>
          <w:color w:val="000000"/>
          <w:spacing w:val="0"/>
          <w:w w:val="100"/>
          <w:position w:val="0"/>
        </w:rPr>
        <w:t>金融负债与权益工具的区分及相关处理方法</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本集团按照以下原则区分金融负债与权益工具：</w:t>
      </w:r>
      <w:r>
        <w:rPr>
          <w:color w:val="000000"/>
          <w:spacing w:val="0"/>
          <w:w w:val="100"/>
          <w:position w:val="0"/>
          <w:sz w:val="18"/>
          <w:szCs w:val="18"/>
        </w:rPr>
        <w:t>（1）</w:t>
      </w:r>
      <w:r>
        <w:rPr>
          <w:color w:val="000000"/>
          <w:spacing w:val="0"/>
          <w:w w:val="100"/>
          <w:position w:val="0"/>
        </w:rPr>
        <w:t>如果本集团不能无条件地避免以交付现金或其他金融资产来履行 一项合同义务，则该合同义务符合金融负债的定义。有些金融工具虽然没有明确地包含交付现金或其他金融资产义务的条款 和条件，但有可能通过其他条款和条件间接地形成合同义务。</w:t>
      </w:r>
      <w:r>
        <w:rPr>
          <w:color w:val="000000"/>
          <w:spacing w:val="0"/>
          <w:w w:val="100"/>
          <w:position w:val="0"/>
          <w:sz w:val="18"/>
          <w:szCs w:val="18"/>
        </w:rPr>
        <w:t>（2）</w:t>
      </w:r>
      <w:r>
        <w:rPr>
          <w:color w:val="000000"/>
          <w:spacing w:val="0"/>
          <w:w w:val="100"/>
          <w:position w:val="0"/>
        </w:rPr>
        <w:t xml:space="preserve">如果一项金融工具须用或可用本集团自身权益工具进行 结算，需要考虑用于结算该工具的本集团自身权益工具，是作为现金或其他金融资产的替代品，还是为了使该工具持有方享 有在发行方扣除所有负债后的资产中的剩余权益。如果是前者，该工具是发行方的金融负债；如果是后者，该工具是发行方 </w:t>
      </w:r>
      <w:r>
        <w:rPr>
          <w:color w:val="000000"/>
          <w:spacing w:val="0"/>
          <w:w w:val="100"/>
          <w:position w:val="0"/>
        </w:rPr>
        <w:t>的权益工具。在某些情况下，一项金融工具合同规定本集团须用或可用自身权益工具结算该金融工具，其中合同权利或合同 义务的金额等于可获取或需交付的自身权益工具的数量乘以其结算时的公允价值，则无论该合同权利或义务的金额是固定 的，还是完全或部分地基于除本集团自身权益工具的市场价格以外的变量（例如利率、某种商品的价格或某项金融工具的价 格）的变动而变动，该合同分类为金融负债。</w:t>
      </w:r>
    </w:p>
    <w:p>
      <w:pPr>
        <w:pStyle w:val="Style3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本集团在合并报表中对金融工具（或其组成部分）进行分类时，考虑了集团成员和金融工具持有方之间达成的所有条款 和条件。如果集团作为一个整体由于该工具而承担了交付现金、其他金融资产或者以其他导致该工具成为金融负债的方式进 行结算的义务，则该工具应当分类为金融负债。</w:t>
      </w:r>
    </w:p>
    <w:p>
      <w:pPr>
        <w:pStyle w:val="Style37"/>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金融工具或其组成部分属于金融负债的，相关利息、股利（或股息）、利得或损失，以及赎回或再融资产生的利得或损 失等，本集团计入当期损益。</w:t>
      </w:r>
    </w:p>
    <w:p>
      <w:pPr>
        <w:pStyle w:val="Style37"/>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金融工具或其组成部分属于权益工具的，其发行（含再融资）、回购、出售或注销时，本集团作为权益的变动处理，不 确认权益工具的公允价值变动。</w:t>
      </w:r>
    </w:p>
    <w:p>
      <w:pPr>
        <w:pStyle w:val="Style27"/>
        <w:keepNext/>
        <w:keepLines/>
        <w:widowControl w:val="0"/>
        <w:shd w:val="clear" w:color="auto" w:fill="auto"/>
        <w:tabs>
          <w:tab w:pos="414" w:val="left"/>
        </w:tabs>
        <w:bidi w:val="0"/>
        <w:spacing w:before="0" w:after="240" w:line="240" w:lineRule="auto"/>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32"/>
      <w:bookmarkEnd w:id="833"/>
      <w:bookmarkEnd w:id="835"/>
    </w:p>
    <w:p>
      <w:pPr>
        <w:pStyle w:val="Style37"/>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对于应收票据，本集团考虑所有合理且有依据的信息，包括前瞻性信息，以单项或组合的方式对上述应收款项预期信用 损失进行估计，并采用预期信用损失的简化模型，始终按照整个存续期的预期信用损失计量损失准备，计提方法见应收账款。</w:t>
      </w:r>
    </w:p>
    <w:p>
      <w:pPr>
        <w:pStyle w:val="Style27"/>
        <w:keepNext/>
        <w:keepLines/>
        <w:widowControl w:val="0"/>
        <w:shd w:val="clear" w:color="auto" w:fill="auto"/>
        <w:tabs>
          <w:tab w:pos="414" w:val="left"/>
        </w:tabs>
        <w:bidi w:val="0"/>
        <w:spacing w:before="0" w:after="240" w:line="240" w:lineRule="auto"/>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36"/>
      <w:bookmarkEnd w:id="837"/>
      <w:bookmarkEnd w:id="839"/>
    </w:p>
    <w:p>
      <w:pPr>
        <w:pStyle w:val="Style37"/>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本集团对于《企业会计准则第</w:t>
      </w:r>
      <w:r>
        <w:rPr>
          <w:color w:val="000000"/>
          <w:spacing w:val="0"/>
          <w:w w:val="100"/>
          <w:position w:val="0"/>
          <w:sz w:val="18"/>
          <w:szCs w:val="18"/>
        </w:rPr>
        <w:t>14</w:t>
      </w:r>
      <w:r>
        <w:rPr>
          <w:color w:val="000000"/>
          <w:spacing w:val="0"/>
          <w:w w:val="100"/>
          <w:position w:val="0"/>
        </w:rPr>
        <w:t>号-收入准则》规范的交易形成且不含重大融资成分的应收账款，始终按照相当于整个 存续期内预期信用损失的金额计量其损失准备。</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信用风险自初始确认后是否显著增加的判断。本集团通过比较金融工具在初始确认时所确定的预计存续期内的违约概 率，来判定金融工具信用风险是否显著增加。但是，如果本集团确定金融工具在资产负债表日只具有较低的信用风险的，可 以假设该金融工具的信用风险自初始确认后并未显著增加。通常情况下，如果逾期超过</w:t>
      </w:r>
      <w:r>
        <w:rPr>
          <w:color w:val="000000"/>
          <w:spacing w:val="0"/>
          <w:w w:val="100"/>
          <w:position w:val="0"/>
          <w:sz w:val="18"/>
          <w:szCs w:val="18"/>
        </w:rPr>
        <w:t>300，</w:t>
      </w:r>
      <w:r>
        <w:rPr>
          <w:color w:val="000000"/>
          <w:spacing w:val="0"/>
          <w:w w:val="100"/>
          <w:position w:val="0"/>
        </w:rPr>
        <w:t>则表明金融工具的信用风险已 经显著增加。除非本集团在无须付出不必要的额外成本或努力的情况下即可获得合理且有依据的信息，证明即使逾期超过</w:t>
      </w:r>
      <w:r>
        <w:rPr>
          <w:color w:val="000000"/>
          <w:spacing w:val="0"/>
          <w:w w:val="100"/>
          <w:position w:val="0"/>
          <w:sz w:val="18"/>
          <w:szCs w:val="18"/>
        </w:rPr>
        <w:t>30 0，</w:t>
      </w:r>
      <w:r>
        <w:rPr>
          <w:color w:val="000000"/>
          <w:spacing w:val="0"/>
          <w:w w:val="100"/>
          <w:position w:val="0"/>
        </w:rPr>
        <w:t>信用风险自初始确认后仍未显著增加。在确定信用风险自初始确认后是否显著增加时，本集团考虑无须付出不必要的额 外成本或努力即可获得的合理且有依据的信息，包括前瞻性信息。集团考虑的信息包括：①债务人未能按合同到期日支付本 金和利息的情况；②已发生的或预期的金融工具的外部或内部信用评级（如有）的严重恶化；③已发生的或预期的债务人 经营成果的严重恶化；④现存的或预期的技术、市场、经济或法律环境变化，并将对债务人对本集团的还款能力产生重大不 利影响。</w:t>
      </w:r>
    </w:p>
    <w:p>
      <w:pPr>
        <w:pStyle w:val="Style3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以组合为基础的评估。对于应收账款，本集团在单项工具层面无法以合理成本获得关于信用风险显著增加的充分证据， 而在组合的基础上评估信用风险是否显著增加是可行，所以本集团按照应收款项的客户性质为共同风险特征，对应收账款进 行分组并以组合为基础考虑评估信用风险是否显著增加。</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预期信用损失计量。预期信用损失，是指以发生违约的风险为权重的金融工具信用损失的加权平均值。信用损失，是指 本集团按照原实际利率折现的、根据合同应收的所有合同现金流量与预期收取的所有现金流量之间的差额，即全部现金短缺 的现值。</w:t>
      </w:r>
    </w:p>
    <w:p>
      <w:pPr>
        <w:pStyle w:val="Style37"/>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本集团在资产负债表日计算应收账款预期信用损失，如果该预期信用损失大于当前应收账款减值准备的账面金额，本集 团将其差额确认为应收账款减值损失。相反，本集团将差额确认为减值利得。</w:t>
      </w:r>
    </w:p>
    <w:p>
      <w:pPr>
        <w:pStyle w:val="Style3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本集团实际发生信用损失，认定相关应收账款无法收回，经批准予以核销的，根据批准的核销金额，若核销金额大于已 计提的损失准备，按期差额计入当期损益。</w:t>
      </w:r>
    </w:p>
    <w:p>
      <w:pPr>
        <w:pStyle w:val="Style3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本集团将该应收账款按类似信用风险特征划分为若干组合，在组合基础上基于所有合理且有依据的信息（包括前瞻性信</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息)计算预期信用损失，确定组合的依据如下:</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)单项金额重大并单独计提坏账准备的应收款项</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万元的应收款项视为重大应收款项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根据其未来现金流量现值低于其账面价值的差额，计提坏账 准备</w:t>
            </w:r>
          </w:p>
        </w:tc>
      </w:tr>
    </w:tbl>
    <w:p>
      <w:pPr>
        <w:widowControl w:val="0"/>
        <w:spacing w:after="339" w:line="1" w:lineRule="exact"/>
      </w:pP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)按信用风险特征组合计提坏账准备的应收款项</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坏账准备计提方法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以应收款项的账龄为信用风险特征划分组合</w:t>
            </w:r>
          </w:p>
        </w:tc>
      </w:tr>
    </w:tbl>
    <w:p>
      <w:pPr>
        <w:pStyle w:val="Style35"/>
        <w:keepNext w:val="0"/>
        <w:keepLines w:val="0"/>
        <w:widowControl w:val="0"/>
        <w:shd w:val="clear" w:color="auto" w:fill="auto"/>
        <w:bidi w:val="0"/>
        <w:spacing w:before="0" w:after="0" w:line="240" w:lineRule="auto"/>
        <w:ind w:left="317" w:right="0" w:firstLine="0"/>
        <w:jc w:val="left"/>
      </w:pPr>
      <w:r>
        <w:rPr>
          <w:color w:val="000000"/>
          <w:spacing w:val="0"/>
          <w:w w:val="100"/>
          <w:position w:val="0"/>
        </w:rPr>
        <w:t>本集团根据以前年度的实际信用损失，并考虑本年的前瞻性信息，计量应收账款的预期信用损失的会计估计政策为:</w:t>
      </w:r>
    </w:p>
    <w:p>
      <w:pPr>
        <w:widowControl w:val="0"/>
        <w:spacing w:after="339" w:line="1" w:lineRule="exact"/>
      </w:pPr>
    </w:p>
    <w:p>
      <w:pPr>
        <w:widowControl w:val="0"/>
        <w:spacing w:line="1" w:lineRule="exact"/>
      </w:pPr>
    </w:p>
    <w:tbl>
      <w:tblPr>
        <w:tblOverlap w:val="never"/>
        <w:jc w:val="center"/>
        <w:tblLayout w:type="fixed"/>
      </w:tblPr>
      <w:tblGrid>
        <w:gridCol w:w="1387"/>
        <w:gridCol w:w="1378"/>
        <w:gridCol w:w="1373"/>
        <w:gridCol w:w="1378"/>
        <w:gridCol w:w="1373"/>
        <w:gridCol w:w="1378"/>
        <w:gridCol w:w="1382"/>
      </w:tblGrid>
      <w:tr>
        <w:trPr>
          <w:trHeight w:val="55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w:t>
            </w:r>
            <w:r>
              <w:rPr>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w:t>
            </w:r>
            <w:r>
              <w:rPr>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w:t>
            </w:r>
            <w:r>
              <w:rPr>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w:t>
            </w:r>
            <w:r>
              <w:rPr>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w:t>
            </w:r>
            <w:r>
              <w:rPr>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w:t>
            </w:r>
            <w:r>
              <w:rPr>
                <w:color w:val="000000"/>
                <w:spacing w:val="0"/>
                <w:w w:val="100"/>
                <w:position w:val="0"/>
                <w:sz w:val="18"/>
                <w:szCs w:val="18"/>
              </w:rPr>
              <w:t>5</w:t>
            </w:r>
            <w:r>
              <w:rPr>
                <w:color w:val="000000"/>
                <w:spacing w:val="0"/>
                <w:w w:val="100"/>
                <w:position w:val="0"/>
                <w:sz w:val="17"/>
                <w:szCs w:val="17"/>
              </w:rPr>
              <w:t>年以上</w:t>
            </w:r>
          </w:p>
        </w:tc>
      </w:tr>
      <w:tr>
        <w:trPr>
          <w:trHeight w:val="5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违约综合损失率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39" w:line="1" w:lineRule="exact"/>
      </w:pP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)单项金额不重大但单独计提坏账准备的应收款项</w:t>
      </w:r>
    </w:p>
    <w:tbl>
      <w:tblPr>
        <w:tblOverlap w:val="never"/>
        <w:jc w:val="center"/>
        <w:tblLayout w:type="fixed"/>
      </w:tblPr>
      <w:tblGrid>
        <w:gridCol w:w="4262"/>
        <w:gridCol w:w="532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单项金额不重大且按照组合计提坏账准备不能反映其风险特征的应 收款项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根据其未来现金流量现值低于其账面价值的差额，计提坏账准备</w:t>
            </w:r>
          </w:p>
        </w:tc>
      </w:tr>
    </w:tbl>
    <w:p>
      <w:pPr>
        <w:widowControl w:val="0"/>
        <w:spacing w:after="339" w:line="1" w:lineRule="exact"/>
      </w:pPr>
    </w:p>
    <w:p>
      <w:pPr>
        <w:pStyle w:val="Style27"/>
        <w:keepNext/>
        <w:keepLines/>
        <w:widowControl w:val="0"/>
        <w:shd w:val="clear" w:color="auto" w:fill="auto"/>
        <w:tabs>
          <w:tab w:pos="474" w:val="left"/>
        </w:tabs>
        <w:bidi w:val="0"/>
        <w:spacing w:before="0" w:after="280" w:line="240"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40"/>
      <w:bookmarkEnd w:id="841"/>
      <w:bookmarkEnd w:id="843"/>
    </w:p>
    <w:p>
      <w:pPr>
        <w:pStyle w:val="Style37"/>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对于合同现金流量特征与基本借贷安排相一致，且公司管理此类金融资产的业务模式为既以收取合同现金流量为目标 又以出售为目标的应收票据及应收账款，本公司将其分类为应收款项融资，以公允价值计量且其变动计入其他综合收益。 应收款项融资采用实际利率法确认的利息收入、减值损失及汇兑差额确认为当期损益，其余公允价值变动计入其他综合收 益。终止确认时，之前计入其他综合收益的累计利得或损失从其他综合收益转出，计入当期损益。</w:t>
      </w:r>
    </w:p>
    <w:p>
      <w:pPr>
        <w:pStyle w:val="Style27"/>
        <w:keepNext/>
        <w:keepLines/>
        <w:widowControl w:val="0"/>
        <w:shd w:val="clear" w:color="auto" w:fill="auto"/>
        <w:tabs>
          <w:tab w:pos="474" w:val="left"/>
        </w:tabs>
        <w:bidi w:val="0"/>
        <w:spacing w:before="0" w:after="2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44"/>
      <w:bookmarkEnd w:id="845"/>
      <w:bookmarkEnd w:id="847"/>
    </w:p>
    <w:p>
      <w:pPr>
        <w:pStyle w:val="Style3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对于其他应收款，本集团考虑所有合理且有依据的信息，包括前瞻性信息，以单项或组合的方式对上述应收款项预期 信用损失进行估计，并采用预期信用损失的简化模型，始终按照整个存续期的预期信用损失计量损失准备，计提方法见应 收账款。</w:t>
      </w:r>
    </w:p>
    <w:p>
      <w:pPr>
        <w:pStyle w:val="Style27"/>
        <w:keepNext/>
        <w:keepLines/>
        <w:widowControl w:val="0"/>
        <w:shd w:val="clear" w:color="auto" w:fill="auto"/>
        <w:tabs>
          <w:tab w:pos="474" w:val="left"/>
        </w:tabs>
        <w:bidi w:val="0"/>
        <w:spacing w:before="0" w:after="2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8"/>
      <w:bookmarkEnd w:id="849"/>
      <w:bookmarkEnd w:id="851"/>
    </w:p>
    <w:p>
      <w:pPr>
        <w:pStyle w:val="Style3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本集团存货主要包括原材料、在产品、库存商品等。</w:t>
      </w:r>
    </w:p>
    <w:p>
      <w:pPr>
        <w:pStyle w:val="Style37"/>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存货实行永续盘存制，存货在取得时按实际成本计价，存货成本包括采购成本、加工成本和其他成本；领用或发出存货， 采用加权平均法确定其实际成本。低值易耗品和包装物采用一次转销法进行摊销。</w:t>
      </w:r>
    </w:p>
    <w:p>
      <w:pPr>
        <w:pStyle w:val="Style37"/>
        <w:keepNext w:val="0"/>
        <w:keepLines w:val="0"/>
        <w:widowControl w:val="0"/>
        <w:shd w:val="clear" w:color="auto" w:fill="auto"/>
        <w:bidi w:val="0"/>
        <w:spacing w:before="0"/>
        <w:ind w:left="0" w:right="0" w:firstLine="380"/>
        <w:jc w:val="left"/>
      </w:pPr>
      <w:r>
        <w:rPr>
          <w:color w:val="000000"/>
          <w:spacing w:val="0"/>
          <w:w w:val="100"/>
          <w:position w:val="0"/>
        </w:rPr>
        <w:t>年末存货按成本与可变现净值孰低原则计价，对于存货因遭受毁损、全部或部分陈旧过时或销售价格低于成本等原因， 预计其成本不可收回的部分，提取存货跌价准备。库存商品及大宗原材料的存货跌价准备按单个存货项目的成本高于其可变 现净值的差额提取；其他数量繁多、单价较低的原辅材料按类别提取存货跌价准备。</w:t>
      </w:r>
    </w:p>
    <w:p>
      <w:pPr>
        <w:pStyle w:val="Style37"/>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库存商品、在产品和用于出售的材料等直接用于出售的商品存货，其可变现净值按该存货的估计售价减去估计的销售费 用和相关税费后的金额确定；用于生产而持有的材料存货，其可变现净值按所生产的产成品的估计售价减去至完工时估计将 要发生的成本、估计的销售费用和相关税费后的金额确定。</w:t>
      </w:r>
    </w:p>
    <w:p>
      <w:pPr>
        <w:pStyle w:val="Style27"/>
        <w:keepNext/>
        <w:keepLines/>
        <w:widowControl w:val="0"/>
        <w:shd w:val="clear" w:color="auto" w:fill="auto"/>
        <w:tabs>
          <w:tab w:pos="467" w:val="left"/>
        </w:tabs>
        <w:bidi w:val="0"/>
        <w:spacing w:before="0" w:after="26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52"/>
      <w:bookmarkEnd w:id="853"/>
      <w:bookmarkEnd w:id="855"/>
    </w:p>
    <w:p>
      <w:pPr>
        <w:pStyle w:val="Style37"/>
        <w:keepNext w:val="0"/>
        <w:keepLines w:val="0"/>
        <w:widowControl w:val="0"/>
        <w:shd w:val="clear" w:color="auto" w:fill="auto"/>
        <w:tabs>
          <w:tab w:pos="818" w:val="left"/>
        </w:tabs>
        <w:bidi w:val="0"/>
        <w:spacing w:before="0" w:line="312" w:lineRule="exact"/>
        <w:ind w:left="0" w:right="0" w:firstLine="380"/>
        <w:jc w:val="both"/>
      </w:pPr>
      <w:bookmarkStart w:id="856" w:name="bookmark856"/>
      <w:r>
        <w:rPr>
          <w:color w:val="000000"/>
          <w:spacing w:val="0"/>
          <w:w w:val="100"/>
          <w:position w:val="0"/>
          <w:sz w:val="18"/>
          <w:szCs w:val="18"/>
        </w:rPr>
        <w:t>（</w:t>
      </w:r>
      <w:bookmarkEnd w:id="856"/>
      <w:r>
        <w:rPr>
          <w:color w:val="000000"/>
          <w:spacing w:val="0"/>
          <w:w w:val="100"/>
          <w:position w:val="0"/>
          <w:sz w:val="18"/>
          <w:szCs w:val="18"/>
        </w:rPr>
        <w:t>1）</w:t>
        <w:tab/>
      </w:r>
      <w:r>
        <w:rPr>
          <w:color w:val="000000"/>
          <w:spacing w:val="0"/>
          <w:w w:val="100"/>
          <w:position w:val="0"/>
        </w:rPr>
        <w:t>合同资产的确认方法及标准</w:t>
      </w:r>
    </w:p>
    <w:p>
      <w:pPr>
        <w:pStyle w:val="Style37"/>
        <w:keepNext w:val="0"/>
        <w:keepLines w:val="0"/>
        <w:widowControl w:val="0"/>
        <w:shd w:val="clear" w:color="auto" w:fill="auto"/>
        <w:bidi w:val="0"/>
        <w:spacing w:before="0" w:line="312" w:lineRule="exact"/>
        <w:ind w:left="0" w:right="0" w:firstLine="380"/>
        <w:jc w:val="both"/>
      </w:pPr>
      <w:r>
        <w:rPr>
          <w:color w:val="000000"/>
          <w:spacing w:val="0"/>
          <w:w w:val="100"/>
          <w:position w:val="0"/>
        </w:rPr>
        <w:t>合同资产，是指本集团已向客户转让商品而有权收取对价的权利，且该权利取决于时间流逝之外的其他因素。如本集团 向客户销售两项可明确区分的商品，因已交付其中一项商品而有权收取款项，但收取该款项还取决于交付另一项商品的，本 集团将该收款权利作为合同资产。</w:t>
      </w:r>
    </w:p>
    <w:p>
      <w:pPr>
        <w:pStyle w:val="Style37"/>
        <w:keepNext w:val="0"/>
        <w:keepLines w:val="0"/>
        <w:widowControl w:val="0"/>
        <w:shd w:val="clear" w:color="auto" w:fill="auto"/>
        <w:bidi w:val="0"/>
        <w:spacing w:before="0" w:line="312" w:lineRule="exact"/>
        <w:ind w:left="0" w:right="0" w:firstLine="380"/>
        <w:jc w:val="both"/>
      </w:pPr>
      <w:r>
        <w:rPr>
          <w:color w:val="000000"/>
          <w:spacing w:val="0"/>
          <w:w w:val="100"/>
          <w:position w:val="0"/>
        </w:rPr>
        <w:t>合同资产和合同负债在资产负债表中单独列示。同一合同下的合同资产和合同负债以净额列示，净额为借方余额的，根 据其流动性在“合同资产”或“其他非流动资产”项目中列示；净额为贷方余额的，根据其流动性在“合同负债”或“其他 非流动负债”项目中列示。不同合同下的合同资产和合同负债不能相互抵销。</w:t>
      </w:r>
    </w:p>
    <w:p>
      <w:pPr>
        <w:pStyle w:val="Style37"/>
        <w:keepNext w:val="0"/>
        <w:keepLines w:val="0"/>
        <w:widowControl w:val="0"/>
        <w:shd w:val="clear" w:color="auto" w:fill="auto"/>
        <w:tabs>
          <w:tab w:pos="818" w:val="left"/>
        </w:tabs>
        <w:bidi w:val="0"/>
        <w:spacing w:before="0" w:line="312" w:lineRule="exact"/>
        <w:ind w:left="0" w:right="0" w:firstLine="380"/>
        <w:jc w:val="both"/>
      </w:pPr>
      <w:bookmarkStart w:id="857" w:name="bookmark857"/>
      <w:r>
        <w:rPr>
          <w:color w:val="000000"/>
          <w:spacing w:val="0"/>
          <w:w w:val="100"/>
          <w:position w:val="0"/>
          <w:sz w:val="18"/>
          <w:szCs w:val="18"/>
        </w:rPr>
        <w:t>（</w:t>
      </w:r>
      <w:bookmarkEnd w:id="857"/>
      <w:r>
        <w:rPr>
          <w:color w:val="000000"/>
          <w:spacing w:val="0"/>
          <w:w w:val="100"/>
          <w:position w:val="0"/>
          <w:sz w:val="18"/>
          <w:szCs w:val="18"/>
        </w:rPr>
        <w:t>2）</w:t>
        <w:tab/>
      </w:r>
      <w:r>
        <w:rPr>
          <w:color w:val="000000"/>
          <w:spacing w:val="0"/>
          <w:w w:val="100"/>
          <w:position w:val="0"/>
        </w:rPr>
        <w:t>合同资产的预期信用损失的确定方法及会计处理方法</w:t>
      </w:r>
    </w:p>
    <w:p>
      <w:pPr>
        <w:pStyle w:val="Style37"/>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合同资产的预期信用损失的确定方法及会计处理方法见应收账款。</w:t>
      </w:r>
    </w:p>
    <w:p>
      <w:pPr>
        <w:pStyle w:val="Style27"/>
        <w:keepNext/>
        <w:keepLines/>
        <w:widowControl w:val="0"/>
        <w:shd w:val="clear" w:color="auto" w:fill="auto"/>
        <w:tabs>
          <w:tab w:pos="467" w:val="left"/>
        </w:tabs>
        <w:bidi w:val="0"/>
        <w:spacing w:before="0" w:after="26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8"/>
      <w:bookmarkEnd w:id="859"/>
      <w:bookmarkEnd w:id="861"/>
    </w:p>
    <w:p>
      <w:pPr>
        <w:pStyle w:val="Style37"/>
        <w:keepNext w:val="0"/>
        <w:keepLines w:val="0"/>
        <w:widowControl w:val="0"/>
        <w:shd w:val="clear" w:color="auto" w:fill="auto"/>
        <w:bidi w:val="0"/>
        <w:spacing w:before="0" w:line="312" w:lineRule="exact"/>
        <w:ind w:left="0" w:right="0" w:firstLine="380"/>
        <w:jc w:val="both"/>
      </w:pPr>
      <w:r>
        <w:rPr>
          <w:color w:val="000000"/>
          <w:spacing w:val="0"/>
          <w:w w:val="100"/>
          <w:position w:val="0"/>
        </w:rPr>
        <w:t>与合同成本有关的资产包括合同取得成本和合同履约成本。</w:t>
      </w:r>
    </w:p>
    <w:p>
      <w:pPr>
        <w:pStyle w:val="Style37"/>
        <w:keepNext w:val="0"/>
        <w:keepLines w:val="0"/>
        <w:widowControl w:val="0"/>
        <w:shd w:val="clear" w:color="auto" w:fill="auto"/>
        <w:bidi w:val="0"/>
        <w:spacing w:before="0" w:line="307" w:lineRule="exact"/>
        <w:ind w:left="0" w:right="0" w:firstLine="380"/>
        <w:jc w:val="both"/>
      </w:pPr>
      <w:r>
        <w:rPr>
          <w:color w:val="000000"/>
          <w:spacing w:val="0"/>
          <w:w w:val="100"/>
          <w:position w:val="0"/>
        </w:rPr>
        <w:t>公司为取得合同发生的增量成本预期能够收回的，作为合同取得成本确认为一项资产。如果合同取得成本的摊销期限不 超过一年，在发生时直接计入当期损益。</w:t>
      </w:r>
    </w:p>
    <w:p>
      <w:pPr>
        <w:pStyle w:val="Style37"/>
        <w:keepNext w:val="0"/>
        <w:keepLines w:val="0"/>
        <w:widowControl w:val="0"/>
        <w:shd w:val="clear" w:color="auto" w:fill="auto"/>
        <w:bidi w:val="0"/>
        <w:spacing w:before="0" w:line="312" w:lineRule="exact"/>
        <w:ind w:left="0" w:right="0" w:firstLine="380"/>
        <w:jc w:val="both"/>
      </w:pPr>
      <w:r>
        <w:rPr>
          <w:color w:val="000000"/>
          <w:spacing w:val="0"/>
          <w:w w:val="100"/>
          <w:position w:val="0"/>
        </w:rPr>
        <w:t>公司为履行合同发生的成本，不适用存货、固定资产或无形资产等相关准则的规范范围且同时满足下列条件的，作为合 同履约成本确认为一项资产：</w:t>
      </w:r>
    </w:p>
    <w:p>
      <w:pPr>
        <w:pStyle w:val="Style37"/>
        <w:keepNext w:val="0"/>
        <w:keepLines w:val="0"/>
        <w:widowControl w:val="0"/>
        <w:shd w:val="clear" w:color="auto" w:fill="auto"/>
        <w:tabs>
          <w:tab w:pos="894" w:val="left"/>
        </w:tabs>
        <w:bidi w:val="0"/>
        <w:spacing w:before="0" w:line="312" w:lineRule="exact"/>
        <w:ind w:left="0" w:right="0" w:firstLine="380"/>
        <w:jc w:val="both"/>
      </w:pPr>
      <w:bookmarkStart w:id="862" w:name="bookmark862"/>
      <w:r>
        <w:rPr>
          <w:color w:val="000000"/>
          <w:spacing w:val="0"/>
          <w:w w:val="100"/>
          <w:position w:val="0"/>
          <w:sz w:val="18"/>
          <w:szCs w:val="18"/>
        </w:rPr>
        <w:t>（</w:t>
      </w:r>
      <w:bookmarkEnd w:id="862"/>
      <w:r>
        <w:rPr>
          <w:color w:val="000000"/>
          <w:spacing w:val="0"/>
          <w:w w:val="100"/>
          <w:position w:val="0"/>
          <w:sz w:val="18"/>
          <w:szCs w:val="18"/>
        </w:rPr>
        <w:t>1）</w:t>
        <w:tab/>
      </w:r>
      <w:r>
        <w:rPr>
          <w:color w:val="000000"/>
          <w:spacing w:val="0"/>
          <w:w w:val="100"/>
          <w:position w:val="0"/>
        </w:rPr>
        <w:t>该成本与一份当前或预期取得的合同直接相关，包括直接人工、直接材料、制造费用（或类似费用）、明确由客 户承担的成本以及仅因该合同而发生的其他成本；</w:t>
      </w:r>
    </w:p>
    <w:p>
      <w:pPr>
        <w:pStyle w:val="Style37"/>
        <w:keepNext w:val="0"/>
        <w:keepLines w:val="0"/>
        <w:widowControl w:val="0"/>
        <w:shd w:val="clear" w:color="auto" w:fill="auto"/>
        <w:tabs>
          <w:tab w:pos="818" w:val="left"/>
        </w:tabs>
        <w:bidi w:val="0"/>
        <w:spacing w:before="0" w:line="312" w:lineRule="exact"/>
        <w:ind w:left="0" w:right="0" w:firstLine="380"/>
        <w:jc w:val="both"/>
      </w:pPr>
      <w:bookmarkStart w:id="863" w:name="bookmark863"/>
      <w:r>
        <w:rPr>
          <w:color w:val="000000"/>
          <w:spacing w:val="0"/>
          <w:w w:val="100"/>
          <w:position w:val="0"/>
          <w:sz w:val="18"/>
          <w:szCs w:val="18"/>
        </w:rPr>
        <w:t>（</w:t>
      </w:r>
      <w:bookmarkEnd w:id="863"/>
      <w:r>
        <w:rPr>
          <w:color w:val="000000"/>
          <w:spacing w:val="0"/>
          <w:w w:val="100"/>
          <w:position w:val="0"/>
          <w:sz w:val="18"/>
          <w:szCs w:val="18"/>
        </w:rPr>
        <w:t>2）</w:t>
        <w:tab/>
      </w:r>
      <w:r>
        <w:rPr>
          <w:color w:val="000000"/>
          <w:spacing w:val="0"/>
          <w:w w:val="100"/>
          <w:position w:val="0"/>
        </w:rPr>
        <w:t>该成本增加了公司未来用于履行履约义务的资源；</w:t>
      </w:r>
    </w:p>
    <w:p>
      <w:pPr>
        <w:pStyle w:val="Style37"/>
        <w:keepNext w:val="0"/>
        <w:keepLines w:val="0"/>
        <w:widowControl w:val="0"/>
        <w:shd w:val="clear" w:color="auto" w:fill="auto"/>
        <w:tabs>
          <w:tab w:pos="818" w:val="left"/>
        </w:tabs>
        <w:bidi w:val="0"/>
        <w:spacing w:before="0" w:line="312" w:lineRule="exact"/>
        <w:ind w:left="0" w:right="0" w:firstLine="380"/>
        <w:jc w:val="both"/>
      </w:pPr>
      <w:bookmarkStart w:id="864" w:name="bookmark864"/>
      <w:r>
        <w:rPr>
          <w:color w:val="000000"/>
          <w:spacing w:val="0"/>
          <w:w w:val="100"/>
          <w:position w:val="0"/>
          <w:sz w:val="18"/>
          <w:szCs w:val="18"/>
        </w:rPr>
        <w:t>（</w:t>
      </w:r>
      <w:bookmarkEnd w:id="864"/>
      <w:r>
        <w:rPr>
          <w:color w:val="000000"/>
          <w:spacing w:val="0"/>
          <w:w w:val="100"/>
          <w:position w:val="0"/>
          <w:sz w:val="18"/>
          <w:szCs w:val="18"/>
        </w:rPr>
        <w:t>3）</w:t>
        <w:tab/>
      </w:r>
      <w:r>
        <w:rPr>
          <w:color w:val="000000"/>
          <w:spacing w:val="0"/>
          <w:w w:val="100"/>
          <w:position w:val="0"/>
        </w:rPr>
        <w:t>该成本预期能够收回。</w:t>
      </w:r>
    </w:p>
    <w:p>
      <w:pPr>
        <w:pStyle w:val="Style37"/>
        <w:keepNext w:val="0"/>
        <w:keepLines w:val="0"/>
        <w:widowControl w:val="0"/>
        <w:shd w:val="clear" w:color="auto" w:fill="auto"/>
        <w:bidi w:val="0"/>
        <w:spacing w:before="0" w:line="312" w:lineRule="exact"/>
        <w:ind w:left="0" w:right="0" w:firstLine="380"/>
        <w:jc w:val="both"/>
      </w:pPr>
      <w:r>
        <w:rPr>
          <w:color w:val="000000"/>
          <w:spacing w:val="0"/>
          <w:w w:val="100"/>
          <w:position w:val="0"/>
        </w:rPr>
        <w:t>公司对于与合同成本有关的资产采用与该资产相关的商品或服务收入确认相同的基础进行摊销，计入当期损益。</w:t>
      </w:r>
    </w:p>
    <w:p>
      <w:pPr>
        <w:pStyle w:val="Style37"/>
        <w:keepNext w:val="0"/>
        <w:keepLines w:val="0"/>
        <w:widowControl w:val="0"/>
        <w:shd w:val="clear" w:color="auto" w:fill="auto"/>
        <w:bidi w:val="0"/>
        <w:spacing w:before="0" w:after="400" w:line="315" w:lineRule="exact"/>
        <w:ind w:left="0" w:right="0" w:firstLine="380"/>
        <w:jc w:val="both"/>
      </w:pPr>
      <w:r>
        <w:rPr>
          <w:color w:val="000000"/>
          <w:spacing w:val="0"/>
          <w:w w:val="100"/>
          <w:position w:val="0"/>
        </w:rPr>
        <w:t>如果与合同成本有关的资产的账面价值高于因转让与该资产相关的商品或服务预期能够取得的剩余对价减去估计将要 发生的成本，公司对超出部分计提减值准备，并确认为资产减值损失。以前期间减值的因素之后发生变化，使得转让该资产 相关的商品或服务预期能够取得的剩余对价减去估计将要发生的成本高于该资产账面价值的，转回原已计提的资产减值准 备，并计入当期损益，但转回后的资产账面价值不超过假定不计提减值准备情况下该资产在转回日的账面价值。</w:t>
      </w:r>
    </w:p>
    <w:p>
      <w:pPr>
        <w:pStyle w:val="Style27"/>
        <w:keepNext/>
        <w:keepLines/>
        <w:widowControl w:val="0"/>
        <w:shd w:val="clear" w:color="auto" w:fill="auto"/>
        <w:tabs>
          <w:tab w:pos="467" w:val="left"/>
        </w:tabs>
        <w:bidi w:val="0"/>
        <w:spacing w:before="0" w:after="26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65"/>
      <w:bookmarkEnd w:id="866"/>
      <w:bookmarkEnd w:id="868"/>
    </w:p>
    <w:p>
      <w:pPr>
        <w:pStyle w:val="Style37"/>
        <w:keepNext w:val="0"/>
        <w:keepLines w:val="0"/>
        <w:widowControl w:val="0"/>
        <w:shd w:val="clear" w:color="auto" w:fill="auto"/>
        <w:bidi w:val="0"/>
        <w:spacing w:before="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51" w:val="left"/>
        </w:tabs>
        <w:bidi w:val="0"/>
        <w:spacing w:before="0" w:after="24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69"/>
      <w:bookmarkEnd w:id="870"/>
      <w:bookmarkEnd w:id="872"/>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60" w:val="left"/>
        </w:tabs>
        <w:bidi w:val="0"/>
        <w:spacing w:before="0" w:after="24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73"/>
      <w:bookmarkEnd w:id="874"/>
      <w:bookmarkEnd w:id="876"/>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60" w:val="left"/>
        </w:tabs>
        <w:bidi w:val="0"/>
        <w:spacing w:before="0" w:after="24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77"/>
      <w:bookmarkEnd w:id="878"/>
      <w:bookmarkEnd w:id="880"/>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60" w:val="left"/>
        </w:tabs>
        <w:bidi w:val="0"/>
        <w:spacing w:before="0" w:after="24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81"/>
      <w:bookmarkEnd w:id="882"/>
      <w:bookmarkEnd w:id="884"/>
    </w:p>
    <w:p>
      <w:pPr>
        <w:pStyle w:val="Style37"/>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本集团长期股权投资主要是对子公司的投资、对联营企业的投资和对合营企业的投资。</w:t>
      </w:r>
    </w:p>
    <w:p>
      <w:pPr>
        <w:pStyle w:val="Style37"/>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本集团对共同控制的判断依据是所有参与方或参与方组合集体控制该安排，并且该安排相关活动的政策必须经过这些 集体控制该安排的参与方一致同意。</w:t>
      </w:r>
    </w:p>
    <w:p>
      <w:pPr>
        <w:pStyle w:val="Style37"/>
        <w:keepNext w:val="0"/>
        <w:keepLines w:val="0"/>
        <w:widowControl w:val="0"/>
        <w:shd w:val="clear" w:color="auto" w:fill="auto"/>
        <w:bidi w:val="0"/>
        <w:spacing w:before="0" w:after="240" w:line="315" w:lineRule="exact"/>
        <w:ind w:left="0" w:right="0" w:firstLine="46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的表决权时，通常认为对被投资单位具有重大 影响。持有被投资单位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以下表决权的，还需要综合考虑在被投资单位的董事会或类似权力机构中派有代表、或参与被投 资单位财务和经营政策制定过程、或与被投资单位之间发生重要交易、或向被投资单位派出管理人员、或向被投资单位提供 关键技术资料等事实和情况判断对被投资单位具有重大影响。</w:t>
      </w:r>
    </w:p>
    <w:p>
      <w:pPr>
        <w:pStyle w:val="Style37"/>
        <w:keepNext w:val="0"/>
        <w:keepLines w:val="0"/>
        <w:widowControl w:val="0"/>
        <w:shd w:val="clear" w:color="auto" w:fill="auto"/>
        <w:bidi w:val="0"/>
        <w:spacing w:before="0" w:after="240"/>
        <w:ind w:left="0" w:right="0" w:firstLine="460"/>
        <w:jc w:val="both"/>
      </w:pPr>
      <w:r>
        <w:rPr>
          <w:color w:val="000000"/>
          <w:spacing w:val="0"/>
          <w:w w:val="100"/>
          <w:position w:val="0"/>
        </w:rPr>
        <w:t>对被投资单位形成控制的，为本集团的子公司。通过同一控制下的企业合并取得的长期股权投资，在合并日按照取得 被合并方在最终控制方合并报表中净资产的账面价值的份额作为长期股权投资的初始投资成本。被合并方在合并日的净资 产账面价值为负数的，长期股权投资成本按零确定。</w:t>
      </w:r>
    </w:p>
    <w:p>
      <w:pPr>
        <w:pStyle w:val="Style37"/>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通过多次交易分步取得同一控制下被投资单位的股权，最终形成企业合并的，属于一揽子交易的，本集团将各项交易 作为一项取得控制权的交易进行会计处理。不属于一揽子交易的，在合并日，根据合并后享有被合并方净资产在最终控制方 合并财务报表中的账面价值的份额作为长期股权投资的初始投资成本。初始投资成本与达到合并前的长期股权投资账面价 值加上合并日进一步取得股份新支付对价的账面价值之和的差额，调整资本公积，资本公积不足冲减的，冲减留存收益。</w:t>
      </w:r>
    </w:p>
    <w:p>
      <w:pPr>
        <w:pStyle w:val="Style37"/>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通过非同一控制下的企业合并取得的长期股权投资，以合并成本作为初始投资成本。</w:t>
      </w:r>
    </w:p>
    <w:p>
      <w:pPr>
        <w:pStyle w:val="Style37"/>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通过多次交易分步取得非同一控制下被投资单位的股权，最终形成企业合并的，属于一揽子交易的，本集团将各项交 易作为一项取得控制权的交易进行会计处理。不属于一揽子交易的，按照原持有的股权投资账面价值加上新增投资成本之 和，作为改按成本法核算的初始投资成本。购买日之前持有的股权采用权益法核算的，原权益法核算的相关其他综合收益暂 不做调整，在处置该项投资时采用与被投资单位直接处置相关资产或负债相同的基础进行会计处理。购买日之前持有的股权 在可供出售金融资产中采用公允价值核算的，原计入其他综合收益的累计公允价值变动在合并日转入当期投资损益。</w:t>
      </w:r>
    </w:p>
    <w:p>
      <w:pPr>
        <w:pStyle w:val="Style37"/>
        <w:keepNext w:val="0"/>
        <w:keepLines w:val="0"/>
        <w:widowControl w:val="0"/>
        <w:shd w:val="clear" w:color="auto" w:fill="auto"/>
        <w:bidi w:val="0"/>
        <w:spacing w:before="0" w:after="240" w:line="317" w:lineRule="exact"/>
        <w:ind w:left="0" w:right="0" w:firstLine="460"/>
        <w:jc w:val="both"/>
      </w:pPr>
      <w:r>
        <w:rPr>
          <w:color w:val="000000"/>
          <w:spacing w:val="0"/>
          <w:w w:val="100"/>
          <w:position w:val="0"/>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 按照投资合同或协议约定的价值作为投资成本。</w:t>
      </w:r>
    </w:p>
    <w:p>
      <w:pPr>
        <w:pStyle w:val="Style37"/>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本集团对子公司投资采用成本法核算，对合营企业及联营企业投资采用权益法核算。</w:t>
      </w:r>
    </w:p>
    <w:p>
      <w:pPr>
        <w:pStyle w:val="Style37"/>
        <w:keepNext w:val="0"/>
        <w:keepLines w:val="0"/>
        <w:widowControl w:val="0"/>
        <w:shd w:val="clear" w:color="auto" w:fill="auto"/>
        <w:bidi w:val="0"/>
        <w:spacing w:before="0" w:after="240" w:line="307" w:lineRule="exact"/>
        <w:ind w:left="0" w:right="0" w:firstLine="460"/>
        <w:jc w:val="both"/>
      </w:pPr>
      <w:r>
        <w:rPr>
          <w:color w:val="000000"/>
          <w:spacing w:val="0"/>
          <w:w w:val="100"/>
          <w:position w:val="0"/>
        </w:rPr>
        <w:t>后续计量采用成本法核算的长期股权投资，在追加投资时，按照追加投资支付的成本额公允价值及发生的相关交易费 用增加长期股权投资成本的账面价值。被投资单位宣告分派的现金股利或利润，按照应享有的金额确认为当期投资收益。</w:t>
      </w:r>
    </w:p>
    <w:p>
      <w:pPr>
        <w:pStyle w:val="Style37"/>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后续计量采用权益法核算的长期股权投资，随着被他投资单位所有者权益的变动相应调整增加或减少长期股权投资的 账面价值。其中在确认应享有被投资单位净损益的份额时，以取得投资时被投资单位各项可辨认资产等的公允价值为基础, 按照本集团的会计政策及会计期间，并抵销与联营企业及合营企业之间发生的内部交易损益按照持股比例计算归属于投资 企业的部分，对被投资单位的净利润进行调整后确认。</w:t>
      </w:r>
    </w:p>
    <w:p>
      <w:pPr>
        <w:pStyle w:val="Style37"/>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处置长期股权投资，其账面价值与实际取得价款的差额，计入当期投资收益。采用权益法核算的长期股权投资，因被 投资单位除净损益以外所有者权益的其他变动而计入所有者权益的，处置该项投资时将原计入所有者权益的部分按相应比 例转入当期投资损益。</w:t>
      </w:r>
    </w:p>
    <w:p>
      <w:pPr>
        <w:pStyle w:val="Style37"/>
        <w:keepNext w:val="0"/>
        <w:keepLines w:val="0"/>
        <w:widowControl w:val="0"/>
        <w:shd w:val="clear" w:color="auto" w:fill="auto"/>
        <w:bidi w:val="0"/>
        <w:spacing w:before="0" w:after="240" w:line="307" w:lineRule="exact"/>
        <w:ind w:left="0" w:right="0" w:firstLine="460"/>
        <w:jc w:val="both"/>
      </w:pPr>
      <w:r>
        <w:rPr>
          <w:color w:val="000000"/>
          <w:spacing w:val="0"/>
          <w:w w:val="100"/>
          <w:position w:val="0"/>
        </w:rPr>
        <w:t>因处置部分股权投资等原因丧失了对被投资单位的共同控制或重大影响的，处置后的剩余股权改按可供出售金融资产 核算，剩余股权在丧失共同控制或重大影响之日的公允价值与账面价值之间的差额计入当期损益。原股权投资因采用权益法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w:t>
      </w:r>
    </w:p>
    <w:p>
      <w:pPr>
        <w:pStyle w:val="Style37"/>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因处置部分长期股权投资丧失了对被投资单位控制的，处置后的剩余股权能够对被投资单位实施共同控制或施加重大 影响的，改按权益法核算，处置股权账面价值和处置对价的差额计入投资收益，并对该剩余股权视同自取得时即采用权益法 核算进行调整；处置后的剩余股权不能对被投资单位实施共同控制或施加重大影响的，改按可供出售金融资产的有关规定进 行会计处理，处置股权账面价值和处置对价的差额计入投资收益，剩余股权在丧失控制之日的公允价值与账面价值间的差额 计入当期投资损益。</w:t>
      </w:r>
    </w:p>
    <w:p>
      <w:pPr>
        <w:pStyle w:val="Style37"/>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本集团对于分步处置股权至丧失控股权的各项交易不属于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的，对每一项交易分别进行会计处理。属于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的，将各项交易作为一项处置子公司并丧失控制权的交易进行会计处理，但是，在丧失控制权之前每一次交易处 置价款与所处置的股权对应的长期股权投资账面价值之间的差额，确认为其他综合收益，到丧失控制权时再一并转入丧失控 制权的当期损益。</w:t>
      </w:r>
    </w:p>
    <w:p>
      <w:pPr>
        <w:pStyle w:val="Style27"/>
        <w:keepNext/>
        <w:keepLines/>
        <w:widowControl w:val="0"/>
        <w:shd w:val="clear" w:color="auto" w:fill="auto"/>
        <w:tabs>
          <w:tab w:pos="432" w:val="left"/>
        </w:tabs>
        <w:bidi w:val="0"/>
        <w:spacing w:before="0" w:after="24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85"/>
      <w:bookmarkEnd w:id="886"/>
      <w:bookmarkEnd w:id="888"/>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32" w:val="left"/>
        </w:tabs>
        <w:bidi w:val="0"/>
        <w:spacing w:before="0" w:after="3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89"/>
      <w:bookmarkEnd w:id="890"/>
      <w:bookmarkEnd w:id="892"/>
    </w:p>
    <w:p>
      <w:pPr>
        <w:pStyle w:val="Style27"/>
        <w:keepNext/>
        <w:keepLines/>
        <w:widowControl w:val="0"/>
        <w:shd w:val="clear" w:color="auto" w:fill="auto"/>
        <w:bidi w:val="0"/>
        <w:spacing w:before="0" w:after="240" w:line="240" w:lineRule="auto"/>
        <w:ind w:left="0" w:right="0" w:firstLine="0"/>
        <w:jc w:val="left"/>
      </w:pPr>
      <w:bookmarkStart w:id="889" w:name="bookmark889"/>
      <w:bookmarkStart w:id="890" w:name="bookmark890"/>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9"/>
      <w:bookmarkEnd w:id="890"/>
      <w:bookmarkEnd w:id="894"/>
    </w:p>
    <w:p>
      <w:pPr>
        <w:pStyle w:val="Style3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本集团固定资产是指同时具有以下特征，即为生产商品、提供劳务、出租（不包括出租的房屋及建筑物）或经营管理 而持有的，使用年限超过一年的有形资产。固定资产在与其有关的经济利益很可能流入本集团、且其成本能够可靠计量时 予以确认。</w:t>
      </w:r>
    </w:p>
    <w:p>
      <w:pPr>
        <w:pStyle w:val="Style27"/>
        <w:keepNext/>
        <w:keepLines/>
        <w:widowControl w:val="0"/>
        <w:shd w:val="clear" w:color="auto" w:fill="auto"/>
        <w:bidi w:val="0"/>
        <w:spacing w:before="0" w:after="320" w:line="240" w:lineRule="auto"/>
        <w:ind w:left="0" w:right="0" w:firstLine="14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5"/>
      <w:bookmarkEnd w:id="896"/>
      <w:bookmarkEnd w:id="898"/>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1.9%-3.17%</w:t>
            </w:r>
          </w:p>
        </w:tc>
      </w:tr>
    </w:tbl>
    <w:p>
      <w:pPr>
        <w:widowControl w:val="0"/>
        <w:spacing w:line="1" w:lineRule="exact"/>
      </w:pP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楼宇设备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4.75%-11.875%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构筑物及其他设备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6.33%-31.67%</w:t>
            </w:r>
          </w:p>
        </w:tc>
      </w:tr>
    </w:tbl>
    <w:p>
      <w:pPr>
        <w:widowControl w:val="0"/>
        <w:spacing w:after="319" w:line="1" w:lineRule="exact"/>
      </w:pPr>
    </w:p>
    <w:p>
      <w:pPr>
        <w:pStyle w:val="Style27"/>
        <w:keepNext/>
        <w:keepLines/>
        <w:widowControl w:val="0"/>
        <w:numPr>
          <w:ilvl w:val="0"/>
          <w:numId w:val="13"/>
        </w:numPr>
        <w:shd w:val="clear" w:color="auto" w:fill="auto"/>
        <w:bidi w:val="0"/>
        <w:spacing w:before="0" w:after="260" w:line="240" w:lineRule="auto"/>
        <w:ind w:left="0" w:right="0" w:firstLine="0"/>
        <w:jc w:val="both"/>
      </w:pPr>
      <w:bookmarkStart w:id="899" w:name="bookmark899"/>
      <w:bookmarkStart w:id="900" w:name="bookmark900"/>
      <w:bookmarkStart w:id="901" w:name="bookmark901"/>
      <w:bookmarkStart w:id="902" w:name="bookmark902"/>
      <w:bookmarkEnd w:id="901"/>
      <w:r>
        <w:rPr>
          <w:color w:val="000000"/>
          <w:spacing w:val="0"/>
          <w:w w:val="100"/>
          <w:position w:val="0"/>
        </w:rPr>
        <w:t>融资租入固定资产的认定依据、计价和折旧方法</w:t>
      </w:r>
      <w:bookmarkEnd w:id="899"/>
      <w:bookmarkEnd w:id="900"/>
      <w:bookmarkEnd w:id="902"/>
    </w:p>
    <w:p>
      <w:pPr>
        <w:pStyle w:val="Style3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27"/>
        <w:keepNext/>
        <w:keepLines/>
        <w:widowControl w:val="0"/>
        <w:shd w:val="clear" w:color="auto" w:fill="auto"/>
        <w:tabs>
          <w:tab w:pos="483" w:val="left"/>
        </w:tabs>
        <w:bidi w:val="0"/>
        <w:spacing w:before="0" w:after="260" w:line="240"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03"/>
      <w:bookmarkEnd w:id="904"/>
      <w:bookmarkEnd w:id="906"/>
    </w:p>
    <w:p>
      <w:pPr>
        <w:pStyle w:val="Style37"/>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在建工程在达到预定可使用状态之日起，根据工程预算、造价或工程实际成本等，按估计的价值结转固定资产，次月 起开始计提折旧，待办理了竣工决算手续后再对固定资产原值差异进行调整。</w:t>
      </w:r>
    </w:p>
    <w:p>
      <w:pPr>
        <w:pStyle w:val="Style27"/>
        <w:keepNext/>
        <w:keepLines/>
        <w:widowControl w:val="0"/>
        <w:shd w:val="clear" w:color="auto" w:fill="auto"/>
        <w:tabs>
          <w:tab w:pos="483" w:val="left"/>
        </w:tabs>
        <w:bidi w:val="0"/>
        <w:spacing w:before="0" w:after="260" w:line="240" w:lineRule="auto"/>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07"/>
      <w:bookmarkEnd w:id="908"/>
      <w:bookmarkEnd w:id="910"/>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年以上的购建或者生产活动才能达到预定可使用或者可销售状态的固定资产、投资性 房地产和存货等的借款费用，在资产支出已经发生、借款费用已经发生、为使资产达到预定可使用或可销售状态所必要的购 建或生产活动已经开始时,开始资本化;当购建或生产符合资本化条件的资产达到预定可使用或可销售状态时，停止资本化， 其后发生的借款费用计入当期损益。如果符合资本化条件的资产在购建或者生产过程中发生非正常中断、且中断时间连续超 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个月，暂停借款费用的资本化，直至资产的购建或生产活动重新开始。</w:t>
      </w:r>
    </w:p>
    <w:p>
      <w:pPr>
        <w:pStyle w:val="Style3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专门借款当期实际发生的利息费用，扣除尚未动用的借款资金存入银行取得的利息收入或进行暂时性投资取得的投资 收益后的金额予以资本化；一般借款根据累计资产支出超过专门借款部分的资产支出加权平均数乘以所占用一般借款的资 本化率，确定资本化金额。资本化率根据一般借款加权平均利率计算确定。</w:t>
      </w:r>
    </w:p>
    <w:p>
      <w:pPr>
        <w:pStyle w:val="Style27"/>
        <w:keepNext/>
        <w:keepLines/>
        <w:widowControl w:val="0"/>
        <w:shd w:val="clear" w:color="auto" w:fill="auto"/>
        <w:tabs>
          <w:tab w:pos="483" w:val="left"/>
        </w:tabs>
        <w:bidi w:val="0"/>
        <w:spacing w:before="0" w:after="26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11"/>
      <w:bookmarkEnd w:id="912"/>
      <w:bookmarkEnd w:id="914"/>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26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15"/>
      <w:bookmarkEnd w:id="916"/>
      <w:bookmarkEnd w:id="918"/>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260" w:line="240"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19"/>
      <w:bookmarkEnd w:id="920"/>
      <w:bookmarkEnd w:id="922"/>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w:t>
      </w:r>
      <w:bookmarkEnd w:id="925"/>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23"/>
      <w:bookmarkEnd w:id="924"/>
      <w:bookmarkEnd w:id="926"/>
    </w:p>
    <w:p>
      <w:pPr>
        <w:pStyle w:val="Style27"/>
        <w:keepNext/>
        <w:keepLines/>
        <w:widowControl w:val="0"/>
        <w:numPr>
          <w:ilvl w:val="0"/>
          <w:numId w:val="15"/>
        </w:numPr>
        <w:shd w:val="clear" w:color="auto" w:fill="auto"/>
        <w:bidi w:val="0"/>
        <w:spacing w:before="0" w:after="260" w:line="240" w:lineRule="auto"/>
        <w:ind w:left="0" w:right="0" w:firstLine="0"/>
        <w:jc w:val="left"/>
      </w:pPr>
      <w:bookmarkStart w:id="923" w:name="bookmark923"/>
      <w:bookmarkStart w:id="924" w:name="bookmark924"/>
      <w:bookmarkStart w:id="927" w:name="bookmark927"/>
      <w:bookmarkStart w:id="928" w:name="bookmark928"/>
      <w:bookmarkEnd w:id="927"/>
      <w:r>
        <w:rPr>
          <w:color w:val="000000"/>
          <w:spacing w:val="0"/>
          <w:w w:val="100"/>
          <w:position w:val="0"/>
        </w:rPr>
        <w:t>计价方法、使用寿命、减值测试</w:t>
      </w:r>
      <w:bookmarkEnd w:id="923"/>
      <w:bookmarkEnd w:id="924"/>
      <w:bookmarkEnd w:id="928"/>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 xml:space="preserve">本集团无形资产包括土地使用权、软件、非专利技术、特许权、数据使用权等。按取得时的实际成本计量，其中，购 入的无形资产，按实际支付的价款和相关的其他支出作为实际成本；投资者投入的无形资产，按投资合同或协议约定的价值 </w:t>
      </w:r>
      <w:r>
        <w:rPr>
          <w:color w:val="000000"/>
          <w:spacing w:val="0"/>
          <w:w w:val="100"/>
          <w:position w:val="0"/>
        </w:rPr>
        <w:t>确定实际成本，但合同或协议约定价值不公允的，按公允价值确定实际成本；对非同一控制下合并中取得被购买方拥有的但 在其财务报表中未确认的无形资产，在对被购买方资产进行初始确认时，按公允价值确认为无形资产。</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对使用寿命有限的无形资产，按预计使用年限、合同规定的受益年限和法律规定的有效年限三者中最短者分期平均摊 销。摊销金额按其受益对象计入相关资产成本和当期损益。对使用寿命有限的无形资产的预计使用寿命及摊销方法于每年年 度终了进行复核，如发生改变，则作为会计估计变更处理。</w:t>
      </w:r>
    </w:p>
    <w:p>
      <w:pPr>
        <w:pStyle w:val="Style37"/>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在每个会计期间，本集团对使用寿命不确定的无形资产的预计使用寿命进行复核，如有证据表明无形资产的使用寿命 是有限的，则估计其使用寿命并在预计使用寿命内摊销。</w:t>
      </w:r>
    </w:p>
    <w:p>
      <w:pPr>
        <w:pStyle w:val="Style27"/>
        <w:keepNext/>
        <w:keepLines/>
        <w:widowControl w:val="0"/>
        <w:shd w:val="clear" w:color="auto" w:fill="auto"/>
        <w:bidi w:val="0"/>
        <w:spacing w:before="0" w:after="26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9"/>
      <w:bookmarkEnd w:id="930"/>
      <w:bookmarkEnd w:id="932"/>
    </w:p>
    <w:p>
      <w:pPr>
        <w:pStyle w:val="Style37"/>
        <w:keepNext w:val="0"/>
        <w:keepLines w:val="0"/>
        <w:widowControl w:val="0"/>
        <w:shd w:val="clear" w:color="auto" w:fill="auto"/>
        <w:bidi w:val="0"/>
        <w:spacing w:before="0" w:after="260" w:line="312" w:lineRule="exact"/>
        <w:ind w:left="0" w:right="0" w:firstLine="460"/>
        <w:jc w:val="left"/>
      </w:pPr>
      <w:r>
        <w:rPr>
          <w:color w:val="000000"/>
          <w:spacing w:val="0"/>
          <w:w w:val="100"/>
          <w:position w:val="0"/>
        </w:rPr>
        <w:t>研究开发支出根据其性质以及研发活动最终形成无形资产是否具有较大不确定性，分为研究阶段支出和开发阶段支出。 研究阶段的支出，于发生时计入当期损益；开发阶段的支出，同时满足下列条件的，确认为无形资产：</w:t>
      </w:r>
    </w:p>
    <w:p>
      <w:pPr>
        <w:pStyle w:val="Style37"/>
        <w:keepNext w:val="0"/>
        <w:keepLines w:val="0"/>
        <w:widowControl w:val="0"/>
        <w:shd w:val="clear" w:color="auto" w:fill="auto"/>
        <w:tabs>
          <w:tab w:pos="809" w:val="left"/>
        </w:tabs>
        <w:bidi w:val="0"/>
        <w:spacing w:before="0" w:after="100" w:line="360" w:lineRule="auto"/>
        <w:ind w:left="0" w:right="0" w:firstLine="460"/>
        <w:jc w:val="left"/>
      </w:pPr>
      <w:bookmarkStart w:id="933" w:name="bookmark933"/>
      <w:r>
        <w:rPr>
          <w:rFonts w:ascii="Times New Roman" w:eastAsia="Times New Roman" w:hAnsi="Times New Roman" w:cs="Times New Roman"/>
          <w:color w:val="000000"/>
          <w:spacing w:val="0"/>
          <w:w w:val="100"/>
          <w:position w:val="0"/>
          <w:sz w:val="18"/>
          <w:szCs w:val="18"/>
        </w:rPr>
        <w:t>1</w:t>
      </w:r>
      <w:bookmarkEnd w:id="933"/>
      <w:r>
        <w:rPr>
          <w:color w:val="000000"/>
          <w:spacing w:val="0"/>
          <w:w w:val="100"/>
          <w:position w:val="0"/>
        </w:rPr>
        <w:t>）</w:t>
        <w:tab/>
        <w:t>完成该无形资产以使其能够使用或出售在技术上具有可行性；</w:t>
      </w:r>
    </w:p>
    <w:p>
      <w:pPr>
        <w:pStyle w:val="Style37"/>
        <w:keepNext w:val="0"/>
        <w:keepLines w:val="0"/>
        <w:widowControl w:val="0"/>
        <w:shd w:val="clear" w:color="auto" w:fill="auto"/>
        <w:tabs>
          <w:tab w:pos="828" w:val="left"/>
        </w:tabs>
        <w:bidi w:val="0"/>
        <w:spacing w:before="0" w:after="100" w:line="360" w:lineRule="auto"/>
        <w:ind w:left="0" w:right="0" w:firstLine="460"/>
        <w:jc w:val="left"/>
      </w:pPr>
      <w:bookmarkStart w:id="934" w:name="bookmark934"/>
      <w:r>
        <w:rPr>
          <w:rFonts w:ascii="Times New Roman" w:eastAsia="Times New Roman" w:hAnsi="Times New Roman" w:cs="Times New Roman"/>
          <w:color w:val="000000"/>
          <w:spacing w:val="0"/>
          <w:w w:val="100"/>
          <w:position w:val="0"/>
          <w:sz w:val="18"/>
          <w:szCs w:val="18"/>
        </w:rPr>
        <w:t>2</w:t>
      </w:r>
      <w:bookmarkEnd w:id="934"/>
      <w:r>
        <w:rPr>
          <w:color w:val="000000"/>
          <w:spacing w:val="0"/>
          <w:w w:val="100"/>
          <w:position w:val="0"/>
        </w:rPr>
        <w:t>）</w:t>
        <w:tab/>
        <w:t>具有完成该无形资产并使用或出售的意图；</w:t>
      </w:r>
    </w:p>
    <w:p>
      <w:pPr>
        <w:pStyle w:val="Style37"/>
        <w:keepNext w:val="0"/>
        <w:keepLines w:val="0"/>
        <w:widowControl w:val="0"/>
        <w:shd w:val="clear" w:color="auto" w:fill="auto"/>
        <w:tabs>
          <w:tab w:pos="828" w:val="left"/>
        </w:tabs>
        <w:bidi w:val="0"/>
        <w:spacing w:before="0" w:after="100" w:line="360" w:lineRule="auto"/>
        <w:ind w:left="0" w:right="0" w:firstLine="460"/>
        <w:jc w:val="left"/>
      </w:pPr>
      <w:bookmarkStart w:id="935" w:name="bookmark935"/>
      <w:r>
        <w:rPr>
          <w:rFonts w:ascii="Times New Roman" w:eastAsia="Times New Roman" w:hAnsi="Times New Roman" w:cs="Times New Roman"/>
          <w:color w:val="000000"/>
          <w:spacing w:val="0"/>
          <w:w w:val="100"/>
          <w:position w:val="0"/>
          <w:sz w:val="18"/>
          <w:szCs w:val="18"/>
        </w:rPr>
        <w:t>3</w:t>
      </w:r>
      <w:bookmarkEnd w:id="935"/>
      <w:r>
        <w:rPr>
          <w:color w:val="000000"/>
          <w:spacing w:val="0"/>
          <w:w w:val="100"/>
          <w:position w:val="0"/>
        </w:rPr>
        <w:t>）</w:t>
        <w:tab/>
        <w:t>运用该无形资产生产的产品存在市场或无形资产自身存在市场；</w:t>
      </w:r>
    </w:p>
    <w:p>
      <w:pPr>
        <w:pStyle w:val="Style37"/>
        <w:keepNext w:val="0"/>
        <w:keepLines w:val="0"/>
        <w:widowControl w:val="0"/>
        <w:shd w:val="clear" w:color="auto" w:fill="auto"/>
        <w:tabs>
          <w:tab w:pos="828" w:val="left"/>
        </w:tabs>
        <w:bidi w:val="0"/>
        <w:spacing w:before="0" w:after="100" w:line="360" w:lineRule="auto"/>
        <w:ind w:left="0" w:right="0" w:firstLine="460"/>
        <w:jc w:val="left"/>
      </w:pPr>
      <w:bookmarkStart w:id="936" w:name="bookmark936"/>
      <w:r>
        <w:rPr>
          <w:rFonts w:ascii="Times New Roman" w:eastAsia="Times New Roman" w:hAnsi="Times New Roman" w:cs="Times New Roman"/>
          <w:color w:val="000000"/>
          <w:spacing w:val="0"/>
          <w:w w:val="100"/>
          <w:position w:val="0"/>
          <w:sz w:val="18"/>
          <w:szCs w:val="18"/>
        </w:rPr>
        <w:t>4</w:t>
      </w:r>
      <w:bookmarkEnd w:id="936"/>
      <w:r>
        <w:rPr>
          <w:color w:val="000000"/>
          <w:spacing w:val="0"/>
          <w:w w:val="100"/>
          <w:position w:val="0"/>
        </w:rPr>
        <w:t>）</w:t>
        <w:tab/>
        <w:t>有足够的技术、财务资源和其他资源支持，以完成该无形资产的开发，并有能力使用或出售该无形资产；</w:t>
      </w:r>
    </w:p>
    <w:p>
      <w:pPr>
        <w:pStyle w:val="Style37"/>
        <w:keepNext w:val="0"/>
        <w:keepLines w:val="0"/>
        <w:widowControl w:val="0"/>
        <w:shd w:val="clear" w:color="auto" w:fill="auto"/>
        <w:tabs>
          <w:tab w:pos="828" w:val="left"/>
        </w:tabs>
        <w:bidi w:val="0"/>
        <w:spacing w:before="0" w:after="0" w:line="360" w:lineRule="auto"/>
        <w:ind w:left="0" w:right="0" w:firstLine="460"/>
        <w:jc w:val="both"/>
      </w:pPr>
      <w:bookmarkStart w:id="937" w:name="bookmark937"/>
      <w:r>
        <w:rPr>
          <w:rFonts w:ascii="Times New Roman" w:eastAsia="Times New Roman" w:hAnsi="Times New Roman" w:cs="Times New Roman"/>
          <w:color w:val="000000"/>
          <w:spacing w:val="0"/>
          <w:w w:val="100"/>
          <w:position w:val="0"/>
          <w:sz w:val="18"/>
          <w:szCs w:val="18"/>
        </w:rPr>
        <w:t>5</w:t>
      </w:r>
      <w:bookmarkEnd w:id="937"/>
      <w:r>
        <w:rPr>
          <w:color w:val="000000"/>
          <w:spacing w:val="0"/>
          <w:w w:val="100"/>
          <w:position w:val="0"/>
        </w:rPr>
        <w:t>）</w:t>
        <w:tab/>
        <w:t>归属于该无形资产开发阶段的支出能够可靠地计量。</w:t>
      </w:r>
    </w:p>
    <w:p>
      <w:pPr>
        <w:pStyle w:val="Style37"/>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不满足上述条件的开发阶段的支出，于发生时计入当期损益。前期已计入损益的开发支出不在以后期间确认为资产。 已资本化的开发阶段的支出在资产负债表上列示为开发支出，自该项目达到预定可使用状态之日起开始摊销。</w:t>
      </w:r>
    </w:p>
    <w:p>
      <w:pPr>
        <w:pStyle w:val="Style27"/>
        <w:keepNext/>
        <w:keepLines/>
        <w:widowControl w:val="0"/>
        <w:shd w:val="clear" w:color="auto" w:fill="auto"/>
        <w:bidi w:val="0"/>
        <w:spacing w:before="0" w:after="26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38"/>
      <w:bookmarkEnd w:id="939"/>
      <w:bookmarkEnd w:id="941"/>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本集团于每一资产负债表日对长期股权投资、采用成本模式计量的固定资产、使用寿命有限的无形资产等项目进行检 查，当存在下列迹象时，本集团进行减值测试。对商誉和使用寿命不确定的无形资产，无论是否存在减值迹象，每期末均进 行减值测试。</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减值测试后，若该资产的账面价值超过其可收回金额，其差额确认为减值损失，上述资产的减值损失一经确认，在以 后会计期间不予转回。</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出现减值的迹象如下：</w:t>
      </w:r>
    </w:p>
    <w:p>
      <w:pPr>
        <w:pStyle w:val="Style37"/>
        <w:keepNext w:val="0"/>
        <w:keepLines w:val="0"/>
        <w:widowControl w:val="0"/>
        <w:shd w:val="clear" w:color="auto" w:fill="auto"/>
        <w:tabs>
          <w:tab w:pos="900" w:val="left"/>
        </w:tabs>
        <w:bidi w:val="0"/>
        <w:spacing w:before="0" w:after="100" w:line="312" w:lineRule="exact"/>
        <w:ind w:left="0" w:right="0" w:firstLine="460"/>
        <w:jc w:val="left"/>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资产的市价当期大幅度下跌，其跌幅明显高于因时间的推移或者正常使用而预计的下跌；</w:t>
      </w:r>
    </w:p>
    <w:p>
      <w:pPr>
        <w:pStyle w:val="Style37"/>
        <w:keepNext w:val="0"/>
        <w:keepLines w:val="0"/>
        <w:widowControl w:val="0"/>
        <w:shd w:val="clear" w:color="auto" w:fill="auto"/>
        <w:bidi w:val="0"/>
        <w:spacing w:before="0" w:after="100" w:line="317" w:lineRule="exact"/>
        <w:ind w:left="0" w:right="0" w:firstLine="46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公司经营所处的经济、技术或者法律等环境以及资产所处的市场在当期或者将在近期发生重大变化，从而对公司 产生不利影响；</w:t>
      </w:r>
    </w:p>
    <w:p>
      <w:pPr>
        <w:pStyle w:val="Style37"/>
        <w:keepNext w:val="0"/>
        <w:keepLines w:val="0"/>
        <w:widowControl w:val="0"/>
        <w:shd w:val="clear" w:color="auto" w:fill="auto"/>
        <w:tabs>
          <w:tab w:pos="997" w:val="left"/>
        </w:tabs>
        <w:bidi w:val="0"/>
        <w:spacing w:before="0" w:after="100" w:line="326" w:lineRule="exact"/>
        <w:ind w:left="0" w:right="0" w:firstLine="46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市场利率或者其他市场投资报酬率在当期已经提高，从而影响公司计算资产预计未来现金流量现值的折现率，导 致资产可收回金额大幅度降低；</w:t>
      </w:r>
    </w:p>
    <w:p>
      <w:pPr>
        <w:pStyle w:val="Style37"/>
        <w:keepNext w:val="0"/>
        <w:keepLines w:val="0"/>
        <w:widowControl w:val="0"/>
        <w:shd w:val="clear" w:color="auto" w:fill="auto"/>
        <w:tabs>
          <w:tab w:pos="900" w:val="left"/>
        </w:tabs>
        <w:bidi w:val="0"/>
        <w:spacing w:before="0" w:after="100" w:line="312" w:lineRule="exact"/>
        <w:ind w:left="0" w:right="0" w:firstLine="46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有证据表明资产已经陈旧过时或者其实体已经损坏；</w:t>
      </w:r>
    </w:p>
    <w:p>
      <w:pPr>
        <w:pStyle w:val="Style37"/>
        <w:keepNext w:val="0"/>
        <w:keepLines w:val="0"/>
        <w:widowControl w:val="0"/>
        <w:shd w:val="clear" w:color="auto" w:fill="auto"/>
        <w:tabs>
          <w:tab w:pos="900" w:val="left"/>
        </w:tabs>
        <w:bidi w:val="0"/>
        <w:spacing w:before="0" w:after="100" w:line="312" w:lineRule="exact"/>
        <w:ind w:left="0" w:right="0" w:firstLine="46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资产已经或者将被闲置、终止使用或者计划提前处置；</w:t>
      </w:r>
    </w:p>
    <w:p>
      <w:pPr>
        <w:pStyle w:val="Style37"/>
        <w:keepNext w:val="0"/>
        <w:keepLines w:val="0"/>
        <w:widowControl w:val="0"/>
        <w:shd w:val="clear" w:color="auto" w:fill="auto"/>
        <w:tabs>
          <w:tab w:pos="997" w:val="left"/>
        </w:tabs>
        <w:bidi w:val="0"/>
        <w:spacing w:before="0" w:after="100" w:line="322" w:lineRule="exact"/>
        <w:ind w:left="0" w:right="0" w:firstLine="46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公司内部报告的证据表明资产的经济绩效已经低于或者将低于预期，如资产所创造的净现金流量或者实现的营业 利润（或者亏损）远远低于（或者高于）预计金额等；</w:t>
      </w:r>
    </w:p>
    <w:p>
      <w:pPr>
        <w:pStyle w:val="Style37"/>
        <w:keepNext w:val="0"/>
        <w:keepLines w:val="0"/>
        <w:widowControl w:val="0"/>
        <w:shd w:val="clear" w:color="auto" w:fill="auto"/>
        <w:tabs>
          <w:tab w:pos="900" w:val="left"/>
        </w:tabs>
        <w:bidi w:val="0"/>
        <w:spacing w:before="0" w:after="100" w:line="312" w:lineRule="exact"/>
        <w:ind w:left="0" w:right="0" w:firstLine="46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其他表明资产可能已经发生减值的迹象。</w:t>
      </w:r>
    </w:p>
    <w:p>
      <w:pPr>
        <w:pStyle w:val="Style27"/>
        <w:keepNext/>
        <w:keepLines/>
        <w:widowControl w:val="0"/>
        <w:shd w:val="clear" w:color="auto" w:fill="auto"/>
        <w:tabs>
          <w:tab w:pos="483" w:val="left"/>
        </w:tabs>
        <w:bidi w:val="0"/>
        <w:spacing w:before="0" w:after="28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49"/>
      <w:bookmarkEnd w:id="950"/>
      <w:bookmarkEnd w:id="952"/>
    </w:p>
    <w:p>
      <w:pPr>
        <w:pStyle w:val="Style37"/>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本集团的长期待摊费用包括经营租入固定资产改良支出及其他已经支出，但应由当期及以后各期承担的摊销期限在</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年）的各项费用，该等费用在受益期内平均摊销。如果长期待摊费用项目不能使以后会计期间受益，则将尚 未摊销的该项目的摊余价值全部转入当期损益。</w:t>
      </w:r>
    </w:p>
    <w:p>
      <w:pPr>
        <w:pStyle w:val="Style27"/>
        <w:keepNext/>
        <w:keepLines/>
        <w:widowControl w:val="0"/>
        <w:shd w:val="clear" w:color="auto" w:fill="auto"/>
        <w:tabs>
          <w:tab w:pos="483" w:val="left"/>
        </w:tabs>
        <w:bidi w:val="0"/>
        <w:spacing w:before="0" w:after="2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53"/>
      <w:bookmarkEnd w:id="954"/>
      <w:bookmarkEnd w:id="956"/>
    </w:p>
    <w:p>
      <w:pPr>
        <w:pStyle w:val="Style37"/>
        <w:keepNext w:val="0"/>
        <w:keepLines w:val="0"/>
        <w:widowControl w:val="0"/>
        <w:shd w:val="clear" w:color="auto" w:fill="auto"/>
        <w:bidi w:val="0"/>
        <w:spacing w:before="0" w:after="380" w:line="360" w:lineRule="exact"/>
        <w:ind w:left="0" w:right="0" w:firstLine="460"/>
        <w:jc w:val="left"/>
      </w:pPr>
      <w:r>
        <w:rPr>
          <w:color w:val="000000"/>
          <w:spacing w:val="0"/>
          <w:w w:val="100"/>
          <w:position w:val="0"/>
        </w:rPr>
        <w:t>合同负债反映本集团已收或应收客户对价而应向客户转让商品的义务。本集团在向客户转让商品之前，客户已经支付 了合同对价或本集团已经取得了无条件收取合同对价权利的，在客户实际支付款项与到期应支付款项孰早时点，按照已收或 应收的金额确认合同负债。</w:t>
      </w:r>
    </w:p>
    <w:p>
      <w:pPr>
        <w:pStyle w:val="Style27"/>
        <w:keepNext/>
        <w:keepLines/>
        <w:widowControl w:val="0"/>
        <w:shd w:val="clear" w:color="auto" w:fill="auto"/>
        <w:tabs>
          <w:tab w:pos="483" w:val="left"/>
        </w:tabs>
        <w:bidi w:val="0"/>
        <w:spacing w:before="0" w:after="3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w:t>
      </w:r>
      <w:bookmarkEnd w:id="95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57"/>
      <w:bookmarkEnd w:id="958"/>
      <w:bookmarkEnd w:id="960"/>
    </w:p>
    <w:p>
      <w:pPr>
        <w:pStyle w:val="Style27"/>
        <w:keepNext/>
        <w:keepLines/>
        <w:widowControl w:val="0"/>
        <w:shd w:val="clear" w:color="auto" w:fill="auto"/>
        <w:tabs>
          <w:tab w:pos="493" w:val="left"/>
        </w:tabs>
        <w:bidi w:val="0"/>
        <w:spacing w:before="0" w:after="280" w:line="240" w:lineRule="auto"/>
        <w:ind w:left="0" w:right="0" w:firstLine="0"/>
        <w:jc w:val="left"/>
      </w:pPr>
      <w:bookmarkStart w:id="957" w:name="bookmark957"/>
      <w:bookmarkStart w:id="958" w:name="bookmark958"/>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57"/>
      <w:bookmarkEnd w:id="958"/>
      <w:bookmarkEnd w:id="962"/>
    </w:p>
    <w:p>
      <w:pPr>
        <w:pStyle w:val="Style37"/>
        <w:keepNext w:val="0"/>
        <w:keepLines w:val="0"/>
        <w:widowControl w:val="0"/>
        <w:shd w:val="clear" w:color="auto" w:fill="auto"/>
        <w:bidi w:val="0"/>
        <w:spacing w:before="0" w:after="380" w:line="314" w:lineRule="exact"/>
        <w:ind w:left="0" w:right="0" w:firstLine="320"/>
        <w:jc w:val="left"/>
      </w:pPr>
      <w:r>
        <w:rPr>
          <w:color w:val="000000"/>
          <w:spacing w:val="0"/>
          <w:w w:val="100"/>
          <w:position w:val="0"/>
        </w:rPr>
        <w:t>短期薪酬具体包括：职工工资、奖金、津贴和补贴，职工福利费，医疗保险费、工伤保险费和生育保险费等社会保险费， 住房公积金，工会经费和职工教育经费，短期带薪缺勤及其他短期薪酬等。本集团在职工提供服务的会计期间，将应付的短 期薪酬确认为负债，并根据职工提供服务的受益对象计入相关资产成本和费用。</w:t>
      </w:r>
    </w:p>
    <w:p>
      <w:pPr>
        <w:pStyle w:val="Style27"/>
        <w:keepNext/>
        <w:keepLines/>
        <w:widowControl w:val="0"/>
        <w:shd w:val="clear" w:color="auto" w:fill="auto"/>
        <w:tabs>
          <w:tab w:pos="493" w:val="left"/>
        </w:tabs>
        <w:bidi w:val="0"/>
        <w:spacing w:before="0" w:after="28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63"/>
      <w:bookmarkEnd w:id="964"/>
      <w:bookmarkEnd w:id="966"/>
    </w:p>
    <w:p>
      <w:pPr>
        <w:pStyle w:val="Style37"/>
        <w:keepNext w:val="0"/>
        <w:keepLines w:val="0"/>
        <w:widowControl w:val="0"/>
        <w:shd w:val="clear" w:color="auto" w:fill="auto"/>
        <w:bidi w:val="0"/>
        <w:spacing w:before="0" w:after="380" w:line="312" w:lineRule="exact"/>
        <w:ind w:left="0" w:right="0" w:firstLine="320"/>
        <w:jc w:val="left"/>
      </w:pPr>
      <w:r>
        <w:rPr>
          <w:color w:val="000000"/>
          <w:spacing w:val="0"/>
          <w:w w:val="100"/>
          <w:position w:val="0"/>
        </w:rPr>
        <w:t>离职后福利包括养老保险、年金、失业保险以及其他离职后福利。按照公司承担的风险和义务，分类为设定提存计 划、设定受益计划。对于设定提存计划在根据在资产负债表日为换取职工在会计期间提供的服务而向单独主体缴存的提存 金确认为负债，并按照受益对象计入当期损益或相关资产成本。</w:t>
      </w:r>
    </w:p>
    <w:p>
      <w:pPr>
        <w:pStyle w:val="Style27"/>
        <w:keepNext/>
        <w:keepLines/>
        <w:widowControl w:val="0"/>
        <w:shd w:val="clear" w:color="auto" w:fill="auto"/>
        <w:tabs>
          <w:tab w:pos="493" w:val="left"/>
        </w:tabs>
        <w:bidi w:val="0"/>
        <w:spacing w:before="0" w:after="28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7"/>
      <w:bookmarkEnd w:id="968"/>
      <w:bookmarkEnd w:id="970"/>
    </w:p>
    <w:p>
      <w:pPr>
        <w:pStyle w:val="Style37"/>
        <w:keepNext w:val="0"/>
        <w:keepLines w:val="0"/>
        <w:widowControl w:val="0"/>
        <w:shd w:val="clear" w:color="auto" w:fill="auto"/>
        <w:bidi w:val="0"/>
        <w:spacing w:before="0" w:after="380" w:line="312" w:lineRule="exact"/>
        <w:ind w:left="0" w:right="0" w:firstLine="320"/>
        <w:jc w:val="left"/>
      </w:pPr>
      <w:r>
        <w:rPr>
          <w:color w:val="000000"/>
          <w:spacing w:val="0"/>
          <w:w w:val="100"/>
          <w:position w:val="0"/>
        </w:rPr>
        <w:t>辞退福利是指在职工劳动合同到期之前决定解除与职工的劳动关系，或为鼓励职工自愿接受裁减而提出给予补偿的建议, 如果本集团已经制定正式的解除劳动关系计划或提出自愿裁减建议，并即将实施，同时本集团不能单方面撤回解除劳动关系 计划或裁减建议的，确认因解除与职工劳动关系给予补偿产生的预计负债，计入当期损益。</w:t>
      </w:r>
    </w:p>
    <w:p>
      <w:pPr>
        <w:pStyle w:val="Style27"/>
        <w:keepNext/>
        <w:keepLines/>
        <w:widowControl w:val="0"/>
        <w:shd w:val="clear" w:color="auto" w:fill="auto"/>
        <w:tabs>
          <w:tab w:pos="493" w:val="left"/>
        </w:tabs>
        <w:bidi w:val="0"/>
        <w:spacing w:before="0" w:after="28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71"/>
      <w:bookmarkEnd w:id="972"/>
      <w:bookmarkEnd w:id="974"/>
    </w:p>
    <w:p>
      <w:pPr>
        <w:pStyle w:val="Style37"/>
        <w:keepNext w:val="0"/>
        <w:keepLines w:val="0"/>
        <w:widowControl w:val="0"/>
        <w:shd w:val="clear" w:color="auto" w:fill="auto"/>
        <w:bidi w:val="0"/>
        <w:spacing w:before="0" w:after="380" w:line="312" w:lineRule="exact"/>
        <w:ind w:left="0" w:right="0" w:firstLine="240"/>
        <w:jc w:val="left"/>
      </w:pPr>
      <w:r>
        <w:rPr>
          <w:color w:val="000000"/>
          <w:spacing w:val="0"/>
          <w:w w:val="100"/>
          <w:position w:val="0"/>
        </w:rPr>
        <w:t>其他长期职工福利，是指除短期薪酬、离职后福利、辞退福利之外所有的职工薪酬。</w:t>
      </w:r>
    </w:p>
    <w:p>
      <w:pPr>
        <w:pStyle w:val="Style27"/>
        <w:keepNext/>
        <w:keepLines/>
        <w:widowControl w:val="0"/>
        <w:shd w:val="clear" w:color="auto" w:fill="auto"/>
        <w:tabs>
          <w:tab w:pos="483" w:val="left"/>
        </w:tabs>
        <w:bidi w:val="0"/>
        <w:spacing w:before="0" w:after="28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75"/>
      <w:bookmarkEnd w:id="976"/>
      <w:bookmarkEnd w:id="978"/>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79"/>
      <w:bookmarkEnd w:id="980"/>
      <w:bookmarkEnd w:id="982"/>
    </w:p>
    <w:p>
      <w:pPr>
        <w:pStyle w:val="Style37"/>
        <w:keepNext w:val="0"/>
        <w:keepLines w:val="0"/>
        <w:widowControl w:val="0"/>
        <w:shd w:val="clear" w:color="auto" w:fill="auto"/>
        <w:bidi w:val="0"/>
        <w:spacing w:before="0" w:line="312" w:lineRule="exact"/>
        <w:ind w:left="0" w:right="0" w:firstLine="320"/>
        <w:jc w:val="left"/>
      </w:pPr>
      <w:r>
        <w:rPr>
          <w:color w:val="000000"/>
          <w:spacing w:val="0"/>
          <w:w w:val="100"/>
          <w:position w:val="0"/>
        </w:rPr>
        <w:t xml:space="preserve">当与对外担保、商业承兑汇票贴现、未决诉讼或仲裁、产品质量保证等或有事项相关的业务同时符合以下条件时，本集 团将其确认为负债：该义务是本集团承担的现时义务；该义务的履行很可能导致经济利益流出企业；该义务的金额能够可靠 </w:t>
      </w:r>
      <w:r>
        <w:rPr>
          <w:color w:val="000000"/>
          <w:spacing w:val="0"/>
          <w:w w:val="100"/>
          <w:position w:val="0"/>
        </w:rPr>
        <w:t>地计量。</w:t>
      </w:r>
    </w:p>
    <w:p>
      <w:pPr>
        <w:pStyle w:val="Style37"/>
        <w:keepNext w:val="0"/>
        <w:keepLines w:val="0"/>
        <w:widowControl w:val="0"/>
        <w:shd w:val="clear" w:color="auto" w:fill="auto"/>
        <w:bidi w:val="0"/>
        <w:spacing w:before="0" w:after="400" w:line="314" w:lineRule="exact"/>
        <w:ind w:left="0" w:right="0" w:firstLine="32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货币时间价值等因素。货币时间价值影响重大的，通过对相关未来现金流出进行折现后确定最佳估计数。每个资产负债表日 对预计负债的账面价值进行复核，如有改变则对账面价值进行调整以反映当前最佳估计数。</w:t>
      </w:r>
    </w:p>
    <w:p>
      <w:pPr>
        <w:pStyle w:val="Style27"/>
        <w:keepNext/>
        <w:keepLines/>
        <w:widowControl w:val="0"/>
        <w:shd w:val="clear" w:color="auto" w:fill="auto"/>
        <w:tabs>
          <w:tab w:pos="454" w:val="left"/>
        </w:tabs>
        <w:bidi w:val="0"/>
        <w:spacing w:before="0" w:after="26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83"/>
      <w:bookmarkEnd w:id="984"/>
      <w:bookmarkEnd w:id="986"/>
    </w:p>
    <w:p>
      <w:pPr>
        <w:pStyle w:val="Style37"/>
        <w:keepNext w:val="0"/>
        <w:keepLines w:val="0"/>
        <w:widowControl w:val="0"/>
        <w:shd w:val="clear" w:color="auto" w:fill="auto"/>
        <w:bidi w:val="0"/>
        <w:spacing w:before="0" w:line="312" w:lineRule="exact"/>
        <w:ind w:left="0" w:right="0" w:firstLine="460"/>
        <w:jc w:val="both"/>
      </w:pPr>
      <w:r>
        <w:rPr>
          <w:color w:val="000000"/>
          <w:spacing w:val="0"/>
          <w:w w:val="100"/>
          <w:position w:val="0"/>
        </w:rPr>
        <w:t>用以换取职工提供服务的以权益结算的股份支付，以授予职工权益工具在授予日的公允价值计量。该公允价值的金额 在完成等待期内的服务或达到规定业绩条件才可行权的情况下，在等待期内以对可行权权益工具数量的最佳估计为基础，按 直线法计算计入相关成本或费用，相应增加资本公积。</w:t>
      </w:r>
    </w:p>
    <w:p>
      <w:pPr>
        <w:pStyle w:val="Style37"/>
        <w:keepNext w:val="0"/>
        <w:keepLines w:val="0"/>
        <w:widowControl w:val="0"/>
        <w:shd w:val="clear" w:color="auto" w:fill="auto"/>
        <w:bidi w:val="0"/>
        <w:spacing w:before="0" w:line="308" w:lineRule="exact"/>
        <w:ind w:left="0" w:right="0" w:firstLine="460"/>
        <w:jc w:val="both"/>
      </w:pPr>
      <w:r>
        <w:rPr>
          <w:color w:val="000000"/>
          <w:spacing w:val="0"/>
          <w:w w:val="100"/>
          <w:position w:val="0"/>
        </w:rPr>
        <w:t xml:space="preserve">以限制性股票方式计算的股份支付，职工出资认购的股票在达到解锁条件并解锁前不得上市流通或转让；如果最终股 权激励计划规定的解锁条件未能达到，则本集团按照事先约定的价格回购股票。本集团取得职工认购限制性股票支付的款项 时，按照取得的认股款确认股本和资本公积（股本溢价），同时就回购义务全额确认一项负债并确认库存股。本集团未达到 限制性股票解锁条件而需回购股票时，根据回购股票所需支付的金额减少货币资金并冲减已确认的负债，同时根据本附注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）回购股份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所述，对需注销的限制性股票进行相应的会计处理。</w:t>
      </w:r>
    </w:p>
    <w:p>
      <w:pPr>
        <w:pStyle w:val="Style37"/>
        <w:keepNext w:val="0"/>
        <w:keepLines w:val="0"/>
        <w:widowControl w:val="0"/>
        <w:shd w:val="clear" w:color="auto" w:fill="auto"/>
        <w:bidi w:val="0"/>
        <w:spacing w:before="0" w:line="312" w:lineRule="exact"/>
        <w:ind w:left="0" w:right="0" w:firstLine="460"/>
        <w:jc w:val="both"/>
      </w:pPr>
      <w:r>
        <w:rPr>
          <w:color w:val="000000"/>
          <w:spacing w:val="0"/>
          <w:w w:val="100"/>
          <w:position w:val="0"/>
        </w:rPr>
        <w:t>以现金结算的股份支付，按照本集团承担的以股份或其他权益工具为基础确定的负债的公允价值计量。如授予后立即 可行权，在授予日以承担负债的公允价值计入相关成本或费用，相应增加负债；如需完成等待期内的服务或达到规定业绩条 件以后才可行权，在等待期的每个资产负债表日，以对可行权情况的最佳估计为基础，按照本集团承担负债的公允价值金额， 将当期取得的服务计入成本或费用，相应调整负债。</w:t>
      </w:r>
    </w:p>
    <w:p>
      <w:pPr>
        <w:pStyle w:val="Style37"/>
        <w:keepNext w:val="0"/>
        <w:keepLines w:val="0"/>
        <w:widowControl w:val="0"/>
        <w:shd w:val="clear" w:color="auto" w:fill="auto"/>
        <w:bidi w:val="0"/>
        <w:spacing w:before="0" w:line="312" w:lineRule="exact"/>
        <w:ind w:left="0" w:right="0" w:firstLine="460"/>
        <w:jc w:val="left"/>
      </w:pPr>
      <w:r>
        <w:rPr>
          <w:color w:val="000000"/>
          <w:spacing w:val="0"/>
          <w:w w:val="100"/>
          <w:position w:val="0"/>
        </w:rPr>
        <w:t>在相关负债结算前的每个资产负债表日以及结算日，对负债的公允价值重新计量，其变动计入当期损益。</w:t>
      </w:r>
    </w:p>
    <w:p>
      <w:pPr>
        <w:pStyle w:val="Style37"/>
        <w:keepNext w:val="0"/>
        <w:keepLines w:val="0"/>
        <w:widowControl w:val="0"/>
        <w:shd w:val="clear" w:color="auto" w:fill="auto"/>
        <w:bidi w:val="0"/>
        <w:spacing w:before="0" w:after="400" w:line="307" w:lineRule="exact"/>
        <w:ind w:left="0" w:right="0" w:firstLine="460"/>
        <w:jc w:val="left"/>
      </w:pPr>
      <w:r>
        <w:rPr>
          <w:color w:val="000000"/>
          <w:spacing w:val="0"/>
          <w:w w:val="100"/>
          <w:position w:val="0"/>
        </w:rPr>
        <w:t>本集团在等待期内取消所授予权益工具的（因未满足可行权条件而被取消的除外），作为加速行权处理，即视同剩余 等待期内的股权支付计划已经全部满足可行权条件，在取消所授予权益工具的当期确认剩余等待期内的所有费用。</w:t>
      </w:r>
    </w:p>
    <w:p>
      <w:pPr>
        <w:pStyle w:val="Style27"/>
        <w:keepNext/>
        <w:keepLines/>
        <w:widowControl w:val="0"/>
        <w:shd w:val="clear" w:color="auto" w:fill="auto"/>
        <w:tabs>
          <w:tab w:pos="454" w:val="left"/>
        </w:tabs>
        <w:bidi w:val="0"/>
        <w:spacing w:before="0" w:after="26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87"/>
      <w:bookmarkEnd w:id="988"/>
      <w:bookmarkEnd w:id="990"/>
    </w:p>
    <w:p>
      <w:pPr>
        <w:pStyle w:val="Style37"/>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54" w:val="left"/>
        </w:tabs>
        <w:bidi w:val="0"/>
        <w:spacing w:before="0" w:after="26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91"/>
      <w:bookmarkEnd w:id="992"/>
      <w:bookmarkEnd w:id="994"/>
    </w:p>
    <w:p>
      <w:pPr>
        <w:pStyle w:val="Style37"/>
        <w:keepNext w:val="0"/>
        <w:keepLines w:val="0"/>
        <w:widowControl w:val="0"/>
        <w:shd w:val="clear" w:color="auto" w:fill="auto"/>
        <w:bidi w:val="0"/>
        <w:spacing w:before="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7"/>
        <w:keepNext w:val="0"/>
        <w:keepLines w:val="0"/>
        <w:widowControl w:val="0"/>
        <w:shd w:val="clear" w:color="auto" w:fill="auto"/>
        <w:bidi w:val="0"/>
        <w:spacing w:before="0" w:line="312" w:lineRule="exact"/>
        <w:ind w:left="0" w:right="0" w:firstLine="460"/>
        <w:jc w:val="both"/>
      </w:pPr>
      <w:r>
        <w:rPr>
          <w:color w:val="000000"/>
          <w:spacing w:val="0"/>
          <w:w w:val="100"/>
          <w:position w:val="0"/>
        </w:rPr>
        <w:t>本集团在履行了合同中的履约义务，即在客户取得相关商品或服务的控制权时，确认收入。</w:t>
      </w:r>
    </w:p>
    <w:p>
      <w:pPr>
        <w:pStyle w:val="Style37"/>
        <w:keepNext w:val="0"/>
        <w:keepLines w:val="0"/>
        <w:widowControl w:val="0"/>
        <w:shd w:val="clear" w:color="auto" w:fill="auto"/>
        <w:bidi w:val="0"/>
        <w:spacing w:before="0" w:line="312" w:lineRule="exact"/>
        <w:ind w:left="0" w:right="0" w:firstLine="460"/>
        <w:jc w:val="both"/>
      </w:pPr>
      <w:r>
        <w:rPr>
          <w:color w:val="000000"/>
          <w:spacing w:val="0"/>
          <w:w w:val="100"/>
          <w:position w:val="0"/>
        </w:rPr>
        <w:t>合同中包含两项或多项履约义务的，本集团在合同开始时，按照各单项履约义务所承诺商品或服务的单独售价的相对 比例，将交易价格分摊至各单项履约义务，按照分摊至各单项履约义务的交易价格计量收入。</w:t>
      </w:r>
    </w:p>
    <w:p>
      <w:pPr>
        <w:pStyle w:val="Style37"/>
        <w:keepNext w:val="0"/>
        <w:keepLines w:val="0"/>
        <w:widowControl w:val="0"/>
        <w:shd w:val="clear" w:color="auto" w:fill="auto"/>
        <w:bidi w:val="0"/>
        <w:spacing w:before="0" w:line="312" w:lineRule="exact"/>
        <w:ind w:left="0" w:right="0" w:firstLine="460"/>
        <w:jc w:val="both"/>
      </w:pPr>
      <w:r>
        <w:rPr>
          <w:color w:val="000000"/>
          <w:spacing w:val="0"/>
          <w:w w:val="100"/>
          <w:position w:val="0"/>
        </w:rPr>
        <w:t>交易价格是本集团因向客户转让商品或服务而预期有权收取的对价金额，不包括代第三方收取的款项。本集团确认的 交易价格不超过在相关不确定性消除时累计已确认收入极可能不会发生重大转回的金额。预期将退还给客户的款项作为负 债不计入交易价格。合同中存在重大融资成分的，本集团按照假定客户在取得商品或服务控制权时即以现金支付的应付金额 确定交易价格。该交易价格与合同对价之间的差额，在合同期间内采用实际利率法摊销。合同开始日，本集团预计客户取得 商品或服务控制权与客户支付价款间隔不超过一年的，不考虑合同中存在的重大融资成分。</w:t>
      </w:r>
    </w:p>
    <w:p>
      <w:pPr>
        <w:pStyle w:val="Style37"/>
        <w:keepNext w:val="0"/>
        <w:keepLines w:val="0"/>
        <w:widowControl w:val="0"/>
        <w:shd w:val="clear" w:color="auto" w:fill="auto"/>
        <w:bidi w:val="0"/>
        <w:spacing w:before="0" w:line="312" w:lineRule="exact"/>
        <w:ind w:left="0" w:right="0" w:firstLine="460"/>
        <w:jc w:val="left"/>
      </w:pPr>
      <w:r>
        <w:rPr>
          <w:color w:val="000000"/>
          <w:spacing w:val="0"/>
          <w:w w:val="100"/>
          <w:position w:val="0"/>
        </w:rPr>
        <w:t>满足下列条件之一时，本集团属于在某一时段内履行履约义务；否则，属于在某一时点履行履约义务：</w:t>
      </w:r>
    </w:p>
    <w:p>
      <w:pPr>
        <w:pStyle w:val="Style37"/>
        <w:keepNext w:val="0"/>
        <w:keepLines w:val="0"/>
        <w:widowControl w:val="0"/>
        <w:numPr>
          <w:ilvl w:val="0"/>
          <w:numId w:val="17"/>
        </w:numPr>
        <w:shd w:val="clear" w:color="auto" w:fill="auto"/>
        <w:bidi w:val="0"/>
        <w:spacing w:before="0" w:line="312" w:lineRule="exact"/>
        <w:ind w:left="0" w:right="0" w:firstLine="460"/>
        <w:jc w:val="left"/>
      </w:pPr>
      <w:bookmarkStart w:id="995" w:name="bookmark995"/>
      <w:bookmarkEnd w:id="995"/>
      <w:r>
        <w:rPr>
          <w:color w:val="000000"/>
          <w:spacing w:val="0"/>
          <w:w w:val="100"/>
          <w:position w:val="0"/>
        </w:rPr>
        <w:t>在本集团履约的同时即取得并消耗本集团履约所带来的经济利益。</w:t>
      </w:r>
    </w:p>
    <w:p>
      <w:pPr>
        <w:pStyle w:val="Style37"/>
        <w:keepNext w:val="0"/>
        <w:keepLines w:val="0"/>
        <w:widowControl w:val="0"/>
        <w:numPr>
          <w:ilvl w:val="0"/>
          <w:numId w:val="17"/>
        </w:numPr>
        <w:shd w:val="clear" w:color="auto" w:fill="auto"/>
        <w:tabs>
          <w:tab w:pos="819" w:val="left"/>
        </w:tabs>
        <w:bidi w:val="0"/>
        <w:spacing w:before="0" w:line="312" w:lineRule="exact"/>
        <w:ind w:left="0" w:right="0" w:firstLine="460"/>
        <w:jc w:val="left"/>
      </w:pPr>
      <w:bookmarkStart w:id="996" w:name="bookmark996"/>
      <w:bookmarkEnd w:id="996"/>
      <w:r>
        <w:rPr>
          <w:color w:val="000000"/>
          <w:spacing w:val="0"/>
          <w:w w:val="100"/>
          <w:position w:val="0"/>
        </w:rPr>
        <w:t>能够控制本集团履约过程中在建的商品。</w:t>
      </w:r>
    </w:p>
    <w:p>
      <w:pPr>
        <w:pStyle w:val="Style37"/>
        <w:keepNext w:val="0"/>
        <w:keepLines w:val="0"/>
        <w:widowControl w:val="0"/>
        <w:numPr>
          <w:ilvl w:val="0"/>
          <w:numId w:val="17"/>
        </w:numPr>
        <w:shd w:val="clear" w:color="auto" w:fill="auto"/>
        <w:tabs>
          <w:tab w:pos="791" w:val="left"/>
        </w:tabs>
        <w:bidi w:val="0"/>
        <w:spacing w:before="0" w:line="312" w:lineRule="exact"/>
        <w:ind w:left="0" w:right="0" w:firstLine="460"/>
        <w:jc w:val="left"/>
      </w:pPr>
      <w:bookmarkStart w:id="997" w:name="bookmark997"/>
      <w:bookmarkEnd w:id="997"/>
      <w:r>
        <w:rPr>
          <w:color w:val="000000"/>
          <w:spacing w:val="0"/>
          <w:w w:val="100"/>
          <w:position w:val="0"/>
        </w:rPr>
        <w:t>本集团履约过程中所产出的商品具有不可替代用途，且本集团在整个合同期间内有权就累计至今已完成的履约部分 收取款项。</w:t>
      </w:r>
    </w:p>
    <w:p>
      <w:pPr>
        <w:pStyle w:val="Style37"/>
        <w:keepNext w:val="0"/>
        <w:keepLines w:val="0"/>
        <w:widowControl w:val="0"/>
        <w:shd w:val="clear" w:color="auto" w:fill="auto"/>
        <w:bidi w:val="0"/>
        <w:spacing w:before="0" w:line="312" w:lineRule="exact"/>
        <w:ind w:left="0" w:right="0" w:firstLine="460"/>
        <w:jc w:val="left"/>
      </w:pPr>
      <w:r>
        <w:rPr>
          <w:color w:val="000000"/>
          <w:spacing w:val="0"/>
          <w:w w:val="100"/>
          <w:position w:val="0"/>
        </w:rPr>
        <w:t>对于在某一时点履行的履约义务，本集团在客户取得相关商品或服务控制权时点确认收入。在判断客户是否已取得商 品或服务控制权时，本集团考虑下列迹象：</w:t>
      </w:r>
    </w:p>
    <w:p>
      <w:pPr>
        <w:pStyle w:val="Style37"/>
        <w:keepNext w:val="0"/>
        <w:keepLines w:val="0"/>
        <w:widowControl w:val="0"/>
        <w:numPr>
          <w:ilvl w:val="0"/>
          <w:numId w:val="19"/>
        </w:numPr>
        <w:shd w:val="clear" w:color="auto" w:fill="auto"/>
        <w:tabs>
          <w:tab w:pos="819" w:val="left"/>
        </w:tabs>
        <w:bidi w:val="0"/>
        <w:spacing w:before="0" w:line="312" w:lineRule="exact"/>
        <w:ind w:left="0" w:right="0" w:firstLine="460"/>
        <w:jc w:val="left"/>
      </w:pPr>
      <w:bookmarkStart w:id="998" w:name="bookmark998"/>
      <w:bookmarkEnd w:id="998"/>
      <w:r>
        <w:rPr>
          <w:color w:val="000000"/>
          <w:spacing w:val="0"/>
          <w:w w:val="100"/>
          <w:position w:val="0"/>
        </w:rPr>
        <w:t>本集团就该商品或服务享有现时收款权利。</w:t>
      </w:r>
    </w:p>
    <w:p>
      <w:pPr>
        <w:pStyle w:val="Style37"/>
        <w:keepNext w:val="0"/>
        <w:keepLines w:val="0"/>
        <w:widowControl w:val="0"/>
        <w:numPr>
          <w:ilvl w:val="0"/>
          <w:numId w:val="19"/>
        </w:numPr>
        <w:shd w:val="clear" w:color="auto" w:fill="auto"/>
        <w:tabs>
          <w:tab w:pos="819" w:val="left"/>
        </w:tabs>
        <w:bidi w:val="0"/>
        <w:spacing w:before="0" w:line="312" w:lineRule="exact"/>
        <w:ind w:left="0" w:right="0" w:firstLine="460"/>
        <w:jc w:val="left"/>
      </w:pPr>
      <w:bookmarkStart w:id="999" w:name="bookmark999"/>
      <w:bookmarkEnd w:id="999"/>
      <w:r>
        <w:rPr>
          <w:color w:val="000000"/>
          <w:spacing w:val="0"/>
          <w:w w:val="100"/>
          <w:position w:val="0"/>
        </w:rPr>
        <w:t>本集团已将该商品的法定所有权转移给客户。</w:t>
      </w:r>
    </w:p>
    <w:p>
      <w:pPr>
        <w:pStyle w:val="Style37"/>
        <w:keepNext w:val="0"/>
        <w:keepLines w:val="0"/>
        <w:widowControl w:val="0"/>
        <w:numPr>
          <w:ilvl w:val="0"/>
          <w:numId w:val="19"/>
        </w:numPr>
        <w:shd w:val="clear" w:color="auto" w:fill="auto"/>
        <w:tabs>
          <w:tab w:pos="819" w:val="left"/>
        </w:tabs>
        <w:bidi w:val="0"/>
        <w:spacing w:before="0" w:line="312" w:lineRule="exact"/>
        <w:ind w:left="0" w:right="0" w:firstLine="460"/>
        <w:jc w:val="left"/>
      </w:pPr>
      <w:bookmarkStart w:id="1000" w:name="bookmark1000"/>
      <w:bookmarkEnd w:id="1000"/>
      <w:r>
        <w:rPr>
          <w:color w:val="000000"/>
          <w:spacing w:val="0"/>
          <w:w w:val="100"/>
          <w:position w:val="0"/>
        </w:rPr>
        <w:t>本集团已将该商品的实物转移给客户。</w:t>
      </w:r>
    </w:p>
    <w:p>
      <w:pPr>
        <w:pStyle w:val="Style37"/>
        <w:keepNext w:val="0"/>
        <w:keepLines w:val="0"/>
        <w:widowControl w:val="0"/>
        <w:numPr>
          <w:ilvl w:val="0"/>
          <w:numId w:val="19"/>
        </w:numPr>
        <w:shd w:val="clear" w:color="auto" w:fill="auto"/>
        <w:tabs>
          <w:tab w:pos="819" w:val="left"/>
        </w:tabs>
        <w:bidi w:val="0"/>
        <w:spacing w:before="0" w:line="312" w:lineRule="exact"/>
        <w:ind w:left="0" w:right="0" w:firstLine="460"/>
        <w:jc w:val="left"/>
      </w:pPr>
      <w:bookmarkStart w:id="1001" w:name="bookmark1001"/>
      <w:bookmarkEnd w:id="1001"/>
      <w:r>
        <w:rPr>
          <w:color w:val="000000"/>
          <w:spacing w:val="0"/>
          <w:w w:val="100"/>
          <w:position w:val="0"/>
        </w:rPr>
        <w:t>本集团已将该商品所有权上的主要风险和报酬转移给客户。</w:t>
      </w:r>
    </w:p>
    <w:p>
      <w:pPr>
        <w:pStyle w:val="Style37"/>
        <w:keepNext w:val="0"/>
        <w:keepLines w:val="0"/>
        <w:widowControl w:val="0"/>
        <w:numPr>
          <w:ilvl w:val="0"/>
          <w:numId w:val="19"/>
        </w:numPr>
        <w:shd w:val="clear" w:color="auto" w:fill="auto"/>
        <w:tabs>
          <w:tab w:pos="819" w:val="left"/>
        </w:tabs>
        <w:bidi w:val="0"/>
        <w:spacing w:before="0" w:line="312" w:lineRule="exact"/>
        <w:ind w:left="0" w:right="0" w:firstLine="460"/>
        <w:jc w:val="left"/>
      </w:pPr>
      <w:bookmarkStart w:id="1002" w:name="bookmark1002"/>
      <w:bookmarkEnd w:id="1002"/>
      <w:r>
        <w:rPr>
          <w:color w:val="000000"/>
          <w:spacing w:val="0"/>
          <w:w w:val="100"/>
          <w:position w:val="0"/>
        </w:rPr>
        <w:t>客户已接受该商品或服务等。</w:t>
      </w:r>
    </w:p>
    <w:p>
      <w:pPr>
        <w:pStyle w:val="Style37"/>
        <w:keepNext w:val="0"/>
        <w:keepLines w:val="0"/>
        <w:widowControl w:val="0"/>
        <w:shd w:val="clear" w:color="auto" w:fill="auto"/>
        <w:bidi w:val="0"/>
        <w:spacing w:before="0" w:after="380" w:line="314" w:lineRule="exact"/>
        <w:ind w:left="0" w:right="0" w:firstLine="460"/>
        <w:jc w:val="left"/>
      </w:pPr>
      <w:r>
        <w:rPr>
          <w:color w:val="000000"/>
          <w:spacing w:val="0"/>
          <w:w w:val="100"/>
          <w:position w:val="0"/>
        </w:rPr>
        <w:t>本集团已向客户转让商品或服务而有权收取对价的权利作为合同资产列示，合同资产以预期信用损失为基础计提减值。 本集团拥有的无条件向客户收取对价的权利作为应收款项列示。本集团已收到或应收客户对价而应向客户转让商品或服务 的义务作为合同负债列示。</w:t>
      </w:r>
    </w:p>
    <w:p>
      <w:pPr>
        <w:pStyle w:val="Style27"/>
        <w:keepNext/>
        <w:keepLines/>
        <w:widowControl w:val="0"/>
        <w:shd w:val="clear" w:color="auto" w:fill="auto"/>
        <w:tabs>
          <w:tab w:pos="469" w:val="left"/>
        </w:tabs>
        <w:bidi w:val="0"/>
        <w:spacing w:before="0" w:after="26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4</w:t>
      </w:r>
      <w:bookmarkEnd w:id="1005"/>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03"/>
      <w:bookmarkEnd w:id="1004"/>
      <w:bookmarkEnd w:id="1006"/>
    </w:p>
    <w:p>
      <w:pPr>
        <w:pStyle w:val="Style37"/>
        <w:keepNext w:val="0"/>
        <w:keepLines w:val="0"/>
        <w:widowControl w:val="0"/>
        <w:shd w:val="clear" w:color="auto" w:fill="auto"/>
        <w:bidi w:val="0"/>
        <w:spacing w:before="0" w:line="312" w:lineRule="exact"/>
        <w:ind w:left="0" w:right="0" w:firstLine="460"/>
        <w:jc w:val="left"/>
      </w:pPr>
      <w:r>
        <w:rPr>
          <w:color w:val="000000"/>
          <w:spacing w:val="0"/>
          <w:w w:val="100"/>
          <w:position w:val="0"/>
        </w:rPr>
        <w:t>本集团的政府补助包括从政府无偿取得的货币性资产或非货币性资产。政府补助在本集团能够满足其所附的条件以及 能够收到时予以确认。</w:t>
      </w:r>
    </w:p>
    <w:p>
      <w:pPr>
        <w:pStyle w:val="Style37"/>
        <w:keepNext w:val="0"/>
        <w:keepLines w:val="0"/>
        <w:widowControl w:val="0"/>
        <w:shd w:val="clear" w:color="auto" w:fill="auto"/>
        <w:bidi w:val="0"/>
        <w:spacing w:before="0" w:line="312" w:lineRule="exact"/>
        <w:ind w:left="0" w:right="0" w:firstLine="460"/>
        <w:jc w:val="left"/>
      </w:pPr>
      <w:r>
        <w:rPr>
          <w:color w:val="000000"/>
          <w:spacing w:val="0"/>
          <w:w w:val="100"/>
          <w:position w:val="0"/>
        </w:rPr>
        <w:t>政府补助为货币性资产的，按照实际收到的金额计量，对于按照固定的定额标准拨付的补助，按照应收的金额计量； 政府补助为非货币性资产的，按照公允价值计量，公允价值不能可靠取得的，按照名义金额（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37"/>
        <w:keepNext w:val="0"/>
        <w:keepLines w:val="0"/>
        <w:widowControl w:val="0"/>
        <w:shd w:val="clear" w:color="auto" w:fill="auto"/>
        <w:bidi w:val="0"/>
        <w:spacing w:before="0" w:line="312" w:lineRule="exact"/>
        <w:ind w:left="0" w:right="0" w:firstLine="460"/>
        <w:jc w:val="left"/>
      </w:pPr>
      <w:r>
        <w:rPr>
          <w:color w:val="000000"/>
          <w:spacing w:val="0"/>
          <w:w w:val="100"/>
          <w:position w:val="0"/>
        </w:rPr>
        <w:t>本集团取得的政府补助分为与资产相关的政府补助和与收益相关的政府补助。与资产相关的政府补助，是指本集团取 得的、用于购建或以其他方式形成长期资产的政府补助；与收益相关的政府补助，是指除与资产相关的政府补助之外的政府 补助。如果政府相关文件中未明确规定补助对象，本集团按照上述原则进行判断。</w:t>
      </w:r>
    </w:p>
    <w:p>
      <w:pPr>
        <w:pStyle w:val="Style37"/>
        <w:keepNext w:val="0"/>
        <w:keepLines w:val="0"/>
        <w:widowControl w:val="0"/>
        <w:shd w:val="clear" w:color="auto" w:fill="auto"/>
        <w:bidi w:val="0"/>
        <w:spacing w:before="0" w:line="312" w:lineRule="exact"/>
        <w:ind w:left="0" w:right="0" w:firstLine="460"/>
        <w:jc w:val="left"/>
      </w:pPr>
      <w:r>
        <w:rPr>
          <w:color w:val="000000"/>
          <w:spacing w:val="0"/>
          <w:w w:val="100"/>
          <w:position w:val="0"/>
        </w:rPr>
        <w:t>与资产相关的政府补助确认为递延收益，在相关资产使用寿命内按照合理、系统的方法分期计入当期损益。</w:t>
      </w:r>
    </w:p>
    <w:p>
      <w:pPr>
        <w:pStyle w:val="Style37"/>
        <w:keepNext w:val="0"/>
        <w:keepLines w:val="0"/>
        <w:widowControl w:val="0"/>
        <w:shd w:val="clear" w:color="auto" w:fill="auto"/>
        <w:bidi w:val="0"/>
        <w:spacing w:before="0" w:line="298" w:lineRule="exact"/>
        <w:ind w:left="0" w:right="0" w:firstLine="460"/>
        <w:jc w:val="left"/>
      </w:pPr>
      <w:r>
        <w:rPr>
          <w:color w:val="000000"/>
          <w:spacing w:val="0"/>
          <w:w w:val="100"/>
          <w:position w:val="0"/>
        </w:rPr>
        <w:t>相关资产在使用寿命结束前被出售、转让、报废或发生毁损的，将尚未分配的相关递延收益余额转入资产处置当期的 损益。</w:t>
      </w:r>
    </w:p>
    <w:p>
      <w:pPr>
        <w:pStyle w:val="Style37"/>
        <w:keepNext w:val="0"/>
        <w:keepLines w:val="0"/>
        <w:widowControl w:val="0"/>
        <w:shd w:val="clear" w:color="auto" w:fill="auto"/>
        <w:bidi w:val="0"/>
        <w:spacing w:before="0" w:line="312" w:lineRule="exact"/>
        <w:ind w:left="0" w:right="0" w:firstLine="460"/>
        <w:jc w:val="left"/>
      </w:pPr>
      <w:r>
        <w:rPr>
          <w:color w:val="000000"/>
          <w:spacing w:val="0"/>
          <w:w w:val="100"/>
          <w:position w:val="0"/>
        </w:rPr>
        <w:t>与收益相关的政府补助，用于补偿已发生的相关成本费用或损失的，计入当期损益或冲减相关成本；用于补偿以后期 间的相关成本费用或损失的，确认为递延收益，并在确认相关成本费用或损失的期间计入当期损益。与日常活动相关的政府 补助，按照经济业务实质，计入其他收益。与日常活动无关的政府补助，计入营业外收支。</w:t>
      </w:r>
    </w:p>
    <w:p>
      <w:pPr>
        <w:pStyle w:val="Style37"/>
        <w:keepNext w:val="0"/>
        <w:keepLines w:val="0"/>
        <w:widowControl w:val="0"/>
        <w:shd w:val="clear" w:color="auto" w:fill="auto"/>
        <w:bidi w:val="0"/>
        <w:spacing w:before="0" w:after="380" w:line="317" w:lineRule="exact"/>
        <w:ind w:left="0" w:right="0" w:firstLine="460"/>
        <w:jc w:val="left"/>
      </w:pPr>
      <w:r>
        <w:rPr>
          <w:color w:val="000000"/>
          <w:spacing w:val="0"/>
          <w:w w:val="100"/>
          <w:position w:val="0"/>
        </w:rPr>
        <w:t>已确认的政府补助需要返还时，存在相关递延收益余额的，冲减相关递延收益账面余额，超出部分计入当期损益；属 于其他情况的，直接计入当期损益。</w:t>
      </w:r>
    </w:p>
    <w:p>
      <w:pPr>
        <w:pStyle w:val="Style27"/>
        <w:keepNext/>
        <w:keepLines/>
        <w:widowControl w:val="0"/>
        <w:shd w:val="clear" w:color="auto" w:fill="auto"/>
        <w:tabs>
          <w:tab w:pos="469" w:val="left"/>
        </w:tabs>
        <w:bidi w:val="0"/>
        <w:spacing w:before="0" w:after="26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4</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7"/>
      <w:bookmarkEnd w:id="1008"/>
      <w:bookmarkEnd w:id="1010"/>
    </w:p>
    <w:p>
      <w:pPr>
        <w:pStyle w:val="Style37"/>
        <w:keepNext w:val="0"/>
        <w:keepLines w:val="0"/>
        <w:widowControl w:val="0"/>
        <w:shd w:val="clear" w:color="auto" w:fill="auto"/>
        <w:bidi w:val="0"/>
        <w:spacing w:before="0" w:line="312" w:lineRule="exact"/>
        <w:ind w:left="0" w:right="0" w:firstLine="460"/>
        <w:jc w:val="both"/>
      </w:pPr>
      <w:r>
        <w:rPr>
          <w:color w:val="000000"/>
          <w:spacing w:val="0"/>
          <w:w w:val="100"/>
          <w:position w:val="0"/>
        </w:rPr>
        <w:t>本集团递延所得税资产和递延所得税负债根据资产和负债的计税基础与其账面价值的差额（暂时性差异）计算确认。 对于按照税法规定能够于以后年度抵减应纳税所得额的可抵扣亏损，确认相应的递延所得税资产。对于商誉的初始确认产生 的暂时性差异，不确认相应的递延所得税负债。对于既不影响会计利润也不影响应纳税所得额（或可抵扣亏损）的非企业合 并的交易中产生的资产或负债的初始确认形成的暂时性差异，不确认相应的递延所得税资产和递延所得税负债。于资产负债 表日，递延所得税资产和递延所得税负债，按照预期收回该资产或清偿该负债期间的适用税率计量。</w:t>
      </w:r>
    </w:p>
    <w:p>
      <w:pPr>
        <w:pStyle w:val="Style37"/>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本集团以很可能取得用来抵扣可抵扣暂时性差异、可抵扣亏损和税款抵减的未来应纳税所得额为限，确认递延所得税 资产。</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4</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11"/>
      <w:bookmarkEnd w:id="1012"/>
      <w:bookmarkEnd w:id="1014"/>
    </w:p>
    <w:p>
      <w:pPr>
        <w:pStyle w:val="Style27"/>
        <w:keepNext/>
        <w:keepLines/>
        <w:widowControl w:val="0"/>
        <w:shd w:val="clear" w:color="auto" w:fill="auto"/>
        <w:tabs>
          <w:tab w:pos="493" w:val="left"/>
        </w:tabs>
        <w:bidi w:val="0"/>
        <w:spacing w:before="0" w:after="280" w:line="240" w:lineRule="auto"/>
        <w:ind w:left="0" w:right="0" w:firstLine="0"/>
        <w:jc w:val="left"/>
      </w:pPr>
      <w:bookmarkStart w:id="1011" w:name="bookmark1011"/>
      <w:bookmarkStart w:id="1012" w:name="bookmark1012"/>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11"/>
      <w:bookmarkEnd w:id="1012"/>
      <w:bookmarkEnd w:id="1016"/>
    </w:p>
    <w:p>
      <w:pPr>
        <w:pStyle w:val="Style37"/>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本集团租赁业务为经营租赁。</w:t>
      </w:r>
    </w:p>
    <w:p>
      <w:pPr>
        <w:pStyle w:val="Style37"/>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本集团作为承租方的租金在租赁期内的各个期间按直线法计入相关资产成本或当期损益，本集团作为出租方的租金在 租赁期内的各个期间按直线法确认为收入。</w:t>
      </w:r>
    </w:p>
    <w:p>
      <w:pPr>
        <w:pStyle w:val="Style27"/>
        <w:keepNext/>
        <w:keepLines/>
        <w:widowControl w:val="0"/>
        <w:shd w:val="clear" w:color="auto" w:fill="auto"/>
        <w:tabs>
          <w:tab w:pos="493" w:val="left"/>
        </w:tabs>
        <w:bidi w:val="0"/>
        <w:spacing w:before="0" w:after="28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17"/>
      <w:bookmarkEnd w:id="1018"/>
      <w:bookmarkEnd w:id="1020"/>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4</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21"/>
      <w:bookmarkEnd w:id="1022"/>
      <w:bookmarkEnd w:id="1024"/>
    </w:p>
    <w:p>
      <w:pPr>
        <w:pStyle w:val="Style37"/>
        <w:keepNext w:val="0"/>
        <w:keepLines w:val="0"/>
        <w:widowControl w:val="0"/>
        <w:shd w:val="clear" w:color="auto" w:fill="auto"/>
        <w:tabs>
          <w:tab w:pos="880" w:val="left"/>
        </w:tabs>
        <w:bidi w:val="0"/>
        <w:spacing w:before="0" w:after="100" w:line="312" w:lineRule="exact"/>
        <w:ind w:left="0" w:right="0" w:firstLine="440"/>
        <w:jc w:val="left"/>
      </w:pPr>
      <w:bookmarkStart w:id="1025" w:name="bookmark1025"/>
      <w:r>
        <w:rPr>
          <w:color w:val="000000"/>
          <w:spacing w:val="0"/>
          <w:w w:val="100"/>
          <w:position w:val="0"/>
          <w:sz w:val="18"/>
          <w:szCs w:val="18"/>
        </w:rPr>
        <w:t>（</w:t>
      </w:r>
      <w:bookmarkEnd w:id="1025"/>
      <w:r>
        <w:rPr>
          <w:color w:val="000000"/>
          <w:spacing w:val="0"/>
          <w:w w:val="100"/>
          <w:position w:val="0"/>
          <w:sz w:val="18"/>
          <w:szCs w:val="18"/>
        </w:rPr>
        <w:t>1）</w:t>
        <w:tab/>
      </w:r>
      <w:r>
        <w:rPr>
          <w:color w:val="000000"/>
          <w:spacing w:val="0"/>
          <w:w w:val="100"/>
          <w:position w:val="0"/>
        </w:rPr>
        <w:t>商誉</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商誉为股权投资成本或非同一控制下企业合并成本超过应享有的或企业合并中取得的被投资单位或被购买方可辨认净 资产于取得日或购买日的公允价值份额的差额。</w:t>
      </w:r>
    </w:p>
    <w:p>
      <w:pPr>
        <w:pStyle w:val="Style37"/>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与子公司有关的商誉在合并财务报表上单独列示，与联营企业和合营企业有关的商誉，包含在长期股权投资的账面价 值中。</w:t>
      </w:r>
    </w:p>
    <w:p>
      <w:pPr>
        <w:pStyle w:val="Style37"/>
        <w:keepNext w:val="0"/>
        <w:keepLines w:val="0"/>
        <w:widowControl w:val="0"/>
        <w:shd w:val="clear" w:color="auto" w:fill="auto"/>
        <w:tabs>
          <w:tab w:pos="880" w:val="left"/>
        </w:tabs>
        <w:bidi w:val="0"/>
        <w:spacing w:before="0" w:after="100" w:line="312" w:lineRule="exact"/>
        <w:ind w:left="0" w:right="0" w:firstLine="44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回购股份</w:t>
      </w:r>
    </w:p>
    <w:p>
      <w:pPr>
        <w:pStyle w:val="Style37"/>
        <w:keepNext w:val="0"/>
        <w:keepLines w:val="0"/>
        <w:widowControl w:val="0"/>
        <w:shd w:val="clear" w:color="auto" w:fill="auto"/>
        <w:bidi w:val="0"/>
        <w:spacing w:before="0" w:after="100"/>
        <w:ind w:left="0" w:right="0" w:firstLine="460"/>
        <w:jc w:val="both"/>
      </w:pPr>
      <w:r>
        <w:rPr>
          <w:color w:val="000000"/>
          <w:spacing w:val="0"/>
          <w:w w:val="100"/>
          <w:position w:val="0"/>
        </w:rPr>
        <w:t>本集团按法定程序报经批准采用收购本集团股票方式减资的，按注销股票面值总额减少股本，购回股票支付的价款（含 交易费用）与股票面值的差额调整所有者权益，超过面值总额的部分，应依次冲减资本公积（股本溢价）、盈余公积和未分 配利润；低于面值总额的，低于面值总额的部分增加资本公积（股本溢价）。</w:t>
      </w:r>
    </w:p>
    <w:p>
      <w:pPr>
        <w:pStyle w:val="Style37"/>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本集团回购的股份在注销或者转让之前，作为库存股管理，回购股份的全部支出转作库存股成本。</w:t>
      </w:r>
    </w:p>
    <w:p>
      <w:pPr>
        <w:pStyle w:val="Style37"/>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库存股转让时，转让收入高于库存股成本的部分，增加资本公积（股本溢价）；低于库存股成本的部分，依次冲减资 本公积（股本溢价）、盈余公积、未分配利润。因实行股权激励回购本公司股份的，在回购时，按照回购股份的全部支出作 为库存股处理，同时进行备查登记。</w:t>
      </w:r>
    </w:p>
    <w:p>
      <w:pPr>
        <w:pStyle w:val="Style37"/>
        <w:keepNext w:val="0"/>
        <w:keepLines w:val="0"/>
        <w:widowControl w:val="0"/>
        <w:shd w:val="clear" w:color="auto" w:fill="auto"/>
        <w:tabs>
          <w:tab w:pos="900" w:val="left"/>
        </w:tabs>
        <w:bidi w:val="0"/>
        <w:spacing w:before="0" w:after="100" w:line="312" w:lineRule="exact"/>
        <w:ind w:left="0" w:right="0" w:firstLine="46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所得税的会计核算</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所得税的会计核算采用资产负债表债务法。所得税费用包括当期所得税和递延所得税。除将与直接计入股东权益的交 易和事项相关的当期所得税和递延所得税计入股东权益，以及企业合并产生的递延所得税调整商誉的账面价值外，其余的当 期所得税和递延所得税费用或收益计入当期损益。</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当期所得税是指公司按照税务规定计算确定的针对当年发生的交易和事项，应纳给税务部门的金额，即应交所得税； 递延所得税是指按照资产负债表债务法应予确认的递延所得税资产和递延所得税负债在年末应有的金额相对于原已确认金 额之间的差额。</w:t>
      </w:r>
    </w:p>
    <w:p>
      <w:pPr>
        <w:pStyle w:val="Style37"/>
        <w:keepNext w:val="0"/>
        <w:keepLines w:val="0"/>
        <w:widowControl w:val="0"/>
        <w:shd w:val="clear" w:color="auto" w:fill="auto"/>
        <w:tabs>
          <w:tab w:pos="900" w:val="left"/>
        </w:tabs>
        <w:bidi w:val="0"/>
        <w:spacing w:before="0" w:after="100" w:line="312" w:lineRule="exact"/>
        <w:ind w:left="0" w:right="0" w:firstLine="46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分部信息</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 xml:space="preserve">本集团以内部组织结构、管理要求、内部报告制度为依据确定经营分部，以经营分部为基础确定报告分部。经营分部， 是指集团内同时满足下列条件的组成部分：该组成部分能够在日常活动中产生收入、发生费用；公司管理层能够定期评价该 </w:t>
      </w:r>
      <w:r>
        <w:rPr>
          <w:color w:val="000000"/>
          <w:spacing w:val="0"/>
          <w:w w:val="100"/>
          <w:position w:val="0"/>
        </w:rPr>
        <w:t>组成部分的经营成果，以决定向其配置资源、评价其业绩；公司能够取得该组成部分的财务状况、经营成果和现金流量等有 关会计信息。</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公司存在相似经济特征的两个或多个经营分部，合并为一个经营分部。</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本集团以数据、算法和算力为核心，以全面技术发展为战略，不断加大内外部资源整合和一站式云平台建设，面向市 场和客户需求，推动主要业务板块协同发展，打造“智能汽车大脑”，形成“数据</w:t>
      </w:r>
      <w:r>
        <w:rPr>
          <w:color w:val="000000"/>
          <w:spacing w:val="0"/>
          <w:w w:val="100"/>
          <w:position w:val="0"/>
          <w:sz w:val="18"/>
          <w:szCs w:val="18"/>
        </w:rPr>
        <w:t>+</w:t>
      </w:r>
      <w:r>
        <w:rPr>
          <w:color w:val="000000"/>
          <w:spacing w:val="0"/>
          <w:w w:val="100"/>
          <w:position w:val="0"/>
        </w:rPr>
        <w:t>云</w:t>
      </w:r>
      <w:r>
        <w:rPr>
          <w:color w:val="000000"/>
          <w:spacing w:val="0"/>
          <w:w w:val="100"/>
          <w:position w:val="0"/>
          <w:sz w:val="18"/>
          <w:szCs w:val="18"/>
        </w:rPr>
        <w:t>+AI+</w:t>
      </w:r>
      <w:r>
        <w:rPr>
          <w:color w:val="000000"/>
          <w:spacing w:val="0"/>
          <w:w w:val="100"/>
          <w:position w:val="0"/>
        </w:rPr>
        <w:t>芯片</w:t>
      </w:r>
      <w:r>
        <w:rPr>
          <w:color w:val="000000"/>
          <w:spacing w:val="0"/>
          <w:w w:val="100"/>
          <w:position w:val="0"/>
          <w:sz w:val="18"/>
          <w:szCs w:val="18"/>
        </w:rPr>
        <w:t>+</w:t>
      </w:r>
      <w:r>
        <w:rPr>
          <w:color w:val="000000"/>
          <w:spacing w:val="0"/>
          <w:w w:val="100"/>
          <w:position w:val="0"/>
        </w:rPr>
        <w:t>软硬一体化”的综合解决方 案，生产、定价、销售等环节均密不可分，因此，报告期内本集团无报告分部。</w:t>
      </w:r>
    </w:p>
    <w:p>
      <w:pPr>
        <w:pStyle w:val="Style37"/>
        <w:keepNext w:val="0"/>
        <w:keepLines w:val="0"/>
        <w:widowControl w:val="0"/>
        <w:shd w:val="clear" w:color="auto" w:fill="auto"/>
        <w:bidi w:val="0"/>
        <w:spacing w:before="0" w:after="100" w:line="312" w:lineRule="exact"/>
        <w:ind w:left="0" w:right="0" w:firstLine="380"/>
        <w:jc w:val="left"/>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）终止经营</w:t>
      </w:r>
    </w:p>
    <w:p>
      <w:pPr>
        <w:pStyle w:val="Style37"/>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终止经营，是指本集团满足下列条件之一的、能够单独区分的组成部分，且该组成部分已经处置或划分为持有待售类 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）该组成部分代表一项独立的主要业务或一个单独的主要经营地区；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）该组成部分是拟对一项独立的主要业务或一个 单独的主要经营地区进行处置的一项相关联计划的一部分；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）该组成部分是专为转售而取得的子公司。</w:t>
      </w:r>
    </w:p>
    <w:p>
      <w:pPr>
        <w:pStyle w:val="Style27"/>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4</w:t>
      </w:r>
      <w:bookmarkEnd w:id="1032"/>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30"/>
      <w:bookmarkEnd w:id="1031"/>
      <w:bookmarkEnd w:id="1033"/>
    </w:p>
    <w:p>
      <w:pPr>
        <w:pStyle w:val="Style27"/>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0"/>
      <w:bookmarkEnd w:id="1031"/>
      <w:bookmarkEnd w:id="1035"/>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2270"/>
        <w:gridCol w:w="46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《企业会计准则第</w:t>
            </w:r>
            <w:r>
              <w:rPr>
                <w:rFonts w:ascii="Arial" w:eastAsia="Arial" w:hAnsi="Arial" w:cs="Arial"/>
                <w:color w:val="000000"/>
                <w:spacing w:val="0"/>
                <w:w w:val="100"/>
                <w:position w:val="0"/>
                <w:sz w:val="18"/>
                <w:szCs w:val="18"/>
              </w:rPr>
              <w:t>14</w:t>
            </w:r>
            <w:r>
              <w:rPr>
                <w:color w:val="000000"/>
                <w:spacing w:val="0"/>
                <w:w w:val="100"/>
                <w:position w:val="0"/>
                <w:sz w:val="17"/>
                <w:szCs w:val="17"/>
              </w:rPr>
              <w:t>号-收入</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Arial" w:eastAsia="Arial" w:hAnsi="Arial" w:cs="Arial"/>
                <w:color w:val="000000"/>
                <w:spacing w:val="0"/>
                <w:w w:val="100"/>
                <w:position w:val="0"/>
                <w:sz w:val="18"/>
                <w:szCs w:val="18"/>
              </w:rPr>
              <w:t>（</w:t>
            </w:r>
            <w:r>
              <w:rPr>
                <w:color w:val="000000"/>
                <w:spacing w:val="0"/>
                <w:w w:val="100"/>
                <w:position w:val="0"/>
                <w:sz w:val="17"/>
                <w:szCs w:val="17"/>
              </w:rPr>
              <w:t>修订</w:t>
            </w:r>
            <w:r>
              <w:rPr>
                <w:rFonts w:ascii="Arial" w:eastAsia="Arial" w:hAnsi="Arial" w:cs="Arial"/>
                <w:color w:val="000000"/>
                <w:spacing w:val="0"/>
                <w:w w:val="100"/>
                <w:position w:val="0"/>
                <w:sz w:val="18"/>
                <w:szCs w:val="18"/>
              </w:rPr>
              <w:t>）</w:t>
            </w:r>
            <w:r>
              <w:rPr>
                <w:color w:val="000000"/>
                <w:spacing w:val="0"/>
                <w:w w:val="100"/>
                <w:position w:val="0"/>
                <w:sz w:val="17"/>
                <w:szCs w:val="17"/>
              </w:rPr>
              <w:t>》（财会</w:t>
            </w:r>
            <w:r>
              <w:rPr>
                <w:rFonts w:ascii="Arial" w:eastAsia="Arial" w:hAnsi="Arial" w:cs="Arial"/>
                <w:color w:val="000000"/>
                <w:spacing w:val="0"/>
                <w:w w:val="100"/>
                <w:position w:val="0"/>
                <w:sz w:val="18"/>
                <w:szCs w:val="18"/>
              </w:rPr>
              <w:t>[2017]22</w:t>
            </w:r>
            <w:r>
              <w:rPr>
                <w:color w:val="000000"/>
                <w:spacing w:val="0"/>
                <w:w w:val="100"/>
                <w:position w:val="0"/>
                <w:sz w:val="17"/>
                <w:szCs w:val="17"/>
              </w:rPr>
              <w:t>号）（</w:t>
            </w:r>
            <w:r>
              <w:rPr>
                <w:rFonts w:ascii="Arial" w:eastAsia="Arial" w:hAnsi="Arial" w:cs="Arial"/>
                <w:color w:val="000000"/>
                <w:spacing w:val="0"/>
                <w:w w:val="100"/>
                <w:position w:val="0"/>
                <w:sz w:val="18"/>
                <w:szCs w:val="18"/>
              </w:rPr>
              <w:t>"</w:t>
            </w:r>
            <w:r>
              <w:rPr>
                <w:color w:val="000000"/>
                <w:spacing w:val="0"/>
                <w:w w:val="100"/>
                <w:position w:val="0"/>
                <w:sz w:val="17"/>
                <w:szCs w:val="17"/>
              </w:rPr>
              <w:t>新 收入准则</w:t>
            </w:r>
            <w:r>
              <w:rPr>
                <w:rFonts w:ascii="Arial" w:eastAsia="Arial" w:hAnsi="Arial" w:cs="Arial"/>
                <w:color w:val="000000"/>
                <w:spacing w:val="0"/>
                <w:w w:val="100"/>
                <w:position w:val="0"/>
                <w:sz w:val="18"/>
                <w:szCs w:val="18"/>
              </w:rPr>
              <w:t>"</w:t>
            </w:r>
            <w:r>
              <w:rPr>
                <w:color w:val="000000"/>
                <w:spacing w:val="0"/>
                <w:w w:val="100"/>
                <w:position w:val="0"/>
                <w:sz w:val="17"/>
                <w:szCs w:val="17"/>
              </w:rPr>
              <w:t>）（</w:t>
            </w:r>
            <w:r>
              <w:rPr>
                <w:rFonts w:ascii="Arial" w:eastAsia="Arial" w:hAnsi="Arial" w:cs="Arial"/>
                <w:color w:val="000000"/>
                <w:spacing w:val="0"/>
                <w:w w:val="100"/>
                <w:position w:val="0"/>
                <w:sz w:val="18"/>
                <w:szCs w:val="18"/>
              </w:rPr>
              <w:t>"</w:t>
            </w:r>
            <w:r>
              <w:rPr>
                <w:color w:val="000000"/>
                <w:spacing w:val="0"/>
                <w:w w:val="100"/>
                <w:position w:val="0"/>
                <w:sz w:val="17"/>
                <w:szCs w:val="17"/>
              </w:rPr>
              <w:t>新收入准则</w:t>
            </w:r>
            <w:r>
              <w:rPr>
                <w:rFonts w:ascii="Arial" w:eastAsia="Arial" w:hAnsi="Arial" w:cs="Arial"/>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四维图新第四届第二十三次 董事会审批通过；自</w:t>
            </w:r>
            <w:r>
              <w:rPr>
                <w:rFonts w:ascii="Arial" w:eastAsia="Arial" w:hAnsi="Arial" w:cs="Arial"/>
                <w:color w:val="000000"/>
                <w:spacing w:val="0"/>
                <w:w w:val="100"/>
                <w:position w:val="0"/>
                <w:sz w:val="18"/>
                <w:szCs w:val="18"/>
              </w:rPr>
              <w:t xml:space="preserve">2020 </w:t>
            </w:r>
            <w:r>
              <w:rPr>
                <w:color w:val="000000"/>
                <w:spacing w:val="0"/>
                <w:w w:val="100"/>
                <w:position w:val="0"/>
                <w:sz w:val="17"/>
                <w:szCs w:val="17"/>
              </w:rPr>
              <w:t>年</w:t>
            </w:r>
            <w:r>
              <w:rPr>
                <w:rFonts w:ascii="Arial" w:eastAsia="Arial" w:hAnsi="Arial" w:cs="Arial"/>
                <w:color w:val="000000"/>
                <w:spacing w:val="0"/>
                <w:w w:val="100"/>
                <w:position w:val="0"/>
                <w:sz w:val="18"/>
                <w:szCs w:val="18"/>
              </w:rPr>
              <w:t>1</w:t>
            </w:r>
            <w:r>
              <w:rPr>
                <w:color w:val="000000"/>
                <w:spacing w:val="0"/>
                <w:w w:val="100"/>
                <w:position w:val="0"/>
                <w:sz w:val="17"/>
                <w:szCs w:val="17"/>
              </w:rPr>
              <w:t>月</w:t>
            </w:r>
            <w:r>
              <w:rPr>
                <w:rFonts w:ascii="Arial" w:eastAsia="Arial" w:hAnsi="Arial" w:cs="Arial"/>
                <w:color w:val="000000"/>
                <w:spacing w:val="0"/>
                <w:w w:val="100"/>
                <w:position w:val="0"/>
                <w:sz w:val="18"/>
                <w:szCs w:val="18"/>
              </w:rPr>
              <w:t>1</w:t>
            </w:r>
            <w:r>
              <w:rPr>
                <w:color w:val="000000"/>
                <w:spacing w:val="0"/>
                <w:w w:val="100"/>
                <w:position w:val="0"/>
                <w:sz w:val="17"/>
                <w:szCs w:val="17"/>
              </w:rPr>
              <w:t>日起开始执行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新收入准则将现行收入和建造合同两项准则纳入统一的收 入确认模型，采用统一的收入确认模型来规范所有与客户 之间的合同产生的收入，并明确</w:t>
            </w:r>
            <w:r>
              <w:rPr>
                <w:rFonts w:ascii="Arial" w:eastAsia="Arial" w:hAnsi="Arial" w:cs="Arial"/>
                <w:color w:val="000000"/>
                <w:spacing w:val="0"/>
                <w:w w:val="100"/>
                <w:position w:val="0"/>
                <w:sz w:val="18"/>
                <w:szCs w:val="18"/>
              </w:rPr>
              <w:t>"</w:t>
            </w:r>
            <w:r>
              <w:rPr>
                <w:color w:val="000000"/>
                <w:spacing w:val="0"/>
                <w:w w:val="100"/>
                <w:position w:val="0"/>
                <w:sz w:val="17"/>
                <w:szCs w:val="17"/>
              </w:rPr>
              <w:t>在某一时段内</w:t>
            </w:r>
            <w:r>
              <w:rPr>
                <w:rFonts w:ascii="Arial" w:eastAsia="Arial" w:hAnsi="Arial" w:cs="Arial"/>
                <w:color w:val="000000"/>
                <w:spacing w:val="0"/>
                <w:w w:val="100"/>
                <w:position w:val="0"/>
                <w:sz w:val="18"/>
                <w:szCs w:val="18"/>
              </w:rPr>
              <w:t>”</w:t>
            </w:r>
            <w:r>
              <w:rPr>
                <w:color w:val="000000"/>
                <w:spacing w:val="0"/>
                <w:w w:val="100"/>
                <w:position w:val="0"/>
                <w:sz w:val="17"/>
                <w:szCs w:val="17"/>
              </w:rPr>
              <w:t>还是''在某 一时点</w:t>
            </w:r>
            <w:r>
              <w:rPr>
                <w:rFonts w:ascii="Arial" w:eastAsia="Arial" w:hAnsi="Arial" w:cs="Arial"/>
                <w:color w:val="000000"/>
                <w:spacing w:val="0"/>
                <w:w w:val="100"/>
                <w:position w:val="0"/>
                <w:sz w:val="18"/>
                <w:szCs w:val="18"/>
              </w:rPr>
              <w:t>”</w:t>
            </w:r>
            <w:r>
              <w:rPr>
                <w:color w:val="000000"/>
                <w:spacing w:val="0"/>
                <w:w w:val="100"/>
                <w:position w:val="0"/>
                <w:sz w:val="17"/>
                <w:szCs w:val="17"/>
              </w:rPr>
              <w:t>确认收入；以控制权转移替代风险报酬转移作为收 入确认时点的判断标准；对于包含多重交易安排的合同的 会计处理提供更明确的指引；对于某些特定交易（或事项） 的收入确认和计量给出了明确规定。</w:t>
            </w:r>
          </w:p>
        </w:tc>
      </w:tr>
    </w:tbl>
    <w:p>
      <w:pPr>
        <w:pStyle w:val="Style37"/>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日起执行新收入准则，根据新准则衔接规定，无需追溯调整前期比较财务报表数据，执行新准 则的累计影响数调整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年期初留存收益、其他综合收益及财务报表其他相关项目金额，对可比期间信息不予调整。执行 新收入准则对公司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日财务报表的主要影响详见本附注五、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年起首次执行新收入准则、新租赁准 则调整首次执行当年年初财务报表相关项目情况。</w:t>
      </w:r>
    </w:p>
    <w:p>
      <w:pPr>
        <w:pStyle w:val="Style27"/>
        <w:keepNext/>
        <w:keepLines/>
        <w:widowControl w:val="0"/>
        <w:shd w:val="clear" w:color="auto" w:fill="auto"/>
        <w:tabs>
          <w:tab w:pos="493" w:val="left"/>
        </w:tabs>
        <w:bidi w:val="0"/>
        <w:spacing w:before="0" w:after="22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36"/>
      <w:bookmarkEnd w:id="1037"/>
      <w:bookmarkEnd w:id="1039"/>
    </w:p>
    <w:p>
      <w:pPr>
        <w:pStyle w:val="Style37"/>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3" w:val="left"/>
        </w:tabs>
        <w:bidi w:val="0"/>
        <w:spacing w:before="0" w:after="22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40"/>
      <w:bookmarkEnd w:id="1041"/>
      <w:bookmarkEnd w:id="1043"/>
    </w:p>
    <w:p>
      <w:pPr>
        <w:pStyle w:val="Style37"/>
        <w:keepNext w:val="0"/>
        <w:keepLines w:val="0"/>
        <w:widowControl w:val="0"/>
        <w:shd w:val="clear" w:color="auto" w:fill="auto"/>
        <w:bidi w:val="0"/>
        <w:spacing w:before="0" w:after="0" w:line="355" w:lineRule="exact"/>
        <w:ind w:left="0" w:right="0" w:firstLine="0"/>
        <w:jc w:val="left"/>
      </w:pPr>
      <w:r>
        <w:rPr>
          <w:color w:val="000000"/>
          <w:spacing w:val="0"/>
          <w:w w:val="100"/>
          <w:position w:val="0"/>
        </w:rPr>
        <w:t>适用</w:t>
      </w:r>
    </w:p>
    <w:p>
      <w:pPr>
        <w:pStyle w:val="Style37"/>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是否需要调整年初资产负债表科目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 合并资产负债表</w:t>
      </w:r>
    </w:p>
    <w:p>
      <w:pPr>
        <w:pStyle w:val="Style37"/>
        <w:keepNext w:val="0"/>
        <w:keepLines w:val="0"/>
        <w:widowControl w:val="0"/>
        <w:shd w:val="clear" w:color="auto" w:fill="auto"/>
        <w:bidi w:val="0"/>
        <w:spacing w:before="0" w:after="100" w:line="355" w:lineRule="exact"/>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1,722,904,575.77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1,722,904,575.77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39,710,400.50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39,710,400.50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719,243,134.58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716,743,483.09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-2,499,651.49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36,740,507.60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36,740,507.60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34,690,229.85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34,690,229.85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87,818,234.88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87,818,234.88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2,499,651.49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2,499,651.49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87,501,580.75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87,501,580.75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2,728,608,663.93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2,728,608,663.93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1,654,737,548.76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1,654,737,548.76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125,070,767.66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125,070,767.66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213,089,646.91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213,089,646.91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656,703,780.60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656,703,780.60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1,044,440,829.32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1,044,440,829.32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210,653,245.82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210,653,245.82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2,232,221,726.47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2,232,221,726.47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27,728,513.90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27,728,513.90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25,838,446.16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25,838,446.16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136,529,285.98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136,529,285.98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6,327,013,791.58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6,327,013,791.58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9,055,622,455.51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9,055,622,455.51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89,983,311.36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89,983,311.36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10,614,650.15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10,614,650.15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216,094,388.75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216,094,388.75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17,907,979.12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-17,907,979.12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68,199,392.84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68,199,392.84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288,117,621.10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288,117,621.10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42,123,533.40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42,123,533.40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329,347,524.73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329,347,524.73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51,154,305.71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862,891.99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-50,291,413.72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1,045,343,314.32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1,045,343,314.32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17,723,408.48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17,723,408.48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18,914,508.48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18,914,508.48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1,064,257,822.80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1,064,257,822.80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1,961,563,170.00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1,961,563,170.00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3,979,856,319.76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3,979,856,319.76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204,773,699.95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204,773,699.95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73,874,571.05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73,874,571.05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109,115,366.29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109,115,366.29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1,879,908,756.67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1,879,908,756.67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7,799,544,483.82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7,799,544,483.82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191,820,148.89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191,820,148.89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7,991,364,632.71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7,991,364,632.71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9,055,622,455.51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9,055,622,455.51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224,462,449.56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224,462,449.56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10,287,664.02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10,287,664.02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308,983,783.23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308,365,056.99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1,437,933.32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1,437,933.32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25,715,658.08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25,715,658.08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246,689.54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246,689.54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10,973,803.31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10,973,803.31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618,726.24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36,854,293.29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36,854,293.29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618,715,584.81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618,715,584.81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4,699,533,873.89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4,699,533,873.89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86,317,781.71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86,317,781.71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550,214,365.06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550,214,365.06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763,033,364.45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763,033,364.45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193,201,788.29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193,201,788.29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16,099,379.01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16,099,379.01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10,767,683.65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10,767,683.65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127,932,235.98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127,932,235.98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6,575,100,472.04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6,575,100,472.04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7,193,816,056.85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7,193,816,056.85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89,983,311.36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89,983,311.36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66,540,581.06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66,540,581.06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52,426,783.60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-52,426,783.60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70,672,543.33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70,672,543.33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123,696,183.05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123,696,183.05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14,495,795.80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14,495,795.80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481,201,565.41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481,201,565.41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21,213,313.52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2,967,553.79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-18,245,759.73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849,557,533.80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849,557,533.80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1,018,026.15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1,018,026.15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2,209,126.15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2,209,126.15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851,766,659.95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851,766,659.95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1,961,563,170.00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1,961,563,170.00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4,176,197,454.32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4,176,197,454.32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204,773,699.95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204,773,699.95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41,574,594.04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41,574,594.04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122,019,887.40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122,019,887.40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245,467,991.09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245,467,991.09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6,342,049,396.90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6,342,049,396.90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7,193,816,056.85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7,193,816,056.85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44"/>
      <w:bookmarkEnd w:id="1045"/>
      <w:bookmarkEnd w:id="1047"/>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48"/>
      <w:bookmarkEnd w:id="1049"/>
      <w:bookmarkEnd w:id="1050"/>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sz w:val="24"/>
          <w:szCs w:val="24"/>
        </w:rPr>
        <w:t>六</w:t>
      </w:r>
      <w:bookmarkEnd w:id="1053"/>
      <w:r>
        <w:rPr>
          <w:color w:val="000000"/>
          <w:spacing w:val="0"/>
          <w:w w:val="100"/>
          <w:position w:val="0"/>
          <w:sz w:val="24"/>
          <w:szCs w:val="24"/>
        </w:rPr>
        <w:t>、税项</w:t>
      </w:r>
      <w:bookmarkEnd w:id="1051"/>
      <w:bookmarkEnd w:id="1052"/>
      <w:bookmarkEnd w:id="1054"/>
    </w:p>
    <w:p>
      <w:pPr>
        <w:pStyle w:val="Style27"/>
        <w:keepNext/>
        <w:keepLines/>
        <w:widowControl w:val="0"/>
        <w:shd w:val="clear" w:color="auto" w:fill="auto"/>
        <w:bidi w:val="0"/>
        <w:spacing w:before="0" w:after="30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bookmarkEnd w:id="1057"/>
      <w:r>
        <w:rPr>
          <w:color w:val="000000"/>
          <w:spacing w:val="0"/>
          <w:w w:val="100"/>
          <w:position w:val="0"/>
        </w:rPr>
        <w:t>、主要税种及税率</w:t>
      </w:r>
      <w:bookmarkEnd w:id="1055"/>
      <w:bookmarkEnd w:id="1056"/>
      <w:bookmarkEnd w:id="105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应税销售（劳务）收入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应纳增值税额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6922"/>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合肥杰发科技有限公司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北京四维图新科技股份有限公司、北京世纪高通科技有限公司、北京图新经纬导航系统 有限公司、中交宇科（北京）空间信息技术有限公司、中寰卫星导航通信有限公司、内 蒙古中寰卫星导航通信有限公司、甘肃中寰卫星导航通信有限公司、长沙市海图科技有 限公司、广东世纪高通科技有限公司、上海炬宏信息技术有限公司、沈阳世纪高通科技 有限公司、西安四维图新信息技术有限公司、武汉四维图新科技有限公司、</w:t>
            </w:r>
            <w:r>
              <w:rPr>
                <w:rFonts w:ascii="Times New Roman" w:eastAsia="Times New Roman" w:hAnsi="Times New Roman" w:cs="Times New Roman"/>
                <w:color w:val="000000"/>
                <w:spacing w:val="0"/>
                <w:w w:val="100"/>
                <w:position w:val="0"/>
                <w:sz w:val="18"/>
                <w:szCs w:val="18"/>
              </w:rPr>
              <w:t>Navinfo North America Corp.</w:t>
            </w:r>
            <w:r>
              <w:rPr>
                <w:color w:val="000000"/>
                <w:spacing w:val="0"/>
                <w:w w:val="100"/>
                <w:position w:val="0"/>
                <w:sz w:val="17"/>
                <w:szCs w:val="17"/>
              </w:rPr>
              <w:t>山西中寰卫星导航通信有限公司、江苏中寰卫星导航通信有限公 司、北京图迅丰达信息技术有限公司、陕西世纪高通科技有限公司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四维图新（香港）有限公司、香港世纪高通科技有限公司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四维图新新加坡有限公司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南京中寰越德网络科技有限公司、辽宁中寰卫星导航通信有限公司、甘肃北斗星辰科技 有限公司、北京中寰天畅卫星导航科技有限公司、湖北中寰卫星导航通信有限公司、合 肥中寰物联科技有限公司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四维图新日本有限公司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上海纳维信息技术有限公司、北京四维图新科技有限公司、上海四维图新信息技术有限 公司、山东中寰网络科技有限公司、广州中交宇科空间信息技术有限公司、</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Cooperatieve NavInfo U.A.</w:t>
            </w:r>
            <w:r>
              <w:rPr>
                <w:color w:val="000000"/>
                <w:spacing w:val="0"/>
                <w:w w:val="100"/>
                <w:position w:val="0"/>
                <w:sz w:val="17"/>
                <w:szCs w:val="17"/>
              </w:rPr>
              <w:t>、</w:t>
            </w:r>
            <w:r>
              <w:rPr>
                <w:color w:val="000000"/>
                <w:spacing w:val="0"/>
                <w:w w:val="100"/>
                <w:position w:val="0"/>
                <w:sz w:val="17"/>
                <w:szCs w:val="17"/>
              </w:rPr>
              <w:t>四维图新（欧洲）有限公司、</w:t>
            </w:r>
            <w:r>
              <w:rPr>
                <w:rFonts w:ascii="Times New Roman" w:eastAsia="Times New Roman" w:hAnsi="Times New Roman" w:cs="Times New Roman"/>
                <w:color w:val="000000"/>
                <w:spacing w:val="0"/>
                <w:w w:val="100"/>
                <w:position w:val="0"/>
                <w:sz w:val="18"/>
                <w:szCs w:val="18"/>
              </w:rPr>
              <w:t>MapscapeB.V.</w:t>
            </w:r>
            <w:r>
              <w:rPr>
                <w:color w:val="000000"/>
                <w:spacing w:val="0"/>
                <w:w w:val="100"/>
                <w:position w:val="0"/>
                <w:sz w:val="17"/>
                <w:szCs w:val="17"/>
              </w:rPr>
              <w:t>、合肥四维图新 科技有限公司、北京满电出行科技有限公司、东莞市中寰有为智能网联技术有限公司、 北京四维点金科技服务有限公司、上海途擎微电子有限公司、武汉杰开科技有限公司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color w:val="000000"/>
          <w:spacing w:val="0"/>
          <w:w w:val="100"/>
          <w:position w:val="0"/>
        </w:rPr>
        <w:t>、税收优惠</w:t>
      </w:r>
      <w:bookmarkEnd w:id="1059"/>
      <w:bookmarkEnd w:id="1060"/>
      <w:bookmarkEnd w:id="1062"/>
    </w:p>
    <w:p>
      <w:pPr>
        <w:pStyle w:val="Style37"/>
        <w:keepNext w:val="0"/>
        <w:keepLines w:val="0"/>
        <w:widowControl w:val="0"/>
        <w:shd w:val="clear" w:color="auto" w:fill="auto"/>
        <w:tabs>
          <w:tab w:pos="967" w:val="left"/>
        </w:tabs>
        <w:bidi w:val="0"/>
        <w:spacing w:before="0" w:after="100" w:line="307" w:lineRule="exact"/>
        <w:ind w:left="0" w:right="0" w:firstLine="460"/>
        <w:jc w:val="both"/>
      </w:pPr>
      <w:bookmarkStart w:id="1063" w:name="bookmark1063"/>
      <w:r>
        <w:rPr>
          <w:color w:val="000000"/>
          <w:spacing w:val="0"/>
          <w:w w:val="100"/>
          <w:position w:val="0"/>
          <w:sz w:val="18"/>
          <w:szCs w:val="18"/>
        </w:rPr>
        <w:t>（</w:t>
      </w:r>
      <w:bookmarkEnd w:id="1063"/>
      <w:r>
        <w:rPr>
          <w:color w:val="000000"/>
          <w:spacing w:val="0"/>
          <w:w w:val="100"/>
          <w:position w:val="0"/>
          <w:sz w:val="18"/>
          <w:szCs w:val="18"/>
        </w:rPr>
        <w:t>1）</w:t>
        <w:tab/>
      </w:r>
      <w:r>
        <w:rPr>
          <w:color w:val="000000"/>
          <w:spacing w:val="0"/>
          <w:w w:val="100"/>
          <w:position w:val="0"/>
        </w:rPr>
        <w:t>根据财政部国家税务总局《关于软件产品增值税政策的通知》（财税</w:t>
      </w:r>
      <w:r>
        <w:rPr>
          <w:color w:val="000000"/>
          <w:spacing w:val="0"/>
          <w:w w:val="100"/>
          <w:position w:val="0"/>
          <w:sz w:val="18"/>
          <w:szCs w:val="18"/>
        </w:rPr>
        <w:t>[2011]100</w:t>
      </w:r>
      <w:r>
        <w:rPr>
          <w:color w:val="000000"/>
          <w:spacing w:val="0"/>
          <w:w w:val="100"/>
          <w:position w:val="0"/>
        </w:rPr>
        <w:t>号）的规定，本公司自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日起销售自行开发生产的软件产品，按</w:t>
      </w:r>
      <w:r>
        <w:rPr>
          <w:color w:val="000000"/>
          <w:spacing w:val="0"/>
          <w:w w:val="100"/>
          <w:position w:val="0"/>
          <w:sz w:val="18"/>
          <w:szCs w:val="18"/>
        </w:rPr>
        <w:t>13%</w:t>
      </w:r>
      <w:r>
        <w:rPr>
          <w:color w:val="000000"/>
          <w:spacing w:val="0"/>
          <w:w w:val="100"/>
          <w:position w:val="0"/>
        </w:rPr>
        <w:t>税率征收增值税后，对增值税实际税负超过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37"/>
        <w:keepNext w:val="0"/>
        <w:keepLines w:val="0"/>
        <w:widowControl w:val="0"/>
        <w:shd w:val="clear" w:color="auto" w:fill="auto"/>
        <w:tabs>
          <w:tab w:pos="981" w:val="left"/>
        </w:tabs>
        <w:bidi w:val="0"/>
        <w:spacing w:before="0" w:after="100" w:line="322" w:lineRule="exact"/>
        <w:ind w:left="0" w:right="0" w:firstLine="460"/>
        <w:jc w:val="both"/>
      </w:pPr>
      <w:bookmarkStart w:id="1064" w:name="bookmark1064"/>
      <w:r>
        <w:rPr>
          <w:color w:val="000000"/>
          <w:spacing w:val="0"/>
          <w:w w:val="100"/>
          <w:position w:val="0"/>
          <w:sz w:val="18"/>
          <w:szCs w:val="18"/>
        </w:rPr>
        <w:t>（</w:t>
      </w:r>
      <w:bookmarkEnd w:id="1064"/>
      <w:r>
        <w:rPr>
          <w:color w:val="000000"/>
          <w:spacing w:val="0"/>
          <w:w w:val="100"/>
          <w:position w:val="0"/>
          <w:sz w:val="18"/>
          <w:szCs w:val="18"/>
        </w:rPr>
        <w:t>2）</w:t>
        <w:tab/>
      </w:r>
      <w:r>
        <w:rPr>
          <w:color w:val="000000"/>
          <w:spacing w:val="0"/>
          <w:w w:val="100"/>
          <w:position w:val="0"/>
        </w:rPr>
        <w:t>根据财政部国家税务总局《关于全面推开营业税改征增值税试点的通知》（财税</w:t>
      </w:r>
      <w:r>
        <w:rPr>
          <w:color w:val="000000"/>
          <w:spacing w:val="0"/>
          <w:w w:val="100"/>
          <w:position w:val="0"/>
          <w:sz w:val="18"/>
          <w:szCs w:val="18"/>
        </w:rPr>
        <w:t>[2016]36</w:t>
      </w:r>
      <w:r>
        <w:rPr>
          <w:color w:val="000000"/>
          <w:spacing w:val="0"/>
          <w:w w:val="100"/>
          <w:position w:val="0"/>
        </w:rPr>
        <w:t>号文）的规定，试点纳 税人提供技术转让、技术开发和与之相关的技术咨询、技术服务，免征增值税。</w:t>
      </w:r>
    </w:p>
    <w:p>
      <w:pPr>
        <w:pStyle w:val="Style37"/>
        <w:keepNext w:val="0"/>
        <w:keepLines w:val="0"/>
        <w:widowControl w:val="0"/>
        <w:shd w:val="clear" w:color="auto" w:fill="auto"/>
        <w:tabs>
          <w:tab w:pos="976" w:val="left"/>
        </w:tabs>
        <w:bidi w:val="0"/>
        <w:spacing w:before="0" w:after="100" w:line="312" w:lineRule="exact"/>
        <w:ind w:left="0" w:right="0" w:firstLine="460"/>
        <w:jc w:val="both"/>
      </w:pPr>
      <w:bookmarkStart w:id="1065" w:name="bookmark1065"/>
      <w:r>
        <w:rPr>
          <w:color w:val="000000"/>
          <w:spacing w:val="0"/>
          <w:w w:val="100"/>
          <w:position w:val="0"/>
          <w:sz w:val="18"/>
          <w:szCs w:val="18"/>
        </w:rPr>
        <w:t>（</w:t>
      </w:r>
      <w:bookmarkEnd w:id="1065"/>
      <w:r>
        <w:rPr>
          <w:color w:val="000000"/>
          <w:spacing w:val="0"/>
          <w:w w:val="100"/>
          <w:position w:val="0"/>
          <w:sz w:val="18"/>
          <w:szCs w:val="18"/>
        </w:rPr>
        <w:t>3）</w:t>
        <w:tab/>
      </w:r>
      <w:r>
        <w:rPr>
          <w:color w:val="000000"/>
          <w:spacing w:val="0"/>
          <w:w w:val="100"/>
          <w:position w:val="0"/>
        </w:rPr>
        <w:t>本公司被认定为高新技术企业，并于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月通过高新技术企业复审，</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年度企业所得税适用税率 为</w:t>
      </w:r>
      <w:r>
        <w:rPr>
          <w:color w:val="000000"/>
          <w:spacing w:val="0"/>
          <w:w w:val="100"/>
          <w:position w:val="0"/>
          <w:sz w:val="18"/>
          <w:szCs w:val="18"/>
        </w:rPr>
        <w:t>15%</w:t>
      </w: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月通过高新技术企业复审，</w:t>
      </w:r>
      <w:r>
        <w:rPr>
          <w:color w:val="000000"/>
          <w:spacing w:val="0"/>
          <w:w w:val="100"/>
          <w:position w:val="0"/>
          <w:sz w:val="18"/>
          <w:szCs w:val="18"/>
        </w:rPr>
        <w:t>2021</w:t>
      </w:r>
      <w:r>
        <w:rPr>
          <w:color w:val="000000"/>
          <w:spacing w:val="0"/>
          <w:w w:val="100"/>
          <w:position w:val="0"/>
        </w:rPr>
        <w:t>年度至</w:t>
      </w:r>
      <w:r>
        <w:rPr>
          <w:color w:val="000000"/>
          <w:spacing w:val="0"/>
          <w:w w:val="100"/>
          <w:position w:val="0"/>
          <w:sz w:val="18"/>
          <w:szCs w:val="18"/>
        </w:rPr>
        <w:t>2023</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971" w:val="left"/>
        </w:tabs>
        <w:bidi w:val="0"/>
        <w:spacing w:before="0" w:after="100" w:line="312" w:lineRule="exact"/>
        <w:ind w:left="0" w:right="0" w:firstLine="460"/>
        <w:jc w:val="both"/>
      </w:pPr>
      <w:bookmarkStart w:id="1066" w:name="bookmark1066"/>
      <w:r>
        <w:rPr>
          <w:color w:val="000000"/>
          <w:spacing w:val="0"/>
          <w:w w:val="100"/>
          <w:position w:val="0"/>
          <w:sz w:val="18"/>
          <w:szCs w:val="18"/>
        </w:rPr>
        <w:t>（</w:t>
      </w:r>
      <w:bookmarkEnd w:id="1066"/>
      <w:r>
        <w:rPr>
          <w:color w:val="000000"/>
          <w:spacing w:val="0"/>
          <w:w w:val="100"/>
          <w:position w:val="0"/>
          <w:sz w:val="18"/>
          <w:szCs w:val="18"/>
        </w:rPr>
        <w:t>4）</w:t>
        <w:tab/>
      </w:r>
      <w:r>
        <w:rPr>
          <w:color w:val="000000"/>
          <w:spacing w:val="0"/>
          <w:w w:val="100"/>
          <w:position w:val="0"/>
        </w:rPr>
        <w:t>本公司下属子公司北京图新经纬导航系统有限公司被认定为高新技术企业，并于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月通过高新技术企业复 审，</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899" w:val="left"/>
        </w:tabs>
        <w:bidi w:val="0"/>
        <w:spacing w:before="0" w:after="0" w:line="312" w:lineRule="exact"/>
        <w:ind w:left="0" w:right="0" w:firstLine="460"/>
        <w:jc w:val="both"/>
      </w:pPr>
      <w:bookmarkStart w:id="1067" w:name="bookmark1067"/>
      <w:r>
        <w:rPr>
          <w:color w:val="000000"/>
          <w:spacing w:val="0"/>
          <w:w w:val="100"/>
          <w:position w:val="0"/>
          <w:sz w:val="18"/>
          <w:szCs w:val="18"/>
        </w:rPr>
        <w:t>（</w:t>
      </w:r>
      <w:bookmarkEnd w:id="1067"/>
      <w:r>
        <w:rPr>
          <w:color w:val="000000"/>
          <w:spacing w:val="0"/>
          <w:w w:val="100"/>
          <w:position w:val="0"/>
          <w:sz w:val="18"/>
          <w:szCs w:val="18"/>
        </w:rPr>
        <w:t>5）</w:t>
        <w:tab/>
      </w:r>
      <w:r>
        <w:rPr>
          <w:color w:val="000000"/>
          <w:spacing w:val="0"/>
          <w:w w:val="100"/>
          <w:position w:val="0"/>
        </w:rPr>
        <w:t>本公司下属子公司北京世纪高通科技有限公司被认定为高新技术企业，并于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月，通过高新技术企业复审，</w:t>
      </w:r>
    </w:p>
    <w:p>
      <w:pPr>
        <w:pStyle w:val="Style37"/>
        <w:keepNext w:val="0"/>
        <w:keepLines w:val="0"/>
        <w:widowControl w:val="0"/>
        <w:shd w:val="clear" w:color="auto" w:fill="auto"/>
        <w:tabs>
          <w:tab w:pos="3755" w:val="left"/>
        </w:tabs>
        <w:bidi w:val="0"/>
        <w:spacing w:before="0" w:after="100" w:line="312" w:lineRule="exact"/>
        <w:ind w:left="0" w:right="0" w:firstLine="0"/>
        <w:jc w:val="left"/>
      </w:pP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年度企业所得税适用税率为</w:t>
      </w:r>
      <w:r>
        <w:rPr>
          <w:color w:val="000000"/>
          <w:spacing w:val="0"/>
          <w:w w:val="100"/>
          <w:position w:val="0"/>
          <w:sz w:val="18"/>
          <w:szCs w:val="18"/>
        </w:rPr>
        <w:t>15%；</w:t>
        <w:tab/>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月通过复审，</w:t>
      </w:r>
      <w:r>
        <w:rPr>
          <w:color w:val="000000"/>
          <w:spacing w:val="0"/>
          <w:w w:val="100"/>
          <w:position w:val="0"/>
          <w:sz w:val="18"/>
          <w:szCs w:val="18"/>
        </w:rPr>
        <w:t>2020</w:t>
      </w:r>
      <w:r>
        <w:rPr>
          <w:color w:val="000000"/>
          <w:spacing w:val="0"/>
          <w:w w:val="100"/>
          <w:position w:val="0"/>
        </w:rPr>
        <w:t>年度至</w:t>
      </w:r>
      <w:r>
        <w:rPr>
          <w:color w:val="000000"/>
          <w:spacing w:val="0"/>
          <w:w w:val="100"/>
          <w:position w:val="0"/>
          <w:sz w:val="18"/>
          <w:szCs w:val="18"/>
        </w:rPr>
        <w:t>2022</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976" w:val="left"/>
        </w:tabs>
        <w:bidi w:val="0"/>
        <w:spacing w:before="0" w:after="100" w:line="312" w:lineRule="exact"/>
        <w:ind w:left="0" w:right="0" w:firstLine="460"/>
        <w:jc w:val="both"/>
      </w:pPr>
      <w:bookmarkStart w:id="1068" w:name="bookmark1068"/>
      <w:r>
        <w:rPr>
          <w:color w:val="000000"/>
          <w:spacing w:val="0"/>
          <w:w w:val="100"/>
          <w:position w:val="0"/>
          <w:sz w:val="18"/>
          <w:szCs w:val="18"/>
        </w:rPr>
        <w:t>（</w:t>
      </w:r>
      <w:bookmarkEnd w:id="1068"/>
      <w:r>
        <w:rPr>
          <w:color w:val="000000"/>
          <w:spacing w:val="0"/>
          <w:w w:val="100"/>
          <w:position w:val="0"/>
          <w:sz w:val="18"/>
          <w:szCs w:val="18"/>
        </w:rPr>
        <w:t>6）</w:t>
        <w:tab/>
      </w:r>
      <w:r>
        <w:rPr>
          <w:color w:val="000000"/>
          <w:spacing w:val="0"/>
          <w:w w:val="100"/>
          <w:position w:val="0"/>
        </w:rPr>
        <w:t>本公司下属子公司中交宇科（北京）空间信息技术有限公司被认定为高新技术企业，并于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月公司通过高 新技术企业复审，</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929" w:val="left"/>
        </w:tabs>
        <w:bidi w:val="0"/>
        <w:spacing w:before="0" w:after="0" w:line="312" w:lineRule="exact"/>
        <w:ind w:left="0" w:right="0" w:firstLine="460"/>
        <w:jc w:val="both"/>
      </w:pPr>
      <w:bookmarkStart w:id="1069" w:name="bookmark1069"/>
      <w:r>
        <w:rPr>
          <w:color w:val="000000"/>
          <w:spacing w:val="0"/>
          <w:w w:val="100"/>
          <w:position w:val="0"/>
          <w:sz w:val="18"/>
          <w:szCs w:val="18"/>
        </w:rPr>
        <w:t>（</w:t>
      </w:r>
      <w:bookmarkEnd w:id="1069"/>
      <w:r>
        <w:rPr>
          <w:color w:val="000000"/>
          <w:spacing w:val="0"/>
          <w:w w:val="100"/>
          <w:position w:val="0"/>
          <w:sz w:val="18"/>
          <w:szCs w:val="18"/>
        </w:rPr>
        <w:t>7）</w:t>
        <w:tab/>
      </w:r>
      <w:r>
        <w:rPr>
          <w:color w:val="000000"/>
          <w:spacing w:val="0"/>
          <w:w w:val="100"/>
          <w:position w:val="0"/>
        </w:rPr>
        <w:t>本公司下属子公司中寰卫星导航通信有限公司被认定为高新技术企业，并于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月公司通过高新技术企业复</w:t>
      </w:r>
    </w:p>
    <w:p>
      <w:pPr>
        <w:pStyle w:val="Style37"/>
        <w:keepNext w:val="0"/>
        <w:keepLines w:val="0"/>
        <w:widowControl w:val="0"/>
        <w:shd w:val="clear" w:color="auto" w:fill="auto"/>
        <w:tabs>
          <w:tab w:pos="4111" w:val="left"/>
        </w:tabs>
        <w:bidi w:val="0"/>
        <w:spacing w:before="0" w:after="100" w:line="312" w:lineRule="exact"/>
        <w:ind w:left="0" w:right="0" w:firstLine="0"/>
        <w:jc w:val="left"/>
      </w:pPr>
      <w:r>
        <w:rPr>
          <w:color w:val="000000"/>
          <w:spacing w:val="0"/>
          <w:w w:val="100"/>
          <w:position w:val="0"/>
        </w:rPr>
        <w:t>审，</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年度企业所得税适用税率为</w:t>
      </w:r>
      <w:r>
        <w:rPr>
          <w:color w:val="000000"/>
          <w:spacing w:val="0"/>
          <w:w w:val="100"/>
          <w:position w:val="0"/>
          <w:sz w:val="18"/>
          <w:szCs w:val="18"/>
        </w:rPr>
        <w:t>15%；</w:t>
        <w:tab/>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月通过复审，</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971" w:val="left"/>
        </w:tabs>
        <w:bidi w:val="0"/>
        <w:spacing w:before="0" w:after="100" w:line="312" w:lineRule="exact"/>
        <w:ind w:left="0" w:right="0" w:firstLine="460"/>
        <w:jc w:val="both"/>
      </w:pPr>
      <w:bookmarkStart w:id="1070" w:name="bookmark1070"/>
      <w:r>
        <w:rPr>
          <w:color w:val="000000"/>
          <w:spacing w:val="0"/>
          <w:w w:val="100"/>
          <w:position w:val="0"/>
          <w:sz w:val="18"/>
          <w:szCs w:val="18"/>
        </w:rPr>
        <w:t>（</w:t>
      </w:r>
      <w:bookmarkEnd w:id="1070"/>
      <w:r>
        <w:rPr>
          <w:color w:val="000000"/>
          <w:spacing w:val="0"/>
          <w:w w:val="100"/>
          <w:position w:val="0"/>
          <w:sz w:val="18"/>
          <w:szCs w:val="18"/>
        </w:rPr>
        <w:t>8）</w:t>
        <w:tab/>
      </w:r>
      <w:r>
        <w:rPr>
          <w:color w:val="000000"/>
          <w:spacing w:val="0"/>
          <w:w w:val="100"/>
          <w:position w:val="0"/>
        </w:rPr>
        <w:t>本公司下属子公司内蒙古中寰卫星导航通信有限公司被认定为高新技术企业，并于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月通过高新技术企业 复审，</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981" w:val="left"/>
        </w:tabs>
        <w:bidi w:val="0"/>
        <w:spacing w:before="0" w:after="100" w:line="312" w:lineRule="exact"/>
        <w:ind w:left="0" w:right="0" w:firstLine="460"/>
        <w:jc w:val="both"/>
      </w:pPr>
      <w:bookmarkStart w:id="1071" w:name="bookmark1071"/>
      <w:r>
        <w:rPr>
          <w:color w:val="000000"/>
          <w:spacing w:val="0"/>
          <w:w w:val="100"/>
          <w:position w:val="0"/>
          <w:sz w:val="18"/>
          <w:szCs w:val="18"/>
        </w:rPr>
        <w:t>（</w:t>
      </w:r>
      <w:bookmarkEnd w:id="1071"/>
      <w:r>
        <w:rPr>
          <w:color w:val="000000"/>
          <w:spacing w:val="0"/>
          <w:w w:val="100"/>
          <w:position w:val="0"/>
          <w:sz w:val="18"/>
          <w:szCs w:val="18"/>
        </w:rPr>
        <w:t>9）</w:t>
        <w:tab/>
      </w:r>
      <w:r>
        <w:rPr>
          <w:color w:val="000000"/>
          <w:spacing w:val="0"/>
          <w:w w:val="100"/>
          <w:position w:val="0"/>
        </w:rPr>
        <w:t>本公司下属子公司长沙市海图科技有限公司被认定为高新技术企业，并于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月，公司再次通过高新技术企 业复审，</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年度企业所得税适用税率为</w:t>
      </w:r>
      <w:r>
        <w:rPr>
          <w:color w:val="000000"/>
          <w:spacing w:val="0"/>
          <w:w w:val="100"/>
          <w:position w:val="0"/>
          <w:sz w:val="18"/>
          <w:szCs w:val="18"/>
        </w:rPr>
        <w:t>15%； 2019</w:t>
      </w:r>
      <w:r>
        <w:rPr>
          <w:color w:val="000000"/>
          <w:spacing w:val="0"/>
          <w:w w:val="100"/>
          <w:position w:val="0"/>
        </w:rPr>
        <w:t>年</w:t>
      </w:r>
      <w:r>
        <w:rPr>
          <w:color w:val="000000"/>
          <w:spacing w:val="0"/>
          <w:w w:val="100"/>
          <w:position w:val="0"/>
          <w:sz w:val="18"/>
          <w:szCs w:val="18"/>
        </w:rPr>
        <w:t>9</w:t>
      </w:r>
      <w:r>
        <w:rPr>
          <w:color w:val="000000"/>
          <w:spacing w:val="0"/>
          <w:w w:val="100"/>
          <w:position w:val="0"/>
        </w:rPr>
        <w:t>月再次通过高新技术企业复审，</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年度企业所得 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1072" w:val="left"/>
        </w:tabs>
        <w:bidi w:val="0"/>
        <w:spacing w:before="0" w:after="100" w:line="312" w:lineRule="exact"/>
        <w:ind w:left="0" w:right="0" w:firstLine="460"/>
        <w:jc w:val="both"/>
      </w:pPr>
      <w:bookmarkStart w:id="1072" w:name="bookmark1072"/>
      <w:r>
        <w:rPr>
          <w:color w:val="000000"/>
          <w:spacing w:val="0"/>
          <w:w w:val="100"/>
          <w:position w:val="0"/>
          <w:sz w:val="18"/>
          <w:szCs w:val="18"/>
        </w:rPr>
        <w:t>（</w:t>
      </w:r>
      <w:bookmarkEnd w:id="1072"/>
      <w:r>
        <w:rPr>
          <w:color w:val="000000"/>
          <w:spacing w:val="0"/>
          <w:w w:val="100"/>
          <w:position w:val="0"/>
          <w:sz w:val="18"/>
          <w:szCs w:val="18"/>
        </w:rPr>
        <w:t>10）</w:t>
        <w:tab/>
      </w:r>
      <w:r>
        <w:rPr>
          <w:color w:val="000000"/>
          <w:spacing w:val="0"/>
          <w:w w:val="100"/>
          <w:position w:val="0"/>
        </w:rPr>
        <w:t>本公司下属子公司甘肃中寰卫星导航通信有限公司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月被认定为高新技术企业，</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年度企业 所得税适用税率为</w:t>
      </w:r>
      <w:r>
        <w:rPr>
          <w:color w:val="000000"/>
          <w:spacing w:val="0"/>
          <w:w w:val="100"/>
          <w:position w:val="0"/>
          <w:sz w:val="18"/>
          <w:szCs w:val="18"/>
        </w:rPr>
        <w:t>15%；2019</w:t>
      </w:r>
      <w:r>
        <w:rPr>
          <w:color w:val="000000"/>
          <w:spacing w:val="0"/>
          <w:w w:val="100"/>
          <w:position w:val="0"/>
        </w:rPr>
        <w:t>年</w:t>
      </w:r>
      <w:r>
        <w:rPr>
          <w:color w:val="000000"/>
          <w:spacing w:val="0"/>
          <w:w w:val="100"/>
          <w:position w:val="0"/>
          <w:sz w:val="18"/>
          <w:szCs w:val="18"/>
        </w:rPr>
        <w:t>11</w:t>
      </w:r>
      <w:r>
        <w:rPr>
          <w:color w:val="000000"/>
          <w:spacing w:val="0"/>
          <w:w w:val="100"/>
          <w:position w:val="0"/>
        </w:rPr>
        <w:t>月通过复审，</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990" w:val="left"/>
        </w:tabs>
        <w:bidi w:val="0"/>
        <w:spacing w:before="0" w:after="0" w:line="312" w:lineRule="exact"/>
        <w:ind w:left="0" w:right="0" w:firstLine="460"/>
        <w:jc w:val="both"/>
      </w:pPr>
      <w:bookmarkStart w:id="1073" w:name="bookmark1073"/>
      <w:r>
        <w:rPr>
          <w:color w:val="000000"/>
          <w:spacing w:val="0"/>
          <w:w w:val="100"/>
          <w:position w:val="0"/>
          <w:sz w:val="18"/>
          <w:szCs w:val="18"/>
        </w:rPr>
        <w:t>（</w:t>
      </w:r>
      <w:bookmarkEnd w:id="1073"/>
      <w:r>
        <w:rPr>
          <w:color w:val="000000"/>
          <w:spacing w:val="0"/>
          <w:w w:val="100"/>
          <w:position w:val="0"/>
          <w:sz w:val="18"/>
          <w:szCs w:val="18"/>
        </w:rPr>
        <w:t>11）</w:t>
        <w:tab/>
      </w:r>
      <w:r>
        <w:rPr>
          <w:color w:val="000000"/>
          <w:spacing w:val="0"/>
          <w:w w:val="100"/>
          <w:position w:val="0"/>
        </w:rPr>
        <w:t>本公司下属子公司广东世纪高通科技有限公司于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月被认定为高新技术企业，</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年度企业所</w:t>
      </w:r>
    </w:p>
    <w:p>
      <w:pPr>
        <w:pStyle w:val="Style37"/>
        <w:keepNext w:val="0"/>
        <w:keepLines w:val="0"/>
        <w:widowControl w:val="0"/>
        <w:shd w:val="clear" w:color="auto" w:fill="auto"/>
        <w:tabs>
          <w:tab w:pos="1778" w:val="left"/>
        </w:tabs>
        <w:bidi w:val="0"/>
        <w:spacing w:before="0" w:after="100" w:line="312" w:lineRule="exact"/>
        <w:ind w:left="0" w:right="0" w:firstLine="0"/>
        <w:jc w:val="left"/>
      </w:pPr>
      <w:r>
        <w:rPr>
          <w:color w:val="000000"/>
          <w:spacing w:val="0"/>
          <w:w w:val="100"/>
          <w:position w:val="0"/>
        </w:rPr>
        <w:t>得税适用税率为</w:t>
      </w:r>
      <w:r>
        <w:rPr>
          <w:color w:val="000000"/>
          <w:spacing w:val="0"/>
          <w:w w:val="100"/>
          <w:position w:val="0"/>
          <w:sz w:val="18"/>
          <w:szCs w:val="18"/>
        </w:rPr>
        <w:t>15%；</w:t>
        <w:tab/>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月通过复审，</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2023</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990" w:val="left"/>
        </w:tabs>
        <w:bidi w:val="0"/>
        <w:spacing w:before="0" w:after="0" w:line="312" w:lineRule="exact"/>
        <w:ind w:left="0" w:right="0" w:firstLine="460"/>
        <w:jc w:val="both"/>
      </w:pPr>
      <w:bookmarkStart w:id="1074" w:name="bookmark1074"/>
      <w:r>
        <w:rPr>
          <w:color w:val="000000"/>
          <w:spacing w:val="0"/>
          <w:w w:val="100"/>
          <w:position w:val="0"/>
          <w:sz w:val="18"/>
          <w:szCs w:val="18"/>
        </w:rPr>
        <w:t>（</w:t>
      </w:r>
      <w:bookmarkEnd w:id="1074"/>
      <w:r>
        <w:rPr>
          <w:color w:val="000000"/>
          <w:spacing w:val="0"/>
          <w:w w:val="100"/>
          <w:position w:val="0"/>
          <w:sz w:val="18"/>
          <w:szCs w:val="18"/>
        </w:rPr>
        <w:t>12）</w:t>
        <w:tab/>
      </w:r>
      <w:r>
        <w:rPr>
          <w:color w:val="000000"/>
          <w:spacing w:val="0"/>
          <w:w w:val="100"/>
          <w:position w:val="0"/>
        </w:rPr>
        <w:t>本公司下属子公司上海炬宏信息技术有限公司于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月被认定为高新技术企业，</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年度企业所</w:t>
      </w:r>
    </w:p>
    <w:p>
      <w:pPr>
        <w:pStyle w:val="Style37"/>
        <w:keepNext w:val="0"/>
        <w:keepLines w:val="0"/>
        <w:widowControl w:val="0"/>
        <w:shd w:val="clear" w:color="auto" w:fill="auto"/>
        <w:tabs>
          <w:tab w:pos="1778" w:val="left"/>
        </w:tabs>
        <w:bidi w:val="0"/>
        <w:spacing w:before="0" w:after="100" w:line="312" w:lineRule="exact"/>
        <w:ind w:left="0" w:right="0" w:firstLine="0"/>
        <w:jc w:val="left"/>
      </w:pPr>
      <w:r>
        <w:rPr>
          <w:color w:val="000000"/>
          <w:spacing w:val="0"/>
          <w:w w:val="100"/>
          <w:position w:val="0"/>
        </w:rPr>
        <w:t>得税适用税率为</w:t>
      </w:r>
      <w:r>
        <w:rPr>
          <w:color w:val="000000"/>
          <w:spacing w:val="0"/>
          <w:w w:val="100"/>
          <w:position w:val="0"/>
          <w:sz w:val="18"/>
          <w:szCs w:val="18"/>
        </w:rPr>
        <w:t>15%；</w:t>
        <w:tab/>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月通过复审</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990" w:val="left"/>
        </w:tabs>
        <w:bidi w:val="0"/>
        <w:spacing w:before="0" w:after="0" w:line="312" w:lineRule="exact"/>
        <w:ind w:left="0" w:right="0" w:firstLine="460"/>
        <w:jc w:val="both"/>
      </w:pPr>
      <w:bookmarkStart w:id="1075" w:name="bookmark1075"/>
      <w:r>
        <w:rPr>
          <w:color w:val="000000"/>
          <w:spacing w:val="0"/>
          <w:w w:val="100"/>
          <w:position w:val="0"/>
          <w:sz w:val="18"/>
          <w:szCs w:val="18"/>
        </w:rPr>
        <w:t>（</w:t>
      </w:r>
      <w:bookmarkEnd w:id="1075"/>
      <w:r>
        <w:rPr>
          <w:color w:val="000000"/>
          <w:spacing w:val="0"/>
          <w:w w:val="100"/>
          <w:position w:val="0"/>
          <w:sz w:val="18"/>
          <w:szCs w:val="18"/>
        </w:rPr>
        <w:t>13）</w:t>
        <w:tab/>
      </w:r>
      <w:r>
        <w:rPr>
          <w:color w:val="000000"/>
          <w:spacing w:val="0"/>
          <w:w w:val="100"/>
          <w:position w:val="0"/>
        </w:rPr>
        <w:t>本公司下属子公司沈阳世纪高通科技有限公司于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月被认定为高新技术企业，</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年度企业所</w:t>
      </w:r>
    </w:p>
    <w:p>
      <w:pPr>
        <w:pStyle w:val="Style37"/>
        <w:keepNext w:val="0"/>
        <w:keepLines w:val="0"/>
        <w:widowControl w:val="0"/>
        <w:shd w:val="clear" w:color="auto" w:fill="auto"/>
        <w:tabs>
          <w:tab w:pos="1778" w:val="left"/>
        </w:tabs>
        <w:bidi w:val="0"/>
        <w:spacing w:before="0" w:after="100" w:line="312" w:lineRule="exact"/>
        <w:ind w:left="0" w:right="0" w:firstLine="0"/>
        <w:jc w:val="left"/>
      </w:pPr>
      <w:r>
        <w:rPr>
          <w:color w:val="000000"/>
          <w:spacing w:val="0"/>
          <w:w w:val="100"/>
          <w:position w:val="0"/>
        </w:rPr>
        <w:t>得税适用税率为</w:t>
      </w:r>
      <w:r>
        <w:rPr>
          <w:color w:val="000000"/>
          <w:spacing w:val="0"/>
          <w:w w:val="100"/>
          <w:position w:val="0"/>
          <w:sz w:val="18"/>
          <w:szCs w:val="18"/>
        </w:rPr>
        <w:t>15%；</w:t>
        <w:tab/>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月通过复审，</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990" w:val="left"/>
        </w:tabs>
        <w:bidi w:val="0"/>
        <w:spacing w:before="0" w:after="0" w:line="312" w:lineRule="exact"/>
        <w:ind w:left="0" w:right="0" w:firstLine="460"/>
        <w:jc w:val="both"/>
      </w:pPr>
      <w:bookmarkStart w:id="1076" w:name="bookmark1076"/>
      <w:r>
        <w:rPr>
          <w:color w:val="000000"/>
          <w:spacing w:val="0"/>
          <w:w w:val="100"/>
          <w:position w:val="0"/>
          <w:sz w:val="18"/>
          <w:szCs w:val="18"/>
        </w:rPr>
        <w:t>（</w:t>
      </w:r>
      <w:bookmarkEnd w:id="1076"/>
      <w:r>
        <w:rPr>
          <w:color w:val="000000"/>
          <w:spacing w:val="0"/>
          <w:w w:val="100"/>
          <w:position w:val="0"/>
          <w:sz w:val="18"/>
          <w:szCs w:val="18"/>
        </w:rPr>
        <w:t>14）</w:t>
        <w:tab/>
      </w:r>
      <w:r>
        <w:rPr>
          <w:color w:val="000000"/>
          <w:spacing w:val="0"/>
          <w:w w:val="100"/>
          <w:position w:val="0"/>
        </w:rPr>
        <w:t>本公司下属子公司西安四维图新信息技术有限公司于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月被认定为高新技术企业，</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年度企</w:t>
      </w:r>
    </w:p>
    <w:p>
      <w:pPr>
        <w:pStyle w:val="Style37"/>
        <w:keepNext w:val="0"/>
        <w:keepLines w:val="0"/>
        <w:widowControl w:val="0"/>
        <w:shd w:val="clear" w:color="auto" w:fill="auto"/>
        <w:tabs>
          <w:tab w:pos="2138" w:val="left"/>
        </w:tabs>
        <w:bidi w:val="0"/>
        <w:spacing w:before="0" w:after="100" w:line="312" w:lineRule="exact"/>
        <w:ind w:left="0" w:right="0" w:firstLine="0"/>
        <w:jc w:val="left"/>
      </w:pPr>
      <w:r>
        <w:rPr>
          <w:color w:val="000000"/>
          <w:spacing w:val="0"/>
          <w:w w:val="100"/>
          <w:position w:val="0"/>
        </w:rPr>
        <w:t>业所得税适用税率为</w:t>
      </w:r>
      <w:r>
        <w:rPr>
          <w:color w:val="000000"/>
          <w:spacing w:val="0"/>
          <w:w w:val="100"/>
          <w:position w:val="0"/>
          <w:sz w:val="18"/>
          <w:szCs w:val="18"/>
        </w:rPr>
        <w:t>15%；</w:t>
        <w:tab/>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月通过复审，</w:t>
      </w:r>
      <w:r>
        <w:rPr>
          <w:color w:val="000000"/>
          <w:spacing w:val="0"/>
          <w:w w:val="100"/>
          <w:position w:val="0"/>
          <w:sz w:val="18"/>
          <w:szCs w:val="18"/>
        </w:rPr>
        <w:t>2020</w:t>
      </w:r>
      <w:r>
        <w:rPr>
          <w:color w:val="000000"/>
          <w:spacing w:val="0"/>
          <w:w w:val="100"/>
          <w:position w:val="0"/>
        </w:rPr>
        <w:t>至</w:t>
      </w:r>
      <w:r>
        <w:rPr>
          <w:color w:val="000000"/>
          <w:spacing w:val="0"/>
          <w:w w:val="100"/>
          <w:position w:val="0"/>
          <w:sz w:val="18"/>
          <w:szCs w:val="18"/>
        </w:rPr>
        <w:t>2022</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990" w:val="left"/>
        </w:tabs>
        <w:bidi w:val="0"/>
        <w:spacing w:before="0" w:after="0" w:line="312" w:lineRule="exact"/>
        <w:ind w:left="0" w:right="0" w:firstLine="460"/>
        <w:jc w:val="both"/>
      </w:pPr>
      <w:bookmarkStart w:id="1077" w:name="bookmark1077"/>
      <w:r>
        <w:rPr>
          <w:color w:val="000000"/>
          <w:spacing w:val="0"/>
          <w:w w:val="100"/>
          <w:position w:val="0"/>
          <w:sz w:val="18"/>
          <w:szCs w:val="18"/>
        </w:rPr>
        <w:t>（</w:t>
      </w:r>
      <w:bookmarkEnd w:id="1077"/>
      <w:r>
        <w:rPr>
          <w:color w:val="000000"/>
          <w:spacing w:val="0"/>
          <w:w w:val="100"/>
          <w:position w:val="0"/>
          <w:sz w:val="18"/>
          <w:szCs w:val="18"/>
        </w:rPr>
        <w:t>15）</w:t>
        <w:tab/>
      </w:r>
      <w:r>
        <w:rPr>
          <w:color w:val="000000"/>
          <w:spacing w:val="0"/>
          <w:w w:val="100"/>
          <w:position w:val="0"/>
        </w:rPr>
        <w:t>本公司下属子公司武汉四维图新科技有限公司于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月被认定为高新技术企业，</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年度企业所</w:t>
      </w:r>
    </w:p>
    <w:p>
      <w:pPr>
        <w:pStyle w:val="Style37"/>
        <w:keepNext w:val="0"/>
        <w:keepLines w:val="0"/>
        <w:widowControl w:val="0"/>
        <w:shd w:val="clear" w:color="auto" w:fill="auto"/>
        <w:tabs>
          <w:tab w:pos="1778" w:val="left"/>
        </w:tabs>
        <w:bidi w:val="0"/>
        <w:spacing w:before="0" w:after="100" w:line="312" w:lineRule="exact"/>
        <w:ind w:left="0" w:right="0" w:firstLine="0"/>
        <w:jc w:val="left"/>
      </w:pPr>
      <w:r>
        <w:rPr>
          <w:color w:val="000000"/>
          <w:spacing w:val="0"/>
          <w:w w:val="100"/>
          <w:position w:val="0"/>
        </w:rPr>
        <w:t>得税适用税率为</w:t>
      </w:r>
      <w:r>
        <w:rPr>
          <w:color w:val="000000"/>
          <w:spacing w:val="0"/>
          <w:w w:val="100"/>
          <w:position w:val="0"/>
          <w:sz w:val="18"/>
          <w:szCs w:val="18"/>
        </w:rPr>
        <w:t>15%；</w:t>
        <w:tab/>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月同通过复审，</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2023</w:t>
      </w:r>
      <w:r>
        <w:rPr>
          <w:color w:val="000000"/>
          <w:spacing w:val="0"/>
          <w:w w:val="100"/>
          <w:position w:val="0"/>
        </w:rPr>
        <w:t>年度企业所得税适用税率为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1067" w:val="left"/>
        </w:tabs>
        <w:bidi w:val="0"/>
        <w:spacing w:before="0" w:after="100" w:line="312" w:lineRule="exact"/>
        <w:ind w:left="0" w:right="0" w:firstLine="460"/>
        <w:jc w:val="both"/>
        <w:rPr>
          <w:sz w:val="18"/>
          <w:szCs w:val="18"/>
        </w:rPr>
      </w:pPr>
      <w:bookmarkStart w:id="1078" w:name="bookmark1078"/>
      <w:r>
        <w:rPr>
          <w:color w:val="000000"/>
          <w:spacing w:val="0"/>
          <w:w w:val="100"/>
          <w:position w:val="0"/>
          <w:sz w:val="18"/>
          <w:szCs w:val="18"/>
        </w:rPr>
        <w:t>（</w:t>
      </w:r>
      <w:bookmarkEnd w:id="1078"/>
      <w:r>
        <w:rPr>
          <w:color w:val="000000"/>
          <w:spacing w:val="0"/>
          <w:w w:val="100"/>
          <w:position w:val="0"/>
          <w:sz w:val="18"/>
          <w:szCs w:val="18"/>
        </w:rPr>
        <w:t>16）</w:t>
        <w:tab/>
      </w:r>
      <w:r>
        <w:rPr>
          <w:color w:val="000000"/>
          <w:spacing w:val="0"/>
          <w:w w:val="100"/>
          <w:position w:val="0"/>
          <w:sz w:val="17"/>
          <w:szCs w:val="17"/>
        </w:rPr>
        <w:t>本公司下属子公司山西中寰卫星导航通信有限公司于</w:t>
      </w:r>
      <w:r>
        <w:rPr>
          <w:color w:val="000000"/>
          <w:spacing w:val="0"/>
          <w:w w:val="100"/>
          <w:position w:val="0"/>
          <w:sz w:val="18"/>
          <w:szCs w:val="18"/>
        </w:rPr>
        <w:t>2018</w:t>
      </w:r>
      <w:r>
        <w:rPr>
          <w:color w:val="000000"/>
          <w:spacing w:val="0"/>
          <w:w w:val="100"/>
          <w:position w:val="0"/>
          <w:sz w:val="17"/>
          <w:szCs w:val="17"/>
        </w:rPr>
        <w:t>年</w:t>
      </w:r>
      <w:r>
        <w:rPr>
          <w:color w:val="000000"/>
          <w:spacing w:val="0"/>
          <w:w w:val="100"/>
          <w:position w:val="0"/>
          <w:sz w:val="18"/>
          <w:szCs w:val="18"/>
        </w:rPr>
        <w:t>11</w:t>
      </w:r>
      <w:r>
        <w:rPr>
          <w:color w:val="000000"/>
          <w:spacing w:val="0"/>
          <w:w w:val="100"/>
          <w:position w:val="0"/>
          <w:sz w:val="17"/>
          <w:szCs w:val="17"/>
        </w:rPr>
        <w:t>月被认定为高新技术企业，</w:t>
      </w:r>
      <w:r>
        <w:rPr>
          <w:color w:val="000000"/>
          <w:spacing w:val="0"/>
          <w:w w:val="100"/>
          <w:position w:val="0"/>
          <w:sz w:val="18"/>
          <w:szCs w:val="18"/>
        </w:rPr>
        <w:t>2018</w:t>
      </w:r>
      <w:r>
        <w:rPr>
          <w:color w:val="000000"/>
          <w:spacing w:val="0"/>
          <w:w w:val="100"/>
          <w:position w:val="0"/>
          <w:sz w:val="17"/>
          <w:szCs w:val="17"/>
        </w:rPr>
        <w:t>年至</w:t>
      </w:r>
      <w:r>
        <w:rPr>
          <w:color w:val="000000"/>
          <w:spacing w:val="0"/>
          <w:w w:val="100"/>
          <w:position w:val="0"/>
          <w:sz w:val="18"/>
          <w:szCs w:val="18"/>
        </w:rPr>
        <w:t>2020</w:t>
      </w:r>
      <w:r>
        <w:rPr>
          <w:color w:val="000000"/>
          <w:spacing w:val="0"/>
          <w:w w:val="100"/>
          <w:position w:val="0"/>
          <w:sz w:val="17"/>
          <w:szCs w:val="17"/>
        </w:rPr>
        <w:t>年度企 业所得税适用税率为</w:t>
      </w:r>
      <w:r>
        <w:rPr>
          <w:color w:val="000000"/>
          <w:spacing w:val="0"/>
          <w:w w:val="100"/>
          <w:position w:val="0"/>
          <w:sz w:val="18"/>
          <w:szCs w:val="18"/>
        </w:rPr>
        <w:t>15%；</w:t>
      </w:r>
    </w:p>
    <w:p>
      <w:pPr>
        <w:pStyle w:val="Style37"/>
        <w:keepNext w:val="0"/>
        <w:keepLines w:val="0"/>
        <w:widowControl w:val="0"/>
        <w:shd w:val="clear" w:color="auto" w:fill="auto"/>
        <w:tabs>
          <w:tab w:pos="1067" w:val="left"/>
        </w:tabs>
        <w:bidi w:val="0"/>
        <w:spacing w:before="0" w:after="100" w:line="317" w:lineRule="exact"/>
        <w:ind w:left="0" w:right="0" w:firstLine="460"/>
        <w:jc w:val="both"/>
      </w:pPr>
      <w:bookmarkStart w:id="1079" w:name="bookmark1079"/>
      <w:r>
        <w:rPr>
          <w:color w:val="000000"/>
          <w:spacing w:val="0"/>
          <w:w w:val="100"/>
          <w:position w:val="0"/>
          <w:sz w:val="18"/>
          <w:szCs w:val="18"/>
        </w:rPr>
        <w:t>（</w:t>
      </w:r>
      <w:bookmarkEnd w:id="1079"/>
      <w:r>
        <w:rPr>
          <w:color w:val="000000"/>
          <w:spacing w:val="0"/>
          <w:w w:val="100"/>
          <w:position w:val="0"/>
          <w:sz w:val="18"/>
          <w:szCs w:val="18"/>
        </w:rPr>
        <w:t>17）</w:t>
        <w:tab/>
      </w:r>
      <w:r>
        <w:rPr>
          <w:color w:val="000000"/>
          <w:spacing w:val="0"/>
          <w:w w:val="100"/>
          <w:position w:val="0"/>
        </w:rPr>
        <w:t>本公司下属子公司江苏中寰卫星导航通信有限公司于</w:t>
      </w:r>
      <w:r>
        <w:rPr>
          <w:color w:val="000000"/>
          <w:spacing w:val="0"/>
          <w:w w:val="100"/>
          <w:position w:val="0"/>
          <w:sz w:val="18"/>
          <w:szCs w:val="18"/>
        </w:rPr>
        <w:t>2019</w:t>
      </w:r>
      <w:r>
        <w:rPr>
          <w:color w:val="000000"/>
          <w:spacing w:val="0"/>
          <w:w w:val="100"/>
          <w:position w:val="0"/>
        </w:rPr>
        <w:t>年被认定为高新技术企业，</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年度企业所 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1067" w:val="left"/>
        </w:tabs>
        <w:bidi w:val="0"/>
        <w:spacing w:before="0" w:after="100" w:line="317" w:lineRule="exact"/>
        <w:ind w:left="0" w:right="0" w:firstLine="460"/>
        <w:jc w:val="both"/>
      </w:pPr>
      <w:bookmarkStart w:id="1080" w:name="bookmark1080"/>
      <w:r>
        <w:rPr>
          <w:color w:val="000000"/>
          <w:spacing w:val="0"/>
          <w:w w:val="100"/>
          <w:position w:val="0"/>
          <w:sz w:val="18"/>
          <w:szCs w:val="18"/>
        </w:rPr>
        <w:t>（</w:t>
      </w:r>
      <w:bookmarkEnd w:id="1080"/>
      <w:r>
        <w:rPr>
          <w:color w:val="000000"/>
          <w:spacing w:val="0"/>
          <w:w w:val="100"/>
          <w:position w:val="0"/>
          <w:sz w:val="18"/>
          <w:szCs w:val="18"/>
        </w:rPr>
        <w:t>18）</w:t>
        <w:tab/>
      </w:r>
      <w:r>
        <w:rPr>
          <w:color w:val="000000"/>
          <w:spacing w:val="0"/>
          <w:w w:val="100"/>
          <w:position w:val="0"/>
        </w:rPr>
        <w:t>本公司下属子公司北京图迅丰达信息技术有限公司于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月被认定为高新技术企业，</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年度企 业所得税适用税率为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1067" w:val="left"/>
        </w:tabs>
        <w:bidi w:val="0"/>
        <w:spacing w:before="0" w:after="100" w:line="317" w:lineRule="exact"/>
        <w:ind w:left="0" w:right="0" w:firstLine="460"/>
        <w:jc w:val="both"/>
      </w:pPr>
      <w:bookmarkStart w:id="1081" w:name="bookmark1081"/>
      <w:r>
        <w:rPr>
          <w:color w:val="000000"/>
          <w:spacing w:val="0"/>
          <w:w w:val="100"/>
          <w:position w:val="0"/>
          <w:sz w:val="18"/>
          <w:szCs w:val="18"/>
        </w:rPr>
        <w:t>（</w:t>
      </w:r>
      <w:bookmarkEnd w:id="1081"/>
      <w:r>
        <w:rPr>
          <w:color w:val="000000"/>
          <w:spacing w:val="0"/>
          <w:w w:val="100"/>
          <w:position w:val="0"/>
          <w:sz w:val="18"/>
          <w:szCs w:val="18"/>
        </w:rPr>
        <w:t>19）</w:t>
        <w:tab/>
      </w:r>
      <w:r>
        <w:rPr>
          <w:color w:val="000000"/>
          <w:spacing w:val="0"/>
          <w:w w:val="100"/>
          <w:position w:val="0"/>
        </w:rPr>
        <w:t>本公司下属子公司陕西世纪高通科技有限公司于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月被认定为高新技术企业，</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年度企业所 得税适用税率为</w:t>
      </w:r>
      <w:r>
        <w:rPr>
          <w:color w:val="000000"/>
          <w:spacing w:val="0"/>
          <w:w w:val="100"/>
          <w:position w:val="0"/>
          <w:sz w:val="18"/>
          <w:szCs w:val="18"/>
        </w:rPr>
        <w:t>15%</w:t>
      </w:r>
      <w:r>
        <w:rPr>
          <w:color w:val="000000"/>
          <w:spacing w:val="0"/>
          <w:w w:val="100"/>
          <w:position w:val="0"/>
        </w:rPr>
        <w:t>。</w:t>
      </w:r>
    </w:p>
    <w:p>
      <w:pPr>
        <w:pStyle w:val="Style37"/>
        <w:keepNext w:val="0"/>
        <w:keepLines w:val="0"/>
        <w:widowControl w:val="0"/>
        <w:shd w:val="clear" w:color="auto" w:fill="auto"/>
        <w:tabs>
          <w:tab w:pos="1072" w:val="left"/>
        </w:tabs>
        <w:bidi w:val="0"/>
        <w:spacing w:before="0" w:after="100" w:line="312" w:lineRule="exact"/>
        <w:ind w:left="0" w:right="0" w:firstLine="460"/>
        <w:jc w:val="both"/>
      </w:pPr>
      <w:bookmarkStart w:id="1082" w:name="bookmark1082"/>
      <w:r>
        <w:rPr>
          <w:color w:val="000000"/>
          <w:spacing w:val="0"/>
          <w:w w:val="100"/>
          <w:position w:val="0"/>
          <w:sz w:val="18"/>
          <w:szCs w:val="18"/>
        </w:rPr>
        <w:t>（</w:t>
      </w:r>
      <w:bookmarkEnd w:id="1082"/>
      <w:r>
        <w:rPr>
          <w:color w:val="000000"/>
          <w:spacing w:val="0"/>
          <w:w w:val="100"/>
          <w:position w:val="0"/>
          <w:sz w:val="18"/>
          <w:szCs w:val="18"/>
        </w:rPr>
        <w:t>20</w:t>
      </w:r>
      <w:r>
        <w:rPr>
          <w:color w:val="000000"/>
          <w:spacing w:val="0"/>
          <w:w w:val="100"/>
          <w:position w:val="0"/>
        </w:rPr>
        <w:t>）</w:t>
        <w:tab/>
        <w:t>本公司下属子公司南京中寰越德网络科技有限公司、辽宁中寰卫星导航通信有限公司、甘肃北斗星辰科技有限 公司、北京中寰天畅卫星导航科技有限公司、湖北中寰卫星导航通信有限公司及合肥中寰物联科技有限公司</w:t>
      </w:r>
      <w:r>
        <w:rPr>
          <w:color w:val="000000"/>
          <w:spacing w:val="0"/>
          <w:w w:val="100"/>
          <w:position w:val="0"/>
          <w:sz w:val="18"/>
          <w:szCs w:val="18"/>
        </w:rPr>
        <w:t>2020</w:t>
      </w:r>
      <w:r>
        <w:rPr>
          <w:color w:val="000000"/>
          <w:spacing w:val="0"/>
          <w:w w:val="100"/>
          <w:position w:val="0"/>
        </w:rPr>
        <w:t>年度为小型 微利企业，根据财政部国家税务总局《关于进一步扩大小型微利企业所得税优惠政策范围的通知》（财税</w:t>
      </w:r>
      <w:r>
        <w:rPr>
          <w:color w:val="000000"/>
          <w:spacing w:val="0"/>
          <w:w w:val="100"/>
          <w:position w:val="0"/>
          <w:sz w:val="18"/>
          <w:szCs w:val="18"/>
        </w:rPr>
        <w:t>[2018]77</w:t>
      </w:r>
      <w:r>
        <w:rPr>
          <w:color w:val="000000"/>
          <w:spacing w:val="0"/>
          <w:w w:val="100"/>
          <w:position w:val="0"/>
        </w:rPr>
        <w:t>号）的规 定，自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对年应纳税所得额低于</w:t>
      </w:r>
      <w:r>
        <w:rPr>
          <w:color w:val="000000"/>
          <w:spacing w:val="0"/>
          <w:w w:val="100"/>
          <w:position w:val="0"/>
          <w:sz w:val="18"/>
          <w:szCs w:val="18"/>
        </w:rPr>
        <w:t>100</w:t>
      </w:r>
      <w:r>
        <w:rPr>
          <w:color w:val="000000"/>
          <w:spacing w:val="0"/>
          <w:w w:val="100"/>
          <w:position w:val="0"/>
        </w:rPr>
        <w:t>万元（含</w:t>
      </w:r>
      <w:r>
        <w:rPr>
          <w:color w:val="000000"/>
          <w:spacing w:val="0"/>
          <w:w w:val="100"/>
          <w:position w:val="0"/>
          <w:sz w:val="18"/>
          <w:szCs w:val="18"/>
        </w:rPr>
        <w:t>100</w:t>
      </w:r>
      <w:r>
        <w:rPr>
          <w:color w:val="000000"/>
          <w:spacing w:val="0"/>
          <w:w w:val="100"/>
          <w:position w:val="0"/>
        </w:rPr>
        <w:t>万元）的小型微利企业，其所得减按</w:t>
      </w:r>
      <w:r>
        <w:rPr>
          <w:color w:val="000000"/>
          <w:spacing w:val="0"/>
          <w:w w:val="100"/>
          <w:position w:val="0"/>
          <w:sz w:val="18"/>
          <w:szCs w:val="18"/>
        </w:rPr>
        <w:t>50%</w:t>
      </w:r>
      <w:r>
        <w:rPr>
          <w:color w:val="000000"/>
          <w:spacing w:val="0"/>
          <w:w w:val="100"/>
          <w:position w:val="0"/>
        </w:rPr>
        <w:t>计 入应纳税所得额，按</w:t>
      </w:r>
      <w:r>
        <w:rPr>
          <w:color w:val="000000"/>
          <w:spacing w:val="0"/>
          <w:w w:val="100"/>
          <w:position w:val="0"/>
          <w:sz w:val="18"/>
          <w:szCs w:val="18"/>
        </w:rPr>
        <w:t>20%</w:t>
      </w:r>
      <w:r>
        <w:rPr>
          <w:color w:val="000000"/>
          <w:spacing w:val="0"/>
          <w:w w:val="100"/>
          <w:position w:val="0"/>
        </w:rPr>
        <w:t>的税率缴纳企业所得税。</w:t>
      </w:r>
    </w:p>
    <w:p>
      <w:pPr>
        <w:pStyle w:val="Style37"/>
        <w:keepNext w:val="0"/>
        <w:keepLines w:val="0"/>
        <w:widowControl w:val="0"/>
        <w:shd w:val="clear" w:color="auto" w:fill="auto"/>
        <w:tabs>
          <w:tab w:pos="1067" w:val="left"/>
        </w:tabs>
        <w:bidi w:val="0"/>
        <w:spacing w:before="0" w:after="400" w:line="312" w:lineRule="exact"/>
        <w:ind w:left="0" w:right="0" w:firstLine="460"/>
        <w:jc w:val="both"/>
      </w:pPr>
      <w:bookmarkStart w:id="1083" w:name="bookmark1083"/>
      <w:r>
        <w:rPr>
          <w:color w:val="000000"/>
          <w:spacing w:val="0"/>
          <w:w w:val="100"/>
          <w:position w:val="0"/>
          <w:sz w:val="18"/>
          <w:szCs w:val="18"/>
        </w:rPr>
        <w:t>（</w:t>
      </w:r>
      <w:bookmarkEnd w:id="1083"/>
      <w:r>
        <w:rPr>
          <w:color w:val="000000"/>
          <w:spacing w:val="0"/>
          <w:w w:val="100"/>
          <w:position w:val="0"/>
          <w:sz w:val="18"/>
          <w:szCs w:val="18"/>
        </w:rPr>
        <w:t>21）</w:t>
        <w:tab/>
      </w:r>
      <w:r>
        <w:rPr>
          <w:color w:val="000000"/>
          <w:spacing w:val="0"/>
          <w:w w:val="100"/>
          <w:position w:val="0"/>
        </w:rPr>
        <w:t>本公司下属子公司合肥杰发科技有限公司系</w:t>
      </w:r>
      <w:r>
        <w:rPr>
          <w:color w:val="000000"/>
          <w:spacing w:val="0"/>
          <w:w w:val="100"/>
          <w:position w:val="0"/>
          <w:sz w:val="18"/>
          <w:szCs w:val="18"/>
        </w:rPr>
        <w:t>2014</w:t>
      </w:r>
      <w:r>
        <w:rPr>
          <w:color w:val="000000"/>
          <w:spacing w:val="0"/>
          <w:w w:val="100"/>
          <w:position w:val="0"/>
        </w:rPr>
        <w:t>年新办集成电路企业，根据财税</w:t>
      </w:r>
      <w:r>
        <w:rPr>
          <w:color w:val="000000"/>
          <w:spacing w:val="0"/>
          <w:w w:val="100"/>
          <w:position w:val="0"/>
          <w:sz w:val="18"/>
          <w:szCs w:val="18"/>
        </w:rPr>
        <w:t>（2012） 27</w:t>
      </w:r>
      <w:r>
        <w:rPr>
          <w:color w:val="000000"/>
          <w:spacing w:val="0"/>
          <w:w w:val="100"/>
          <w:position w:val="0"/>
        </w:rPr>
        <w:t>号文，公司自</w:t>
      </w:r>
      <w:r>
        <w:rPr>
          <w:color w:val="000000"/>
          <w:spacing w:val="0"/>
          <w:w w:val="100"/>
          <w:position w:val="0"/>
          <w:sz w:val="18"/>
          <w:szCs w:val="18"/>
        </w:rPr>
        <w:t xml:space="preserve">2014 </w:t>
      </w:r>
      <w:r>
        <w:rPr>
          <w:color w:val="000000"/>
          <w:spacing w:val="0"/>
          <w:w w:val="100"/>
          <w:position w:val="0"/>
        </w:rPr>
        <w:t>年起至</w:t>
      </w:r>
      <w:r>
        <w:rPr>
          <w:color w:val="000000"/>
          <w:spacing w:val="0"/>
          <w:w w:val="100"/>
          <w:position w:val="0"/>
          <w:sz w:val="18"/>
          <w:szCs w:val="18"/>
        </w:rPr>
        <w:t>2018</w:t>
      </w:r>
      <w:r>
        <w:rPr>
          <w:color w:val="000000"/>
          <w:spacing w:val="0"/>
          <w:w w:val="100"/>
          <w:position w:val="0"/>
        </w:rPr>
        <w:t>年享受所得税两免三减半优惠政策，</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2015</w:t>
      </w:r>
      <w:r>
        <w:rPr>
          <w:color w:val="000000"/>
          <w:spacing w:val="0"/>
          <w:w w:val="100"/>
          <w:position w:val="0"/>
        </w:rPr>
        <w:t>年为免税期，</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年企业所得税适用税率为</w:t>
      </w:r>
      <w:r>
        <w:rPr>
          <w:color w:val="000000"/>
          <w:spacing w:val="0"/>
          <w:w w:val="100"/>
          <w:position w:val="0"/>
          <w:sz w:val="18"/>
          <w:szCs w:val="18"/>
        </w:rPr>
        <w:t xml:space="preserve">12. </w:t>
      </w:r>
      <w:r>
        <w:rPr>
          <w:color w:val="000000"/>
          <w:spacing w:val="0"/>
          <w:w w:val="100"/>
          <w:position w:val="0"/>
          <w:sz w:val="18"/>
          <w:szCs w:val="18"/>
        </w:rPr>
        <w:t>5%</w:t>
      </w:r>
      <w:r>
        <w:rPr>
          <w:color w:val="000000"/>
          <w:spacing w:val="0"/>
          <w:w w:val="100"/>
          <w:position w:val="0"/>
        </w:rPr>
        <w:t>。 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月，公司被认定为国家规划布局内重点集成电路设计企业，自</w:t>
      </w:r>
      <w:r>
        <w:rPr>
          <w:color w:val="000000"/>
          <w:spacing w:val="0"/>
          <w:w w:val="100"/>
          <w:position w:val="0"/>
          <w:sz w:val="18"/>
          <w:szCs w:val="18"/>
        </w:rPr>
        <w:t>2017</w:t>
      </w:r>
      <w:r>
        <w:rPr>
          <w:color w:val="000000"/>
          <w:spacing w:val="0"/>
          <w:w w:val="100"/>
          <w:position w:val="0"/>
        </w:rPr>
        <w:t>年起，按照</w:t>
      </w:r>
      <w:r>
        <w:rPr>
          <w:color w:val="000000"/>
          <w:spacing w:val="0"/>
          <w:w w:val="100"/>
          <w:position w:val="0"/>
          <w:sz w:val="18"/>
          <w:szCs w:val="18"/>
        </w:rPr>
        <w:t>10%</w:t>
      </w:r>
      <w:r>
        <w:rPr>
          <w:color w:val="000000"/>
          <w:spacing w:val="0"/>
          <w:w w:val="100"/>
          <w:position w:val="0"/>
        </w:rPr>
        <w:t>所得税率申报缴纳企业所得税。</w:t>
      </w:r>
    </w:p>
    <w:p>
      <w:pPr>
        <w:pStyle w:val="Style27"/>
        <w:keepNext/>
        <w:keepLines/>
        <w:widowControl w:val="0"/>
        <w:shd w:val="clear" w:color="auto" w:fill="auto"/>
        <w:bidi w:val="0"/>
        <w:spacing w:before="0" w:after="10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3</w:t>
      </w:r>
      <w:bookmarkEnd w:id="1086"/>
      <w:r>
        <w:rPr>
          <w:color w:val="000000"/>
          <w:spacing w:val="0"/>
          <w:w w:val="100"/>
          <w:position w:val="0"/>
        </w:rPr>
        <w:t>、其他</w:t>
      </w:r>
      <w:bookmarkEnd w:id="1084"/>
      <w:bookmarkEnd w:id="1085"/>
      <w:bookmarkEnd w:id="1087"/>
      <w:r>
        <w:br w:type="page"/>
      </w:r>
    </w:p>
    <w:p>
      <w:pPr>
        <w:pStyle w:val="Style33"/>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sz w:val="24"/>
          <w:szCs w:val="24"/>
        </w:rPr>
        <w:t>七</w:t>
      </w:r>
      <w:bookmarkEnd w:id="1090"/>
      <w:r>
        <w:rPr>
          <w:color w:val="000000"/>
          <w:spacing w:val="0"/>
          <w:w w:val="100"/>
          <w:position w:val="0"/>
          <w:sz w:val="24"/>
          <w:szCs w:val="24"/>
        </w:rPr>
        <w:t>、合并财务报表项目注释</w:t>
      </w:r>
      <w:bookmarkEnd w:id="1088"/>
      <w:bookmarkEnd w:id="1089"/>
      <w:bookmarkEnd w:id="1091"/>
    </w:p>
    <w:p>
      <w:pPr>
        <w:pStyle w:val="Style27"/>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bookmarkEnd w:id="1094"/>
      <w:r>
        <w:rPr>
          <w:color w:val="000000"/>
          <w:spacing w:val="0"/>
          <w:w w:val="100"/>
          <w:position w:val="0"/>
        </w:rPr>
        <w:t>、货币资金</w:t>
      </w:r>
      <w:bookmarkEnd w:id="1092"/>
      <w:bookmarkEnd w:id="1093"/>
      <w:bookmarkEnd w:id="109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128,170.90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909,446,532.43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1,537,044,408.61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541,101,652.66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185,731,996.26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1,450,600,712.70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1,722,904,575.77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267,817,059.50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349,143,093.57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因抵押、质押或冻结等对使用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22,605,788.64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144,028,291.18</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：年末其他货币资金为定期存款</w:t>
      </w:r>
      <w:r>
        <w:rPr>
          <w:rFonts w:ascii="Times New Roman" w:eastAsia="Times New Roman" w:hAnsi="Times New Roman" w:cs="Times New Roman"/>
          <w:color w:val="000000"/>
          <w:spacing w:val="0"/>
          <w:w w:val="100"/>
          <w:position w:val="0"/>
          <w:sz w:val="18"/>
          <w:szCs w:val="18"/>
        </w:rPr>
        <w:t>518,495,864.02</w:t>
      </w:r>
      <w:r>
        <w:rPr>
          <w:color w:val="000000"/>
          <w:spacing w:val="0"/>
          <w:w w:val="100"/>
          <w:position w:val="0"/>
        </w:rPr>
        <w:t>元，应付票据保证金及履约保函保证金</w:t>
      </w:r>
      <w:r>
        <w:rPr>
          <w:rFonts w:ascii="Times New Roman" w:eastAsia="Times New Roman" w:hAnsi="Times New Roman" w:cs="Times New Roman"/>
          <w:color w:val="000000"/>
          <w:spacing w:val="0"/>
          <w:w w:val="100"/>
          <w:position w:val="0"/>
          <w:sz w:val="18"/>
          <w:szCs w:val="18"/>
        </w:rPr>
        <w:t>22,605,788.64</w:t>
      </w:r>
      <w:r>
        <w:rPr>
          <w:color w:val="000000"/>
          <w:spacing w:val="0"/>
          <w:w w:val="100"/>
          <w:position w:val="0"/>
        </w:rPr>
        <w:t>元。</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：年末使用受限资金为应付票据保证金及履约保函保证金</w:t>
      </w:r>
      <w:r>
        <w:rPr>
          <w:rFonts w:ascii="Times New Roman" w:eastAsia="Times New Roman" w:hAnsi="Times New Roman" w:cs="Times New Roman"/>
          <w:color w:val="000000"/>
          <w:spacing w:val="0"/>
          <w:w w:val="100"/>
          <w:position w:val="0"/>
          <w:sz w:val="18"/>
          <w:szCs w:val="18"/>
        </w:rPr>
        <w:t>22,605,788.64</w:t>
      </w:r>
      <w:r>
        <w:rPr>
          <w:color w:val="000000"/>
          <w:spacing w:val="0"/>
          <w:w w:val="100"/>
          <w:position w:val="0"/>
        </w:rPr>
        <w:t>元。</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color w:val="000000"/>
          <w:spacing w:val="0"/>
          <w:w w:val="100"/>
          <w:position w:val="0"/>
        </w:rPr>
        <w:t>、</w:t>
        <w:tab/>
        <w:t>交易性金融资产</w:t>
      </w:r>
      <w:bookmarkEnd w:id="1096"/>
      <w:bookmarkEnd w:id="1097"/>
      <w:bookmarkEnd w:id="1099"/>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3</w:t>
      </w:r>
      <w:bookmarkEnd w:id="1102"/>
      <w:r>
        <w:rPr>
          <w:color w:val="000000"/>
          <w:spacing w:val="0"/>
          <w:w w:val="100"/>
          <w:position w:val="0"/>
        </w:rPr>
        <w:t>、</w:t>
        <w:tab/>
        <w:t>衍生金融资产</w:t>
      </w:r>
      <w:bookmarkEnd w:id="1100"/>
      <w:bookmarkEnd w:id="1101"/>
      <w:bookmarkEnd w:id="1103"/>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4</w:t>
      </w:r>
      <w:bookmarkEnd w:id="1106"/>
      <w:r>
        <w:rPr>
          <w:color w:val="000000"/>
          <w:spacing w:val="0"/>
          <w:w w:val="100"/>
          <w:position w:val="0"/>
        </w:rPr>
        <w:t>、</w:t>
        <w:tab/>
        <w:t>应收票据</w:t>
      </w:r>
      <w:bookmarkEnd w:id="1104"/>
      <w:bookmarkEnd w:id="1105"/>
      <w:bookmarkEnd w:id="1107"/>
    </w:p>
    <w:p>
      <w:pPr>
        <w:pStyle w:val="Style27"/>
        <w:keepNext/>
        <w:keepLines/>
        <w:widowControl w:val="0"/>
        <w:numPr>
          <w:ilvl w:val="0"/>
          <w:numId w:val="21"/>
        </w:numPr>
        <w:shd w:val="clear" w:color="auto" w:fill="auto"/>
        <w:bidi w:val="0"/>
        <w:spacing w:before="0" w:after="380" w:line="240" w:lineRule="auto"/>
        <w:ind w:left="0" w:right="0" w:firstLine="140"/>
        <w:jc w:val="left"/>
      </w:pPr>
      <w:bookmarkStart w:id="1104" w:name="bookmark1104"/>
      <w:bookmarkStart w:id="1105" w:name="bookmark1105"/>
      <w:bookmarkStart w:id="1108" w:name="bookmark1108"/>
      <w:bookmarkStart w:id="1109" w:name="bookmark1109"/>
      <w:bookmarkEnd w:id="1108"/>
      <w:r>
        <w:rPr>
          <w:color w:val="000000"/>
          <w:spacing w:val="0"/>
          <w:w w:val="100"/>
          <w:position w:val="0"/>
        </w:rPr>
        <w:t>应收票据分类列示</w:t>
      </w:r>
      <w:bookmarkEnd w:id="1104"/>
      <w:bookmarkEnd w:id="1105"/>
      <w:bookmarkEnd w:id="110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265,541,245.82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35,769,235.07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3,941,165.43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266,369,490.77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39,710,400.50</w:t>
            </w:r>
          </w:p>
        </w:tc>
      </w:tr>
    </w:tbl>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备的应收票据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273,198,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855.11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6,829,36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266,369,4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39,734,19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23,789.73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39,710,40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273,198,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6,829,36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3,941,165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35,769,23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35,769,23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273,198,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6,829,36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39,734,19</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39,710,40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273,198,855.11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6,829,364.34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273,198,855.11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6,829,364.34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37"/>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numPr>
          <w:ilvl w:val="0"/>
          <w:numId w:val="23"/>
        </w:numPr>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本期计提、收回或转回的坏账准备情况</w:t>
      </w:r>
      <w:bookmarkEnd w:id="1110"/>
      <w:bookmarkEnd w:id="1111"/>
      <w:bookmarkEnd w:id="1113"/>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23,789.73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6,805,574.61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6,829,364.34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23,789.73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6,805,574.61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6,829,364.34</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tabs>
          <w:tab w:pos="493" w:val="left"/>
        </w:tabs>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114"/>
      <w:bookmarkEnd w:id="1115"/>
      <w:bookmarkEnd w:id="1117"/>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36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18"/>
      <w:bookmarkEnd w:id="1119"/>
      <w:bookmarkEnd w:id="112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51,188,081.29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213,367,725.04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51,188,081.29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213,667,725.04</w:t>
            </w:r>
          </w:p>
        </w:tc>
      </w:tr>
    </w:tbl>
    <w:p>
      <w:pPr>
        <w:widowControl w:val="0"/>
        <w:spacing w:after="359" w:line="1" w:lineRule="exact"/>
      </w:pPr>
    </w:p>
    <w:p>
      <w:pPr>
        <w:pStyle w:val="Style27"/>
        <w:keepNext/>
        <w:keepLines/>
        <w:widowControl w:val="0"/>
        <w:shd w:val="clear" w:color="auto" w:fill="auto"/>
        <w:tabs>
          <w:tab w:pos="493" w:val="left"/>
        </w:tabs>
        <w:bidi w:val="0"/>
        <w:spacing w:before="0" w:after="36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122"/>
      <w:bookmarkEnd w:id="1123"/>
      <w:bookmarkEnd w:id="1125"/>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36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126"/>
      <w:bookmarkEnd w:id="1127"/>
      <w:bookmarkEnd w:id="1129"/>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5</w:t>
      </w:r>
      <w:bookmarkEnd w:id="1132"/>
      <w:r>
        <w:rPr>
          <w:color w:val="000000"/>
          <w:spacing w:val="0"/>
          <w:w w:val="100"/>
          <w:position w:val="0"/>
        </w:rPr>
        <w:t>、应收账款</w:t>
      </w:r>
      <w:bookmarkEnd w:id="1130"/>
      <w:bookmarkEnd w:id="1131"/>
      <w:bookmarkEnd w:id="1133"/>
    </w:p>
    <w:p>
      <w:pPr>
        <w:pStyle w:val="Style27"/>
        <w:keepNext/>
        <w:keepLines/>
        <w:widowControl w:val="0"/>
        <w:shd w:val="clear" w:color="auto" w:fill="auto"/>
        <w:bidi w:val="0"/>
        <w:spacing w:before="0" w:after="360" w:line="240" w:lineRule="auto"/>
        <w:ind w:left="0" w:right="0" w:firstLine="0"/>
        <w:jc w:val="left"/>
      </w:pPr>
      <w:bookmarkStart w:id="1130" w:name="bookmark1130"/>
      <w:bookmarkStart w:id="1131" w:name="bookmark1131"/>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30"/>
      <w:bookmarkEnd w:id="1131"/>
      <w:bookmarkEnd w:id="113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9,236,79</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9,236,79</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6,809,628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4,255,605.7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300"/>
              <w:jc w:val="left"/>
              <w:rPr>
                <w:sz w:val="17"/>
                <w:szCs w:val="17"/>
              </w:rPr>
            </w:pPr>
            <w:r>
              <w:rPr>
                <w:color w:val="000000"/>
                <w:spacing w:val="0"/>
                <w:w w:val="100"/>
                <w:position w:val="0"/>
                <w:sz w:val="17"/>
                <w:szCs w:val="17"/>
              </w:rPr>
              <w:t>单项金额重大并 单项计提坏账准备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7,371,88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7,371,88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5,166,590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4,255,605.7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300"/>
              <w:jc w:val="left"/>
              <w:rPr>
                <w:sz w:val="17"/>
                <w:szCs w:val="17"/>
              </w:rPr>
            </w:pPr>
            <w:r>
              <w:rPr>
                <w:color w:val="000000"/>
                <w:spacing w:val="0"/>
                <w:w w:val="100"/>
                <w:position w:val="0"/>
                <w:sz w:val="17"/>
                <w:szCs w:val="17"/>
              </w:rPr>
              <w:t>单项金额虽不重 大但单项计提坏账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1,864,90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1,864,90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1,643,038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1,643,038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755,318,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90,406,8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712,487,87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739,057,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90,406,8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664,046,72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48,441,149.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764,555,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99,643,6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716,743,48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按单项计提坏账准备：单项金额重大并单项计提坏账准备的应收账款</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江苏赛麟汽车科技有限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4,538,936.40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4,538,936.40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中国公路工程咨询集团 有限公司新疆分公司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2,832,952.50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2,832,952.50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7,371,888.90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7,371,888.90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按单项计提坏账准备：单项金额虽不重大但单项计提坏账准备的应收账款</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海航创新科技研究有限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湖北公路客运集团股份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323,756.00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323,756.00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齐齐哈尔市北斗天龙科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135,680.00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135,680.00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武汉盛达装卸运输有限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123,380.00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123,380.00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营口寰宇电子科技有限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117,710.96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117,710.96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336,380.23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336,380.23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1,864,907.19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1,864,907.19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526,252,898.56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8,064,381.94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115,102,596.15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12,207,207.55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10,260,426.85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3,610,001.21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45,686,677.59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28,121,765.11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19,662,232.70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16,311,156.52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22,092,316.88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22,092,316.88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739,057,148.73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90,406,829.21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按组合计提坏账准备：低风险组合</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16,261,067.77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16,261,067.77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348" w:lineRule="exact"/>
        <w:ind w:left="0" w:right="0" w:firstLine="0"/>
        <w:jc w:val="left"/>
      </w:pPr>
      <w:r>
        <w:rPr>
          <w:color w:val="000000"/>
          <w:spacing w:val="0"/>
          <w:w w:val="100"/>
          <w:position w:val="0"/>
        </w:rPr>
        <w:t>确定该组合依据的说明：</w:t>
      </w:r>
    </w:p>
    <w:p>
      <w:pPr>
        <w:pStyle w:val="Style37"/>
        <w:keepNext w:val="0"/>
        <w:keepLines w:val="0"/>
        <w:widowControl w:val="0"/>
        <w:shd w:val="clear" w:color="auto" w:fill="auto"/>
        <w:bidi w:val="0"/>
        <w:spacing w:before="0" w:after="0" w:line="348" w:lineRule="exact"/>
        <w:ind w:left="0" w:right="0" w:firstLine="0"/>
        <w:jc w:val="left"/>
      </w:pPr>
      <w:r>
        <w:rPr>
          <w:color w:val="000000"/>
          <w:spacing w:val="0"/>
          <w:w w:val="100"/>
          <w:position w:val="0"/>
        </w:rPr>
        <w:t>注：以应收账款的交易对象信誉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交易对象关系为信用风险特征划分组合，主要为应收信誉保证度高的客户款项。 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348" w:lineRule="exact"/>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542,513,966.33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119,729,790.78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10,331,786.85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91,979,468.63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46,615,062.60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19,759,778.65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25,604,627.38</w:t>
            </w:r>
          </w:p>
        </w:tc>
      </w:tr>
    </w:tbl>
    <w:p>
      <w:pPr>
        <w:widowControl w:val="0"/>
        <w:spacing w:after="319" w:line="1" w:lineRule="exact"/>
      </w:pPr>
    </w:p>
    <w:p>
      <w:pPr>
        <w:pStyle w:val="Style27"/>
        <w:keepNext/>
        <w:keepLines/>
        <w:widowControl w:val="0"/>
        <w:numPr>
          <w:ilvl w:val="0"/>
          <w:numId w:val="25"/>
        </w:numPr>
        <w:shd w:val="clear" w:color="auto" w:fill="auto"/>
        <w:bidi w:val="0"/>
        <w:spacing w:before="0" w:after="400" w:line="240" w:lineRule="auto"/>
        <w:ind w:left="0" w:right="0" w:firstLine="14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本期计提、收回或转回的坏账准备情况</w:t>
      </w:r>
      <w:bookmarkEnd w:id="1136"/>
      <w:bookmarkEnd w:id="1137"/>
      <w:bookmarkEnd w:id="1139"/>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单项计提坏账准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6,809,628.46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4,672,547.36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2,245,379.73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9,236,796.09</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组合计提坏账准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57,482,908.98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33,453,867.93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90,406,829.21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64,292,537.44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38,126,415.29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2,245,379.73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99,643,625.30</w:t>
            </w:r>
          </w:p>
        </w:tc>
      </w:tr>
    </w:tbl>
    <w:p>
      <w:pPr>
        <w:widowControl w:val="0"/>
        <w:spacing w:after="319" w:line="1" w:lineRule="exact"/>
      </w:pPr>
    </w:p>
    <w:p>
      <w:pPr>
        <w:pStyle w:val="Style27"/>
        <w:keepNext/>
        <w:keepLines/>
        <w:widowControl w:val="0"/>
        <w:numPr>
          <w:ilvl w:val="0"/>
          <w:numId w:val="25"/>
        </w:numPr>
        <w:shd w:val="clear" w:color="auto" w:fill="auto"/>
        <w:bidi w:val="0"/>
        <w:spacing w:before="0" w:after="380" w:line="240" w:lineRule="auto"/>
        <w:ind w:left="0" w:right="0" w:firstLine="14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本期实际核销的应收账款情况</w:t>
      </w:r>
      <w:bookmarkEnd w:id="1140"/>
      <w:bookmarkEnd w:id="1141"/>
      <w:bookmarkEnd w:id="114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536,023.70</w:t>
            </w:r>
          </w:p>
        </w:tc>
      </w:tr>
    </w:tbl>
    <w:p>
      <w:pPr>
        <w:widowControl w:val="0"/>
        <w:spacing w:after="319" w:line="1" w:lineRule="exact"/>
      </w:pPr>
    </w:p>
    <w:p>
      <w:pPr>
        <w:pStyle w:val="Style27"/>
        <w:keepNext/>
        <w:keepLines/>
        <w:widowControl w:val="0"/>
        <w:numPr>
          <w:ilvl w:val="0"/>
          <w:numId w:val="25"/>
        </w:numPr>
        <w:shd w:val="clear" w:color="auto" w:fill="auto"/>
        <w:bidi w:val="0"/>
        <w:spacing w:before="0" w:after="380" w:line="240" w:lineRule="auto"/>
        <w:ind w:left="0" w:right="0" w:firstLine="14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按欠款方归集的期末余额前五名的应收账款情况</w:t>
      </w:r>
      <w:bookmarkEnd w:id="1144"/>
      <w:bookmarkEnd w:id="1145"/>
      <w:bookmarkEnd w:id="114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101,691,782.33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8,844,394.72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67,629,385.01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730,397.36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60,417,047.98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604,170.48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55,074,807.25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587,710.89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32,039,793.15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316,852,815.72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7"/>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因金融资产转移而终止确认的应收账款</w:t>
      </w:r>
      <w:bookmarkEnd w:id="1148"/>
      <w:bookmarkEnd w:id="1149"/>
      <w:bookmarkEnd w:id="1151"/>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转移应收账款且继续涉入形成的资产、负债金额</w:t>
      </w:r>
      <w:bookmarkEnd w:id="1152"/>
      <w:bookmarkEnd w:id="1153"/>
      <w:bookmarkEnd w:id="1155"/>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6</w:t>
      </w:r>
      <w:bookmarkEnd w:id="1158"/>
      <w:r>
        <w:rPr>
          <w:color w:val="000000"/>
          <w:spacing w:val="0"/>
          <w:w w:val="100"/>
          <w:position w:val="0"/>
        </w:rPr>
        <w:t>、应收款项融资</w:t>
      </w:r>
      <w:bookmarkEnd w:id="1156"/>
      <w:bookmarkEnd w:id="1157"/>
      <w:bookmarkEnd w:id="115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40,096,120.51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40,096,120.51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6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7</w:t>
      </w:r>
      <w:bookmarkEnd w:id="1162"/>
      <w:r>
        <w:rPr>
          <w:color w:val="000000"/>
          <w:spacing w:val="0"/>
          <w:w w:val="100"/>
          <w:position w:val="0"/>
        </w:rPr>
        <w:t>、预付款项</w:t>
      </w:r>
      <w:bookmarkEnd w:id="1160"/>
      <w:bookmarkEnd w:id="1161"/>
      <w:bookmarkEnd w:id="1163"/>
    </w:p>
    <w:p>
      <w:pPr>
        <w:pStyle w:val="Style27"/>
        <w:keepNext/>
        <w:keepLines/>
        <w:widowControl w:val="0"/>
        <w:numPr>
          <w:ilvl w:val="0"/>
          <w:numId w:val="27"/>
        </w:numPr>
        <w:shd w:val="clear" w:color="auto" w:fill="auto"/>
        <w:bidi w:val="0"/>
        <w:spacing w:before="0" w:after="360" w:line="240" w:lineRule="auto"/>
        <w:ind w:left="0" w:right="0" w:firstLine="0"/>
        <w:jc w:val="left"/>
      </w:pPr>
      <w:bookmarkStart w:id="1160" w:name="bookmark1160"/>
      <w:bookmarkStart w:id="1161" w:name="bookmark1161"/>
      <w:bookmarkStart w:id="1164" w:name="bookmark1164"/>
      <w:bookmarkStart w:id="1165" w:name="bookmark1165"/>
      <w:bookmarkEnd w:id="1164"/>
      <w:r>
        <w:rPr>
          <w:color w:val="000000"/>
          <w:spacing w:val="0"/>
          <w:w w:val="100"/>
          <w:position w:val="0"/>
        </w:rPr>
        <w:t>预付款项按账龄列示</w:t>
      </w:r>
      <w:bookmarkEnd w:id="1160"/>
      <w:bookmarkEnd w:id="1161"/>
      <w:bookmarkEnd w:id="116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28,079,620.93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30,228,205.25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2,189,892.56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6,209,518.33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2,074,310.88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183,294.92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213,457.80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119,489.10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32,557,282.17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36,740,507.60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合同期内，未结算</w:t>
      </w:r>
    </w:p>
    <w:p>
      <w:pPr>
        <w:pStyle w:val="Style27"/>
        <w:keepNext/>
        <w:keepLines/>
        <w:widowControl w:val="0"/>
        <w:numPr>
          <w:ilvl w:val="0"/>
          <w:numId w:val="27"/>
        </w:numPr>
        <w:shd w:val="clear" w:color="auto" w:fill="auto"/>
        <w:bidi w:val="0"/>
        <w:spacing w:before="0" w:after="36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按预付对象归集的期末余额前五名的预付款情况</w:t>
      </w:r>
      <w:bookmarkEnd w:id="1166"/>
      <w:bookmarkEnd w:id="1167"/>
      <w:bookmarkEnd w:id="1169"/>
    </w:p>
    <w:tbl>
      <w:tblPr>
        <w:tblOverlap w:val="never"/>
        <w:jc w:val="center"/>
        <w:tblLayout w:type="fixed"/>
      </w:tblPr>
      <w:tblGrid>
        <w:gridCol w:w="3302"/>
        <w:gridCol w:w="2021"/>
        <w:gridCol w:w="2021"/>
        <w:gridCol w:w="203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占预付款项年末余额合计 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上海三旗通信科技有限公司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2,831,212.63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西安旗远实业有限公司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2,272,981.50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MEDIATEK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2,024,682.93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径卫视觉科技(上海)有限公司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1,661,766.25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上海华岭集成电路技术股份有限公司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1,460,080.01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10,250,723.32</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8</w:t>
      </w:r>
      <w:bookmarkEnd w:id="1172"/>
      <w:r>
        <w:rPr>
          <w:color w:val="000000"/>
          <w:spacing w:val="0"/>
          <w:w w:val="100"/>
          <w:position w:val="0"/>
        </w:rPr>
        <w:t>、其他应收款</w:t>
      </w:r>
      <w:bookmarkEnd w:id="1170"/>
      <w:bookmarkEnd w:id="1171"/>
      <w:bookmarkEnd w:id="117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891,902.78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63,631,987.16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33,798,327.07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63,631,987.16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34,690,229.85</w:t>
            </w:r>
          </w:p>
        </w:tc>
      </w:tr>
    </w:tbl>
    <w:p>
      <w:pPr>
        <w:spacing w:lineRule="exact" w:line="1"/>
        <w:rPr>
          <w:sz w:val="2"/>
          <w:szCs w:val="2"/>
        </w:rPr>
      </w:pPr>
      <w:r>
        <w:br w:type="page"/>
      </w:r>
    </w:p>
    <w:p>
      <w:pPr>
        <w:pStyle w:val="Style27"/>
        <w:keepNext/>
        <w:keepLines/>
        <w:widowControl w:val="0"/>
        <w:numPr>
          <w:ilvl w:val="0"/>
          <w:numId w:val="29"/>
        </w:numPr>
        <w:shd w:val="clear" w:color="auto" w:fill="auto"/>
        <w:bidi w:val="0"/>
        <w:spacing w:before="0" w:after="36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应收利息</w:t>
      </w:r>
      <w:bookmarkEnd w:id="1174"/>
      <w:bookmarkEnd w:id="1175"/>
      <w:bookmarkEnd w:id="1177"/>
    </w:p>
    <w:p>
      <w:pPr>
        <w:pStyle w:val="Style27"/>
        <w:keepNext/>
        <w:keepLines/>
        <w:widowControl w:val="0"/>
        <w:numPr>
          <w:ilvl w:val="0"/>
          <w:numId w:val="31"/>
        </w:numPr>
        <w:shd w:val="clear" w:color="auto" w:fill="auto"/>
        <w:bidi w:val="0"/>
        <w:spacing w:before="0" w:after="360" w:line="240" w:lineRule="auto"/>
        <w:ind w:left="0" w:right="0" w:firstLine="0"/>
        <w:jc w:val="left"/>
      </w:pPr>
      <w:bookmarkStart w:id="1174" w:name="bookmark1174"/>
      <w:bookmarkStart w:id="1175" w:name="bookmark1175"/>
      <w:bookmarkStart w:id="1178" w:name="bookmark1178"/>
      <w:bookmarkStart w:id="1179" w:name="bookmark1179"/>
      <w:bookmarkEnd w:id="1178"/>
      <w:r>
        <w:rPr>
          <w:color w:val="000000"/>
          <w:spacing w:val="0"/>
          <w:w w:val="100"/>
          <w:position w:val="0"/>
        </w:rPr>
        <w:t>应收利息分类</w:t>
      </w:r>
      <w:bookmarkEnd w:id="1174"/>
      <w:bookmarkEnd w:id="1175"/>
      <w:bookmarkEnd w:id="117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891,902.78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891,902.78</w:t>
            </w:r>
          </w:p>
        </w:tc>
      </w:tr>
    </w:tbl>
    <w:p>
      <w:pPr>
        <w:widowControl w:val="0"/>
        <w:spacing w:after="359" w:line="1" w:lineRule="exact"/>
      </w:pPr>
    </w:p>
    <w:p>
      <w:pPr>
        <w:pStyle w:val="Style27"/>
        <w:keepNext/>
        <w:keepLines/>
        <w:widowControl w:val="0"/>
        <w:numPr>
          <w:ilvl w:val="0"/>
          <w:numId w:val="31"/>
        </w:numPr>
        <w:shd w:val="clear" w:color="auto" w:fill="auto"/>
        <w:bidi w:val="0"/>
        <w:spacing w:before="0" w:after="36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重要逾期利息</w:t>
      </w:r>
      <w:bookmarkEnd w:id="1180"/>
      <w:bookmarkEnd w:id="1181"/>
      <w:bookmarkEnd w:id="1183"/>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numPr>
          <w:ilvl w:val="0"/>
          <w:numId w:val="31"/>
        </w:numPr>
        <w:shd w:val="clear" w:color="auto" w:fill="auto"/>
        <w:bidi w:val="0"/>
        <w:spacing w:before="0" w:after="36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坏账准备计提情况</w:t>
      </w:r>
      <w:bookmarkEnd w:id="1184"/>
      <w:bookmarkEnd w:id="1185"/>
      <w:bookmarkEnd w:id="1187"/>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numPr>
          <w:ilvl w:val="0"/>
          <w:numId w:val="29"/>
        </w:numPr>
        <w:shd w:val="clear" w:color="auto" w:fill="auto"/>
        <w:tabs>
          <w:tab w:pos="493" w:val="left"/>
        </w:tabs>
        <w:bidi w:val="0"/>
        <w:spacing w:before="0" w:after="36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应收股利</w:t>
      </w:r>
      <w:bookmarkEnd w:id="1188"/>
      <w:bookmarkEnd w:id="1189"/>
      <w:bookmarkEnd w:id="1191"/>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numPr>
          <w:ilvl w:val="0"/>
          <w:numId w:val="29"/>
        </w:numPr>
        <w:shd w:val="clear" w:color="auto" w:fill="auto"/>
        <w:tabs>
          <w:tab w:pos="493" w:val="left"/>
        </w:tabs>
        <w:bidi w:val="0"/>
        <w:spacing w:before="0" w:after="36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其他应收款</w:t>
      </w:r>
      <w:bookmarkEnd w:id="1192"/>
      <w:bookmarkEnd w:id="1193"/>
      <w:bookmarkEnd w:id="1195"/>
    </w:p>
    <w:p>
      <w:pPr>
        <w:pStyle w:val="Style27"/>
        <w:keepNext/>
        <w:keepLines/>
        <w:widowControl w:val="0"/>
        <w:numPr>
          <w:ilvl w:val="0"/>
          <w:numId w:val="33"/>
        </w:numPr>
        <w:shd w:val="clear" w:color="auto" w:fill="auto"/>
        <w:bidi w:val="0"/>
        <w:spacing w:before="0" w:after="360" w:line="240" w:lineRule="auto"/>
        <w:ind w:left="0" w:right="0" w:firstLine="0"/>
        <w:jc w:val="left"/>
      </w:pPr>
      <w:bookmarkStart w:id="1192" w:name="bookmark1192"/>
      <w:bookmarkStart w:id="1193" w:name="bookmark1193"/>
      <w:bookmarkStart w:id="1196" w:name="bookmark1196"/>
      <w:bookmarkStart w:id="1197" w:name="bookmark1197"/>
      <w:bookmarkEnd w:id="1196"/>
      <w:r>
        <w:rPr>
          <w:color w:val="000000"/>
          <w:spacing w:val="0"/>
          <w:w w:val="100"/>
          <w:position w:val="0"/>
        </w:rPr>
        <w:t>其他应收款按款项性质分类情况</w:t>
      </w:r>
      <w:bookmarkEnd w:id="1192"/>
      <w:bookmarkEnd w:id="1193"/>
      <w:bookmarkEnd w:id="119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22,599,561.84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9,168,668.56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应收疫情就业补贴款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19,890,399.77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11,238,905.39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社保及公积金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6,600,610.54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3,845,423.21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4,117,989.77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4,408,734.28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1,844,205.79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4,449,867.26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10,673,603.33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资产转让款及其他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500,867.12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4,331,247.88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66,792,540.22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36,877,544.52</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color w:val="000000"/>
          <w:spacing w:val="0"/>
          <w:w w:val="100"/>
          <w:position w:val="0"/>
        </w:rPr>
        <w:t>）坏账准备计提情况</w:t>
      </w:r>
      <w:bookmarkEnd w:id="1198"/>
      <w:bookmarkEnd w:id="1199"/>
      <w:bookmarkEnd w:id="120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3,079,217.45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128,069.75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155,553.06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3,005,000.00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3,160,553.06</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57,700,916.32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1,003,460.01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689,969.09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7,398,194.80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2,467,789.92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1,174,721.13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3,755,683.75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66,792,540.22</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color w:val="000000"/>
          <w:spacing w:val="0"/>
          <w:w w:val="100"/>
          <w:position w:val="0"/>
        </w:rPr>
        <w:t>）本期计提、收回或转回的坏账准备情况</w:t>
      </w:r>
      <w:bookmarkEnd w:id="1202"/>
      <w:bookmarkEnd w:id="1203"/>
      <w:bookmarkEnd w:id="1205"/>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21"/>
        <w:gridCol w:w="1099"/>
        <w:gridCol w:w="1195"/>
        <w:gridCol w:w="1301"/>
        <w:gridCol w:w="1094"/>
        <w:gridCol w:w="1738"/>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单项金额重大并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单独计提坏账准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74,217.45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128,069.75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155,553.06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74,217.45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128,069.75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155,553.06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单项金额虽不重 大但单项计提坏 账准备的其他应 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3,079,217.45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128,069.75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3,160,553.06</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color w:val="000000"/>
          <w:spacing w:val="0"/>
          <w:w w:val="100"/>
          <w:position w:val="0"/>
        </w:rPr>
        <w:t>）本期实际核销的其他应收款情况</w:t>
      </w:r>
      <w:bookmarkEnd w:id="1206"/>
      <w:bookmarkEnd w:id="1207"/>
      <w:bookmarkEnd w:id="120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46,734.14</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5</w:t>
      </w:r>
      <w:bookmarkEnd w:id="1212"/>
      <w:r>
        <w:rPr>
          <w:color w:val="000000"/>
          <w:spacing w:val="0"/>
          <w:w w:val="100"/>
          <w:position w:val="0"/>
        </w:rPr>
        <w:t>）按欠款方归集的期末余额前五名的其他应收款情况</w:t>
      </w:r>
      <w:bookmarkEnd w:id="1210"/>
      <w:bookmarkEnd w:id="1211"/>
      <w:bookmarkEnd w:id="121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荷兰员工社保执行 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UWV）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应收疫情就业补贴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19,890,399.77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北京赛迪时代信息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7,721,577.30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北京图吧科技有限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7,232,225.37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员工社保及公积金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社保及公积金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6,600,610.54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北京老虎宝典科技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44,444,812.98</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3,072,322.25</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6</w:t>
      </w:r>
      <w:bookmarkEnd w:id="1216"/>
      <w:r>
        <w:rPr>
          <w:color w:val="000000"/>
          <w:spacing w:val="0"/>
          <w:w w:val="100"/>
          <w:position w:val="0"/>
        </w:rPr>
        <w:t>）涉及政府补助的应收款项</w:t>
      </w:r>
      <w:bookmarkEnd w:id="1214"/>
      <w:bookmarkEnd w:id="1215"/>
      <w:bookmarkEnd w:id="121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荷兰员工社保执行局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UWV）</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Temporary Covid </w:t>
            </w:r>
            <w:r>
              <w:rPr>
                <w:rFonts w:ascii="Times New Roman" w:eastAsia="Times New Roman" w:hAnsi="Times New Roman" w:cs="Times New Roman"/>
                <w:color w:val="000000"/>
                <w:spacing w:val="0"/>
                <w:w w:val="100"/>
                <w:position w:val="0"/>
                <w:sz w:val="18"/>
                <w:szCs w:val="18"/>
              </w:rPr>
              <w:t xml:space="preserve">19 </w:t>
            </w:r>
            <w:r>
              <w:rPr>
                <w:rFonts w:ascii="Times New Roman" w:eastAsia="Times New Roman" w:hAnsi="Times New Roman" w:cs="Times New Roman"/>
                <w:color w:val="000000"/>
                <w:spacing w:val="0"/>
                <w:w w:val="100"/>
                <w:position w:val="0"/>
                <w:sz w:val="18"/>
                <w:szCs w:val="18"/>
              </w:rPr>
              <w:t>Emergency Me asure for corpor ate employment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19,890,399.77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年度，疫情就业补 贴文件</w:t>
            </w:r>
          </w:p>
        </w:tc>
      </w:tr>
    </w:tbl>
    <w:p>
      <w:pPr>
        <w:widowControl w:val="0"/>
        <w:spacing w:after="359" w:line="1" w:lineRule="exact"/>
      </w:pPr>
    </w:p>
    <w:p>
      <w:pPr>
        <w:pStyle w:val="Style27"/>
        <w:keepNext/>
        <w:keepLines/>
        <w:widowControl w:val="0"/>
        <w:shd w:val="clear" w:color="auto" w:fill="auto"/>
        <w:tabs>
          <w:tab w:pos="392" w:val="left"/>
        </w:tabs>
        <w:bidi w:val="0"/>
        <w:spacing w:before="0" w:after="36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7</w:t>
      </w:r>
      <w:bookmarkEnd w:id="1220"/>
      <w:r>
        <w:rPr>
          <w:color w:val="000000"/>
          <w:spacing w:val="0"/>
          <w:w w:val="100"/>
          <w:position w:val="0"/>
        </w:rPr>
        <w:t>）</w:t>
        <w:tab/>
        <w:t>因金融资产转移而终止确认的其他应收款</w:t>
      </w:r>
      <w:bookmarkEnd w:id="1218"/>
      <w:bookmarkEnd w:id="1219"/>
      <w:bookmarkEnd w:id="1221"/>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97" w:val="left"/>
        </w:tabs>
        <w:bidi w:val="0"/>
        <w:spacing w:before="0" w:after="36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8</w:t>
      </w:r>
      <w:bookmarkEnd w:id="1224"/>
      <w:r>
        <w:rPr>
          <w:color w:val="000000"/>
          <w:spacing w:val="0"/>
          <w:w w:val="100"/>
          <w:position w:val="0"/>
        </w:rPr>
        <w:t>）</w:t>
        <w:tab/>
        <w:t>转移其他应收款且继续涉入形成的资产、负债金额</w:t>
      </w:r>
      <w:bookmarkEnd w:id="1222"/>
      <w:bookmarkEnd w:id="1223"/>
      <w:bookmarkEnd w:id="1225"/>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9</w:t>
      </w:r>
      <w:bookmarkEnd w:id="1228"/>
      <w:r>
        <w:rPr>
          <w:color w:val="000000"/>
          <w:spacing w:val="0"/>
          <w:w w:val="100"/>
          <w:position w:val="0"/>
        </w:rPr>
        <w:t>、存货</w:t>
      </w:r>
      <w:bookmarkEnd w:id="1226"/>
      <w:bookmarkEnd w:id="1227"/>
      <w:bookmarkEnd w:id="1229"/>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0"/>
      <w:bookmarkEnd w:id="1231"/>
      <w:bookmarkEnd w:id="12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931,078.26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42,213,513.95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42,213,513.95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21,214,568.38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21,214,568.38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52,701,393.06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51,510,783.91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47,925,909.43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841,653.55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47,084,255.88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63,627,626.19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63,627,626.19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18,588,332.36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18,588,332.36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158,558,939.91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1,190,609.15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157,368,330.76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88,659,888.43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841,653.55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87,818,234.88</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14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34"/>
      <w:bookmarkEnd w:id="1235"/>
      <w:bookmarkEnd w:id="1237"/>
    </w:p>
    <w:p>
      <w:pPr>
        <w:pStyle w:val="Style3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841,653.55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348,955.60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1,190,609.15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841,653.55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348,955.60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1,190,609.15</w:t>
            </w:r>
          </w:p>
        </w:tc>
      </w:tr>
    </w:tbl>
    <w:p>
      <w:pPr>
        <w:widowControl w:val="0"/>
        <w:spacing w:after="339" w:line="1" w:lineRule="exact"/>
      </w:pPr>
    </w:p>
    <w:p>
      <w:pPr>
        <w:pStyle w:val="Style27"/>
        <w:keepNext/>
        <w:keepLines/>
        <w:widowControl w:val="0"/>
        <w:numPr>
          <w:ilvl w:val="0"/>
          <w:numId w:val="27"/>
        </w:numPr>
        <w:shd w:val="clear" w:color="auto" w:fill="auto"/>
        <w:bidi w:val="0"/>
        <w:spacing w:before="0" w:after="98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存货期末余额含有借款费用资本化金额的说明</w:t>
      </w:r>
      <w:bookmarkEnd w:id="1238"/>
      <w:bookmarkEnd w:id="1239"/>
      <w:bookmarkEnd w:id="1241"/>
    </w:p>
    <w:p>
      <w:pPr>
        <w:pStyle w:val="Style27"/>
        <w:keepNext/>
        <w:keepLines/>
        <w:widowControl w:val="0"/>
        <w:numPr>
          <w:ilvl w:val="0"/>
          <w:numId w:val="27"/>
        </w:numPr>
        <w:shd w:val="clear" w:color="auto" w:fill="auto"/>
        <w:bidi w:val="0"/>
        <w:spacing w:before="0" w:after="980" w:line="240" w:lineRule="auto"/>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合同履约成本本期摊销金额的说明</w:t>
      </w:r>
      <w:bookmarkEnd w:id="1242"/>
      <w:bookmarkEnd w:id="1243"/>
      <w:bookmarkEnd w:id="1245"/>
    </w:p>
    <w:p>
      <w:pPr>
        <w:pStyle w:val="Style27"/>
        <w:keepNext/>
        <w:keepLines/>
        <w:widowControl w:val="0"/>
        <w:shd w:val="clear" w:color="auto" w:fill="auto"/>
        <w:bidi w:val="0"/>
        <w:spacing w:before="0" w:after="34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46"/>
      <w:bookmarkEnd w:id="1247"/>
      <w:bookmarkEnd w:id="124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2,596,563.89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507,324.70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2,089,239.19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2,674,467.00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2,499,651.49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2,596,563.89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507,324.70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2,089,239.19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2,674,467.00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174,815.51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2,499,651.49</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332,509.19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按账龄计提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332,509.19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50"/>
      <w:bookmarkEnd w:id="1251"/>
      <w:bookmarkEnd w:id="1253"/>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tabs>
          <w:tab w:pos="474" w:val="left"/>
        </w:tabs>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54"/>
      <w:bookmarkEnd w:id="1255"/>
      <w:bookmarkEnd w:id="1257"/>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4" w:val="left"/>
        </w:tabs>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58"/>
      <w:bookmarkEnd w:id="1259"/>
      <w:bookmarkEnd w:id="126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应收退货成本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待抵扣境外所得税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4,903,857.19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9,354,577.78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45,487,283.52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43,282,259.03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37,694,683.57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34,853,255.87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预缴其他税金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11,488.07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88,128,075.48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87,501,580.75</w:t>
            </w:r>
          </w:p>
        </w:tc>
      </w:tr>
    </w:tbl>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注：待抵扣所得税为本集团来源自境外业务，收入来源国根据当地税法扣除并缴纳的境外所得税，根据相关税收规定，该 部分所得税可在境内抵扣。</w:t>
      </w:r>
    </w:p>
    <w:p>
      <w:pPr>
        <w:pStyle w:val="Style27"/>
        <w:keepNext/>
        <w:keepLines/>
        <w:widowControl w:val="0"/>
        <w:shd w:val="clear" w:color="auto" w:fill="auto"/>
        <w:tabs>
          <w:tab w:pos="474" w:val="left"/>
        </w:tabs>
        <w:bidi w:val="0"/>
        <w:spacing w:before="0" w:after="2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262"/>
      <w:bookmarkEnd w:id="1263"/>
      <w:bookmarkEnd w:id="1265"/>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74" w:val="left"/>
        </w:tabs>
        <w:bidi w:val="0"/>
        <w:spacing w:before="0" w:after="2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66"/>
      <w:bookmarkEnd w:id="1267"/>
      <w:bookmarkEnd w:id="1269"/>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74" w:val="left"/>
        </w:tabs>
        <w:bidi w:val="0"/>
        <w:spacing w:before="0" w:after="2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70"/>
      <w:bookmarkEnd w:id="1271"/>
      <w:bookmarkEnd w:id="1273"/>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74" w:val="left"/>
        </w:tabs>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274"/>
      <w:bookmarkEnd w:id="1275"/>
      <w:bookmarkEnd w:id="127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计提减值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北京图新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瀚和科技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13,126,88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Navinfo</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Datatech</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839,767.9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1,983,249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1,428,653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1,417,017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鱼快创领 智能科技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36,313,41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（南京） 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36,983,24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6,075,628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44,896,92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上海安吉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四维信息 技术有限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17,713,21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146,053.8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3,013,213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14,846,05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北京足迹 虎科技有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95,071.72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95,118.26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1,853,460</w:t>
            </w: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嘉兴四维 智城信息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2,128,016</w:t>
            </w: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413,984.7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9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科技有限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北京图新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数聚科技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2,636,228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521,097.5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3,157,325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北京四维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天盛投资 管理有限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4,105,567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1,965,364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4,068,693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40,238.00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北京四维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互联基金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管理中心</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115,127,6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103,179,1</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4,124,478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7,824,054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北京四维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天和科技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1,043,215</w:t>
            </w: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252,531.1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北京万兔 思睿科技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2,761,461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204,383.1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Mapbar</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gy</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1,032,208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139,520,6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3,500,964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148,756,2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1,044,944</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北京四维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万兴科技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528,514.8</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587,124.4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内蒙古四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维物流有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810,965.0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712,809.4</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98,155.64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甘肃中寰 恒瑞物流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848,181.6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北京六分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485,051,4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28,736,54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广东为辰 信息科技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10,429,59</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松下四维 出行科技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6,176,259</w:t>
            </w: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1,173,740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京）有限 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1,640,770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1,679,970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1,853,460</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,894.83</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171,465,4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4,363,327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,802.56</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1,654,737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44,333,24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1,724,867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1,853,460</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,548.76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177,541,0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4,363,327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22,653.50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,731.16</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68.03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78"/>
      <w:bookmarkEnd w:id="1279"/>
      <w:bookmarkEnd w:id="128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北京未来导航科技有限公司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38,396,594.30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22,706,242.75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禾多科技（北京）有限公司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30,300,268.15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28,640,268.15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Sixan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15,905,405.39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15,490,180.16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中再巨灾风险管理股份有限公司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睿镞科技（北京）有限责任公司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天地图有限公司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8,347,352.39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8,347,352.39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Deep Vision,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7,007,234.18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7,491,895.21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中科劲点（北京）科技有限公司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3,297,730.31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3,297,730.31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北斗导航位置服务（北京）有限公司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2,026,188.11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2,026,188.11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四维世景科技（北京）有限公司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Mapillary 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15,770,910.58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126,580,772.83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125,070,767.66</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其他综合收益转</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入留存收益的金</w:t>
            </w:r>
          </w:p>
          <w:p>
            <w:pPr>
              <w:pStyle w:val="Style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320"/>
              <w:jc w:val="left"/>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禾多科技（北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13,840,268.15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北京未来导航科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33,396,594.30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Sixan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7,705,907.19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中再巨灾风险管 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睿镞科技（北 京）有限责任公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天地图有限公司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Deep Vision,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2,192,355.24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中科劲点（北 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3,218,745.28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北斗导航位置服 务（北京）有限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四维世景科技</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Mapillary 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60,353,870.16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2,983,916.09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7"/>
        <w:keepNext w:val="0"/>
        <w:keepLines w:val="0"/>
        <w:widowControl w:val="0"/>
        <w:shd w:val="clear" w:color="auto" w:fill="auto"/>
        <w:bidi w:val="0"/>
        <w:spacing w:before="0" w:line="240" w:lineRule="auto"/>
        <w:ind w:left="0" w:right="0" w:firstLine="2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：上述被投资单位均为非上市公司，目前不存在活跃的权益交易市场，同时相关财务信息和市场信息的获取不具备持</w:t>
      </w:r>
      <w:r>
        <w:br w:type="page"/>
      </w:r>
    </w:p>
    <w:p>
      <w:pPr>
        <w:pStyle w:val="Style37"/>
        <w:keepNext w:val="0"/>
        <w:keepLines w:val="0"/>
        <w:widowControl w:val="0"/>
        <w:shd w:val="clear" w:color="auto" w:fill="auto"/>
        <w:bidi w:val="0"/>
        <w:spacing w:before="0" w:after="0" w:line="317" w:lineRule="exact"/>
        <w:ind w:left="0" w:right="0" w:firstLine="0"/>
        <w:jc w:val="both"/>
      </w:pPr>
      <w:r>
        <w:rPr>
          <w:color w:val="000000"/>
          <w:spacing w:val="0"/>
          <w:w w:val="100"/>
          <w:position w:val="0"/>
        </w:rPr>
        <w:t>续性和及时性；本公司不参与公司日常管理，不构成重大影响。近期内部分被投资单位存在引入外部投资者或股东之间转让 股权等情况，则交易价格可作为确定公允价值的参考依据。否则公司从可获取的相关信息分析，未发现被投资单位内外部环 境自年初以来已发生重大变化，因此年末以成本作为公允价值。本公司持有其股权系战略性投资，因此将其指定为以公允价 值计量且其变动计入其他综合收益的非交易性权益工具投资。</w:t>
      </w:r>
    </w:p>
    <w:p>
      <w:pPr>
        <w:pStyle w:val="Style37"/>
        <w:keepNext w:val="0"/>
        <w:keepLines w:val="0"/>
        <w:widowControl w:val="0"/>
        <w:shd w:val="clear" w:color="auto" w:fill="auto"/>
        <w:bidi w:val="0"/>
        <w:spacing w:before="0" w:after="360" w:line="317" w:lineRule="exact"/>
        <w:ind w:left="0" w:right="0" w:firstLine="2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：因本公司之子公司</w:t>
      </w:r>
      <w:r>
        <w:rPr>
          <w:rFonts w:ascii="Times New Roman" w:eastAsia="Times New Roman" w:hAnsi="Times New Roman" w:cs="Times New Roman"/>
          <w:color w:val="000000"/>
          <w:spacing w:val="0"/>
          <w:w w:val="100"/>
          <w:position w:val="0"/>
          <w:sz w:val="18"/>
          <w:szCs w:val="18"/>
        </w:rPr>
        <w:t>C o6peratieve NavInfo U.A,</w:t>
      </w:r>
      <w:r>
        <w:rPr>
          <w:color w:val="000000"/>
          <w:spacing w:val="0"/>
          <w:w w:val="100"/>
          <w:position w:val="0"/>
        </w:rPr>
        <w:t>处置其持有的</w:t>
      </w:r>
      <w:r>
        <w:rPr>
          <w:rFonts w:ascii="Times New Roman" w:eastAsia="Times New Roman" w:hAnsi="Times New Roman" w:cs="Times New Roman"/>
          <w:color w:val="000000"/>
          <w:spacing w:val="0"/>
          <w:w w:val="100"/>
          <w:position w:val="0"/>
          <w:sz w:val="18"/>
          <w:szCs w:val="18"/>
        </w:rPr>
        <w:t>Mapillary AB</w:t>
      </w:r>
      <w:r>
        <w:rPr>
          <w:color w:val="000000"/>
          <w:spacing w:val="0"/>
          <w:w w:val="100"/>
          <w:position w:val="0"/>
        </w:rPr>
        <w:t>的股权，故将相关其他综合收益转入留存 收益。</w:t>
      </w:r>
    </w:p>
    <w:p>
      <w:pPr>
        <w:pStyle w:val="Style27"/>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82"/>
      <w:bookmarkEnd w:id="1283"/>
      <w:bookmarkEnd w:id="128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267,585,080.29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213,089,646.91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267,585,080.29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213,089,646.91</w:t>
            </w:r>
          </w:p>
        </w:tc>
      </w:tr>
    </w:tbl>
    <w:p>
      <w:pPr>
        <w:widowControl w:val="0"/>
        <w:spacing w:after="359" w:line="1" w:lineRule="exact"/>
      </w:pPr>
    </w:p>
    <w:p>
      <w:pPr>
        <w:pStyle w:val="Style27"/>
        <w:keepNext/>
        <w:keepLines/>
        <w:widowControl w:val="0"/>
        <w:shd w:val="clear" w:color="auto" w:fill="auto"/>
        <w:tabs>
          <w:tab w:pos="483" w:val="left"/>
        </w:tabs>
        <w:bidi w:val="0"/>
        <w:spacing w:before="0" w:after="36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86"/>
      <w:bookmarkEnd w:id="1287"/>
      <w:bookmarkEnd w:id="1289"/>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290"/>
      <w:bookmarkEnd w:id="1291"/>
      <w:bookmarkEnd w:id="129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629,116,960.63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656,703,780.60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629,116,960.63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656,703,780.60</w:t>
            </w:r>
          </w:p>
        </w:tc>
      </w:tr>
    </w:tbl>
    <w:p>
      <w:pPr>
        <w:widowControl w:val="0"/>
        <w:spacing w:after="359" w:line="1" w:lineRule="exact"/>
      </w:pPr>
    </w:p>
    <w:p>
      <w:pPr>
        <w:pStyle w:val="Style27"/>
        <w:keepNext/>
        <w:keepLines/>
        <w:widowControl w:val="0"/>
        <w:numPr>
          <w:ilvl w:val="0"/>
          <w:numId w:val="35"/>
        </w:numPr>
        <w:shd w:val="clear" w:color="auto" w:fill="auto"/>
        <w:bidi w:val="0"/>
        <w:spacing w:before="0" w:after="360" w:line="240" w:lineRule="auto"/>
        <w:ind w:left="0" w:right="0" w:firstLine="14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固定资产情况</w:t>
      </w:r>
      <w:bookmarkEnd w:id="1294"/>
      <w:bookmarkEnd w:id="1295"/>
      <w:bookmarkEnd w:id="129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楼宇设备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构筑物及其他设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373,033,479.27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121,420,768.81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414,785,510.62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50,134,449.91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48,306,501.29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1,007,680,709.90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47,848,622.85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2,295,142.28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5,855,325.39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56,812,450.52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47,053,758.61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2,075,040.56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5,639,042.77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54,767,841.94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工程转入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）外币 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794,864.24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216,282.62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2,044,608.58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3,059,649.57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5,688,730.32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2,675,297.45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11,766,829.23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3,059,649.57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5,688,730.32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2,675,297.45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11,766,829.23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373,846,839.27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121,077,616.92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459,574,483.90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46,740,861.87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51,486,529.23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1,052,726,331.19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28,251,086.31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21,726,996.78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242,667,512.20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35,939,310.21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22,118,833.94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350,703,739.44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9,237,577.39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7,743,307.00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48,049,629.89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4,036,856.33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10,512,055.37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79,579,425.98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9,106,940.90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7,743,307.00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47,654,303.66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4,003,984.82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10,417,244.64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78,925,781.02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）外币 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653,644.96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1,417,393.26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4,796,833.42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725,392.59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6,946,984.72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1,417,393.26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4,796,833.42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725,392.59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6,946,984.72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37,488,663.70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29,462,938.33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289,299,748.83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35,179,333.12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31,905,496.72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423,336,180.70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273,189.86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273,189.86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336,358,175.57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91,419,813.41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170,274,735.07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11,483,204.07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19,581,032.51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629,116,960.63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344,782,392.96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99,498,906.85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172,117,998.42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14,116,815.02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26,187,667.35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656,703,780.60</w:t>
            </w:r>
          </w:p>
        </w:tc>
      </w:tr>
    </w:tbl>
    <w:p>
      <w:pPr>
        <w:pStyle w:val="Style27"/>
        <w:keepNext/>
        <w:keepLines/>
        <w:widowControl w:val="0"/>
        <w:numPr>
          <w:ilvl w:val="0"/>
          <w:numId w:val="35"/>
        </w:numPr>
        <w:shd w:val="clear" w:color="auto" w:fill="auto"/>
        <w:tabs>
          <w:tab w:pos="493" w:val="left"/>
        </w:tabs>
        <w:bidi w:val="0"/>
        <w:spacing w:before="0" w:after="36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暂时闲置的固定资产情况</w:t>
      </w:r>
      <w:bookmarkEnd w:id="1298"/>
      <w:bookmarkEnd w:id="1299"/>
      <w:bookmarkEnd w:id="1301"/>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numPr>
          <w:ilvl w:val="0"/>
          <w:numId w:val="35"/>
        </w:numPr>
        <w:shd w:val="clear" w:color="auto" w:fill="auto"/>
        <w:tabs>
          <w:tab w:pos="493" w:val="left"/>
        </w:tabs>
        <w:bidi w:val="0"/>
        <w:spacing w:before="0" w:after="36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通过融资租赁租入的固定资产情况</w:t>
      </w:r>
      <w:bookmarkEnd w:id="1302"/>
      <w:bookmarkEnd w:id="1303"/>
      <w:bookmarkEnd w:id="1305"/>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numPr>
          <w:ilvl w:val="0"/>
          <w:numId w:val="35"/>
        </w:numPr>
        <w:shd w:val="clear" w:color="auto" w:fill="auto"/>
        <w:tabs>
          <w:tab w:pos="493" w:val="left"/>
        </w:tabs>
        <w:bidi w:val="0"/>
        <w:spacing w:before="0" w:after="360" w:line="240" w:lineRule="auto"/>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通过经营租赁租出的固定资产</w:t>
      </w:r>
      <w:bookmarkEnd w:id="1306"/>
      <w:bookmarkEnd w:id="1307"/>
      <w:bookmarkEnd w:id="1309"/>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numPr>
          <w:ilvl w:val="0"/>
          <w:numId w:val="35"/>
        </w:numPr>
        <w:shd w:val="clear" w:color="auto" w:fill="auto"/>
        <w:tabs>
          <w:tab w:pos="493" w:val="left"/>
        </w:tabs>
        <w:bidi w:val="0"/>
        <w:spacing w:before="0" w:after="36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未办妥产权证书的固定资产情况</w:t>
      </w:r>
      <w:bookmarkEnd w:id="1310"/>
      <w:bookmarkEnd w:id="1311"/>
      <w:bookmarkEnd w:id="131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永丰基地综合办公大楼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400,338,585.70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公司已取得北京市规划和自然资源委员 会颁发的《建设工程规划许可证》，后续 手续正在办理中</w:t>
            </w:r>
          </w:p>
        </w:tc>
      </w:tr>
    </w:tbl>
    <w:p>
      <w:pPr>
        <w:widowControl w:val="0"/>
        <w:spacing w:after="359" w:line="1" w:lineRule="exact"/>
      </w:pPr>
    </w:p>
    <w:p>
      <w:pPr>
        <w:pStyle w:val="Style27"/>
        <w:keepNext/>
        <w:keepLines/>
        <w:widowControl w:val="0"/>
        <w:numPr>
          <w:ilvl w:val="0"/>
          <w:numId w:val="35"/>
        </w:numPr>
        <w:shd w:val="clear" w:color="auto" w:fill="auto"/>
        <w:bidi w:val="0"/>
        <w:spacing w:before="0" w:after="36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固定资产清理</w:t>
      </w:r>
      <w:bookmarkEnd w:id="1314"/>
      <w:bookmarkEnd w:id="1315"/>
      <w:bookmarkEnd w:id="1317"/>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18"/>
      <w:bookmarkEnd w:id="1319"/>
      <w:bookmarkEnd w:id="132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1,258,241.13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1,258,241.13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27"/>
        <w:keepNext/>
        <w:keepLines/>
        <w:widowControl w:val="0"/>
        <w:numPr>
          <w:ilvl w:val="0"/>
          <w:numId w:val="37"/>
        </w:numPr>
        <w:shd w:val="clear" w:color="auto" w:fill="auto"/>
        <w:bidi w:val="0"/>
        <w:spacing w:before="0" w:after="360" w:line="240" w:lineRule="auto"/>
        <w:ind w:left="0" w:right="0" w:firstLine="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在建工程情况</w:t>
      </w:r>
      <w:bookmarkEnd w:id="1322"/>
      <w:bookmarkEnd w:id="1323"/>
      <w:bookmarkEnd w:id="132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四维图新合肥大 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1,258,241.13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1,258,241.13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1,258,241.13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1,258,241.13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keepLines/>
        <w:widowControl w:val="0"/>
        <w:numPr>
          <w:ilvl w:val="0"/>
          <w:numId w:val="37"/>
        </w:numPr>
        <w:shd w:val="clear" w:color="auto" w:fill="auto"/>
        <w:bidi w:val="0"/>
        <w:spacing w:before="0" w:after="380" w:line="240" w:lineRule="auto"/>
        <w:ind w:left="0" w:right="0" w:firstLine="14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重要在建工程项目本期变动情况</w:t>
      </w:r>
      <w:bookmarkEnd w:id="1326"/>
      <w:bookmarkEnd w:id="1327"/>
      <w:bookmarkEnd w:id="132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 本期利 息资本 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资金来 源</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四维图 新合肥 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1,258,24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1,258,24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numPr>
          <w:ilvl w:val="0"/>
          <w:numId w:val="37"/>
        </w:numPr>
        <w:shd w:val="clear" w:color="auto" w:fill="auto"/>
        <w:bidi w:val="0"/>
        <w:spacing w:before="0" w:after="380" w:line="240" w:lineRule="auto"/>
        <w:ind w:left="0" w:right="0" w:firstLine="14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本期计提在建工程减值准备情况</w:t>
      </w:r>
      <w:bookmarkEnd w:id="1330"/>
      <w:bookmarkEnd w:id="1331"/>
      <w:bookmarkEnd w:id="1333"/>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numPr>
          <w:ilvl w:val="0"/>
          <w:numId w:val="37"/>
        </w:numPr>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工程物资</w:t>
      </w:r>
      <w:bookmarkEnd w:id="1334"/>
      <w:bookmarkEnd w:id="1335"/>
      <w:bookmarkEnd w:id="1337"/>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38"/>
      <w:bookmarkEnd w:id="1339"/>
      <w:bookmarkEnd w:id="1341"/>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42"/>
      <w:bookmarkEnd w:id="1343"/>
      <w:bookmarkEnd w:id="1345"/>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46"/>
      <w:bookmarkEnd w:id="1347"/>
      <w:bookmarkEnd w:id="1349"/>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350"/>
      <w:bookmarkEnd w:id="1351"/>
      <w:bookmarkEnd w:id="1353"/>
    </w:p>
    <w:p>
      <w:pPr>
        <w:pStyle w:val="Style27"/>
        <w:keepNext/>
        <w:keepLines/>
        <w:widowControl w:val="0"/>
        <w:numPr>
          <w:ilvl w:val="0"/>
          <w:numId w:val="39"/>
        </w:numPr>
        <w:shd w:val="clear" w:color="auto" w:fill="auto"/>
        <w:bidi w:val="0"/>
        <w:spacing w:before="0" w:after="380" w:line="240" w:lineRule="auto"/>
        <w:ind w:left="0" w:right="0" w:firstLine="0"/>
        <w:jc w:val="left"/>
      </w:pPr>
      <w:bookmarkStart w:id="1350" w:name="bookmark1350"/>
      <w:bookmarkStart w:id="1351" w:name="bookmark1351"/>
      <w:bookmarkStart w:id="1354" w:name="bookmark1354"/>
      <w:bookmarkStart w:id="1355" w:name="bookmark1355"/>
      <w:bookmarkEnd w:id="1354"/>
      <w:r>
        <w:rPr>
          <w:color w:val="000000"/>
          <w:spacing w:val="0"/>
          <w:w w:val="100"/>
          <w:position w:val="0"/>
        </w:rPr>
        <w:t>无形资产情况</w:t>
      </w:r>
      <w:bookmarkEnd w:id="1350"/>
      <w:bookmarkEnd w:id="1351"/>
      <w:bookmarkEnd w:id="135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693,154,652.57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111,535,267.79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348,817,454.87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589,897,893.92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9,670,533.63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1,753,075,802.78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22,309,661.47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8,486,179.88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129,322,377.98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160,298,224.49</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22,309,661.47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8,486,179.88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109,469,223.32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140,353,608.36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17,568,770.11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17,568,770.11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 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2,284,384.55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2,375,846.02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29,280,609.08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29,280,609.08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29,280,609.08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29,280,609.08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715,464,314.04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111,715,272.95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357,303,634.75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689,939,662.82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9,670,533.63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1,884,093,418.19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40,434,021.40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102,101,371.34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125,761,165.59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424,472,881.50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9,670,533.63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702,439,973.46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14,014,626.56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5,721,066.66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33,884,489.37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95,620,153.14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149,240,335.73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14,014,626.56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5,635,171.66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33,884,489.37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90,269,256.29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143,803,543.88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）外 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5,350,896.85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5,436,791.85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29,280,609.08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29,280,609.08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29,280,609.08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29,280,609.08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54,448,647.96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107,822,438.00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159,645,654.96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490,812,425.56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9,670,533.63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822,399,700.11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6,195,000.00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6,195,000.00</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661,015,666.08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3,892,834.95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191,462,979.79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199,127,237.26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1,055,498,718.08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652,720,631.17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9,433,896.45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216,861,289.28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165,425,012.42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1,044,440,829.32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8.41%</w:t>
      </w:r>
      <w:r>
        <w:rPr>
          <w:color w:val="000000"/>
          <w:spacing w:val="0"/>
          <w:w w:val="100"/>
          <w:position w:val="0"/>
        </w:rPr>
        <w:t>。</w:t>
      </w:r>
    </w:p>
    <w:p>
      <w:pPr>
        <w:widowControl w:val="0"/>
        <w:spacing w:after="359" w:line="1" w:lineRule="exact"/>
      </w:pPr>
    </w:p>
    <w:p>
      <w:pPr>
        <w:pStyle w:val="Style27"/>
        <w:keepNext/>
        <w:keepLines/>
        <w:widowControl w:val="0"/>
        <w:numPr>
          <w:ilvl w:val="0"/>
          <w:numId w:val="39"/>
        </w:numPr>
        <w:shd w:val="clear" w:color="auto" w:fill="auto"/>
        <w:bidi w:val="0"/>
        <w:spacing w:before="0" w:after="360" w:line="240" w:lineRule="auto"/>
        <w:ind w:left="0" w:right="0" w:firstLine="14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未办妥产权证书的土地使用权情况</w:t>
      </w:r>
      <w:bookmarkEnd w:id="1356"/>
      <w:bookmarkEnd w:id="1357"/>
      <w:bookmarkEnd w:id="135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永丰基地土地使用权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638,854,765.45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公司已取得北京市规划和自然资源委员 会颁发的《建设工程规划许可证》，后 续手续正在办理中</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60"/>
      <w:bookmarkEnd w:id="1361"/>
      <w:bookmarkEnd w:id="136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58"/>
        <w:gridCol w:w="1358"/>
        <w:gridCol w:w="1358"/>
        <w:gridCol w:w="1416"/>
        <w:gridCol w:w="1416"/>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确认为无形资产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转入当期损益</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自动驾驶地图更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124,580,601.32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115,540,337.25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240,120,938.57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商用车联网信息 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45,851,910.83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45,851,910.83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位置大数据平台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20,975,371.10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25,148,975.27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616,886.43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45,507,459.94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交通信息处理与 发布子系统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13,210,967.61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8,192,649.91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17,568,770.11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3,834,847.41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可追溯商用车高 效物流车联网服 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6,034,394.96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6,034,394.96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210,653,245.82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148,881,962.43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17,568,770.11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52,503,192.22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289,463,245.92</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both"/>
      </w:pPr>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64"/>
      <w:bookmarkEnd w:id="1365"/>
      <w:bookmarkEnd w:id="1366"/>
    </w:p>
    <w:p>
      <w:pPr>
        <w:pStyle w:val="Style27"/>
        <w:keepNext/>
        <w:keepLines/>
        <w:widowControl w:val="0"/>
        <w:numPr>
          <w:ilvl w:val="0"/>
          <w:numId w:val="41"/>
        </w:numPr>
        <w:shd w:val="clear" w:color="auto" w:fill="auto"/>
        <w:bidi w:val="0"/>
        <w:spacing w:before="0" w:after="360" w:line="240" w:lineRule="auto"/>
        <w:ind w:left="0" w:right="0" w:firstLine="0"/>
        <w:jc w:val="both"/>
      </w:pPr>
      <w:bookmarkStart w:id="1364" w:name="bookmark1364"/>
      <w:bookmarkStart w:id="1365" w:name="bookmark1365"/>
      <w:bookmarkStart w:id="1367" w:name="bookmark1367"/>
      <w:bookmarkStart w:id="1368" w:name="bookmark1368"/>
      <w:bookmarkEnd w:id="1367"/>
      <w:r>
        <w:rPr>
          <w:color w:val="000000"/>
          <w:spacing w:val="0"/>
          <w:w w:val="100"/>
          <w:position w:val="0"/>
        </w:rPr>
        <w:t>商誉账面原值</w:t>
      </w:r>
      <w:bookmarkEnd w:id="1364"/>
      <w:bookmarkEnd w:id="1365"/>
      <w:bookmarkEnd w:id="1368"/>
    </w:p>
    <w:p>
      <w:pPr>
        <w:pStyle w:val="Style37"/>
        <w:keepNext w:val="0"/>
        <w:keepLines w:val="0"/>
        <w:widowControl w:val="0"/>
        <w:shd w:val="clear" w:color="auto" w:fill="auto"/>
        <w:bidi w:val="0"/>
        <w:spacing w:before="0" w:after="100" w:line="240" w:lineRule="auto"/>
        <w:ind w:left="0" w:right="0" w:firstLine="0"/>
        <w:jc w:val="right"/>
      </w:pPr>
      <w:bookmarkStart w:id="1369" w:name="bookmark1369"/>
      <w:r>
        <w:rPr>
          <w:color w:val="000000"/>
          <w:spacing w:val="0"/>
          <w:w w:val="100"/>
          <w:position w:val="0"/>
        </w:rPr>
        <w:t>单</w:t>
      </w:r>
      <w:bookmarkEnd w:id="1369"/>
      <w:r>
        <w:rPr>
          <w:color w:val="000000"/>
          <w:spacing w:val="0"/>
          <w:w w:val="100"/>
          <w:position w:val="0"/>
        </w:rPr>
        <w:t>位：元</w:t>
      </w:r>
    </w:p>
    <w:tbl>
      <w:tblPr>
        <w:tblOverlap w:val="never"/>
        <w:jc w:val="center"/>
        <w:tblLayout w:type="fixed"/>
      </w:tblPr>
      <w:tblGrid>
        <w:gridCol w:w="1934"/>
        <w:gridCol w:w="1925"/>
        <w:gridCol w:w="1925"/>
        <w:gridCol w:w="1925"/>
        <w:gridCol w:w="193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被投资单位名称或形成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934"/>
        <w:gridCol w:w="1925"/>
        <w:gridCol w:w="1925"/>
        <w:gridCol w:w="1925"/>
        <w:gridCol w:w="193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商誉的事项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合肥杰发科技有限公司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3,042,899,505.82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3,042,899,505.82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中交宇科（北京）空间 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101,175,580.97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101,175,580.97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MapscapeB.V.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41,571,737.95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41,571,737.95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北京世纪高通科技有限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33,633,989.19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33,633,989.19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北京中寰天畅卫星导航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4,192,126.02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4,192,126.02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长沙市海图科技有限公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1,401,529.55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1,401,529.55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江苏中寰卫星导航通信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40,236.77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内蒙古中寰卫星导航通 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3,224,922,906.27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3,224,922,906.27</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70"/>
      <w:bookmarkEnd w:id="1371"/>
      <w:bookmarkEnd w:id="137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25"/>
        <w:gridCol w:w="1925"/>
        <w:gridCol w:w="1925"/>
        <w:gridCol w:w="19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被投资单位名称或形成 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合肥杰发科技有限公司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885,891,706.49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885,891,706.49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中交宇科（北京）空间 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101,175,580.97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101,175,580.97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Mapscape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41,571,737.95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41,571,737.95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北京中寰天畅卫星导航</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4,192,126.02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4,192,126.02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长沙市海图科技有限公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1,401,529.55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1,401,529.55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江苏中寰卫星导航通信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40,236.77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992,701,179.80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41,571,737.95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1,034,272,917.75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7"/>
        <w:keepNext w:val="0"/>
        <w:keepLines w:val="0"/>
        <w:widowControl w:val="0"/>
        <w:shd w:val="clear" w:color="auto" w:fill="auto"/>
        <w:bidi w:val="0"/>
        <w:spacing w:before="0" w:after="0" w:line="312" w:lineRule="exact"/>
        <w:ind w:left="0" w:right="0" w:firstLine="2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：合肥杰发科技有限公司（以下简称杰发科技）商誉系本公司于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月收购杰发科技</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股权时形成的，详见 信永中和会计师事务所（特殊普通合伙）出具的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年度审计报告（</w:t>
      </w:r>
      <w:r>
        <w:rPr>
          <w:rFonts w:ascii="Times New Roman" w:eastAsia="Times New Roman" w:hAnsi="Times New Roman" w:cs="Times New Roman"/>
          <w:color w:val="000000"/>
          <w:spacing w:val="0"/>
          <w:w w:val="100"/>
          <w:position w:val="0"/>
          <w:sz w:val="18"/>
          <w:szCs w:val="18"/>
        </w:rPr>
        <w:t xml:space="preserve">XYZH/2018BJA70133 </w:t>
      </w:r>
      <w:r>
        <w:rPr>
          <w:color w:val="000000"/>
          <w:spacing w:val="0"/>
          <w:w w:val="100"/>
          <w:position w:val="0"/>
        </w:rPr>
        <w:t>）之财务报表附注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非同一 控制下企业合并匚该商誉与杰发科技业务构成资产组。</w:t>
      </w:r>
    </w:p>
    <w:p>
      <w:pPr>
        <w:pStyle w:val="Style52"/>
        <w:keepNext w:val="0"/>
        <w:keepLines w:val="0"/>
        <w:widowControl w:val="0"/>
        <w:shd w:val="clear" w:color="auto" w:fill="auto"/>
        <w:bidi w:val="0"/>
        <w:spacing w:before="0" w:after="0" w:line="312" w:lineRule="exact"/>
        <w:ind w:left="0" w:right="0" w:firstLine="360"/>
        <w:jc w:val="both"/>
        <w:rPr>
          <w:sz w:val="17"/>
          <w:szCs w:val="17"/>
        </w:rPr>
      </w:pPr>
      <w:r>
        <w:rPr>
          <w:rFonts w:ascii="SimSun" w:eastAsia="SimSun" w:hAnsi="SimSun" w:cs="SimSun"/>
          <w:color w:val="000000"/>
          <w:spacing w:val="0"/>
          <w:w w:val="100"/>
          <w:position w:val="0"/>
          <w:sz w:val="17"/>
          <w:szCs w:val="17"/>
          <w:u w:val="none"/>
        </w:rPr>
        <w:t>注</w:t>
      </w:r>
      <w:r>
        <w:rPr>
          <w:color w:val="000000"/>
          <w:spacing w:val="0"/>
          <w:w w:val="100"/>
          <w:position w:val="0"/>
          <w:sz w:val="18"/>
          <w:szCs w:val="18"/>
          <w:u w:val="none"/>
        </w:rPr>
        <w:t>2</w:t>
      </w:r>
      <w:r>
        <w:rPr>
          <w:rFonts w:ascii="SimSun" w:eastAsia="SimSun" w:hAnsi="SimSun" w:cs="SimSun"/>
          <w:color w:val="000000"/>
          <w:spacing w:val="0"/>
          <w:w w:val="100"/>
          <w:position w:val="0"/>
          <w:sz w:val="17"/>
          <w:szCs w:val="17"/>
          <w:u w:val="none"/>
        </w:rPr>
        <w:t xml:space="preserve">： </w:t>
      </w:r>
      <w:r>
        <w:rPr>
          <w:color w:val="000000"/>
          <w:spacing w:val="0"/>
          <w:w w:val="100"/>
          <w:position w:val="0"/>
          <w:sz w:val="18"/>
          <w:szCs w:val="18"/>
          <w:u w:val="none"/>
        </w:rPr>
        <w:t>Mapscape B.V.</w:t>
      </w:r>
      <w:r>
        <w:rPr>
          <w:rFonts w:ascii="SimSun" w:eastAsia="SimSun" w:hAnsi="SimSun" w:cs="SimSun"/>
          <w:color w:val="000000"/>
          <w:spacing w:val="0"/>
          <w:w w:val="100"/>
          <w:position w:val="0"/>
          <w:sz w:val="17"/>
          <w:szCs w:val="17"/>
          <w:u w:val="none"/>
        </w:rPr>
        <w:t>（以下简称</w:t>
      </w:r>
      <w:r>
        <w:rPr>
          <w:color w:val="000000"/>
          <w:spacing w:val="0"/>
          <w:w w:val="100"/>
          <w:position w:val="0"/>
          <w:sz w:val="18"/>
          <w:szCs w:val="18"/>
          <w:u w:val="none"/>
        </w:rPr>
        <w:t>Mapscape</w:t>
      </w:r>
      <w:r>
        <w:rPr>
          <w:rFonts w:ascii="SimSun" w:eastAsia="SimSun" w:hAnsi="SimSun" w:cs="SimSun"/>
          <w:color w:val="000000"/>
          <w:spacing w:val="0"/>
          <w:w w:val="100"/>
          <w:position w:val="0"/>
          <w:sz w:val="17"/>
          <w:szCs w:val="17"/>
          <w:u w:val="none"/>
        </w:rPr>
        <w:t>）</w:t>
      </w:r>
      <w:r>
        <w:rPr>
          <w:rFonts w:ascii="SimSun" w:eastAsia="SimSun" w:hAnsi="SimSun" w:cs="SimSun"/>
          <w:color w:val="000000"/>
          <w:spacing w:val="0"/>
          <w:w w:val="100"/>
          <w:position w:val="0"/>
          <w:sz w:val="17"/>
          <w:szCs w:val="17"/>
          <w:u w:val="none"/>
        </w:rPr>
        <w:t>商誉系本公司于</w:t>
      </w:r>
      <w:r>
        <w:rPr>
          <w:color w:val="000000"/>
          <w:spacing w:val="0"/>
          <w:w w:val="100"/>
          <w:position w:val="0"/>
          <w:sz w:val="18"/>
          <w:szCs w:val="18"/>
          <w:u w:val="none"/>
        </w:rPr>
        <w:t>2007</w:t>
      </w:r>
      <w:r>
        <w:rPr>
          <w:rFonts w:ascii="SimSun" w:eastAsia="SimSun" w:hAnsi="SimSun" w:cs="SimSun"/>
          <w:color w:val="000000"/>
          <w:spacing w:val="0"/>
          <w:w w:val="100"/>
          <w:position w:val="0"/>
          <w:sz w:val="17"/>
          <w:szCs w:val="17"/>
          <w:u w:val="none"/>
        </w:rPr>
        <w:t>年</w:t>
      </w:r>
      <w:r>
        <w:rPr>
          <w:color w:val="000000"/>
          <w:spacing w:val="0"/>
          <w:w w:val="100"/>
          <w:position w:val="0"/>
          <w:sz w:val="18"/>
          <w:szCs w:val="18"/>
          <w:u w:val="none"/>
        </w:rPr>
        <w:t>12</w:t>
      </w:r>
      <w:r>
        <w:rPr>
          <w:rFonts w:ascii="SimSun" w:eastAsia="SimSun" w:hAnsi="SimSun" w:cs="SimSun"/>
          <w:color w:val="000000"/>
          <w:spacing w:val="0"/>
          <w:w w:val="100"/>
          <w:position w:val="0"/>
          <w:sz w:val="17"/>
          <w:szCs w:val="17"/>
          <w:u w:val="none"/>
        </w:rPr>
        <w:t>月收购</w:t>
      </w:r>
      <w:r>
        <w:rPr>
          <w:color w:val="000000"/>
          <w:spacing w:val="0"/>
          <w:w w:val="100"/>
          <w:position w:val="0"/>
          <w:sz w:val="18"/>
          <w:szCs w:val="18"/>
          <w:u w:val="none"/>
        </w:rPr>
        <w:t xml:space="preserve">Mapscape </w:t>
      </w:r>
      <w:r>
        <w:rPr>
          <w:color w:val="000000"/>
          <w:spacing w:val="0"/>
          <w:w w:val="100"/>
          <w:position w:val="0"/>
          <w:sz w:val="18"/>
          <w:szCs w:val="18"/>
          <w:u w:val="none"/>
        </w:rPr>
        <w:t>100.00%</w:t>
      </w:r>
      <w:r>
        <w:rPr>
          <w:rFonts w:ascii="SimSun" w:eastAsia="SimSun" w:hAnsi="SimSun" w:cs="SimSun"/>
          <w:color w:val="000000"/>
          <w:spacing w:val="0"/>
          <w:w w:val="100"/>
          <w:position w:val="0"/>
          <w:sz w:val="17"/>
          <w:szCs w:val="17"/>
          <w:u w:val="none"/>
        </w:rPr>
        <w:t xml:space="preserve">股权时形成的。该商誉与 </w:t>
      </w:r>
      <w:r>
        <w:rPr>
          <w:rStyle w:val="CharStyle38"/>
          <w:rFonts w:ascii="Times New Roman" w:eastAsia="Times New Roman" w:hAnsi="Times New Roman" w:cs="Times New Roman"/>
          <w:sz w:val="18"/>
          <w:szCs w:val="18"/>
        </w:rPr>
        <w:t>Mapscape</w:t>
      </w:r>
      <w:r>
        <w:rPr>
          <w:rStyle w:val="CharStyle38"/>
        </w:rPr>
        <w:t>业务构成资产组。</w:t>
      </w:r>
    </w:p>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：北京世纪高通科技有限公司（以下简称世纪高通）商誉系本公司于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月分步收购世纪高通 </w:t>
      </w:r>
      <w:r>
        <w:rPr>
          <w:rFonts w:ascii="Times New Roman" w:eastAsia="Times New Roman" w:hAnsi="Times New Roman" w:cs="Times New Roman"/>
          <w:color w:val="000000"/>
          <w:spacing w:val="0"/>
          <w:w w:val="100"/>
          <w:position w:val="0"/>
          <w:sz w:val="18"/>
          <w:szCs w:val="18"/>
        </w:rPr>
        <w:t>82.50%</w:t>
      </w:r>
      <w:r>
        <w:rPr>
          <w:color w:val="000000"/>
          <w:spacing w:val="0"/>
          <w:w w:val="100"/>
          <w:position w:val="0"/>
        </w:rPr>
        <w:t>股权时形成的。该商誉与世纪高通业务构成资产组。</w:t>
      </w:r>
    </w:p>
    <w:p>
      <w:pPr>
        <w:pStyle w:val="Style37"/>
        <w:keepNext w:val="0"/>
        <w:keepLines w:val="0"/>
        <w:widowControl w:val="0"/>
        <w:shd w:val="clear" w:color="auto" w:fill="auto"/>
        <w:bidi w:val="0"/>
        <w:spacing w:before="0" w:after="0" w:line="30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3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公司管理层聘请北京中同华资产评估有限公司对该资产组进行评估，根据其出具的中同华评报字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 xml:space="preserve">030351 </w:t>
      </w:r>
      <w:r>
        <w:rPr>
          <w:color w:val="000000"/>
          <w:spacing w:val="0"/>
          <w:w w:val="100"/>
          <w:position w:val="0"/>
        </w:rPr>
        <w:t>号《北京四维图新科技股份有限公司以财务报告为目的所涉及的北京四维图新科技股份有限公司收购合肥杰发科技有限公 司形成的商誉减值测试项目资产评估报告》，管理层认为公司本年无需对该资产组计提减值准备。</w:t>
      </w:r>
    </w:p>
    <w:p>
      <w:pPr>
        <w:pStyle w:val="Style35"/>
        <w:keepNext w:val="0"/>
        <w:keepLines w:val="0"/>
        <w:widowControl w:val="0"/>
        <w:shd w:val="clear" w:color="auto" w:fill="auto"/>
        <w:bidi w:val="0"/>
        <w:spacing w:before="0" w:after="0" w:line="240" w:lineRule="auto"/>
        <w:ind w:left="317" w:right="0" w:firstLine="0"/>
        <w:jc w:val="left"/>
      </w:pPr>
      <w:r>
        <w:rPr>
          <w:color w:val="000000"/>
          <w:spacing w:val="0"/>
          <w:w w:val="100"/>
          <w:position w:val="0"/>
        </w:rPr>
        <w:t>资产组的可回收金额是采用未来现金流量折合现值计算。采用未来现金流量折现方法所运用的主要假设包括:</w:t>
      </w:r>
    </w:p>
    <w:tbl>
      <w:tblPr>
        <w:tblOverlap w:val="never"/>
        <w:jc w:val="center"/>
        <w:tblLayout w:type="fixed"/>
      </w:tblPr>
      <w:tblGrid>
        <w:gridCol w:w="4690"/>
        <w:gridCol w:w="4834"/>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color w:val="000000"/>
                <w:spacing w:val="0"/>
                <w:w w:val="100"/>
                <w:position w:val="0"/>
                <w:sz w:val="18"/>
                <w:szCs w:val="18"/>
              </w:rPr>
              <w:t xml:space="preserve">11. </w:t>
            </w:r>
            <w:r>
              <w:rPr>
                <w:color w:val="000000"/>
                <w:spacing w:val="0"/>
                <w:w w:val="100"/>
                <w:position w:val="0"/>
                <w:sz w:val="18"/>
                <w:szCs w:val="18"/>
              </w:rPr>
              <w:t>10%-66. 78%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color w:val="000000"/>
                <w:spacing w:val="0"/>
                <w:w w:val="100"/>
                <w:position w:val="0"/>
                <w:sz w:val="18"/>
                <w:szCs w:val="18"/>
              </w:rPr>
              <w:t xml:space="preserve">43. </w:t>
            </w:r>
            <w:r>
              <w:rPr>
                <w:color w:val="000000"/>
                <w:spacing w:val="0"/>
                <w:w w:val="100"/>
                <w:position w:val="0"/>
                <w:sz w:val="18"/>
                <w:szCs w:val="18"/>
              </w:rPr>
              <w:t>43%-53. 83%</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15.90%</w:t>
            </w:r>
          </w:p>
        </w:tc>
      </w:tr>
    </w:tbl>
    <w:p>
      <w:pPr>
        <w:widowControl w:val="0"/>
        <w:spacing w:after="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312" w:right="0" w:firstLine="0"/>
        <w:jc w:val="left"/>
      </w:pPr>
      <w:r>
        <w:rPr>
          <w:color w:val="000000"/>
          <w:spacing w:val="0"/>
          <w:w w:val="100"/>
          <w:position w:val="0"/>
        </w:rPr>
        <w:t>其中杰发科技本年新成立的非全资子公司武汉杰开科技有限公司采用未来现金流量折现方法所运用的主要假设包括:</w:t>
      </w:r>
    </w:p>
    <w:tbl>
      <w:tblPr>
        <w:tblOverlap w:val="never"/>
        <w:jc w:val="center"/>
        <w:tblLayout w:type="fixed"/>
      </w:tblPr>
      <w:tblGrid>
        <w:gridCol w:w="4690"/>
        <w:gridCol w:w="4834"/>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18.52%-1,100.06%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color w:val="000000"/>
                <w:spacing w:val="0"/>
                <w:w w:val="100"/>
                <w:position w:val="0"/>
                <w:sz w:val="18"/>
                <w:szCs w:val="18"/>
              </w:rPr>
              <w:t xml:space="preserve">36. </w:t>
            </w:r>
            <w:r>
              <w:rPr>
                <w:color w:val="000000"/>
                <w:spacing w:val="0"/>
                <w:w w:val="100"/>
                <w:position w:val="0"/>
                <w:sz w:val="18"/>
                <w:szCs w:val="18"/>
              </w:rPr>
              <w:t>09%-47. 05%</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15.90%</w:t>
            </w:r>
          </w:p>
        </w:tc>
      </w:tr>
    </w:tbl>
    <w:p>
      <w:pPr>
        <w:pStyle w:val="Style37"/>
        <w:keepNext w:val="0"/>
        <w:keepLines w:val="0"/>
        <w:widowControl w:val="0"/>
        <w:shd w:val="clear" w:color="auto" w:fill="auto"/>
        <w:bidi w:val="0"/>
        <w:spacing w:before="0" w:after="0" w:line="302" w:lineRule="exact"/>
        <w:ind w:left="0" w:right="0" w:firstLine="380"/>
        <w:jc w:val="both"/>
      </w:pPr>
      <w:r>
        <w:rPr>
          <w:color w:val="000000"/>
          <w:spacing w:val="0"/>
          <w:w w:val="100"/>
          <w:position w:val="0"/>
        </w:rPr>
        <w:t>管理层根据历史经验及对市场发展的预测确定毛利率，并采用能够反映相关资产组和资产组组合的特定风险的税前利 率为折现率；根据公司管理层批准的长期预算，预测期为</w:t>
      </w:r>
      <w:r>
        <w:rPr>
          <w:color w:val="000000"/>
          <w:spacing w:val="0"/>
          <w:w w:val="100"/>
          <w:position w:val="0"/>
          <w:sz w:val="18"/>
          <w:szCs w:val="18"/>
        </w:rPr>
        <w:t>6</w:t>
      </w:r>
      <w:r>
        <w:rPr>
          <w:color w:val="000000"/>
          <w:spacing w:val="0"/>
          <w:w w:val="100"/>
          <w:position w:val="0"/>
        </w:rPr>
        <w:t>年。</w:t>
      </w:r>
    </w:p>
    <w:p>
      <w:pPr>
        <w:pStyle w:val="Style3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公司管理层聘请北京中同华资产评估有限公司对该资产组进行评估，根据其出具的中同华评报字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 xml:space="preserve">030353 </w:t>
      </w:r>
      <w:r>
        <w:rPr>
          <w:color w:val="000000"/>
          <w:spacing w:val="0"/>
          <w:w w:val="100"/>
          <w:position w:val="0"/>
        </w:rPr>
        <w:t>号《北京四维图新科技股份有限公司以财务报告为目的所涉及的该公司收购</w:t>
      </w:r>
      <w:r>
        <w:rPr>
          <w:color w:val="000000"/>
          <w:spacing w:val="0"/>
          <w:w w:val="100"/>
          <w:position w:val="0"/>
          <w:sz w:val="18"/>
          <w:szCs w:val="18"/>
        </w:rPr>
        <w:t xml:space="preserve">Mapscape B.V </w:t>
      </w:r>
      <w:r>
        <w:rPr>
          <w:color w:val="000000"/>
          <w:spacing w:val="0"/>
          <w:w w:val="100"/>
          <w:position w:val="0"/>
        </w:rPr>
        <w:t>.形成的商誉减值测试项目》，管 理层认为公司本年应对该资产组计提全额商誉减值准备</w:t>
      </w:r>
      <w:r>
        <w:rPr>
          <w:color w:val="000000"/>
          <w:spacing w:val="0"/>
          <w:w w:val="100"/>
          <w:position w:val="0"/>
          <w:sz w:val="18"/>
          <w:szCs w:val="18"/>
        </w:rPr>
        <w:t xml:space="preserve">4, </w:t>
      </w:r>
      <w:r>
        <w:rPr>
          <w:color w:val="000000"/>
          <w:spacing w:val="0"/>
          <w:w w:val="100"/>
          <w:position w:val="0"/>
          <w:sz w:val="18"/>
          <w:szCs w:val="18"/>
        </w:rPr>
        <w:t>157.17</w:t>
      </w:r>
      <w:r>
        <w:rPr>
          <w:color w:val="000000"/>
          <w:spacing w:val="0"/>
          <w:w w:val="100"/>
          <w:position w:val="0"/>
        </w:rPr>
        <w:t>万元。</w:t>
      </w:r>
    </w:p>
    <w:p>
      <w:pPr>
        <w:pStyle w:val="Style35"/>
        <w:keepNext w:val="0"/>
        <w:keepLines w:val="0"/>
        <w:widowControl w:val="0"/>
        <w:shd w:val="clear" w:color="auto" w:fill="auto"/>
        <w:bidi w:val="0"/>
        <w:spacing w:before="0" w:after="0" w:line="240" w:lineRule="auto"/>
        <w:ind w:left="317" w:right="0" w:firstLine="0"/>
        <w:jc w:val="left"/>
      </w:pPr>
      <w:r>
        <w:rPr>
          <w:color w:val="000000"/>
          <w:spacing w:val="0"/>
          <w:w w:val="100"/>
          <w:position w:val="0"/>
        </w:rPr>
        <w:t>资产组的可回收金额是采用未来现金流量折合现值计算。采用未来现金流量折现方法所运用的主要假设包括:</w:t>
      </w:r>
    </w:p>
    <w:tbl>
      <w:tblPr>
        <w:tblOverlap w:val="never"/>
        <w:jc w:val="center"/>
        <w:tblLayout w:type="fixed"/>
      </w:tblPr>
      <w:tblGrid>
        <w:gridCol w:w="4690"/>
        <w:gridCol w:w="4834"/>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color w:val="000000"/>
                <w:spacing w:val="0"/>
                <w:w w:val="100"/>
                <w:position w:val="0"/>
                <w:sz w:val="18"/>
                <w:szCs w:val="18"/>
              </w:rPr>
              <w:t xml:space="preserve">-27. </w:t>
            </w:r>
            <w:r>
              <w:rPr>
                <w:color w:val="000000"/>
                <w:spacing w:val="0"/>
                <w:w w:val="100"/>
                <w:position w:val="0"/>
                <w:sz w:val="18"/>
                <w:szCs w:val="18"/>
              </w:rPr>
              <w:t>87%-6. 67%</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 </w:t>
            </w:r>
            <w:r>
              <w:rPr>
                <w:color w:val="000000"/>
                <w:spacing w:val="0"/>
                <w:w w:val="100"/>
                <w:position w:val="0"/>
                <w:sz w:val="18"/>
                <w:szCs w:val="18"/>
              </w:rPr>
              <w:t>00%</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w:t>
            </w:r>
          </w:p>
        </w:tc>
      </w:tr>
    </w:tbl>
    <w:p>
      <w:pPr>
        <w:widowControl w:val="0"/>
        <w:spacing w:after="299" w:line="1" w:lineRule="exact"/>
      </w:pPr>
    </w:p>
    <w:p>
      <w:pPr>
        <w:pStyle w:val="Style3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管理层根据历史经验及对市场发展的预测确定毛利率，并采用能够反映相关资产组和资产组组合的特定风险的税前利 率为折现率；根据公司管理层批准的长期预算，预测期为</w:t>
      </w:r>
      <w:r>
        <w:rPr>
          <w:color w:val="000000"/>
          <w:spacing w:val="0"/>
          <w:w w:val="100"/>
          <w:position w:val="0"/>
          <w:sz w:val="18"/>
          <w:szCs w:val="18"/>
        </w:rPr>
        <w:t>5</w:t>
      </w:r>
      <w:r>
        <w:rPr>
          <w:color w:val="000000"/>
          <w:spacing w:val="0"/>
          <w:w w:val="100"/>
          <w:position w:val="0"/>
        </w:rPr>
        <w:t>年。</w:t>
      </w:r>
    </w:p>
    <w:p>
      <w:pPr>
        <w:pStyle w:val="Style3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公司管理层聘请北京中同华资产评估有限公司对该资产组进行评估，根据其出具的中同华评报字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 xml:space="preserve">030354 </w:t>
      </w:r>
      <w:r>
        <w:rPr>
          <w:color w:val="000000"/>
          <w:spacing w:val="0"/>
          <w:w w:val="100"/>
          <w:position w:val="0"/>
        </w:rPr>
        <w:t>号《北京四维图新科技股份有限公司以财务报告为目的所涉及的北京四维图新科技股份有限公司收购北京世纪高通科技有 限公司形成的商誉减值测试项目》，管理层认为公司本年无需对该资产组计提减值准备。</w:t>
      </w:r>
    </w:p>
    <w:p>
      <w:pPr>
        <w:pStyle w:val="Style35"/>
        <w:keepNext w:val="0"/>
        <w:keepLines w:val="0"/>
        <w:widowControl w:val="0"/>
        <w:shd w:val="clear" w:color="auto" w:fill="auto"/>
        <w:bidi w:val="0"/>
        <w:spacing w:before="0" w:after="0" w:line="240" w:lineRule="auto"/>
        <w:ind w:left="317" w:right="0" w:firstLine="0"/>
        <w:jc w:val="left"/>
      </w:pPr>
      <w:r>
        <w:rPr>
          <w:color w:val="000000"/>
          <w:spacing w:val="0"/>
          <w:w w:val="100"/>
          <w:position w:val="0"/>
        </w:rPr>
        <w:t>资产组的可回收金额是采用未来现金流量折合现值计算。采用未来现金流量折现方法所运用的主要假设包括:</w:t>
      </w:r>
    </w:p>
    <w:tbl>
      <w:tblPr>
        <w:tblOverlap w:val="never"/>
        <w:jc w:val="center"/>
        <w:tblLayout w:type="fixed"/>
      </w:tblPr>
      <w:tblGrid>
        <w:gridCol w:w="4690"/>
        <w:gridCol w:w="4834"/>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00%-8. 00%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 </w:t>
            </w:r>
            <w:r>
              <w:rPr>
                <w:color w:val="000000"/>
                <w:spacing w:val="0"/>
                <w:w w:val="100"/>
                <w:position w:val="0"/>
                <w:sz w:val="18"/>
                <w:szCs w:val="18"/>
              </w:rPr>
              <w:t>35%</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税前折现率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w:t>
            </w:r>
            <w:r>
              <w:rPr>
                <w:color w:val="000000"/>
                <w:spacing w:val="0"/>
                <w:w w:val="100"/>
                <w:position w:val="0"/>
                <w:sz w:val="18"/>
                <w:szCs w:val="18"/>
              </w:rPr>
              <w:t>30%</w:t>
            </w:r>
          </w:p>
        </w:tc>
      </w:tr>
    </w:tbl>
    <w:p>
      <w:pPr>
        <w:pStyle w:val="Style37"/>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管理层根据历史经验及对市场发展的预测确定毛利率，并采用能够反映相关资产组和资产组组合的特定风险的税前利 率为折现率；根据公司管理层批准的长期预算，预测期为</w:t>
      </w:r>
      <w:r>
        <w:rPr>
          <w:color w:val="000000"/>
          <w:spacing w:val="0"/>
          <w:w w:val="100"/>
          <w:position w:val="0"/>
          <w:sz w:val="18"/>
          <w:szCs w:val="18"/>
        </w:rPr>
        <w:t>5</w:t>
      </w:r>
      <w:r>
        <w:rPr>
          <w:color w:val="000000"/>
          <w:spacing w:val="0"/>
          <w:w w:val="100"/>
          <w:position w:val="0"/>
        </w:rPr>
        <w:t>年。</w:t>
      </w:r>
      <w:r>
        <w:br w:type="page"/>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74"/>
      <w:bookmarkEnd w:id="1375"/>
      <w:bookmarkEnd w:id="137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24,541,188.57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3,478,427.97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9,091,303.43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18,928,313.11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新大楼零星改造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2,852,891.36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2,028,399.09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334,433.97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169,528.28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27,728,513.90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3,478,427.97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10,080,701.39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21,126,240.48</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3</w:t>
      </w:r>
      <w:bookmarkEnd w:id="138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78"/>
      <w:bookmarkEnd w:id="1379"/>
      <w:bookmarkEnd w:id="1381"/>
    </w:p>
    <w:p>
      <w:pPr>
        <w:pStyle w:val="Style27"/>
        <w:keepNext/>
        <w:keepLines/>
        <w:widowControl w:val="0"/>
        <w:numPr>
          <w:ilvl w:val="0"/>
          <w:numId w:val="43"/>
        </w:numPr>
        <w:shd w:val="clear" w:color="auto" w:fill="auto"/>
        <w:bidi w:val="0"/>
        <w:spacing w:before="0" w:after="360" w:line="240" w:lineRule="auto"/>
        <w:ind w:left="0" w:right="0" w:firstLine="140"/>
        <w:jc w:val="left"/>
      </w:pPr>
      <w:bookmarkStart w:id="1378" w:name="bookmark1378"/>
      <w:bookmarkStart w:id="1379" w:name="bookmark1379"/>
      <w:bookmarkStart w:id="1382" w:name="bookmark1382"/>
      <w:bookmarkStart w:id="1383" w:name="bookmark1383"/>
      <w:bookmarkEnd w:id="1382"/>
      <w:r>
        <w:rPr>
          <w:color w:val="000000"/>
          <w:spacing w:val="0"/>
          <w:w w:val="100"/>
          <w:position w:val="0"/>
        </w:rPr>
        <w:t>未经抵销的递延所得税资产</w:t>
      </w:r>
      <w:bookmarkEnd w:id="1378"/>
      <w:bookmarkEnd w:id="1379"/>
      <w:bookmarkEnd w:id="138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36,618,519.25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6,258,051.06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25,270,302.58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4,042,042.55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86,607,288.00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14,140,377.33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113,012,255.00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21,796,403.61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123,225,807.25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20,398,428.39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138,282,557.58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25,838,446.16</w:t>
            </w:r>
          </w:p>
        </w:tc>
      </w:tr>
    </w:tbl>
    <w:p>
      <w:pPr>
        <w:widowControl w:val="0"/>
        <w:spacing w:after="319" w:line="1" w:lineRule="exact"/>
      </w:pPr>
    </w:p>
    <w:p>
      <w:pPr>
        <w:pStyle w:val="Style27"/>
        <w:keepNext/>
        <w:keepLines/>
        <w:widowControl w:val="0"/>
        <w:numPr>
          <w:ilvl w:val="0"/>
          <w:numId w:val="43"/>
        </w:numPr>
        <w:shd w:val="clear" w:color="auto" w:fill="auto"/>
        <w:bidi w:val="0"/>
        <w:spacing w:before="0" w:after="980" w:line="240" w:lineRule="auto"/>
        <w:ind w:left="0" w:right="0" w:firstLine="14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未经抵销的递延所得税负债</w:t>
      </w:r>
      <w:bookmarkEnd w:id="1384"/>
      <w:bookmarkEnd w:id="1385"/>
      <w:bookmarkEnd w:id="1387"/>
    </w:p>
    <w:p>
      <w:pPr>
        <w:pStyle w:val="Style27"/>
        <w:keepNext/>
        <w:keepLines/>
        <w:widowControl w:val="0"/>
        <w:numPr>
          <w:ilvl w:val="0"/>
          <w:numId w:val="43"/>
        </w:numPr>
        <w:shd w:val="clear" w:color="auto" w:fill="auto"/>
        <w:bidi w:val="0"/>
        <w:spacing w:before="0" w:after="360" w:line="240" w:lineRule="auto"/>
        <w:ind w:left="0" w:right="0" w:firstLine="14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以抵销后净额列示的递延所得税资产或负债</w:t>
      </w:r>
      <w:bookmarkEnd w:id="1388"/>
      <w:bookmarkEnd w:id="1389"/>
      <w:bookmarkEnd w:id="139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36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递延所得税资产和负债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抵销后递延所得税资产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递延所得税资产和负债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抵销后递延所得税资产</w:t>
            </w:r>
          </w:p>
        </w:tc>
      </w:tr>
      <w:tr>
        <w:trPr>
          <w:trHeight w:val="360"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期末互抵金额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或负债期末余额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期初互抵金额</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20,398,428.39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25,838,446.16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7"/>
        <w:keepNext/>
        <w:keepLines/>
        <w:widowControl w:val="0"/>
        <w:numPr>
          <w:ilvl w:val="0"/>
          <w:numId w:val="43"/>
        </w:numPr>
        <w:shd w:val="clear" w:color="auto" w:fill="auto"/>
        <w:bidi w:val="0"/>
        <w:spacing w:before="0" w:after="380" w:line="240" w:lineRule="auto"/>
        <w:ind w:left="0" w:right="0" w:firstLine="14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未确认递延所得税资产明细</w:t>
      </w:r>
      <w:bookmarkEnd w:id="1392"/>
      <w:bookmarkEnd w:id="1393"/>
      <w:bookmarkEnd w:id="139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678,321,363.23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494,608,872.39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678,321,363.23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494,608,872.39</w:t>
            </w:r>
          </w:p>
        </w:tc>
      </w:tr>
    </w:tbl>
    <w:p>
      <w:pPr>
        <w:widowControl w:val="0"/>
        <w:spacing w:after="319" w:line="1" w:lineRule="exact"/>
      </w:pPr>
    </w:p>
    <w:p>
      <w:pPr>
        <w:pStyle w:val="Style27"/>
        <w:keepNext/>
        <w:keepLines/>
        <w:widowControl w:val="0"/>
        <w:numPr>
          <w:ilvl w:val="0"/>
          <w:numId w:val="43"/>
        </w:numPr>
        <w:shd w:val="clear" w:color="auto" w:fill="auto"/>
        <w:bidi w:val="0"/>
        <w:spacing w:before="0" w:after="380" w:line="240" w:lineRule="auto"/>
        <w:ind w:left="0" w:right="0" w:firstLine="14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未确认递延所得税资产的可抵扣亏损将于以下年度到期</w:t>
      </w:r>
      <w:bookmarkEnd w:id="1396"/>
      <w:bookmarkEnd w:id="1397"/>
      <w:bookmarkEnd w:id="139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10,972,321.79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20,218,040.81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32,440,006.77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446,773,650.25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451,196,543.83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211,329,672.17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678,321,363.23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494,608,872.39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注：未确认递延所得税资产的可抵扣亏损主要为本公司及下属子公司中寰卫星导航通信有限公司等的经营亏损。</w:t>
      </w:r>
    </w:p>
    <w:p>
      <w:pPr>
        <w:pStyle w:val="Style27"/>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00"/>
      <w:bookmarkEnd w:id="1401"/>
      <w:bookmarkEnd w:id="140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应收退货成本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111,336,440.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111,336,440.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132,204,846.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132,204,846.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预付设备及工程款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2,277,705.83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2,277,705.83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4,324,439.79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4,324,439.79</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113,614,146.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113,614,146.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136,529,285.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136,529,285.</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bl>
    <w:p>
      <w:pPr>
        <w:pStyle w:val="Style27"/>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04"/>
      <w:bookmarkEnd w:id="1405"/>
      <w:bookmarkEnd w:id="1407"/>
    </w:p>
    <w:p>
      <w:pPr>
        <w:pStyle w:val="Style27"/>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04"/>
      <w:bookmarkEnd w:id="1405"/>
      <w:bookmarkEnd w:id="140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89,983,311.36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100,106,944.44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89,983,311.36</w:t>
            </w:r>
          </w:p>
        </w:tc>
      </w:tr>
    </w:tbl>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10"/>
      <w:bookmarkEnd w:id="1411"/>
      <w:bookmarkEnd w:id="1413"/>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14"/>
      <w:bookmarkEnd w:id="1415"/>
      <w:bookmarkEnd w:id="1417"/>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18"/>
      <w:bookmarkEnd w:id="1419"/>
      <w:bookmarkEnd w:id="1421"/>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22"/>
      <w:bookmarkEnd w:id="1423"/>
      <w:bookmarkEnd w:id="142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13,099,372.79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10,614,650.15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13,099,372.79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10,614,650.15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26"/>
      <w:bookmarkEnd w:id="1427"/>
      <w:bookmarkEnd w:id="1429"/>
    </w:p>
    <w:p>
      <w:pPr>
        <w:pStyle w:val="Style27"/>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26"/>
      <w:bookmarkEnd w:id="1427"/>
      <w:bookmarkEnd w:id="1431"/>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288,223,075.65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216,094,388.75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288,223,075.65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216,094,388.75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14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w:t>
      </w:r>
      <w:bookmarkEnd w:id="143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32"/>
      <w:bookmarkEnd w:id="1433"/>
      <w:bookmarkEnd w:id="143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国测一大队新疆分院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巴州天通石油技术服务有限公司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1,290,810.00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5,018,810.00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tabs>
          <w:tab w:pos="483" w:val="left"/>
        </w:tabs>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436"/>
      <w:bookmarkEnd w:id="1437"/>
      <w:bookmarkEnd w:id="1439"/>
    </w:p>
    <w:p>
      <w:pPr>
        <w:pStyle w:val="Style27"/>
        <w:keepNext/>
        <w:keepLines/>
        <w:widowControl w:val="0"/>
        <w:shd w:val="clear" w:color="auto" w:fill="auto"/>
        <w:tabs>
          <w:tab w:pos="493" w:val="left"/>
        </w:tabs>
        <w:bidi w:val="0"/>
        <w:spacing w:before="0" w:after="380" w:line="240" w:lineRule="auto"/>
        <w:ind w:left="0" w:right="0" w:firstLine="0"/>
        <w:jc w:val="left"/>
      </w:pPr>
      <w:bookmarkStart w:id="1436" w:name="bookmark1436"/>
      <w:bookmarkStart w:id="1437" w:name="bookmark1437"/>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w:t>
        <w:tab/>
        <w:t>预收款项列示</w:t>
      </w:r>
      <w:bookmarkEnd w:id="1436"/>
      <w:bookmarkEnd w:id="1437"/>
      <w:bookmarkEnd w:id="1441"/>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42"/>
      <w:bookmarkEnd w:id="1443"/>
      <w:bookmarkEnd w:id="1445"/>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46"/>
      <w:bookmarkEnd w:id="1447"/>
      <w:bookmarkEnd w:id="144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122,751,711.74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68,199,392.84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122,751,711.74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68,199,392.84</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50"/>
      <w:bookmarkEnd w:id="1451"/>
      <w:bookmarkEnd w:id="1453"/>
    </w:p>
    <w:p>
      <w:pPr>
        <w:pStyle w:val="Style27"/>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50"/>
      <w:bookmarkEnd w:id="1451"/>
      <w:bookmarkEnd w:id="145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282,948,079.74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1,155,967,824.28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1,156,335,828.65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282,580,075.37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5,169,541.36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60,524,799.89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64,842,055.16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852,286.09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13,440,931.66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11,484,621.66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1,956,310.00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四、一年内到期的其他 福利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920"/>
        <w:gridCol w:w="1915"/>
        <w:gridCol w:w="1915"/>
        <w:gridCol w:w="1915"/>
        <w:gridCol w:w="194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288,117,621.10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1,229,933,555.83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1,232,662,505.47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285,388,671.46</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)短期薪酬列示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207,458,381.32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978,975,261.79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997,951,898.71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188,481,744.40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283,586.63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24,469,464.24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24,756,377.92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615,153.59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54,394,243.96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54,324,343.46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685,054.09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562,557.84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48,683,436.67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48,611,139.56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634,854.95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10,855.53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727,407.41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41,740.22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2,587,718.36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2,581,290.88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7"/>
                <w:szCs w:val="17"/>
              </w:rPr>
              <w:t>补充医疗保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2,404,505.61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2,404,505.61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355,556.00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71,964,599.73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71,989,981.33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330,174.40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74,235,402.20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26,164,254.56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7,313,227.23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93,086,429.53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、短期带薪缺勤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、短期利润分享计划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282,948,079.74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1,155,967,824.28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1,156,335,828.65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282,580,075.37</w:t>
            </w:r>
          </w:p>
        </w:tc>
      </w:tr>
    </w:tbl>
    <w:p>
      <w:pPr>
        <w:widowControl w:val="0"/>
        <w:spacing w:after="319" w:line="1" w:lineRule="exact"/>
      </w:pPr>
    </w:p>
    <w:p>
      <w:pPr>
        <w:pStyle w:val="Style27"/>
        <w:keepNext/>
        <w:keepLines/>
        <w:widowControl w:val="0"/>
        <w:numPr>
          <w:ilvl w:val="0"/>
          <w:numId w:val="39"/>
        </w:numPr>
        <w:shd w:val="clear" w:color="auto" w:fill="auto"/>
        <w:bidi w:val="0"/>
        <w:spacing w:before="0" w:after="36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设定提存计划列示</w:t>
      </w:r>
      <w:bookmarkEnd w:id="1456"/>
      <w:bookmarkEnd w:id="1457"/>
      <w:bookmarkEnd w:id="145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5,132,842.34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58,487,672.13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62,768,752.85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851,761.62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36,699.02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2,073,302.31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、企业年金缴费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5,169,541.36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60,524,799.89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64,842,055.16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852,286.09</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4</w:t>
      </w:r>
      <w:bookmarkEnd w:id="146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60"/>
      <w:bookmarkEnd w:id="1461"/>
      <w:bookmarkEnd w:id="146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27,410,548.14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18,107,170.93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16,374,476.35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17,917,857.75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5,311,303.31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3,538,978.12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1,640,507.28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693,119.05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508,404.78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334,096.77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371,724.19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529,922.72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52,245,289.02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42,123,533.40</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4</w:t>
      </w:r>
      <w:bookmarkEnd w:id="146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64"/>
      <w:bookmarkEnd w:id="1465"/>
      <w:bookmarkEnd w:id="146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215,916,217.35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329,226,265.93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216,896,217.35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329,347,524.73</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140"/>
        <w:jc w:val="left"/>
      </w:pPr>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68"/>
      <w:bookmarkEnd w:id="1469"/>
      <w:bookmarkEnd w:id="147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企业债券利息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113,622.67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划分为金融负债的优先股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永续债利息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121,258.80</w:t>
            </w:r>
          </w:p>
        </w:tc>
      </w:tr>
    </w:tbl>
    <w:p>
      <w:pPr>
        <w:widowControl w:val="0"/>
        <w:spacing w:after="359" w:line="1" w:lineRule="exact"/>
      </w:pPr>
    </w:p>
    <w:p>
      <w:pPr>
        <w:pStyle w:val="Style27"/>
        <w:keepNext/>
        <w:keepLines/>
        <w:widowControl w:val="0"/>
        <w:numPr>
          <w:ilvl w:val="0"/>
          <w:numId w:val="41"/>
        </w:numPr>
        <w:shd w:val="clear" w:color="auto" w:fill="auto"/>
        <w:bidi w:val="0"/>
        <w:spacing w:before="0" w:after="360" w:line="240" w:lineRule="auto"/>
        <w:ind w:left="0" w:right="0" w:firstLine="14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应付股利</w:t>
      </w:r>
      <w:bookmarkEnd w:id="1471"/>
      <w:bookmarkEnd w:id="1472"/>
      <w:bookmarkEnd w:id="147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划分为权益工具的优先股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永续债股利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7"/>
        <w:keepNext/>
        <w:keepLines/>
        <w:widowControl w:val="0"/>
        <w:numPr>
          <w:ilvl w:val="0"/>
          <w:numId w:val="41"/>
        </w:numPr>
        <w:shd w:val="clear" w:color="auto" w:fill="auto"/>
        <w:bidi w:val="0"/>
        <w:spacing w:before="0" w:after="380" w:line="240" w:lineRule="auto"/>
        <w:ind w:left="0" w:right="0" w:firstLine="14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其他应付款</w:t>
      </w:r>
      <w:bookmarkEnd w:id="1475"/>
      <w:bookmarkEnd w:id="1476"/>
      <w:bookmarkEnd w:id="1478"/>
    </w:p>
    <w:p>
      <w:pPr>
        <w:pStyle w:val="Style27"/>
        <w:keepNext/>
        <w:keepLines/>
        <w:widowControl w:val="0"/>
        <w:numPr>
          <w:ilvl w:val="0"/>
          <w:numId w:val="45"/>
        </w:numPr>
        <w:shd w:val="clear" w:color="auto" w:fill="auto"/>
        <w:bidi w:val="0"/>
        <w:spacing w:before="0" w:after="380" w:line="240" w:lineRule="auto"/>
        <w:ind w:left="0" w:right="0" w:firstLine="0"/>
        <w:jc w:val="left"/>
      </w:pPr>
      <w:bookmarkStart w:id="1475" w:name="bookmark1475"/>
      <w:bookmarkStart w:id="1476" w:name="bookmark1476"/>
      <w:bookmarkStart w:id="1479" w:name="bookmark1479"/>
      <w:bookmarkStart w:id="1480" w:name="bookmark1480"/>
      <w:bookmarkEnd w:id="1479"/>
      <w:r>
        <w:rPr>
          <w:color w:val="000000"/>
          <w:spacing w:val="0"/>
          <w:w w:val="100"/>
          <w:position w:val="0"/>
        </w:rPr>
        <w:t>按款项性质列示其他应付款</w:t>
      </w:r>
      <w:bookmarkEnd w:id="1475"/>
      <w:bookmarkEnd w:id="1476"/>
      <w:bookmarkEnd w:id="148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100,033,975.34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204,773,699.95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技术支持费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73,014,921.90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73,399,506.03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24,201,907.54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35,114,926.19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4,719,387.89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2,015,408.59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应付投资及股权转让款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4,716,099.40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5,716,099.40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3,538,314.45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1,288,645.45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3,568,319.48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4,402,965.38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2,918,306.29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215,916,217.35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329,226,265.93</w:t>
            </w:r>
          </w:p>
        </w:tc>
      </w:tr>
    </w:tbl>
    <w:p>
      <w:pPr>
        <w:widowControl w:val="0"/>
        <w:spacing w:after="319" w:line="1" w:lineRule="exact"/>
      </w:pPr>
    </w:p>
    <w:p>
      <w:pPr>
        <w:pStyle w:val="Style27"/>
        <w:keepNext/>
        <w:keepLines/>
        <w:widowControl w:val="0"/>
        <w:numPr>
          <w:ilvl w:val="0"/>
          <w:numId w:val="45"/>
        </w:numPr>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81"/>
      <w:bookmarkEnd w:id="1482"/>
      <w:bookmarkEnd w:id="148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100,033,975.34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未到结算期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黑龙江省地理信息产业园有限公司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2,250,194.80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根据投资协议，未到付款期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北京光启达科技发展有限公司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根据投资协议，未到付款期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104,065,170.14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：限制性股票回购义务详见本附注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485"/>
      <w:bookmarkEnd w:id="1486"/>
      <w:bookmarkEnd w:id="1488"/>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89"/>
      <w:bookmarkEnd w:id="1490"/>
      <w:bookmarkEnd w:id="1492"/>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493"/>
      <w:bookmarkEnd w:id="1494"/>
      <w:bookmarkEnd w:id="1496"/>
    </w:p>
    <w:p>
      <w:pPr>
        <w:pStyle w:val="Style3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应付退货款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不能终止确认的应收票据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213,667,725.04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1,510,784.75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862,891.99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215,178,509.79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862,891.99</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497"/>
      <w:bookmarkEnd w:id="1498"/>
      <w:bookmarkEnd w:id="1500"/>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4</w:t>
      </w:r>
      <w:bookmarkEnd w:id="1503"/>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01"/>
      <w:bookmarkEnd w:id="1502"/>
      <w:bookmarkEnd w:id="1504"/>
    </w:p>
    <w:p>
      <w:pPr>
        <w:pStyle w:val="Style27"/>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01"/>
      <w:bookmarkEnd w:id="1502"/>
      <w:bookmarkEnd w:id="150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1,191,100.00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140"/>
        <w:jc w:val="left"/>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06"/>
      <w:bookmarkEnd w:id="1507"/>
      <w:bookmarkEnd w:id="150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87"/>
        <w:gridCol w:w="1090"/>
        <w:gridCol w:w="782"/>
        <w:gridCol w:w="778"/>
        <w:gridCol w:w="1090"/>
        <w:gridCol w:w="1003"/>
        <w:gridCol w:w="778"/>
        <w:gridCol w:w="778"/>
        <w:gridCol w:w="782"/>
        <w:gridCol w:w="998"/>
        <w:gridCol w:w="7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本期偿还</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北京四维 图新科技 股份有限 公司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 面向合格 投资者公 开发行公 司债券</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（第一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1,191,100.00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18,600.68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keepLines/>
        <w:widowControl w:val="0"/>
        <w:numPr>
          <w:ilvl w:val="0"/>
          <w:numId w:val="47"/>
        </w:numPr>
        <w:shd w:val="clear" w:color="auto" w:fill="auto"/>
        <w:tabs>
          <w:tab w:pos="493" w:val="left"/>
        </w:tabs>
        <w:bidi w:val="0"/>
        <w:spacing w:before="0" w:after="380" w:line="240" w:lineRule="auto"/>
        <w:ind w:left="0" w:right="0" w:firstLine="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可转换公司债券的转股条件、转股时间说明</w:t>
      </w:r>
      <w:bookmarkEnd w:id="1509"/>
      <w:bookmarkEnd w:id="1510"/>
      <w:bookmarkEnd w:id="1512"/>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numPr>
          <w:ilvl w:val="0"/>
          <w:numId w:val="47"/>
        </w:numPr>
        <w:shd w:val="clear" w:color="auto" w:fill="auto"/>
        <w:tabs>
          <w:tab w:pos="493" w:val="left"/>
        </w:tabs>
        <w:bidi w:val="0"/>
        <w:spacing w:before="0" w:after="38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划分为金融负债的其他金融工具说明</w:t>
      </w:r>
      <w:bookmarkEnd w:id="1513"/>
      <w:bookmarkEnd w:id="1514"/>
      <w:bookmarkEnd w:id="1516"/>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4</w:t>
      </w:r>
      <w:bookmarkEnd w:id="1519"/>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17"/>
      <w:bookmarkEnd w:id="1518"/>
      <w:bookmarkEnd w:id="1520"/>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21"/>
      <w:bookmarkEnd w:id="1522"/>
      <w:bookmarkEnd w:id="1524"/>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25"/>
      <w:bookmarkEnd w:id="1526"/>
      <w:bookmarkEnd w:id="1528"/>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5</w:t>
      </w:r>
      <w:bookmarkEnd w:id="1531"/>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29"/>
      <w:bookmarkEnd w:id="1530"/>
      <w:bookmarkEnd w:id="1532"/>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5</w:t>
      </w:r>
      <w:bookmarkEnd w:id="1535"/>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33"/>
      <w:bookmarkEnd w:id="1534"/>
      <w:bookmarkEnd w:id="153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17,723,408.48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15,512,000.02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9,181,725.07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24,053,683.43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17,723,408.48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15,512,000.02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9,181,725.07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24,053,683.43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53"/>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07" w:lineRule="exact"/>
              <w:ind w:left="0" w:right="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高新区经贸 局一事一议 政策兑现</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(智能驾 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北斗车道级 导航应用示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7,245,283.04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2,228,783.04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18"/>
        <w:gridCol w:w="1253"/>
        <w:gridCol w:w="1008"/>
        <w:gridCol w:w="1013"/>
        <w:gridCol w:w="1008"/>
        <w:gridCol w:w="1008"/>
        <w:gridCol w:w="1013"/>
        <w:gridCol w:w="1248"/>
        <w:gridCol w:w="10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重大新兴产 业基地</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年度市级配 套引导资金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广域实时精 密定位技术 与示范系统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1,703,544.16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1,703,544.16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测绘自主可 控专项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1,636,300.00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合肥市科技 局关键技术 重大研发类 项目资金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北京市科学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警用设备可 视化管理系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463,783.81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73,788.37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659,995.44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交通信息网 动态交通信 息系统信息 安全建设项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吉林大学青 岛汽车研究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基础数据服 务和基础地 图服务平台 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271,184.09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基于一致性 超级感知容 器的自动驾 驶汽车传感 数据智能全 息融合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中国智能网 联汽车场景 数据库建设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754,716.98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603,773.58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150,943.40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18"/>
        <w:gridCol w:w="1253"/>
        <w:gridCol w:w="1008"/>
        <w:gridCol w:w="1013"/>
        <w:gridCol w:w="1008"/>
        <w:gridCol w:w="1008"/>
        <w:gridCol w:w="1013"/>
        <w:gridCol w:w="1248"/>
        <w:gridCol w:w="1018"/>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车辆动态高 精度定位技 术及路径规 划方法、运 力匹配机制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 xml:space="preserve">室内高精度 测图与实时 </w:t>
            </w: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133,290.24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47,560.66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201921890.0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0T0.00469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201921880.0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0T0.00469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56,603.78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兰州市城关 区科学技术 局人才创新 创业项目基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31,838.17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杨浦区科技 小巨人项目 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杨浦区科学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陕西省技术 创新项目引 导基金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城市道路标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准制修订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90,744.55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90,744.55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自动驾驶电 动汽车的多 车通信技术 研究及开发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5</w:t>
      </w:r>
      <w:bookmarkEnd w:id="153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37"/>
      <w:bookmarkEnd w:id="1538"/>
      <w:bookmarkEnd w:id="1540"/>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41"/>
      <w:bookmarkEnd w:id="1542"/>
      <w:bookmarkEnd w:id="1543"/>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p>
    <w:tbl>
      <w:tblPr>
        <w:tblOverlap w:val="never"/>
        <w:jc w:val="center"/>
        <w:tblLayout w:type="fixed"/>
      </w:tblPr>
      <w:tblGrid>
        <w:gridCol w:w="1205"/>
        <w:gridCol w:w="1195"/>
        <w:gridCol w:w="1195"/>
        <w:gridCol w:w="1195"/>
        <w:gridCol w:w="1195"/>
        <w:gridCol w:w="1200"/>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1,961,563,170.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1,961,131,560.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59" w:line="1" w:lineRule="exact"/>
      </w:pPr>
    </w:p>
    <w:p>
      <w:pPr>
        <w:pStyle w:val="Style3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注：根据公司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年第一次临时股东大会及第五届董事会第三次会议审议通过的《关于调整</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年限制性股票激励计划 回购价格及回购注销部分限制性股票的议案》，公司申请减少注册资本人民币</w:t>
      </w:r>
      <w:r>
        <w:rPr>
          <w:rFonts w:ascii="Times New Roman" w:eastAsia="Times New Roman" w:hAnsi="Times New Roman" w:cs="Times New Roman"/>
          <w:color w:val="000000"/>
          <w:spacing w:val="0"/>
          <w:w w:val="100"/>
          <w:position w:val="0"/>
          <w:sz w:val="18"/>
          <w:szCs w:val="18"/>
        </w:rPr>
        <w:t>431,610.00</w:t>
      </w:r>
      <w:r>
        <w:rPr>
          <w:color w:val="000000"/>
          <w:spacing w:val="0"/>
          <w:w w:val="100"/>
          <w:position w:val="0"/>
        </w:rPr>
        <w:t>元，回购有限售条件股份</w:t>
      </w:r>
      <w:r>
        <w:rPr>
          <w:rFonts w:ascii="Times New Roman" w:eastAsia="Times New Roman" w:hAnsi="Times New Roman" w:cs="Times New Roman"/>
          <w:color w:val="000000"/>
          <w:spacing w:val="0"/>
          <w:w w:val="100"/>
          <w:position w:val="0"/>
          <w:sz w:val="18"/>
          <w:szCs w:val="18"/>
        </w:rPr>
        <w:t>431,610</w:t>
      </w:r>
      <w:r>
        <w:rPr>
          <w:color w:val="000000"/>
          <w:spacing w:val="0"/>
          <w:w w:val="100"/>
          <w:position w:val="0"/>
        </w:rPr>
        <w:t>股 后予以注销，变更后公司的股本为人民币</w:t>
      </w:r>
      <w:r>
        <w:rPr>
          <w:rFonts w:ascii="Times New Roman" w:eastAsia="Times New Roman" w:hAnsi="Times New Roman" w:cs="Times New Roman"/>
          <w:color w:val="000000"/>
          <w:spacing w:val="0"/>
          <w:w w:val="100"/>
          <w:position w:val="0"/>
          <w:sz w:val="18"/>
          <w:szCs w:val="18"/>
        </w:rPr>
        <w:t>1,961,131,560.00</w:t>
      </w:r>
      <w:r>
        <w:rPr>
          <w:color w:val="000000"/>
          <w:spacing w:val="0"/>
          <w:w w:val="100"/>
          <w:position w:val="0"/>
        </w:rPr>
        <w:t xml:space="preserve">元。此次变更业经信永中和会计师事务所（特殊普通合伙）出具 </w:t>
      </w:r>
      <w:r>
        <w:rPr>
          <w:rFonts w:ascii="Times New Roman" w:eastAsia="Times New Roman" w:hAnsi="Times New Roman" w:cs="Times New Roman"/>
          <w:color w:val="000000"/>
          <w:spacing w:val="0"/>
          <w:w w:val="100"/>
          <w:position w:val="0"/>
          <w:sz w:val="18"/>
          <w:szCs w:val="18"/>
        </w:rPr>
        <w:t>“XYZH/2020BJAA70011”</w:t>
      </w:r>
      <w:r>
        <w:rPr>
          <w:color w:val="000000"/>
          <w:spacing w:val="0"/>
          <w:w w:val="100"/>
          <w:position w:val="0"/>
        </w:rPr>
        <w:t>号验资报告予以审验。</w:t>
      </w:r>
    </w:p>
    <w:p>
      <w:pPr>
        <w:pStyle w:val="Style27"/>
        <w:keepNext/>
        <w:keepLines/>
        <w:widowControl w:val="0"/>
        <w:shd w:val="clear" w:color="auto" w:fill="auto"/>
        <w:tabs>
          <w:tab w:pos="469" w:val="left"/>
        </w:tabs>
        <w:bidi w:val="0"/>
        <w:spacing w:before="0" w:after="2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44"/>
      <w:bookmarkEnd w:id="1545"/>
      <w:bookmarkEnd w:id="1547"/>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69" w:val="left"/>
        </w:tabs>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48"/>
      <w:bookmarkEnd w:id="1549"/>
      <w:bookmarkEnd w:id="155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3,917,853,539.69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21,314,596.84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21,282,651.19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3,917,885,485.34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62,002,780.07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214,807,845.76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25,838,257.33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250,972,368.50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3,979,856,319.76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236,122,442.60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47,120,908.52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4,168,857,853.84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7"/>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：本报告期,本公司首批限制性股票股权激励因满足解锁条件，相应解锁</w:t>
      </w:r>
      <w:r>
        <w:rPr>
          <w:rFonts w:ascii="Times New Roman" w:eastAsia="Times New Roman" w:hAnsi="Times New Roman" w:cs="Times New Roman"/>
          <w:color w:val="000000"/>
          <w:spacing w:val="0"/>
          <w:w w:val="100"/>
          <w:position w:val="0"/>
          <w:sz w:val="18"/>
          <w:szCs w:val="18"/>
        </w:rPr>
        <w:t>1,025,475</w:t>
      </w:r>
      <w:r>
        <w:rPr>
          <w:color w:val="000000"/>
          <w:spacing w:val="0"/>
          <w:w w:val="100"/>
          <w:position w:val="0"/>
        </w:rPr>
        <w:t>股,将其对应的资本溢价</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,748,787.00 </w:t>
      </w:r>
      <w:r>
        <w:rPr>
          <w:color w:val="000000"/>
          <w:spacing w:val="0"/>
          <w:w w:val="100"/>
          <w:position w:val="0"/>
        </w:rPr>
        <w:t>元，从资本公积（其他资本公积）转入资本公积（股本溢价）。本公司预留批限制性股票股权激励因满足解锁条件，相应解 锁</w:t>
      </w:r>
      <w:r>
        <w:rPr>
          <w:rFonts w:ascii="Times New Roman" w:eastAsia="Times New Roman" w:hAnsi="Times New Roman" w:cs="Times New Roman"/>
          <w:color w:val="000000"/>
          <w:spacing w:val="0"/>
          <w:w w:val="100"/>
          <w:position w:val="0"/>
          <w:sz w:val="18"/>
          <w:szCs w:val="18"/>
        </w:rPr>
        <w:t>11,445,681</w:t>
      </w:r>
      <w:r>
        <w:rPr>
          <w:color w:val="000000"/>
          <w:spacing w:val="0"/>
          <w:w w:val="100"/>
          <w:position w:val="0"/>
        </w:rPr>
        <w:t>股，将其对应的资本溢价</w:t>
      </w:r>
      <w:r>
        <w:rPr>
          <w:rFonts w:ascii="Times New Roman" w:eastAsia="Times New Roman" w:hAnsi="Times New Roman" w:cs="Times New Roman"/>
          <w:color w:val="000000"/>
          <w:spacing w:val="0"/>
          <w:w w:val="100"/>
          <w:position w:val="0"/>
          <w:sz w:val="18"/>
          <w:szCs w:val="18"/>
        </w:rPr>
        <w:t>18,565,809.84</w:t>
      </w:r>
      <w:r>
        <w:rPr>
          <w:color w:val="000000"/>
          <w:spacing w:val="0"/>
          <w:w w:val="100"/>
          <w:position w:val="0"/>
        </w:rPr>
        <w:t>元，从资本公积（其他资本公积）转入资本公积（股本溢价）。</w:t>
      </w:r>
    </w:p>
    <w:p>
      <w:pPr>
        <w:pStyle w:val="Style37"/>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所述，本报告期，本报告期公司回购</w:t>
      </w:r>
      <w:r>
        <w:rPr>
          <w:rFonts w:ascii="Times New Roman" w:eastAsia="Times New Roman" w:hAnsi="Times New Roman" w:cs="Times New Roman"/>
          <w:color w:val="000000"/>
          <w:spacing w:val="0"/>
          <w:w w:val="100"/>
          <w:position w:val="0"/>
          <w:sz w:val="18"/>
          <w:szCs w:val="18"/>
        </w:rPr>
        <w:t>431,610</w:t>
      </w:r>
      <w:r>
        <w:rPr>
          <w:color w:val="000000"/>
          <w:spacing w:val="0"/>
          <w:w w:val="100"/>
          <w:position w:val="0"/>
        </w:rPr>
        <w:t xml:space="preserve">股限制性股票并予以注销，减少资本公积（资本溢价） </w:t>
      </w:r>
      <w:r>
        <w:rPr>
          <w:rFonts w:ascii="Times New Roman" w:eastAsia="Times New Roman" w:hAnsi="Times New Roman" w:cs="Times New Roman"/>
          <w:color w:val="000000"/>
          <w:spacing w:val="0"/>
          <w:w w:val="100"/>
          <w:position w:val="0"/>
          <w:sz w:val="18"/>
          <w:szCs w:val="18"/>
        </w:rPr>
        <w:t>3,053,710.02</w:t>
      </w:r>
      <w:r>
        <w:rPr>
          <w:color w:val="000000"/>
          <w:spacing w:val="0"/>
          <w:w w:val="100"/>
          <w:position w:val="0"/>
        </w:rPr>
        <w:t>元。</w:t>
      </w:r>
    </w:p>
    <w:p>
      <w:pPr>
        <w:pStyle w:val="Style37"/>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：本报告期，本公司因限制性股票股权激励无法满足解锁条件，导致冲减资本公积（其他资本公积）</w:t>
      </w:r>
      <w:r>
        <w:rPr>
          <w:rFonts w:ascii="Times New Roman" w:eastAsia="Times New Roman" w:hAnsi="Times New Roman" w:cs="Times New Roman"/>
          <w:color w:val="000000"/>
          <w:spacing w:val="0"/>
          <w:w w:val="100"/>
          <w:position w:val="0"/>
          <w:sz w:val="18"/>
          <w:szCs w:val="18"/>
        </w:rPr>
        <w:t>4,523,660.49</w:t>
      </w:r>
      <w:r>
        <w:rPr>
          <w:color w:val="000000"/>
          <w:spacing w:val="0"/>
          <w:w w:val="100"/>
          <w:position w:val="0"/>
        </w:rPr>
        <w:t>元。</w:t>
      </w:r>
    </w:p>
    <w:p>
      <w:pPr>
        <w:pStyle w:val="Style37"/>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：本报告期，本公司权益法投资单位</w:t>
      </w:r>
      <w:r>
        <w:rPr>
          <w:rFonts w:ascii="Times New Roman" w:eastAsia="Times New Roman" w:hAnsi="Times New Roman" w:cs="Times New Roman"/>
          <w:color w:val="000000"/>
          <w:spacing w:val="0"/>
          <w:w w:val="100"/>
          <w:position w:val="0"/>
          <w:sz w:val="18"/>
          <w:szCs w:val="18"/>
        </w:rPr>
        <w:t>Mapbar Technology Ltd.</w:t>
      </w:r>
      <w:r>
        <w:rPr>
          <w:color w:val="000000"/>
          <w:spacing w:val="0"/>
          <w:w w:val="100"/>
          <w:position w:val="0"/>
        </w:rPr>
        <w:t>引入投资，因资本公积变化，导致本公司资本公积（其他 资本公积）增加</w:t>
      </w:r>
      <w:r>
        <w:rPr>
          <w:rFonts w:ascii="Times New Roman" w:eastAsia="Times New Roman" w:hAnsi="Times New Roman" w:cs="Times New Roman"/>
          <w:color w:val="000000"/>
          <w:spacing w:val="0"/>
          <w:w w:val="100"/>
          <w:position w:val="0"/>
          <w:sz w:val="18"/>
          <w:szCs w:val="18"/>
        </w:rPr>
        <w:t>150,025,434.7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：本报告期，本公司权益法投资单位北京六分科技有限公司引入投资，导致本公司资本公积（其他资本公积）增加 </w:t>
      </w:r>
      <w:r>
        <w:rPr>
          <w:rFonts w:ascii="Times New Roman" w:eastAsia="Times New Roman" w:hAnsi="Times New Roman" w:cs="Times New Roman"/>
          <w:color w:val="000000"/>
          <w:spacing w:val="0"/>
          <w:w w:val="100"/>
          <w:position w:val="0"/>
          <w:sz w:val="18"/>
          <w:szCs w:val="18"/>
        </w:rPr>
        <w:t>63,788,000.00</w:t>
      </w:r>
      <w:r>
        <w:rPr>
          <w:color w:val="000000"/>
          <w:spacing w:val="0"/>
          <w:w w:val="100"/>
          <w:position w:val="0"/>
        </w:rPr>
        <w:t>元。</w:t>
      </w:r>
    </w:p>
    <w:p>
      <w:pPr>
        <w:pStyle w:val="Style3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：本报告期，本公司权益法投资单位北京万兔思睿科技有限公司引入投资，导致本公司资本公积（其他资本公积） 增加 </w:t>
      </w:r>
      <w:r>
        <w:rPr>
          <w:rFonts w:ascii="Times New Roman" w:eastAsia="Times New Roman" w:hAnsi="Times New Roman" w:cs="Times New Roman"/>
          <w:color w:val="000000"/>
          <w:spacing w:val="0"/>
          <w:w w:val="100"/>
          <w:position w:val="0"/>
          <w:sz w:val="18"/>
          <w:szCs w:val="18"/>
        </w:rPr>
        <w:t xml:space="preserve">109,611.04 </w:t>
      </w:r>
      <w:r>
        <w:rPr>
          <w:color w:val="000000"/>
          <w:spacing w:val="0"/>
          <w:w w:val="100"/>
          <w:position w:val="0"/>
        </w:rPr>
        <w:t>元。</w:t>
      </w:r>
    </w:p>
    <w:p>
      <w:pPr>
        <w:pStyle w:val="Style3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：本报告期，本公司下属子公司中寰卫星确认股权激励成本导致增加资本公积（其他资本公积）</w:t>
      </w:r>
      <w:r>
        <w:rPr>
          <w:rFonts w:ascii="Times New Roman" w:eastAsia="Times New Roman" w:hAnsi="Times New Roman" w:cs="Times New Roman"/>
          <w:color w:val="000000"/>
          <w:spacing w:val="0"/>
          <w:w w:val="100"/>
          <w:position w:val="0"/>
          <w:sz w:val="18"/>
          <w:szCs w:val="18"/>
        </w:rPr>
        <w:t>884,800.00</w:t>
      </w:r>
      <w:r>
        <w:rPr>
          <w:color w:val="000000"/>
          <w:spacing w:val="0"/>
          <w:w w:val="100"/>
          <w:position w:val="0"/>
        </w:rPr>
        <w:t>元。</w:t>
      </w:r>
    </w:p>
    <w:p>
      <w:pPr>
        <w:pStyle w:val="Style37"/>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：本报告期，本公司收购下属子公司中交宇科之少数股东股权，本公司对中交宇科持股比例自</w:t>
      </w:r>
      <w:r>
        <w:rPr>
          <w:rFonts w:ascii="Times New Roman" w:eastAsia="Times New Roman" w:hAnsi="Times New Roman" w:cs="Times New Roman"/>
          <w:color w:val="000000"/>
          <w:spacing w:val="0"/>
          <w:w w:val="100"/>
          <w:position w:val="0"/>
          <w:sz w:val="18"/>
          <w:szCs w:val="18"/>
        </w:rPr>
        <w:t>51.98%</w:t>
      </w:r>
      <w:r>
        <w:rPr>
          <w:color w:val="000000"/>
          <w:spacing w:val="0"/>
          <w:w w:val="100"/>
          <w:position w:val="0"/>
        </w:rPr>
        <w:t>上升至</w:t>
      </w:r>
      <w:r>
        <w:rPr>
          <w:rFonts w:ascii="Times New Roman" w:eastAsia="Times New Roman" w:hAnsi="Times New Roman" w:cs="Times New Roman"/>
          <w:color w:val="000000"/>
          <w:spacing w:val="0"/>
          <w:w w:val="100"/>
          <w:position w:val="0"/>
          <w:sz w:val="18"/>
          <w:szCs w:val="18"/>
        </w:rPr>
        <w:t>75.19%</w:t>
      </w:r>
      <w:r>
        <w:rPr>
          <w:color w:val="000000"/>
          <w:spacing w:val="0"/>
          <w:w w:val="100"/>
          <w:position w:val="0"/>
        </w:rPr>
        <w:t>， 对应享有中交宇科净资产的变动减少资本公积（股本溢价）</w:t>
      </w:r>
      <w:r>
        <w:rPr>
          <w:rFonts w:ascii="Times New Roman" w:eastAsia="Times New Roman" w:hAnsi="Times New Roman" w:cs="Times New Roman"/>
          <w:color w:val="000000"/>
          <w:spacing w:val="0"/>
          <w:w w:val="100"/>
          <w:position w:val="0"/>
          <w:sz w:val="18"/>
          <w:szCs w:val="18"/>
        </w:rPr>
        <w:t>18,228,941.17</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52"/>
      <w:bookmarkEnd w:id="1553"/>
      <w:bookmarkEnd w:id="155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限制性股票回购义务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204,773,699.95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104,739,724.61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100,033,975.34</w:t>
            </w: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204,773,699.95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104,739,724.61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100,033,975.34</w:t>
            </w:r>
          </w:p>
        </w:tc>
      </w:tr>
    </w:tbl>
    <w:p>
      <w:pPr>
        <w:pStyle w:val="Style37"/>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注：如本附注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所述，因回购注销限制性股票导致限制性股票回购义务减少</w:t>
      </w:r>
      <w:r>
        <w:rPr>
          <w:rFonts w:ascii="Times New Roman" w:eastAsia="Times New Roman" w:hAnsi="Times New Roman" w:cs="Times New Roman"/>
          <w:color w:val="000000"/>
          <w:spacing w:val="0"/>
          <w:w w:val="100"/>
          <w:position w:val="0"/>
          <w:sz w:val="18"/>
          <w:szCs w:val="18"/>
        </w:rPr>
        <w:t>3,485,320.02</w:t>
      </w:r>
      <w:r>
        <w:rPr>
          <w:color w:val="000000"/>
          <w:spacing w:val="0"/>
          <w:w w:val="100"/>
          <w:position w:val="0"/>
        </w:rPr>
        <w:t>元；因限制性股票解锁 导致限制性股票回购义务减少</w:t>
      </w:r>
      <w:r>
        <w:rPr>
          <w:rFonts w:ascii="Times New Roman" w:eastAsia="Times New Roman" w:hAnsi="Times New Roman" w:cs="Times New Roman"/>
          <w:color w:val="000000"/>
          <w:spacing w:val="0"/>
          <w:w w:val="100"/>
          <w:position w:val="0"/>
          <w:sz w:val="18"/>
          <w:szCs w:val="18"/>
        </w:rPr>
        <w:t>101,023,859.58</w:t>
      </w:r>
      <w:r>
        <w:rPr>
          <w:color w:val="000000"/>
          <w:spacing w:val="0"/>
          <w:w w:val="100"/>
          <w:position w:val="0"/>
        </w:rPr>
        <w:t>元；因未解锁股票期间宣告分红视同可撤销现金股利导致限制性股票回购义务 减少</w:t>
      </w:r>
      <w:r>
        <w:rPr>
          <w:rFonts w:ascii="Times New Roman" w:eastAsia="Times New Roman" w:hAnsi="Times New Roman" w:cs="Times New Roman"/>
          <w:color w:val="000000"/>
          <w:spacing w:val="0"/>
          <w:w w:val="100"/>
          <w:position w:val="0"/>
          <w:sz w:val="18"/>
          <w:szCs w:val="18"/>
        </w:rPr>
        <w:t xml:space="preserve">230,545.01 </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56"/>
      <w:bookmarkEnd w:id="1557"/>
      <w:bookmarkEnd w:id="155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本期所得</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税前发生</w:t>
            </w:r>
          </w:p>
          <w:p>
            <w:pPr>
              <w:pStyle w:val="Style2"/>
              <w:keepNext w:val="0"/>
              <w:keepLines w:val="0"/>
              <w:widowControl w:val="0"/>
              <w:shd w:val="clear" w:color="auto" w:fill="auto"/>
              <w:bidi w:val="0"/>
              <w:spacing w:before="0" w:after="100" w:line="240" w:lineRule="auto"/>
              <w:ind w:left="0" w:right="320" w:firstLine="0"/>
              <w:jc w:val="righ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59,496,819.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7,826,058.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4,842,142.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其中：重新计量设定受益计划 变动额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80"/>
              <w:jc w:val="both"/>
              <w:rPr>
                <w:sz w:val="17"/>
                <w:szCs w:val="17"/>
              </w:rPr>
            </w:pP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11,849,384.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7,864,292.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其他权益工具投资公允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47,647,434.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2,983,916.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12,706,43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60,353,8</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价值变动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80"/>
              <w:jc w:val="both"/>
              <w:rPr>
                <w:sz w:val="17"/>
                <w:szCs w:val="17"/>
              </w:rPr>
            </w:pP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14,377,751.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其中：权益法下可转损益的其 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2,198,985.8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80"/>
              <w:jc w:val="both"/>
              <w:rPr>
                <w:sz w:val="17"/>
                <w:szCs w:val="17"/>
              </w:rPr>
            </w:pPr>
            <w:r>
              <w:rPr>
                <w:color w:val="000000"/>
                <w:spacing w:val="0"/>
                <w:w w:val="100"/>
                <w:position w:val="0"/>
                <w:sz w:val="17"/>
                <w:szCs w:val="17"/>
              </w:rPr>
              <w:t>其他债权投资公允价值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80"/>
              <w:jc w:val="both"/>
              <w:rPr>
                <w:sz w:val="17"/>
                <w:szCs w:val="17"/>
              </w:rPr>
            </w:pPr>
            <w:r>
              <w:rPr>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80"/>
              <w:jc w:val="both"/>
              <w:rPr>
                <w:sz w:val="17"/>
                <w:szCs w:val="17"/>
              </w:rPr>
            </w:pPr>
            <w:r>
              <w:rPr>
                <w:color w:val="000000"/>
                <w:spacing w:val="0"/>
                <w:w w:val="100"/>
                <w:position w:val="0"/>
                <w:sz w:val="17"/>
                <w:szCs w:val="17"/>
              </w:rPr>
              <w:t>其他债权投资信用减值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现金流量套期储备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16,576,737.</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1,368,791.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73,874,571.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82,317,3</w:t>
            </w: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60"/>
      <w:bookmarkEnd w:id="1561"/>
      <w:bookmarkEnd w:id="1563"/>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64"/>
      <w:bookmarkEnd w:id="1565"/>
      <w:bookmarkEnd w:id="156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109,115,366.29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109,115,366.29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企业发展基金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109,115,366.29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109,115,366.29</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6</w:t>
      </w:r>
      <w:bookmarkEnd w:id="157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68"/>
      <w:bookmarkEnd w:id="1569"/>
      <w:bookmarkEnd w:id="157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1,879,908,756.67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1,535,012,703.46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24,027,833.79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1,879,908,756.67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1,559,040,537.25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-309,497,739.33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339,184,565.86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提取任意盈余公积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提取一般风险准备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35,308,123.45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18,316,346.44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转作股本的普通股股利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其他综合收益结转留存收益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-2,983,916.09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1,538,086,809.98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1,879,908,756.67</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7"/>
        <w:keepNext w:val="0"/>
        <w:keepLines w:val="0"/>
        <w:widowControl w:val="0"/>
        <w:shd w:val="clear" w:color="auto" w:fill="auto"/>
        <w:tabs>
          <w:tab w:pos="330" w:val="left"/>
        </w:tabs>
        <w:bidi w:val="0"/>
        <w:spacing w:before="0" w:line="240" w:lineRule="auto"/>
        <w:ind w:left="0" w:right="0" w:firstLine="0"/>
        <w:jc w:val="left"/>
      </w:pPr>
      <w:bookmarkStart w:id="1572" w:name="bookmark1572"/>
      <w:r>
        <w:rPr>
          <w:rFonts w:ascii="Times New Roman" w:eastAsia="Times New Roman" w:hAnsi="Times New Roman" w:cs="Times New Roman"/>
          <w:color w:val="000000"/>
          <w:spacing w:val="0"/>
          <w:w w:val="100"/>
          <w:position w:val="0"/>
          <w:sz w:val="18"/>
          <w:szCs w:val="18"/>
        </w:rPr>
        <w:t>1</w:t>
      </w:r>
      <w:bookmarkEnd w:id="15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349" w:val="left"/>
        </w:tabs>
        <w:bidi w:val="0"/>
        <w:spacing w:before="0" w:line="240" w:lineRule="auto"/>
        <w:ind w:left="0" w:right="0" w:firstLine="0"/>
        <w:jc w:val="left"/>
      </w:pPr>
      <w:bookmarkStart w:id="1573" w:name="bookmark1573"/>
      <w:r>
        <w:rPr>
          <w:rFonts w:ascii="Times New Roman" w:eastAsia="Times New Roman" w:hAnsi="Times New Roman" w:cs="Times New Roman"/>
          <w:color w:val="000000"/>
          <w:spacing w:val="0"/>
          <w:w w:val="100"/>
          <w:position w:val="0"/>
          <w:sz w:val="18"/>
          <w:szCs w:val="18"/>
        </w:rPr>
        <w:t>2</w:t>
      </w:r>
      <w:bookmarkEnd w:id="15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349" w:val="left"/>
        </w:tabs>
        <w:bidi w:val="0"/>
        <w:spacing w:before="0" w:line="240" w:lineRule="auto"/>
        <w:ind w:left="0" w:right="0" w:firstLine="0"/>
        <w:jc w:val="left"/>
      </w:pPr>
      <w:bookmarkStart w:id="1574" w:name="bookmark1574"/>
      <w:r>
        <w:rPr>
          <w:rFonts w:ascii="Times New Roman" w:eastAsia="Times New Roman" w:hAnsi="Times New Roman" w:cs="Times New Roman"/>
          <w:color w:val="000000"/>
          <w:spacing w:val="0"/>
          <w:w w:val="100"/>
          <w:position w:val="0"/>
          <w:sz w:val="18"/>
          <w:szCs w:val="18"/>
        </w:rPr>
        <w:t>3</w:t>
      </w:r>
      <w:bookmarkEnd w:id="157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349" w:val="left"/>
        </w:tabs>
        <w:bidi w:val="0"/>
        <w:spacing w:before="0" w:line="240" w:lineRule="auto"/>
        <w:ind w:left="0" w:right="0" w:firstLine="0"/>
        <w:jc w:val="left"/>
      </w:pPr>
      <w:bookmarkStart w:id="1575" w:name="bookmark1575"/>
      <w:r>
        <w:rPr>
          <w:rFonts w:ascii="Times New Roman" w:eastAsia="Times New Roman" w:hAnsi="Times New Roman" w:cs="Times New Roman"/>
          <w:color w:val="000000"/>
          <w:spacing w:val="0"/>
          <w:w w:val="100"/>
          <w:position w:val="0"/>
          <w:sz w:val="18"/>
          <w:szCs w:val="18"/>
        </w:rPr>
        <w:t>4</w:t>
      </w:r>
      <w:bookmarkEnd w:id="15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349" w:val="left"/>
        </w:tabs>
        <w:bidi w:val="0"/>
        <w:spacing w:before="0" w:after="220" w:line="240" w:lineRule="auto"/>
        <w:ind w:left="0" w:right="0" w:firstLine="0"/>
        <w:jc w:val="left"/>
      </w:pPr>
      <w:bookmarkStart w:id="1576" w:name="bookmark1576"/>
      <w:r>
        <w:rPr>
          <w:rFonts w:ascii="Times New Roman" w:eastAsia="Times New Roman" w:hAnsi="Times New Roman" w:cs="Times New Roman"/>
          <w:color w:val="000000"/>
          <w:spacing w:val="0"/>
          <w:w w:val="100"/>
          <w:position w:val="0"/>
          <w:sz w:val="18"/>
          <w:szCs w:val="18"/>
        </w:rPr>
        <w:t>5</w:t>
      </w:r>
      <w:bookmarkEnd w:id="15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7"/>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6</w:t>
      </w:r>
      <w:bookmarkEnd w:id="157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77"/>
      <w:bookmarkEnd w:id="1578"/>
      <w:bookmarkEnd w:id="158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2,117,976,297.87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731,198,180.81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2,279,568,319.52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706,905,564.46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29,679,345.32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8,895,602.94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30,174,324.45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16,635,990.23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2,147,655,643.19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740,093,783.75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2,309,742,643.97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723,541,554.69</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2,147,655,643.19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2,309,742,643.97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29,679,345.32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30,174,324.45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与主营业务无关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29,679,345.32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30,174,324.45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不具备商业实质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2,117,976,297.87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2,279,568,319.52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本公司在履行了合同中的履约义务，即在客户取得相关商品或服务控制权时，按照分摊至该项履约义务的交易价格确认 收入。取得相关商品控制权，是指能够主导该商品的使用并从中获得几乎全部的经济利益。履约义务是指合同中本公司向客 户转让可明确区分商品的承诺。交易价格是指本公司因向客户转让商品而预期有权收取的对价金额，不包括代第三方收取的 款项以及本公司预期将退还给客户的款项。</w:t>
      </w:r>
    </w:p>
    <w:p>
      <w:pPr>
        <w:pStyle w:val="Style3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履约义务是在某一时段内履行、还是在某一时点履行，取决于合同条款及相关法律规定。如果履约义务是在某一时段内 履行的，则本公司按照履约进度确认收入。否则，本公司于客户取得相关资产控制权的某一时点确认收入。</w:t>
      </w:r>
    </w:p>
    <w:p>
      <w:pPr>
        <w:pStyle w:val="Style37"/>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与分摊至剩余履约义务的交易价格相关的信息：</w:t>
      </w:r>
    </w:p>
    <w:p>
      <w:pPr>
        <w:pStyle w:val="Style37"/>
        <w:keepNext w:val="0"/>
        <w:keepLines w:val="0"/>
        <w:widowControl w:val="0"/>
        <w:shd w:val="clear" w:color="auto" w:fill="auto"/>
        <w:bidi w:val="0"/>
        <w:spacing w:before="0" w:after="0"/>
        <w:ind w:left="0" w:right="0" w:firstLine="38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122,751,711.74</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111,672,688.64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8,011,876.45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3,067,146.65</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3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81"/>
      <w:bookmarkEnd w:id="1582"/>
      <w:bookmarkEnd w:id="158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消费税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9,734,063.59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7,031,890.89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4,294,203.20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3,025,085.81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8,513,666.49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7,073,579.98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110,266.67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113,374.17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1,481,962.57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1,431,936.31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2,793,016.90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1,952,647.64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579,081.96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430,042.23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27,576,565.98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21,138,951.44</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85"/>
      <w:bookmarkEnd w:id="1586"/>
      <w:bookmarkEnd w:id="158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66,028,195.58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62,593,330.67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23,596,263.92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34,224,861.12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特许权使用费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12,735,362.01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10,775,390.52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1,811,194.26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1,073,400.38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广告展览及服务费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1,683,209.39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5,943,448.68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760,185.26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833,880.88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2,883,322.26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4,286,467.06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109,497,732.68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119,730,779.31</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6</w:t>
      </w:r>
      <w:bookmarkEnd w:id="159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89"/>
      <w:bookmarkEnd w:id="1590"/>
      <w:bookmarkEnd w:id="159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204,111,541.32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228,654,006.70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24,256,234.34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29,143,168.29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技术支持费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21,496,732.58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11,481,332.99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房租水电装修费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20,922,069.65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23,717,065.52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20,902,111.38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23,524,514.92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日常办公及耗材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19,127,801.61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31,105,966.09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17,918,360.73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19,634,185.97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7,502,063.52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8,499,176.14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4,826,462.67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12,505,952.44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9,259,710.92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10,481,905.13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350,323,088.72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398,747,274.19</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6</w:t>
      </w:r>
      <w:bookmarkEnd w:id="1595"/>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93"/>
      <w:bookmarkEnd w:id="1594"/>
      <w:bookmarkEnd w:id="159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738,483,272.18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702,087,801.00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174,268,517.51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134,631,167.35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技术支持费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126,054,607.19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210,089,922.56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39,293,909.29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33,578,078.89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房租水电装修费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27,926,300.48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20,844,615.82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26,240,770.74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33,544,706.54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日常办公及耗材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23,178,519.92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33,134,746.32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8,019,543.59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2,509,833.55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2,379,627.03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17,402,293.06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16,789,132.46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1,181,725,733.53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1,189,589,631.52</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97"/>
      <w:bookmarkEnd w:id="1598"/>
      <w:bookmarkEnd w:id="160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21,939,316.82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19,916,814.82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18,131,225.64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25,453,617.49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10,487,819.00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666,801.05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1,093,889.58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519,693.61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15,389,799.76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-4,350,308.01</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01"/>
      <w:bookmarkEnd w:id="1602"/>
      <w:bookmarkEnd w:id="160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50,002,215.18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43,440,437.71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99,452,141.47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87,782,333.76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代扣税费手续费返还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1,029,729.92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6,339,202.40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加计抵减进项税额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3,228,539.19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1,688,670.23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153,712,625.76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139,250,644.10</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6</w:t>
      </w:r>
      <w:bookmarkEnd w:id="160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05"/>
      <w:bookmarkEnd w:id="1606"/>
      <w:bookmarkEnd w:id="160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-177,541,068.03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-223,074,985.26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14,631,867.42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9,968,675.63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387,847.00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丧失控制权后，剩余股权按公允价值重新 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30,111,425.47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-168,211,831.10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255,541,154.63</w:t>
            </w:r>
          </w:p>
        </w:tc>
      </w:tr>
    </w:tbl>
    <w:p>
      <w:pPr>
        <w:widowControl w:val="0"/>
        <w:spacing w:after="319" w:line="1" w:lineRule="exact"/>
      </w:pPr>
    </w:p>
    <w:p>
      <w:pPr>
        <w:pStyle w:val="Style27"/>
        <w:keepNext/>
        <w:keepLines/>
        <w:widowControl w:val="0"/>
        <w:shd w:val="clear" w:color="auto" w:fill="auto"/>
        <w:bidi w:val="0"/>
        <w:spacing w:before="0" w:after="96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6</w:t>
      </w:r>
      <w:bookmarkEnd w:id="1611"/>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09"/>
      <w:bookmarkEnd w:id="1610"/>
      <w:bookmarkEnd w:id="1612"/>
    </w:p>
    <w:p>
      <w:pPr>
        <w:pStyle w:val="Style27"/>
        <w:keepNext/>
        <w:keepLines/>
        <w:widowControl w:val="0"/>
        <w:shd w:val="clear" w:color="auto" w:fill="auto"/>
        <w:bidi w:val="0"/>
        <w:spacing w:before="0" w:after="36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7</w:t>
      </w:r>
      <w:bookmarkEnd w:id="1615"/>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13"/>
      <w:bookmarkEnd w:id="1614"/>
      <w:bookmarkEnd w:id="161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rPr>
                <w:sz w:val="17"/>
                <w:szCs w:val="17"/>
              </w:rPr>
            </w:pPr>
            <w:r>
              <w:rPr>
                <w:color w:val="000000"/>
                <w:spacing w:val="0"/>
                <w:w w:val="100"/>
                <w:position w:val="0"/>
                <w:sz w:val="17"/>
                <w:szCs w:val="17"/>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按公允价值计量的投资性房地产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7</w:t>
      </w:r>
      <w:bookmarkEnd w:id="1619"/>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17"/>
      <w:bookmarkEnd w:id="1618"/>
      <w:bookmarkEnd w:id="162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-128,069.75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其他债权投资减值损失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-38,126,415.29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-12,942,124.02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-6,805,574.61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-9,573.73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-45,060,059.65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-13,004,475.55</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7</w:t>
      </w:r>
      <w:bookmarkEnd w:id="162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21"/>
      <w:bookmarkEnd w:id="1622"/>
      <w:bookmarkEnd w:id="162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-348,955.60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四、投资性房地产减值损失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六、工程物资减值损失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七、在建工程减值损失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八、生产性生物资产减值损失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九、油气资产减值损失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-41,571,737.95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-332,509.19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十三、其他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-42,253,202.74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7</w:t>
      </w:r>
      <w:bookmarkEnd w:id="1627"/>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25"/>
      <w:bookmarkEnd w:id="1626"/>
      <w:bookmarkEnd w:id="162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373,389.36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-719,981.28</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其中</w:t>
            </w:r>
            <w:r>
              <w:rPr>
                <w:color w:val="000000"/>
                <w:spacing w:val="0"/>
                <w:w w:val="100"/>
                <w:position w:val="0"/>
                <w:sz w:val="18"/>
                <w:szCs w:val="18"/>
              </w:rPr>
              <w:t>：</w:t>
            </w:r>
            <w:r>
              <w:rPr>
                <w:color w:val="000000"/>
                <w:spacing w:val="0"/>
                <w:w w:val="100"/>
                <w:position w:val="0"/>
                <w:sz w:val="17"/>
                <w:szCs w:val="17"/>
              </w:rPr>
              <w:t>未划分为持有待售的非流动资产 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373,389.36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-719,981.28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其中</w:t>
            </w:r>
            <w:r>
              <w:rPr>
                <w:color w:val="000000"/>
                <w:spacing w:val="0"/>
                <w:w w:val="100"/>
                <w:position w:val="0"/>
                <w:sz w:val="18"/>
                <w:szCs w:val="18"/>
              </w:rPr>
              <w:t>：</w:t>
            </w:r>
            <w:r>
              <w:rPr>
                <w:color w:val="000000"/>
                <w:spacing w:val="0"/>
                <w:w w:val="100"/>
                <w:position w:val="0"/>
                <w:sz w:val="17"/>
                <w:szCs w:val="17"/>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373,389.36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-719,981.28</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7</w:t>
      </w:r>
      <w:bookmarkEnd w:id="1631"/>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29"/>
      <w:bookmarkEnd w:id="1630"/>
      <w:bookmarkEnd w:id="163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非货币性资产交换利得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1,214,536.38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无法支付的应付款项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1,040,609.87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1,040,609.87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120,357.53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1,160,967.40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2,521,652.02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1,160,967.40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海淀社保局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1,117,880.13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年专利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北京市知识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上海市残疾 人就业超比 例奖金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上海市残疾 人就业服务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17,156.25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岗位补贴及 超比例奖金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海淀区残疾</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人劳动就业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管理服务所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7</w:t>
      </w:r>
      <w:bookmarkEnd w:id="1635"/>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33"/>
      <w:bookmarkEnd w:id="1634"/>
      <w:bookmarkEnd w:id="1636"/>
    </w:p>
    <w:p>
      <w:pPr>
        <w:pStyle w:val="Style3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债务重组损失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非货币性资产交换损失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395,274.27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688,704.71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395,274.27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赔偿金、违约金及罚款支出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636,151.24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636,151.24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60,743.40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1,092,168.91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828,181.31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1,092,168.91</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7</w:t>
      </w:r>
      <w:bookmarkEnd w:id="1639"/>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37"/>
      <w:bookmarkEnd w:id="1638"/>
      <w:bookmarkEnd w:id="1640"/>
    </w:p>
    <w:p>
      <w:pPr>
        <w:pStyle w:val="Style27"/>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37"/>
      <w:bookmarkEnd w:id="1638"/>
      <w:bookmarkEnd w:id="164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3,232,399.03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-59,958,521.71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5,440,017.77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17,588,850.51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8,672,416.80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-42,369,671.20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42"/>
      <w:bookmarkEnd w:id="1643"/>
      <w:bookmarkEnd w:id="164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-348,321,341.11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-52,248,201.17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2,967,409.60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-17,592,118.88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-20,111,363.45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23,975,982.30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3,108,307.18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68,572,401.22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8,672,416.80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7</w:t>
      </w:r>
      <w:bookmarkEnd w:id="164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45"/>
      <w:bookmarkEnd w:id="1646"/>
      <w:bookmarkEnd w:id="1648"/>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相关内容。</w:t>
      </w:r>
      <w:r>
        <w:br w:type="page"/>
      </w:r>
    </w:p>
    <w:p>
      <w:pPr>
        <w:pStyle w:val="Style27"/>
        <w:keepNext/>
        <w:keepLines/>
        <w:widowControl w:val="0"/>
        <w:shd w:val="clear" w:color="auto" w:fill="auto"/>
        <w:bidi w:val="0"/>
        <w:spacing w:before="0" w:after="36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7</w:t>
      </w:r>
      <w:bookmarkEnd w:id="1651"/>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649"/>
      <w:bookmarkEnd w:id="1650"/>
      <w:bookmarkEnd w:id="1652"/>
    </w:p>
    <w:p>
      <w:pPr>
        <w:pStyle w:val="Style27"/>
        <w:keepNext/>
        <w:keepLines/>
        <w:widowControl w:val="0"/>
        <w:shd w:val="clear" w:color="auto" w:fill="auto"/>
        <w:bidi w:val="0"/>
        <w:spacing w:before="0" w:after="360" w:line="240" w:lineRule="auto"/>
        <w:ind w:left="0" w:right="0" w:firstLine="0"/>
        <w:jc w:val="left"/>
      </w:pPr>
      <w:bookmarkStart w:id="1649" w:name="bookmark1649"/>
      <w:bookmarkStart w:id="1650" w:name="bookmark1650"/>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49"/>
      <w:bookmarkEnd w:id="1650"/>
      <w:bookmarkEnd w:id="165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104,706,068.76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76,239,594.03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保证金、往来款、备用金等收回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23,879,859.71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24,044,781.93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18,423,787.36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23,480,966.40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代收代交分红个人所得税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16,278,037.81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16,037,417.84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3,986,492.10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4,838,289.42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167,274,245.74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144,641,049.62</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54"/>
      <w:bookmarkEnd w:id="1655"/>
      <w:bookmarkEnd w:id="165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数据费及技术咨询服务费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167,823,478.77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173,427,154.02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保证金、备用金、往来款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60,404,850.99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71,180,243.91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房租水电装修费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58,916,694.12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70,471,638.44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差旅交通车辆费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31,995,933.58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56,563,372.19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展会、会议及招待费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26,615,434.48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46,816,118.56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日常办公及耗材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17,834,340.91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15,940,174.44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代收代交分红个人所得税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14,946,677.54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15,839,858.64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10,653,320.77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9,589,415.93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网络、通讯及网站维护费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8,055,363.73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7,897,047.77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19,978,557.46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22,919,769.87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417,224,652.35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490,644,793.77</w:t>
            </w:r>
          </w:p>
        </w:tc>
      </w:tr>
    </w:tbl>
    <w:p>
      <w:pPr>
        <w:widowControl w:val="0"/>
        <w:spacing w:after="319" w:line="1" w:lineRule="exact"/>
      </w:pPr>
    </w:p>
    <w:p>
      <w:pPr>
        <w:pStyle w:val="Style27"/>
        <w:keepNext/>
        <w:keepLines/>
        <w:widowControl w:val="0"/>
        <w:numPr>
          <w:ilvl w:val="0"/>
          <w:numId w:val="49"/>
        </w:numPr>
        <w:shd w:val="clear" w:color="auto" w:fill="auto"/>
        <w:bidi w:val="0"/>
        <w:spacing w:before="0" w:after="360" w:line="240" w:lineRule="auto"/>
        <w:ind w:left="0" w:right="0" w:firstLine="0"/>
        <w:jc w:val="left"/>
      </w:pPr>
      <w:bookmarkStart w:id="1657" w:name="bookmark1657"/>
      <w:bookmarkStart w:id="1658" w:name="bookmark1658"/>
      <w:bookmarkStart w:id="1659" w:name="bookmark1659"/>
      <w:bookmarkStart w:id="1660" w:name="bookmark1660"/>
      <w:bookmarkEnd w:id="1659"/>
      <w:r>
        <w:rPr>
          <w:color w:val="000000"/>
          <w:spacing w:val="0"/>
          <w:w w:val="100"/>
          <w:position w:val="0"/>
        </w:rPr>
        <w:t>收到的其他与投资活动有关的现金</w:t>
      </w:r>
      <w:bookmarkEnd w:id="1657"/>
      <w:bookmarkEnd w:id="1658"/>
      <w:bookmarkEnd w:id="166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收回银行定期存款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115,155,865.60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92,940,844.00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8,398,989.25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115,155,865.60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101,339,833.25</w:t>
            </w:r>
          </w:p>
        </w:tc>
      </w:tr>
    </w:tbl>
    <w:p>
      <w:pPr>
        <w:spacing w:lineRule="exact" w:line="1"/>
        <w:rPr>
          <w:sz w:val="2"/>
          <w:szCs w:val="2"/>
        </w:rPr>
      </w:pPr>
      <w:r>
        <w:br w:type="page"/>
      </w:r>
    </w:p>
    <w:p>
      <w:pPr>
        <w:pStyle w:val="Style27"/>
        <w:keepNext/>
        <w:keepLines/>
        <w:widowControl w:val="0"/>
        <w:numPr>
          <w:ilvl w:val="0"/>
          <w:numId w:val="49"/>
        </w:numPr>
        <w:shd w:val="clear" w:color="auto" w:fill="auto"/>
        <w:bidi w:val="0"/>
        <w:spacing w:before="0" w:after="360" w:line="240" w:lineRule="auto"/>
        <w:ind w:left="0" w:right="0" w:firstLine="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支付的其他与投资活动有关的现金</w:t>
      </w:r>
      <w:bookmarkEnd w:id="1661"/>
      <w:bookmarkEnd w:id="1662"/>
      <w:bookmarkEnd w:id="166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13,315,200.00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48,659.52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13,363,859.52</w:t>
            </w:r>
          </w:p>
        </w:tc>
      </w:tr>
    </w:tbl>
    <w:p>
      <w:pPr>
        <w:widowControl w:val="0"/>
        <w:spacing w:after="319" w:line="1" w:lineRule="exact"/>
      </w:pPr>
    </w:p>
    <w:p>
      <w:pPr>
        <w:pStyle w:val="Style27"/>
        <w:keepNext/>
        <w:keepLines/>
        <w:widowControl w:val="0"/>
        <w:numPr>
          <w:ilvl w:val="0"/>
          <w:numId w:val="49"/>
        </w:numPr>
        <w:shd w:val="clear" w:color="auto" w:fill="auto"/>
        <w:bidi w:val="0"/>
        <w:spacing w:before="0" w:after="360" w:line="240" w:lineRule="auto"/>
        <w:ind w:left="0" w:right="0" w:firstLine="0"/>
        <w:jc w:val="left"/>
      </w:pPr>
      <w:bookmarkStart w:id="1665" w:name="bookmark1665"/>
      <w:bookmarkStart w:id="1666" w:name="bookmark1666"/>
      <w:bookmarkStart w:id="1667" w:name="bookmark1667"/>
      <w:bookmarkStart w:id="1668" w:name="bookmark1668"/>
      <w:bookmarkEnd w:id="1667"/>
      <w:r>
        <w:rPr>
          <w:color w:val="000000"/>
          <w:spacing w:val="0"/>
          <w:w w:val="100"/>
          <w:position w:val="0"/>
        </w:rPr>
        <w:t>收到的其他与筹资活动有关的现金</w:t>
      </w:r>
      <w:bookmarkEnd w:id="1665"/>
      <w:bookmarkEnd w:id="1666"/>
      <w:bookmarkEnd w:id="166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代收代交分红个人所得税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1,571,333.73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1,209,824.50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1,571,333.73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1,209,824.50</w:t>
            </w:r>
          </w:p>
        </w:tc>
      </w:tr>
    </w:tbl>
    <w:p>
      <w:pPr>
        <w:widowControl w:val="0"/>
        <w:spacing w:after="319" w:line="1" w:lineRule="exact"/>
      </w:pPr>
    </w:p>
    <w:p>
      <w:pPr>
        <w:pStyle w:val="Style27"/>
        <w:keepNext/>
        <w:keepLines/>
        <w:widowControl w:val="0"/>
        <w:numPr>
          <w:ilvl w:val="0"/>
          <w:numId w:val="49"/>
        </w:numPr>
        <w:shd w:val="clear" w:color="auto" w:fill="auto"/>
        <w:bidi w:val="0"/>
        <w:spacing w:before="0" w:after="360" w:line="240" w:lineRule="auto"/>
        <w:ind w:left="0" w:right="0" w:firstLine="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支付的其他与筹资活动有关的现金</w:t>
      </w:r>
      <w:bookmarkEnd w:id="1669"/>
      <w:bookmarkEnd w:id="1670"/>
      <w:bookmarkEnd w:id="167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3,485,320.02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14,580,041.86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票据贴现费用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3,289,633.56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代收代交分红个人所得税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1,456,913.70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1,285,476.62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支付分红手续费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533,712.40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8,267,092.43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16,399,230.88</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7</w:t>
      </w:r>
      <w:bookmarkEnd w:id="167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73"/>
      <w:bookmarkEnd w:id="1674"/>
      <w:bookmarkEnd w:id="1676"/>
    </w:p>
    <w:p>
      <w:pPr>
        <w:pStyle w:val="Style27"/>
        <w:keepNext/>
        <w:keepLines/>
        <w:widowControl w:val="0"/>
        <w:shd w:val="clear" w:color="auto" w:fill="auto"/>
        <w:bidi w:val="0"/>
        <w:spacing w:before="0" w:after="360" w:line="240" w:lineRule="auto"/>
        <w:ind w:left="0" w:right="0" w:firstLine="0"/>
        <w:jc w:val="left"/>
      </w:pPr>
      <w:bookmarkStart w:id="1673" w:name="bookmark1673"/>
      <w:bookmarkStart w:id="1674" w:name="bookmark1674"/>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73"/>
      <w:bookmarkEnd w:id="1674"/>
      <w:bookmarkEnd w:id="167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-356,993,757.91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306,475,244.64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42,253,202.74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13,004,475.55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45,060,059.65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64,847,582.48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63,537,156.84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141,540,313.54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145,789,375.06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61,923,880.08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16,823,390.24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-373,389.36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719,981.28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32,911,411.88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17,571,352.92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168,211,831.10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-255,541,154.63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5,440,017.77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17,588,850.51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-69,899,051.48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-10,504,251.78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经营性应收项目的减少（增加以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-229,049,105.01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-252,188,103.70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经营性应付项目的增加（减少以</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264,573,033.44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-40,811,256.06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-3,638,860.49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32,104,384.63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136,807,168.43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34,569,445.50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909,499,060.04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1,537,172,579.51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1,537,172,579.51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2,009,445,465.65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518,079,915.29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41,703,705.08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41,703,705.08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72,354,286.80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-151,297,309.26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-502,923,467.86</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注：其他是以权益结算的股东支付，按照授予日公允价值在员工提供服务期间分期计入费用的金额。</w:t>
      </w:r>
      <w:r>
        <w:br w:type="page"/>
      </w:r>
    </w:p>
    <w:p>
      <w:pPr>
        <w:pStyle w:val="Style27"/>
        <w:keepNext/>
        <w:keepLines/>
        <w:widowControl w:val="0"/>
        <w:numPr>
          <w:ilvl w:val="0"/>
          <w:numId w:val="51"/>
        </w:numPr>
        <w:shd w:val="clear" w:color="auto" w:fill="auto"/>
        <w:tabs>
          <w:tab w:pos="493" w:val="left"/>
        </w:tabs>
        <w:bidi w:val="0"/>
        <w:spacing w:before="0" w:after="360" w:line="240" w:lineRule="auto"/>
        <w:ind w:left="0" w:right="0" w:firstLine="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本期支付的取得子公司的现金净额</w:t>
      </w:r>
      <w:bookmarkEnd w:id="1678"/>
      <w:bookmarkEnd w:id="1679"/>
      <w:bookmarkEnd w:id="1681"/>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numPr>
          <w:ilvl w:val="0"/>
          <w:numId w:val="51"/>
        </w:numPr>
        <w:shd w:val="clear" w:color="auto" w:fill="auto"/>
        <w:tabs>
          <w:tab w:pos="493" w:val="left"/>
        </w:tabs>
        <w:bidi w:val="0"/>
        <w:spacing w:before="0" w:after="360" w:line="240" w:lineRule="auto"/>
        <w:ind w:left="0" w:right="0" w:firstLine="0"/>
        <w:jc w:val="left"/>
      </w:pPr>
      <w:bookmarkStart w:id="1682" w:name="bookmark1682"/>
      <w:bookmarkStart w:id="1683" w:name="bookmark1683"/>
      <w:bookmarkStart w:id="1684" w:name="bookmark1684"/>
      <w:bookmarkStart w:id="1685" w:name="bookmark1685"/>
      <w:bookmarkEnd w:id="1684"/>
      <w:r>
        <w:rPr>
          <w:color w:val="000000"/>
          <w:spacing w:val="0"/>
          <w:w w:val="100"/>
          <w:position w:val="0"/>
        </w:rPr>
        <w:t>本期收到的处置子公司的现金净额</w:t>
      </w:r>
      <w:bookmarkEnd w:id="1682"/>
      <w:bookmarkEnd w:id="1683"/>
      <w:bookmarkEnd w:id="1685"/>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numPr>
          <w:ilvl w:val="0"/>
          <w:numId w:val="51"/>
        </w:numPr>
        <w:shd w:val="clear" w:color="auto" w:fill="auto"/>
        <w:tabs>
          <w:tab w:pos="493" w:val="left"/>
        </w:tabs>
        <w:bidi w:val="0"/>
        <w:spacing w:before="0" w:after="360" w:line="240" w:lineRule="auto"/>
        <w:ind w:left="0" w:right="0" w:firstLine="0"/>
        <w:jc w:val="left"/>
      </w:pPr>
      <w:bookmarkStart w:id="1686" w:name="bookmark1686"/>
      <w:bookmarkStart w:id="1687" w:name="bookmark1687"/>
      <w:bookmarkStart w:id="1688" w:name="bookmark1688"/>
      <w:bookmarkStart w:id="1689" w:name="bookmark1689"/>
      <w:bookmarkEnd w:id="1688"/>
      <w:r>
        <w:rPr>
          <w:color w:val="000000"/>
          <w:spacing w:val="0"/>
          <w:w w:val="100"/>
          <w:position w:val="0"/>
        </w:rPr>
        <w:t>现金和现金等价物的构成</w:t>
      </w:r>
      <w:bookmarkEnd w:id="1686"/>
      <w:bookmarkEnd w:id="1687"/>
      <w:bookmarkEnd w:id="168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909,499,060.04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1,537,172,579.51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128,170.90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909,446,532.43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1,537,044,408.61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可用于支付的存放中央银行款项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存放同业款项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拆放同业款项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518,079,915.29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41,703,705.08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其中：三个月内到期的债券投资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1,427,578,975.33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1,578,876,284.59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267,817,059.50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349,143,093.57</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8</w:t>
      </w:r>
      <w:bookmarkEnd w:id="1692"/>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90"/>
      <w:bookmarkEnd w:id="1691"/>
      <w:bookmarkEnd w:id="1693"/>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8</w:t>
      </w:r>
      <w:bookmarkEnd w:id="1696"/>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694"/>
      <w:bookmarkEnd w:id="1695"/>
      <w:bookmarkEnd w:id="169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22,605,788.64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票据保证金及履约保函保证金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22,605,788.64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8</w:t>
      </w:r>
      <w:bookmarkEnd w:id="170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98"/>
      <w:bookmarkEnd w:id="1699"/>
      <w:bookmarkEnd w:id="1701"/>
    </w:p>
    <w:p>
      <w:pPr>
        <w:pStyle w:val="Style27"/>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98"/>
      <w:bookmarkEnd w:id="1699"/>
      <w:bookmarkEnd w:id="170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380,118,803.59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21,314,719.42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139,076,412.73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29,838,513.80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239,454,073.25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17,589,469.97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1,111,654.50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306,863.61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71,325,412.40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9,046,235.93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59,025,784.84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1,532,663.87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12,299,627.56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22,735,370.63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2,819,718.55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22,628,241.36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21,883,469.21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3,151,112.61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20,560,694.66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164,831.72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1,322,774.55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80,522,884.35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10,034,004.28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80,522,884.35</w:t>
            </w:r>
          </w:p>
        </w:tc>
      </w:tr>
    </w:tbl>
    <w:p>
      <w:pPr>
        <w:widowControl w:val="0"/>
        <w:spacing w:after="239" w:line="1" w:lineRule="exact"/>
      </w:pPr>
    </w:p>
    <w:p>
      <w:pPr>
        <w:pStyle w:val="Style27"/>
        <w:keepNext/>
        <w:keepLines/>
        <w:widowControl w:val="0"/>
        <w:shd w:val="clear" w:color="auto" w:fill="auto"/>
        <w:bidi w:val="0"/>
        <w:spacing w:before="0" w:after="240" w:line="331" w:lineRule="exact"/>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03"/>
      <w:bookmarkEnd w:id="1704"/>
      <w:bookmarkEnd w:id="1705"/>
    </w:p>
    <w:p>
      <w:pPr>
        <w:pStyle w:val="Style3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本公司之境外子公司分别采用所在地区适用的外币作为记账本位币。</w:t>
      </w:r>
    </w:p>
    <w:p>
      <w:pPr>
        <w:pStyle w:val="Style37"/>
        <w:keepNext w:val="0"/>
        <w:keepLines w:val="0"/>
        <w:widowControl w:val="0"/>
        <w:shd w:val="clear" w:color="auto" w:fill="auto"/>
        <w:bidi w:val="0"/>
        <w:spacing w:before="0" w:after="0" w:line="319" w:lineRule="exact"/>
        <w:ind w:left="0" w:right="0" w:firstLine="360"/>
        <w:jc w:val="left"/>
      </w:pPr>
      <w:r>
        <w:rPr>
          <w:color w:val="000000"/>
          <w:spacing w:val="0"/>
          <w:w w:val="100"/>
          <w:position w:val="0"/>
        </w:rPr>
        <w:t>本公司之境外子公司四维图新(香港)公司主要经营地为香港，原记账本位币为港币，因其主要业务结算货币为美</w:t>
      </w:r>
    </w:p>
    <w:p>
      <w:pPr>
        <w:pStyle w:val="Style3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元，自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日起其记账本位币变更为美元，编制财务报表时折算为人民币。</w:t>
      </w:r>
    </w:p>
    <w:p>
      <w:pPr>
        <w:pStyle w:val="Style37"/>
        <w:keepNext w:val="0"/>
        <w:keepLines w:val="0"/>
        <w:widowControl w:val="0"/>
        <w:shd w:val="clear" w:color="auto" w:fill="auto"/>
        <w:bidi w:val="0"/>
        <w:spacing w:before="0" w:after="0" w:line="326" w:lineRule="exact"/>
        <w:ind w:left="0" w:right="0" w:firstLine="360"/>
        <w:jc w:val="left"/>
      </w:pPr>
      <w:r>
        <w:rPr>
          <w:color w:val="000000"/>
          <w:spacing w:val="0"/>
          <w:w w:val="100"/>
          <w:position w:val="0"/>
        </w:rPr>
        <w:t>本公司之境外子公司</w:t>
      </w:r>
      <w:r>
        <w:rPr>
          <w:rFonts w:ascii="Times New Roman" w:eastAsia="Times New Roman" w:hAnsi="Times New Roman" w:cs="Times New Roman"/>
          <w:color w:val="000000"/>
          <w:spacing w:val="0"/>
          <w:w w:val="100"/>
          <w:position w:val="0"/>
          <w:sz w:val="18"/>
          <w:szCs w:val="18"/>
        </w:rPr>
        <w:t>Co6peratieve NavInfo U.A.</w:t>
      </w:r>
      <w:r>
        <w:rPr>
          <w:color w:val="000000"/>
          <w:spacing w:val="0"/>
          <w:w w:val="100"/>
          <w:position w:val="0"/>
        </w:rPr>
        <w:t>、</w:t>
      </w:r>
      <w:r>
        <w:rPr>
          <w:color w:val="000000"/>
          <w:spacing w:val="0"/>
          <w:w w:val="100"/>
          <w:position w:val="0"/>
        </w:rPr>
        <w:t>四维图新(欧洲)公司、</w:t>
      </w:r>
      <w:r>
        <w:rPr>
          <w:rFonts w:ascii="Times New Roman" w:eastAsia="Times New Roman" w:hAnsi="Times New Roman" w:cs="Times New Roman"/>
          <w:color w:val="000000"/>
          <w:spacing w:val="0"/>
          <w:w w:val="100"/>
          <w:position w:val="0"/>
          <w:sz w:val="18"/>
          <w:szCs w:val="18"/>
        </w:rPr>
        <w:t>Mapscape B.V,</w:t>
      </w:r>
      <w:r>
        <w:rPr>
          <w:color w:val="000000"/>
          <w:spacing w:val="0"/>
          <w:w w:val="100"/>
          <w:position w:val="0"/>
        </w:rPr>
        <w:t>主要经营地为荷兰，记账本位 币为欧元，编制财务报表时折算为人民币。</w:t>
      </w:r>
    </w:p>
    <w:p>
      <w:pPr>
        <w:pStyle w:val="Style3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本公司之境外子公司</w:t>
      </w:r>
      <w:r>
        <w:rPr>
          <w:rFonts w:ascii="Times New Roman" w:eastAsia="Times New Roman" w:hAnsi="Times New Roman" w:cs="Times New Roman"/>
          <w:color w:val="000000"/>
          <w:spacing w:val="0"/>
          <w:w w:val="100"/>
          <w:position w:val="0"/>
          <w:sz w:val="18"/>
          <w:szCs w:val="18"/>
        </w:rPr>
        <w:t>Navinfo North America C orp.</w:t>
      </w:r>
      <w:r>
        <w:rPr>
          <w:color w:val="000000"/>
          <w:spacing w:val="0"/>
          <w:w w:val="100"/>
          <w:position w:val="0"/>
        </w:rPr>
        <w:t>主要经营地为美国，记账本位币为美元，编制财务报表时折算为人民 币。</w:t>
      </w:r>
    </w:p>
    <w:p>
      <w:pPr>
        <w:pStyle w:val="Style37"/>
        <w:keepNext w:val="0"/>
        <w:keepLines w:val="0"/>
        <w:widowControl w:val="0"/>
        <w:shd w:val="clear" w:color="auto" w:fill="auto"/>
        <w:bidi w:val="0"/>
        <w:spacing w:before="0" w:after="240" w:line="312" w:lineRule="exact"/>
        <w:ind w:left="0" w:right="0" w:firstLine="360"/>
        <w:jc w:val="left"/>
      </w:pPr>
      <w:r>
        <w:rPr>
          <w:color w:val="000000"/>
          <w:spacing w:val="0"/>
          <w:w w:val="100"/>
          <w:position w:val="0"/>
        </w:rPr>
        <w:t xml:space="preserve">本公司之境外子公司四维图新新加坡有限公司主要经营地为新加坡，记账本位币为美元，编制财务报表时折算为人民 </w:t>
      </w:r>
      <w:r>
        <w:rPr>
          <w:color w:val="000000"/>
          <w:spacing w:val="0"/>
          <w:w w:val="100"/>
          <w:position w:val="0"/>
        </w:rPr>
        <w:t>币。</w:t>
      </w:r>
      <w:r>
        <w:br w:type="page"/>
      </w:r>
    </w:p>
    <w:p>
      <w:pPr>
        <w:pStyle w:val="Style37"/>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本公司之境外子公司四维图新日本有限公司主要经营地为日本，记账本位币为日元，编制财务报表时折算为人民币。</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8</w:t>
      </w:r>
      <w:bookmarkEnd w:id="1708"/>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06"/>
      <w:bookmarkEnd w:id="1707"/>
      <w:bookmarkEnd w:id="1709"/>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8</w:t>
      </w:r>
      <w:bookmarkEnd w:id="171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10"/>
      <w:bookmarkEnd w:id="1711"/>
      <w:bookmarkEnd w:id="1713"/>
    </w:p>
    <w:p>
      <w:pPr>
        <w:pStyle w:val="Style27"/>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10"/>
      <w:bookmarkEnd w:id="1711"/>
      <w:bookmarkEnd w:id="171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四维图新第二总部项目政策 兑现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29,416,100.00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网络货运政府扶持资金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19,396,877.87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19,396,877.87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四维图新智能驾驶云平台关 键技术研发及产业化项目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年合肥市集成电路产业 专项引导资金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7,930,000.00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北斗车道级导航应用示范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7,245,283.04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年省集成电路政策支持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研发投入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研发设备及工具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测绘自主可控专项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1,850,204.57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1,850,204.57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高新区经贸局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支持中国 声谷建设若干政策奖补资金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智能网联汽车产业发展专项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重大新兴产业基地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市级配套引导资金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基础数据服务和基础地图服 务平台建设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1,558,815.91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海淀社保失业险岗位补贴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1,263,372.11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1,263,372.11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上海市张江科学城专项发展 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支持企业研发创新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1,076,900.00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1,076,900.00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年集成电路产业政策资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年省集成电路政策支持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新产品设计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中关村科学城管理委员会</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年中关村科技型小微企 业研发补贴款项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车联网信息服务平台研究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中国智能网联汽车场景数据 库建设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754,716.98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603,773.58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西安市科学技术局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企业 研发投入奖补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关于下达南京市</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年度科 技发展计划及科技经费指标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年长沙市智能汽车产业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火炬计划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头羊计划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西安市科学技术局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企业 研发投入奖补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广州财政国库高新认定通过 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吉林大学青岛汽车研究院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“小巨人”项目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车辆动态高精度定位技术及</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路径规划方法、运力匹配机</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制研究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关于落实高新技术企业销售 收入首次达到规模相关补助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广东新粤政府补贴项目款项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赛罕科技财政补助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湖南省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年移动互联网产 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年合肥高新区发明专利 授权资助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警用设备可视化管理系统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73,788.37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年度高新技术企业首次 认定补贴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中关村科学城管理委员会行 政专利补贴款项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211,900.00</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西安市科学技术局人工智能 产业创新链推动工程项目奖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年专利定额资助、发明 授权多件奖励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杨浦区科学技术委员会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西安航天管委会先进企业奖 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年高企认定后对企业研 发经费进行补贴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浦东新区科技发展基金（科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技中小企业技术创新）补贴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园区补助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130,233.00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130,233.00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高新财政补助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116,828.48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116,828.48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陕西省技术创新项目引导基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广州财政国库补贴（高新）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高新区经贸局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年企业表 彰大会涉及普惠资金的拨付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第一批线上技能培训资金补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99,840.00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城市道路标准制修订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90,744.55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90,744.55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自动驾驶电动汽车的多车通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信技术研究及开发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北斗物流云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60,242.00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年市外贸促进政策资金 拨付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51,172.00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陕西省科学技术厅高企奖补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年通过的高新技术企业 给与补贴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室内高精度测图与实时</w:t>
            </w:r>
            <w:r>
              <w:rPr>
                <w:rFonts w:ascii="Times New Roman" w:eastAsia="Times New Roman" w:hAnsi="Times New Roman" w:cs="Times New Roman"/>
                <w:color w:val="000000"/>
                <w:spacing w:val="0"/>
                <w:w w:val="100"/>
                <w:position w:val="0"/>
                <w:sz w:val="18"/>
                <w:szCs w:val="18"/>
              </w:rPr>
              <w:t xml:space="preserve">GIS </w:t>
            </w:r>
            <w:r>
              <w:rPr>
                <w:color w:val="000000"/>
                <w:spacing w:val="0"/>
                <w:w w:val="100"/>
                <w:position w:val="0"/>
                <w:sz w:val="17"/>
                <w:szCs w:val="17"/>
              </w:rPr>
              <w:t>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47,560.66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47,560.66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补贴性收益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43,563.18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43,563.18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国家知识产权局北京代办处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北京市商标资助金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人社局就业补贴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35,207.91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35,207.91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提升企业外贸能力补贴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湖南省支持企业研发财政奖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21,300.00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21,300.00</w:t>
            </w:r>
          </w:p>
        </w:tc>
      </w:tr>
    </w:tbl>
    <w:p>
      <w:pPr>
        <w:widowControl w:val="0"/>
        <w:spacing w:line="1" w:lineRule="exact"/>
      </w:pPr>
    </w:p>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上海市残疾人就业超比例奖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年中关村提升创新能力 优化创新环境支持资金补助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李沧区科技项目扶持资金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失业补贴款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3,748.08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合肥高创股份有限公司党建 阵地建设补贴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关于开展南京江北新区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年度知识产权政策兑现的通 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西安生产力促进中心奖励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bl>
    <w:p>
      <w:pPr>
        <w:widowControl w:val="0"/>
        <w:spacing w:after="379" w:line="1" w:lineRule="exact"/>
      </w:pPr>
    </w:p>
    <w:p>
      <w:pPr>
        <w:pStyle w:val="Style27"/>
        <w:keepNext/>
        <w:keepLines/>
        <w:widowControl w:val="0"/>
        <w:shd w:val="clear" w:color="auto" w:fill="auto"/>
        <w:bidi w:val="0"/>
        <w:spacing w:before="0" w:after="380" w:line="240" w:lineRule="auto"/>
        <w:ind w:left="0" w:right="0" w:firstLine="140"/>
        <w:jc w:val="left"/>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15"/>
      <w:bookmarkEnd w:id="1716"/>
      <w:bookmarkEnd w:id="1717"/>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18"/>
      <w:bookmarkEnd w:id="1719"/>
      <w:bookmarkEnd w:id="1720"/>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sz w:val="24"/>
          <w:szCs w:val="24"/>
        </w:rPr>
        <w:t>八</w:t>
      </w:r>
      <w:bookmarkEnd w:id="1723"/>
      <w:r>
        <w:rPr>
          <w:color w:val="000000"/>
          <w:spacing w:val="0"/>
          <w:w w:val="100"/>
          <w:position w:val="0"/>
          <w:sz w:val="24"/>
          <w:szCs w:val="24"/>
        </w:rPr>
        <w:t>、合并范围的变更</w:t>
      </w:r>
      <w:bookmarkEnd w:id="1721"/>
      <w:bookmarkEnd w:id="1722"/>
      <w:bookmarkEnd w:id="1724"/>
    </w:p>
    <w:p>
      <w:pPr>
        <w:pStyle w:val="Style27"/>
        <w:keepNext/>
        <w:keepLines/>
        <w:widowControl w:val="0"/>
        <w:shd w:val="clear" w:color="auto" w:fill="auto"/>
        <w:tabs>
          <w:tab w:pos="368" w:val="left"/>
        </w:tabs>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1</w:t>
      </w:r>
      <w:bookmarkEnd w:id="1727"/>
      <w:r>
        <w:rPr>
          <w:color w:val="000000"/>
          <w:spacing w:val="0"/>
          <w:w w:val="100"/>
          <w:position w:val="0"/>
        </w:rPr>
        <w:t>、</w:t>
        <w:tab/>
        <w:t>非同一控制下企业合并</w:t>
      </w:r>
      <w:bookmarkEnd w:id="1725"/>
      <w:bookmarkEnd w:id="1726"/>
      <w:bookmarkEnd w:id="1728"/>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2</w:t>
      </w:r>
      <w:bookmarkEnd w:id="1731"/>
      <w:r>
        <w:rPr>
          <w:color w:val="000000"/>
          <w:spacing w:val="0"/>
          <w:w w:val="100"/>
          <w:position w:val="0"/>
        </w:rPr>
        <w:t>、</w:t>
        <w:tab/>
        <w:t>同一控制下企业合并</w:t>
      </w:r>
      <w:bookmarkEnd w:id="1729"/>
      <w:bookmarkEnd w:id="1730"/>
      <w:bookmarkEnd w:id="1732"/>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3</w:t>
      </w:r>
      <w:bookmarkEnd w:id="1735"/>
      <w:r>
        <w:rPr>
          <w:color w:val="000000"/>
          <w:spacing w:val="0"/>
          <w:w w:val="100"/>
          <w:position w:val="0"/>
        </w:rPr>
        <w:t>、</w:t>
        <w:tab/>
        <w:t>反向购买</w:t>
      </w:r>
      <w:bookmarkEnd w:id="1733"/>
      <w:bookmarkEnd w:id="1734"/>
      <w:bookmarkEnd w:id="1736"/>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4</w:t>
      </w:r>
      <w:bookmarkEnd w:id="1739"/>
      <w:r>
        <w:rPr>
          <w:color w:val="000000"/>
          <w:spacing w:val="0"/>
          <w:w w:val="100"/>
          <w:position w:val="0"/>
        </w:rPr>
        <w:t>、</w:t>
        <w:tab/>
        <w:t>处置子公司</w:t>
      </w:r>
      <w:bookmarkEnd w:id="1737"/>
      <w:bookmarkEnd w:id="1738"/>
      <w:bookmarkEnd w:id="1740"/>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7"/>
        <w:keepNext/>
        <w:keepLines/>
        <w:widowControl w:val="0"/>
        <w:shd w:val="clear" w:color="auto" w:fill="auto"/>
        <w:bidi w:val="0"/>
        <w:spacing w:before="0" w:after="36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5</w:t>
      </w:r>
      <w:bookmarkEnd w:id="1743"/>
      <w:r>
        <w:rPr>
          <w:color w:val="000000"/>
          <w:spacing w:val="0"/>
          <w:w w:val="100"/>
          <w:position w:val="0"/>
        </w:rPr>
        <w:t>、其他原因的合并范围变动</w:t>
      </w:r>
      <w:bookmarkEnd w:id="1741"/>
      <w:bookmarkEnd w:id="1742"/>
      <w:bookmarkEnd w:id="1744"/>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2957"/>
        <w:gridCol w:w="1670"/>
        <w:gridCol w:w="1675"/>
        <w:gridCol w:w="1675"/>
        <w:gridCol w:w="1685"/>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合并范围变动原因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年末净资产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本年净利润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香港世纪高通科技有限公司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武汉杰开科技有限公司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201,453.12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201,453.12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合肥中寰物联科技有限公司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18,157,512.07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-9,342,487.93</w:t>
            </w:r>
          </w:p>
        </w:tc>
      </w:tr>
    </w:tbl>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：香港世纪高通科技有限公司成立于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日，是本公司下属子公司北京世纪高通科技有限公司设立的全资子 公司，注册资本港币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日，尚未实际缴付出资。</w:t>
      </w:r>
    </w:p>
    <w:p>
      <w:pPr>
        <w:pStyle w:val="Style3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：武汉杰开科技有限公司成立于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0，</w:t>
      </w:r>
      <w:r>
        <w:rPr>
          <w:color w:val="000000"/>
          <w:spacing w:val="0"/>
          <w:w w:val="100"/>
          <w:position w:val="0"/>
        </w:rPr>
        <w:t>是本公司下属子公司合肥杰发科技有限公司与宁波杰之芯企业管理 合伙企业（有限合伙）合资设立的子公司，注册资本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万元人民币，其中，合肥杰发科技有限公司持股</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0,</w:t>
      </w:r>
      <w:r>
        <w:rPr>
          <w:color w:val="000000"/>
          <w:spacing w:val="0"/>
          <w:w w:val="100"/>
          <w:position w:val="0"/>
        </w:rPr>
        <w:t>合肥杰发科技有限公司已实际缴付出资。</w:t>
      </w:r>
    </w:p>
    <w:p>
      <w:pPr>
        <w:pStyle w:val="Style3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：合肥中寰物联科技有限公司成立于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0,</w:t>
      </w:r>
      <w:r>
        <w:rPr>
          <w:color w:val="000000"/>
          <w:spacing w:val="0"/>
          <w:w w:val="100"/>
          <w:position w:val="0"/>
        </w:rPr>
        <w:t>是本公司下属子公司中寰卫星导航通信有限公司设立的全资子 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日，尚未实际缴付出资。</w:t>
      </w:r>
    </w:p>
    <w:p>
      <w:pPr>
        <w:pStyle w:val="Style27"/>
        <w:keepNext/>
        <w:keepLines/>
        <w:widowControl w:val="0"/>
        <w:shd w:val="clear" w:color="auto" w:fill="auto"/>
        <w:bidi w:val="0"/>
        <w:spacing w:before="0" w:after="26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6</w:t>
      </w:r>
      <w:bookmarkEnd w:id="1747"/>
      <w:r>
        <w:rPr>
          <w:color w:val="000000"/>
          <w:spacing w:val="0"/>
          <w:w w:val="100"/>
          <w:position w:val="0"/>
        </w:rPr>
        <w:t>、其他</w:t>
      </w:r>
      <w:bookmarkEnd w:id="1745"/>
      <w:bookmarkEnd w:id="1746"/>
      <w:bookmarkEnd w:id="1748"/>
    </w:p>
    <w:p>
      <w:pPr>
        <w:pStyle w:val="Style3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sz w:val="24"/>
          <w:szCs w:val="24"/>
        </w:rPr>
        <w:t>九</w:t>
      </w:r>
      <w:bookmarkEnd w:id="1751"/>
      <w:r>
        <w:rPr>
          <w:color w:val="000000"/>
          <w:spacing w:val="0"/>
          <w:w w:val="100"/>
          <w:position w:val="0"/>
          <w:sz w:val="24"/>
          <w:szCs w:val="24"/>
        </w:rPr>
        <w:t>、在其他主体中的权益</w:t>
      </w:r>
      <w:bookmarkEnd w:id="1749"/>
      <w:bookmarkEnd w:id="1750"/>
      <w:bookmarkEnd w:id="1752"/>
    </w:p>
    <w:p>
      <w:pPr>
        <w:pStyle w:val="Style27"/>
        <w:keepNext/>
        <w:keepLines/>
        <w:widowControl w:val="0"/>
        <w:shd w:val="clear" w:color="auto" w:fill="auto"/>
        <w:bidi w:val="0"/>
        <w:spacing w:before="0" w:after="360" w:line="240" w:lineRule="auto"/>
        <w:ind w:left="0" w:right="0" w:firstLine="0"/>
        <w:jc w:val="left"/>
      </w:pPr>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53"/>
      <w:bookmarkEnd w:id="1754"/>
      <w:bookmarkEnd w:id="1755"/>
    </w:p>
    <w:p>
      <w:pPr>
        <w:pStyle w:val="Style27"/>
        <w:keepNext/>
        <w:keepLines/>
        <w:widowControl w:val="0"/>
        <w:shd w:val="clear" w:color="auto" w:fill="auto"/>
        <w:bidi w:val="0"/>
        <w:spacing w:before="0" w:after="260" w:line="240" w:lineRule="auto"/>
        <w:ind w:left="0" w:right="0" w:firstLine="140"/>
        <w:jc w:val="left"/>
      </w:pPr>
      <w:bookmarkStart w:id="1753" w:name="bookmark1753"/>
      <w:bookmarkStart w:id="1754" w:name="bookmark1754"/>
      <w:bookmarkStart w:id="1756" w:name="bookmark1756"/>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53"/>
      <w:bookmarkEnd w:id="1754"/>
      <w:bookmarkEnd w:id="1756"/>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北京图新经纬 导航系统有限公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导航电子地图销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上海纳维信息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导航电子地图销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北京四维图新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导航电子地图技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北京世纪高通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动态交通信息服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四维图新（香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导航电子地图产 品与技术开发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上海四维图新 信息技术有限公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计算机软件开发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3"/>
        <w:gridCol w:w="1368"/>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西安四维图新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信息技术产品开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中交宇科（北 京）空间信息技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勘察测绘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北京图迅丰达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车载导航地图系 统的技术开发及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中寰卫星导航 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车载定位系统及 监控服务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同一控制下企业 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长沙市海图科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地理信息系统的 研发及技术服务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武汉四维图新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导航电子地图技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四维图新新加 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导航电子地图开 发和销售及车联 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14.Cooperatieve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NavInfo U.A.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荷兰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导航电子地图相 关研发与销售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15.Navinfo North</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America 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研发和销售汽车 导航相关软件产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合肥杰发科技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台湾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汽车电子芯片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四维图新日本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导航电子地图开 发和销售及车联 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合肥四维图新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自动驾驶技术研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北京满电出行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新能源汽车零部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80" w:line="240" w:lineRule="auto"/>
        <w:ind w:left="0" w:right="0" w:firstLine="0"/>
        <w:jc w:val="left"/>
      </w:pPr>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57"/>
      <w:bookmarkEnd w:id="1758"/>
      <w:bookmarkEnd w:id="175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北京图新经纬导航系统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-3,318,533.20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7,082,320.11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北京世纪高通科技有限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7,813,775.35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9,028,208.15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18,625,790.05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中交宇科（北京）空间 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-9,302,102.44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-304,887.05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北京图迅丰达信息技术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12,218,099.71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40,666,773.11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中寰卫星导航通信有限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-50,358,605.25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66,956,382.96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长沙市海图科技有限公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73,863.21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pStyle w:val="Style37"/>
        <w:keepNext w:val="0"/>
        <w:keepLines w:val="0"/>
        <w:widowControl w:val="0"/>
        <w:shd w:val="clear" w:color="auto" w:fill="auto"/>
        <w:bidi w:val="0"/>
        <w:spacing w:before="0" w:after="380" w:line="311"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月，本公司分别与中交宇科（北京）空间信息技术有限公司（以下简称中交宇科）原股东北京光启达科技 发展有限公司、国测兴园（北京）投资有限公司、黑龙江省地理信息产业园有限公司及中国科学院遥感与数字地球研究所签 订股权转让协议，受让上述各方持有的中交宇科</w:t>
      </w:r>
      <w:r>
        <w:rPr>
          <w:rFonts w:ascii="Times New Roman" w:eastAsia="Times New Roman" w:hAnsi="Times New Roman" w:cs="Times New Roman"/>
          <w:color w:val="000000"/>
          <w:spacing w:val="0"/>
          <w:w w:val="100"/>
          <w:position w:val="0"/>
          <w:sz w:val="18"/>
          <w:szCs w:val="18"/>
        </w:rPr>
        <w:t>23.21%</w:t>
      </w:r>
      <w:r>
        <w:rPr>
          <w:color w:val="000000"/>
          <w:spacing w:val="0"/>
          <w:w w:val="100"/>
          <w:position w:val="0"/>
        </w:rPr>
        <w:t>股权。交易对价分别为人民币</w:t>
      </w:r>
      <w:r>
        <w:rPr>
          <w:rFonts w:ascii="Times New Roman" w:eastAsia="Times New Roman" w:hAnsi="Times New Roman" w:cs="Times New Roman"/>
          <w:color w:val="000000"/>
          <w:spacing w:val="0"/>
          <w:w w:val="100"/>
          <w:position w:val="0"/>
          <w:sz w:val="18"/>
          <w:szCs w:val="18"/>
        </w:rPr>
        <w:t>406.86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244.11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1,099.53</w:t>
      </w:r>
      <w:r>
        <w:rPr>
          <w:color w:val="000000"/>
          <w:spacing w:val="0"/>
          <w:w w:val="100"/>
          <w:position w:val="0"/>
        </w:rPr>
        <w:t>万元 以及</w:t>
      </w:r>
      <w:r>
        <w:rPr>
          <w:rFonts w:ascii="Times New Roman" w:eastAsia="Times New Roman" w:hAnsi="Times New Roman" w:cs="Times New Roman"/>
          <w:color w:val="000000"/>
          <w:spacing w:val="0"/>
          <w:w w:val="100"/>
          <w:position w:val="0"/>
          <w:sz w:val="18"/>
          <w:szCs w:val="18"/>
        </w:rPr>
        <w:t>610.28</w:t>
      </w:r>
      <w:r>
        <w:rPr>
          <w:color w:val="000000"/>
          <w:spacing w:val="0"/>
          <w:w w:val="100"/>
          <w:position w:val="0"/>
        </w:rPr>
        <w:t>万元，转让价款合计人民币</w:t>
      </w:r>
      <w:r>
        <w:rPr>
          <w:rFonts w:ascii="Times New Roman" w:eastAsia="Times New Roman" w:hAnsi="Times New Roman" w:cs="Times New Roman"/>
          <w:color w:val="000000"/>
          <w:spacing w:val="0"/>
          <w:w w:val="100"/>
          <w:position w:val="0"/>
          <w:sz w:val="18"/>
          <w:szCs w:val="18"/>
        </w:rPr>
        <w:t>2,360.78</w:t>
      </w:r>
      <w:r>
        <w:rPr>
          <w:color w:val="000000"/>
          <w:spacing w:val="0"/>
          <w:w w:val="100"/>
          <w:position w:val="0"/>
        </w:rPr>
        <w:t>万元。中交宇科于本年度完成工商手续变更，本公司对中交宇科的持股比例 由</w:t>
      </w:r>
      <w:r>
        <w:rPr>
          <w:rFonts w:ascii="Times New Roman" w:eastAsia="Times New Roman" w:hAnsi="Times New Roman" w:cs="Times New Roman"/>
          <w:color w:val="000000"/>
          <w:spacing w:val="0"/>
          <w:w w:val="100"/>
          <w:position w:val="0"/>
          <w:sz w:val="18"/>
          <w:szCs w:val="18"/>
        </w:rPr>
        <w:t>51.98%</w:t>
      </w:r>
      <w:r>
        <w:rPr>
          <w:color w:val="000000"/>
          <w:spacing w:val="0"/>
          <w:w w:val="100"/>
          <w:position w:val="0"/>
        </w:rPr>
        <w:t>上升至</w:t>
      </w:r>
      <w:r>
        <w:rPr>
          <w:rFonts w:ascii="Times New Roman" w:eastAsia="Times New Roman" w:hAnsi="Times New Roman" w:cs="Times New Roman"/>
          <w:color w:val="000000"/>
          <w:spacing w:val="0"/>
          <w:w w:val="100"/>
          <w:position w:val="0"/>
          <w:sz w:val="18"/>
          <w:szCs w:val="18"/>
        </w:rPr>
        <w:t>75.19%</w:t>
      </w:r>
      <w:r>
        <w:rPr>
          <w:color w:val="000000"/>
          <w:spacing w:val="0"/>
          <w:w w:val="100"/>
          <w:position w:val="0"/>
        </w:rPr>
        <w:t>，本年归属于少数股东的损益及年末少数股东权益按照收购后少数股东股权比例</w:t>
      </w:r>
      <w:r>
        <w:rPr>
          <w:rFonts w:ascii="Times New Roman" w:eastAsia="Times New Roman" w:hAnsi="Times New Roman" w:cs="Times New Roman"/>
          <w:color w:val="000000"/>
          <w:spacing w:val="0"/>
          <w:w w:val="100"/>
          <w:position w:val="0"/>
          <w:sz w:val="18"/>
          <w:szCs w:val="18"/>
        </w:rPr>
        <w:t>24.81%</w:t>
      </w:r>
      <w:r>
        <w:rPr>
          <w:color w:val="000000"/>
          <w:spacing w:val="0"/>
          <w:w w:val="100"/>
          <w:position w:val="0"/>
        </w:rPr>
        <w:t>计算。</w:t>
      </w:r>
    </w:p>
    <w:p>
      <w:pPr>
        <w:pStyle w:val="Style27"/>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60"/>
      <w:bookmarkEnd w:id="1761"/>
      <w:bookmarkEnd w:id="176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流动资</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流动资</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80" w:firstLine="0"/>
              <w:jc w:val="right"/>
              <w:rPr>
                <w:sz w:val="17"/>
                <w:szCs w:val="17"/>
              </w:rPr>
            </w:pPr>
            <w:r>
              <w:rPr>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北京图 新经纬 导航系 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24,141,9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493,861.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24,635,7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10,182,0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95.25</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纪高通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286,837,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402,610,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80,183,3</w:t>
            </w:r>
          </w:p>
        </w:tc>
      </w:tr>
      <w:tr>
        <w:trPr>
          <w:trHeight w:val="65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科技有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297.16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568.97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中交宇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35,284,6</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科（北 京）空 间信息 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迅丰达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92,450,9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92,450,9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2,682,78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103,587,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45,338,7</w:t>
            </w:r>
          </w:p>
        </w:tc>
      </w:tr>
      <w:tr>
        <w:trPr>
          <w:trHeight w:val="14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信息技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919.54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w:t>
            </w: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卫星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102,61</w:t>
            </w:r>
          </w:p>
        </w:tc>
      </w:tr>
      <w:tr>
        <w:trPr>
          <w:trHeight w:val="1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导航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w:t>
            </w:r>
          </w:p>
        </w:tc>
      </w:tr>
      <w:tr>
        <w:trPr>
          <w:trHeight w:val="14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长沙市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海图科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7,986,63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1,914,23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9,900,87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8,393,45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8,393,45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1,741,10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6,772,47</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374"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北京图新经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纬导航系统</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12,983,946.1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29,586,882.4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-6,772,516.73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-6,772,516.73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-5,579,972.69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53,701.66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53,701.66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21,868,189.0</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北京世纪高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通科技有限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267,124,072.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78,137,753.4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78,137,753.4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86,092,331.2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289,630,912.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99,354,080.8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99,354,080.8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83,015,396.5</w:t>
            </w:r>
          </w:p>
        </w:tc>
      </w:tr>
      <w:tr>
        <w:trPr>
          <w:trHeight w:val="21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中交宇科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32,432,401.1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34,722,055.5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间信息技术</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27,623,612.1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27,623,612.1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4,375,656.61</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15,614,485.0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15,614,485.0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-2,218,844.48</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北京图迅丰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达信息技术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286,811,065.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24,934,897.3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24,934,897.3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32,950,026.9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173,256,631.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11,896,548.1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11,896,548.1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8,427,583.53</w:t>
            </w:r>
          </w:p>
        </w:tc>
      </w:tr>
      <w:tr>
        <w:trPr>
          <w:trHeight w:val="13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中寰卫星导 航通信有限</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447,984,307.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357,750,895.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86,514,860.5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86,514,860.5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53,421,853.8</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42,966,121.9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42,966,121.9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19,358,809.1</w:t>
            </w:r>
          </w:p>
        </w:tc>
      </w:tr>
      <w:tr>
        <w:trPr>
          <w:trHeight w:val="41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长沙市海图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19,685,950.9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1,179,851.83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1,179,851.83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236,591.76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16,643,478.7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1,323,823.66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1,323,823.66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2,043,775.17</w:t>
            </w:r>
          </w:p>
        </w:tc>
      </w:tr>
    </w:tbl>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科技有限公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tabs>
          <w:tab w:pos="493" w:val="left"/>
        </w:tabs>
        <w:bidi w:val="0"/>
        <w:spacing w:before="0" w:after="30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64"/>
      <w:bookmarkEnd w:id="1765"/>
      <w:bookmarkEnd w:id="1767"/>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30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68"/>
      <w:bookmarkEnd w:id="1769"/>
      <w:bookmarkEnd w:id="1771"/>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bookmarkEnd w:id="1774"/>
      <w:r>
        <w:rPr>
          <w:color w:val="000000"/>
          <w:spacing w:val="0"/>
          <w:w w:val="100"/>
          <w:position w:val="0"/>
        </w:rPr>
        <w:t>、在子公司的所有者权益份额发生变化且仍控制子公司的交易</w:t>
      </w:r>
      <w:bookmarkEnd w:id="1772"/>
      <w:bookmarkEnd w:id="1773"/>
      <w:bookmarkEnd w:id="1775"/>
    </w:p>
    <w:p>
      <w:pPr>
        <w:pStyle w:val="Style27"/>
        <w:keepNext/>
        <w:keepLines/>
        <w:widowControl w:val="0"/>
        <w:shd w:val="clear" w:color="auto" w:fill="auto"/>
        <w:tabs>
          <w:tab w:pos="493" w:val="left"/>
        </w:tabs>
        <w:bidi w:val="0"/>
        <w:spacing w:before="0" w:after="300" w:line="240" w:lineRule="auto"/>
        <w:ind w:left="0" w:right="0" w:firstLine="0"/>
        <w:jc w:val="left"/>
      </w:pPr>
      <w:bookmarkStart w:id="1772" w:name="bookmark1772"/>
      <w:bookmarkStart w:id="1773" w:name="bookmark1773"/>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72"/>
      <w:bookmarkEnd w:id="1773"/>
      <w:bookmarkEnd w:id="1777"/>
    </w:p>
    <w:p>
      <w:pPr>
        <w:pStyle w:val="Style37"/>
        <w:keepNext w:val="0"/>
        <w:keepLines w:val="0"/>
        <w:widowControl w:val="0"/>
        <w:shd w:val="clear" w:color="auto" w:fill="auto"/>
        <w:bidi w:val="0"/>
        <w:spacing w:before="0" w:after="380" w:line="312" w:lineRule="exact"/>
        <w:ind w:left="0" w:right="0" w:firstLine="3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月，本公司分别与中交宇科原股东北京光启达科技发展有限公司、国测兴园（北京）投资有限公司、黑龙江省地 理信息产业园有限公司及中国科学院遥感与数字地球研究所签订股权转让协议，受让上述各方持有的中交宇科</w:t>
      </w:r>
      <w:r>
        <w:rPr>
          <w:rFonts w:ascii="Times New Roman" w:eastAsia="Times New Roman" w:hAnsi="Times New Roman" w:cs="Times New Roman"/>
          <w:color w:val="000000"/>
          <w:spacing w:val="0"/>
          <w:w w:val="100"/>
          <w:position w:val="0"/>
          <w:sz w:val="18"/>
          <w:szCs w:val="18"/>
        </w:rPr>
        <w:t>23.21%</w:t>
      </w:r>
      <w:r>
        <w:rPr>
          <w:color w:val="000000"/>
          <w:spacing w:val="0"/>
          <w:w w:val="100"/>
          <w:position w:val="0"/>
        </w:rPr>
        <w:t>股权。 交易对价分别为人民币</w:t>
      </w:r>
      <w:r>
        <w:rPr>
          <w:rFonts w:ascii="Times New Roman" w:eastAsia="Times New Roman" w:hAnsi="Times New Roman" w:cs="Times New Roman"/>
          <w:color w:val="000000"/>
          <w:spacing w:val="0"/>
          <w:w w:val="100"/>
          <w:position w:val="0"/>
          <w:sz w:val="18"/>
          <w:szCs w:val="18"/>
        </w:rPr>
        <w:t>406.86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244.11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1,099.53</w:t>
      </w:r>
      <w:r>
        <w:rPr>
          <w:color w:val="000000"/>
          <w:spacing w:val="0"/>
          <w:w w:val="100"/>
          <w:position w:val="0"/>
        </w:rPr>
        <w:t>万元以及</w:t>
      </w:r>
      <w:r>
        <w:rPr>
          <w:rFonts w:ascii="Times New Roman" w:eastAsia="Times New Roman" w:hAnsi="Times New Roman" w:cs="Times New Roman"/>
          <w:color w:val="000000"/>
          <w:spacing w:val="0"/>
          <w:w w:val="100"/>
          <w:position w:val="0"/>
          <w:sz w:val="18"/>
          <w:szCs w:val="18"/>
        </w:rPr>
        <w:t>610.28</w:t>
      </w:r>
      <w:r>
        <w:rPr>
          <w:color w:val="000000"/>
          <w:spacing w:val="0"/>
          <w:w w:val="100"/>
          <w:position w:val="0"/>
        </w:rPr>
        <w:t>万元，转让价款合计人民币</w:t>
      </w:r>
      <w:r>
        <w:rPr>
          <w:rFonts w:ascii="Times New Roman" w:eastAsia="Times New Roman" w:hAnsi="Times New Roman" w:cs="Times New Roman"/>
          <w:color w:val="000000"/>
          <w:spacing w:val="0"/>
          <w:w w:val="100"/>
          <w:position w:val="0"/>
          <w:sz w:val="18"/>
          <w:szCs w:val="18"/>
        </w:rPr>
        <w:t>2,360.78</w:t>
      </w:r>
      <w:r>
        <w:rPr>
          <w:color w:val="000000"/>
          <w:spacing w:val="0"/>
          <w:w w:val="100"/>
          <w:position w:val="0"/>
        </w:rPr>
        <w:t>万元。中交宇科 于本年度完成工商手续变更，本公司对中交宇科的持股比例由</w:t>
      </w:r>
      <w:r>
        <w:rPr>
          <w:rFonts w:ascii="Times New Roman" w:eastAsia="Times New Roman" w:hAnsi="Times New Roman" w:cs="Times New Roman"/>
          <w:color w:val="000000"/>
          <w:spacing w:val="0"/>
          <w:w w:val="100"/>
          <w:position w:val="0"/>
          <w:sz w:val="18"/>
          <w:szCs w:val="18"/>
        </w:rPr>
        <w:t>51.98%</w:t>
      </w:r>
      <w:r>
        <w:rPr>
          <w:color w:val="000000"/>
          <w:spacing w:val="0"/>
          <w:w w:val="100"/>
          <w:position w:val="0"/>
        </w:rPr>
        <w:t>上升至</w:t>
      </w:r>
      <w:r>
        <w:rPr>
          <w:rFonts w:ascii="Times New Roman" w:eastAsia="Times New Roman" w:hAnsi="Times New Roman" w:cs="Times New Roman"/>
          <w:color w:val="000000"/>
          <w:spacing w:val="0"/>
          <w:w w:val="100"/>
          <w:position w:val="0"/>
          <w:sz w:val="18"/>
          <w:szCs w:val="18"/>
        </w:rPr>
        <w:t>75.19%</w:t>
      </w:r>
      <w:r>
        <w:rPr>
          <w:color w:val="000000"/>
          <w:spacing w:val="0"/>
          <w:w w:val="100"/>
          <w:position w:val="0"/>
        </w:rPr>
        <w:t>。</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78"/>
      <w:bookmarkEnd w:id="1779"/>
      <w:bookmarkEnd w:id="178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23,607,796.19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23,607,796.19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23,607,796.19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5,378,855.02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18,228,941.17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18,228,941.17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调整盈余公积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3</w:t>
      </w:r>
      <w:bookmarkEnd w:id="1784"/>
      <w:r>
        <w:rPr>
          <w:color w:val="000000"/>
          <w:spacing w:val="0"/>
          <w:w w:val="100"/>
          <w:position w:val="0"/>
        </w:rPr>
        <w:t>、在合营安排或联营企业中的权益</w:t>
      </w:r>
      <w:bookmarkEnd w:id="1782"/>
      <w:bookmarkEnd w:id="1783"/>
      <w:bookmarkEnd w:id="1785"/>
    </w:p>
    <w:p>
      <w:pPr>
        <w:pStyle w:val="Style27"/>
        <w:keepNext/>
        <w:keepLines/>
        <w:widowControl w:val="0"/>
        <w:shd w:val="clear" w:color="auto" w:fill="auto"/>
        <w:bidi w:val="0"/>
        <w:spacing w:before="0" w:after="300" w:line="240" w:lineRule="auto"/>
        <w:ind w:left="0" w:right="0" w:firstLine="0"/>
        <w:jc w:val="left"/>
      </w:pPr>
      <w:bookmarkStart w:id="1782" w:name="bookmark1782"/>
      <w:bookmarkStart w:id="1783" w:name="bookmark1783"/>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82"/>
      <w:bookmarkEnd w:id="1783"/>
      <w:bookmarkEnd w:id="1786"/>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对合营企业或联 营企业投资的会</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8"/>
        <w:gridCol w:w="1363"/>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计处理方法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上海安吉四维信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导航电子地图销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Mapbar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英属维尔京群岛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车联网事业相关 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pStyle w:val="Style37"/>
        <w:keepNext w:val="0"/>
        <w:keepLines w:val="0"/>
        <w:widowControl w:val="0"/>
        <w:shd w:val="clear" w:color="auto" w:fill="auto"/>
        <w:bidi w:val="0"/>
        <w:spacing w:before="0" w:after="0" w:line="370" w:lineRule="exact"/>
        <w:ind w:left="0" w:right="0" w:firstLine="0"/>
        <w:jc w:val="left"/>
      </w:pPr>
      <w:r>
        <w:rPr>
          <w:color w:val="000000"/>
          <w:spacing w:val="0"/>
          <w:w w:val="100"/>
          <w:position w:val="0"/>
        </w:rPr>
        <w:t>在合营企业或联营企业的持股比例不同于表决权比例的说明：</w:t>
      </w:r>
    </w:p>
    <w:p>
      <w:pPr>
        <w:pStyle w:val="Style37"/>
        <w:keepNext w:val="0"/>
        <w:keepLines w:val="0"/>
        <w:widowControl w:val="0"/>
        <w:shd w:val="clear" w:color="auto" w:fill="auto"/>
        <w:bidi w:val="0"/>
        <w:spacing w:before="0" w:after="0" w:line="370" w:lineRule="exact"/>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after="380" w:line="37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p>
    <w:p>
      <w:pPr>
        <w:pStyle w:val="Style27"/>
        <w:keepNext/>
        <w:keepLines/>
        <w:widowControl w:val="0"/>
        <w:shd w:val="clear" w:color="auto" w:fill="auto"/>
        <w:tabs>
          <w:tab w:pos="493" w:val="left"/>
        </w:tabs>
        <w:bidi w:val="0"/>
        <w:spacing w:before="0" w:after="24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787"/>
      <w:bookmarkEnd w:id="1788"/>
      <w:bookmarkEnd w:id="1790"/>
    </w:p>
    <w:p>
      <w:pPr>
        <w:pStyle w:val="Style37"/>
        <w:keepNext w:val="0"/>
        <w:keepLines w:val="0"/>
        <w:widowControl w:val="0"/>
        <w:shd w:val="clear" w:color="auto" w:fill="auto"/>
        <w:bidi w:val="0"/>
        <w:spacing w:before="0" w:after="380" w:line="370" w:lineRule="exact"/>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791"/>
      <w:bookmarkEnd w:id="1792"/>
      <w:bookmarkEnd w:id="179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Mapbar Technology</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北京六分科技有限公司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Mapbar Technology</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北京六分科技有限公司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322,400,780.51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214,671,405.94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535,172,596.36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348,632,358.20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44,370,251.68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393,119,051.06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671,033,138.71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259,041,657.62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928,291,647.42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454,433,168.86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29,112,987.96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792,186,519.21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601,701.59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1,044,185.45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455,034,870.45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29,112,987.96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793,230,704.66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-6,048,370.87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-4,603,092.51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222,046,639.12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229,928,669.66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139,664,035.27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77,649,709.70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92,382,054.77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56,941,027.18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956,989,610.53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956,989,610.53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956,989,610.53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392,669,398.60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956,989,610.53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对联营企业权益投资的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1,044,944,950.93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485,051,453.37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1,032,208,392.24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存在公开报价的联营企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365" w:hRule="exact"/>
        </w:trPr>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业权益投资的公允价值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298,852,182.40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310,585,396.02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-354,456,560.62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-77,458,061.24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-466,603,515.35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6,188,839.55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896,738.99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-348,267,721.07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-77,458,061.24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-465,706,776.36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本年度收到的来自联营 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注：因北京六分科技有限公司引入第三方增资，本公司丧失其控制权，自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日起，六分科技不再纳入本公司 合并报表范围，自子公司转为联营公司核算。</w:t>
      </w:r>
    </w:p>
    <w:p>
      <w:pPr>
        <w:pStyle w:val="Style27"/>
        <w:keepNext/>
        <w:keepLines/>
        <w:widowControl w:val="0"/>
        <w:shd w:val="clear" w:color="auto" w:fill="auto"/>
        <w:bidi w:val="0"/>
        <w:spacing w:before="0" w:after="380" w:line="240" w:lineRule="auto"/>
        <w:ind w:left="0" w:right="0" w:firstLine="14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w:t>
      </w:r>
      <w:bookmarkEnd w:id="179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95"/>
      <w:bookmarkEnd w:id="1796"/>
      <w:bookmarkEnd w:id="179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44,896,928.61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13,966,653.93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-6,075,628.58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-12,958,279.83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-6,075,628.58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-12,958,279.83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149,974,398.26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158,562,502.59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-3,196,083.04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-5,235,717.56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-7,864,292.62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11,849,384.72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-11,060,375.66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6,613,667.14</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99"/>
      <w:bookmarkEnd w:id="1800"/>
      <w:bookmarkEnd w:id="1802"/>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w:t>
      </w:r>
      <w:bookmarkEnd w:id="180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03"/>
      <w:bookmarkEnd w:id="1804"/>
      <w:bookmarkEnd w:id="1806"/>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1807" w:name="bookmark1807"/>
      <w:bookmarkStart w:id="1808" w:name="bookmark1808"/>
      <w:bookmarkStart w:id="1809" w:name="bookmark1809"/>
      <w:bookmarkStart w:id="1810" w:name="bookmark1810"/>
      <w:bookmarkEnd w:id="1809"/>
      <w:r>
        <w:rPr>
          <w:color w:val="000000"/>
          <w:spacing w:val="0"/>
          <w:w w:val="100"/>
          <w:position w:val="0"/>
        </w:rPr>
        <w:t>与合营企业投资相关的未确认承诺</w:t>
      </w:r>
      <w:bookmarkEnd w:id="1807"/>
      <w:bookmarkEnd w:id="1808"/>
      <w:bookmarkEnd w:id="1810"/>
    </w:p>
    <w:p>
      <w:pPr>
        <w:pStyle w:val="Style37"/>
        <w:keepNext w:val="0"/>
        <w:keepLines w:val="0"/>
        <w:widowControl w:val="0"/>
        <w:shd w:val="clear" w:color="auto" w:fill="auto"/>
        <w:bidi w:val="0"/>
        <w:spacing w:before="0" w:after="380"/>
        <w:ind w:left="0" w:right="0" w:firstLine="0"/>
        <w:jc w:val="left"/>
      </w:pPr>
      <w:r>
        <w:rPr>
          <w:color w:val="000000"/>
          <w:spacing w:val="0"/>
          <w:w w:val="100"/>
          <w:position w:val="0"/>
        </w:rPr>
        <w:t>无</w:t>
      </w:r>
    </w:p>
    <w:p>
      <w:pPr>
        <w:pStyle w:val="Style27"/>
        <w:keepNext/>
        <w:keepLines/>
        <w:widowControl w:val="0"/>
        <w:numPr>
          <w:ilvl w:val="0"/>
          <w:numId w:val="53"/>
        </w:numPr>
        <w:shd w:val="clear" w:color="auto" w:fill="auto"/>
        <w:tabs>
          <w:tab w:pos="493" w:val="left"/>
        </w:tabs>
        <w:bidi w:val="0"/>
        <w:spacing w:before="0" w:after="280" w:line="240" w:lineRule="auto"/>
        <w:ind w:left="0" w:right="0" w:firstLine="0"/>
        <w:jc w:val="left"/>
      </w:pPr>
      <w:bookmarkStart w:id="1811" w:name="bookmark1811"/>
      <w:bookmarkStart w:id="1812" w:name="bookmark1812"/>
      <w:bookmarkStart w:id="1813" w:name="bookmark1813"/>
      <w:bookmarkStart w:id="1814" w:name="bookmark1814"/>
      <w:bookmarkEnd w:id="1813"/>
      <w:r>
        <w:rPr>
          <w:color w:val="000000"/>
          <w:spacing w:val="0"/>
          <w:w w:val="100"/>
          <w:position w:val="0"/>
        </w:rPr>
        <w:t>与合营企业或联营企业投资相关的或有负债</w:t>
      </w:r>
      <w:bookmarkEnd w:id="1811"/>
      <w:bookmarkEnd w:id="1812"/>
      <w:bookmarkEnd w:id="1814"/>
    </w:p>
    <w:p>
      <w:pPr>
        <w:pStyle w:val="Style37"/>
        <w:keepNext w:val="0"/>
        <w:keepLines w:val="0"/>
        <w:widowControl w:val="0"/>
        <w:shd w:val="clear" w:color="auto" w:fill="auto"/>
        <w:bidi w:val="0"/>
        <w:spacing w:before="0" w:after="380"/>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4</w:t>
      </w:r>
      <w:bookmarkEnd w:id="1817"/>
      <w:r>
        <w:rPr>
          <w:color w:val="000000"/>
          <w:spacing w:val="0"/>
          <w:w w:val="100"/>
          <w:position w:val="0"/>
        </w:rPr>
        <w:t>、</w:t>
        <w:tab/>
        <w:t>重要的共同经营</w:t>
      </w:r>
      <w:bookmarkEnd w:id="1815"/>
      <w:bookmarkEnd w:id="1816"/>
      <w:bookmarkEnd w:id="1818"/>
    </w:p>
    <w:p>
      <w:pPr>
        <w:pStyle w:val="Style37"/>
        <w:keepNext w:val="0"/>
        <w:keepLines w:val="0"/>
        <w:widowControl w:val="0"/>
        <w:shd w:val="clear" w:color="auto" w:fill="auto"/>
        <w:bidi w:val="0"/>
        <w:spacing w:before="0" w:after="380"/>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5</w:t>
      </w:r>
      <w:bookmarkEnd w:id="1821"/>
      <w:r>
        <w:rPr>
          <w:color w:val="000000"/>
          <w:spacing w:val="0"/>
          <w:w w:val="100"/>
          <w:position w:val="0"/>
        </w:rPr>
        <w:t>、</w:t>
        <w:tab/>
        <w:t>在未纳入合并财务报表范围的结构化主体中的权益</w:t>
      </w:r>
      <w:bookmarkEnd w:id="1819"/>
      <w:bookmarkEnd w:id="1820"/>
      <w:bookmarkEnd w:id="1822"/>
    </w:p>
    <w:p>
      <w:pPr>
        <w:pStyle w:val="Style37"/>
        <w:keepNext w:val="0"/>
        <w:keepLines w:val="0"/>
        <w:widowControl w:val="0"/>
        <w:shd w:val="clear" w:color="auto" w:fill="auto"/>
        <w:bidi w:val="0"/>
        <w:spacing w:before="0" w:after="380"/>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6</w:t>
      </w:r>
      <w:bookmarkEnd w:id="1825"/>
      <w:r>
        <w:rPr>
          <w:color w:val="000000"/>
          <w:spacing w:val="0"/>
          <w:w w:val="100"/>
          <w:position w:val="0"/>
        </w:rPr>
        <w:t>、</w:t>
        <w:tab/>
        <w:t>其他</w:t>
      </w:r>
      <w:bookmarkEnd w:id="1823"/>
      <w:bookmarkEnd w:id="1824"/>
      <w:bookmarkEnd w:id="1826"/>
    </w:p>
    <w:p>
      <w:pPr>
        <w:pStyle w:val="Style37"/>
        <w:keepNext w:val="0"/>
        <w:keepLines w:val="0"/>
        <w:widowControl w:val="0"/>
        <w:shd w:val="clear" w:color="auto" w:fill="auto"/>
        <w:bidi w:val="0"/>
        <w:spacing w:before="0" w:after="380"/>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80" w:line="240" w:lineRule="auto"/>
        <w:ind w:left="0" w:right="0" w:firstLine="0"/>
        <w:jc w:val="left"/>
      </w:pPr>
      <w:bookmarkStart w:id="1827" w:name="bookmark1827"/>
      <w:bookmarkStart w:id="1828" w:name="bookmark1828"/>
      <w:bookmarkStart w:id="1829" w:name="bookmark1829"/>
      <w:r>
        <w:rPr>
          <w:color w:val="000000"/>
          <w:spacing w:val="0"/>
          <w:w w:val="100"/>
          <w:position w:val="0"/>
          <w:sz w:val="24"/>
          <w:szCs w:val="24"/>
        </w:rPr>
        <w:t>十、与金融工具相关的风险</w:t>
      </w:r>
      <w:bookmarkEnd w:id="1827"/>
      <w:bookmarkEnd w:id="1828"/>
      <w:bookmarkEnd w:id="1829"/>
    </w:p>
    <w:p>
      <w:pPr>
        <w:pStyle w:val="Style37"/>
        <w:keepNext w:val="0"/>
        <w:keepLines w:val="0"/>
        <w:widowControl w:val="0"/>
        <w:shd w:val="clear" w:color="auto" w:fill="auto"/>
        <w:bidi w:val="0"/>
        <w:spacing w:before="0" w:line="307" w:lineRule="exact"/>
        <w:ind w:left="0" w:right="0" w:firstLine="460"/>
        <w:jc w:val="both"/>
      </w:pPr>
      <w:r>
        <w:rPr>
          <w:color w:val="000000"/>
          <w:spacing w:val="0"/>
          <w:w w:val="100"/>
          <w:position w:val="0"/>
        </w:rPr>
        <w:t>本集团的主要金融工具包括应收款项、应付款项、应付债券等，各项金融工具的详细情况说明见本附注七相关项目。 与这些金融工具有关的风险，以及本集团为降低这些风险所采取的风险管理政策如下所述。本集团管理层对这些风险敞口进 行管理和监控以确保将上述风险控制在限定的范围之内。</w:t>
      </w:r>
    </w:p>
    <w:p>
      <w:pPr>
        <w:pStyle w:val="Style37"/>
        <w:keepNext w:val="0"/>
        <w:keepLines w:val="0"/>
        <w:widowControl w:val="0"/>
        <w:numPr>
          <w:ilvl w:val="0"/>
          <w:numId w:val="55"/>
        </w:numPr>
        <w:shd w:val="clear" w:color="auto" w:fill="auto"/>
        <w:bidi w:val="0"/>
        <w:spacing w:before="0"/>
        <w:ind w:left="0" w:right="0" w:firstLine="460"/>
        <w:jc w:val="left"/>
      </w:pPr>
      <w:bookmarkStart w:id="1830" w:name="bookmark1830"/>
      <w:bookmarkEnd w:id="1830"/>
      <w:r>
        <w:rPr>
          <w:color w:val="000000"/>
          <w:spacing w:val="0"/>
          <w:w w:val="100"/>
          <w:position w:val="0"/>
        </w:rPr>
        <w:t>各类风险管理目标和政策</w:t>
      </w:r>
    </w:p>
    <w:p>
      <w:pPr>
        <w:pStyle w:val="Style37"/>
        <w:keepNext w:val="0"/>
        <w:keepLines w:val="0"/>
        <w:widowControl w:val="0"/>
        <w:shd w:val="clear" w:color="auto" w:fill="auto"/>
        <w:bidi w:val="0"/>
        <w:spacing w:before="0" w:line="312" w:lineRule="exact"/>
        <w:ind w:left="0" w:right="0" w:firstLine="460"/>
        <w:jc w:val="both"/>
      </w:pPr>
      <w:r>
        <w:rPr>
          <w:color w:val="000000"/>
          <w:spacing w:val="0"/>
          <w:w w:val="100"/>
          <w:position w:val="0"/>
        </w:rPr>
        <w:t>本集团从事风险管理的目标是在风险和收益之间取得适当的平衡，将风险对本集团经营业绩的负面影响降低到最低水 平，使股东及其它权益投资者的利益最大化。基于该风险管理目标，本集团风险管理的基本策略是确定和分析本集团所面临 的各种风险，建立适当的风险承受底线并进行风险管理,并及时可靠地对各种风险进行监督，将风险控制在限定的范围之内。</w:t>
      </w:r>
    </w:p>
    <w:p>
      <w:pPr>
        <w:pStyle w:val="Style37"/>
        <w:keepNext w:val="0"/>
        <w:keepLines w:val="0"/>
        <w:widowControl w:val="0"/>
        <w:numPr>
          <w:ilvl w:val="0"/>
          <w:numId w:val="57"/>
        </w:numPr>
        <w:shd w:val="clear" w:color="auto" w:fill="auto"/>
        <w:bidi w:val="0"/>
        <w:spacing w:before="0"/>
        <w:ind w:left="0" w:right="0" w:firstLine="460"/>
        <w:jc w:val="left"/>
      </w:pPr>
      <w:bookmarkStart w:id="1831" w:name="bookmark1831"/>
      <w:bookmarkEnd w:id="1831"/>
      <w:r>
        <w:rPr>
          <w:color w:val="000000"/>
          <w:spacing w:val="0"/>
          <w:w w:val="100"/>
          <w:position w:val="0"/>
        </w:rPr>
        <w:t>市场风险</w:t>
      </w:r>
    </w:p>
    <w:p>
      <w:pPr>
        <w:pStyle w:val="Style37"/>
        <w:keepNext w:val="0"/>
        <w:keepLines w:val="0"/>
        <w:widowControl w:val="0"/>
        <w:shd w:val="clear" w:color="auto" w:fill="auto"/>
        <w:bidi w:val="0"/>
        <w:spacing w:before="0"/>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)汇率风险</w:t>
      </w:r>
    </w:p>
    <w:p>
      <w:pPr>
        <w:pStyle w:val="Style35"/>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汇率风险，是指金融工具的公允价值或未来现金流量因外汇汇率变动而发生波动的风险。本集团承受汇率风险主要与 欧元和美元有关，除本集团的境外子公司以欧元进行采购和销售外，本集团的其他境外业务主要以美元计价结算。外币余额 的资产和负债产生的汇率风险可能对本集团的经营业绩产生影响。</w:t>
      </w:r>
    </w:p>
    <w:tbl>
      <w:tblPr>
        <w:tblOverlap w:val="never"/>
        <w:jc w:val="center"/>
        <w:tblLayout w:type="fixed"/>
      </w:tblPr>
      <w:tblGrid>
        <w:gridCol w:w="3758"/>
        <w:gridCol w:w="2875"/>
        <w:gridCol w:w="2885"/>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17,018,727.11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16,301,837.33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9,867,909.97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5,561,856.00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126,453.79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8,242,190.78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10,653,823.92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151,926.16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469,922.34</w:t>
            </w:r>
          </w:p>
        </w:tc>
      </w:tr>
    </w:tbl>
    <w:p>
      <w:pPr>
        <w:widowControl w:val="0"/>
        <w:spacing w:line="1" w:lineRule="exact"/>
      </w:pPr>
    </w:p>
    <w:tbl>
      <w:tblPr>
        <w:tblOverlap w:val="never"/>
        <w:jc w:val="center"/>
        <w:tblLayout w:type="fixed"/>
      </w:tblPr>
      <w:tblGrid>
        <w:gridCol w:w="3758"/>
        <w:gridCol w:w="2875"/>
        <w:gridCol w:w="288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5,303,103.08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862,031.90</w:t>
            </w:r>
          </w:p>
        </w:tc>
      </w:tr>
    </w:tbl>
    <w:p>
      <w:pPr>
        <w:pStyle w:val="Style37"/>
        <w:keepNext w:val="0"/>
        <w:keepLines w:val="0"/>
        <w:widowControl w:val="0"/>
        <w:shd w:val="clear" w:color="auto" w:fill="auto"/>
        <w:bidi w:val="0"/>
        <w:spacing w:before="0" w:after="220" w:line="311" w:lineRule="exact"/>
        <w:ind w:left="0" w:right="0" w:firstLine="460"/>
        <w:jc w:val="left"/>
      </w:pPr>
      <w:r>
        <w:rPr>
          <w:color w:val="000000"/>
          <w:spacing w:val="0"/>
          <w:w w:val="100"/>
          <w:position w:val="0"/>
        </w:rPr>
        <w:t>本集团密切关注汇率变动对本集团的影响。</w:t>
      </w:r>
    </w:p>
    <w:p>
      <w:pPr>
        <w:pStyle w:val="Style37"/>
        <w:keepNext w:val="0"/>
        <w:keepLines w:val="0"/>
        <w:widowControl w:val="0"/>
        <w:shd w:val="clear" w:color="auto" w:fill="auto"/>
        <w:bidi w:val="0"/>
        <w:spacing w:before="0" w:after="0" w:line="36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)价格风险</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本集团以市场价格提供导航、芯片、高级辅助驾驶及自动驾驶、位置大数据、车联网等产品及服务，因此受到此种价 格波动的影响。</w:t>
      </w:r>
    </w:p>
    <w:p>
      <w:pPr>
        <w:pStyle w:val="Style37"/>
        <w:keepNext w:val="0"/>
        <w:keepLines w:val="0"/>
        <w:widowControl w:val="0"/>
        <w:numPr>
          <w:ilvl w:val="0"/>
          <w:numId w:val="57"/>
        </w:numPr>
        <w:shd w:val="clear" w:color="auto" w:fill="auto"/>
        <w:tabs>
          <w:tab w:pos="900" w:val="left"/>
        </w:tabs>
        <w:bidi w:val="0"/>
        <w:spacing w:before="0" w:after="100" w:line="311" w:lineRule="exact"/>
        <w:ind w:left="0" w:right="0" w:firstLine="460"/>
        <w:jc w:val="left"/>
      </w:pPr>
      <w:bookmarkStart w:id="1832" w:name="bookmark1832"/>
      <w:bookmarkEnd w:id="1832"/>
      <w:r>
        <w:rPr>
          <w:color w:val="000000"/>
          <w:spacing w:val="0"/>
          <w:w w:val="100"/>
          <w:position w:val="0"/>
        </w:rPr>
        <w:t>信用风险</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信用风险是指金融工具的一方不履行义务，造成另一方发生财务损失的风险。于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日，可能引起本集团财 务损失的最大信用风险敞口主要来自于合同另一方未能履行义务而导致本集团金融资产产生的损失以及本集团承担的财务 担保，具体包括：</w:t>
      </w:r>
    </w:p>
    <w:p>
      <w:pPr>
        <w:pStyle w:val="Style37"/>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37"/>
        <w:keepNext w:val="0"/>
        <w:keepLines w:val="0"/>
        <w:widowControl w:val="0"/>
        <w:shd w:val="clear" w:color="auto" w:fill="auto"/>
        <w:bidi w:val="0"/>
        <w:spacing w:before="0" w:after="100" w:line="307" w:lineRule="exact"/>
        <w:ind w:left="0" w:right="0" w:firstLine="460"/>
        <w:jc w:val="both"/>
      </w:pPr>
      <w:r>
        <w:rPr>
          <w:color w:val="000000"/>
          <w:spacing w:val="0"/>
          <w:w w:val="100"/>
          <w:position w:val="0"/>
        </w:rPr>
        <w:t>为降低信用风险，本集团成立专门部门确定信用额度、进行信用审批，并执行其它监控程序以确保采取必要的措施回 收过期债权。此外，本集团于每个资产负债表日审核每一单项应收款的回收情况，以确保就无法回收的款项计提充分的坏账 准备。因此，本集团管理层认为本集团所承担的信用风险已经大为降低。</w:t>
      </w:r>
    </w:p>
    <w:p>
      <w:pPr>
        <w:pStyle w:val="Style37"/>
        <w:keepNext w:val="0"/>
        <w:keepLines w:val="0"/>
        <w:widowControl w:val="0"/>
        <w:shd w:val="clear" w:color="auto" w:fill="auto"/>
        <w:bidi w:val="0"/>
        <w:spacing w:before="0" w:after="100" w:line="311" w:lineRule="exact"/>
        <w:ind w:left="0" w:right="0" w:firstLine="460"/>
        <w:jc w:val="left"/>
      </w:pPr>
      <w:r>
        <w:rPr>
          <w:color w:val="000000"/>
          <w:spacing w:val="0"/>
          <w:w w:val="100"/>
          <w:position w:val="0"/>
        </w:rPr>
        <w:t>本集团的流动资金存放在信用评级较高的银行，故流动资金的信用风险较低。</w:t>
      </w:r>
    </w:p>
    <w:p>
      <w:pPr>
        <w:pStyle w:val="Style37"/>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本集团采用了必要的政策确保所有销售客户均具有良好的信用记录。除应收账款金额前五名外，本集团无其他重大信 用集中风险。</w:t>
      </w:r>
    </w:p>
    <w:p>
      <w:pPr>
        <w:pStyle w:val="Style37"/>
        <w:keepNext w:val="0"/>
        <w:keepLines w:val="0"/>
        <w:widowControl w:val="0"/>
        <w:shd w:val="clear" w:color="auto" w:fill="auto"/>
        <w:bidi w:val="0"/>
        <w:spacing w:before="0" w:after="100" w:line="311" w:lineRule="exact"/>
        <w:ind w:left="0" w:right="0" w:firstLine="460"/>
        <w:jc w:val="both"/>
      </w:pPr>
      <w:r>
        <w:rPr>
          <w:color w:val="000000"/>
          <w:spacing w:val="0"/>
          <w:w w:val="100"/>
          <w:position w:val="0"/>
        </w:rPr>
        <w:t>应收账款前五名金额合计：</w:t>
      </w:r>
      <w:r>
        <w:rPr>
          <w:rFonts w:ascii="Times New Roman" w:eastAsia="Times New Roman" w:hAnsi="Times New Roman" w:cs="Times New Roman"/>
          <w:color w:val="000000"/>
          <w:spacing w:val="0"/>
          <w:w w:val="100"/>
          <w:position w:val="0"/>
          <w:sz w:val="18"/>
          <w:szCs w:val="18"/>
        </w:rPr>
        <w:t>316,852,815.72</w:t>
      </w:r>
      <w:r>
        <w:rPr>
          <w:color w:val="000000"/>
          <w:spacing w:val="0"/>
          <w:w w:val="100"/>
          <w:position w:val="0"/>
        </w:rPr>
        <w:t>元。</w:t>
      </w:r>
    </w:p>
    <w:p>
      <w:pPr>
        <w:pStyle w:val="Style37"/>
        <w:keepNext w:val="0"/>
        <w:keepLines w:val="0"/>
        <w:widowControl w:val="0"/>
        <w:numPr>
          <w:ilvl w:val="0"/>
          <w:numId w:val="57"/>
        </w:numPr>
        <w:shd w:val="clear" w:color="auto" w:fill="auto"/>
        <w:tabs>
          <w:tab w:pos="900" w:val="left"/>
        </w:tabs>
        <w:bidi w:val="0"/>
        <w:spacing w:before="0" w:after="100" w:line="311" w:lineRule="exact"/>
        <w:ind w:left="0" w:right="0" w:firstLine="460"/>
        <w:jc w:val="both"/>
      </w:pPr>
      <w:bookmarkStart w:id="1833" w:name="bookmark1833"/>
      <w:bookmarkEnd w:id="1833"/>
      <w:r>
        <w:rPr>
          <w:color w:val="000000"/>
          <w:spacing w:val="0"/>
          <w:w w:val="100"/>
          <w:position w:val="0"/>
        </w:rPr>
        <w:t>流动风险</w:t>
      </w:r>
    </w:p>
    <w:p>
      <w:pPr>
        <w:pStyle w:val="Style37"/>
        <w:keepNext w:val="0"/>
        <w:keepLines w:val="0"/>
        <w:widowControl w:val="0"/>
        <w:shd w:val="clear" w:color="auto" w:fill="auto"/>
        <w:bidi w:val="0"/>
        <w:spacing w:before="0" w:after="100"/>
        <w:ind w:left="0" w:right="0" w:firstLine="460"/>
        <w:jc w:val="both"/>
      </w:pPr>
      <w:r>
        <w:rPr>
          <w:color w:val="000000"/>
          <w:spacing w:val="0"/>
          <w:w w:val="100"/>
          <w:position w:val="0"/>
        </w:rPr>
        <w:t>流动风险，是指公司在履行以交付现金或其他金融资产的方式结算的义务时发生资金短缺的风险。本公司的政策是确 保拥有充足的现金以偿还到期债务。流动性风险由本公司的财务部门集中控制。财务部门通过监控现金余额、可随时变现的 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37"/>
        <w:keepNext w:val="0"/>
        <w:keepLines w:val="0"/>
        <w:widowControl w:val="0"/>
        <w:shd w:val="clear" w:color="auto" w:fill="auto"/>
        <w:bidi w:val="0"/>
        <w:spacing w:before="0" w:after="220" w:line="311" w:lineRule="exact"/>
        <w:ind w:left="0" w:right="0" w:firstLine="460"/>
        <w:jc w:val="both"/>
      </w:pPr>
      <w:r>
        <w:rPr>
          <w:color w:val="000000"/>
          <w:spacing w:val="0"/>
          <w:w w:val="100"/>
          <w:position w:val="0"/>
        </w:rPr>
        <w:t xml:space="preserve">本集团管理流动性风险的方法是确保有足够的资金流动性来履行到期债务，而不至于造成不可接受的损失或对企业信 </w:t>
      </w:r>
      <w:r>
        <w:rPr>
          <w:color w:val="000000"/>
          <w:spacing w:val="0"/>
          <w:w w:val="100"/>
          <w:position w:val="0"/>
        </w:rPr>
        <w:t>誉造成损害。本集团定期分析负债结构和期限，以确保有充裕的资金。</w:t>
      </w:r>
    </w:p>
    <w:p>
      <w:pPr>
        <w:pStyle w:val="Style37"/>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本集团持有的金融资产和金融负债按未折现剩余合同义务的到期期限分析如下:</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日金额</w:t>
      </w:r>
    </w:p>
    <w:tbl>
      <w:tblPr>
        <w:tblOverlap w:val="never"/>
        <w:jc w:val="center"/>
        <w:tblLayout w:type="fixed"/>
      </w:tblPr>
      <w:tblGrid>
        <w:gridCol w:w="2102"/>
        <w:gridCol w:w="1766"/>
        <w:gridCol w:w="1445"/>
        <w:gridCol w:w="1445"/>
        <w:gridCol w:w="1445"/>
        <w:gridCol w:w="1565"/>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一到二年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二到五年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五年以上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1,450,600,712.70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1,450,600,712.70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273,198,855.11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273,198,855.11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764,555,012.59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764,555,012.59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40,096,120.51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40,096,120.51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66,792,540.22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66,792,540.22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2,596,563.89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2,596,563.89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02"/>
        <w:gridCol w:w="1766"/>
        <w:gridCol w:w="1445"/>
        <w:gridCol w:w="1445"/>
        <w:gridCol w:w="1445"/>
        <w:gridCol w:w="156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13,099,372.79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13,099,372.79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288,223,075.65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288,223,075.65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122,751,711.74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122,751,711.74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285,388,671.46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285,388,671.46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216,896,217.35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216,896,217.35</w:t>
            </w:r>
          </w:p>
        </w:tc>
      </w:tr>
    </w:tbl>
    <w:p>
      <w:pPr>
        <w:widowControl w:val="0"/>
        <w:spacing w:after="99" w:line="1" w:lineRule="exact"/>
      </w:pPr>
    </w:p>
    <w:p>
      <w:pPr>
        <w:pStyle w:val="Style37"/>
        <w:keepNext w:val="0"/>
        <w:keepLines w:val="0"/>
        <w:widowControl w:val="0"/>
        <w:numPr>
          <w:ilvl w:val="0"/>
          <w:numId w:val="55"/>
        </w:numPr>
        <w:shd w:val="clear" w:color="auto" w:fill="auto"/>
        <w:bidi w:val="0"/>
        <w:spacing w:before="0" w:after="100" w:line="302" w:lineRule="exact"/>
        <w:ind w:left="0" w:right="0" w:firstLine="460"/>
        <w:jc w:val="left"/>
      </w:pPr>
      <w:bookmarkStart w:id="1834" w:name="bookmark1834"/>
      <w:bookmarkEnd w:id="1834"/>
      <w:r>
        <w:rPr>
          <w:color w:val="000000"/>
          <w:spacing w:val="0"/>
          <w:w w:val="100"/>
          <w:position w:val="0"/>
        </w:rPr>
        <w:t>敏感性分析</w:t>
      </w:r>
    </w:p>
    <w:p>
      <w:pPr>
        <w:pStyle w:val="Style37"/>
        <w:keepNext w:val="0"/>
        <w:keepLines w:val="0"/>
        <w:widowControl w:val="0"/>
        <w:shd w:val="clear" w:color="auto" w:fill="auto"/>
        <w:bidi w:val="0"/>
        <w:spacing w:before="0" w:after="240" w:line="302" w:lineRule="exact"/>
        <w:ind w:left="0" w:right="0" w:firstLine="360"/>
        <w:jc w:val="both"/>
      </w:pPr>
      <w:r>
        <w:rPr>
          <w:color w:val="000000"/>
          <w:spacing w:val="0"/>
          <w:w w:val="100"/>
          <w:position w:val="0"/>
        </w:rPr>
        <w:t xml:space="preserve">本集团采用敏感性分析技术分析风险变量的合理、可能变化对当期损益或所有者权益可能产生的影响。由于任何风险变 量很少孤立的发生变化，而变量之间存在的相关性对某一风险变量变化的最终影响金额将产生重大作用，因此下述内容是在 </w:t>
      </w:r>
      <w:r>
        <w:rPr>
          <w:color w:val="000000"/>
          <w:spacing w:val="0"/>
          <w:w w:val="100"/>
          <w:position w:val="0"/>
        </w:rPr>
        <w:t>假设每一变量的变化是独立的情况下进行的。</w:t>
      </w:r>
    </w:p>
    <w:p>
      <w:pPr>
        <w:pStyle w:val="Style37"/>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）外汇风险敏感性分析</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在其它变量不变的情况下，汇率可能发生的合理变动对当期损益和权益的税后影响如下:</w:t>
      </w:r>
    </w:p>
    <w:tbl>
      <w:tblPr>
        <w:tblOverlap w:val="never"/>
        <w:jc w:val="center"/>
        <w:tblLayout w:type="fixed"/>
      </w:tblPr>
      <w:tblGrid>
        <w:gridCol w:w="970"/>
        <w:gridCol w:w="1560"/>
        <w:gridCol w:w="1738"/>
        <w:gridCol w:w="1699"/>
        <w:gridCol w:w="1699"/>
        <w:gridCol w:w="1997"/>
      </w:tblGrid>
      <w:tr>
        <w:trPr>
          <w:trHeight w:val="35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汇率变动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50" w:hRule="exact"/>
        </w:trPr>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对净利润的影响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对所有者权益的影响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对净利润的影响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对所有者权益的影响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对人民币升值</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8,734,690.23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28,829,297.01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7,486,567.68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23,042,662.98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所有外币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对人民币贬值</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-8,734,690.23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-28,829,297.01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-7,486,567.68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-23,042,662.98</w:t>
            </w:r>
          </w:p>
        </w:tc>
      </w:tr>
    </w:tbl>
    <w:p>
      <w:pPr>
        <w:pStyle w:val="Style35"/>
        <w:keepNext w:val="0"/>
        <w:keepLines w:val="0"/>
        <w:widowControl w:val="0"/>
        <w:shd w:val="clear" w:color="auto" w:fill="auto"/>
        <w:bidi w:val="0"/>
        <w:spacing w:before="0" w:after="0" w:line="240" w:lineRule="auto"/>
        <w:ind w:left="394"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）利率风险敏感性分析</w:t>
      </w:r>
    </w:p>
    <w:p>
      <w:pPr>
        <w:widowControl w:val="0"/>
        <w:spacing w:after="99" w:line="1" w:lineRule="exact"/>
      </w:pPr>
    </w:p>
    <w:p>
      <w:pPr>
        <w:pStyle w:val="Style37"/>
        <w:keepNext w:val="0"/>
        <w:keepLines w:val="0"/>
        <w:widowControl w:val="0"/>
        <w:shd w:val="clear" w:color="auto" w:fill="auto"/>
        <w:bidi w:val="0"/>
        <w:spacing w:before="0" w:after="100" w:line="314" w:lineRule="exact"/>
        <w:ind w:left="0" w:right="0" w:firstLine="360"/>
        <w:jc w:val="left"/>
      </w:pPr>
      <w:r>
        <w:rPr>
          <w:color w:val="000000"/>
          <w:spacing w:val="0"/>
          <w:w w:val="100"/>
          <w:position w:val="0"/>
        </w:rPr>
        <w:t>利率风险敏感性分析基于下述假设：市场利率变化影响可变利率金融工具的利息收入或费用；对于以公允价值计量的固 定利率金融工具，市场利率变化仅仅影响其利息收入或费用；以资产负债表日市场利率采用现金流量折现法计算衍生金融工 具及其它金融资产和负债的公允价值变化。</w:t>
      </w:r>
    </w:p>
    <w:p>
      <w:pPr>
        <w:pStyle w:val="Style37"/>
        <w:keepNext w:val="0"/>
        <w:keepLines w:val="0"/>
        <w:widowControl w:val="0"/>
        <w:shd w:val="clear" w:color="auto" w:fill="auto"/>
        <w:bidi w:val="0"/>
        <w:spacing w:before="0" w:after="360" w:line="322" w:lineRule="exact"/>
        <w:ind w:left="0" w:right="0" w:firstLine="360"/>
        <w:jc w:val="left"/>
      </w:pPr>
      <w:r>
        <w:rPr>
          <w:color w:val="000000"/>
          <w:spacing w:val="0"/>
          <w:w w:val="100"/>
          <w:position w:val="0"/>
        </w:rPr>
        <w:t>在上述假设的基础上，在其它变量不变的情况下，由于本集团截至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年末已无浮动利率借款，因此利率的合理变动对 当期损益和权益不产生影响。</w:t>
      </w:r>
    </w:p>
    <w:p>
      <w:pPr>
        <w:pStyle w:val="Style33"/>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7" w:name="bookmark1837"/>
      <w:r>
        <w:rPr>
          <w:color w:val="000000"/>
          <w:spacing w:val="0"/>
          <w:w w:val="100"/>
          <w:position w:val="0"/>
          <w:sz w:val="24"/>
          <w:szCs w:val="24"/>
        </w:rPr>
        <w:t>十^一、公允价值的披露</w:t>
      </w:r>
      <w:bookmarkEnd w:id="1835"/>
      <w:bookmarkEnd w:id="1836"/>
      <w:bookmarkEnd w:id="1837"/>
    </w:p>
    <w:p>
      <w:pPr>
        <w:pStyle w:val="Style27"/>
        <w:keepNext/>
        <w:keepLines/>
        <w:widowControl w:val="0"/>
        <w:shd w:val="clear" w:color="auto" w:fill="auto"/>
        <w:bidi w:val="0"/>
        <w:spacing w:before="0" w:after="360" w:line="240" w:lineRule="auto"/>
        <w:ind w:left="0" w:right="0" w:firstLine="0"/>
        <w:jc w:val="left"/>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38"/>
      <w:bookmarkEnd w:id="1839"/>
      <w:bookmarkEnd w:id="184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002"/>
        <w:gridCol w:w="1838"/>
        <w:gridCol w:w="1910"/>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指定以公允价值计量且 其变动计入当期损益的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（三）其他权益工具投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94,907,232.33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31,673,540.50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126,580,772.83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出租用的土地使用权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出租的建筑物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持有并准备增值后转让 的土地使用权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（六）其他非流动金融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179,585,080.29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267,585,080.29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40,096,120.51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40,096,120.51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持续以公允价值计量的 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274,492,312.62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159,769,661.01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434,261,973.63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其中：发行的交易性债 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（七）指定为以公允价 值计量且变动计入当期 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持续以公允价值计量的 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二、非持续的公允价值 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非持续以公允价值计量 的资产总额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2002"/>
        <w:gridCol w:w="1838"/>
        <w:gridCol w:w="1910"/>
        <w:gridCol w:w="1915"/>
        <w:gridCol w:w="192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非持续以公允价值计量 的负债总额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79" w:line="1" w:lineRule="exact"/>
      </w:pPr>
    </w:p>
    <w:p>
      <w:pPr>
        <w:pStyle w:val="Style27"/>
        <w:keepNext/>
        <w:keepLines/>
        <w:widowControl w:val="0"/>
        <w:shd w:val="clear" w:color="auto" w:fill="auto"/>
        <w:tabs>
          <w:tab w:pos="378" w:val="left"/>
        </w:tabs>
        <w:bidi w:val="0"/>
        <w:spacing w:before="0" w:after="28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2</w:t>
      </w:r>
      <w:bookmarkEnd w:id="1843"/>
      <w:r>
        <w:rPr>
          <w:color w:val="000000"/>
          <w:spacing w:val="0"/>
          <w:w w:val="100"/>
          <w:position w:val="0"/>
        </w:rPr>
        <w:t>、</w:t>
        <w:tab/>
        <w:t>持续和非持续第一层次公允价值计量项目市价的确定依据</w:t>
      </w:r>
      <w:bookmarkEnd w:id="1841"/>
      <w:bookmarkEnd w:id="1842"/>
      <w:bookmarkEnd w:id="1844"/>
    </w:p>
    <w:p>
      <w:pPr>
        <w:pStyle w:val="Style3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相同资产或负债在活跃市场上未经调整的报价。</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3</w:t>
      </w:r>
      <w:bookmarkEnd w:id="1847"/>
      <w:r>
        <w:rPr>
          <w:color w:val="000000"/>
          <w:spacing w:val="0"/>
          <w:w w:val="100"/>
          <w:position w:val="0"/>
        </w:rPr>
        <w:t>、</w:t>
        <w:tab/>
        <w:t>持续和非持续第二层次公允价值计量项目，采用的估值技术和重要参数的定性及定量信息</w:t>
      </w:r>
      <w:bookmarkEnd w:id="1845"/>
      <w:bookmarkEnd w:id="1846"/>
      <w:bookmarkEnd w:id="1848"/>
    </w:p>
    <w:p>
      <w:pPr>
        <w:pStyle w:val="Style3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除第一层次输入值外相关资产或负债直接或间接可观察的输入值。</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4</w:t>
      </w:r>
      <w:bookmarkEnd w:id="1851"/>
      <w:r>
        <w:rPr>
          <w:color w:val="000000"/>
          <w:spacing w:val="0"/>
          <w:w w:val="100"/>
          <w:position w:val="0"/>
        </w:rPr>
        <w:t>、</w:t>
        <w:tab/>
        <w:t>持续和非持续第三层次公允价值计量项目，采用的估值技术和重要参数的定性及定量信息</w:t>
      </w:r>
      <w:bookmarkEnd w:id="1849"/>
      <w:bookmarkEnd w:id="1850"/>
      <w:bookmarkEnd w:id="1852"/>
    </w:p>
    <w:p>
      <w:pPr>
        <w:pStyle w:val="Style3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相关资产或负债的不可观察输入值。</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5</w:t>
      </w:r>
      <w:bookmarkEnd w:id="1855"/>
      <w:r>
        <w:rPr>
          <w:color w:val="000000"/>
          <w:spacing w:val="0"/>
          <w:w w:val="100"/>
          <w:position w:val="0"/>
        </w:rPr>
        <w:t>、</w:t>
        <w:tab/>
        <w:t>持续的第三层次公允价值计量项目，期初与期末账面价值间的调节信息及不可观察参数敏感性分析</w:t>
      </w:r>
      <w:bookmarkEnd w:id="1853"/>
      <w:bookmarkEnd w:id="1854"/>
      <w:bookmarkEnd w:id="1856"/>
    </w:p>
    <w:p>
      <w:pPr>
        <w:pStyle w:val="Style3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8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6</w:t>
      </w:r>
      <w:bookmarkEnd w:id="1859"/>
      <w:r>
        <w:rPr>
          <w:color w:val="000000"/>
          <w:spacing w:val="0"/>
          <w:w w:val="100"/>
          <w:position w:val="0"/>
        </w:rPr>
        <w:t>、 持续的公允价值计量项目，本期内发生各层级之间转换的，转换的原因及确定转换时点的政策</w:t>
      </w:r>
      <w:bookmarkEnd w:id="1857"/>
      <w:bookmarkEnd w:id="1858"/>
      <w:bookmarkEnd w:id="1860"/>
    </w:p>
    <w:p>
      <w:pPr>
        <w:pStyle w:val="Style3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7</w:t>
      </w:r>
      <w:bookmarkEnd w:id="1863"/>
      <w:r>
        <w:rPr>
          <w:color w:val="000000"/>
          <w:spacing w:val="0"/>
          <w:w w:val="100"/>
          <w:position w:val="0"/>
        </w:rPr>
        <w:t>、</w:t>
        <w:tab/>
        <w:t>本期内发生的估值技术变更及变更原因</w:t>
      </w:r>
      <w:bookmarkEnd w:id="1861"/>
      <w:bookmarkEnd w:id="1862"/>
      <w:bookmarkEnd w:id="1864"/>
    </w:p>
    <w:p>
      <w:pPr>
        <w:pStyle w:val="Style3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8</w:t>
      </w:r>
      <w:bookmarkEnd w:id="1867"/>
      <w:r>
        <w:rPr>
          <w:color w:val="000000"/>
          <w:spacing w:val="0"/>
          <w:w w:val="100"/>
          <w:position w:val="0"/>
        </w:rPr>
        <w:t>、</w:t>
        <w:tab/>
        <w:t>不以公允价值计量的金融资产和金融负债的公允价值情况</w:t>
      </w:r>
      <w:bookmarkEnd w:id="1865"/>
      <w:bookmarkEnd w:id="1866"/>
      <w:bookmarkEnd w:id="1868"/>
    </w:p>
    <w:p>
      <w:pPr>
        <w:pStyle w:val="Style37"/>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本集团以摊余成本计量的金融资产和金融负债主要包括：应收款项、应付款项等。</w:t>
      </w:r>
    </w:p>
    <w:p>
      <w:pPr>
        <w:pStyle w:val="Style3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年末，上述不以公允价值计量的金融资产和金融负债的账面价值与公允价值差异很小。</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9</w:t>
      </w:r>
      <w:bookmarkEnd w:id="1871"/>
      <w:r>
        <w:rPr>
          <w:color w:val="000000"/>
          <w:spacing w:val="0"/>
          <w:w w:val="100"/>
          <w:position w:val="0"/>
        </w:rPr>
        <w:t>、</w:t>
        <w:tab/>
        <w:t>其他</w:t>
      </w:r>
      <w:bookmarkEnd w:id="1869"/>
      <w:bookmarkEnd w:id="1870"/>
      <w:bookmarkEnd w:id="1872"/>
    </w:p>
    <w:p>
      <w:pPr>
        <w:pStyle w:val="Style3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873" w:name="bookmark1873"/>
      <w:bookmarkStart w:id="1874" w:name="bookmark1874"/>
      <w:bookmarkStart w:id="1875" w:name="bookmark1875"/>
      <w:r>
        <w:rPr>
          <w:color w:val="000000"/>
          <w:spacing w:val="0"/>
          <w:w w:val="100"/>
          <w:position w:val="0"/>
          <w:sz w:val="24"/>
          <w:szCs w:val="24"/>
        </w:rPr>
        <w:t>十二、关联方及关联交易</w:t>
      </w:r>
      <w:bookmarkEnd w:id="1873"/>
      <w:bookmarkEnd w:id="1874"/>
      <w:bookmarkEnd w:id="1875"/>
    </w:p>
    <w:p>
      <w:pPr>
        <w:pStyle w:val="Style27"/>
        <w:keepNext/>
        <w:keepLines/>
        <w:widowControl w:val="0"/>
        <w:shd w:val="clear" w:color="auto" w:fill="auto"/>
        <w:bidi w:val="0"/>
        <w:spacing w:before="0" w:after="280" w:line="240" w:lineRule="auto"/>
        <w:ind w:left="0" w:right="0" w:firstLine="0"/>
        <w:jc w:val="left"/>
      </w:pPr>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76"/>
      <w:bookmarkEnd w:id="1877"/>
      <w:bookmarkEnd w:id="1878"/>
    </w:p>
    <w:p>
      <w:pPr>
        <w:pStyle w:val="Style37"/>
        <w:keepNext w:val="0"/>
        <w:keepLines w:val="0"/>
        <w:widowControl w:val="0"/>
        <w:shd w:val="clear" w:color="auto" w:fill="auto"/>
        <w:bidi w:val="0"/>
        <w:spacing w:before="0" w:line="314" w:lineRule="exact"/>
        <w:ind w:left="0" w:right="0" w:firstLine="0"/>
        <w:jc w:val="left"/>
      </w:pPr>
      <w:r>
        <w:rPr>
          <w:color w:val="000000"/>
          <w:spacing w:val="0"/>
          <w:w w:val="100"/>
          <w:position w:val="0"/>
        </w:rPr>
        <w:t>本企业的母公司情况的说明</w:t>
      </w:r>
    </w:p>
    <w:p>
      <w:pPr>
        <w:pStyle w:val="Style37"/>
        <w:keepNext w:val="0"/>
        <w:keepLines w:val="0"/>
        <w:widowControl w:val="0"/>
        <w:shd w:val="clear" w:color="auto" w:fill="auto"/>
        <w:bidi w:val="0"/>
        <w:spacing w:before="0" w:after="280" w:line="314" w:lineRule="exact"/>
        <w:ind w:left="0" w:right="0" w:firstLine="32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日，公司原控股股东中国四维测绘技术有限公司与深圳市腾讯产业投资基金有限公司签署了股份转让协议, 转让中国四维测绘技术有限公司持有的公司部分股份</w:t>
      </w:r>
      <w:r>
        <w:rPr>
          <w:rFonts w:ascii="Times New Roman" w:eastAsia="Times New Roman" w:hAnsi="Times New Roman" w:cs="Times New Roman"/>
          <w:color w:val="000000"/>
          <w:spacing w:val="0"/>
          <w:w w:val="100"/>
          <w:position w:val="0"/>
          <w:sz w:val="18"/>
          <w:szCs w:val="18"/>
        </w:rPr>
        <w:t>78,000,000.00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日，公司收到中国四维测绘技术有限公 司转来的中国证券登记结算有限责任公司深圳分公司出具的过户登记确认书，确认过户登记手续于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日办理完毕。</w:t>
      </w:r>
    </w:p>
    <w:p>
      <w:pPr>
        <w:pStyle w:val="Style37"/>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日起，无控股股东及最终控制方。</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2</w:t>
      </w:r>
      <w:bookmarkEnd w:id="1881"/>
      <w:r>
        <w:rPr>
          <w:color w:val="000000"/>
          <w:spacing w:val="0"/>
          <w:w w:val="100"/>
          <w:position w:val="0"/>
        </w:rPr>
        <w:t>、</w:t>
        <w:tab/>
        <w:t>本企业的子公司情况</w:t>
      </w:r>
      <w:bookmarkEnd w:id="1879"/>
      <w:bookmarkEnd w:id="1880"/>
      <w:bookmarkEnd w:id="1882"/>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3</w:t>
      </w:r>
      <w:bookmarkEnd w:id="1885"/>
      <w:r>
        <w:rPr>
          <w:color w:val="000000"/>
          <w:spacing w:val="0"/>
          <w:w w:val="100"/>
          <w:position w:val="0"/>
        </w:rPr>
        <w:t>、</w:t>
        <w:tab/>
        <w:t>本企业合营和联营企业情况</w:t>
      </w:r>
      <w:bookmarkEnd w:id="1883"/>
      <w:bookmarkEnd w:id="1884"/>
      <w:bookmarkEnd w:id="1886"/>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）重要的合营企业或联营企业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北京图新瀚和科技有限公司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鱼快创领智能科技（南京）有限公司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北京图新数聚科技有限公司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上海安吉四维信息技术有限公司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嘉兴四维智城信息科技有限公司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北京四维万兴科技有限公司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北京六分科技有限公司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松下四维出行科技服务（北京）有限公司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Navinfo Datatech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北京万兔思睿科技有限公司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广东为辰信息科技有限公司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联营企业</w:t>
            </w:r>
          </w:p>
        </w:tc>
      </w:tr>
    </w:tbl>
    <w:p>
      <w:pPr>
        <w:widowControl w:val="0"/>
        <w:spacing w:after="79" w:line="1" w:lineRule="exact"/>
      </w:pP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2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4</w:t>
      </w:r>
      <w:bookmarkEnd w:id="1889"/>
      <w:r>
        <w:rPr>
          <w:color w:val="000000"/>
          <w:spacing w:val="0"/>
          <w:w w:val="100"/>
          <w:position w:val="0"/>
        </w:rPr>
        <w:t>、其他关联方情况</w:t>
      </w:r>
      <w:bookmarkEnd w:id="1887"/>
      <w:bookmarkEnd w:id="1888"/>
      <w:bookmarkEnd w:id="189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中国四维测绘技术有限公司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深圳市腾讯计算机系统有限公司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北京航天世景信息技术有限公司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腾讯云计算（北京）有限责任公司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普强信息技术（北京）有限公司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腾讯大地通途（北京）科技有限公司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云南腾云信息产业有限公司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北京四维智联科技有限公司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上海趣驾信息科技有限公司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四维智联（大连）科技有限公司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中再巨灾风险管理股份有限公司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合肥六分科技有限公司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中国大地财产保险股份有限公司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Pachira Communication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深圳弘范网络科技有限公司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普强时代（珠海横琴）信息技术有限公司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深圳佑驾创新科技有限公司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深圳市腾讯商业管理有限公司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中科劲点（北京）科技有限公司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郑州宇通客车股份有限公司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国汽（北京）智能网联汽车研究院有限公司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四维世景科技（北京）有限公司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其他关联关系方</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5</w:t>
      </w:r>
      <w:bookmarkEnd w:id="1893"/>
      <w:r>
        <w:rPr>
          <w:color w:val="000000"/>
          <w:spacing w:val="0"/>
          <w:w w:val="100"/>
          <w:position w:val="0"/>
        </w:rPr>
        <w:t>、关联交易情况</w:t>
      </w:r>
      <w:bookmarkEnd w:id="1891"/>
      <w:bookmarkEnd w:id="1892"/>
      <w:bookmarkEnd w:id="1894"/>
    </w:p>
    <w:p>
      <w:pPr>
        <w:pStyle w:val="Style27"/>
        <w:keepNext/>
        <w:keepLines/>
        <w:widowControl w:val="0"/>
        <w:shd w:val="clear" w:color="auto" w:fill="auto"/>
        <w:bidi w:val="0"/>
        <w:spacing w:before="0" w:after="380" w:line="240" w:lineRule="auto"/>
        <w:ind w:left="0" w:right="0" w:firstLine="0"/>
        <w:jc w:val="left"/>
      </w:pPr>
      <w:bookmarkStart w:id="1891" w:name="bookmark1891"/>
      <w:bookmarkStart w:id="1892" w:name="bookmark1892"/>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91"/>
      <w:bookmarkEnd w:id="1892"/>
      <w:bookmarkEnd w:id="1895"/>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北京四维智联科技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45,045,959.21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113,782,033.40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北京四维智联科技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4,344,309.66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23,386,217.15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Pachira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Communication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3,745,615.70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3,094,075.03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上海趣驾信息科技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2,493,205.70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799,883.36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上海安吉四维信息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2,100,481.30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78,843.28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上海安吉四维信息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48,893.47</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普强时代（珠海横 琴）信息技术有限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2,081,594.54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546"/>
        <w:gridCol w:w="1454"/>
        <w:gridCol w:w="1454"/>
        <w:gridCol w:w="1709"/>
        <w:gridCol w:w="1709"/>
        <w:gridCol w:w="17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北京航天世景信息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1,867,924.53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1,820,566.05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腾讯云计算（北 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1,231,747.04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4,038,802.28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北京图新数聚科技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1,330,603.14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1,277,932.52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北京四维万兴科技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1,289,301.86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1,632,452.66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北京四维万兴科技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中国四维测绘技术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1,011,320.75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287,735.85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Navinfo Datatech</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570,918.19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深圳佑驾创新科技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385,022.13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深圳佑驾创新科技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北京图吧科技有限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鱼快创领智能科技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普强信息技术（北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1,913,166.51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普强信息技术（北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北京万兔思睿科技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48,471.64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北京六分科技有限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深圳市腾讯商业管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四维世景科技（北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中科劲点（北京）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合肥六分科技有限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546"/>
        <w:gridCol w:w="1454"/>
        <w:gridCol w:w="1454"/>
        <w:gridCol w:w="1709"/>
        <w:gridCol w:w="1709"/>
        <w:gridCol w:w="17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深圳市腾讯计算机 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四维智联（大连）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294,499.99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嘉兴四维智城信息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腾讯大地通途（北京）科技有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68,224,252.84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34,431,583.38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腾讯大地通途（北京）科技有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3,958,873.58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上海安吉四维信息技术有限公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10,650,348.52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76,943,023.98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上海安吉四维信息技术有限公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7,919,652.75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44,144,066.75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北京图新瀚和科技有限公司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9,965,098.14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15,733,929.38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5,781,376.40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304,642.91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27,870,943.40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5,524,172.40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四维智联（大连）科技有限公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Pachira Communication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3,745,615.70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深圳弘范网络科技有限公司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鱼快创领智能科技（南京）有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3,038,716.33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北京四维万兴科技有限公司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2,661,608.45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云南腾云信息产业有限公司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2,479,917.45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中再巨灾风险管理股份有限公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1,149,056.61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1,654,716.98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中再巨灾风险管理股份有限公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984,687.35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Navinfo Datatech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普强信息技术（北京）有限公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656,663.08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128,185.60</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301,886.79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松下四维出行科技服务（北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深圳市腾讯计算机系统有限公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235,849.06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6,683,438.27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郑州宇通客车股份有限公司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国汽（北京）智能网联汽车研 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北京万兔思睿科技有限公司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132,083.67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腾讯云计算（北京）有限责任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2,907,825.30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腾讯云计算（北京）有限责任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411,764.15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嘉兴四维智城信息科技有限公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193,396.22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上海趣驾信息科技有限公司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37,450.46</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购销商品、提供和接受劳务的关联交易说明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96"/>
      <w:bookmarkEnd w:id="1897"/>
      <w:bookmarkEnd w:id="1899"/>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00"/>
      <w:bookmarkEnd w:id="1901"/>
      <w:bookmarkEnd w:id="1903"/>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5,864,063.44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7,878,469.55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2,307,877.46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普强信息技术（北京）有限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2,015,655.92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2,235,080.65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北京图新瀚和科技有限公司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1,914,348.52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1,864,944.82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1,730,905.60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北京四维万兴科技有限公司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842,517.40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上海趣驾信息科技有限公司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办公场所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both"/>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04"/>
      <w:bookmarkEnd w:id="1905"/>
      <w:bookmarkEnd w:id="1907"/>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合肥杰发科技有限公司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北京四维智联科技有限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2068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本公司作为被担保方</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关联担保情况说明</w:t>
      </w:r>
    </w:p>
    <w:p>
      <w:pPr>
        <w:pStyle w:val="Style37"/>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：本公司及全资子公司合肥杰发科技有限公司（简称杰发科技）与</w:t>
      </w:r>
      <w:r>
        <w:rPr>
          <w:rFonts w:ascii="Times New Roman" w:eastAsia="Times New Roman" w:hAnsi="Times New Roman" w:cs="Times New Roman"/>
          <w:color w:val="000000"/>
          <w:spacing w:val="0"/>
          <w:w w:val="100"/>
          <w:position w:val="0"/>
          <w:sz w:val="18"/>
          <w:szCs w:val="18"/>
        </w:rPr>
        <w:t>Dolby Laboratories Licensing Corporation</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Dolby International AB </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“Dolby</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）签署技术许可协议，由</w:t>
      </w:r>
      <w:r>
        <w:rPr>
          <w:rFonts w:ascii="Times New Roman" w:eastAsia="Times New Roman" w:hAnsi="Times New Roman" w:cs="Times New Roman"/>
          <w:color w:val="000000"/>
          <w:spacing w:val="0"/>
          <w:w w:val="100"/>
          <w:position w:val="0"/>
          <w:sz w:val="18"/>
          <w:szCs w:val="18"/>
        </w:rPr>
        <w:t>Dolby</w:t>
      </w:r>
      <w:r>
        <w:rPr>
          <w:color w:val="000000"/>
          <w:spacing w:val="0"/>
          <w:w w:val="100"/>
          <w:position w:val="0"/>
        </w:rPr>
        <w:t>公司授权本公司和杰发科技利用</w:t>
      </w:r>
      <w:r>
        <w:rPr>
          <w:rFonts w:ascii="Times New Roman" w:eastAsia="Times New Roman" w:hAnsi="Times New Roman" w:cs="Times New Roman"/>
          <w:color w:val="000000"/>
          <w:spacing w:val="0"/>
          <w:w w:val="100"/>
          <w:position w:val="0"/>
          <w:sz w:val="18"/>
          <w:szCs w:val="18"/>
        </w:rPr>
        <w:t>Dolby</w:t>
      </w:r>
      <w:r>
        <w:rPr>
          <w:color w:val="000000"/>
          <w:spacing w:val="0"/>
          <w:w w:val="100"/>
          <w:position w:val="0"/>
        </w:rPr>
        <w:t>公司某音频 解码技术进行生产和销售芯片产品的权利，该技术现阶段主要用于已经量产的产品，本公司对杰发科技违反协议约定的违约 行为承担连带赔偿责任，担保期自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年，截至本年末，实际担保金额为零。</w:t>
      </w:r>
    </w:p>
    <w:p>
      <w:pPr>
        <w:pStyle w:val="Style37"/>
        <w:keepNext w:val="0"/>
        <w:keepLines w:val="0"/>
        <w:widowControl w:val="0"/>
        <w:shd w:val="clear" w:color="auto" w:fill="auto"/>
        <w:tabs>
          <w:tab w:pos="812" w:val="left"/>
        </w:tabs>
        <w:bidi w:val="0"/>
        <w:spacing w:before="0" w:after="0" w:line="307" w:lineRule="exact"/>
        <w:ind w:left="0" w:right="0" w:firstLine="300"/>
        <w:jc w:val="both"/>
      </w:pPr>
      <w:r>
        <w:rPr>
          <w:color w:val="000000"/>
          <w:spacing w:val="0"/>
          <w:w w:val="100"/>
          <w:position w:val="0"/>
        </w:rPr>
        <w:t>注</w:t>
      </w:r>
      <w:r>
        <w:rPr>
          <w:color w:val="000000"/>
          <w:spacing w:val="0"/>
          <w:w w:val="100"/>
          <w:position w:val="0"/>
          <w:sz w:val="18"/>
          <w:szCs w:val="18"/>
        </w:rPr>
        <w:t>2：</w:t>
        <w:tab/>
        <w:t>2018</w:t>
      </w:r>
      <w:r>
        <w:rPr>
          <w:color w:val="000000"/>
          <w:spacing w:val="0"/>
          <w:w w:val="100"/>
          <w:position w:val="0"/>
        </w:rPr>
        <w:t>年，</w:t>
      </w:r>
      <w:r>
        <w:rPr>
          <w:color w:val="000000"/>
          <w:spacing w:val="0"/>
          <w:w w:val="100"/>
          <w:position w:val="0"/>
          <w:sz w:val="18"/>
          <w:szCs w:val="18"/>
        </w:rPr>
        <w:t xml:space="preserve">Mapbar Technology Limited </w:t>
      </w:r>
      <w:r>
        <w:rPr>
          <w:color w:val="000000"/>
          <w:spacing w:val="0"/>
          <w:w w:val="100"/>
          <w:position w:val="0"/>
        </w:rPr>
        <w:t>（简称图吧</w:t>
      </w:r>
      <w:r>
        <w:rPr>
          <w:color w:val="000000"/>
          <w:spacing w:val="0"/>
          <w:w w:val="100"/>
          <w:position w:val="0"/>
          <w:sz w:val="18"/>
          <w:szCs w:val="18"/>
        </w:rPr>
        <w:t>BVI）</w:t>
      </w:r>
      <w:r>
        <w:rPr>
          <w:color w:val="000000"/>
          <w:spacing w:val="0"/>
          <w:w w:val="100"/>
          <w:position w:val="0"/>
        </w:rPr>
        <w:t>增资扩股，作为此次增资交割的一项先决条件，本公司、</w:t>
      </w:r>
    </w:p>
    <w:p>
      <w:pPr>
        <w:pStyle w:val="Style37"/>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北京图吧科技有限公司（简称 北京图吧）与北京四维智联科技有限公司（简称四维智联）需完善相关协议安排，以确保 北京图吧协议控制四维智联，图吧</w:t>
      </w:r>
      <w:r>
        <w:rPr>
          <w:color w:val="000000"/>
          <w:spacing w:val="0"/>
          <w:w w:val="100"/>
          <w:position w:val="0"/>
          <w:sz w:val="18"/>
          <w:szCs w:val="18"/>
        </w:rPr>
        <w:t>BVI</w:t>
      </w:r>
      <w:r>
        <w:rPr>
          <w:color w:val="000000"/>
          <w:spacing w:val="0"/>
          <w:w w:val="100"/>
          <w:position w:val="0"/>
        </w:rPr>
        <w:t>将四维智联纳入其合并范围。相关协议安排包括：本公司、北京图吧与四维智联签署</w:t>
      </w:r>
    </w:p>
    <w:p>
      <w:pPr>
        <w:pStyle w:val="Style37"/>
        <w:keepNext w:val="0"/>
        <w:keepLines w:val="0"/>
        <w:widowControl w:val="0"/>
        <w:shd w:val="clear" w:color="auto" w:fill="auto"/>
        <w:bidi w:val="0"/>
        <w:spacing w:before="0" w:after="380" w:line="307" w:lineRule="exact"/>
        <w:ind w:left="0" w:right="0" w:firstLine="0"/>
        <w:jc w:val="both"/>
      </w:pPr>
      <w:r>
        <w:rPr>
          <w:color w:val="000000"/>
          <w:spacing w:val="0"/>
          <w:w w:val="100"/>
          <w:position w:val="0"/>
        </w:rPr>
        <w:t>《贷款协议》、《公司运营协议》，本公司与北京图吧指定的代表签署《股东授权书》，北京图吧与四维智联签署《技术服 务协议》。同时，本公司与北京图吧签署了《股份质押协议》。根据上述协议，北京图吧向四维智联提供</w:t>
      </w:r>
      <w:r>
        <w:rPr>
          <w:color w:val="000000"/>
          <w:spacing w:val="0"/>
          <w:w w:val="100"/>
          <w:position w:val="0"/>
          <w:sz w:val="18"/>
          <w:szCs w:val="18"/>
        </w:rPr>
        <w:t>1</w:t>
      </w:r>
      <w:r>
        <w:rPr>
          <w:color w:val="000000"/>
          <w:spacing w:val="0"/>
          <w:w w:val="100"/>
          <w:position w:val="0"/>
        </w:rPr>
        <w:t>亿借款，本公司 将所持的四维智联</w:t>
      </w:r>
      <w:r>
        <w:rPr>
          <w:color w:val="000000"/>
          <w:spacing w:val="0"/>
          <w:w w:val="100"/>
          <w:position w:val="0"/>
          <w:sz w:val="18"/>
          <w:szCs w:val="18"/>
        </w:rPr>
        <w:t>100%</w:t>
      </w:r>
      <w:r>
        <w:rPr>
          <w:color w:val="000000"/>
          <w:spacing w:val="0"/>
          <w:w w:val="100"/>
          <w:position w:val="0"/>
        </w:rPr>
        <w:t>股权出质给北京图吧，作为对北京图吧或四维智联履行前述所有合同义务的担保，担保期限为自工商 登记之日起</w:t>
      </w:r>
      <w:r>
        <w:rPr>
          <w:color w:val="000000"/>
          <w:spacing w:val="0"/>
          <w:w w:val="100"/>
          <w:position w:val="0"/>
          <w:sz w:val="18"/>
          <w:szCs w:val="18"/>
        </w:rPr>
        <w:t>50</w:t>
      </w:r>
      <w:r>
        <w:rPr>
          <w:color w:val="000000"/>
          <w:spacing w:val="0"/>
          <w:w w:val="100"/>
          <w:position w:val="0"/>
        </w:rPr>
        <w:t>年，本公司于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29 0</w:t>
      </w:r>
      <w:r>
        <w:rPr>
          <w:color w:val="000000"/>
          <w:spacing w:val="0"/>
          <w:w w:val="100"/>
          <w:position w:val="0"/>
        </w:rPr>
        <w:t>完成工商登记手续。</w:t>
      </w:r>
    </w:p>
    <w:p>
      <w:pPr>
        <w:pStyle w:val="Style27"/>
        <w:keepNext/>
        <w:keepLines/>
        <w:widowControl w:val="0"/>
        <w:shd w:val="clear" w:color="auto" w:fill="auto"/>
        <w:bidi w:val="0"/>
        <w:spacing w:before="0" w:after="380" w:line="240" w:lineRule="auto"/>
        <w:ind w:left="0" w:right="0" w:firstLine="0"/>
        <w:jc w:val="both"/>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08"/>
      <w:bookmarkEnd w:id="1909"/>
      <w:bookmarkEnd w:id="191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北京四维天盛投资管理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14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w:t>
      </w:r>
      <w:bookmarkEnd w:id="191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12"/>
      <w:bookmarkEnd w:id="1913"/>
      <w:bookmarkEnd w:id="191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北京四维智联科技有限公司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四维智联（大连）科技有限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14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w:t>
      </w:r>
      <w:bookmarkEnd w:id="191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16"/>
      <w:bookmarkEnd w:id="1917"/>
      <w:bookmarkEnd w:id="191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11,780,000.00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14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w:t>
      </w:r>
      <w:bookmarkEnd w:id="192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20"/>
      <w:bookmarkEnd w:id="1921"/>
      <w:bookmarkEnd w:id="1923"/>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6</w:t>
      </w:r>
      <w:bookmarkEnd w:id="1926"/>
      <w:r>
        <w:rPr>
          <w:color w:val="000000"/>
          <w:spacing w:val="0"/>
          <w:w w:val="100"/>
          <w:position w:val="0"/>
        </w:rPr>
        <w:t>、关联方应收应付款项</w:t>
      </w:r>
      <w:bookmarkEnd w:id="1924"/>
      <w:bookmarkEnd w:id="1925"/>
      <w:bookmarkEnd w:id="1927"/>
    </w:p>
    <w:p>
      <w:pPr>
        <w:pStyle w:val="Style27"/>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24"/>
      <w:bookmarkEnd w:id="1925"/>
      <w:bookmarkEnd w:id="192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上海安吉四维信息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4,474,326.51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6,280,755.39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北京四维智联科技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101,691,782.33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8,844,394.72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911,100.00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腾讯大地通途（北 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204,255.00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20,983,250.00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209,832.50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北京四维万兴科技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11,288,830.00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237,065.43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上海安吉四维信息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6,020,296.98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21,904,260.78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131,425.56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四维智联（大连）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深圳弘范网络科技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中国四维测绘技术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2,437,614.86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1,320,718.86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2,398,614.86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738,022.86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腾讯云计算（北 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581,960.00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嘉兴四维智城信息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473,851.33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298,166.33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473,851.33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2,843.11</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普强信息技术（北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松下四维出行科技 服务（北京）有限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281,093.00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深圳市腾讯计算机 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中再巨灾风险管理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鱼快创领智能科技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北京图吧科技有限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北京六分科技有限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5,518,890.95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55,188.91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普强时代（珠海横 琴）信息技术有限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285,141.51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北京图吧科技有限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227,279.88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北京图新数聚科技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腾讯云计算（北 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北京四维万兴科技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北京图吧科技有限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7,232,225.37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北京四维智联科技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2,054,358.45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普强信息技术（北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1,917,358.35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上海趣驾信息科技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376,725.27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北京航天世景信息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北京六分科技有限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2,097,538.88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20,975.39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北京四维智联科技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29"/>
      <w:bookmarkEnd w:id="1930"/>
      <w:bookmarkEnd w:id="193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广东为辰信息科技有限公司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北京四维智联科技有限公司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34,737,104.20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47,343,272.15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中国四维测绘技术有限公司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北京图新数聚科技有限公司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上海趣驾信息科技有限公司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433,161.87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472,083.13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深圳佑驾创新科技有限公司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广东为辰信息科技有限公司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普强信息技术（北京）有限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嘉兴四维智城信息科技有限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嘉兴四维智城信息科技有限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北京图吧科技有限公司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590,302.33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普强时代（珠海横琴）信息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479,242.81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嘉兴四维智城信息科技有限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205,618.74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196,524.52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北京图新数聚科技有限公司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北京图新瀚和科技有限公司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171,564.42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149,186.45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普强信息技术（北京）有限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136,455.25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北京四维万兴科技有限公司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60,774.93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合肥六分科技有限公司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中国大地财产保险股份有限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上海趣驾信息科技有限公司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296,110.01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腾讯云计算（北京）有限责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66,542.43</w:t>
            </w:r>
          </w:p>
        </w:tc>
      </w:tr>
    </w:tbl>
    <w:p>
      <w:pPr>
        <w:pStyle w:val="Style27"/>
        <w:keepNext/>
        <w:keepLines/>
        <w:widowControl w:val="0"/>
        <w:shd w:val="clear" w:color="auto" w:fill="auto"/>
        <w:tabs>
          <w:tab w:pos="373" w:val="left"/>
        </w:tabs>
        <w:bidi w:val="0"/>
        <w:spacing w:before="0" w:after="36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7</w:t>
      </w:r>
      <w:bookmarkEnd w:id="1934"/>
      <w:r>
        <w:rPr>
          <w:color w:val="000000"/>
          <w:spacing w:val="0"/>
          <w:w w:val="100"/>
          <w:position w:val="0"/>
        </w:rPr>
        <w:t>、</w:t>
        <w:tab/>
        <w:t>关联方承诺</w:t>
      </w:r>
      <w:bookmarkEnd w:id="1932"/>
      <w:bookmarkEnd w:id="1933"/>
      <w:bookmarkEnd w:id="1935"/>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8</w:t>
      </w:r>
      <w:bookmarkEnd w:id="1938"/>
      <w:r>
        <w:rPr>
          <w:color w:val="000000"/>
          <w:spacing w:val="0"/>
          <w:w w:val="100"/>
          <w:position w:val="0"/>
        </w:rPr>
        <w:t>、</w:t>
        <w:tab/>
        <w:t>其他</w:t>
      </w:r>
      <w:bookmarkEnd w:id="1936"/>
      <w:bookmarkEnd w:id="1937"/>
      <w:bookmarkEnd w:id="1939"/>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940" w:name="bookmark1940"/>
      <w:bookmarkStart w:id="1941" w:name="bookmark1941"/>
      <w:bookmarkStart w:id="1942" w:name="bookmark1942"/>
      <w:r>
        <w:rPr>
          <w:color w:val="000000"/>
          <w:spacing w:val="0"/>
          <w:w w:val="100"/>
          <w:position w:val="0"/>
          <w:sz w:val="24"/>
          <w:szCs w:val="24"/>
        </w:rPr>
        <w:t>十三、股份支付</w:t>
      </w:r>
      <w:bookmarkEnd w:id="1940"/>
      <w:bookmarkEnd w:id="1941"/>
      <w:bookmarkEnd w:id="1942"/>
    </w:p>
    <w:p>
      <w:pPr>
        <w:pStyle w:val="Style27"/>
        <w:keepNext/>
        <w:keepLines/>
        <w:widowControl w:val="0"/>
        <w:shd w:val="clear" w:color="auto" w:fill="auto"/>
        <w:bidi w:val="0"/>
        <w:spacing w:before="0" w:after="360" w:line="240" w:lineRule="auto"/>
        <w:ind w:left="0" w:right="0" w:firstLine="0"/>
        <w:jc w:val="left"/>
      </w:pPr>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43"/>
      <w:bookmarkEnd w:id="1944"/>
      <w:bookmarkEnd w:id="1945"/>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46"/>
        <w:gridCol w:w="564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12,471,156.00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431,610.00</w:t>
            </w:r>
          </w:p>
        </w:tc>
      </w:tr>
      <w:tr>
        <w:trPr>
          <w:trHeight w:val="41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公司期末发行在外的股票期权行权价格的范围和 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年限制性股票激励计划首次授予激励对象的授予日为</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日，授予数量</w:t>
            </w:r>
            <w:r>
              <w:rPr>
                <w:rFonts w:ascii="Times New Roman" w:eastAsia="Times New Roman" w:hAnsi="Times New Roman" w:cs="Times New Roman"/>
                <w:color w:val="000000"/>
                <w:spacing w:val="0"/>
                <w:w w:val="100"/>
                <w:position w:val="0"/>
                <w:sz w:val="18"/>
                <w:szCs w:val="18"/>
              </w:rPr>
              <w:t>27,046,469</w:t>
            </w:r>
            <w:r>
              <w:rPr>
                <w:color w:val="000000"/>
                <w:spacing w:val="0"/>
                <w:w w:val="100"/>
                <w:position w:val="0"/>
                <w:sz w:val="17"/>
                <w:szCs w:val="17"/>
              </w:rPr>
              <w:t>股，授予价格</w:t>
            </w:r>
            <w:r>
              <w:rPr>
                <w:rFonts w:ascii="Times New Roman" w:eastAsia="Times New Roman" w:hAnsi="Times New Roman" w:cs="Times New Roman"/>
                <w:color w:val="000000"/>
                <w:spacing w:val="0"/>
                <w:w w:val="100"/>
                <w:position w:val="0"/>
                <w:sz w:val="18"/>
                <w:szCs w:val="18"/>
              </w:rPr>
              <w:t>12.15</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股，锁定期 为自首次授予日起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个月，锁定期后若达到计划规定的解锁条件，激 励对象可分三次申请解锁，分别自首次授予日起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 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个月后各申请解锁授予限制性股票总量的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其中首批</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股票已于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年解锁，解锁价格</w:t>
            </w:r>
            <w:r>
              <w:rPr>
                <w:rFonts w:ascii="Times New Roman" w:eastAsia="Times New Roman" w:hAnsi="Times New Roman" w:cs="Times New Roman"/>
                <w:color w:val="000000"/>
                <w:spacing w:val="0"/>
                <w:w w:val="100"/>
                <w:position w:val="0"/>
                <w:sz w:val="18"/>
                <w:szCs w:val="18"/>
              </w:rPr>
              <w:t>127,563,383.91</w:t>
            </w:r>
            <w:r>
              <w:rPr>
                <w:color w:val="000000"/>
                <w:spacing w:val="0"/>
                <w:w w:val="100"/>
                <w:position w:val="0"/>
                <w:sz w:val="17"/>
                <w:szCs w:val="17"/>
              </w:rPr>
              <w:t>元。第 二批</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月解锁，解锁价格</w:t>
            </w:r>
            <w:r>
              <w:rPr>
                <w:rFonts w:ascii="Times New Roman" w:eastAsia="Times New Roman" w:hAnsi="Times New Roman" w:cs="Times New Roman"/>
                <w:color w:val="000000"/>
                <w:spacing w:val="0"/>
                <w:w w:val="100"/>
                <w:position w:val="0"/>
                <w:sz w:val="18"/>
                <w:szCs w:val="18"/>
              </w:rPr>
              <w:t>92,282,710.68</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年度限制性股票激励计划预留授予于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日登记完成，预 留授予数量</w:t>
            </w:r>
            <w:r>
              <w:rPr>
                <w:rFonts w:ascii="Times New Roman" w:eastAsia="Times New Roman" w:hAnsi="Times New Roman" w:cs="Times New Roman"/>
                <w:color w:val="000000"/>
                <w:spacing w:val="0"/>
                <w:w w:val="100"/>
                <w:position w:val="0"/>
                <w:sz w:val="18"/>
                <w:szCs w:val="18"/>
              </w:rPr>
              <w:t>1,475,300</w:t>
            </w:r>
            <w:r>
              <w:rPr>
                <w:color w:val="000000"/>
                <w:spacing w:val="0"/>
                <w:w w:val="100"/>
                <w:position w:val="0"/>
                <w:sz w:val="17"/>
                <w:szCs w:val="17"/>
              </w:rPr>
              <w:t>股，授予价格</w:t>
            </w:r>
            <w:r>
              <w:rPr>
                <w:rFonts w:ascii="Times New Roman" w:eastAsia="Times New Roman" w:hAnsi="Times New Roman" w:cs="Times New Roman"/>
                <w:color w:val="000000"/>
                <w:spacing w:val="0"/>
                <w:w w:val="100"/>
                <w:position w:val="0"/>
                <w:sz w:val="18"/>
                <w:szCs w:val="18"/>
              </w:rPr>
              <w:t>12.80</w:t>
            </w:r>
            <w:r>
              <w:rPr>
                <w:color w:val="000000"/>
                <w:spacing w:val="0"/>
                <w:w w:val="100"/>
                <w:position w:val="0"/>
                <w:sz w:val="17"/>
                <w:szCs w:val="17"/>
              </w:rPr>
              <w:t>元，锁定期为自预留授予日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个月，锁定期后若达到计划规定的解锁条件，激励对象可分两次 申请解锁，分别自预留授予日起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个月后各申请解锁授予 限制性股票总量的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。其中第一批</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 解锁，解锁价格</w:t>
            </w:r>
            <w:r>
              <w:rPr>
                <w:rFonts w:ascii="Times New Roman" w:eastAsia="Times New Roman" w:hAnsi="Times New Roman" w:cs="Times New Roman"/>
                <w:color w:val="000000"/>
                <w:spacing w:val="0"/>
                <w:w w:val="100"/>
                <w:position w:val="0"/>
                <w:sz w:val="18"/>
                <w:szCs w:val="18"/>
              </w:rPr>
              <w:t>8,741,148.90</w:t>
            </w:r>
            <w:r>
              <w:rPr>
                <w:color w:val="000000"/>
                <w:spacing w:val="0"/>
                <w:w w:val="100"/>
                <w:position w:val="0"/>
                <w:sz w:val="17"/>
                <w:szCs w:val="17"/>
              </w:rPr>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4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本公司下属子公司中寰卫星导航通信有限公司股份支付总体情况</w:t>
      </w:r>
    </w:p>
    <w:tbl>
      <w:tblPr>
        <w:tblOverlap w:val="never"/>
        <w:jc w:val="center"/>
        <w:tblLayout w:type="fixed"/>
      </w:tblPr>
      <w:tblGrid>
        <w:gridCol w:w="3979"/>
        <w:gridCol w:w="5539"/>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公司本年授予的各项权益工具总额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公司本年行权的各项权益工具总额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公司本年失效的各项权益工具总额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公司年末发行在外的股份期权行权价格的范围和 合同剩余期限</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无</w:t>
            </w:r>
          </w:p>
        </w:tc>
      </w:tr>
      <w:tr>
        <w:trPr>
          <w:trHeight w:val="67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公司年末其他权益工具行权价格的范围和合同剩 余期限</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46"/>
      <w:bookmarkEnd w:id="1947"/>
      <w:bookmarkEnd w:id="1948"/>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斯科尔斯期权定价模型为基础计算确定</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公司根据最新取得的可行权人数并预期后续变动，及对未 来年度业绩完成情况的预测进行确定</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174,129,833.33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-4,523,660.49</w:t>
            </w:r>
          </w:p>
        </w:tc>
      </w:tr>
    </w:tbl>
    <w:p>
      <w:pPr>
        <w:widowControl w:val="0"/>
        <w:spacing w:after="4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本公司下属子公司中寰卫星导航通信有限公司以权益结算的股份支付情况</w:t>
      </w:r>
    </w:p>
    <w:tbl>
      <w:tblPr>
        <w:tblOverlap w:val="never"/>
        <w:jc w:val="center"/>
        <w:tblLayout w:type="fixed"/>
      </w:tblPr>
      <w:tblGrid>
        <w:gridCol w:w="4978"/>
        <w:gridCol w:w="4546"/>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以布莱克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斯科尔斯期权定价模型为基础计算确定</w:t>
            </w:r>
          </w:p>
        </w:tc>
      </w:tr>
      <w:tr>
        <w:trPr>
          <w:trHeight w:val="6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对可行权权益工具数量的确定依据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公司根据最新取得的可行权人数并预期后续变动，及对未 来年度业绩完成情况的预测进行确定</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本年估计与上年估计有重大差异的原因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3,592,100.00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其中：归属于母公司资本公积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1,601,667.48</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884,800.00</w:t>
            </w:r>
          </w:p>
        </w:tc>
      </w:tr>
    </w:tbl>
    <w:p>
      <w:pPr>
        <w:widowControl w:val="0"/>
        <w:spacing w:after="359" w:line="1" w:lineRule="exact"/>
      </w:pPr>
    </w:p>
    <w:p>
      <w:pPr>
        <w:pStyle w:val="Style27"/>
        <w:keepNext/>
        <w:keepLines/>
        <w:widowControl w:val="0"/>
        <w:shd w:val="clear" w:color="auto" w:fill="auto"/>
        <w:tabs>
          <w:tab w:pos="378" w:val="left"/>
        </w:tabs>
        <w:bidi w:val="0"/>
        <w:spacing w:before="0" w:after="36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3</w:t>
      </w:r>
      <w:bookmarkEnd w:id="1951"/>
      <w:r>
        <w:rPr>
          <w:color w:val="000000"/>
          <w:spacing w:val="0"/>
          <w:w w:val="100"/>
          <w:position w:val="0"/>
        </w:rPr>
        <w:t>、</w:t>
        <w:tab/>
        <w:t>以现金结算的股份支付情况</w:t>
      </w:r>
      <w:bookmarkEnd w:id="1949"/>
      <w:bookmarkEnd w:id="1950"/>
      <w:bookmarkEnd w:id="1952"/>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4</w:t>
      </w:r>
      <w:bookmarkEnd w:id="1955"/>
      <w:r>
        <w:rPr>
          <w:color w:val="000000"/>
          <w:spacing w:val="0"/>
          <w:w w:val="100"/>
          <w:position w:val="0"/>
        </w:rPr>
        <w:t>、</w:t>
        <w:tab/>
        <w:t>股份支付的修改、终止情况</w:t>
      </w:r>
      <w:bookmarkEnd w:id="1953"/>
      <w:bookmarkEnd w:id="1954"/>
      <w:bookmarkEnd w:id="1956"/>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5</w:t>
      </w:r>
      <w:bookmarkEnd w:id="1959"/>
      <w:r>
        <w:rPr>
          <w:color w:val="000000"/>
          <w:spacing w:val="0"/>
          <w:w w:val="100"/>
          <w:position w:val="0"/>
        </w:rPr>
        <w:t>、</w:t>
        <w:tab/>
        <w:t>其他</w:t>
      </w:r>
      <w:bookmarkEnd w:id="1957"/>
      <w:bookmarkEnd w:id="1958"/>
      <w:bookmarkEnd w:id="1960"/>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961" w:name="bookmark1961"/>
      <w:bookmarkStart w:id="1962" w:name="bookmark1962"/>
      <w:bookmarkStart w:id="1963" w:name="bookmark1963"/>
      <w:r>
        <w:rPr>
          <w:color w:val="000000"/>
          <w:spacing w:val="0"/>
          <w:w w:val="100"/>
          <w:position w:val="0"/>
          <w:sz w:val="24"/>
          <w:szCs w:val="24"/>
        </w:rPr>
        <w:t>十四、承诺及或有事项</w:t>
      </w:r>
      <w:bookmarkEnd w:id="1961"/>
      <w:bookmarkEnd w:id="1962"/>
      <w:bookmarkEnd w:id="1963"/>
    </w:p>
    <w:p>
      <w:pPr>
        <w:pStyle w:val="Style27"/>
        <w:keepNext/>
        <w:keepLines/>
        <w:widowControl w:val="0"/>
        <w:shd w:val="clear" w:color="auto" w:fill="auto"/>
        <w:bidi w:val="0"/>
        <w:spacing w:before="0" w:after="360" w:line="240" w:lineRule="auto"/>
        <w:ind w:left="0" w:right="0" w:firstLine="0"/>
        <w:jc w:val="left"/>
      </w:pPr>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64"/>
      <w:bookmarkEnd w:id="1965"/>
      <w:bookmarkEnd w:id="1966"/>
    </w:p>
    <w:p>
      <w:pPr>
        <w:pStyle w:val="Style37"/>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37"/>
        <w:keepNext w:val="0"/>
        <w:keepLines w:val="0"/>
        <w:widowControl w:val="0"/>
        <w:numPr>
          <w:ilvl w:val="0"/>
          <w:numId w:val="59"/>
        </w:numPr>
        <w:shd w:val="clear" w:color="auto" w:fill="auto"/>
        <w:bidi w:val="0"/>
        <w:spacing w:before="0" w:after="220" w:line="240" w:lineRule="auto"/>
        <w:ind w:left="0" w:right="0" w:firstLine="380"/>
        <w:jc w:val="left"/>
      </w:pPr>
      <w:bookmarkStart w:id="1967" w:name="bookmark1967"/>
      <w:bookmarkEnd w:id="1967"/>
      <w:r>
        <w:rPr>
          <w:color w:val="000000"/>
          <w:spacing w:val="0"/>
          <w:w w:val="100"/>
          <w:position w:val="0"/>
        </w:rPr>
        <w:t>已签订的正在或准备履行的租赁合同及财务影响</w:t>
      </w:r>
    </w:p>
    <w:p>
      <w:pPr>
        <w:pStyle w:val="Style35"/>
        <w:keepNext w:val="0"/>
        <w:keepLines w:val="0"/>
        <w:widowControl w:val="0"/>
        <w:shd w:val="clear" w:color="auto" w:fill="auto"/>
        <w:bidi w:val="0"/>
        <w:spacing w:before="0" w:after="0" w:line="240" w:lineRule="auto"/>
        <w:ind w:left="298"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w:t>
      </w:r>
      <w:r>
        <w:rPr>
          <w:color w:val="000000"/>
          <w:spacing w:val="0"/>
          <w:w w:val="100"/>
          <w:position w:val="0"/>
        </w:rPr>
        <w:t>本集团就经营用房等项目之不可撤销经营租赁和融资租赁所需于下列期间承担款项如下:</w:t>
      </w:r>
    </w:p>
    <w:tbl>
      <w:tblPr>
        <w:tblOverlap w:val="never"/>
        <w:jc w:val="center"/>
        <w:tblLayout w:type="fixed"/>
      </w:tblPr>
      <w:tblGrid>
        <w:gridCol w:w="3696"/>
        <w:gridCol w:w="2904"/>
        <w:gridCol w:w="291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经营租赁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融资租赁</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8"/>
                <w:szCs w:val="18"/>
              </w:rPr>
              <w:t>T+1</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21,769,714.94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3696"/>
        <w:gridCol w:w="2904"/>
        <w:gridCol w:w="291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8"/>
                <w:szCs w:val="18"/>
              </w:rPr>
              <w:t>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13,291,524.61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8"/>
                <w:szCs w:val="18"/>
              </w:rPr>
              <w:t>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7,927,961.34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8"/>
                <w:szCs w:val="18"/>
              </w:rPr>
              <w:t>T+3</w:t>
            </w:r>
            <w:r>
              <w:rPr>
                <w:color w:val="000000"/>
                <w:spacing w:val="0"/>
                <w:w w:val="100"/>
                <w:position w:val="0"/>
                <w:sz w:val="17"/>
                <w:szCs w:val="17"/>
              </w:rPr>
              <w:t>年以后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43,411,559.19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pStyle w:val="Style37"/>
        <w:keepNext w:val="0"/>
        <w:keepLines w:val="0"/>
        <w:widowControl w:val="0"/>
        <w:shd w:val="clear" w:color="auto" w:fill="auto"/>
        <w:tabs>
          <w:tab w:pos="825" w:val="left"/>
        </w:tabs>
        <w:bidi w:val="0"/>
        <w:spacing w:before="0" w:after="220" w:line="240" w:lineRule="auto"/>
        <w:ind w:left="0" w:right="0" w:firstLine="380"/>
        <w:jc w:val="left"/>
      </w:pPr>
      <w:bookmarkStart w:id="1968" w:name="bookmark1968"/>
      <w:r>
        <w:rPr>
          <w:color w:val="000000"/>
          <w:spacing w:val="0"/>
          <w:w w:val="100"/>
          <w:position w:val="0"/>
        </w:rPr>
        <w:t>（</w:t>
      </w:r>
      <w:bookmarkEnd w:id="19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前期承诺履行情况</w:t>
      </w:r>
    </w:p>
    <w:p>
      <w:pPr>
        <w:pStyle w:val="Style37"/>
        <w:keepNext w:val="0"/>
        <w:keepLines w:val="0"/>
        <w:widowControl w:val="0"/>
        <w:shd w:val="clear" w:color="auto" w:fill="auto"/>
        <w:bidi w:val="0"/>
        <w:spacing w:before="0" w:after="220" w:line="240" w:lineRule="auto"/>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日，本集团未发生不履行已签订租赁合同等承诺事项的情况。</w:t>
      </w:r>
    </w:p>
    <w:p>
      <w:pPr>
        <w:pStyle w:val="Style37"/>
        <w:keepNext w:val="0"/>
        <w:keepLines w:val="0"/>
        <w:widowControl w:val="0"/>
        <w:shd w:val="clear" w:color="auto" w:fill="auto"/>
        <w:tabs>
          <w:tab w:pos="825" w:val="left"/>
        </w:tabs>
        <w:bidi w:val="0"/>
        <w:spacing w:before="0" w:after="380" w:line="240" w:lineRule="auto"/>
        <w:ind w:left="0" w:right="0" w:firstLine="380"/>
        <w:jc w:val="left"/>
      </w:pPr>
      <w:bookmarkStart w:id="1969" w:name="bookmark1969"/>
      <w:r>
        <w:rPr>
          <w:color w:val="000000"/>
          <w:spacing w:val="0"/>
          <w:w w:val="100"/>
          <w:position w:val="0"/>
        </w:rPr>
        <w:t>（</w:t>
      </w:r>
      <w:bookmarkEnd w:id="19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除上述承诺事项外，截至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日，本集团不存在应披露未披露的其他重大承诺事项。</w:t>
      </w:r>
    </w:p>
    <w:p>
      <w:pPr>
        <w:pStyle w:val="Style27"/>
        <w:keepNext/>
        <w:keepLines/>
        <w:widowControl w:val="0"/>
        <w:shd w:val="clear" w:color="auto" w:fill="auto"/>
        <w:bidi w:val="0"/>
        <w:spacing w:before="0" w:after="380" w:line="240" w:lineRule="auto"/>
        <w:ind w:left="0" w:right="0" w:firstLine="0"/>
        <w:jc w:val="left"/>
      </w:pPr>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70"/>
      <w:bookmarkEnd w:id="1971"/>
      <w:bookmarkEnd w:id="1972"/>
    </w:p>
    <w:p>
      <w:pPr>
        <w:pStyle w:val="Style27"/>
        <w:keepNext/>
        <w:keepLines/>
        <w:widowControl w:val="0"/>
        <w:shd w:val="clear" w:color="auto" w:fill="auto"/>
        <w:bidi w:val="0"/>
        <w:spacing w:before="0" w:after="380" w:line="240" w:lineRule="auto"/>
        <w:ind w:left="0" w:right="0" w:firstLine="0"/>
        <w:jc w:val="left"/>
      </w:pPr>
      <w:bookmarkStart w:id="1970" w:name="bookmark1970"/>
      <w:bookmarkStart w:id="1971" w:name="bookmark1971"/>
      <w:bookmarkStart w:id="1973" w:name="bookmark19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70"/>
      <w:bookmarkEnd w:id="1971"/>
      <w:bookmarkEnd w:id="1973"/>
    </w:p>
    <w:p>
      <w:pPr>
        <w:pStyle w:val="Style37"/>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日，本集团为其他单位提供担保情况: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深圳市红塔资产管理有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北京金盛博基资产管理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59" w:line="1" w:lineRule="exact"/>
      </w:pPr>
    </w:p>
    <w:p>
      <w:pPr>
        <w:pStyle w:val="Style37"/>
        <w:keepNext w:val="0"/>
        <w:keepLines w:val="0"/>
        <w:widowControl w:val="0"/>
        <w:shd w:val="clear" w:color="auto" w:fill="auto"/>
        <w:bidi w:val="0"/>
        <w:spacing w:before="0" w:line="307"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：公司为深圳市红塔资产管理有限公司提供一般保证，担保额度为</w:t>
      </w:r>
      <w:r>
        <w:rPr>
          <w:rFonts w:ascii="Times New Roman" w:eastAsia="Times New Roman" w:hAnsi="Times New Roman" w:cs="Times New Roman"/>
          <w:color w:val="000000"/>
          <w:spacing w:val="0"/>
          <w:w w:val="100"/>
          <w:position w:val="0"/>
          <w:sz w:val="18"/>
          <w:szCs w:val="18"/>
        </w:rPr>
        <w:t>90,000.00</w:t>
      </w:r>
      <w:r>
        <w:rPr>
          <w:color w:val="000000"/>
          <w:spacing w:val="0"/>
          <w:w w:val="100"/>
          <w:position w:val="0"/>
        </w:rPr>
        <w:t>万元，担保有效期限为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日，实际担保金额为</w:t>
      </w:r>
      <w:r>
        <w:rPr>
          <w:rFonts w:ascii="Times New Roman" w:eastAsia="Times New Roman" w:hAnsi="Times New Roman" w:cs="Times New Roman"/>
          <w:color w:val="000000"/>
          <w:spacing w:val="0"/>
          <w:w w:val="100"/>
          <w:position w:val="0"/>
          <w:sz w:val="18"/>
          <w:szCs w:val="18"/>
        </w:rPr>
        <w:t>23,652.71</w:t>
      </w:r>
      <w:r>
        <w:rPr>
          <w:color w:val="000000"/>
          <w:spacing w:val="0"/>
          <w:w w:val="100"/>
          <w:position w:val="0"/>
        </w:rPr>
        <w:t>万元。</w:t>
      </w:r>
    </w:p>
    <w:p>
      <w:pPr>
        <w:pStyle w:val="Style3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：公司为北京金盛博基资产管理有限公司提供一般保证，担保额度为</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万元，担保有效期限为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日，实际担保金额为</w:t>
      </w:r>
      <w:r>
        <w:rPr>
          <w:rFonts w:ascii="Times New Roman" w:eastAsia="Times New Roman" w:hAnsi="Times New Roman" w:cs="Times New Roman"/>
          <w:color w:val="000000"/>
          <w:spacing w:val="0"/>
          <w:w w:val="100"/>
          <w:position w:val="0"/>
          <w:sz w:val="18"/>
          <w:szCs w:val="18"/>
        </w:rPr>
        <w:t>2,520.86</w:t>
      </w:r>
      <w:r>
        <w:rPr>
          <w:color w:val="000000"/>
          <w:spacing w:val="0"/>
          <w:w w:val="100"/>
          <w:position w:val="0"/>
        </w:rPr>
        <w:t>万元。</w:t>
      </w:r>
    </w:p>
    <w:p>
      <w:pPr>
        <w:pStyle w:val="Style27"/>
        <w:keepNext/>
        <w:keepLines/>
        <w:widowControl w:val="0"/>
        <w:shd w:val="clear" w:color="auto" w:fill="auto"/>
        <w:bidi w:val="0"/>
        <w:spacing w:before="0" w:after="280" w:line="240" w:lineRule="auto"/>
        <w:ind w:left="0" w:right="0" w:firstLine="0"/>
        <w:jc w:val="both"/>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3</w:t>
      </w:r>
      <w:bookmarkEnd w:id="1976"/>
      <w:r>
        <w:rPr>
          <w:color w:val="000000"/>
          <w:spacing w:val="0"/>
          <w:w w:val="100"/>
          <w:position w:val="0"/>
        </w:rPr>
        <w:t>、其他</w:t>
      </w:r>
      <w:bookmarkEnd w:id="1974"/>
      <w:bookmarkEnd w:id="1975"/>
      <w:bookmarkEnd w:id="1977"/>
    </w:p>
    <w:p>
      <w:pPr>
        <w:pStyle w:val="Style3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1978" w:name="bookmark1978"/>
      <w:bookmarkStart w:id="1979" w:name="bookmark1979"/>
      <w:bookmarkStart w:id="1980" w:name="bookmark1980"/>
      <w:r>
        <w:rPr>
          <w:color w:val="000000"/>
          <w:spacing w:val="0"/>
          <w:w w:val="100"/>
          <w:position w:val="0"/>
          <w:sz w:val="24"/>
          <w:szCs w:val="24"/>
        </w:rPr>
        <w:t>十五、资产负债表日后事项</w:t>
      </w:r>
      <w:bookmarkEnd w:id="1978"/>
      <w:bookmarkEnd w:id="1979"/>
      <w:bookmarkEnd w:id="1980"/>
    </w:p>
    <w:p>
      <w:pPr>
        <w:pStyle w:val="Style27"/>
        <w:keepNext/>
        <w:keepLines/>
        <w:widowControl w:val="0"/>
        <w:shd w:val="clear" w:color="auto" w:fill="auto"/>
        <w:tabs>
          <w:tab w:pos="368" w:val="left"/>
        </w:tabs>
        <w:bidi w:val="0"/>
        <w:spacing w:before="0" w:after="280" w:line="240" w:lineRule="auto"/>
        <w:ind w:left="0" w:right="0" w:firstLine="0"/>
        <w:jc w:val="both"/>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1</w:t>
      </w:r>
      <w:bookmarkEnd w:id="1983"/>
      <w:r>
        <w:rPr>
          <w:color w:val="000000"/>
          <w:spacing w:val="0"/>
          <w:w w:val="100"/>
          <w:position w:val="0"/>
        </w:rPr>
        <w:t>、</w:t>
        <w:tab/>
        <w:t>重要的非调整事项</w:t>
      </w:r>
      <w:bookmarkEnd w:id="1981"/>
      <w:bookmarkEnd w:id="1982"/>
      <w:bookmarkEnd w:id="1984"/>
    </w:p>
    <w:p>
      <w:pPr>
        <w:pStyle w:val="Style3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both"/>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2</w:t>
      </w:r>
      <w:bookmarkEnd w:id="1987"/>
      <w:r>
        <w:rPr>
          <w:color w:val="000000"/>
          <w:spacing w:val="0"/>
          <w:w w:val="100"/>
          <w:position w:val="0"/>
        </w:rPr>
        <w:t>、</w:t>
        <w:tab/>
        <w:t>利润分配情况</w:t>
      </w:r>
      <w:bookmarkEnd w:id="1985"/>
      <w:bookmarkEnd w:id="1986"/>
      <w:bookmarkEnd w:id="1988"/>
    </w:p>
    <w:p>
      <w:pPr>
        <w:pStyle w:val="Style3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27"/>
        <w:keepNext/>
        <w:keepLines/>
        <w:widowControl w:val="0"/>
        <w:shd w:val="clear" w:color="auto" w:fill="auto"/>
        <w:tabs>
          <w:tab w:pos="378" w:val="left"/>
        </w:tabs>
        <w:bidi w:val="0"/>
        <w:spacing w:before="0" w:after="320" w:line="240" w:lineRule="auto"/>
        <w:ind w:left="0" w:right="0" w:firstLine="0"/>
        <w:jc w:val="both"/>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3</w:t>
      </w:r>
      <w:bookmarkEnd w:id="1991"/>
      <w:r>
        <w:rPr>
          <w:color w:val="000000"/>
          <w:spacing w:val="0"/>
          <w:w w:val="100"/>
          <w:position w:val="0"/>
        </w:rPr>
        <w:t>、</w:t>
        <w:tab/>
        <w:t>销售退回</w:t>
      </w:r>
      <w:bookmarkEnd w:id="1989"/>
      <w:bookmarkEnd w:id="1990"/>
      <w:bookmarkEnd w:id="1992"/>
    </w:p>
    <w:p>
      <w:pPr>
        <w:pStyle w:val="Style27"/>
        <w:keepNext/>
        <w:keepLines/>
        <w:widowControl w:val="0"/>
        <w:shd w:val="clear" w:color="auto" w:fill="auto"/>
        <w:bidi w:val="0"/>
        <w:spacing w:before="0" w:after="28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4</w:t>
      </w:r>
      <w:bookmarkEnd w:id="1995"/>
      <w:r>
        <w:rPr>
          <w:color w:val="000000"/>
          <w:spacing w:val="0"/>
          <w:w w:val="100"/>
          <w:position w:val="0"/>
        </w:rPr>
        <w:t>、其他资产负债表日后事项说明</w:t>
      </w:r>
      <w:bookmarkEnd w:id="1993"/>
      <w:bookmarkEnd w:id="1994"/>
      <w:bookmarkEnd w:id="1996"/>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997" w:name="bookmark1997"/>
      <w:bookmarkStart w:id="1998" w:name="bookmark1998"/>
      <w:bookmarkStart w:id="1999" w:name="bookmark1999"/>
      <w:r>
        <w:rPr>
          <w:color w:val="000000"/>
          <w:spacing w:val="0"/>
          <w:w w:val="100"/>
          <w:position w:val="0"/>
          <w:sz w:val="24"/>
          <w:szCs w:val="24"/>
        </w:rPr>
        <w:t>十六、其他重要事项</w:t>
      </w:r>
      <w:bookmarkEnd w:id="1997"/>
      <w:bookmarkEnd w:id="1998"/>
      <w:bookmarkEnd w:id="1999"/>
    </w:p>
    <w:p>
      <w:pPr>
        <w:pStyle w:val="Style27"/>
        <w:keepNext/>
        <w:keepLines/>
        <w:widowControl w:val="0"/>
        <w:shd w:val="clear" w:color="auto" w:fill="auto"/>
        <w:tabs>
          <w:tab w:pos="368" w:val="left"/>
        </w:tabs>
        <w:bidi w:val="0"/>
        <w:spacing w:before="0" w:after="280" w:line="240" w:lineRule="auto"/>
        <w:ind w:left="0" w:right="0" w:firstLine="0"/>
        <w:jc w:val="left"/>
      </w:pPr>
      <w:bookmarkStart w:id="2000" w:name="bookmark2000"/>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1</w:t>
      </w:r>
      <w:bookmarkEnd w:id="2002"/>
      <w:r>
        <w:rPr>
          <w:color w:val="000000"/>
          <w:spacing w:val="0"/>
          <w:w w:val="100"/>
          <w:position w:val="0"/>
        </w:rPr>
        <w:t>、</w:t>
        <w:tab/>
        <w:t>前期会计差错更正</w:t>
      </w:r>
      <w:bookmarkEnd w:id="2000"/>
      <w:bookmarkEnd w:id="2001"/>
      <w:bookmarkEnd w:id="2003"/>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2</w:t>
      </w:r>
      <w:bookmarkEnd w:id="2006"/>
      <w:r>
        <w:rPr>
          <w:color w:val="000000"/>
          <w:spacing w:val="0"/>
          <w:w w:val="100"/>
          <w:position w:val="0"/>
        </w:rPr>
        <w:t>、</w:t>
        <w:tab/>
        <w:t>债务重组</w:t>
      </w:r>
      <w:bookmarkEnd w:id="2004"/>
      <w:bookmarkEnd w:id="2005"/>
      <w:bookmarkEnd w:id="2007"/>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3</w:t>
      </w:r>
      <w:bookmarkEnd w:id="2010"/>
      <w:r>
        <w:rPr>
          <w:color w:val="000000"/>
          <w:spacing w:val="0"/>
          <w:w w:val="100"/>
          <w:position w:val="0"/>
        </w:rPr>
        <w:t>、</w:t>
        <w:tab/>
        <w:t>资产置换</w:t>
      </w:r>
      <w:bookmarkEnd w:id="2008"/>
      <w:bookmarkEnd w:id="2009"/>
      <w:bookmarkEnd w:id="2011"/>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4</w:t>
      </w:r>
      <w:bookmarkEnd w:id="2014"/>
      <w:r>
        <w:rPr>
          <w:color w:val="000000"/>
          <w:spacing w:val="0"/>
          <w:w w:val="100"/>
          <w:position w:val="0"/>
        </w:rPr>
        <w:t>、</w:t>
        <w:tab/>
        <w:t>年金计划</w:t>
      </w:r>
      <w:bookmarkEnd w:id="2012"/>
      <w:bookmarkEnd w:id="2013"/>
      <w:bookmarkEnd w:id="2015"/>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5</w:t>
      </w:r>
      <w:bookmarkEnd w:id="2018"/>
      <w:r>
        <w:rPr>
          <w:color w:val="000000"/>
          <w:spacing w:val="0"/>
          <w:w w:val="100"/>
          <w:position w:val="0"/>
        </w:rPr>
        <w:t>、</w:t>
        <w:tab/>
        <w:t>终止经营</w:t>
      </w:r>
      <w:bookmarkEnd w:id="2016"/>
      <w:bookmarkEnd w:id="2017"/>
      <w:bookmarkEnd w:id="2019"/>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8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6</w:t>
      </w:r>
      <w:bookmarkEnd w:id="2022"/>
      <w:r>
        <w:rPr>
          <w:color w:val="000000"/>
          <w:spacing w:val="0"/>
          <w:w w:val="100"/>
          <w:position w:val="0"/>
        </w:rPr>
        <w:t>、</w:t>
        <w:tab/>
        <w:t>分部信息</w:t>
      </w:r>
      <w:bookmarkEnd w:id="2020"/>
      <w:bookmarkEnd w:id="2021"/>
      <w:bookmarkEnd w:id="2023"/>
    </w:p>
    <w:p>
      <w:pPr>
        <w:pStyle w:val="Style27"/>
        <w:keepNext/>
        <w:keepLines/>
        <w:widowControl w:val="0"/>
        <w:shd w:val="clear" w:color="auto" w:fill="auto"/>
        <w:tabs>
          <w:tab w:pos="493" w:val="left"/>
        </w:tabs>
        <w:bidi w:val="0"/>
        <w:spacing w:before="0" w:after="280" w:line="240" w:lineRule="auto"/>
        <w:ind w:left="0" w:right="0" w:firstLine="0"/>
        <w:jc w:val="left"/>
      </w:pPr>
      <w:bookmarkStart w:id="2020" w:name="bookmark2020"/>
      <w:bookmarkStart w:id="2021" w:name="bookmark2021"/>
      <w:bookmarkStart w:id="2024" w:name="bookmark2024"/>
      <w:bookmarkStart w:id="2025" w:name="bookmark2025"/>
      <w:r>
        <w:rPr>
          <w:color w:val="000000"/>
          <w:spacing w:val="0"/>
          <w:w w:val="100"/>
          <w:position w:val="0"/>
        </w:rPr>
        <w:t>（</w:t>
      </w:r>
      <w:bookmarkEnd w:id="202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20"/>
      <w:bookmarkEnd w:id="2021"/>
      <w:bookmarkEnd w:id="2025"/>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28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26"/>
      <w:bookmarkEnd w:id="2027"/>
      <w:bookmarkEnd w:id="2029"/>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28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30"/>
      <w:bookmarkEnd w:id="2031"/>
      <w:bookmarkEnd w:id="2033"/>
    </w:p>
    <w:p>
      <w:pPr>
        <w:pStyle w:val="Style37"/>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本集团以数据、算法和算力为核心，以全面技术发展为战略，不断加大内外部资源整合和一站式云平台建设，面向市 场和客户需求，推动主要业务板块协同发展，打造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智能汽车大脑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芯片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软硬一体化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的综合解决方 案，生产、定价、销售等环节均密不可分，因此，报告期内本集团无报告分部。</w:t>
      </w:r>
    </w:p>
    <w:p>
      <w:pPr>
        <w:pStyle w:val="Style27"/>
        <w:keepNext/>
        <w:keepLines/>
        <w:widowControl w:val="0"/>
        <w:shd w:val="clear" w:color="auto" w:fill="auto"/>
        <w:tabs>
          <w:tab w:pos="493" w:val="left"/>
        </w:tabs>
        <w:bidi w:val="0"/>
        <w:spacing w:before="0" w:after="380" w:line="240" w:lineRule="auto"/>
        <w:ind w:left="0" w:right="0" w:firstLine="0"/>
        <w:jc w:val="both"/>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34"/>
      <w:bookmarkEnd w:id="2035"/>
      <w:bookmarkEnd w:id="2037"/>
    </w:p>
    <w:p>
      <w:pPr>
        <w:pStyle w:val="Style27"/>
        <w:keepNext/>
        <w:keepLines/>
        <w:widowControl w:val="0"/>
        <w:shd w:val="clear" w:color="auto" w:fill="auto"/>
        <w:tabs>
          <w:tab w:pos="373" w:val="left"/>
        </w:tabs>
        <w:bidi w:val="0"/>
        <w:spacing w:before="0" w:after="36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7</w:t>
      </w:r>
      <w:bookmarkEnd w:id="2040"/>
      <w:r>
        <w:rPr>
          <w:color w:val="000000"/>
          <w:spacing w:val="0"/>
          <w:w w:val="100"/>
          <w:position w:val="0"/>
        </w:rPr>
        <w:t>、</w:t>
        <w:tab/>
        <w:t>其他对投资者决策有影响的重要交易和事项</w:t>
      </w:r>
      <w:bookmarkEnd w:id="2038"/>
      <w:bookmarkEnd w:id="2039"/>
      <w:bookmarkEnd w:id="2041"/>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8</w:t>
      </w:r>
      <w:bookmarkEnd w:id="2044"/>
      <w:r>
        <w:rPr>
          <w:color w:val="000000"/>
          <w:spacing w:val="0"/>
          <w:w w:val="100"/>
          <w:position w:val="0"/>
        </w:rPr>
        <w:t>、</w:t>
        <w:tab/>
        <w:t>其他</w:t>
      </w:r>
      <w:bookmarkEnd w:id="2042"/>
      <w:bookmarkEnd w:id="2043"/>
      <w:bookmarkEnd w:id="2045"/>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2046" w:name="bookmark2046"/>
      <w:bookmarkStart w:id="2047" w:name="bookmark2047"/>
      <w:bookmarkStart w:id="2048" w:name="bookmark2048"/>
      <w:r>
        <w:rPr>
          <w:color w:val="000000"/>
          <w:spacing w:val="0"/>
          <w:w w:val="100"/>
          <w:position w:val="0"/>
          <w:sz w:val="24"/>
          <w:szCs w:val="24"/>
        </w:rPr>
        <w:t>十七、母公司财务报表主要项目注释</w:t>
      </w:r>
      <w:bookmarkEnd w:id="2046"/>
      <w:bookmarkEnd w:id="2047"/>
      <w:bookmarkEnd w:id="2048"/>
    </w:p>
    <w:p>
      <w:pPr>
        <w:pStyle w:val="Style27"/>
        <w:keepNext/>
        <w:keepLines/>
        <w:widowControl w:val="0"/>
        <w:shd w:val="clear" w:color="auto" w:fill="auto"/>
        <w:bidi w:val="0"/>
        <w:spacing w:before="0" w:after="360" w:line="240" w:lineRule="auto"/>
        <w:ind w:left="0" w:right="0" w:firstLine="0"/>
        <w:jc w:val="left"/>
      </w:pPr>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49"/>
      <w:bookmarkEnd w:id="2050"/>
      <w:bookmarkEnd w:id="2051"/>
    </w:p>
    <w:p>
      <w:pPr>
        <w:pStyle w:val="Style27"/>
        <w:keepNext/>
        <w:keepLines/>
        <w:widowControl w:val="0"/>
        <w:shd w:val="clear" w:color="auto" w:fill="auto"/>
        <w:bidi w:val="0"/>
        <w:spacing w:before="0" w:after="360" w:line="240" w:lineRule="auto"/>
        <w:ind w:left="0" w:right="0" w:firstLine="0"/>
        <w:jc w:val="left"/>
      </w:pPr>
      <w:bookmarkStart w:id="2049" w:name="bookmark2049"/>
      <w:bookmarkStart w:id="2050" w:name="bookmark2050"/>
      <w:bookmarkStart w:id="2052" w:name="bookmark20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49"/>
      <w:bookmarkEnd w:id="2050"/>
      <w:bookmarkEnd w:id="205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4,538,93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4,538,93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其中：单项金额重 大并单项计提坏账</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4,538,93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单项金额虽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不重大但单项计提 坏账准备的应收账 款</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299,654,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19,862,1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322,290,1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13,925,06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308,365,05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029.90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289,281,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19,862,1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303,760,5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13,925,06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289,835,46</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10,372,75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18,529,591.</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304,192,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24,401,0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322,290,1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13,925,06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308,365,05</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966.30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53.61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按单项计提坏账准备：单项金额重大并单项计提坏账准备的应收账款</w:t>
      </w:r>
    </w:p>
    <w:p>
      <w:pPr>
        <w:widowControl w:val="0"/>
        <w:spacing w:after="119" w:line="1" w:lineRule="exact"/>
      </w:pPr>
    </w:p>
    <w:p>
      <w:pPr>
        <w:pStyle w:val="Style3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江苏赛麟汽车科技有限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4,538,936.40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4,538,936.40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4,538,936.40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4,538,936.40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191,787,794.07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1,917,877.94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86,861,113.14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7,470,055.74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328,870.00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170,683.53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574,000.00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289,281,277.21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19,862,117.21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按组合计提坏账准备：低风险组合</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10,372,752.69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10,372,752.69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348" w:lineRule="exact"/>
        <w:ind w:left="0" w:right="0" w:firstLine="0"/>
        <w:jc w:val="left"/>
      </w:pPr>
      <w:r>
        <w:rPr>
          <w:color w:val="000000"/>
          <w:spacing w:val="0"/>
          <w:w w:val="100"/>
          <w:position w:val="0"/>
        </w:rPr>
        <w:t>确定该组合依据的说明：</w:t>
      </w:r>
    </w:p>
    <w:p>
      <w:pPr>
        <w:pStyle w:val="Style37"/>
        <w:keepNext w:val="0"/>
        <w:keepLines w:val="0"/>
        <w:widowControl w:val="0"/>
        <w:shd w:val="clear" w:color="auto" w:fill="auto"/>
        <w:bidi w:val="0"/>
        <w:spacing w:before="0" w:after="0" w:line="348" w:lineRule="exact"/>
        <w:ind w:left="0" w:right="0" w:firstLine="0"/>
        <w:jc w:val="left"/>
      </w:pPr>
      <w:r>
        <w:rPr>
          <w:color w:val="000000"/>
          <w:spacing w:val="0"/>
          <w:w w:val="100"/>
          <w:position w:val="0"/>
        </w:rPr>
        <w:t>注：以应收账款的交易对象信誉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交易对象关系为信用风险特征划分组合，主要为应收信誉保证度高的客户款项。 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348" w:lineRule="exact"/>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202,160,546.76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91,400,049.54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328,870.00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9,697,500.00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304,192,966.30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053" w:name="bookmark2053"/>
      <w:bookmarkStart w:id="2054" w:name="bookmark2054"/>
      <w:bookmarkStart w:id="2055" w:name="bookmark20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53"/>
      <w:bookmarkEnd w:id="2054"/>
      <w:bookmarkEnd w:id="2055"/>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单项计提坏账准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4,538,936.40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4,538,936.40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组合计提坏账准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13,925,063.48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5,937,053.73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19,862,117.21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13,925,063.48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10,475,990.13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24,401,053.61</w:t>
            </w:r>
          </w:p>
        </w:tc>
      </w:tr>
    </w:tbl>
    <w:p>
      <w:pPr>
        <w:widowControl w:val="0"/>
        <w:spacing w:after="319" w:line="1" w:lineRule="exact"/>
      </w:pPr>
    </w:p>
    <w:p>
      <w:pPr>
        <w:pStyle w:val="Style27"/>
        <w:keepNext/>
        <w:keepLines/>
        <w:widowControl w:val="0"/>
        <w:shd w:val="clear" w:color="auto" w:fill="auto"/>
        <w:tabs>
          <w:tab w:pos="493" w:val="left"/>
        </w:tabs>
        <w:bidi w:val="0"/>
        <w:spacing w:before="0" w:after="380" w:line="240" w:lineRule="auto"/>
        <w:ind w:left="0" w:right="0" w:firstLine="0"/>
        <w:jc w:val="left"/>
      </w:pPr>
      <w:bookmarkStart w:id="2056" w:name="bookmark2056"/>
      <w:bookmarkStart w:id="2057" w:name="bookmark2057"/>
      <w:bookmarkStart w:id="2058" w:name="bookmark2058"/>
      <w:bookmarkStart w:id="2059" w:name="bookmark2059"/>
      <w:r>
        <w:rPr>
          <w:color w:val="000000"/>
          <w:spacing w:val="0"/>
          <w:w w:val="100"/>
          <w:position w:val="0"/>
        </w:rPr>
        <w:t>（</w:t>
      </w:r>
      <w:bookmarkEnd w:id="205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056"/>
      <w:bookmarkEnd w:id="2057"/>
      <w:bookmarkEnd w:id="2059"/>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380" w:line="240" w:lineRule="auto"/>
        <w:ind w:left="0" w:right="0" w:firstLine="0"/>
        <w:jc w:val="left"/>
      </w:pPr>
      <w:bookmarkStart w:id="2060" w:name="bookmark2060"/>
      <w:bookmarkStart w:id="2061" w:name="bookmark2061"/>
      <w:bookmarkStart w:id="2062" w:name="bookmark2062"/>
      <w:bookmarkStart w:id="2063" w:name="bookmark2063"/>
      <w:r>
        <w:rPr>
          <w:color w:val="000000"/>
          <w:spacing w:val="0"/>
          <w:w w:val="100"/>
          <w:position w:val="0"/>
        </w:rPr>
        <w:t>（</w:t>
      </w:r>
      <w:bookmarkEnd w:id="206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060"/>
      <w:bookmarkEnd w:id="2061"/>
      <w:bookmarkEnd w:id="206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91,091,782.33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7,351,917.82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60,417,047.98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604,170.48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35,450,011.09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354,500.11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15,376,533.23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153,765.33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220,335,374.63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72.43%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tabs>
          <w:tab w:pos="493" w:val="left"/>
        </w:tabs>
        <w:bidi w:val="0"/>
        <w:spacing w:before="0" w:after="380" w:line="240" w:lineRule="auto"/>
        <w:ind w:left="0" w:right="0" w:firstLine="0"/>
        <w:jc w:val="left"/>
      </w:pPr>
      <w:bookmarkStart w:id="2064" w:name="bookmark2064"/>
      <w:bookmarkStart w:id="2065" w:name="bookmark2065"/>
      <w:bookmarkStart w:id="2066" w:name="bookmark2066"/>
      <w:bookmarkStart w:id="2067" w:name="bookmark2067"/>
      <w:r>
        <w:rPr>
          <w:color w:val="000000"/>
          <w:spacing w:val="0"/>
          <w:w w:val="100"/>
          <w:position w:val="0"/>
        </w:rPr>
        <w:t>（</w:t>
      </w:r>
      <w:bookmarkEnd w:id="206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64"/>
      <w:bookmarkEnd w:id="2065"/>
      <w:bookmarkEnd w:id="2067"/>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93" w:val="left"/>
        </w:tabs>
        <w:bidi w:val="0"/>
        <w:spacing w:before="0" w:after="380" w:line="240" w:lineRule="auto"/>
        <w:ind w:left="0" w:right="0" w:firstLine="0"/>
        <w:jc w:val="left"/>
      </w:pPr>
      <w:bookmarkStart w:id="2068" w:name="bookmark2068"/>
      <w:bookmarkStart w:id="2069" w:name="bookmark2069"/>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68"/>
      <w:bookmarkEnd w:id="2069"/>
      <w:bookmarkEnd w:id="2071"/>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60" w:line="240" w:lineRule="auto"/>
        <w:ind w:left="0" w:right="0" w:firstLine="0"/>
        <w:jc w:val="left"/>
      </w:pPr>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72"/>
      <w:bookmarkEnd w:id="2073"/>
      <w:bookmarkEnd w:id="207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246,689.54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81,253,873.38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23,074,787.88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25,468,968.54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104,328,661.26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25,715,658.08</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075" w:name="bookmark2075"/>
      <w:bookmarkStart w:id="2076" w:name="bookmark2076"/>
      <w:bookmarkStart w:id="2077" w:name="bookmark20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75"/>
      <w:bookmarkEnd w:id="2076"/>
      <w:bookmarkEnd w:id="2077"/>
    </w:p>
    <w:p>
      <w:pPr>
        <w:pStyle w:val="Style27"/>
        <w:keepNext/>
        <w:keepLines/>
        <w:widowControl w:val="0"/>
        <w:shd w:val="clear" w:color="auto" w:fill="auto"/>
        <w:bidi w:val="0"/>
        <w:spacing w:before="0" w:after="360" w:line="240" w:lineRule="auto"/>
        <w:ind w:left="0" w:right="0" w:firstLine="0"/>
        <w:jc w:val="left"/>
      </w:pPr>
      <w:bookmarkStart w:id="2075" w:name="bookmark2075"/>
      <w:bookmarkStart w:id="2076" w:name="bookmark2076"/>
      <w:bookmarkStart w:id="2078" w:name="bookmark2078"/>
      <w:bookmarkStart w:id="2079" w:name="bookmark2079"/>
      <w:r>
        <w:rPr>
          <w:rFonts w:ascii="Times New Roman" w:eastAsia="Times New Roman" w:hAnsi="Times New Roman" w:cs="Times New Roman"/>
          <w:color w:val="000000"/>
          <w:spacing w:val="0"/>
          <w:w w:val="100"/>
          <w:position w:val="0"/>
        </w:rPr>
        <w:t>1</w:t>
      </w:r>
      <w:bookmarkEnd w:id="2078"/>
      <w:r>
        <w:rPr>
          <w:color w:val="000000"/>
          <w:spacing w:val="0"/>
          <w:w w:val="100"/>
          <w:position w:val="0"/>
        </w:rPr>
        <w:t>）应收利息分类</w:t>
      </w:r>
      <w:bookmarkEnd w:id="2075"/>
      <w:bookmarkEnd w:id="2076"/>
      <w:bookmarkEnd w:id="207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246,689.54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246,689.54</w:t>
            </w:r>
          </w:p>
        </w:tc>
      </w:tr>
    </w:tbl>
    <w:p>
      <w:pPr>
        <w:widowControl w:val="0"/>
        <w:spacing w:after="359" w:line="1" w:lineRule="exact"/>
      </w:pPr>
    </w:p>
    <w:p>
      <w:pPr>
        <w:pStyle w:val="Style27"/>
        <w:keepNext/>
        <w:keepLines/>
        <w:widowControl w:val="0"/>
        <w:shd w:val="clear" w:color="auto" w:fill="auto"/>
        <w:tabs>
          <w:tab w:pos="397" w:val="left"/>
        </w:tabs>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2</w:t>
      </w:r>
      <w:bookmarkEnd w:id="2082"/>
      <w:r>
        <w:rPr>
          <w:color w:val="000000"/>
          <w:spacing w:val="0"/>
          <w:w w:val="100"/>
          <w:position w:val="0"/>
        </w:rPr>
        <w:t>）</w:t>
        <w:tab/>
        <w:t>重要逾期利息</w:t>
      </w:r>
      <w:bookmarkEnd w:id="2080"/>
      <w:bookmarkEnd w:id="2081"/>
      <w:bookmarkEnd w:id="2083"/>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97" w:val="left"/>
        </w:tabs>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3</w:t>
      </w:r>
      <w:bookmarkEnd w:id="2086"/>
      <w:r>
        <w:rPr>
          <w:color w:val="000000"/>
          <w:spacing w:val="0"/>
          <w:w w:val="100"/>
          <w:position w:val="0"/>
        </w:rPr>
        <w:t>）</w:t>
        <w:tab/>
        <w:t>坏账准备计提情况</w:t>
      </w:r>
      <w:bookmarkEnd w:id="2084"/>
      <w:bookmarkEnd w:id="2085"/>
      <w:bookmarkEnd w:id="2087"/>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088" w:name="bookmark2088"/>
      <w:bookmarkStart w:id="2089" w:name="bookmark2089"/>
      <w:bookmarkStart w:id="2090" w:name="bookmark20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88"/>
      <w:bookmarkEnd w:id="2089"/>
      <w:bookmarkEnd w:id="2090"/>
    </w:p>
    <w:p>
      <w:pPr>
        <w:pStyle w:val="Style27"/>
        <w:keepNext/>
        <w:keepLines/>
        <w:widowControl w:val="0"/>
        <w:shd w:val="clear" w:color="auto" w:fill="auto"/>
        <w:bidi w:val="0"/>
        <w:spacing w:before="0" w:after="360" w:line="240" w:lineRule="auto"/>
        <w:ind w:left="0" w:right="0" w:firstLine="0"/>
        <w:jc w:val="left"/>
      </w:pPr>
      <w:bookmarkStart w:id="2088" w:name="bookmark2088"/>
      <w:bookmarkStart w:id="2089" w:name="bookmark2089"/>
      <w:bookmarkStart w:id="2091" w:name="bookmark2091"/>
      <w:bookmarkStart w:id="2092" w:name="bookmark2092"/>
      <w:r>
        <w:rPr>
          <w:rFonts w:ascii="Times New Roman" w:eastAsia="Times New Roman" w:hAnsi="Times New Roman" w:cs="Times New Roman"/>
          <w:color w:val="000000"/>
          <w:spacing w:val="0"/>
          <w:w w:val="100"/>
          <w:position w:val="0"/>
        </w:rPr>
        <w:t>1</w:t>
      </w:r>
      <w:bookmarkEnd w:id="2091"/>
      <w:r>
        <w:rPr>
          <w:color w:val="000000"/>
          <w:spacing w:val="0"/>
          <w:w w:val="100"/>
          <w:position w:val="0"/>
        </w:rPr>
        <w:t>）应收股利分类</w:t>
      </w:r>
      <w:bookmarkEnd w:id="2088"/>
      <w:bookmarkEnd w:id="2089"/>
      <w:bookmarkEnd w:id="209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北京世纪高通科技有限公司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81,253,873.38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81,253,873.38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2</w:t>
      </w:r>
      <w:bookmarkEnd w:id="209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93"/>
      <w:bookmarkEnd w:id="2094"/>
      <w:bookmarkEnd w:id="2096"/>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60" w:line="240" w:lineRule="auto"/>
        <w:ind w:left="0" w:right="0" w:firstLine="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3</w:t>
      </w:r>
      <w:bookmarkEnd w:id="2099"/>
      <w:r>
        <w:rPr>
          <w:color w:val="000000"/>
          <w:spacing w:val="0"/>
          <w:w w:val="100"/>
          <w:position w:val="0"/>
        </w:rPr>
        <w:t>）坏账准备计提情况</w:t>
      </w:r>
      <w:bookmarkEnd w:id="2097"/>
      <w:bookmarkEnd w:id="2098"/>
      <w:bookmarkEnd w:id="2100"/>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01"/>
      <w:bookmarkEnd w:id="2102"/>
      <w:bookmarkEnd w:id="2104"/>
    </w:p>
    <w:p>
      <w:pPr>
        <w:pStyle w:val="Style27"/>
        <w:keepNext/>
        <w:keepLines/>
        <w:widowControl w:val="0"/>
        <w:shd w:val="clear" w:color="auto" w:fill="auto"/>
        <w:bidi w:val="0"/>
        <w:spacing w:before="0" w:after="360" w:line="240" w:lineRule="auto"/>
        <w:ind w:left="0" w:right="0" w:firstLine="0"/>
        <w:jc w:val="left"/>
      </w:pPr>
      <w:bookmarkStart w:id="2101" w:name="bookmark2101"/>
      <w:bookmarkStart w:id="2102" w:name="bookmark2102"/>
      <w:bookmarkStart w:id="2105" w:name="bookmark210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01"/>
      <w:bookmarkEnd w:id="2102"/>
      <w:bookmarkEnd w:id="210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17,497,810.49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3,017,333.89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7,093,679.01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社保及公积金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2,794,283.94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2,736,598.40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2,325,758.48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1,942,913.49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3,443,450.67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10,673,603.33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资产转让款及其他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2,599,699.03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26,187,681.15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28,489,943.93</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06"/>
      <w:bookmarkEnd w:id="2107"/>
      <w:bookmarkEnd w:id="210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3,020,975.39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3,112,893.27</w:t>
            </w:r>
          </w:p>
        </w:tc>
      </w:tr>
    </w:tbl>
    <w:p>
      <w:pPr>
        <w:widowControl w:val="0"/>
        <w:spacing w:after="11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21,967,477.66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279,453.86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3,866,201.21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207,798.42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190,238.76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3,468,164.03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26,187,681.15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3</w:t>
      </w:r>
      <w:bookmarkEnd w:id="2111"/>
      <w:r>
        <w:rPr>
          <w:color w:val="000000"/>
          <w:spacing w:val="0"/>
          <w:w w:val="100"/>
          <w:position w:val="0"/>
        </w:rPr>
        <w:t>）本期计提、收回或转回的坏账准备情况</w:t>
      </w:r>
      <w:bookmarkEnd w:id="2109"/>
      <w:bookmarkEnd w:id="2110"/>
      <w:bookmarkEnd w:id="2112"/>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91,917.88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3,020,975.39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91,917.88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3,112,893.27</w:t>
            </w:r>
          </w:p>
        </w:tc>
      </w:tr>
    </w:tbl>
    <w:p>
      <w:pPr>
        <w:widowControl w:val="0"/>
        <w:spacing w:after="319" w:line="1" w:lineRule="exact"/>
      </w:pPr>
    </w:p>
    <w:p>
      <w:pPr>
        <w:pStyle w:val="Style27"/>
        <w:keepNext/>
        <w:keepLines/>
        <w:widowControl w:val="0"/>
        <w:shd w:val="clear" w:color="auto" w:fill="auto"/>
        <w:tabs>
          <w:tab w:pos="397" w:val="left"/>
        </w:tabs>
        <w:bidi w:val="0"/>
        <w:spacing w:before="0" w:after="38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4</w:t>
      </w:r>
      <w:bookmarkEnd w:id="2115"/>
      <w:r>
        <w:rPr>
          <w:color w:val="000000"/>
          <w:spacing w:val="0"/>
          <w:w w:val="100"/>
          <w:position w:val="0"/>
        </w:rPr>
        <w:t>）</w:t>
        <w:tab/>
        <w:t>本期实际核销的其他应收款情况</w:t>
      </w:r>
      <w:bookmarkEnd w:id="2113"/>
      <w:bookmarkEnd w:id="2114"/>
      <w:bookmarkEnd w:id="2116"/>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97" w:val="left"/>
        </w:tabs>
        <w:bidi w:val="0"/>
        <w:spacing w:before="0" w:after="38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5</w:t>
      </w:r>
      <w:bookmarkEnd w:id="2119"/>
      <w:r>
        <w:rPr>
          <w:color w:val="000000"/>
          <w:spacing w:val="0"/>
          <w:w w:val="100"/>
          <w:position w:val="0"/>
        </w:rPr>
        <w:t>）</w:t>
        <w:tab/>
        <w:t>按欠款方归集的期末余额前五名的其他应收款情况</w:t>
      </w:r>
      <w:bookmarkEnd w:id="2117"/>
      <w:bookmarkEnd w:id="2118"/>
      <w:bookmarkEnd w:id="212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北京图吧科技有限公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7,203,086.17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72,030.86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中寰卫星导航通信有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4,310,992.45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690"/>
        <w:gridCol w:w="1555"/>
        <w:gridCol w:w="1550"/>
        <w:gridCol w:w="1550"/>
        <w:gridCol w:w="1618"/>
        <w:gridCol w:w="16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北京老虎宝典科技有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2,794,283.94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北京四维智联科技有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2,054,358.45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19,362,721.01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3,092,574.44</w:t>
            </w:r>
          </w:p>
        </w:tc>
      </w:tr>
    </w:tbl>
    <w:p>
      <w:pPr>
        <w:widowControl w:val="0"/>
        <w:spacing w:after="359" w:line="1" w:lineRule="exact"/>
      </w:pPr>
    </w:p>
    <w:p>
      <w:pPr>
        <w:pStyle w:val="Style27"/>
        <w:keepNext/>
        <w:keepLines/>
        <w:widowControl w:val="0"/>
        <w:shd w:val="clear" w:color="auto" w:fill="auto"/>
        <w:tabs>
          <w:tab w:pos="397" w:val="left"/>
        </w:tabs>
        <w:bidi w:val="0"/>
        <w:spacing w:before="0" w:after="42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6</w:t>
      </w:r>
      <w:bookmarkEnd w:id="2123"/>
      <w:r>
        <w:rPr>
          <w:color w:val="000000"/>
          <w:spacing w:val="0"/>
          <w:w w:val="100"/>
          <w:position w:val="0"/>
        </w:rPr>
        <w:t>）</w:t>
        <w:tab/>
        <w:t>涉及政府补助的应收款项</w:t>
      </w:r>
      <w:bookmarkEnd w:id="2121"/>
      <w:bookmarkEnd w:id="2122"/>
      <w:bookmarkEnd w:id="2124"/>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92" w:val="left"/>
        </w:tabs>
        <w:bidi w:val="0"/>
        <w:spacing w:before="0" w:after="42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7</w:t>
      </w:r>
      <w:bookmarkEnd w:id="2127"/>
      <w:r>
        <w:rPr>
          <w:color w:val="000000"/>
          <w:spacing w:val="0"/>
          <w:w w:val="100"/>
          <w:position w:val="0"/>
        </w:rPr>
        <w:t>）</w:t>
        <w:tab/>
        <w:t>因金融资产转移而终止确认的其他应收款</w:t>
      </w:r>
      <w:bookmarkEnd w:id="2125"/>
      <w:bookmarkEnd w:id="2126"/>
      <w:bookmarkEnd w:id="2128"/>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97" w:val="left"/>
        </w:tabs>
        <w:bidi w:val="0"/>
        <w:spacing w:before="0" w:after="42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8</w:t>
      </w:r>
      <w:bookmarkEnd w:id="2131"/>
      <w:r>
        <w:rPr>
          <w:color w:val="000000"/>
          <w:spacing w:val="0"/>
          <w:w w:val="100"/>
          <w:position w:val="0"/>
        </w:rPr>
        <w:t>）</w:t>
        <w:tab/>
        <w:t>转移其他应收款且继续涉入形成的资产、负债金额</w:t>
      </w:r>
      <w:bookmarkEnd w:id="2129"/>
      <w:bookmarkEnd w:id="2130"/>
      <w:bookmarkEnd w:id="2132"/>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3</w:t>
      </w:r>
      <w:bookmarkEnd w:id="2135"/>
      <w:r>
        <w:rPr>
          <w:color w:val="000000"/>
          <w:spacing w:val="0"/>
          <w:w w:val="100"/>
          <w:position w:val="0"/>
        </w:rPr>
        <w:t>、长期股权投资</w:t>
      </w:r>
      <w:bookmarkEnd w:id="2133"/>
      <w:bookmarkEnd w:id="2134"/>
      <w:bookmarkEnd w:id="213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4,865,022,372.81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697,682,415.00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4,167,339,957.81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4,841,414,576.62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697,682,415.00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4,143,732,161.62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589,292,267.74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589,292,267.74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555,801,712.27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555,801,712.27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5,454,314,640.55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697,682,415.00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4,756,632,225.55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5,397,216,288.89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697,682,415.00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4,699,533,873.89</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140"/>
        <w:jc w:val="left"/>
      </w:pPr>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37"/>
      <w:bookmarkEnd w:id="2138"/>
      <w:bookmarkEnd w:id="213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2"/>
        <w:gridCol w:w="1166"/>
        <w:gridCol w:w="1166"/>
        <w:gridCol w:w="1214"/>
        <w:gridCol w:w="1214"/>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上海纳维信息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79,837,618.05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79,837,618.05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4,221,015.00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北京四维图新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上海四维图新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77"/>
        <w:gridCol w:w="1166"/>
        <w:gridCol w:w="1162"/>
        <w:gridCol w:w="1166"/>
        <w:gridCol w:w="1166"/>
        <w:gridCol w:w="1214"/>
        <w:gridCol w:w="1214"/>
        <w:gridCol w:w="1219"/>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四维图新（香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59,732,387.00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59,732,387.00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四维图新日本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4,804,077.60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4,804,077.60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合肥四维图新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西安四维图新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武汉四维图新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北京世纪高通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143,939,092.0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143,939,092.00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中交宇科（北 京）空间信息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29,628,600.00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23,607,796.19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53,236,396.19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108,371,400.00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北京图新经纬 导航系统有限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北京图迅丰达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29,523,471.60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29,523,471.60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长沙市海图科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中寰卫星导航 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110,549,179.3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110,549,179.37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NAVINFONorth</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AmericaCorp.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35,985,020.00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35,985,020.00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CooperatieveNa vInfoU.A.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105,002,216.0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105,002,216.00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合肥杰发科技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3,317,010,000.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3,317,010,000.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558,090,000.00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NAVINFO(SIN GAPORE)PTE.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18,895,500.00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18,895,500.00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北京满电出行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77"/>
        <w:gridCol w:w="1166"/>
        <w:gridCol w:w="1162"/>
        <w:gridCol w:w="1166"/>
        <w:gridCol w:w="1166"/>
        <w:gridCol w:w="1214"/>
        <w:gridCol w:w="1214"/>
        <w:gridCol w:w="1219"/>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4,143,732,161.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23,607,796.19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4,167,339,957.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697,682,415.00</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40"/>
      <w:bookmarkEnd w:id="2141"/>
      <w:bookmarkEnd w:id="214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计提减值</w:t>
            </w:r>
          </w:p>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北京图新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瀚和科技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13,126,88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7,166,497</w:t>
            </w: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5,960,388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7,166,497</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5,960,388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上海安吉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四维信息 技术有限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17,713,21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146,053.8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3,013,213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14,846,05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北京图新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数聚科技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521,097.5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793,398.1</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北京四维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天盛投资 管理有限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4,105,567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1,965,364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4,068,693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40,238.00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w:t>
            </w: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北京四维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天和科技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1,043,215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252,531.1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北京万兔 思睿科技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2,761,461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204,383.1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Mapbar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335,839,9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139,520,6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2,231,807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150,025,4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348,576,4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gyLimite</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61.56</w:t>
            </w: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北京四维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互联基金 管理中心</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（有限合</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4,124,478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7,824,054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56.35</w:t>
            </w: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北京六分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55,200,02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28,736,54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90,251,47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广东为辰 信息科技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10,429,59</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松下四维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出行科技 服务（北</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6,176,259</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1,173,740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京）有限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171,214,4</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5,632,485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582,125,7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70.69</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177,174,7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5,632,485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589,292,2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67.74</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91.71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w:t>
      </w:r>
      <w:bookmarkEnd w:id="2145"/>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143"/>
      <w:bookmarkEnd w:id="2144"/>
      <w:bookmarkEnd w:id="2146"/>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日，本公司对北京满电出行科技有限公司尚未实际缴付出资。</w:t>
      </w:r>
    </w:p>
    <w:p>
      <w:pPr>
        <w:pStyle w:val="Style27"/>
        <w:keepNext/>
        <w:keepLines/>
        <w:widowControl w:val="0"/>
        <w:shd w:val="clear" w:color="auto" w:fill="auto"/>
        <w:bidi w:val="0"/>
        <w:spacing w:before="0" w:after="38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4</w:t>
      </w:r>
      <w:bookmarkEnd w:id="2149"/>
      <w:r>
        <w:rPr>
          <w:color w:val="000000"/>
          <w:spacing w:val="0"/>
          <w:w w:val="100"/>
          <w:position w:val="0"/>
        </w:rPr>
        <w:t>、营业收入和营业成本</w:t>
      </w:r>
      <w:bookmarkEnd w:id="2147"/>
      <w:bookmarkEnd w:id="2148"/>
      <w:bookmarkEnd w:id="215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841,057,320.50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110,629,125.24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908,507,444.92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127,167,424.46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39,343,911.64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8,237,278.66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40,866,192.09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16,112,049.38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880,401,232.14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118,866,403.90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949,373,637.01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143,279,473.84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3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本公司在履行了合同中的履约义务，即在客户取得相关商品或服务控制权时，按照分摊至该项履约义务的交易价格确认 收入。取得相关商品控制权，是指能够主导该商品的使用并从中获得几乎全部的经济利益。履约义务是指合同中本公司向客 户转让可明确区分商品的承诺。交易价格是指本公司因向客户转让商品而预期有权收取的对价金额，不包括代第三方收取的 款项以及本公司预期将退还给客户的款项。</w:t>
      </w:r>
    </w:p>
    <w:p>
      <w:pPr>
        <w:pStyle w:val="Style37"/>
        <w:keepNext w:val="0"/>
        <w:keepLines w:val="0"/>
        <w:widowControl w:val="0"/>
        <w:shd w:val="clear" w:color="auto" w:fill="auto"/>
        <w:bidi w:val="0"/>
        <w:spacing w:before="0" w:after="340" w:line="307" w:lineRule="exact"/>
        <w:ind w:left="0" w:right="0" w:firstLine="360"/>
        <w:jc w:val="both"/>
      </w:pPr>
      <w:r>
        <w:rPr>
          <w:color w:val="000000"/>
          <w:spacing w:val="0"/>
          <w:w w:val="100"/>
          <w:position w:val="0"/>
        </w:rPr>
        <w:t>履约义务是在某一时段内履行、还是在某一时点履行，取决于合同条款及相关法律规定。如果履约义务是在某一时段内 履行的，则本公司按照履约进度确认收入。否则，本公司于客户取得相关资产控制权的某一时点确认收入。</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与分摊至剩余履约义务的交易价格相关的信息：</w:t>
      </w:r>
    </w:p>
    <w:p>
      <w:pPr>
        <w:pStyle w:val="Style3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23,533,815.19</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22,194,181.65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1,217,147.82</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122,485.72</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年度确认收入。</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5</w:t>
      </w:r>
      <w:bookmarkEnd w:id="2153"/>
      <w:r>
        <w:rPr>
          <w:color w:val="000000"/>
          <w:spacing w:val="0"/>
          <w:w w:val="100"/>
          <w:position w:val="0"/>
        </w:rPr>
        <w:t>、投资收益</w:t>
      </w:r>
      <w:bookmarkEnd w:id="2151"/>
      <w:bookmarkEnd w:id="2152"/>
      <w:bookmarkEnd w:id="215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131,350,971.38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70,959,043.86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-177,174,791.71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-231,491,653.31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36,820,565.26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4,280,466.48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387,847.00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丧失控制权后，剩余股权按公允价值重新 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10,441,464.13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-42,182,792.55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-106,897,733.06</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6</w:t>
      </w:r>
      <w:bookmarkEnd w:id="2157"/>
      <w:r>
        <w:rPr>
          <w:color w:val="000000"/>
          <w:spacing w:val="0"/>
          <w:w w:val="100"/>
          <w:position w:val="0"/>
        </w:rPr>
        <w:t>、其他</w:t>
      </w:r>
      <w:bookmarkEnd w:id="2155"/>
      <w:bookmarkEnd w:id="2156"/>
      <w:bookmarkEnd w:id="2158"/>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2159" w:name="bookmark2159"/>
      <w:bookmarkStart w:id="2160" w:name="bookmark2160"/>
      <w:bookmarkStart w:id="2161" w:name="bookmark2161"/>
      <w:r>
        <w:rPr>
          <w:color w:val="000000"/>
          <w:spacing w:val="0"/>
          <w:w w:val="100"/>
          <w:position w:val="0"/>
          <w:sz w:val="24"/>
          <w:szCs w:val="24"/>
        </w:rPr>
        <w:t>十八、补充资料</w:t>
      </w:r>
      <w:bookmarkEnd w:id="2159"/>
      <w:bookmarkEnd w:id="2160"/>
      <w:bookmarkEnd w:id="2161"/>
    </w:p>
    <w:p>
      <w:pPr>
        <w:pStyle w:val="Style27"/>
        <w:keepNext/>
        <w:keepLines/>
        <w:widowControl w:val="0"/>
        <w:shd w:val="clear" w:color="auto" w:fill="auto"/>
        <w:bidi w:val="0"/>
        <w:spacing w:before="0" w:after="360" w:line="240" w:lineRule="auto"/>
        <w:ind w:left="0" w:right="0" w:firstLine="0"/>
        <w:jc w:val="left"/>
      </w:pPr>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62"/>
      <w:bookmarkEnd w:id="2163"/>
      <w:bookmarkEnd w:id="2164"/>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373,389.36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非货币性资产交换损益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7,794,819.44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银行理财收益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因不可抗力因素，如遭受自然灾害而计提 的各项资产减值准备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企业重组费用，如安置职工的支出、整合 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交易价格显失公允的交易产生的超过公允 价值部分的损益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32,173,856.24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主要系其他非流动金融资产公允价值变 动收益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对外委托贷款取得的损益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受托经营取得的托管费收入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-639,438.70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201,686.55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378,178.63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39,191,559.65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 目，应说明原因。</w:t>
      </w:r>
    </w:p>
    <w:p>
      <w:pPr>
        <w:pStyle w:val="Style37"/>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both"/>
      </w:pPr>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65"/>
      <w:bookmarkEnd w:id="2166"/>
      <w:bookmarkEnd w:id="2167"/>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-0.1594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-0.1796</w:t>
            </w:r>
          </w:p>
        </w:tc>
      </w:tr>
    </w:tbl>
    <w:p>
      <w:pPr>
        <w:widowControl w:val="0"/>
        <w:spacing w:after="239" w:line="1" w:lineRule="exact"/>
      </w:pPr>
    </w:p>
    <w:p>
      <w:pPr>
        <w:pStyle w:val="Style27"/>
        <w:keepNext/>
        <w:keepLines/>
        <w:widowControl w:val="0"/>
        <w:shd w:val="clear" w:color="auto" w:fill="auto"/>
        <w:tabs>
          <w:tab w:pos="378" w:val="left"/>
        </w:tabs>
        <w:bidi w:val="0"/>
        <w:spacing w:before="0" w:after="300" w:line="331" w:lineRule="exact"/>
        <w:ind w:left="0" w:right="0" w:firstLine="0"/>
        <w:jc w:val="both"/>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3</w:t>
      </w:r>
      <w:bookmarkEnd w:id="2170"/>
      <w:r>
        <w:rPr>
          <w:color w:val="000000"/>
          <w:spacing w:val="0"/>
          <w:w w:val="100"/>
          <w:position w:val="0"/>
        </w:rPr>
        <w:t>、</w:t>
        <w:tab/>
        <w:t>境内外会计准则下会计数据差异</w:t>
      </w:r>
      <w:bookmarkEnd w:id="2168"/>
      <w:bookmarkEnd w:id="2169"/>
      <w:bookmarkEnd w:id="2171"/>
    </w:p>
    <w:p>
      <w:pPr>
        <w:pStyle w:val="Style27"/>
        <w:keepNext/>
        <w:keepLines/>
        <w:widowControl w:val="0"/>
        <w:shd w:val="clear" w:color="auto" w:fill="auto"/>
        <w:tabs>
          <w:tab w:pos="493" w:val="left"/>
        </w:tabs>
        <w:bidi w:val="0"/>
        <w:spacing w:before="0" w:after="380" w:line="331" w:lineRule="exact"/>
        <w:ind w:left="0" w:right="0" w:firstLine="0"/>
        <w:jc w:val="both"/>
      </w:pPr>
      <w:bookmarkStart w:id="2168" w:name="bookmark2168"/>
      <w:bookmarkStart w:id="2169" w:name="bookmark2169"/>
      <w:bookmarkStart w:id="2172" w:name="bookmark2172"/>
      <w:bookmarkStart w:id="2173" w:name="bookmark2173"/>
      <w:r>
        <w:rPr>
          <w:color w:val="000000"/>
          <w:spacing w:val="0"/>
          <w:w w:val="100"/>
          <w:position w:val="0"/>
        </w:rPr>
        <w:t>（</w:t>
      </w:r>
      <w:bookmarkEnd w:id="217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68"/>
      <w:bookmarkEnd w:id="2169"/>
      <w:bookmarkEnd w:id="2173"/>
    </w:p>
    <w:p>
      <w:pPr>
        <w:pStyle w:val="Style3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3" w:val="left"/>
        </w:tabs>
        <w:bidi w:val="0"/>
        <w:spacing w:before="0" w:after="380" w:line="331" w:lineRule="exact"/>
        <w:ind w:left="0" w:right="0" w:firstLine="0"/>
        <w:jc w:val="both"/>
      </w:pPr>
      <w:bookmarkStart w:id="2174" w:name="bookmark2174"/>
      <w:bookmarkStart w:id="2175" w:name="bookmark2175"/>
      <w:bookmarkStart w:id="2176" w:name="bookmark2176"/>
      <w:bookmarkStart w:id="2177" w:name="bookmark2177"/>
      <w:r>
        <w:rPr>
          <w:color w:val="000000"/>
          <w:spacing w:val="0"/>
          <w:w w:val="100"/>
          <w:position w:val="0"/>
        </w:rPr>
        <w:t>（</w:t>
      </w:r>
      <w:bookmarkEnd w:id="217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74"/>
      <w:bookmarkEnd w:id="2175"/>
      <w:bookmarkEnd w:id="2177"/>
    </w:p>
    <w:p>
      <w:pPr>
        <w:pStyle w:val="Style3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331" w:lineRule="exact"/>
        <w:ind w:left="0" w:right="0" w:firstLine="0"/>
        <w:jc w:val="both"/>
      </w:pPr>
      <w:bookmarkStart w:id="2178" w:name="bookmark2178"/>
      <w:bookmarkStart w:id="2179" w:name="bookmark2179"/>
      <w:bookmarkStart w:id="2180" w:name="bookmark2180"/>
      <w:bookmarkStart w:id="2181" w:name="bookmark2181"/>
      <w:r>
        <w:rPr>
          <w:color w:val="000000"/>
          <w:spacing w:val="0"/>
          <w:w w:val="100"/>
          <w:position w:val="0"/>
        </w:rPr>
        <w:t>（</w:t>
      </w:r>
      <w:bookmarkEnd w:id="2180"/>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78"/>
      <w:bookmarkEnd w:id="2179"/>
      <w:bookmarkEnd w:id="2181"/>
    </w:p>
    <w:p>
      <w:pPr>
        <w:pStyle w:val="Style37"/>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27"/>
        <w:keepNext/>
        <w:keepLines/>
        <w:widowControl w:val="0"/>
        <w:shd w:val="clear" w:color="auto" w:fill="auto"/>
        <w:tabs>
          <w:tab w:pos="378" w:val="left"/>
        </w:tabs>
        <w:bidi w:val="0"/>
        <w:spacing w:before="0" w:after="380" w:line="331" w:lineRule="exact"/>
        <w:ind w:left="0" w:right="0" w:firstLine="0"/>
        <w:jc w:val="both"/>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4</w:t>
      </w:r>
      <w:bookmarkEnd w:id="2184"/>
      <w:r>
        <w:rPr>
          <w:color w:val="000000"/>
          <w:spacing w:val="0"/>
          <w:w w:val="100"/>
          <w:position w:val="0"/>
        </w:rPr>
        <w:t>、</w:t>
        <w:tab/>
        <w:t>其他</w:t>
      </w:r>
      <w:bookmarkEnd w:id="2182"/>
      <w:bookmarkEnd w:id="2183"/>
      <w:bookmarkEnd w:id="2185"/>
    </w:p>
    <w:p>
      <w:pPr>
        <w:pStyle w:val="Style37"/>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374" w:right="1010" w:bottom="1436" w:left="1026" w:header="0" w:footer="3" w:gutter="0"/>
          <w:cols w:space="720"/>
          <w:noEndnote/>
          <w:rtlGutter w:val="0"/>
          <w:docGrid w:linePitch="360"/>
        </w:sectPr>
      </w:pPr>
      <w:r>
        <w:rPr>
          <w:color w:val="000000"/>
          <w:spacing w:val="0"/>
          <w:w w:val="100"/>
          <w:position w:val="0"/>
        </w:rPr>
        <w:t>无</w:t>
      </w:r>
    </w:p>
    <w:p>
      <w:pPr>
        <w:pStyle w:val="Style15"/>
        <w:keepNext/>
        <w:keepLines/>
        <w:widowControl w:val="0"/>
        <w:shd w:val="clear" w:color="auto" w:fill="auto"/>
        <w:bidi w:val="0"/>
        <w:spacing w:before="0" w:after="620" w:line="240" w:lineRule="auto"/>
        <w:ind w:left="0" w:right="0" w:firstLine="0"/>
        <w:jc w:val="center"/>
      </w:pPr>
      <w:bookmarkStart w:id="2186" w:name="bookmark2186"/>
      <w:bookmarkStart w:id="2187" w:name="bookmark2187"/>
      <w:bookmarkStart w:id="2188" w:name="bookmark2188"/>
      <w:r>
        <w:rPr>
          <w:color w:val="000000"/>
          <w:spacing w:val="0"/>
          <w:w w:val="100"/>
          <w:position w:val="0"/>
        </w:rPr>
        <w:t>第十三节备查文件目录</w:t>
      </w:r>
      <w:bookmarkEnd w:id="2186"/>
      <w:bookmarkEnd w:id="2187"/>
      <w:bookmarkEnd w:id="2188"/>
    </w:p>
    <w:p>
      <w:pPr>
        <w:pStyle w:val="Style17"/>
        <w:keepNext w:val="0"/>
        <w:keepLines w:val="0"/>
        <w:widowControl w:val="0"/>
        <w:shd w:val="clear" w:color="auto" w:fill="auto"/>
        <w:tabs>
          <w:tab w:pos="1146" w:val="left"/>
        </w:tabs>
        <w:bidi w:val="0"/>
        <w:spacing w:before="0" w:after="180" w:line="240" w:lineRule="auto"/>
        <w:ind w:left="0" w:right="0" w:firstLine="500"/>
        <w:jc w:val="left"/>
        <w:rPr>
          <w:sz w:val="24"/>
          <w:szCs w:val="24"/>
        </w:rPr>
      </w:pPr>
      <w:bookmarkStart w:id="2189" w:name="bookmark2189"/>
      <w:bookmarkStart w:id="2190" w:name="bookmark2190"/>
      <w:r>
        <w:rPr>
          <w:b w:val="0"/>
          <w:bCs w:val="0"/>
          <w:color w:val="000000"/>
          <w:spacing w:val="0"/>
          <w:w w:val="100"/>
          <w:position w:val="0"/>
          <w:sz w:val="24"/>
          <w:szCs w:val="24"/>
        </w:rPr>
        <w:t>（</w:t>
      </w:r>
      <w:bookmarkEnd w:id="2190"/>
      <w:r>
        <w:rPr>
          <w:b w:val="0"/>
          <w:bCs w:val="0"/>
          <w:color w:val="000000"/>
          <w:spacing w:val="0"/>
          <w:w w:val="100"/>
          <w:position w:val="0"/>
          <w:sz w:val="24"/>
          <w:szCs w:val="24"/>
        </w:rPr>
        <w:t>一）</w:t>
        <w:tab/>
        <w:t>载有法定代表人、财务负责人、会计机构负责人签名并盖章的财务报表。</w:t>
      </w:r>
      <w:bookmarkEnd w:id="2189"/>
    </w:p>
    <w:p>
      <w:pPr>
        <w:pStyle w:val="Style17"/>
        <w:keepNext w:val="0"/>
        <w:keepLines w:val="0"/>
        <w:widowControl w:val="0"/>
        <w:shd w:val="clear" w:color="auto" w:fill="auto"/>
        <w:tabs>
          <w:tab w:pos="1146" w:val="left"/>
        </w:tabs>
        <w:bidi w:val="0"/>
        <w:spacing w:before="0" w:after="180" w:line="240" w:lineRule="auto"/>
        <w:ind w:left="0" w:right="0" w:firstLine="500"/>
        <w:jc w:val="left"/>
        <w:rPr>
          <w:sz w:val="24"/>
          <w:szCs w:val="24"/>
        </w:rPr>
      </w:pPr>
      <w:bookmarkStart w:id="2191" w:name="bookmark2191"/>
      <w:r>
        <w:rPr>
          <w:b w:val="0"/>
          <w:bCs w:val="0"/>
          <w:color w:val="000000"/>
          <w:spacing w:val="0"/>
          <w:w w:val="100"/>
          <w:position w:val="0"/>
          <w:sz w:val="24"/>
          <w:szCs w:val="24"/>
        </w:rPr>
        <w:t>（</w:t>
      </w:r>
      <w:bookmarkEnd w:id="2191"/>
      <w:r>
        <w:rPr>
          <w:b w:val="0"/>
          <w:bCs w:val="0"/>
          <w:color w:val="000000"/>
          <w:spacing w:val="0"/>
          <w:w w:val="100"/>
          <w:position w:val="0"/>
          <w:sz w:val="24"/>
          <w:szCs w:val="24"/>
        </w:rPr>
        <w:t>二）</w:t>
        <w:tab/>
        <w:t>载有会计师事务所盖章、注册会计师签名并盖章的审计报告原件。</w:t>
      </w:r>
    </w:p>
    <w:p>
      <w:pPr>
        <w:pStyle w:val="Style17"/>
        <w:keepNext w:val="0"/>
        <w:keepLines w:val="0"/>
        <w:widowControl w:val="0"/>
        <w:shd w:val="clear" w:color="auto" w:fill="auto"/>
        <w:tabs>
          <w:tab w:pos="1146" w:val="left"/>
        </w:tabs>
        <w:bidi w:val="0"/>
        <w:spacing w:before="0" w:after="180" w:line="240" w:lineRule="auto"/>
        <w:ind w:left="0" w:right="0" w:firstLine="500"/>
        <w:jc w:val="left"/>
        <w:rPr>
          <w:sz w:val="24"/>
          <w:szCs w:val="24"/>
        </w:rPr>
      </w:pPr>
      <w:bookmarkStart w:id="2192" w:name="bookmark2192"/>
      <w:r>
        <w:rPr>
          <w:b w:val="0"/>
          <w:bCs w:val="0"/>
          <w:color w:val="000000"/>
          <w:spacing w:val="0"/>
          <w:w w:val="100"/>
          <w:position w:val="0"/>
          <w:sz w:val="24"/>
          <w:szCs w:val="24"/>
        </w:rPr>
        <w:t>（</w:t>
      </w:r>
      <w:bookmarkEnd w:id="2192"/>
      <w:r>
        <w:rPr>
          <w:b w:val="0"/>
          <w:bCs w:val="0"/>
          <w:color w:val="000000"/>
          <w:spacing w:val="0"/>
          <w:w w:val="100"/>
          <w:position w:val="0"/>
          <w:sz w:val="24"/>
          <w:szCs w:val="24"/>
        </w:rPr>
        <w:t>三）</w:t>
        <w:tab/>
        <w:t>报告期内在中国证监会指定报纸上公开披露过的所有公司文件的正本及公告原稿。</w:t>
      </w:r>
    </w:p>
    <w:p>
      <w:pPr>
        <w:pStyle w:val="Style17"/>
        <w:keepNext w:val="0"/>
        <w:keepLines w:val="0"/>
        <w:widowControl w:val="0"/>
        <w:shd w:val="clear" w:color="auto" w:fill="auto"/>
        <w:tabs>
          <w:tab w:pos="1146" w:val="left"/>
        </w:tabs>
        <w:bidi w:val="0"/>
        <w:spacing w:before="0" w:after="180" w:line="240" w:lineRule="auto"/>
        <w:ind w:left="0" w:right="0" w:firstLine="500"/>
        <w:jc w:val="left"/>
        <w:rPr>
          <w:sz w:val="24"/>
          <w:szCs w:val="24"/>
        </w:rPr>
      </w:pPr>
      <w:bookmarkStart w:id="2193" w:name="bookmark2193"/>
      <w:r>
        <w:rPr>
          <w:b w:val="0"/>
          <w:bCs w:val="0"/>
          <w:color w:val="000000"/>
          <w:spacing w:val="0"/>
          <w:w w:val="100"/>
          <w:position w:val="0"/>
          <w:sz w:val="24"/>
          <w:szCs w:val="24"/>
        </w:rPr>
        <w:t>（</w:t>
      </w:r>
      <w:bookmarkEnd w:id="2193"/>
      <w:r>
        <w:rPr>
          <w:b w:val="0"/>
          <w:bCs w:val="0"/>
          <w:color w:val="000000"/>
          <w:spacing w:val="0"/>
          <w:w w:val="100"/>
          <w:position w:val="0"/>
          <w:sz w:val="24"/>
          <w:szCs w:val="24"/>
        </w:rPr>
        <w:t>四）</w:t>
        <w:tab/>
        <w:t>载有董事长签名的</w:t>
      </w:r>
      <w:r>
        <w:rPr>
          <w:b w:val="0"/>
          <w:bCs w:val="0"/>
          <w:color w:val="000000"/>
          <w:spacing w:val="0"/>
          <w:w w:val="100"/>
          <w:position w:val="0"/>
          <w:sz w:val="24"/>
          <w:szCs w:val="24"/>
        </w:rPr>
        <w:t>2020</w:t>
      </w:r>
      <w:r>
        <w:rPr>
          <w:b w:val="0"/>
          <w:bCs w:val="0"/>
          <w:color w:val="000000"/>
          <w:spacing w:val="0"/>
          <w:w w:val="100"/>
          <w:position w:val="0"/>
          <w:sz w:val="24"/>
          <w:szCs w:val="24"/>
        </w:rPr>
        <w:t>年年度报告文本原件。</w:t>
      </w:r>
    </w:p>
    <w:p>
      <w:pPr>
        <w:pStyle w:val="Style17"/>
        <w:keepNext w:val="0"/>
        <w:keepLines w:val="0"/>
        <w:widowControl w:val="0"/>
        <w:shd w:val="clear" w:color="auto" w:fill="auto"/>
        <w:tabs>
          <w:tab w:pos="1146" w:val="left"/>
        </w:tabs>
        <w:bidi w:val="0"/>
        <w:spacing w:before="0" w:after="1540" w:line="240" w:lineRule="auto"/>
        <w:ind w:left="0" w:right="0" w:firstLine="500"/>
        <w:jc w:val="left"/>
        <w:rPr>
          <w:sz w:val="24"/>
          <w:szCs w:val="24"/>
        </w:rPr>
      </w:pPr>
      <w:bookmarkStart w:id="2194" w:name="bookmark2194"/>
      <w:r>
        <w:rPr>
          <w:b w:val="0"/>
          <w:bCs w:val="0"/>
          <w:color w:val="000000"/>
          <w:spacing w:val="0"/>
          <w:w w:val="100"/>
          <w:position w:val="0"/>
          <w:sz w:val="24"/>
          <w:szCs w:val="24"/>
        </w:rPr>
        <w:t>（</w:t>
      </w:r>
      <w:bookmarkEnd w:id="2194"/>
      <w:r>
        <w:rPr>
          <w:b w:val="0"/>
          <w:bCs w:val="0"/>
          <w:color w:val="000000"/>
          <w:spacing w:val="0"/>
          <w:w w:val="100"/>
          <w:position w:val="0"/>
          <w:sz w:val="24"/>
          <w:szCs w:val="24"/>
        </w:rPr>
        <w:t>五）</w:t>
        <w:tab/>
        <w:t>以上备查文件的备置地点：公司董事会办公室。</w:t>
      </w:r>
    </w:p>
    <w:p>
      <w:pPr>
        <w:pStyle w:val="Style17"/>
        <w:keepNext w:val="0"/>
        <w:keepLines w:val="0"/>
        <w:widowControl w:val="0"/>
        <w:shd w:val="clear" w:color="auto" w:fill="auto"/>
        <w:bidi w:val="0"/>
        <w:spacing w:before="0" w:after="420" w:line="240" w:lineRule="auto"/>
        <w:ind w:left="0" w:right="520" w:firstLine="0"/>
        <w:jc w:val="right"/>
        <w:rPr>
          <w:sz w:val="24"/>
          <w:szCs w:val="24"/>
        </w:rPr>
      </w:pPr>
      <w:r>
        <w:rPr>
          <w:b w:val="0"/>
          <w:bCs w:val="0"/>
          <w:color w:val="000000"/>
          <w:spacing w:val="0"/>
          <w:w w:val="100"/>
          <w:position w:val="0"/>
          <w:sz w:val="24"/>
          <w:szCs w:val="24"/>
        </w:rPr>
        <w:t>北京四维图新科技股份有限公司</w:t>
      </w:r>
    </w:p>
    <w:p>
      <w:pPr>
        <w:pStyle w:val="Style17"/>
        <w:keepNext w:val="0"/>
        <w:keepLines w:val="0"/>
        <w:widowControl w:val="0"/>
        <w:shd w:val="clear" w:color="auto" w:fill="auto"/>
        <w:bidi w:val="0"/>
        <w:spacing w:before="0" w:after="420" w:line="240" w:lineRule="auto"/>
        <w:ind w:left="6740" w:right="0" w:firstLine="0"/>
        <w:jc w:val="left"/>
        <w:rPr>
          <w:sz w:val="24"/>
          <w:szCs w:val="24"/>
        </w:rPr>
      </w:pPr>
      <w:r>
        <w:rPr>
          <w:b w:val="0"/>
          <w:bCs w:val="0"/>
          <w:color w:val="000000"/>
          <w:spacing w:val="0"/>
          <w:w w:val="100"/>
          <w:position w:val="0"/>
          <w:sz w:val="24"/>
          <w:szCs w:val="24"/>
        </w:rPr>
        <w:t>董事长：岳涛</w:t>
      </w:r>
    </w:p>
    <w:p>
      <w:pPr>
        <w:pStyle w:val="Style17"/>
        <w:keepNext w:val="0"/>
        <w:keepLines w:val="0"/>
        <w:widowControl w:val="0"/>
        <w:shd w:val="clear" w:color="auto" w:fill="auto"/>
        <w:bidi w:val="0"/>
        <w:spacing w:before="0" w:after="300" w:line="240" w:lineRule="auto"/>
        <w:ind w:left="0" w:right="1180" w:firstLine="0"/>
        <w:jc w:val="right"/>
        <w:rPr>
          <w:sz w:val="24"/>
          <w:szCs w:val="24"/>
        </w:rPr>
      </w:pPr>
      <w:r>
        <w:rPr>
          <w:b w:val="0"/>
          <w:bCs w:val="0"/>
          <w:color w:val="000000"/>
          <w:spacing w:val="0"/>
          <w:w w:val="100"/>
          <w:position w:val="0"/>
          <w:sz w:val="24"/>
          <w:szCs w:val="24"/>
        </w:rPr>
        <w:t>2021</w:t>
      </w:r>
      <w:r>
        <w:rPr>
          <w:b w:val="0"/>
          <w:bCs w:val="0"/>
          <w:color w:val="000000"/>
          <w:spacing w:val="0"/>
          <w:w w:val="100"/>
          <w:position w:val="0"/>
          <w:sz w:val="24"/>
          <w:szCs w:val="24"/>
        </w:rPr>
        <w:t>年</w:t>
      </w:r>
      <w:r>
        <w:rPr>
          <w:b w:val="0"/>
          <w:bCs w:val="0"/>
          <w:color w:val="000000"/>
          <w:spacing w:val="0"/>
          <w:w w:val="100"/>
          <w:position w:val="0"/>
          <w:sz w:val="24"/>
          <w:szCs w:val="24"/>
        </w:rPr>
        <w:t>4</w:t>
      </w:r>
      <w:r>
        <w:rPr>
          <w:b w:val="0"/>
          <w:bCs w:val="0"/>
          <w:color w:val="000000"/>
          <w:spacing w:val="0"/>
          <w:w w:val="100"/>
          <w:position w:val="0"/>
          <w:sz w:val="24"/>
          <w:szCs w:val="24"/>
        </w:rPr>
        <w:t>月</w:t>
      </w:r>
      <w:r>
        <w:rPr>
          <w:b w:val="0"/>
          <w:bCs w:val="0"/>
          <w:color w:val="000000"/>
          <w:spacing w:val="0"/>
          <w:w w:val="100"/>
          <w:position w:val="0"/>
          <w:sz w:val="24"/>
          <w:szCs w:val="24"/>
        </w:rPr>
        <w:t>28</w:t>
      </w:r>
      <w:r>
        <w:rPr>
          <w:b w:val="0"/>
          <w:bCs w:val="0"/>
          <w:color w:val="000000"/>
          <w:spacing w:val="0"/>
          <w:w w:val="100"/>
          <w:position w:val="0"/>
          <w:sz w:val="24"/>
          <w:szCs w:val="24"/>
        </w:rPr>
        <w:t>日</w:t>
      </w:r>
    </w:p>
    <w:sectPr>
      <w:footnotePr>
        <w:pos w:val="pageBottom"/>
        <w:numFmt w:val="decimal"/>
        <w:numRestart w:val="continuous"/>
      </w:footnotePr>
      <w:pgSz w:w="11900" w:h="16840"/>
      <w:pgMar w:top="1959" w:right="994" w:bottom="1959" w:left="122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6742430</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89999999999998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4154805</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15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4166870</wp:posOffset>
              </wp:positionH>
              <wp:positionV relativeFrom="page">
                <wp:posOffset>561340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8.10000000000002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0000000000000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2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3)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1">
    <w:name w:val="标题 #1_"/>
    <w:basedOn w:val="DefaultParagraphFont"/>
    <w:link w:val="Style20"/>
    <w:rPr>
      <w:rFonts w:ascii="SimSun" w:eastAsia="SimSun" w:hAnsi="SimSun" w:cs="SimSun"/>
      <w:b/>
      <w:bCs/>
      <w:i w:val="0"/>
      <w:iCs w:val="0"/>
      <w:smallCaps w:val="0"/>
      <w:strike w:val="0"/>
      <w:sz w:val="34"/>
      <w:szCs w:val="34"/>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sz w:val="30"/>
      <w:szCs w:val="30"/>
      <w:u w:val="none"/>
      <w:shd w:val="clear" w:color="auto" w:fill="auto"/>
    </w:rPr>
  </w:style>
  <w:style w:type="character" w:customStyle="1" w:styleId="CharStyle28">
    <w:name w:val="标题 #4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正文文本 (2)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53">
    <w:name w:val="正文文本 (6)_"/>
    <w:basedOn w:val="DefaultParagraphFont"/>
    <w:link w:val="Style52"/>
    <w:rPr>
      <w:rFonts w:ascii="Times New Roman" w:eastAsia="Times New Roman" w:hAnsi="Times New Roman" w:cs="Times New Roman"/>
      <w:b w:val="0"/>
      <w:bCs w:val="0"/>
      <w:i w:val="0"/>
      <w:iCs w:val="0"/>
      <w:smallCaps w:val="0"/>
      <w:strike w:val="0"/>
      <w:sz w:val="18"/>
      <w:szCs w:val="18"/>
      <w:u w:val="single"/>
      <w:shd w:val="clear" w:color="auto" w:fill="auto"/>
    </w:rPr>
  </w:style>
  <w:style w:type="paragraph" w:customStyle="1" w:styleId="Style2">
    <w:name w:val="其他"/>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2"/>
    <w:basedOn w:val="Normal"/>
    <w:link w:val="CharStyle16"/>
    <w:pPr>
      <w:widowControl w:val="0"/>
      <w:shd w:val="clear" w:color="auto" w:fill="auto"/>
      <w:spacing w:before="26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3)"/>
    <w:basedOn w:val="Normal"/>
    <w:link w:val="CharStyle18"/>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0">
    <w:name w:val="标题 #1"/>
    <w:basedOn w:val="Normal"/>
    <w:link w:val="CharStyle21"/>
    <w:pPr>
      <w:widowControl w:val="0"/>
      <w:shd w:val="clear" w:color="auto" w:fill="auto"/>
      <w:spacing w:before="780" w:after="1620"/>
      <w:jc w:val="center"/>
      <w:outlineLvl w:val="0"/>
    </w:pPr>
    <w:rPr>
      <w:rFonts w:ascii="SimSun" w:eastAsia="SimSun" w:hAnsi="SimSun" w:cs="SimSun"/>
      <w:b/>
      <w:bCs/>
      <w:i w:val="0"/>
      <w:iCs w:val="0"/>
      <w:smallCaps w:val="0"/>
      <w:strike w:val="0"/>
      <w:sz w:val="34"/>
      <w:szCs w:val="34"/>
      <w:u w:val="none"/>
      <w:shd w:val="clear" w:color="auto" w:fill="auto"/>
    </w:rPr>
  </w:style>
  <w:style w:type="paragraph" w:customStyle="1" w:styleId="Style22">
    <w:name w:val="目录"/>
    <w:basedOn w:val="Normal"/>
    <w:link w:val="CharStyle23"/>
    <w:pPr>
      <w:widowControl w:val="0"/>
      <w:shd w:val="clear" w:color="auto" w:fill="auto"/>
      <w:spacing w:after="300"/>
    </w:pPr>
    <w:rPr>
      <w:rFonts w:ascii="SimSun" w:eastAsia="SimSun" w:hAnsi="SimSun" w:cs="SimSun"/>
      <w:b w:val="0"/>
      <w:bCs w:val="0"/>
      <w:i w:val="0"/>
      <w:iCs w:val="0"/>
      <w:smallCaps w:val="0"/>
      <w:strike w:val="0"/>
      <w:sz w:val="30"/>
      <w:szCs w:val="30"/>
      <w:u w:val="none"/>
      <w:shd w:val="clear" w:color="auto" w:fill="auto"/>
    </w:rPr>
  </w:style>
  <w:style w:type="paragraph" w:customStyle="1" w:styleId="Style27">
    <w:name w:val="标题 #4"/>
    <w:basedOn w:val="Normal"/>
    <w:link w:val="CharStyle28"/>
    <w:pPr>
      <w:widowControl w:val="0"/>
      <w:shd w:val="clear" w:color="auto" w:fill="auto"/>
      <w:spacing w:after="230" w:line="480"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9">
    <w:name w:val="正文文本"/>
    <w:basedOn w:val="Normal"/>
    <w:link w:val="CharStyle30"/>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标题 #3"/>
    <w:basedOn w:val="Normal"/>
    <w:link w:val="CharStyle34"/>
    <w:pPr>
      <w:widowControl w:val="0"/>
      <w:shd w:val="clear" w:color="auto" w:fill="auto"/>
      <w:spacing w:after="330"/>
      <w:outlineLvl w:val="2"/>
    </w:pPr>
    <w:rPr>
      <w:rFonts w:ascii="SimSun" w:eastAsia="SimSun" w:hAnsi="SimSun" w:cs="SimSun"/>
      <w:b/>
      <w:bCs/>
      <w:i w:val="0"/>
      <w:iCs w:val="0"/>
      <w:smallCaps w:val="0"/>
      <w:strike w:val="0"/>
      <w:u w:val="none"/>
      <w:shd w:val="clear" w:color="auto" w:fill="auto"/>
    </w:rPr>
  </w:style>
  <w:style w:type="paragraph" w:customStyle="1" w:styleId="Style35">
    <w:name w:val="表格标题"/>
    <w:basedOn w:val="Normal"/>
    <w:link w:val="CharStyle36"/>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正文文本 (2)"/>
    <w:basedOn w:val="Normal"/>
    <w:link w:val="CharStyle38"/>
    <w:pPr>
      <w:widowControl w:val="0"/>
      <w:shd w:val="clear" w:color="auto" w:fill="auto"/>
      <w:spacing w:after="120" w:line="310"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52">
    <w:name w:val="正文文本 (6)"/>
    <w:basedOn w:val="Normal"/>
    <w:link w:val="CharStyle53"/>
    <w:pPr>
      <w:widowControl w:val="0"/>
      <w:shd w:val="clear" w:color="auto" w:fill="auto"/>
      <w:spacing w:after="360" w:line="314" w:lineRule="exact"/>
      <w:ind w:firstLine="380"/>
    </w:pPr>
    <w:rPr>
      <w:rFonts w:ascii="Times New Roman" w:eastAsia="Times New Roman" w:hAnsi="Times New Roman" w:cs="Times New Roman"/>
      <w:b w:val="0"/>
      <w:bCs w:val="0"/>
      <w:i w:val="0"/>
      <w:iCs w:val="0"/>
      <w:smallCaps w:val="0"/>
      <w:strike w:val="0"/>
      <w:sz w:val="18"/>
      <w:szCs w:val="18"/>
      <w:u w:val="singl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北京四维图新科技股份有限公司2020年年度报告全文</dc:title>
  <dc:subject/>
  <dc:creator>北京四维图新科技股份有限公司</dc:creator>
  <cp:keywords/>
</cp:coreProperties>
</file>