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5.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spacing w:line="621" w:lineRule="exact" w:before="0"/>
        <w:ind w:left="53" w:right="1728" w:firstLine="0"/>
        <w:jc w:val="center"/>
        <w:rPr>
          <w:rFonts w:ascii="黑体" w:hAnsi="黑体" w:cs="黑体" w:eastAsia="黑体" w:hint="default"/>
          <w:sz w:val="52"/>
          <w:szCs w:val="52"/>
        </w:rPr>
      </w:pPr>
      <w:r>
        <w:rPr>
          <w:rFonts w:ascii="黑体" w:hAnsi="黑体" w:cs="黑体" w:eastAsia="黑体" w:hint="default"/>
          <w:sz w:val="52"/>
          <w:szCs w:val="52"/>
        </w:rPr>
        <w:t>深圳达实智能股份有限公司</w:t>
      </w:r>
    </w:p>
    <w:p>
      <w:pPr>
        <w:spacing w:before="10"/>
        <w:ind w:left="106" w:right="1728" w:firstLine="0"/>
        <w:jc w:val="center"/>
        <w:rPr>
          <w:rFonts w:ascii="黑体" w:hAnsi="黑体" w:cs="黑体" w:eastAsia="黑体" w:hint="default"/>
          <w:sz w:val="44"/>
          <w:szCs w:val="44"/>
        </w:rPr>
      </w:pPr>
      <w:r>
        <w:rPr>
          <w:rFonts w:ascii="黑体" w:hAnsi="黑体" w:cs="黑体" w:eastAsia="黑体" w:hint="default"/>
          <w:sz w:val="44"/>
          <w:szCs w:val="44"/>
        </w:rPr>
        <w:t>（</w:t>
      </w:r>
      <w:r>
        <w:rPr>
          <w:rFonts w:ascii="黑体" w:hAnsi="黑体" w:cs="黑体" w:eastAsia="黑体" w:hint="default"/>
          <w:sz w:val="44"/>
          <w:szCs w:val="44"/>
        </w:rPr>
        <w:t>SHENZHEN DAS INTELLITECH CO.,</w:t>
      </w:r>
      <w:r>
        <w:rPr>
          <w:rFonts w:ascii="黑体" w:hAnsi="黑体" w:cs="黑体" w:eastAsia="黑体" w:hint="default"/>
          <w:spacing w:val="-8"/>
          <w:sz w:val="44"/>
          <w:szCs w:val="44"/>
        </w:rPr>
        <w:t> </w:t>
      </w:r>
      <w:r>
        <w:rPr>
          <w:rFonts w:ascii="黑体" w:hAnsi="黑体" w:cs="黑体" w:eastAsia="黑体" w:hint="default"/>
          <w:sz w:val="44"/>
          <w:szCs w:val="44"/>
        </w:rPr>
        <w:t>LTD.</w:t>
      </w:r>
      <w:r>
        <w:rPr>
          <w:rFonts w:ascii="黑体" w:hAnsi="黑体" w:cs="黑体" w:eastAsia="黑体" w:hint="default"/>
          <w:sz w:val="44"/>
          <w:szCs w:val="44"/>
        </w:rPr>
        <w:t>）</w:t>
      </w:r>
    </w:p>
    <w:p>
      <w:pPr>
        <w:pStyle w:val="Heading2"/>
        <w:spacing w:line="240" w:lineRule="auto" w:before="21"/>
        <w:ind w:left="55" w:right="1728"/>
        <w:jc w:val="center"/>
      </w:pPr>
      <w:r>
        <w:rPr/>
        <w:t>（住所：深圳市南山区高新技术村</w:t>
      </w:r>
      <w:r>
        <w:rPr>
          <w:spacing w:val="-72"/>
        </w:rPr>
        <w:t> </w:t>
      </w:r>
      <w:r>
        <w:rPr>
          <w:rFonts w:ascii="黑体" w:hAnsi="黑体" w:cs="黑体" w:eastAsia="黑体" w:hint="default"/>
        </w:rPr>
        <w:t>W1</w:t>
      </w:r>
      <w:r>
        <w:rPr>
          <w:rFonts w:ascii="黑体" w:hAnsi="黑体" w:cs="黑体" w:eastAsia="黑体" w:hint="default"/>
          <w:spacing w:val="-72"/>
        </w:rPr>
        <w:t> </w:t>
      </w:r>
      <w:r>
        <w:rPr/>
        <w:t>栋</w:t>
      </w:r>
      <w:r>
        <w:rPr>
          <w:spacing w:val="-71"/>
        </w:rPr>
        <w:t> </w:t>
      </w:r>
      <w:r>
        <w:rPr>
          <w:rFonts w:ascii="黑体" w:hAnsi="黑体" w:cs="黑体" w:eastAsia="黑体" w:hint="default"/>
        </w:rPr>
        <w:t>A</w:t>
      </w:r>
      <w:r>
        <w:rPr>
          <w:rFonts w:ascii="黑体" w:hAnsi="黑体" w:cs="黑体" w:eastAsia="黑体" w:hint="default"/>
          <w:spacing w:val="-70"/>
        </w:rPr>
        <w:t> </w:t>
      </w:r>
      <w:r>
        <w:rPr/>
        <w:t>座五楼）</w:t>
      </w:r>
    </w:p>
    <w:p>
      <w:pPr>
        <w:spacing w:line="240" w:lineRule="auto" w:before="3"/>
        <w:rPr>
          <w:rFonts w:ascii="黑体" w:hAnsi="黑体" w:cs="黑体" w:eastAsia="黑体" w:hint="default"/>
          <w:sz w:val="3"/>
          <w:szCs w:val="3"/>
        </w:rPr>
      </w:pPr>
    </w:p>
    <w:p>
      <w:pPr>
        <w:spacing w:line="1238" w:lineRule="exact"/>
        <w:ind w:left="2194" w:right="0" w:firstLine="0"/>
        <w:rPr>
          <w:rFonts w:ascii="黑体" w:hAnsi="黑体" w:cs="黑体" w:eastAsia="黑体" w:hint="default"/>
          <w:sz w:val="20"/>
          <w:szCs w:val="20"/>
        </w:rPr>
      </w:pPr>
      <w:r>
        <w:rPr>
          <w:rFonts w:ascii="黑体" w:hAnsi="黑体" w:cs="黑体" w:eastAsia="黑体" w:hint="default"/>
          <w:position w:val="-24"/>
          <w:sz w:val="20"/>
          <w:szCs w:val="20"/>
        </w:rPr>
        <w:drawing>
          <wp:inline distT="0" distB="0" distL="0" distR="0">
            <wp:extent cx="2625069" cy="7863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25069" cy="786383"/>
                    </a:xfrm>
                    <a:prstGeom prst="rect">
                      <a:avLst/>
                    </a:prstGeom>
                  </pic:spPr>
                </pic:pic>
              </a:graphicData>
            </a:graphic>
          </wp:inline>
        </w:drawing>
      </w:r>
      <w:r>
        <w:rPr>
          <w:rFonts w:ascii="黑体" w:hAnsi="黑体" w:cs="黑体" w:eastAsia="黑体" w:hint="default"/>
          <w:position w:val="-24"/>
          <w:sz w:val="20"/>
          <w:szCs w:val="20"/>
        </w:rPr>
      </w:r>
    </w:p>
    <w:p>
      <w:pPr>
        <w:spacing w:line="240" w:lineRule="auto" w:before="0"/>
        <w:rPr>
          <w:rFonts w:ascii="黑体" w:hAnsi="黑体" w:cs="黑体" w:eastAsia="黑体" w:hint="default"/>
          <w:sz w:val="28"/>
          <w:szCs w:val="28"/>
        </w:rPr>
      </w:pPr>
    </w:p>
    <w:p>
      <w:pPr>
        <w:spacing w:line="240" w:lineRule="auto" w:before="3"/>
        <w:rPr>
          <w:rFonts w:ascii="黑体" w:hAnsi="黑体" w:cs="黑体" w:eastAsia="黑体" w:hint="default"/>
          <w:sz w:val="28"/>
          <w:szCs w:val="28"/>
        </w:rPr>
      </w:pPr>
    </w:p>
    <w:p>
      <w:pPr>
        <w:spacing w:before="0"/>
        <w:ind w:left="2388" w:right="0" w:firstLine="0"/>
        <w:jc w:val="left"/>
        <w:rPr>
          <w:rFonts w:ascii="黑体" w:hAnsi="黑体" w:cs="黑体" w:eastAsia="黑体" w:hint="default"/>
          <w:sz w:val="52"/>
          <w:szCs w:val="52"/>
        </w:rPr>
      </w:pPr>
      <w:r>
        <w:rPr>
          <w:rFonts w:ascii="黑体" w:hAnsi="黑体" w:cs="黑体" w:eastAsia="黑体" w:hint="default"/>
          <w:sz w:val="52"/>
          <w:szCs w:val="52"/>
        </w:rPr>
        <w:t>2010</w:t>
      </w:r>
      <w:r>
        <w:rPr>
          <w:rFonts w:ascii="黑体" w:hAnsi="黑体" w:cs="黑体" w:eastAsia="黑体" w:hint="default"/>
          <w:spacing w:val="-129"/>
          <w:sz w:val="52"/>
          <w:szCs w:val="52"/>
        </w:rPr>
        <w:t> </w:t>
      </w:r>
      <w:r>
        <w:rPr>
          <w:rFonts w:ascii="黑体" w:hAnsi="黑体" w:cs="黑体" w:eastAsia="黑体" w:hint="default"/>
          <w:sz w:val="52"/>
          <w:szCs w:val="52"/>
        </w:rPr>
        <w:t>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5"/>
        <w:rPr>
          <w:rFonts w:ascii="黑体" w:hAnsi="黑体" w:cs="黑体" w:eastAsia="黑体" w:hint="default"/>
          <w:sz w:val="76"/>
          <w:szCs w:val="76"/>
        </w:rPr>
      </w:pPr>
    </w:p>
    <w:p>
      <w:pPr>
        <w:spacing w:line="357" w:lineRule="auto" w:before="0"/>
        <w:ind w:left="2401" w:right="4745" w:firstLine="0"/>
        <w:jc w:val="left"/>
        <w:rPr>
          <w:rFonts w:ascii="黑体" w:hAnsi="黑体" w:cs="黑体" w:eastAsia="黑体" w:hint="default"/>
          <w:sz w:val="24"/>
          <w:szCs w:val="24"/>
        </w:rPr>
      </w:pPr>
      <w:r>
        <w:rPr>
          <w:rFonts w:ascii="黑体" w:hAnsi="黑体" w:cs="黑体" w:eastAsia="黑体" w:hint="default"/>
          <w:sz w:val="24"/>
          <w:szCs w:val="24"/>
        </w:rPr>
        <w:t>股票简称：达实智能 股票代码：</w:t>
      </w:r>
      <w:r>
        <w:rPr>
          <w:rFonts w:ascii="黑体" w:hAnsi="黑体" w:cs="黑体" w:eastAsia="黑体" w:hint="default"/>
          <w:sz w:val="24"/>
          <w:szCs w:val="24"/>
        </w:rPr>
        <w:t>002421 </w:t>
      </w:r>
      <w:r>
        <w:rPr>
          <w:rFonts w:ascii="黑体" w:hAnsi="黑体" w:cs="黑体" w:eastAsia="黑体" w:hint="default"/>
          <w:sz w:val="24"/>
          <w:szCs w:val="24"/>
        </w:rPr>
        <w:t>披露时间：</w:t>
      </w:r>
      <w:r>
        <w:rPr>
          <w:rFonts w:ascii="黑体" w:hAnsi="黑体" w:cs="黑体" w:eastAsia="黑体" w:hint="default"/>
          <w:sz w:val="24"/>
          <w:szCs w:val="24"/>
        </w:rPr>
        <w:t>2011</w:t>
      </w:r>
      <w:r>
        <w:rPr>
          <w:rFonts w:ascii="黑体" w:hAnsi="黑体" w:cs="黑体" w:eastAsia="黑体" w:hint="default"/>
          <w:spacing w:val="-60"/>
          <w:sz w:val="24"/>
          <w:szCs w:val="24"/>
        </w:rPr>
        <w:t> </w:t>
      </w:r>
      <w:r>
        <w:rPr>
          <w:rFonts w:ascii="黑体" w:hAnsi="黑体" w:cs="黑体" w:eastAsia="黑体" w:hint="default"/>
          <w:sz w:val="24"/>
          <w:szCs w:val="24"/>
        </w:rPr>
        <w:t>年</w:t>
      </w:r>
      <w:r>
        <w:rPr>
          <w:rFonts w:ascii="黑体" w:hAnsi="黑体" w:cs="黑体" w:eastAsia="黑体" w:hint="default"/>
          <w:spacing w:val="-60"/>
          <w:sz w:val="24"/>
          <w:szCs w:val="24"/>
        </w:rPr>
        <w:t> </w:t>
      </w:r>
      <w:r>
        <w:rPr>
          <w:rFonts w:ascii="黑体" w:hAnsi="黑体" w:cs="黑体" w:eastAsia="黑体" w:hint="default"/>
          <w:sz w:val="24"/>
          <w:szCs w:val="24"/>
        </w:rPr>
        <w:t>3</w:t>
      </w:r>
      <w:r>
        <w:rPr>
          <w:rFonts w:ascii="黑体" w:hAnsi="黑体" w:cs="黑体" w:eastAsia="黑体" w:hint="default"/>
          <w:spacing w:val="-60"/>
          <w:sz w:val="24"/>
          <w:szCs w:val="24"/>
        </w:rPr>
        <w:t> </w:t>
      </w:r>
      <w:r>
        <w:rPr>
          <w:rFonts w:ascii="黑体" w:hAnsi="黑体" w:cs="黑体" w:eastAsia="黑体" w:hint="default"/>
          <w:sz w:val="24"/>
          <w:szCs w:val="24"/>
        </w:rPr>
        <w:t>月</w:t>
      </w:r>
      <w:r>
        <w:rPr>
          <w:rFonts w:ascii="黑体" w:hAnsi="黑体" w:cs="黑体" w:eastAsia="黑体" w:hint="default"/>
          <w:spacing w:val="-60"/>
          <w:sz w:val="24"/>
          <w:szCs w:val="24"/>
        </w:rPr>
        <w:t> </w:t>
      </w:r>
      <w:r>
        <w:rPr>
          <w:rFonts w:ascii="黑体" w:hAnsi="黑体" w:cs="黑体" w:eastAsia="黑体" w:hint="default"/>
          <w:sz w:val="24"/>
          <w:szCs w:val="24"/>
        </w:rPr>
        <w:t>26</w:t>
      </w:r>
      <w:r>
        <w:rPr>
          <w:rFonts w:ascii="黑体" w:hAnsi="黑体" w:cs="黑体" w:eastAsia="黑体" w:hint="default"/>
          <w:spacing w:val="-60"/>
          <w:sz w:val="24"/>
          <w:szCs w:val="24"/>
        </w:rPr>
        <w:t> </w:t>
      </w:r>
      <w:r>
        <w:rPr>
          <w:rFonts w:ascii="黑体" w:hAnsi="黑体" w:cs="黑体" w:eastAsia="黑体" w:hint="default"/>
          <w:sz w:val="24"/>
          <w:szCs w:val="24"/>
        </w:rPr>
        <w:t>日</w:t>
      </w:r>
    </w:p>
    <w:p>
      <w:pPr>
        <w:spacing w:after="0" w:line="357" w:lineRule="auto"/>
        <w:jc w:val="left"/>
        <w:rPr>
          <w:rFonts w:ascii="黑体" w:hAnsi="黑体" w:cs="黑体" w:eastAsia="黑体" w:hint="default"/>
          <w:sz w:val="24"/>
          <w:szCs w:val="24"/>
        </w:rPr>
        <w:sectPr>
          <w:footerReference w:type="default" r:id="rId5"/>
          <w:type w:val="continuous"/>
          <w:pgSz w:w="11910" w:h="16840"/>
          <w:pgMar w:footer="956" w:top="1580" w:bottom="1140" w:left="1680" w:right="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4"/>
          <w:szCs w:val="24"/>
        </w:rPr>
      </w:pPr>
    </w:p>
    <w:p>
      <w:pPr>
        <w:spacing w:before="0"/>
        <w:ind w:left="0" w:right="1656"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1"/>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44" w:val="left" w:leader="none"/>
              <w:tab w:pos="8438" w:val="right" w:leader="dot"/>
            </w:tabs>
            <w:spacing w:line="240" w:lineRule="auto" w:before="259"/>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TOC_250011">
            <w:r>
              <w:rPr>
                <w:w w:val="95"/>
              </w:rPr>
              <w:t>第一节</w:t>
              <w:tab/>
            </w:r>
            <w:r>
              <w:rPr/>
              <w:t>重要提示</w:t>
            </w:r>
            <w:r>
              <w:rPr>
                <w:rFonts w:ascii="Calibri" w:hAnsi="Calibri" w:cs="Calibri" w:eastAsia="Calibri" w:hint="default"/>
              </w:rPr>
              <w:tab/>
              <w:t>1</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10">
            <w:r>
              <w:rPr>
                <w:w w:val="95"/>
              </w:rPr>
              <w:t>第二节</w:t>
              <w:tab/>
            </w:r>
            <w:r>
              <w:rPr/>
              <w:t>公司基本情况</w:t>
            </w:r>
            <w:r>
              <w:rPr>
                <w:rFonts w:ascii="Calibri" w:hAnsi="Calibri" w:cs="Calibri" w:eastAsia="Calibri" w:hint="default"/>
              </w:rPr>
              <w:tab/>
              <w:t>2</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09">
            <w:r>
              <w:rPr>
                <w:w w:val="95"/>
              </w:rPr>
              <w:t>第三节</w:t>
              <w:tab/>
            </w:r>
            <w:r>
              <w:rPr/>
              <w:t>会计数据和业务数据摘要</w:t>
            </w:r>
            <w:r>
              <w:rPr>
                <w:rFonts w:ascii="Calibri" w:hAnsi="Calibri" w:cs="Calibri" w:eastAsia="Calibri" w:hint="default"/>
              </w:rPr>
              <w:tab/>
              <w:t>4</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08">
            <w:r>
              <w:rPr>
                <w:w w:val="95"/>
              </w:rPr>
              <w:t>第四节</w:t>
              <w:tab/>
            </w:r>
            <w:r>
              <w:rPr/>
              <w:t>股本变动及股东情况</w:t>
            </w:r>
            <w:r>
              <w:rPr>
                <w:rFonts w:ascii="Calibri" w:hAnsi="Calibri" w:cs="Calibri" w:eastAsia="Calibri" w:hint="default"/>
              </w:rPr>
              <w:tab/>
              <w:t>6</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07">
            <w:r>
              <w:rPr>
                <w:w w:val="95"/>
              </w:rPr>
              <w:t>第五节</w:t>
              <w:tab/>
            </w:r>
            <w:r>
              <w:rPr/>
              <w:t>董事、监事和高级管理人员情况</w:t>
            </w:r>
            <w:r>
              <w:rPr>
                <w:rFonts w:ascii="Calibri" w:hAnsi="Calibri" w:cs="Calibri" w:eastAsia="Calibri" w:hint="default"/>
              </w:rPr>
              <w:tab/>
              <w:t>14</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06">
            <w:r>
              <w:rPr>
                <w:w w:val="95"/>
              </w:rPr>
              <w:t>第六节</w:t>
              <w:tab/>
            </w:r>
            <w:r>
              <w:rPr/>
              <w:t>公司治理结构</w:t>
            </w:r>
            <w:r>
              <w:rPr>
                <w:rFonts w:ascii="Calibri" w:hAnsi="Calibri" w:cs="Calibri" w:eastAsia="Calibri" w:hint="default"/>
              </w:rPr>
              <w:tab/>
              <w:t>19</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05">
            <w:r>
              <w:rPr>
                <w:w w:val="95"/>
              </w:rPr>
              <w:t>第七节</w:t>
              <w:tab/>
            </w:r>
            <w:r>
              <w:rPr/>
              <w:t>股东大会情况简介</w:t>
            </w:r>
            <w:r>
              <w:rPr>
                <w:rFonts w:ascii="Calibri" w:hAnsi="Calibri" w:cs="Calibri" w:eastAsia="Calibri" w:hint="default"/>
              </w:rPr>
              <w:tab/>
              <w:t>25</w:t>
            </w:r>
            <w:r>
              <w:rPr>
                <w:rFonts w:ascii="Calibri" w:hAnsi="Calibri" w:cs="Calibri" w:eastAsia="Calibri" w:hint="default"/>
                <w:b w:val="0"/>
                <w:bCs w:val="0"/>
              </w:rPr>
            </w:r>
          </w:hyperlink>
        </w:p>
        <w:p>
          <w:pPr>
            <w:pStyle w:val="TOC1"/>
            <w:tabs>
              <w:tab w:pos="944" w:val="left" w:leader="none"/>
              <w:tab w:pos="8433" w:val="right" w:leader="dot"/>
            </w:tabs>
            <w:spacing w:line="240" w:lineRule="auto"/>
            <w:ind w:right="0"/>
            <w:jc w:val="left"/>
            <w:rPr>
              <w:rFonts w:ascii="Calibri" w:hAnsi="Calibri" w:cs="Calibri" w:eastAsia="Calibri" w:hint="default"/>
              <w:b w:val="0"/>
              <w:bCs w:val="0"/>
            </w:rPr>
          </w:pPr>
          <w:hyperlink w:history="true" w:anchor="_TOC_250004">
            <w:r>
              <w:rPr>
                <w:w w:val="95"/>
              </w:rPr>
              <w:t>第八节</w:t>
              <w:tab/>
            </w:r>
            <w:r>
              <w:rPr/>
              <w:t>董事会报告</w:t>
            </w:r>
            <w:r>
              <w:rPr>
                <w:rFonts w:ascii="Calibri" w:hAnsi="Calibri" w:cs="Calibri" w:eastAsia="Calibri" w:hint="default"/>
              </w:rPr>
              <w:tab/>
            </w:r>
            <w:r>
              <w:rPr>
                <w:rFonts w:ascii="Calibri" w:hAnsi="Calibri" w:cs="Calibri" w:eastAsia="Calibri" w:hint="default"/>
                <w:spacing w:val="-3"/>
              </w:rPr>
              <w:t>26</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03">
            <w:r>
              <w:rPr>
                <w:w w:val="95"/>
              </w:rPr>
              <w:t>第九节</w:t>
              <w:tab/>
            </w:r>
            <w:r>
              <w:rPr/>
              <w:t>监事会报告</w:t>
            </w:r>
            <w:r>
              <w:rPr>
                <w:rFonts w:ascii="Calibri" w:hAnsi="Calibri" w:cs="Calibri" w:eastAsia="Calibri" w:hint="default"/>
              </w:rPr>
              <w:tab/>
              <w:t>41</w:t>
            </w:r>
            <w:r>
              <w:rPr>
                <w:rFonts w:ascii="Calibri" w:hAnsi="Calibri" w:cs="Calibri" w:eastAsia="Calibri" w:hint="default"/>
                <w:b w:val="0"/>
                <w:bCs w:val="0"/>
              </w:rPr>
            </w:r>
          </w:hyperlink>
        </w:p>
        <w:p>
          <w:pPr>
            <w:pStyle w:val="TOC1"/>
            <w:tabs>
              <w:tab w:pos="944" w:val="left" w:leader="none"/>
              <w:tab w:pos="8438" w:val="right" w:leader="dot"/>
            </w:tabs>
            <w:spacing w:line="240" w:lineRule="auto"/>
            <w:ind w:right="0"/>
            <w:jc w:val="left"/>
            <w:rPr>
              <w:rFonts w:ascii="Calibri" w:hAnsi="Calibri" w:cs="Calibri" w:eastAsia="Calibri" w:hint="default"/>
              <w:b w:val="0"/>
              <w:bCs w:val="0"/>
            </w:rPr>
          </w:pPr>
          <w:hyperlink w:history="true" w:anchor="_TOC_250002">
            <w:r>
              <w:rPr>
                <w:w w:val="95"/>
              </w:rPr>
              <w:t>第十节</w:t>
              <w:tab/>
            </w:r>
            <w:r>
              <w:rPr/>
              <w:t>重要事项</w:t>
            </w:r>
            <w:r>
              <w:rPr>
                <w:rFonts w:ascii="Calibri" w:hAnsi="Calibri" w:cs="Calibri" w:eastAsia="Calibri" w:hint="default"/>
              </w:rPr>
              <w:tab/>
              <w:t>43</w:t>
            </w:r>
            <w:r>
              <w:rPr>
                <w:rFonts w:ascii="Calibri" w:hAnsi="Calibri" w:cs="Calibri" w:eastAsia="Calibri" w:hint="default"/>
                <w:b w:val="0"/>
                <w:bCs w:val="0"/>
              </w:rPr>
            </w:r>
          </w:hyperlink>
        </w:p>
        <w:p>
          <w:pPr>
            <w:pStyle w:val="TOC1"/>
            <w:tabs>
              <w:tab w:pos="1145" w:val="left" w:leader="none"/>
              <w:tab w:pos="8438" w:val="right" w:leader="dot"/>
            </w:tabs>
            <w:spacing w:line="240" w:lineRule="auto"/>
            <w:ind w:right="0"/>
            <w:jc w:val="left"/>
            <w:rPr>
              <w:rFonts w:ascii="Calibri" w:hAnsi="Calibri" w:cs="Calibri" w:eastAsia="Calibri" w:hint="default"/>
              <w:b w:val="0"/>
              <w:bCs w:val="0"/>
            </w:rPr>
          </w:pPr>
          <w:hyperlink w:history="true" w:anchor="_TOC_250001">
            <w:r>
              <w:rPr>
                <w:w w:val="95"/>
              </w:rPr>
              <w:t>第十一节</w:t>
              <w:tab/>
            </w:r>
            <w:r>
              <w:rPr/>
              <w:t>审计报告</w:t>
            </w:r>
            <w:r>
              <w:rPr>
                <w:rFonts w:ascii="Calibri" w:hAnsi="Calibri" w:cs="Calibri" w:eastAsia="Calibri" w:hint="default"/>
              </w:rPr>
              <w:tab/>
              <w:t>48</w:t>
            </w:r>
            <w:r>
              <w:rPr>
                <w:rFonts w:ascii="Calibri" w:hAnsi="Calibri" w:cs="Calibri" w:eastAsia="Calibri" w:hint="default"/>
                <w:b w:val="0"/>
                <w:bCs w:val="0"/>
              </w:rPr>
            </w:r>
          </w:hyperlink>
        </w:p>
        <w:p>
          <w:pPr>
            <w:pStyle w:val="TOC1"/>
            <w:tabs>
              <w:tab w:pos="1145" w:val="left" w:leader="none"/>
              <w:tab w:pos="8436" w:val="right" w:leader="dot"/>
            </w:tabs>
            <w:spacing w:line="240" w:lineRule="auto"/>
            <w:ind w:right="0"/>
            <w:jc w:val="left"/>
            <w:rPr>
              <w:rFonts w:ascii="Calibri" w:hAnsi="Calibri" w:cs="Calibri" w:eastAsia="Calibri" w:hint="default"/>
              <w:b w:val="0"/>
              <w:bCs w:val="0"/>
            </w:rPr>
          </w:pPr>
          <w:hyperlink w:history="true" w:anchor="_TOC_250000">
            <w:r>
              <w:rPr>
                <w:w w:val="95"/>
              </w:rPr>
              <w:t>第十二节</w:t>
              <w:tab/>
            </w:r>
            <w:r>
              <w:rPr/>
              <w:t>备查文件目录</w:t>
            </w:r>
            <w:r>
              <w:rPr>
                <w:rFonts w:ascii="Calibri" w:hAnsi="Calibri" w:cs="Calibri" w:eastAsia="Calibri" w:hint="default"/>
              </w:rPr>
              <w:tab/>
              <w:t>126</w:t>
            </w:r>
            <w:r>
              <w:rPr>
                <w:rFonts w:ascii="Calibri" w:hAnsi="Calibri" w:cs="Calibri" w:eastAsia="Calibri" w:hint="default"/>
                <w:b w:val="0"/>
                <w:bCs w:val="0"/>
              </w:rPr>
            </w:r>
          </w:hyperlink>
        </w:p>
        <w:p>
          <w:pPr/>
          <w:r>
            <w:fldChar w:fldCharType="end"/>
          </w:r>
        </w:p>
      </w:sdtContent>
    </w:sdt>
    <w:p>
      <w:pPr>
        <w:spacing w:after="0"/>
        <w:sectPr>
          <w:headerReference w:type="default" r:id="rId7"/>
          <w:footerReference w:type="default" r:id="rId8"/>
          <w:pgSz w:w="11910" w:h="16840"/>
          <w:pgMar w:header="850" w:footer="956" w:top="1100" w:bottom="1140" w:left="1660" w:right="0"/>
        </w:sectPr>
      </w:pPr>
    </w:p>
    <w:p>
      <w:pPr>
        <w:pStyle w:val="Heading1"/>
        <w:tabs>
          <w:tab w:pos="4292" w:val="left" w:leader="none"/>
        </w:tabs>
        <w:spacing w:line="240" w:lineRule="auto" w:before="234"/>
        <w:ind w:left="3169" w:right="0"/>
        <w:jc w:val="left"/>
        <w:rPr>
          <w:b w:val="0"/>
          <w:bCs w:val="0"/>
        </w:rPr>
      </w:pPr>
      <w:bookmarkStart w:name="_TOC_250011" w:id="1"/>
      <w:r>
        <w:rPr>
          <w:w w:val="95"/>
        </w:rPr>
        <w:t>第一节</w:t>
        <w:tab/>
      </w:r>
      <w:r>
        <w:rPr/>
        <w:t>重要提示</w:t>
      </w:r>
      <w:bookmarkEnd w:id="1"/>
      <w:r>
        <w:rPr>
          <w:b w:val="0"/>
          <w:bCs w:val="0"/>
        </w:rPr>
      </w:r>
    </w:p>
    <w:p>
      <w:pPr>
        <w:pStyle w:val="BodyText"/>
        <w:spacing w:line="355" w:lineRule="auto" w:before="193"/>
        <w:ind w:left="140" w:right="1791" w:firstLine="419"/>
        <w:jc w:val="both"/>
      </w:pPr>
      <w:r>
        <w:rPr>
          <w:spacing w:val="-4"/>
        </w:rPr>
        <w:t>本公司董事会、监事会及其董事、监事、高级管理人员保证本报告所载资料不存在任何</w:t>
      </w:r>
      <w:r>
        <w:rPr>
          <w:w w:val="100"/>
        </w:rPr>
        <w:t> </w:t>
      </w:r>
      <w:r>
        <w:rPr>
          <w:spacing w:val="-4"/>
        </w:rPr>
        <w:t>虚假记载、误导性陈述或者重大遗漏，并对其内容的真实性、准确性和完整性负个别及连带</w:t>
      </w:r>
      <w:r>
        <w:rPr>
          <w:spacing w:val="-46"/>
        </w:rPr>
        <w:t> </w:t>
      </w:r>
      <w:r>
        <w:rPr>
          <w:spacing w:val="-46"/>
        </w:rPr>
      </w:r>
      <w:r>
        <w:rPr/>
        <w:t>责任。</w:t>
      </w:r>
    </w:p>
    <w:p>
      <w:pPr>
        <w:pStyle w:val="BodyText"/>
        <w:spacing w:line="355" w:lineRule="auto" w:before="34"/>
        <w:ind w:left="140" w:right="1803" w:firstLine="419"/>
        <w:jc w:val="both"/>
      </w:pPr>
      <w:r>
        <w:rPr/>
        <w:t>没有董事、监事、高级管理人员声明对</w:t>
      </w:r>
      <w:r>
        <w:rPr>
          <w:spacing w:val="-55"/>
        </w:rPr>
        <w:t> </w:t>
      </w:r>
      <w:r>
        <w:rPr>
          <w:rFonts w:ascii="宋体" w:hAnsi="宋体" w:cs="宋体" w:eastAsia="宋体" w:hint="default"/>
        </w:rPr>
        <w:t>2010</w:t>
      </w:r>
      <w:r>
        <w:rPr>
          <w:rFonts w:ascii="宋体" w:hAnsi="宋体" w:cs="宋体" w:eastAsia="宋体" w:hint="default"/>
          <w:spacing w:val="-57"/>
        </w:rPr>
        <w:t> </w:t>
      </w:r>
      <w:r>
        <w:rPr/>
        <w:t>年年度报告内容的真实性、准确性和完整</w:t>
      </w:r>
      <w:r>
        <w:rPr>
          <w:w w:val="100"/>
        </w:rPr>
        <w:t> </w:t>
      </w:r>
      <w:r>
        <w:rPr/>
        <w:t>性无法保证或存在异议。</w:t>
      </w:r>
    </w:p>
    <w:p>
      <w:pPr>
        <w:pStyle w:val="BodyText"/>
        <w:spacing w:line="355" w:lineRule="auto" w:before="32"/>
        <w:ind w:left="560" w:right="0"/>
        <w:jc w:val="left"/>
      </w:pPr>
      <w:r>
        <w:rPr/>
        <w:t>公司全体董事均亲自出席了本次审议 </w:t>
      </w:r>
      <w:r>
        <w:rPr>
          <w:rFonts w:ascii="宋体" w:hAnsi="宋体" w:cs="宋体" w:eastAsia="宋体" w:hint="default"/>
        </w:rPr>
        <w:t>2010</w:t>
      </w:r>
      <w:r>
        <w:rPr>
          <w:rFonts w:ascii="宋体" w:hAnsi="宋体" w:cs="宋体" w:eastAsia="宋体" w:hint="default"/>
          <w:spacing w:val="-54"/>
        </w:rPr>
        <w:t> </w:t>
      </w:r>
      <w:r>
        <w:rPr/>
        <w:t>年年报的董事会会议。</w:t>
      </w:r>
      <w:r>
        <w:rPr>
          <w:w w:val="100"/>
        </w:rPr>
        <w:t> </w:t>
      </w:r>
      <w:r>
        <w:rPr/>
        <w:t>深圳市鹏城会计师事务所有限公司为本公司出具了标准无保留的审计报告。</w:t>
      </w:r>
      <w:r>
        <w:rPr>
          <w:w w:val="100"/>
        </w:rPr>
        <w:t> </w:t>
      </w:r>
      <w:r>
        <w:rPr>
          <w:spacing w:val="-4"/>
          <w:w w:val="100"/>
        </w:rPr>
        <w:t>公司负责人刘磅先生、主管会计工作负责人黄天朗先生及会计机构负责人蒋国清女士声</w:t>
      </w:r>
    </w:p>
    <w:p>
      <w:pPr>
        <w:pStyle w:val="BodyText"/>
        <w:spacing w:line="240" w:lineRule="auto" w:before="35"/>
        <w:ind w:left="140" w:right="0"/>
        <w:jc w:val="left"/>
      </w:pPr>
      <w:r>
        <w:rPr/>
        <w:t>明：保证</w:t>
      </w:r>
      <w:r>
        <w:rPr>
          <w:spacing w:val="-55"/>
        </w:rPr>
        <w:t> </w:t>
      </w:r>
      <w:r>
        <w:rPr>
          <w:rFonts w:ascii="宋体" w:hAnsi="宋体" w:cs="宋体" w:eastAsia="宋体" w:hint="default"/>
        </w:rPr>
        <w:t>2010</w:t>
      </w:r>
      <w:r>
        <w:rPr>
          <w:rFonts w:ascii="宋体" w:hAnsi="宋体" w:cs="宋体" w:eastAsia="宋体" w:hint="default"/>
          <w:spacing w:val="-57"/>
        </w:rPr>
        <w:t> </w:t>
      </w:r>
      <w:r>
        <w:rPr/>
        <w:t>年年度报告中财务报告的真实、完整。</w:t>
      </w:r>
    </w:p>
    <w:p>
      <w:pPr>
        <w:spacing w:after="0" w:line="240" w:lineRule="auto"/>
        <w:jc w:val="left"/>
        <w:sectPr>
          <w:footerReference w:type="default" r:id="rId9"/>
          <w:pgSz w:w="11910" w:h="16840"/>
          <w:pgMar w:footer="1231" w:header="850" w:top="1140" w:bottom="1420" w:left="1660" w:right="0"/>
          <w:pgNumType w:start="1"/>
        </w:sectPr>
      </w:pPr>
    </w:p>
    <w:p>
      <w:pPr>
        <w:spacing w:line="240" w:lineRule="auto" w:before="11"/>
        <w:rPr>
          <w:rFonts w:ascii="宋体" w:hAnsi="宋体" w:cs="宋体" w:eastAsia="宋体" w:hint="default"/>
          <w:sz w:val="16"/>
          <w:szCs w:val="16"/>
        </w:rPr>
      </w:pPr>
    </w:p>
    <w:p>
      <w:pPr>
        <w:pStyle w:val="Heading1"/>
        <w:tabs>
          <w:tab w:pos="4012" w:val="left" w:leader="none"/>
        </w:tabs>
        <w:spacing w:line="240" w:lineRule="auto"/>
        <w:ind w:left="2889" w:right="0"/>
        <w:jc w:val="left"/>
        <w:rPr>
          <w:b w:val="0"/>
          <w:bCs w:val="0"/>
        </w:rPr>
      </w:pPr>
      <w:bookmarkStart w:name="_TOC_250010" w:id="2"/>
      <w:r>
        <w:rPr>
          <w:w w:val="95"/>
        </w:rPr>
        <w:t>第二节</w:t>
        <w:tab/>
      </w:r>
      <w:r>
        <w:rPr/>
        <w:t>公司基本情况</w:t>
      </w:r>
      <w:bookmarkEnd w:id="2"/>
      <w:r>
        <w:rPr>
          <w:b w:val="0"/>
          <w:bCs w:val="0"/>
        </w:rPr>
      </w:r>
    </w:p>
    <w:p>
      <w:pPr>
        <w:pStyle w:val="BodyText"/>
        <w:spacing w:line="355" w:lineRule="auto" w:before="193"/>
        <w:ind w:left="560" w:right="4635" w:hanging="8"/>
        <w:jc w:val="left"/>
        <w:rPr>
          <w:rFonts w:ascii="宋体" w:hAnsi="宋体" w:cs="宋体" w:eastAsia="宋体" w:hint="default"/>
        </w:rPr>
      </w:pPr>
      <w:r>
        <w:rPr>
          <w:rFonts w:ascii="宋体" w:hAnsi="宋体" w:cs="宋体" w:eastAsia="宋体" w:hint="default"/>
          <w:b/>
          <w:bCs/>
        </w:rPr>
        <w:t>一、公司名称</w:t>
      </w:r>
      <w:r>
        <w:rPr>
          <w:rFonts w:ascii="宋体" w:hAnsi="宋体" w:cs="宋体" w:eastAsia="宋体" w:hint="default"/>
          <w:b/>
          <w:bCs/>
          <w:spacing w:val="-104"/>
        </w:rPr>
        <w:t> </w:t>
      </w:r>
      <w:r>
        <w:rPr/>
        <w:t>法定中文名称：深圳达实智能股份有限公司</w:t>
      </w:r>
      <w:r>
        <w:rPr>
          <w:w w:val="100"/>
        </w:rPr>
        <w:t> </w:t>
      </w:r>
      <w:r>
        <w:rPr/>
        <w:t>法定英文名称：</w:t>
      </w:r>
      <w:r>
        <w:rPr>
          <w:rFonts w:ascii="宋体" w:hAnsi="宋体" w:cs="宋体" w:eastAsia="宋体" w:hint="default"/>
        </w:rPr>
        <w:t>SHENZHEN DAS INTELLITECH CO.,</w:t>
      </w:r>
      <w:r>
        <w:rPr>
          <w:rFonts w:ascii="宋体" w:hAnsi="宋体" w:cs="宋体" w:eastAsia="宋体" w:hint="default"/>
          <w:spacing w:val="-9"/>
        </w:rPr>
        <w:t> </w:t>
      </w:r>
      <w:r>
        <w:rPr>
          <w:rFonts w:ascii="宋体" w:hAnsi="宋体" w:cs="宋体" w:eastAsia="宋体" w:hint="default"/>
        </w:rPr>
        <w:t>LTD.</w:t>
      </w:r>
    </w:p>
    <w:p>
      <w:pPr>
        <w:spacing w:line="355" w:lineRule="auto" w:before="34"/>
        <w:ind w:left="553" w:right="7155" w:firstLine="7"/>
        <w:jc w:val="left"/>
        <w:rPr>
          <w:rFonts w:ascii="宋体" w:hAnsi="宋体" w:cs="宋体" w:eastAsia="宋体" w:hint="default"/>
          <w:sz w:val="21"/>
          <w:szCs w:val="21"/>
        </w:rPr>
      </w:pPr>
      <w:r>
        <w:rPr>
          <w:rFonts w:ascii="宋体" w:hAnsi="宋体" w:cs="宋体" w:eastAsia="宋体" w:hint="default"/>
          <w:sz w:val="21"/>
          <w:szCs w:val="21"/>
        </w:rPr>
        <w:t>中文名称缩写：达实智能</w:t>
      </w:r>
      <w:r>
        <w:rPr>
          <w:rFonts w:ascii="宋体" w:hAnsi="宋体" w:cs="宋体" w:eastAsia="宋体" w:hint="default"/>
          <w:w w:val="100"/>
          <w:sz w:val="21"/>
          <w:szCs w:val="21"/>
        </w:rPr>
        <w:t> </w:t>
      </w:r>
      <w:r>
        <w:rPr>
          <w:rFonts w:ascii="宋体" w:hAnsi="宋体" w:cs="宋体" w:eastAsia="宋体" w:hint="default"/>
          <w:sz w:val="21"/>
          <w:szCs w:val="21"/>
        </w:rPr>
        <w:t>英文名称缩写：</w:t>
      </w:r>
      <w:r>
        <w:rPr>
          <w:rFonts w:ascii="宋体" w:hAnsi="宋体" w:cs="宋体" w:eastAsia="宋体" w:hint="default"/>
          <w:sz w:val="21"/>
          <w:szCs w:val="21"/>
        </w:rPr>
        <w:t>DAS</w:t>
      </w:r>
      <w:r>
        <w:rPr>
          <w:rFonts w:ascii="宋体" w:hAnsi="宋体" w:cs="宋体" w:eastAsia="宋体" w:hint="default"/>
          <w:w w:val="100"/>
          <w:sz w:val="21"/>
          <w:szCs w:val="21"/>
        </w:rPr>
        <w:t> </w:t>
      </w:r>
      <w:r>
        <w:rPr>
          <w:rFonts w:ascii="宋体" w:hAnsi="宋体" w:cs="宋体" w:eastAsia="宋体" w:hint="default"/>
          <w:b/>
          <w:bCs/>
          <w:spacing w:val="-1"/>
          <w:sz w:val="21"/>
          <w:szCs w:val="21"/>
        </w:rPr>
        <w:t>二、公司法定代表人：刘磅</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pacing w:val="-1"/>
          <w:sz w:val="21"/>
          <w:szCs w:val="21"/>
        </w:rPr>
        <w:t>三、公司联系人及联系方式</w:t>
      </w:r>
      <w:r>
        <w:rPr>
          <w:rFonts w:ascii="宋体" w:hAnsi="宋体" w:cs="宋体" w:eastAsia="宋体" w:hint="default"/>
          <w:spacing w:val="-1"/>
          <w:sz w:val="21"/>
          <w:szCs w:val="21"/>
        </w:rPr>
      </w:r>
    </w:p>
    <w:p>
      <w:pPr>
        <w:spacing w:line="240" w:lineRule="auto" w:before="1"/>
        <w:rPr>
          <w:rFonts w:ascii="宋体" w:hAnsi="宋体" w:cs="宋体" w:eastAsia="宋体" w:hint="default"/>
          <w:b/>
          <w:bCs/>
          <w:sz w:val="8"/>
          <w:szCs w:val="8"/>
        </w:rPr>
      </w:pPr>
    </w:p>
    <w:tbl>
      <w:tblPr>
        <w:tblW w:w="0" w:type="auto"/>
        <w:jc w:val="left"/>
        <w:tblInd w:w="330" w:type="dxa"/>
        <w:tblLayout w:type="fixed"/>
        <w:tblCellMar>
          <w:top w:w="0" w:type="dxa"/>
          <w:left w:w="0" w:type="dxa"/>
          <w:bottom w:w="0" w:type="dxa"/>
          <w:right w:w="0" w:type="dxa"/>
        </w:tblCellMar>
        <w:tblLook w:val="01E0"/>
      </w:tblPr>
      <w:tblGrid>
        <w:gridCol w:w="1277"/>
        <w:gridCol w:w="3354"/>
        <w:gridCol w:w="3286"/>
      </w:tblGrid>
      <w:tr>
        <w:trPr>
          <w:trHeight w:val="320" w:hRule="exact"/>
        </w:trPr>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3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356"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3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33"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120" w:hRule="exact"/>
        </w:trPr>
        <w:tc>
          <w:tcPr>
            <w:tcW w:w="1277" w:type="dxa"/>
            <w:tcBorders>
              <w:top w:val="single" w:sz="34" w:space="0" w:color="DCDCDC"/>
              <w:left w:val="single" w:sz="4" w:space="0" w:color="000000"/>
              <w:bottom w:val="nil" w:sz="6" w:space="0" w:color="auto"/>
              <w:right w:val="single" w:sz="4" w:space="0" w:color="000000"/>
            </w:tcBorders>
          </w:tcPr>
          <w:p>
            <w:pPr/>
          </w:p>
        </w:tc>
        <w:tc>
          <w:tcPr>
            <w:tcW w:w="3354" w:type="dxa"/>
            <w:vMerge w:val="restart"/>
            <w:tcBorders>
              <w:top w:val="single" w:sz="31" w:space="0" w:color="DCDCDC"/>
              <w:left w:val="single" w:sz="13" w:space="0" w:color="DCDCDC"/>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286" w:type="dxa"/>
            <w:vMerge w:val="restart"/>
            <w:tcBorders>
              <w:top w:val="single" w:sz="31" w:space="0" w:color="DCDCDC"/>
              <w:left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张红萍</w:t>
            </w:r>
          </w:p>
        </w:tc>
      </w:tr>
      <w:tr>
        <w:trPr>
          <w:trHeight w:val="356" w:hRule="exact"/>
        </w:trPr>
        <w:tc>
          <w:tcPr>
            <w:tcW w:w="1277"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06" w:lineRule="exact"/>
              <w:ind w:left="2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354" w:type="dxa"/>
            <w:vMerge/>
            <w:tcBorders>
              <w:left w:val="single" w:sz="13" w:space="0" w:color="DCDCDC"/>
              <w:bottom w:val="single" w:sz="4" w:space="0" w:color="FFFFFF"/>
              <w:right w:val="single" w:sz="4" w:space="0" w:color="000000"/>
            </w:tcBorders>
          </w:tcPr>
          <w:p>
            <w:pPr/>
          </w:p>
        </w:tc>
        <w:tc>
          <w:tcPr>
            <w:tcW w:w="3286" w:type="dxa"/>
            <w:vMerge/>
            <w:tcBorders>
              <w:left w:val="single" w:sz="4" w:space="0" w:color="000000"/>
              <w:bottom w:val="single" w:sz="4" w:space="0" w:color="FFFFFF"/>
              <w:right w:val="single" w:sz="4" w:space="0" w:color="000000"/>
            </w:tcBorders>
          </w:tcPr>
          <w:p>
            <w:pPr/>
          </w:p>
        </w:tc>
      </w:tr>
      <w:tr>
        <w:trPr>
          <w:trHeight w:val="398" w:hRule="exact"/>
        </w:trPr>
        <w:tc>
          <w:tcPr>
            <w:tcW w:w="1277"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5"/>
              <w:ind w:left="29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354"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深圳市南山区高新技术村</w:t>
            </w:r>
            <w:r>
              <w:rPr>
                <w:rFonts w:ascii="宋体" w:hAnsi="宋体" w:cs="宋体" w:eastAsia="宋体" w:hint="default"/>
                <w:spacing w:val="-44"/>
                <w:sz w:val="18"/>
                <w:szCs w:val="18"/>
              </w:rPr>
              <w:t> </w:t>
            </w:r>
            <w:r>
              <w:rPr>
                <w:rFonts w:ascii="Calibri" w:hAnsi="Calibri" w:cs="Calibri" w:eastAsia="Calibri" w:hint="default"/>
                <w:sz w:val="18"/>
                <w:szCs w:val="18"/>
              </w:rPr>
              <w:t>W1</w:t>
            </w:r>
            <w:r>
              <w:rPr>
                <w:rFonts w:ascii="Calibri" w:hAnsi="Calibri" w:cs="Calibri" w:eastAsia="Calibri"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Calibri" w:hAnsi="Calibri" w:cs="Calibri" w:eastAsia="Calibri" w:hint="default"/>
                <w:sz w:val="18"/>
                <w:szCs w:val="18"/>
              </w:rPr>
              <w:t>A</w:t>
            </w:r>
            <w:r>
              <w:rPr>
                <w:rFonts w:ascii="Calibri" w:hAnsi="Calibri" w:cs="Calibri" w:eastAsia="Calibri" w:hint="default"/>
                <w:spacing w:val="3"/>
                <w:sz w:val="18"/>
                <w:szCs w:val="18"/>
              </w:rPr>
              <w:t> </w:t>
            </w:r>
            <w:r>
              <w:rPr>
                <w:rFonts w:ascii="宋体" w:hAnsi="宋体" w:cs="宋体" w:eastAsia="宋体" w:hint="default"/>
                <w:sz w:val="18"/>
                <w:szCs w:val="18"/>
              </w:rPr>
              <w:t>座五楼</w:t>
            </w:r>
          </w:p>
        </w:tc>
        <w:tc>
          <w:tcPr>
            <w:tcW w:w="32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深圳市南山区高新技术村</w:t>
            </w:r>
            <w:r>
              <w:rPr>
                <w:rFonts w:ascii="宋体" w:hAnsi="宋体" w:cs="宋体" w:eastAsia="宋体" w:hint="default"/>
                <w:spacing w:val="-47"/>
                <w:sz w:val="18"/>
                <w:szCs w:val="18"/>
              </w:rPr>
              <w:t> </w:t>
            </w:r>
            <w:r>
              <w:rPr>
                <w:rFonts w:ascii="Calibri" w:hAnsi="Calibri" w:cs="Calibri" w:eastAsia="Calibri" w:hint="default"/>
                <w:sz w:val="18"/>
                <w:szCs w:val="18"/>
              </w:rPr>
              <w:t>W1</w:t>
            </w:r>
            <w:r>
              <w:rPr>
                <w:rFonts w:ascii="Calibri" w:hAnsi="Calibri" w:cs="Calibri" w:eastAsia="Calibri"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Calibri" w:hAnsi="Calibri" w:cs="Calibri" w:eastAsia="Calibri" w:hint="default"/>
                <w:sz w:val="18"/>
                <w:szCs w:val="18"/>
              </w:rPr>
              <w:t>A</w:t>
            </w:r>
            <w:r>
              <w:rPr>
                <w:rFonts w:ascii="Calibri" w:hAnsi="Calibri" w:cs="Calibri" w:eastAsia="Calibri" w:hint="default"/>
                <w:spacing w:val="1"/>
                <w:sz w:val="18"/>
                <w:szCs w:val="18"/>
              </w:rPr>
              <w:t> </w:t>
            </w:r>
            <w:r>
              <w:rPr>
                <w:rFonts w:ascii="宋体" w:hAnsi="宋体" w:cs="宋体" w:eastAsia="宋体" w:hint="default"/>
                <w:sz w:val="18"/>
                <w:szCs w:val="18"/>
              </w:rPr>
              <w:t>座五楼</w:t>
            </w:r>
          </w:p>
        </w:tc>
      </w:tr>
      <w:tr>
        <w:trPr>
          <w:trHeight w:val="396" w:hRule="exact"/>
        </w:trPr>
        <w:tc>
          <w:tcPr>
            <w:tcW w:w="1277"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5"/>
              <w:ind w:left="29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354"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42"/>
              <w:ind w:left="9" w:right="0"/>
              <w:jc w:val="left"/>
              <w:rPr>
                <w:rFonts w:ascii="Calibri" w:hAnsi="Calibri" w:cs="Calibri" w:eastAsia="Calibri" w:hint="default"/>
                <w:sz w:val="18"/>
                <w:szCs w:val="18"/>
              </w:rPr>
            </w:pPr>
            <w:r>
              <w:rPr>
                <w:rFonts w:ascii="Calibri"/>
                <w:sz w:val="18"/>
              </w:rPr>
              <w:t>0755-26525166</w:t>
            </w:r>
          </w:p>
        </w:tc>
        <w:tc>
          <w:tcPr>
            <w:tcW w:w="32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42"/>
              <w:ind w:left="24" w:right="0"/>
              <w:jc w:val="left"/>
              <w:rPr>
                <w:rFonts w:ascii="Calibri" w:hAnsi="Calibri" w:cs="Calibri" w:eastAsia="Calibri" w:hint="default"/>
                <w:sz w:val="18"/>
                <w:szCs w:val="18"/>
              </w:rPr>
            </w:pPr>
            <w:r>
              <w:rPr>
                <w:rFonts w:ascii="Calibri"/>
                <w:sz w:val="18"/>
              </w:rPr>
              <w:t>0755-26525166</w:t>
            </w:r>
          </w:p>
        </w:tc>
      </w:tr>
      <w:tr>
        <w:trPr>
          <w:trHeight w:val="358" w:hRule="exact"/>
        </w:trPr>
        <w:tc>
          <w:tcPr>
            <w:tcW w:w="1277"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5"/>
              <w:ind w:left="29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354"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42"/>
              <w:ind w:left="9" w:right="0"/>
              <w:jc w:val="left"/>
              <w:rPr>
                <w:rFonts w:ascii="Calibri" w:hAnsi="Calibri" w:cs="Calibri" w:eastAsia="Calibri" w:hint="default"/>
                <w:sz w:val="18"/>
                <w:szCs w:val="18"/>
              </w:rPr>
            </w:pPr>
            <w:r>
              <w:rPr>
                <w:rFonts w:ascii="Calibri"/>
                <w:sz w:val="18"/>
              </w:rPr>
              <w:t>0755-26639599</w:t>
            </w:r>
          </w:p>
        </w:tc>
        <w:tc>
          <w:tcPr>
            <w:tcW w:w="32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Calibri" w:hAnsi="Calibri" w:cs="Calibri" w:eastAsia="Calibri" w:hint="default"/>
                <w:sz w:val="18"/>
                <w:szCs w:val="18"/>
              </w:rPr>
            </w:pPr>
            <w:r>
              <w:rPr>
                <w:rFonts w:ascii="Calibri"/>
                <w:sz w:val="18"/>
              </w:rPr>
              <w:t>0755-26639599</w:t>
            </w:r>
          </w:p>
        </w:tc>
      </w:tr>
    </w:tbl>
    <w:p>
      <w:pPr>
        <w:pStyle w:val="Heading3"/>
        <w:spacing w:line="241" w:lineRule="exact"/>
        <w:ind w:left="553" w:right="0"/>
        <w:jc w:val="left"/>
        <w:rPr>
          <w:b w:val="0"/>
          <w:bCs w:val="0"/>
        </w:rPr>
      </w:pPr>
      <w:r>
        <w:rPr/>
        <w:t>四、公司注册地址、办公地址及邮政编码、互联网网址，电子信箱</w:t>
      </w:r>
      <w:r>
        <w:rPr>
          <w:b w:val="0"/>
          <w:bCs w:val="0"/>
        </w:rPr>
      </w:r>
    </w:p>
    <w:p>
      <w:pPr>
        <w:pStyle w:val="BodyText"/>
        <w:spacing w:line="355" w:lineRule="auto"/>
        <w:ind w:left="560" w:right="3898"/>
        <w:jc w:val="left"/>
        <w:rPr>
          <w:rFonts w:ascii="宋体" w:hAnsi="宋体" w:cs="宋体" w:eastAsia="宋体" w:hint="default"/>
        </w:rPr>
      </w:pPr>
      <w:r>
        <w:rPr/>
        <w:t>公司注册及办公地址：深圳市南山区高新技术村</w:t>
      </w:r>
      <w:r>
        <w:rPr>
          <w:spacing w:val="-53"/>
        </w:rPr>
        <w:t> </w:t>
      </w:r>
      <w:r>
        <w:rPr>
          <w:rFonts w:ascii="宋体" w:hAnsi="宋体" w:cs="宋体" w:eastAsia="宋体" w:hint="default"/>
        </w:rPr>
        <w:t>W1</w:t>
      </w:r>
      <w:r>
        <w:rPr>
          <w:rFonts w:ascii="宋体" w:hAnsi="宋体" w:cs="宋体" w:eastAsia="宋体" w:hint="default"/>
          <w:spacing w:val="-56"/>
        </w:rPr>
        <w:t> </w:t>
      </w:r>
      <w:r>
        <w:rPr/>
        <w:t>栋</w:t>
      </w:r>
      <w:r>
        <w:rPr>
          <w:spacing w:val="-54"/>
        </w:rPr>
        <w:t> </w:t>
      </w:r>
      <w:r>
        <w:rPr>
          <w:rFonts w:ascii="宋体" w:hAnsi="宋体" w:cs="宋体" w:eastAsia="宋体" w:hint="default"/>
        </w:rPr>
        <w:t>A</w:t>
      </w:r>
      <w:r>
        <w:rPr>
          <w:rFonts w:ascii="宋体" w:hAnsi="宋体" w:cs="宋体" w:eastAsia="宋体" w:hint="default"/>
          <w:spacing w:val="-54"/>
        </w:rPr>
        <w:t> </w:t>
      </w:r>
      <w:r>
        <w:rPr/>
        <w:t>座五楼</w:t>
      </w:r>
      <w:r>
        <w:rPr>
          <w:w w:val="100"/>
        </w:rPr>
        <w:t> </w:t>
      </w:r>
      <w:r>
        <w:rPr/>
        <w:t>公司邮政编码：</w:t>
      </w:r>
      <w:r>
        <w:rPr>
          <w:rFonts w:ascii="宋体" w:hAnsi="宋体" w:cs="宋体" w:eastAsia="宋体" w:hint="default"/>
        </w:rPr>
        <w:t>518057</w:t>
      </w:r>
    </w:p>
    <w:p>
      <w:pPr>
        <w:pStyle w:val="BodyText"/>
        <w:spacing w:line="357" w:lineRule="auto" w:before="32"/>
        <w:ind w:left="553" w:right="5478" w:firstLine="7"/>
        <w:jc w:val="left"/>
      </w:pPr>
      <w:r>
        <w:rPr/>
        <w:t>公司互联网网址：</w:t>
      </w:r>
      <w:hyperlink r:id="rId10">
        <w:r>
          <w:rPr>
            <w:rFonts w:ascii="宋体" w:hAnsi="宋体" w:cs="宋体" w:eastAsia="宋体" w:hint="default"/>
          </w:rPr>
          <w:t>www.chn-das.com</w:t>
        </w:r>
      </w:hyperlink>
      <w:r>
        <w:rPr>
          <w:rFonts w:ascii="宋体" w:hAnsi="宋体" w:cs="宋体" w:eastAsia="宋体" w:hint="default"/>
          <w:w w:val="100"/>
        </w:rPr>
        <w:t> </w:t>
      </w:r>
      <w:r>
        <w:rPr/>
        <w:t>公司电子邮箱：</w:t>
      </w:r>
      <w:hyperlink r:id="rId11">
        <w:r>
          <w:rPr>
            <w:rFonts w:ascii="宋体" w:hAnsi="宋体" w:cs="宋体" w:eastAsia="宋体" w:hint="default"/>
            <w:color w:val="0000FF"/>
          </w:rPr>
        </w:r>
        <w:r>
          <w:rPr>
            <w:rFonts w:ascii="宋体" w:hAnsi="宋体" w:cs="宋体" w:eastAsia="宋体" w:hint="default"/>
            <w:color w:val="0000FF"/>
            <w:u w:val="single" w:color="0000FF"/>
          </w:rPr>
          <w:t>das@chn-das.com</w:t>
        </w:r>
        <w:r>
          <w:rPr>
            <w:rFonts w:ascii="宋体" w:hAnsi="宋体" w:cs="宋体" w:eastAsia="宋体" w:hint="default"/>
            <w:color w:val="0000FF"/>
            <w:w w:val="100"/>
          </w:rPr>
        </w:r>
      </w:hyperlink>
      <w:r>
        <w:rPr>
          <w:rFonts w:ascii="宋体" w:hAnsi="宋体" w:cs="宋体" w:eastAsia="宋体" w:hint="default"/>
          <w:color w:val="0000FF"/>
          <w:w w:val="100"/>
        </w:rPr>
        <w:t> </w:t>
      </w:r>
      <w:r>
        <w:rPr>
          <w:rFonts w:ascii="宋体" w:hAnsi="宋体" w:cs="宋体" w:eastAsia="宋体" w:hint="default"/>
          <w:b/>
          <w:bCs/>
        </w:rPr>
        <w:t>五、公司信息披露媒体</w:t>
      </w:r>
      <w:r>
        <w:rPr>
          <w:rFonts w:ascii="宋体" w:hAnsi="宋体" w:cs="宋体" w:eastAsia="宋体" w:hint="default"/>
          <w:b/>
          <w:bCs/>
          <w:w w:val="100"/>
        </w:rPr>
        <w:t> </w:t>
      </w:r>
      <w:r>
        <w:rPr>
          <w:spacing w:val="-2"/>
        </w:rPr>
        <w:t>公司选定的信息披露报刊名称：《证券时报》</w:t>
      </w:r>
    </w:p>
    <w:p>
      <w:pPr>
        <w:pStyle w:val="BodyText"/>
        <w:spacing w:line="240" w:lineRule="auto" w:before="30"/>
        <w:ind w:left="560" w:right="0"/>
        <w:jc w:val="left"/>
        <w:rPr>
          <w:rFonts w:ascii="宋体" w:hAnsi="宋体" w:cs="宋体" w:eastAsia="宋体" w:hint="default"/>
        </w:rPr>
      </w:pPr>
      <w:r>
        <w:rPr/>
        <w:t>登载公司</w:t>
      </w:r>
      <w:r>
        <w:rPr>
          <w:spacing w:val="-56"/>
        </w:rPr>
        <w:t> </w:t>
      </w:r>
      <w:r>
        <w:rPr>
          <w:rFonts w:ascii="宋体" w:hAnsi="宋体" w:cs="宋体" w:eastAsia="宋体" w:hint="default"/>
        </w:rPr>
        <w:t>2010</w:t>
      </w:r>
      <w:r>
        <w:rPr>
          <w:rFonts w:ascii="宋体" w:hAnsi="宋体" w:cs="宋体" w:eastAsia="宋体" w:hint="default"/>
          <w:spacing w:val="-58"/>
        </w:rPr>
        <w:t> </w:t>
      </w:r>
      <w:r>
        <w:rPr/>
        <w:t>年年度报告的互联网网址：</w:t>
      </w:r>
      <w:r>
        <w:rPr>
          <w:rFonts w:ascii="宋体" w:hAnsi="宋体" w:cs="宋体" w:eastAsia="宋体" w:hint="default"/>
          <w:color w:val="0000FF"/>
        </w:rPr>
      </w:r>
      <w:hyperlink r:id="rId12">
        <w:r>
          <w:rPr>
            <w:rFonts w:ascii="宋体" w:hAnsi="宋体" w:cs="宋体" w:eastAsia="宋体" w:hint="default"/>
            <w:color w:val="0000FF"/>
            <w:u w:val="single" w:color="0000FF"/>
          </w:rPr>
          <w:t>http://www.cninfo.com.cn</w:t>
        </w:r>
        <w:r>
          <w:rPr>
            <w:rFonts w:ascii="宋体" w:hAnsi="宋体" w:cs="宋体" w:eastAsia="宋体" w:hint="default"/>
            <w:color w:val="0000FF"/>
          </w:rPr>
        </w:r>
        <w:r>
          <w:rPr>
            <w:rFonts w:ascii="宋体" w:hAnsi="宋体" w:cs="宋体" w:eastAsia="宋体" w:hint="default"/>
          </w:rPr>
        </w:r>
      </w:hyperlink>
    </w:p>
    <w:p>
      <w:pPr>
        <w:spacing w:line="357" w:lineRule="auto" w:before="133"/>
        <w:ind w:left="553" w:right="4635" w:firstLine="7"/>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年年度报告备置地点：公司证券部</w:t>
      </w:r>
      <w:r>
        <w:rPr>
          <w:rFonts w:ascii="宋体" w:hAnsi="宋体" w:cs="宋体" w:eastAsia="宋体" w:hint="default"/>
          <w:w w:val="100"/>
          <w:sz w:val="21"/>
          <w:szCs w:val="21"/>
        </w:rPr>
        <w:t> </w:t>
      </w:r>
      <w:r>
        <w:rPr>
          <w:rFonts w:ascii="宋体" w:hAnsi="宋体" w:cs="宋体" w:eastAsia="宋体" w:hint="default"/>
          <w:b/>
          <w:bCs/>
          <w:spacing w:val="-1"/>
          <w:sz w:val="21"/>
          <w:szCs w:val="21"/>
        </w:rPr>
        <w:t>六、公司股票上市交易所、股票简称及股票代码</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公司股票上市交易所：深圳证券交易所</w:t>
      </w:r>
      <w:r>
        <w:rPr>
          <w:rFonts w:ascii="宋体" w:hAnsi="宋体" w:cs="宋体" w:eastAsia="宋体" w:hint="default"/>
          <w:w w:val="100"/>
          <w:sz w:val="21"/>
          <w:szCs w:val="21"/>
        </w:rPr>
        <w:t> </w:t>
      </w:r>
      <w:r>
        <w:rPr>
          <w:rFonts w:ascii="宋体" w:hAnsi="宋体" w:cs="宋体" w:eastAsia="宋体" w:hint="default"/>
          <w:sz w:val="21"/>
          <w:szCs w:val="21"/>
        </w:rPr>
        <w:t>股票简称：达实智能</w:t>
      </w:r>
    </w:p>
    <w:p>
      <w:pPr>
        <w:spacing w:line="357" w:lineRule="auto" w:before="30"/>
        <w:ind w:left="553" w:right="7986" w:firstLine="7"/>
        <w:jc w:val="left"/>
        <w:rPr>
          <w:rFonts w:ascii="宋体" w:hAnsi="宋体" w:cs="宋体" w:eastAsia="宋体" w:hint="default"/>
          <w:sz w:val="21"/>
          <w:szCs w:val="21"/>
        </w:rPr>
      </w:pPr>
      <w:r>
        <w:rPr>
          <w:rFonts w:ascii="宋体" w:hAnsi="宋体" w:cs="宋体" w:eastAsia="宋体" w:hint="default"/>
          <w:spacing w:val="-1"/>
          <w:sz w:val="21"/>
          <w:szCs w:val="21"/>
        </w:rPr>
        <w:t>股票代码：</w:t>
      </w:r>
      <w:r>
        <w:rPr>
          <w:rFonts w:ascii="宋体" w:hAnsi="宋体" w:cs="宋体" w:eastAsia="宋体" w:hint="default"/>
          <w:spacing w:val="-1"/>
          <w:sz w:val="21"/>
          <w:szCs w:val="21"/>
        </w:rPr>
        <w:t>002421</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七、其他有关资料</w:t>
      </w:r>
      <w:r>
        <w:rPr>
          <w:rFonts w:ascii="宋体" w:hAnsi="宋体" w:cs="宋体" w:eastAsia="宋体" w:hint="default"/>
          <w:sz w:val="21"/>
          <w:szCs w:val="21"/>
        </w:rPr>
      </w:r>
    </w:p>
    <w:p>
      <w:pPr>
        <w:pStyle w:val="BodyText"/>
        <w:spacing w:line="357" w:lineRule="auto" w:before="31"/>
        <w:ind w:left="560" w:right="3687"/>
        <w:jc w:val="left"/>
        <w:rPr>
          <w:rFonts w:ascii="宋体" w:hAnsi="宋体" w:cs="宋体" w:eastAsia="宋体" w:hint="default"/>
        </w:rPr>
      </w:pPr>
      <w:r>
        <w:rPr/>
        <w:t>公司首次注册登记日期：</w:t>
      </w:r>
      <w:r>
        <w:rPr>
          <w:rFonts w:ascii="宋体" w:hAnsi="宋体" w:cs="宋体" w:eastAsia="宋体" w:hint="default"/>
        </w:rPr>
        <w:t>1995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w:t>
      </w:r>
      <w:r>
        <w:rPr>
          <w:spacing w:val="-103"/>
        </w:rPr>
        <w:t> </w:t>
      </w:r>
      <w:r>
        <w:rPr/>
        <w:t>公司首次注册登记地点：深圳市南山区高新技术村</w:t>
      </w:r>
      <w:r>
        <w:rPr>
          <w:spacing w:val="-55"/>
        </w:rPr>
        <w:t> </w:t>
      </w:r>
      <w:r>
        <w:rPr>
          <w:rFonts w:ascii="宋体" w:hAnsi="宋体" w:cs="宋体" w:eastAsia="宋体" w:hint="default"/>
        </w:rPr>
        <w:t>W1</w:t>
      </w:r>
      <w:r>
        <w:rPr>
          <w:rFonts w:ascii="宋体" w:hAnsi="宋体" w:cs="宋体" w:eastAsia="宋体" w:hint="default"/>
          <w:spacing w:val="-53"/>
        </w:rPr>
        <w:t> </w:t>
      </w:r>
      <w:r>
        <w:rPr/>
        <w:t>栋</w:t>
      </w:r>
      <w:r>
        <w:rPr>
          <w:spacing w:val="-55"/>
        </w:rPr>
        <w:t> </w:t>
      </w:r>
      <w:r>
        <w:rPr>
          <w:rFonts w:ascii="宋体" w:hAnsi="宋体" w:cs="宋体" w:eastAsia="宋体" w:hint="default"/>
        </w:rPr>
        <w:t>A</w:t>
      </w:r>
      <w:r>
        <w:rPr>
          <w:rFonts w:ascii="宋体" w:hAnsi="宋体" w:cs="宋体" w:eastAsia="宋体" w:hint="default"/>
          <w:spacing w:val="-53"/>
        </w:rPr>
        <w:t> </w:t>
      </w:r>
      <w:r>
        <w:rPr/>
        <w:t>座五楼</w:t>
      </w:r>
      <w:r>
        <w:rPr>
          <w:w w:val="100"/>
        </w:rPr>
        <w:t> </w:t>
      </w:r>
      <w:r>
        <w:rPr/>
        <w:t>公司最近一次变更登记日期：</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2"/>
        </w:rPr>
        <w:t> </w:t>
      </w:r>
      <w:r>
        <w:rPr/>
        <w:t>日</w:t>
      </w:r>
      <w:r>
        <w:rPr>
          <w:spacing w:val="-103"/>
        </w:rPr>
        <w:t> </w:t>
      </w:r>
      <w:r>
        <w:rPr/>
        <w:t>企业法人营业执照注册号：</w:t>
      </w:r>
      <w:r>
        <w:rPr>
          <w:rFonts w:ascii="宋体" w:hAnsi="宋体" w:cs="宋体" w:eastAsia="宋体" w:hint="default"/>
        </w:rPr>
        <w:t>440301102717424</w:t>
      </w:r>
      <w:r>
        <w:rPr>
          <w:rFonts w:ascii="宋体" w:hAnsi="宋体" w:cs="宋体" w:eastAsia="宋体" w:hint="default"/>
          <w:w w:val="100"/>
        </w:rPr>
        <w:t> </w:t>
      </w:r>
      <w:r>
        <w:rPr/>
        <w:t>税务登记号码：</w:t>
      </w:r>
      <w:r>
        <w:rPr>
          <w:rFonts w:ascii="宋体" w:hAnsi="宋体" w:cs="宋体" w:eastAsia="宋体" w:hint="default"/>
        </w:rPr>
        <w:t>440301618886181</w:t>
      </w:r>
    </w:p>
    <w:p>
      <w:pPr>
        <w:pStyle w:val="BodyText"/>
        <w:spacing w:line="355" w:lineRule="auto" w:before="30"/>
        <w:ind w:left="560" w:right="3898"/>
        <w:jc w:val="left"/>
      </w:pPr>
      <w:r>
        <w:rPr/>
        <w:t>组织机构代码：</w:t>
      </w:r>
      <w:r>
        <w:rPr>
          <w:rFonts w:ascii="宋体" w:hAnsi="宋体" w:cs="宋体" w:eastAsia="宋体" w:hint="default"/>
        </w:rPr>
        <w:t>61888618-1</w:t>
      </w:r>
      <w:r>
        <w:rPr>
          <w:rFonts w:ascii="宋体" w:hAnsi="宋体" w:cs="宋体" w:eastAsia="宋体" w:hint="default"/>
          <w:w w:val="100"/>
        </w:rPr>
        <w:t> </w:t>
      </w:r>
      <w:r>
        <w:rPr>
          <w:spacing w:val="-2"/>
        </w:rPr>
        <w:t>公司聘请的会计师事务所：深圳市鹏城会计师事务所有限公司</w:t>
      </w:r>
    </w:p>
    <w:p>
      <w:pPr>
        <w:spacing w:after="0" w:line="355"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72" w:lineRule="exact" w:before="64"/>
        <w:ind w:left="140" w:right="2326" w:firstLine="419"/>
        <w:jc w:val="left"/>
        <w:rPr>
          <w:rFonts w:ascii="宋体" w:hAnsi="宋体" w:cs="宋体" w:eastAsia="宋体" w:hint="default"/>
        </w:rPr>
      </w:pPr>
      <w:r>
        <w:rPr/>
        <w:t>会计师事务所办公地址：深圳市福田区滨河路与彩田路交汇处联合广场</w:t>
      </w:r>
      <w:r>
        <w:rPr>
          <w:spacing w:val="-55"/>
        </w:rPr>
        <w:t> </w:t>
      </w:r>
      <w:r>
        <w:rPr>
          <w:rFonts w:ascii="宋体" w:hAnsi="宋体" w:cs="宋体" w:eastAsia="宋体" w:hint="default"/>
        </w:rPr>
        <w:t>A</w:t>
      </w:r>
      <w:r>
        <w:rPr>
          <w:rFonts w:ascii="宋体" w:hAnsi="宋体" w:cs="宋体" w:eastAsia="宋体" w:hint="default"/>
          <w:spacing w:val="-54"/>
        </w:rPr>
        <w:t> </w:t>
      </w:r>
      <w:r>
        <w:rPr/>
        <w:t>栋塔楼</w:t>
      </w:r>
      <w:r>
        <w:rPr>
          <w:w w:val="100"/>
        </w:rPr>
        <w:t> </w:t>
      </w:r>
      <w:r>
        <w:rPr>
          <w:rFonts w:ascii="宋体" w:hAnsi="宋体" w:cs="宋体" w:eastAsia="宋体" w:hint="default"/>
        </w:rPr>
        <w:t>A701-A712</w:t>
      </w:r>
    </w:p>
    <w:p>
      <w:pPr>
        <w:spacing w:after="0" w:line="272" w:lineRule="exact"/>
        <w:jc w:val="left"/>
        <w:rPr>
          <w:rFonts w:ascii="宋体" w:hAnsi="宋体" w:cs="宋体" w:eastAsia="宋体" w:hint="default"/>
        </w:rPr>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4048" w:val="left" w:leader="none"/>
        </w:tabs>
        <w:spacing w:line="240" w:lineRule="auto"/>
        <w:ind w:left="2925" w:right="0"/>
        <w:jc w:val="left"/>
        <w:rPr>
          <w:b w:val="0"/>
          <w:bCs w:val="0"/>
        </w:rPr>
      </w:pPr>
      <w:bookmarkStart w:name="_TOC_250009" w:id="3"/>
      <w:r>
        <w:rPr>
          <w:w w:val="95"/>
        </w:rPr>
        <w:t>第三节</w:t>
        <w:tab/>
      </w:r>
      <w:r>
        <w:rPr/>
        <w:t>会计数据和业务数据摘要</w:t>
      </w:r>
      <w:bookmarkEnd w:id="3"/>
      <w:r>
        <w:rPr>
          <w:b w:val="0"/>
          <w:bCs w:val="0"/>
        </w:rPr>
      </w:r>
    </w:p>
    <w:p>
      <w:pPr>
        <w:spacing w:line="240" w:lineRule="auto" w:before="0"/>
        <w:rPr>
          <w:rFonts w:ascii="宋体" w:hAnsi="宋体" w:cs="宋体" w:eastAsia="宋体" w:hint="default"/>
          <w:b/>
          <w:bCs/>
          <w:sz w:val="12"/>
          <w:szCs w:val="12"/>
        </w:rPr>
      </w:pPr>
    </w:p>
    <w:p>
      <w:pPr>
        <w:pStyle w:val="Heading3"/>
        <w:spacing w:line="273" w:lineRule="exact" w:before="36"/>
        <w:ind w:left="1293" w:right="0"/>
        <w:jc w:val="left"/>
        <w:rPr>
          <w:b w:val="0"/>
          <w:bCs w:val="0"/>
        </w:rPr>
      </w:pPr>
      <w:r>
        <w:rPr/>
        <w:t>一、主要会计数据</w:t>
      </w:r>
      <w:r>
        <w:rPr>
          <w:b w:val="0"/>
          <w:bCs w:val="0"/>
        </w:rPr>
      </w:r>
    </w:p>
    <w:p>
      <w:pPr>
        <w:pStyle w:val="BodyText"/>
        <w:spacing w:line="273" w:lineRule="exact" w:before="0"/>
        <w:ind w:left="0" w:right="1793"/>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38"/>
        <w:gridCol w:w="1947"/>
        <w:gridCol w:w="1949"/>
        <w:gridCol w:w="1947"/>
        <w:gridCol w:w="1949"/>
      </w:tblGrid>
      <w:tr>
        <w:trPr>
          <w:trHeight w:val="142"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9"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4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1" w:hRule="exact"/>
        </w:trPr>
        <w:tc>
          <w:tcPr>
            <w:tcW w:w="2038" w:type="dxa"/>
            <w:tcBorders>
              <w:top w:val="nil" w:sz="6" w:space="0" w:color="auto"/>
              <w:left w:val="single" w:sz="4" w:space="0" w:color="000000"/>
              <w:bottom w:val="nil" w:sz="6" w:space="0" w:color="auto"/>
              <w:right w:val="single" w:sz="4" w:space="0" w:color="000000"/>
            </w:tcBorders>
            <w:shd w:val="clear" w:color="auto" w:fill="DCDCDC"/>
          </w:tcPr>
          <w:p>
            <w:pPr/>
          </w:p>
        </w:tc>
        <w:tc>
          <w:tcPr>
            <w:tcW w:w="194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9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47" w:type="dxa"/>
            <w:vMerge/>
            <w:tcBorders>
              <w:left w:val="single" w:sz="4" w:space="0" w:color="000000"/>
              <w:right w:val="single" w:sz="4" w:space="0" w:color="000000"/>
            </w:tcBorders>
            <w:shd w:val="clear" w:color="auto" w:fill="DCDCDC"/>
          </w:tcPr>
          <w:p>
            <w:pPr/>
          </w:p>
        </w:tc>
        <w:tc>
          <w:tcPr>
            <w:tcW w:w="194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42"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947" w:type="dxa"/>
            <w:vMerge/>
            <w:tcBorders>
              <w:left w:val="single" w:sz="4" w:space="0" w:color="000000"/>
              <w:bottom w:val="single" w:sz="4" w:space="0" w:color="000000"/>
              <w:right w:val="single" w:sz="4" w:space="0" w:color="000000"/>
            </w:tcBorders>
            <w:shd w:val="clear" w:color="auto" w:fill="DCDCDC"/>
          </w:tcPr>
          <w:p>
            <w:pPr/>
          </w:p>
        </w:tc>
        <w:tc>
          <w:tcPr>
            <w:tcW w:w="194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91"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52"/>
              <w:ind w:left="429" w:right="0"/>
              <w:jc w:val="left"/>
              <w:rPr>
                <w:rFonts w:ascii="宋体" w:hAnsi="宋体" w:cs="宋体" w:eastAsia="宋体" w:hint="default"/>
                <w:sz w:val="21"/>
                <w:szCs w:val="21"/>
              </w:rPr>
            </w:pPr>
            <w:r>
              <w:rPr>
                <w:rFonts w:ascii="宋体"/>
                <w:sz w:val="21"/>
              </w:rPr>
              <w:t>385,843,876.03</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443" w:right="0"/>
              <w:jc w:val="left"/>
              <w:rPr>
                <w:rFonts w:ascii="宋体" w:hAnsi="宋体" w:cs="宋体" w:eastAsia="宋体" w:hint="default"/>
                <w:sz w:val="21"/>
                <w:szCs w:val="21"/>
              </w:rPr>
            </w:pPr>
            <w:r>
              <w:rPr>
                <w:rFonts w:ascii="宋体"/>
                <w:sz w:val="21"/>
              </w:rPr>
              <w:t>314,653,513.99</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21"/>
                <w:szCs w:val="21"/>
              </w:rPr>
            </w:pPr>
            <w:r>
              <w:rPr>
                <w:rFonts w:ascii="宋体"/>
                <w:sz w:val="21"/>
              </w:rPr>
              <w:t>22.63</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443" w:right="0"/>
              <w:jc w:val="left"/>
              <w:rPr>
                <w:rFonts w:ascii="宋体" w:hAnsi="宋体" w:cs="宋体" w:eastAsia="宋体" w:hint="default"/>
                <w:sz w:val="21"/>
                <w:szCs w:val="21"/>
              </w:rPr>
            </w:pPr>
            <w:r>
              <w:rPr>
                <w:rFonts w:ascii="宋体"/>
                <w:sz w:val="21"/>
              </w:rPr>
              <w:t>264,405,717.48</w:t>
            </w:r>
          </w:p>
        </w:tc>
      </w:tr>
      <w:tr>
        <w:trPr>
          <w:trHeight w:val="362"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947" w:type="dxa"/>
            <w:vMerge/>
            <w:tcBorders>
              <w:left w:val="single" w:sz="13" w:space="0" w:color="DCDCDC"/>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r>
      <w:tr>
        <w:trPr>
          <w:trHeight w:val="91"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52"/>
              <w:ind w:left="535" w:right="0"/>
              <w:jc w:val="left"/>
              <w:rPr>
                <w:rFonts w:ascii="宋体" w:hAnsi="宋体" w:cs="宋体" w:eastAsia="宋体" w:hint="default"/>
                <w:sz w:val="21"/>
                <w:szCs w:val="21"/>
              </w:rPr>
            </w:pPr>
            <w:r>
              <w:rPr>
                <w:rFonts w:ascii="宋体"/>
                <w:sz w:val="21"/>
              </w:rPr>
              <w:t>35,810,691.99</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549" w:right="0"/>
              <w:jc w:val="left"/>
              <w:rPr>
                <w:rFonts w:ascii="宋体" w:hAnsi="宋体" w:cs="宋体" w:eastAsia="宋体" w:hint="default"/>
                <w:sz w:val="21"/>
                <w:szCs w:val="21"/>
              </w:rPr>
            </w:pPr>
            <w:r>
              <w:rPr>
                <w:rFonts w:ascii="宋体"/>
                <w:sz w:val="21"/>
              </w:rPr>
              <w:t>29,385,600.87</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21"/>
                <w:szCs w:val="21"/>
              </w:rPr>
            </w:pPr>
            <w:r>
              <w:rPr>
                <w:rFonts w:ascii="宋体"/>
                <w:sz w:val="21"/>
              </w:rPr>
              <w:t>21.86</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549" w:right="0"/>
              <w:jc w:val="left"/>
              <w:rPr>
                <w:rFonts w:ascii="宋体" w:hAnsi="宋体" w:cs="宋体" w:eastAsia="宋体" w:hint="default"/>
                <w:sz w:val="21"/>
                <w:szCs w:val="21"/>
              </w:rPr>
            </w:pPr>
            <w:r>
              <w:rPr>
                <w:rFonts w:ascii="宋体"/>
                <w:sz w:val="21"/>
              </w:rPr>
              <w:t>20,965,198.90</w:t>
            </w:r>
          </w:p>
        </w:tc>
      </w:tr>
      <w:tr>
        <w:trPr>
          <w:trHeight w:val="362"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1947" w:type="dxa"/>
            <w:vMerge/>
            <w:tcBorders>
              <w:left w:val="single" w:sz="13" w:space="0" w:color="DCDCDC"/>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r>
      <w:tr>
        <w:trPr>
          <w:trHeight w:val="91"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52"/>
              <w:ind w:left="535" w:right="0"/>
              <w:jc w:val="left"/>
              <w:rPr>
                <w:rFonts w:ascii="宋体" w:hAnsi="宋体" w:cs="宋体" w:eastAsia="宋体" w:hint="default"/>
                <w:sz w:val="21"/>
                <w:szCs w:val="21"/>
              </w:rPr>
            </w:pPr>
            <w:r>
              <w:rPr>
                <w:rFonts w:ascii="宋体"/>
                <w:sz w:val="21"/>
              </w:rPr>
              <w:t>37,261,754.46</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549" w:right="0"/>
              <w:jc w:val="left"/>
              <w:rPr>
                <w:rFonts w:ascii="宋体" w:hAnsi="宋体" w:cs="宋体" w:eastAsia="宋体" w:hint="default"/>
                <w:sz w:val="21"/>
                <w:szCs w:val="21"/>
              </w:rPr>
            </w:pPr>
            <w:r>
              <w:rPr>
                <w:rFonts w:ascii="宋体"/>
                <w:sz w:val="21"/>
              </w:rPr>
              <w:t>34,142,650.50</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21"/>
                <w:szCs w:val="21"/>
              </w:rPr>
            </w:pPr>
            <w:r>
              <w:rPr>
                <w:rFonts w:ascii="宋体"/>
                <w:sz w:val="21"/>
              </w:rPr>
              <w:t>9.14</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549" w:right="0"/>
              <w:jc w:val="left"/>
              <w:rPr>
                <w:rFonts w:ascii="宋体" w:hAnsi="宋体" w:cs="宋体" w:eastAsia="宋体" w:hint="default"/>
                <w:sz w:val="21"/>
                <w:szCs w:val="21"/>
              </w:rPr>
            </w:pPr>
            <w:r>
              <w:rPr>
                <w:rFonts w:ascii="宋体"/>
                <w:sz w:val="21"/>
              </w:rPr>
              <w:t>23,001,521.38</w:t>
            </w:r>
          </w:p>
        </w:tc>
      </w:tr>
      <w:tr>
        <w:trPr>
          <w:trHeight w:val="365"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947" w:type="dxa"/>
            <w:vMerge/>
            <w:tcBorders>
              <w:left w:val="single" w:sz="13" w:space="0" w:color="DCDCDC"/>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的净利润（元）</w:t>
            </w:r>
          </w:p>
        </w:tc>
        <w:tc>
          <w:tcPr>
            <w:tcW w:w="194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0"/>
              <w:ind w:left="535" w:right="0"/>
              <w:jc w:val="left"/>
              <w:rPr>
                <w:rFonts w:ascii="宋体" w:hAnsi="宋体" w:cs="宋体" w:eastAsia="宋体" w:hint="default"/>
                <w:sz w:val="21"/>
                <w:szCs w:val="21"/>
              </w:rPr>
            </w:pPr>
            <w:r>
              <w:rPr>
                <w:rFonts w:ascii="宋体"/>
                <w:sz w:val="21"/>
              </w:rPr>
              <w:t>31,572,240.50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9" w:right="0"/>
              <w:jc w:val="left"/>
              <w:rPr>
                <w:rFonts w:ascii="宋体" w:hAnsi="宋体" w:cs="宋体" w:eastAsia="宋体" w:hint="default"/>
                <w:sz w:val="21"/>
                <w:szCs w:val="21"/>
              </w:rPr>
            </w:pPr>
            <w:r>
              <w:rPr>
                <w:rFonts w:ascii="宋体"/>
                <w:sz w:val="21"/>
              </w:rPr>
              <w:t>29,091,195.12</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8.53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9" w:right="0"/>
              <w:jc w:val="left"/>
              <w:rPr>
                <w:rFonts w:ascii="宋体" w:hAnsi="宋体" w:cs="宋体" w:eastAsia="宋体" w:hint="default"/>
                <w:sz w:val="21"/>
                <w:szCs w:val="21"/>
              </w:rPr>
            </w:pPr>
            <w:r>
              <w:rPr>
                <w:rFonts w:ascii="宋体"/>
                <w:sz w:val="21"/>
              </w:rPr>
              <w:t>19,572,619.79</w:t>
            </w:r>
          </w:p>
        </w:tc>
      </w:tr>
      <w:tr>
        <w:trPr>
          <w:trHeight w:val="826"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278" w:right="65" w:hanging="212"/>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的净利润（元）</w:t>
            </w:r>
          </w:p>
        </w:tc>
        <w:tc>
          <w:tcPr>
            <w:tcW w:w="194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5" w:right="0"/>
              <w:jc w:val="left"/>
              <w:rPr>
                <w:rFonts w:ascii="宋体" w:hAnsi="宋体" w:cs="宋体" w:eastAsia="宋体" w:hint="default"/>
                <w:sz w:val="21"/>
                <w:szCs w:val="21"/>
              </w:rPr>
            </w:pPr>
            <w:r>
              <w:rPr>
                <w:rFonts w:ascii="宋体"/>
                <w:sz w:val="21"/>
              </w:rPr>
              <w:t>30,328,317.11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9" w:right="0"/>
              <w:jc w:val="left"/>
              <w:rPr>
                <w:rFonts w:ascii="宋体" w:hAnsi="宋体" w:cs="宋体" w:eastAsia="宋体" w:hint="default"/>
                <w:sz w:val="21"/>
                <w:szCs w:val="21"/>
              </w:rPr>
            </w:pPr>
            <w:r>
              <w:rPr>
                <w:rFonts w:ascii="宋体"/>
                <w:sz w:val="21"/>
              </w:rPr>
              <w:t>25,061,781.07</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21.01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49" w:right="0"/>
              <w:jc w:val="left"/>
              <w:rPr>
                <w:rFonts w:ascii="宋体" w:hAnsi="宋体" w:cs="宋体" w:eastAsia="宋体" w:hint="default"/>
                <w:sz w:val="21"/>
                <w:szCs w:val="21"/>
              </w:rPr>
            </w:pPr>
            <w:r>
              <w:rPr>
                <w:rFonts w:ascii="宋体"/>
                <w:sz w:val="21"/>
              </w:rPr>
              <w:t>17,147,387.15</w:t>
            </w:r>
          </w:p>
        </w:tc>
      </w:tr>
      <w:tr>
        <w:trPr>
          <w:trHeight w:val="623"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流量净额（元）</w:t>
            </w:r>
          </w:p>
        </w:tc>
        <w:tc>
          <w:tcPr>
            <w:tcW w:w="1947" w:type="dxa"/>
            <w:tcBorders>
              <w:top w:val="single" w:sz="4" w:space="0" w:color="000000"/>
              <w:left w:val="single" w:sz="13" w:space="0" w:color="DCDCDC"/>
              <w:bottom w:val="single" w:sz="59" w:space="0" w:color="DCDCDC"/>
              <w:right w:val="single" w:sz="4" w:space="0" w:color="000000"/>
            </w:tcBorders>
          </w:tcPr>
          <w:p>
            <w:pPr>
              <w:pStyle w:val="TableParagraph"/>
              <w:spacing w:line="240" w:lineRule="auto" w:before="102"/>
              <w:ind w:left="535" w:right="0"/>
              <w:jc w:val="left"/>
              <w:rPr>
                <w:rFonts w:ascii="宋体" w:hAnsi="宋体" w:cs="宋体" w:eastAsia="宋体" w:hint="default"/>
                <w:sz w:val="21"/>
                <w:szCs w:val="21"/>
              </w:rPr>
            </w:pPr>
            <w:r>
              <w:rPr>
                <w:rFonts w:ascii="宋体"/>
                <w:sz w:val="21"/>
              </w:rPr>
              <w:t>31,832,869.65</w:t>
            </w:r>
          </w:p>
        </w:tc>
        <w:tc>
          <w:tcPr>
            <w:tcW w:w="1949" w:type="dxa"/>
            <w:tcBorders>
              <w:top w:val="single" w:sz="4" w:space="0" w:color="000000"/>
              <w:left w:val="single" w:sz="4" w:space="0" w:color="000000"/>
              <w:bottom w:val="single" w:sz="59" w:space="0" w:color="DCDCDC"/>
              <w:right w:val="single" w:sz="9" w:space="0" w:color="DCDCDC"/>
            </w:tcBorders>
          </w:tcPr>
          <w:p>
            <w:pPr>
              <w:pStyle w:val="TableParagraph"/>
              <w:spacing w:line="240" w:lineRule="auto" w:before="102"/>
              <w:ind w:left="549" w:right="0"/>
              <w:jc w:val="left"/>
              <w:rPr>
                <w:rFonts w:ascii="宋体" w:hAnsi="宋体" w:cs="宋体" w:eastAsia="宋体" w:hint="default"/>
                <w:sz w:val="21"/>
                <w:szCs w:val="21"/>
              </w:rPr>
            </w:pPr>
            <w:r>
              <w:rPr>
                <w:rFonts w:ascii="宋体"/>
                <w:sz w:val="21"/>
              </w:rPr>
              <w:t>31,598,255.84</w:t>
            </w:r>
          </w:p>
        </w:tc>
        <w:tc>
          <w:tcPr>
            <w:tcW w:w="1947" w:type="dxa"/>
            <w:tcBorders>
              <w:top w:val="single" w:sz="4" w:space="0" w:color="000000"/>
              <w:left w:val="single" w:sz="9" w:space="0" w:color="DCDCDC"/>
              <w:bottom w:val="single" w:sz="4" w:space="0" w:color="000000"/>
              <w:right w:val="single" w:sz="12" w:space="0" w:color="DCDCDC"/>
            </w:tcBorders>
          </w:tcPr>
          <w:p>
            <w:pPr>
              <w:pStyle w:val="TableParagraph"/>
              <w:spacing w:line="240" w:lineRule="auto" w:before="102"/>
              <w:ind w:right="9"/>
              <w:jc w:val="right"/>
              <w:rPr>
                <w:rFonts w:ascii="宋体" w:hAnsi="宋体" w:cs="宋体" w:eastAsia="宋体" w:hint="default"/>
                <w:sz w:val="21"/>
                <w:szCs w:val="21"/>
              </w:rPr>
            </w:pPr>
            <w:r>
              <w:rPr>
                <w:rFonts w:ascii="宋体"/>
                <w:sz w:val="21"/>
              </w:rPr>
              <w:t>0.74</w:t>
            </w:r>
          </w:p>
        </w:tc>
        <w:tc>
          <w:tcPr>
            <w:tcW w:w="1949" w:type="dxa"/>
            <w:tcBorders>
              <w:top w:val="single" w:sz="4" w:space="0" w:color="000000"/>
              <w:left w:val="single" w:sz="12" w:space="0" w:color="DCDCDC"/>
              <w:bottom w:val="single" w:sz="59" w:space="0" w:color="DCDCDC"/>
              <w:right w:val="single" w:sz="4" w:space="0" w:color="000000"/>
            </w:tcBorders>
          </w:tcPr>
          <w:p>
            <w:pPr>
              <w:pStyle w:val="TableParagraph"/>
              <w:spacing w:line="240" w:lineRule="auto" w:before="102"/>
              <w:ind w:left="538" w:right="0"/>
              <w:jc w:val="left"/>
              <w:rPr>
                <w:rFonts w:ascii="宋体" w:hAnsi="宋体" w:cs="宋体" w:eastAsia="宋体" w:hint="default"/>
                <w:sz w:val="21"/>
                <w:szCs w:val="21"/>
              </w:rPr>
            </w:pPr>
            <w:r>
              <w:rPr>
                <w:rFonts w:ascii="宋体"/>
                <w:sz w:val="21"/>
              </w:rPr>
              <w:t>25,468,313.05</w:t>
            </w:r>
          </w:p>
        </w:tc>
      </w:tr>
      <w:tr>
        <w:trPr>
          <w:trHeight w:val="419"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52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年末</w:t>
            </w:r>
          </w:p>
        </w:tc>
        <w:tc>
          <w:tcPr>
            <w:tcW w:w="1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5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3"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9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52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3"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54" w:space="0" w:color="DCDCDC"/>
              <w:left w:val="single" w:sz="10" w:space="0" w:color="DCDCDC"/>
              <w:right w:val="single" w:sz="4" w:space="0" w:color="000000"/>
            </w:tcBorders>
          </w:tcPr>
          <w:p>
            <w:pPr>
              <w:pStyle w:val="TableParagraph"/>
              <w:spacing w:line="240" w:lineRule="auto" w:before="62"/>
              <w:ind w:left="434" w:right="0"/>
              <w:jc w:val="left"/>
              <w:rPr>
                <w:rFonts w:ascii="宋体" w:hAnsi="宋体" w:cs="宋体" w:eastAsia="宋体" w:hint="default"/>
                <w:sz w:val="21"/>
                <w:szCs w:val="21"/>
              </w:rPr>
            </w:pPr>
            <w:r>
              <w:rPr>
                <w:rFonts w:ascii="宋体"/>
                <w:sz w:val="21"/>
              </w:rPr>
              <w:t>907,250,936.87</w:t>
            </w:r>
          </w:p>
        </w:tc>
        <w:tc>
          <w:tcPr>
            <w:tcW w:w="1949" w:type="dxa"/>
            <w:vMerge w:val="restart"/>
            <w:tcBorders>
              <w:top w:val="single" w:sz="54" w:space="0" w:color="DCDCDC"/>
              <w:left w:val="single" w:sz="4" w:space="0" w:color="000000"/>
              <w:right w:val="single" w:sz="9" w:space="0" w:color="DCDCDC"/>
            </w:tcBorders>
          </w:tcPr>
          <w:p>
            <w:pPr>
              <w:pStyle w:val="TableParagraph"/>
              <w:spacing w:line="240" w:lineRule="auto" w:before="62"/>
              <w:ind w:left="443" w:right="0"/>
              <w:jc w:val="left"/>
              <w:rPr>
                <w:rFonts w:ascii="宋体" w:hAnsi="宋体" w:cs="宋体" w:eastAsia="宋体" w:hint="default"/>
                <w:sz w:val="21"/>
                <w:szCs w:val="21"/>
              </w:rPr>
            </w:pPr>
            <w:r>
              <w:rPr>
                <w:rFonts w:ascii="宋体"/>
                <w:sz w:val="21"/>
              </w:rPr>
              <w:t>303,810,926.30</w:t>
            </w:r>
          </w:p>
        </w:tc>
        <w:tc>
          <w:tcPr>
            <w:tcW w:w="1947" w:type="dxa"/>
            <w:vMerge w:val="restart"/>
            <w:tcBorders>
              <w:top w:val="single" w:sz="4" w:space="0" w:color="000000"/>
              <w:left w:val="single" w:sz="9" w:space="0" w:color="DCDCDC"/>
              <w:right w:val="single" w:sz="9" w:space="0" w:color="DCDCDC"/>
            </w:tcBorders>
          </w:tcPr>
          <w:p>
            <w:pPr>
              <w:pStyle w:val="TableParagraph"/>
              <w:spacing w:line="240" w:lineRule="auto" w:before="124"/>
              <w:ind w:left="1275" w:right="0"/>
              <w:jc w:val="left"/>
              <w:rPr>
                <w:rFonts w:ascii="宋体" w:hAnsi="宋体" w:cs="宋体" w:eastAsia="宋体" w:hint="default"/>
                <w:sz w:val="21"/>
                <w:szCs w:val="21"/>
              </w:rPr>
            </w:pPr>
            <w:r>
              <w:rPr>
                <w:rFonts w:ascii="宋体"/>
                <w:sz w:val="21"/>
              </w:rPr>
              <w:t>198.62</w:t>
            </w:r>
          </w:p>
        </w:tc>
        <w:tc>
          <w:tcPr>
            <w:tcW w:w="1949" w:type="dxa"/>
            <w:vMerge w:val="restart"/>
            <w:tcBorders>
              <w:top w:val="single" w:sz="54" w:space="0" w:color="DCDCDC"/>
              <w:left w:val="single" w:sz="9" w:space="0" w:color="DCDCDC"/>
              <w:right w:val="single" w:sz="4" w:space="0" w:color="000000"/>
            </w:tcBorders>
          </w:tcPr>
          <w:p>
            <w:pPr>
              <w:pStyle w:val="TableParagraph"/>
              <w:spacing w:line="240" w:lineRule="auto" w:before="62"/>
              <w:ind w:left="437" w:right="0"/>
              <w:jc w:val="left"/>
              <w:rPr>
                <w:rFonts w:ascii="宋体" w:hAnsi="宋体" w:cs="宋体" w:eastAsia="宋体" w:hint="default"/>
                <w:sz w:val="21"/>
                <w:szCs w:val="21"/>
              </w:rPr>
            </w:pPr>
            <w:r>
              <w:rPr>
                <w:rFonts w:ascii="宋体"/>
                <w:sz w:val="21"/>
              </w:rPr>
              <w:t>222,409,104.45</w:t>
            </w:r>
          </w:p>
        </w:tc>
      </w:tr>
      <w:tr>
        <w:trPr>
          <w:trHeight w:val="370"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1947" w:type="dxa"/>
            <w:vMerge/>
            <w:tcBorders>
              <w:left w:val="single" w:sz="10" w:space="0" w:color="DCDCDC"/>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9" w:space="0" w:color="DCDCDC"/>
            </w:tcBorders>
          </w:tcPr>
          <w:p>
            <w:pPr/>
          </w:p>
        </w:tc>
        <w:tc>
          <w:tcPr>
            <w:tcW w:w="1947" w:type="dxa"/>
            <w:vMerge/>
            <w:tcBorders>
              <w:left w:val="single" w:sz="9" w:space="0" w:color="DCDCDC"/>
              <w:bottom w:val="single" w:sz="4" w:space="0" w:color="000000"/>
              <w:right w:val="single" w:sz="9" w:space="0" w:color="DCDCDC"/>
            </w:tcBorders>
          </w:tcPr>
          <w:p>
            <w:pPr/>
          </w:p>
        </w:tc>
        <w:tc>
          <w:tcPr>
            <w:tcW w:w="1949" w:type="dxa"/>
            <w:vMerge/>
            <w:tcBorders>
              <w:left w:val="single" w:sz="9" w:space="0" w:color="DCDCDC"/>
              <w:bottom w:val="single" w:sz="4" w:space="0" w:color="000000"/>
              <w:right w:val="single" w:sz="4" w:space="0" w:color="000000"/>
            </w:tcBorders>
          </w:tcPr>
          <w:p>
            <w:pPr/>
          </w:p>
        </w:tc>
      </w:tr>
      <w:tr>
        <w:trPr>
          <w:trHeight w:val="94"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21"/>
                <w:szCs w:val="21"/>
              </w:rPr>
            </w:pPr>
            <w:r>
              <w:rPr>
                <w:rFonts w:ascii="宋体"/>
                <w:sz w:val="21"/>
              </w:rPr>
              <w:t>562,913,614.03</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21"/>
                <w:szCs w:val="21"/>
              </w:rPr>
            </w:pPr>
            <w:r>
              <w:rPr>
                <w:rFonts w:ascii="宋体"/>
                <w:sz w:val="21"/>
              </w:rPr>
              <w:t>141,792,373.53</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81" w:right="0"/>
              <w:jc w:val="left"/>
              <w:rPr>
                <w:rFonts w:ascii="宋体" w:hAnsi="宋体" w:cs="宋体" w:eastAsia="宋体" w:hint="default"/>
                <w:sz w:val="21"/>
                <w:szCs w:val="21"/>
              </w:rPr>
            </w:pPr>
            <w:r>
              <w:rPr>
                <w:rFonts w:ascii="宋体"/>
                <w:sz w:val="21"/>
              </w:rPr>
              <w:t>297.00</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21"/>
                <w:szCs w:val="21"/>
              </w:rPr>
            </w:pPr>
            <w:r>
              <w:rPr>
                <w:rFonts w:ascii="宋体"/>
                <w:sz w:val="21"/>
              </w:rPr>
              <w:t>118,501,178.41</w:t>
            </w:r>
          </w:p>
        </w:tc>
      </w:tr>
      <w:tr>
        <w:trPr>
          <w:trHeight w:val="636"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的所有者权益（元）</w:t>
            </w:r>
          </w:p>
        </w:tc>
        <w:tc>
          <w:tcPr>
            <w:tcW w:w="1947" w:type="dxa"/>
            <w:vMerge/>
            <w:tcBorders>
              <w:left w:val="single" w:sz="13" w:space="0" w:color="DCDCDC"/>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r>
      <w:tr>
        <w:trPr>
          <w:trHeight w:val="91" w:hRule="exact"/>
        </w:trPr>
        <w:tc>
          <w:tcPr>
            <w:tcW w:w="203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47" w:type="dxa"/>
            <w:vMerge w:val="restart"/>
            <w:tcBorders>
              <w:top w:val="single" w:sz="4" w:space="0" w:color="000000"/>
              <w:left w:val="single" w:sz="13" w:space="0" w:color="DCDCDC"/>
              <w:right w:val="single" w:sz="4" w:space="0" w:color="000000"/>
            </w:tcBorders>
          </w:tcPr>
          <w:p>
            <w:pPr>
              <w:pStyle w:val="TableParagraph"/>
              <w:spacing w:line="240" w:lineRule="auto" w:before="52"/>
              <w:ind w:left="535" w:right="0"/>
              <w:jc w:val="left"/>
              <w:rPr>
                <w:rFonts w:ascii="宋体" w:hAnsi="宋体" w:cs="宋体" w:eastAsia="宋体" w:hint="default"/>
                <w:sz w:val="21"/>
                <w:szCs w:val="21"/>
              </w:rPr>
            </w:pPr>
            <w:r>
              <w:rPr>
                <w:rFonts w:ascii="宋体"/>
                <w:sz w:val="21"/>
              </w:rPr>
              <w:t>78,000,000.00</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549" w:right="0"/>
              <w:jc w:val="left"/>
              <w:rPr>
                <w:rFonts w:ascii="宋体" w:hAnsi="宋体" w:cs="宋体" w:eastAsia="宋体" w:hint="default"/>
                <w:sz w:val="21"/>
                <w:szCs w:val="21"/>
              </w:rPr>
            </w:pPr>
            <w:r>
              <w:rPr>
                <w:rFonts w:ascii="宋体"/>
                <w:sz w:val="21"/>
              </w:rPr>
              <w:t>58,000,000.00</w:t>
            </w:r>
          </w:p>
        </w:tc>
        <w:tc>
          <w:tcPr>
            <w:tcW w:w="1947" w:type="dxa"/>
            <w:vMerge w:val="restart"/>
            <w:tcBorders>
              <w:top w:val="single" w:sz="4" w:space="0" w:color="000000"/>
              <w:left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21"/>
                <w:szCs w:val="21"/>
              </w:rPr>
            </w:pPr>
            <w:r>
              <w:rPr>
                <w:rFonts w:ascii="宋体"/>
                <w:sz w:val="21"/>
              </w:rPr>
              <w:t>34.48</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2"/>
              <w:ind w:left="549" w:right="0"/>
              <w:jc w:val="left"/>
              <w:rPr>
                <w:rFonts w:ascii="宋体" w:hAnsi="宋体" w:cs="宋体" w:eastAsia="宋体" w:hint="default"/>
                <w:sz w:val="21"/>
                <w:szCs w:val="21"/>
              </w:rPr>
            </w:pPr>
            <w:r>
              <w:rPr>
                <w:rFonts w:ascii="宋体"/>
                <w:sz w:val="21"/>
              </w:rPr>
              <w:t>58,000,000.00</w:t>
            </w:r>
          </w:p>
        </w:tc>
      </w:tr>
      <w:tr>
        <w:trPr>
          <w:trHeight w:val="365" w:hRule="exact"/>
        </w:trPr>
        <w:tc>
          <w:tcPr>
            <w:tcW w:w="20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1947" w:type="dxa"/>
            <w:vMerge/>
            <w:tcBorders>
              <w:left w:val="single" w:sz="13" w:space="0" w:color="DCDCDC"/>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1947"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r>
    </w:tbl>
    <w:p>
      <w:pPr>
        <w:pStyle w:val="Heading3"/>
        <w:spacing w:line="239" w:lineRule="exact"/>
        <w:ind w:left="1293" w:right="0"/>
        <w:jc w:val="left"/>
        <w:rPr>
          <w:b w:val="0"/>
          <w:bCs w:val="0"/>
        </w:rPr>
      </w:pPr>
      <w:r>
        <w:rPr/>
        <w:t>二、主要财务指标</w:t>
      </w:r>
      <w:r>
        <w:rPr>
          <w:b w:val="0"/>
          <w:bCs w:val="0"/>
        </w:rPr>
      </w:r>
    </w:p>
    <w:p>
      <w:pPr>
        <w:pStyle w:val="BodyText"/>
        <w:spacing w:line="273" w:lineRule="exact" w:before="0"/>
        <w:ind w:left="0" w:right="1793"/>
        <w:jc w:val="right"/>
      </w:pPr>
      <w:r>
        <w:rPr>
          <w:spacing w:val="-1"/>
        </w:rPr>
        <w:t>单位：元</w:t>
      </w:r>
    </w:p>
    <w:p>
      <w:pPr>
        <w:spacing w:line="240" w:lineRule="auto" w:before="0"/>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975"/>
        <w:gridCol w:w="544"/>
        <w:gridCol w:w="916"/>
        <w:gridCol w:w="1459"/>
        <w:gridCol w:w="1460"/>
        <w:gridCol w:w="1462"/>
      </w:tblGrid>
      <w:tr>
        <w:trPr>
          <w:trHeight w:val="145" w:hRule="exact"/>
        </w:trPr>
        <w:tc>
          <w:tcPr>
            <w:tcW w:w="397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5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0"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2"/>
              <w:ind w:left="199" w:right="195"/>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p>
        </w:tc>
        <w:tc>
          <w:tcPr>
            <w:tcW w:w="146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64" w:hRule="exact"/>
        </w:trPr>
        <w:tc>
          <w:tcPr>
            <w:tcW w:w="3975" w:type="dxa"/>
            <w:tcBorders>
              <w:top w:val="nil" w:sz="6" w:space="0" w:color="auto"/>
              <w:left w:val="single" w:sz="4" w:space="0" w:color="000000"/>
              <w:bottom w:val="nil" w:sz="6" w:space="0" w:color="auto"/>
              <w:right w:val="single" w:sz="4" w:space="0" w:color="000000"/>
            </w:tcBorders>
            <w:shd w:val="clear" w:color="auto" w:fill="DCDCDC"/>
          </w:tcPr>
          <w:p>
            <w:pPr/>
          </w:p>
        </w:tc>
        <w:tc>
          <w:tcPr>
            <w:tcW w:w="146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379"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4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379"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460" w:type="dxa"/>
            <w:vMerge/>
            <w:tcBorders>
              <w:left w:val="single" w:sz="4" w:space="0" w:color="000000"/>
              <w:right w:val="single" w:sz="4" w:space="0" w:color="000000"/>
            </w:tcBorders>
            <w:shd w:val="clear" w:color="auto" w:fill="DCDCDC"/>
          </w:tcPr>
          <w:p>
            <w:pPr/>
          </w:p>
        </w:tc>
        <w:tc>
          <w:tcPr>
            <w:tcW w:w="14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381"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145" w:hRule="exact"/>
        </w:trPr>
        <w:tc>
          <w:tcPr>
            <w:tcW w:w="397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6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5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60" w:type="dxa"/>
            <w:vMerge/>
            <w:tcBorders>
              <w:left w:val="single" w:sz="4" w:space="0" w:color="000000"/>
              <w:bottom w:val="single" w:sz="4" w:space="0" w:color="000000"/>
              <w:right w:val="single" w:sz="4" w:space="0" w:color="000000"/>
            </w:tcBorders>
            <w:shd w:val="clear" w:color="auto" w:fill="DCDCDC"/>
          </w:tcPr>
          <w:p>
            <w:pPr/>
          </w:p>
        </w:tc>
        <w:tc>
          <w:tcPr>
            <w:tcW w:w="146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91" w:hRule="exact"/>
        </w:trPr>
        <w:tc>
          <w:tcPr>
            <w:tcW w:w="397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0" w:type="dxa"/>
            <w:gridSpan w:val="2"/>
            <w:vMerge w:val="restart"/>
            <w:tcBorders>
              <w:top w:val="single" w:sz="4" w:space="0" w:color="000000"/>
              <w:left w:val="single" w:sz="10" w:space="0" w:color="DCDCDC"/>
              <w:right w:val="single" w:sz="4" w:space="0" w:color="000000"/>
            </w:tcBorders>
          </w:tcPr>
          <w:p>
            <w:pPr>
              <w:pStyle w:val="TableParagraph"/>
              <w:spacing w:line="240" w:lineRule="auto" w:before="61"/>
              <w:ind w:left="787" w:right="0"/>
              <w:jc w:val="left"/>
              <w:rPr>
                <w:rFonts w:ascii="宋体" w:hAnsi="宋体" w:cs="宋体" w:eastAsia="宋体" w:hint="default"/>
                <w:sz w:val="21"/>
                <w:szCs w:val="21"/>
              </w:rPr>
            </w:pPr>
            <w:r>
              <w:rPr>
                <w:rFonts w:ascii="宋体"/>
                <w:sz w:val="21"/>
              </w:rPr>
              <w:t>0.4532</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61"/>
              <w:ind w:left="794" w:right="0"/>
              <w:jc w:val="left"/>
              <w:rPr>
                <w:rFonts w:ascii="宋体" w:hAnsi="宋体" w:cs="宋体" w:eastAsia="宋体" w:hint="default"/>
                <w:sz w:val="21"/>
                <w:szCs w:val="21"/>
              </w:rPr>
            </w:pPr>
            <w:r>
              <w:rPr>
                <w:rFonts w:ascii="宋体"/>
                <w:sz w:val="21"/>
              </w:rPr>
              <w:t>0.5016</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1"/>
              <w:ind w:left="902" w:right="0"/>
              <w:jc w:val="left"/>
              <w:rPr>
                <w:rFonts w:ascii="宋体" w:hAnsi="宋体" w:cs="宋体" w:eastAsia="宋体" w:hint="default"/>
                <w:sz w:val="21"/>
                <w:szCs w:val="21"/>
              </w:rPr>
            </w:pPr>
            <w:r>
              <w:rPr>
                <w:rFonts w:ascii="宋体"/>
                <w:sz w:val="21"/>
              </w:rPr>
              <w:t>-9.65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61"/>
              <w:ind w:left="796" w:right="0"/>
              <w:jc w:val="left"/>
              <w:rPr>
                <w:rFonts w:ascii="宋体" w:hAnsi="宋体" w:cs="宋体" w:eastAsia="宋体" w:hint="default"/>
                <w:sz w:val="21"/>
                <w:szCs w:val="21"/>
              </w:rPr>
            </w:pPr>
            <w:r>
              <w:rPr>
                <w:rFonts w:ascii="宋体"/>
                <w:sz w:val="21"/>
              </w:rPr>
              <w:t>0.3375</w:t>
            </w:r>
          </w:p>
        </w:tc>
      </w:tr>
      <w:tr>
        <w:trPr>
          <w:trHeight w:val="319" w:hRule="exact"/>
        </w:trPr>
        <w:tc>
          <w:tcPr>
            <w:tcW w:w="397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460" w:type="dxa"/>
            <w:gridSpan w:val="2"/>
            <w:vMerge/>
            <w:tcBorders>
              <w:left w:val="single" w:sz="10" w:space="0" w:color="DCDCDC"/>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r>
        <w:trPr>
          <w:trHeight w:val="134" w:hRule="exact"/>
        </w:trPr>
        <w:tc>
          <w:tcPr>
            <w:tcW w:w="3975" w:type="dxa"/>
            <w:tcBorders>
              <w:top w:val="single" w:sz="73" w:space="0" w:color="DCDCDC"/>
              <w:left w:val="single" w:sz="4" w:space="0" w:color="000000"/>
              <w:bottom w:val="nil" w:sz="6" w:space="0" w:color="auto"/>
              <w:right w:val="single" w:sz="4" w:space="0" w:color="000000"/>
            </w:tcBorders>
          </w:tcPr>
          <w:p>
            <w:pPr/>
          </w:p>
        </w:tc>
        <w:tc>
          <w:tcPr>
            <w:tcW w:w="1460" w:type="dxa"/>
            <w:gridSpan w:val="2"/>
            <w:vMerge w:val="restart"/>
            <w:tcBorders>
              <w:top w:val="single" w:sz="4" w:space="0" w:color="000000"/>
              <w:left w:val="single" w:sz="10" w:space="0" w:color="DCDCDC"/>
              <w:right w:val="single" w:sz="4" w:space="0" w:color="000000"/>
            </w:tcBorders>
          </w:tcPr>
          <w:p>
            <w:pPr>
              <w:pStyle w:val="TableParagraph"/>
              <w:spacing w:line="240" w:lineRule="auto" w:before="104"/>
              <w:ind w:left="787" w:right="0"/>
              <w:jc w:val="left"/>
              <w:rPr>
                <w:rFonts w:ascii="宋体" w:hAnsi="宋体" w:cs="宋体" w:eastAsia="宋体" w:hint="default"/>
                <w:sz w:val="21"/>
                <w:szCs w:val="21"/>
              </w:rPr>
            </w:pPr>
            <w:r>
              <w:rPr>
                <w:rFonts w:ascii="宋体"/>
                <w:sz w:val="21"/>
              </w:rPr>
              <w:t>0.4532</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04"/>
              <w:ind w:left="794" w:right="0"/>
              <w:jc w:val="left"/>
              <w:rPr>
                <w:rFonts w:ascii="宋体" w:hAnsi="宋体" w:cs="宋体" w:eastAsia="宋体" w:hint="default"/>
                <w:sz w:val="21"/>
                <w:szCs w:val="21"/>
              </w:rPr>
            </w:pPr>
            <w:r>
              <w:rPr>
                <w:rFonts w:ascii="宋体"/>
                <w:sz w:val="21"/>
              </w:rPr>
              <w:t>0.5016</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04"/>
              <w:ind w:left="902" w:right="0"/>
              <w:jc w:val="left"/>
              <w:rPr>
                <w:rFonts w:ascii="宋体" w:hAnsi="宋体" w:cs="宋体" w:eastAsia="宋体" w:hint="default"/>
                <w:sz w:val="21"/>
                <w:szCs w:val="21"/>
              </w:rPr>
            </w:pPr>
            <w:r>
              <w:rPr>
                <w:rFonts w:ascii="宋体"/>
                <w:sz w:val="21"/>
              </w:rPr>
              <w:t>-9.65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4"/>
              <w:ind w:left="796" w:right="0"/>
              <w:jc w:val="left"/>
              <w:rPr>
                <w:rFonts w:ascii="宋体" w:hAnsi="宋体" w:cs="宋体" w:eastAsia="宋体" w:hint="default"/>
                <w:sz w:val="21"/>
                <w:szCs w:val="21"/>
              </w:rPr>
            </w:pPr>
            <w:r>
              <w:rPr>
                <w:rFonts w:ascii="宋体"/>
                <w:sz w:val="21"/>
              </w:rPr>
              <w:t>0.3375</w:t>
            </w:r>
          </w:p>
        </w:tc>
      </w:tr>
      <w:tr>
        <w:trPr>
          <w:trHeight w:val="340" w:hRule="exact"/>
        </w:trPr>
        <w:tc>
          <w:tcPr>
            <w:tcW w:w="3975"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76" w:lineRule="exact"/>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Calibri" w:hAnsi="Calibri" w:cs="Calibri" w:eastAsia="Calibri" w:hint="default"/>
                <w:sz w:val="21"/>
                <w:szCs w:val="21"/>
              </w:rPr>
              <w:t>/</w:t>
            </w:r>
            <w:r>
              <w:rPr>
                <w:rFonts w:ascii="宋体" w:hAnsi="宋体" w:cs="宋体" w:eastAsia="宋体" w:hint="default"/>
                <w:sz w:val="21"/>
                <w:szCs w:val="21"/>
              </w:rPr>
              <w:t>股）</w:t>
            </w:r>
          </w:p>
        </w:tc>
        <w:tc>
          <w:tcPr>
            <w:tcW w:w="1460" w:type="dxa"/>
            <w:gridSpan w:val="2"/>
            <w:vMerge/>
            <w:tcBorders>
              <w:left w:val="single" w:sz="10" w:space="0" w:color="DCDCDC"/>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r>
        <w:trPr>
          <w:trHeight w:val="656" w:hRule="exact"/>
        </w:trPr>
        <w:tc>
          <w:tcPr>
            <w:tcW w:w="39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66"/>
              <w:ind w:left="24" w:right="7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扣除非经常性损益后的基本每股收益（元</w:t>
            </w:r>
            <w:r>
              <w:rPr>
                <w:rFonts w:ascii="Calibri" w:hAnsi="Calibri" w:cs="Calibri" w:eastAsia="Calibri" w:hint="default"/>
                <w:spacing w:val="-2"/>
                <w:sz w:val="21"/>
                <w:szCs w:val="21"/>
              </w:rPr>
              <w:t>/</w:t>
            </w:r>
            <w:r>
              <w:rPr>
                <w:rFonts w:ascii="Calibri" w:hAnsi="Calibri" w:cs="Calibri" w:eastAsia="Calibri" w:hint="default"/>
                <w:spacing w:val="-11"/>
                <w:sz w:val="21"/>
                <w:szCs w:val="21"/>
              </w:rPr>
              <w:t> </w:t>
            </w:r>
            <w:r>
              <w:rPr>
                <w:rFonts w:ascii="宋体" w:hAnsi="宋体" w:cs="宋体" w:eastAsia="宋体" w:hint="default"/>
                <w:sz w:val="21"/>
                <w:szCs w:val="21"/>
              </w:rPr>
              <w:t>股）</w:t>
            </w:r>
          </w:p>
        </w:tc>
        <w:tc>
          <w:tcPr>
            <w:tcW w:w="1460"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2"/>
              <w:ind w:left="787" w:right="0"/>
              <w:jc w:val="left"/>
              <w:rPr>
                <w:rFonts w:ascii="宋体" w:hAnsi="宋体" w:cs="宋体" w:eastAsia="宋体" w:hint="default"/>
                <w:sz w:val="21"/>
                <w:szCs w:val="21"/>
              </w:rPr>
            </w:pPr>
            <w:r>
              <w:rPr>
                <w:rFonts w:ascii="宋体"/>
                <w:sz w:val="21"/>
              </w:rPr>
              <w:t>0.4353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z w:val="21"/>
              </w:rPr>
              <w:t>0.4320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7"/>
              <w:jc w:val="right"/>
              <w:rPr>
                <w:rFonts w:ascii="宋体" w:hAnsi="宋体" w:cs="宋体" w:eastAsia="宋体" w:hint="default"/>
                <w:sz w:val="21"/>
                <w:szCs w:val="21"/>
              </w:rPr>
            </w:pPr>
            <w:r>
              <w:rPr>
                <w:rFonts w:ascii="宋体"/>
                <w:sz w:val="21"/>
              </w:rPr>
              <w:t>0.76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19"/>
              <w:jc w:val="right"/>
              <w:rPr>
                <w:rFonts w:ascii="宋体" w:hAnsi="宋体" w:cs="宋体" w:eastAsia="宋体" w:hint="default"/>
                <w:sz w:val="21"/>
                <w:szCs w:val="21"/>
              </w:rPr>
            </w:pPr>
            <w:r>
              <w:rPr>
                <w:rFonts w:ascii="宋体"/>
                <w:sz w:val="21"/>
              </w:rPr>
              <w:t>0.2956</w:t>
            </w:r>
          </w:p>
        </w:tc>
      </w:tr>
      <w:tr>
        <w:trPr>
          <w:trHeight w:val="454" w:hRule="exact"/>
        </w:trPr>
        <w:tc>
          <w:tcPr>
            <w:tcW w:w="39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1"/>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Calibri" w:hAnsi="Calibri" w:cs="Calibri" w:eastAsia="Calibri" w:hint="default"/>
                <w:sz w:val="21"/>
                <w:szCs w:val="21"/>
              </w:rPr>
              <w:t>%</w:t>
            </w:r>
            <w:r>
              <w:rPr>
                <w:rFonts w:ascii="宋体" w:hAnsi="宋体" w:cs="宋体" w:eastAsia="宋体" w:hint="default"/>
                <w:sz w:val="21"/>
                <w:szCs w:val="21"/>
              </w:rPr>
              <w:t>）</w:t>
            </w:r>
          </w:p>
        </w:tc>
        <w:tc>
          <w:tcPr>
            <w:tcW w:w="1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21"/>
                <w:szCs w:val="21"/>
              </w:rPr>
            </w:pPr>
            <w:r>
              <w:rPr>
                <w:rFonts w:ascii="宋体"/>
                <w:sz w:val="21"/>
              </w:rPr>
              <w:t>8.20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21"/>
                <w:szCs w:val="21"/>
              </w:rPr>
            </w:pPr>
            <w:r>
              <w:rPr>
                <w:rFonts w:ascii="宋体"/>
                <w:sz w:val="21"/>
              </w:rPr>
              <w:t>22.52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21"/>
                <w:szCs w:val="21"/>
              </w:rPr>
            </w:pPr>
            <w:r>
              <w:rPr>
                <w:rFonts w:ascii="宋体"/>
                <w:sz w:val="21"/>
              </w:rPr>
              <w:t>-14.32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21"/>
                <w:szCs w:val="21"/>
              </w:rPr>
            </w:pPr>
            <w:r>
              <w:rPr>
                <w:rFonts w:ascii="宋体"/>
                <w:sz w:val="21"/>
              </w:rPr>
              <w:t>18.00</w:t>
            </w:r>
          </w:p>
        </w:tc>
      </w:tr>
      <w:tr>
        <w:trPr>
          <w:trHeight w:val="614" w:hRule="exact"/>
        </w:trPr>
        <w:tc>
          <w:tcPr>
            <w:tcW w:w="39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3"/>
              <w:ind w:left="24" w:right="1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扣除非经常性损益后的加权平均净资产收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益率（</w:t>
            </w:r>
            <w:r>
              <w:rPr>
                <w:rFonts w:ascii="Calibri" w:hAnsi="Calibri" w:cs="Calibri" w:eastAsia="Calibri" w:hint="default"/>
                <w:sz w:val="21"/>
                <w:szCs w:val="21"/>
              </w:rPr>
              <w:t>%</w:t>
            </w:r>
            <w:r>
              <w:rPr>
                <w:rFonts w:ascii="宋体" w:hAnsi="宋体" w:cs="宋体" w:eastAsia="宋体" w:hint="default"/>
                <w:sz w:val="21"/>
                <w:szCs w:val="21"/>
              </w:rPr>
              <w:t>）</w:t>
            </w:r>
          </w:p>
        </w:tc>
        <w:tc>
          <w:tcPr>
            <w:tcW w:w="1460"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7.88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21"/>
                <w:szCs w:val="21"/>
              </w:rPr>
            </w:pPr>
            <w:r>
              <w:rPr>
                <w:rFonts w:ascii="宋体"/>
                <w:sz w:val="21"/>
              </w:rPr>
              <w:t>19.40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z w:val="21"/>
              </w:rPr>
              <w:t>-11.52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21"/>
                <w:szCs w:val="21"/>
              </w:rPr>
            </w:pPr>
            <w:r>
              <w:rPr>
                <w:rFonts w:ascii="宋体"/>
                <w:sz w:val="21"/>
              </w:rPr>
              <w:t>15.77</w:t>
            </w:r>
          </w:p>
        </w:tc>
      </w:tr>
      <w:tr>
        <w:trPr>
          <w:trHeight w:val="188" w:hRule="exact"/>
        </w:trPr>
        <w:tc>
          <w:tcPr>
            <w:tcW w:w="3975" w:type="dxa"/>
            <w:tcBorders>
              <w:top w:val="single" w:sz="4" w:space="0" w:color="000000"/>
              <w:left w:val="single" w:sz="4" w:space="0" w:color="000000"/>
              <w:bottom w:val="nil" w:sz="6" w:space="0" w:color="auto"/>
              <w:right w:val="single" w:sz="4" w:space="0" w:color="000000"/>
            </w:tcBorders>
            <w:shd w:val="clear" w:color="auto" w:fill="DCDCDC"/>
          </w:tcPr>
          <w:p>
            <w:pPr/>
          </w:p>
        </w:tc>
        <w:tc>
          <w:tcPr>
            <w:tcW w:w="544" w:type="dxa"/>
            <w:tcBorders>
              <w:top w:val="single" w:sz="4" w:space="0" w:color="000000"/>
              <w:left w:val="single" w:sz="4" w:space="0" w:color="000000"/>
              <w:bottom w:val="nil" w:sz="6" w:space="0" w:color="auto"/>
              <w:right w:val="nil" w:sz="6" w:space="0" w:color="auto"/>
            </w:tcBorders>
          </w:tcPr>
          <w:p>
            <w:pPr/>
          </w:p>
        </w:tc>
        <w:tc>
          <w:tcPr>
            <w:tcW w:w="916" w:type="dxa"/>
            <w:tcBorders>
              <w:top w:val="single" w:sz="4" w:space="0" w:color="000000"/>
              <w:left w:val="nil" w:sz="6" w:space="0" w:color="auto"/>
              <w:bottom w:val="nil" w:sz="6" w:space="0" w:color="auto"/>
              <w:right w:val="single" w:sz="4" w:space="0" w:color="000000"/>
            </w:tcBorders>
          </w:tcPr>
          <w:p>
            <w:pP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157"/>
              <w:ind w:right="19"/>
              <w:jc w:val="right"/>
              <w:rPr>
                <w:rFonts w:ascii="宋体" w:hAnsi="宋体" w:cs="宋体" w:eastAsia="宋体" w:hint="default"/>
                <w:sz w:val="21"/>
                <w:szCs w:val="21"/>
              </w:rPr>
            </w:pPr>
            <w:r>
              <w:rPr>
                <w:rFonts w:ascii="宋体"/>
                <w:sz w:val="21"/>
              </w:rPr>
              <w:t>0.54</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57"/>
              <w:ind w:left="796" w:right="0"/>
              <w:jc w:val="left"/>
              <w:rPr>
                <w:rFonts w:ascii="宋体" w:hAnsi="宋体" w:cs="宋体" w:eastAsia="宋体" w:hint="default"/>
                <w:sz w:val="21"/>
                <w:szCs w:val="21"/>
              </w:rPr>
            </w:pPr>
            <w:r>
              <w:rPr>
                <w:rFonts w:ascii="宋体"/>
                <w:sz w:val="21"/>
              </w:rPr>
              <w:t>-24.07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57"/>
              <w:ind w:right="19"/>
              <w:jc w:val="right"/>
              <w:rPr>
                <w:rFonts w:ascii="宋体" w:hAnsi="宋体" w:cs="宋体" w:eastAsia="宋体" w:hint="default"/>
                <w:sz w:val="21"/>
                <w:szCs w:val="21"/>
              </w:rPr>
            </w:pPr>
            <w:r>
              <w:rPr>
                <w:rFonts w:ascii="宋体"/>
                <w:sz w:val="21"/>
              </w:rPr>
              <w:t>0.44</w:t>
            </w:r>
          </w:p>
        </w:tc>
      </w:tr>
      <w:tr>
        <w:trPr>
          <w:trHeight w:val="271" w:hRule="exact"/>
        </w:trPr>
        <w:tc>
          <w:tcPr>
            <w:tcW w:w="3975" w:type="dxa"/>
            <w:tcBorders>
              <w:top w:val="nil" w:sz="6" w:space="0" w:color="auto"/>
              <w:left w:val="single" w:sz="13" w:space="0" w:color="DCDCDC"/>
              <w:bottom w:val="nil" w:sz="6" w:space="0" w:color="auto"/>
              <w:right w:val="single" w:sz="10" w:space="0" w:color="DCDCDC"/>
            </w:tcBorders>
          </w:tcPr>
          <w:p>
            <w:pPr>
              <w:pStyle w:val="TableParagraph"/>
              <w:spacing w:line="276"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CDCDC" w:color="auto" w:val="clear"/>
              </w:rPr>
              <w:t> </w:t>
            </w:r>
            <w:r>
              <w:rPr>
                <w:rFonts w:ascii="宋体" w:hAnsi="宋体" w:cs="宋体" w:eastAsia="宋体" w:hint="default"/>
                <w:spacing w:val="-4"/>
                <w:sz w:val="21"/>
                <w:szCs w:val="21"/>
                <w:shd w:fill="DCDCDC" w:color="auto" w:val="clear"/>
              </w:rPr>
              <w:t>每股经营活动产生的现金流量净额（元</w:t>
            </w:r>
            <w:r>
              <w:rPr>
                <w:rFonts w:ascii="Calibri" w:hAnsi="Calibri" w:cs="Calibri" w:eastAsia="Calibri" w:hint="default"/>
                <w:spacing w:val="-4"/>
                <w:sz w:val="21"/>
                <w:szCs w:val="21"/>
                <w:shd w:fill="DCDCDC" w:color="auto" w:val="clear"/>
              </w:rPr>
              <w:t>/</w:t>
            </w:r>
            <w:r>
              <w:rPr>
                <w:rFonts w:ascii="宋体" w:hAnsi="宋体" w:cs="宋体" w:eastAsia="宋体" w:hint="default"/>
                <w:spacing w:val="-4"/>
                <w:sz w:val="21"/>
                <w:szCs w:val="21"/>
                <w:shd w:fill="DCDCDC" w:color="auto" w:val="clear"/>
              </w:rPr>
              <w:t>股</w:t>
            </w:r>
            <w:r>
              <w:rPr>
                <w:rFonts w:ascii="宋体" w:hAnsi="宋体" w:cs="宋体" w:eastAsia="宋体" w:hint="default"/>
                <w:spacing w:val="-4"/>
                <w:sz w:val="21"/>
                <w:szCs w:val="21"/>
              </w:rPr>
            </w:r>
            <w:r>
              <w:rPr>
                <w:rFonts w:ascii="宋体" w:hAnsi="宋体" w:cs="宋体" w:eastAsia="宋体" w:hint="default"/>
                <w:sz w:val="21"/>
                <w:szCs w:val="21"/>
              </w:rPr>
            </w:r>
          </w:p>
        </w:tc>
        <w:tc>
          <w:tcPr>
            <w:tcW w:w="544" w:type="dxa"/>
            <w:tcBorders>
              <w:top w:val="nil" w:sz="6" w:space="0" w:color="auto"/>
              <w:left w:val="single" w:sz="10" w:space="0" w:color="DCDCDC"/>
              <w:bottom w:val="nil" w:sz="6" w:space="0" w:color="auto"/>
              <w:right w:val="nil" w:sz="6" w:space="0" w:color="auto"/>
            </w:tcBorders>
          </w:tcPr>
          <w:p>
            <w:pPr>
              <w:pStyle w:val="TableParagraph"/>
              <w:spacing w:line="249"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3"/>
                <w:w w:val="100"/>
                <w:sz w:val="21"/>
                <w:szCs w:val="21"/>
                <w:shd w:fill="DCDCDC" w:color="auto" w:val="clear"/>
              </w:rPr>
              <w:t>）</w:t>
            </w:r>
            <w:r>
              <w:rPr>
                <w:rFonts w:ascii="宋体" w:hAnsi="宋体" w:cs="宋体" w:eastAsia="宋体" w:hint="default"/>
                <w:spacing w:val="-3"/>
                <w:w w:val="100"/>
                <w:sz w:val="21"/>
                <w:szCs w:val="21"/>
              </w:rPr>
            </w:r>
            <w:r>
              <w:rPr>
                <w:rFonts w:ascii="宋体" w:hAnsi="宋体" w:cs="宋体" w:eastAsia="宋体" w:hint="default"/>
                <w:w w:val="100"/>
                <w:sz w:val="21"/>
                <w:szCs w:val="21"/>
              </w:rPr>
            </w:r>
          </w:p>
        </w:tc>
        <w:tc>
          <w:tcPr>
            <w:tcW w:w="916" w:type="dxa"/>
            <w:tcBorders>
              <w:top w:val="nil" w:sz="6" w:space="0" w:color="auto"/>
              <w:left w:val="nil" w:sz="6" w:space="0" w:color="auto"/>
              <w:bottom w:val="nil" w:sz="6" w:space="0" w:color="auto"/>
              <w:right w:val="single" w:sz="4" w:space="0" w:color="000000"/>
            </w:tcBorders>
          </w:tcPr>
          <w:p>
            <w:pPr>
              <w:pStyle w:val="TableParagraph"/>
              <w:spacing w:line="249" w:lineRule="exact"/>
              <w:ind w:right="21"/>
              <w:jc w:val="right"/>
              <w:rPr>
                <w:rFonts w:ascii="宋体" w:hAnsi="宋体" w:cs="宋体" w:eastAsia="宋体" w:hint="default"/>
                <w:sz w:val="21"/>
                <w:szCs w:val="21"/>
              </w:rPr>
            </w:pPr>
            <w:r>
              <w:rPr>
                <w:rFonts w:ascii="宋体"/>
                <w:sz w:val="21"/>
              </w:rPr>
              <w:t>0.41</w:t>
            </w:r>
          </w:p>
        </w:tc>
        <w:tc>
          <w:tcPr>
            <w:tcW w:w="1459"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r>
      <w:tr>
        <w:trPr>
          <w:trHeight w:val="185" w:hRule="exact"/>
        </w:trPr>
        <w:tc>
          <w:tcPr>
            <w:tcW w:w="3975" w:type="dxa"/>
            <w:tcBorders>
              <w:top w:val="nil" w:sz="6" w:space="0" w:color="auto"/>
              <w:left w:val="single" w:sz="4" w:space="0" w:color="000000"/>
              <w:bottom w:val="single" w:sz="4" w:space="0" w:color="000000"/>
              <w:right w:val="single" w:sz="4" w:space="0" w:color="000000"/>
            </w:tcBorders>
            <w:shd w:val="clear" w:color="auto" w:fill="DCDCDC"/>
          </w:tcPr>
          <w:p>
            <w:pPr/>
          </w:p>
        </w:tc>
        <w:tc>
          <w:tcPr>
            <w:tcW w:w="544" w:type="dxa"/>
            <w:tcBorders>
              <w:top w:val="nil" w:sz="6" w:space="0" w:color="auto"/>
              <w:left w:val="single" w:sz="4" w:space="0" w:color="000000"/>
              <w:bottom w:val="single" w:sz="4" w:space="0" w:color="000000"/>
              <w:right w:val="nil" w:sz="6" w:space="0" w:color="auto"/>
            </w:tcBorders>
          </w:tcPr>
          <w:p>
            <w:pPr/>
          </w:p>
        </w:tc>
        <w:tc>
          <w:tcPr>
            <w:tcW w:w="916" w:type="dxa"/>
            <w:tcBorders>
              <w:top w:val="nil" w:sz="6" w:space="0" w:color="auto"/>
              <w:left w:val="nil" w:sz="6" w:space="0" w:color="auto"/>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r>
        <w:trPr>
          <w:trHeight w:val="145" w:hRule="exact"/>
        </w:trPr>
        <w:tc>
          <w:tcPr>
            <w:tcW w:w="397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5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60" w:type="dxa"/>
            <w:vMerge w:val="restart"/>
            <w:tcBorders>
              <w:top w:val="single" w:sz="4" w:space="0" w:color="000000"/>
              <w:left w:val="single" w:sz="4" w:space="0" w:color="000000"/>
              <w:right w:val="single" w:sz="4" w:space="0" w:color="000000"/>
            </w:tcBorders>
            <w:shd w:val="clear" w:color="auto" w:fill="DCDCDC"/>
          </w:tcPr>
          <w:p>
            <w:pPr>
              <w:pStyle w:val="TableParagraph"/>
              <w:spacing w:line="274" w:lineRule="exact"/>
              <w:ind w:left="95" w:right="89"/>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46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60" w:hRule="exact"/>
        </w:trPr>
        <w:tc>
          <w:tcPr>
            <w:tcW w:w="3975" w:type="dxa"/>
            <w:tcBorders>
              <w:top w:val="nil" w:sz="6" w:space="0" w:color="auto"/>
              <w:left w:val="single" w:sz="4" w:space="0" w:color="000000"/>
              <w:bottom w:val="nil" w:sz="6" w:space="0" w:color="auto"/>
              <w:right w:val="single" w:sz="4" w:space="0" w:color="000000"/>
            </w:tcBorders>
            <w:shd w:val="clear" w:color="auto" w:fill="DCDCDC"/>
          </w:tcPr>
          <w:p>
            <w:pPr/>
          </w:p>
        </w:tc>
        <w:tc>
          <w:tcPr>
            <w:tcW w:w="146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27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年末</w:t>
            </w:r>
          </w:p>
        </w:tc>
        <w:tc>
          <w:tcPr>
            <w:tcW w:w="145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3" w:lineRule="exact"/>
              <w:ind w:left="273"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4"/>
                <w:sz w:val="21"/>
                <w:szCs w:val="21"/>
              </w:rPr>
              <w:t> </w:t>
            </w:r>
            <w:r>
              <w:rPr>
                <w:rFonts w:ascii="宋体" w:hAnsi="宋体" w:cs="宋体" w:eastAsia="宋体" w:hint="default"/>
                <w:sz w:val="21"/>
                <w:szCs w:val="21"/>
              </w:rPr>
              <w:t>年末</w:t>
            </w:r>
          </w:p>
        </w:tc>
        <w:tc>
          <w:tcPr>
            <w:tcW w:w="1460" w:type="dxa"/>
            <w:vMerge/>
            <w:tcBorders>
              <w:left w:val="single" w:sz="4" w:space="0" w:color="000000"/>
              <w:right w:val="single" w:sz="4" w:space="0" w:color="000000"/>
            </w:tcBorders>
            <w:shd w:val="clear" w:color="auto" w:fill="DCDCDC"/>
          </w:tcPr>
          <w:p>
            <w:pPr/>
          </w:p>
        </w:tc>
        <w:tc>
          <w:tcPr>
            <w:tcW w:w="1462" w:type="dxa"/>
            <w:vMerge w:val="restart"/>
            <w:tcBorders>
              <w:top w:val="nil" w:sz="6" w:space="0" w:color="auto"/>
              <w:left w:val="single" w:sz="4" w:space="0" w:color="000000"/>
              <w:right w:val="single" w:sz="4" w:space="0" w:color="000000"/>
            </w:tcBorders>
            <w:shd w:val="clear" w:color="auto" w:fill="DCDCDC"/>
          </w:tcPr>
          <w:p>
            <w:pPr>
              <w:pStyle w:val="TableParagraph"/>
              <w:spacing w:line="273" w:lineRule="exact"/>
              <w:ind w:left="275"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4"/>
                <w:sz w:val="21"/>
                <w:szCs w:val="21"/>
              </w:rPr>
              <w:t> </w:t>
            </w:r>
            <w:r>
              <w:rPr>
                <w:rFonts w:ascii="宋体" w:hAnsi="宋体" w:cs="宋体" w:eastAsia="宋体" w:hint="default"/>
                <w:sz w:val="21"/>
                <w:szCs w:val="21"/>
              </w:rPr>
              <w:t>年末</w:t>
            </w:r>
          </w:p>
        </w:tc>
      </w:tr>
      <w:tr>
        <w:trPr>
          <w:trHeight w:val="149" w:hRule="exact"/>
        </w:trPr>
        <w:tc>
          <w:tcPr>
            <w:tcW w:w="397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6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5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60" w:type="dxa"/>
            <w:vMerge/>
            <w:tcBorders>
              <w:left w:val="single" w:sz="4" w:space="0" w:color="000000"/>
              <w:bottom w:val="single" w:sz="4" w:space="0" w:color="000000"/>
              <w:right w:val="single" w:sz="4" w:space="0" w:color="000000"/>
            </w:tcBorders>
            <w:shd w:val="clear" w:color="auto" w:fill="DCDCDC"/>
          </w:tcPr>
          <w:p>
            <w:pPr/>
          </w:p>
        </w:tc>
        <w:tc>
          <w:tcPr>
            <w:tcW w:w="1462" w:type="dxa"/>
            <w:vMerge/>
            <w:tcBorders>
              <w:left w:val="single" w:sz="4" w:space="0" w:color="000000"/>
              <w:bottom w:val="single" w:sz="4" w:space="0" w:color="000000"/>
              <w:right w:val="single" w:sz="4" w:space="0" w:color="000000"/>
            </w:tcBorders>
            <w:shd w:val="clear" w:color="auto" w:fill="DCDCDC"/>
          </w:tcPr>
          <w:p>
            <w:pPr/>
          </w:p>
        </w:tc>
      </w:tr>
      <w:tr>
        <w:trPr>
          <w:trHeight w:val="456" w:hRule="exact"/>
        </w:trPr>
        <w:tc>
          <w:tcPr>
            <w:tcW w:w="3975" w:type="dxa"/>
            <w:tcBorders>
              <w:top w:val="single" w:sz="38" w:space="0" w:color="DCDCDC"/>
              <w:left w:val="single" w:sz="13" w:space="0" w:color="DCDCDC"/>
              <w:bottom w:val="single" w:sz="35" w:space="0" w:color="DCDCDC"/>
              <w:right w:val="single" w:sz="4" w:space="0" w:color="000000"/>
            </w:tcBorders>
          </w:tcPr>
          <w:p>
            <w:pPr>
              <w:pStyle w:val="TableParagraph"/>
              <w:spacing w:line="240" w:lineRule="auto" w:before="18"/>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CDCDC" w:color="auto" w:val="clear"/>
              </w:rPr>
              <w:t> </w:t>
            </w:r>
            <w:r>
              <w:rPr>
                <w:rFonts w:ascii="宋体" w:hAnsi="宋体" w:cs="宋体" w:eastAsia="宋体" w:hint="default"/>
                <w:spacing w:val="-4"/>
                <w:sz w:val="21"/>
                <w:szCs w:val="21"/>
                <w:shd w:fill="DCDCDC" w:color="auto" w:val="clear"/>
              </w:rPr>
              <w:t>归属于上市公司股东的每股净资产（元</w:t>
            </w:r>
            <w:r>
              <w:rPr>
                <w:rFonts w:ascii="Calibri" w:hAnsi="Calibri" w:cs="Calibri" w:eastAsia="Calibri" w:hint="default"/>
                <w:spacing w:val="-4"/>
                <w:sz w:val="21"/>
                <w:szCs w:val="21"/>
                <w:shd w:fill="DCDCDC" w:color="auto" w:val="clear"/>
              </w:rPr>
              <w:t>/</w:t>
            </w:r>
            <w:r>
              <w:rPr>
                <w:rFonts w:ascii="宋体" w:hAnsi="宋体" w:cs="宋体" w:eastAsia="宋体" w:hint="default"/>
                <w:spacing w:val="-4"/>
                <w:sz w:val="21"/>
                <w:szCs w:val="21"/>
                <w:shd w:fill="DCDCDC" w:color="auto" w:val="clear"/>
              </w:rPr>
              <w:t>股</w:t>
            </w:r>
            <w:r>
              <w:rPr>
                <w:rFonts w:ascii="宋体" w:hAnsi="宋体" w:cs="宋体" w:eastAsia="宋体" w:hint="default"/>
                <w:spacing w:val="-4"/>
                <w:sz w:val="21"/>
                <w:szCs w:val="21"/>
              </w:rPr>
            </w:r>
            <w:r>
              <w:rPr>
                <w:rFonts w:ascii="宋体" w:hAnsi="宋体" w:cs="宋体" w:eastAsia="宋体" w:hint="default"/>
                <w:sz w:val="21"/>
                <w:szCs w:val="21"/>
              </w:rPr>
            </w:r>
          </w:p>
        </w:tc>
        <w:tc>
          <w:tcPr>
            <w:tcW w:w="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1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3"/>
                <w:w w:val="100"/>
                <w:sz w:val="21"/>
                <w:szCs w:val="21"/>
                <w:shd w:fill="DCDCDC" w:color="auto" w:val="clear"/>
              </w:rPr>
              <w:t>）</w:t>
            </w:r>
            <w:r>
              <w:rPr>
                <w:rFonts w:ascii="宋体" w:hAnsi="宋体" w:cs="宋体" w:eastAsia="宋体" w:hint="default"/>
                <w:spacing w:val="-3"/>
                <w:w w:val="100"/>
                <w:sz w:val="21"/>
                <w:szCs w:val="21"/>
              </w:rPr>
            </w:r>
            <w:r>
              <w:rPr>
                <w:rFonts w:ascii="宋体" w:hAnsi="宋体" w:cs="宋体" w:eastAsia="宋体" w:hint="default"/>
                <w:w w:val="100"/>
                <w:sz w:val="21"/>
                <w:szCs w:val="21"/>
              </w:rPr>
            </w:r>
          </w:p>
        </w:tc>
        <w:tc>
          <w:tcPr>
            <w:tcW w:w="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21"/>
                <w:szCs w:val="21"/>
              </w:rPr>
            </w:pPr>
            <w:r>
              <w:rPr>
                <w:rFonts w:ascii="宋体"/>
                <w:sz w:val="21"/>
              </w:rPr>
              <w:t>7.22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21"/>
                <w:szCs w:val="21"/>
              </w:rPr>
            </w:pPr>
            <w:r>
              <w:rPr>
                <w:rFonts w:ascii="宋体"/>
                <w:sz w:val="21"/>
              </w:rPr>
              <w:t>2.44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7"/>
              <w:jc w:val="right"/>
              <w:rPr>
                <w:rFonts w:ascii="宋体" w:hAnsi="宋体" w:cs="宋体" w:eastAsia="宋体" w:hint="default"/>
                <w:sz w:val="21"/>
                <w:szCs w:val="21"/>
              </w:rPr>
            </w:pPr>
            <w:r>
              <w:rPr>
                <w:rFonts w:ascii="宋体"/>
                <w:sz w:val="21"/>
              </w:rPr>
              <w:t>195.90</w:t>
            </w:r>
          </w:p>
        </w:tc>
        <w:tc>
          <w:tcPr>
            <w:tcW w:w="1462" w:type="dxa"/>
            <w:tcBorders>
              <w:top w:val="single" w:sz="58" w:space="0" w:color="DCDCDC"/>
              <w:left w:val="single" w:sz="4" w:space="0" w:color="000000"/>
              <w:bottom w:val="single" w:sz="4" w:space="0" w:color="000000"/>
              <w:right w:val="single" w:sz="4" w:space="0" w:color="000000"/>
            </w:tcBorders>
          </w:tcPr>
          <w:p>
            <w:pPr>
              <w:pStyle w:val="TableParagraph"/>
              <w:spacing w:line="269" w:lineRule="exact"/>
              <w:ind w:right="19"/>
              <w:jc w:val="right"/>
              <w:rPr>
                <w:rFonts w:ascii="宋体" w:hAnsi="宋体" w:cs="宋体" w:eastAsia="宋体" w:hint="default"/>
                <w:sz w:val="21"/>
                <w:szCs w:val="21"/>
              </w:rPr>
            </w:pPr>
            <w:r>
              <w:rPr>
                <w:rFonts w:ascii="宋体"/>
                <w:sz w:val="21"/>
              </w:rPr>
              <w:t>2.04</w:t>
            </w:r>
          </w:p>
        </w:tc>
      </w:tr>
    </w:tbl>
    <w:p>
      <w:pPr>
        <w:pStyle w:val="Heading3"/>
        <w:spacing w:line="207" w:lineRule="exact"/>
        <w:ind w:left="1293" w:right="0"/>
        <w:jc w:val="left"/>
        <w:rPr>
          <w:b w:val="0"/>
          <w:bCs w:val="0"/>
        </w:rPr>
      </w:pPr>
      <w:r>
        <w:rPr/>
        <w:pict>
          <v:group style="position:absolute;margin-left:250.25pt;margin-top:-20.065132pt;width:.1pt;height:13.7pt;mso-position-horizontal-relative:page;mso-position-vertical-relative:paragraph;z-index:-800248" coordorigin="5005,-401" coordsize="2,274">
            <v:shape style="position:absolute;left:5005;top:-401;width:2;height:274" coordorigin="5005,-401" coordsize="0,274" path="m5005,-401l5005,-128e" filled="false" stroked="true" strokeweight="1.2pt" strokecolor="#dcdcdc">
              <v:path arrowok="t"/>
            </v:shape>
            <w10:wrap type="none"/>
          </v:group>
        </w:pict>
      </w:r>
      <w:r>
        <w:rPr/>
        <w:t>三、非经常性损益项目</w:t>
      </w:r>
      <w:r>
        <w:rPr>
          <w:b w:val="0"/>
          <w:bCs w:val="0"/>
        </w:rPr>
      </w:r>
    </w:p>
    <w:p>
      <w:pPr>
        <w:pStyle w:val="BodyText"/>
        <w:spacing w:line="273" w:lineRule="exact" w:before="0"/>
        <w:ind w:left="0" w:right="1793"/>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590"/>
        <w:gridCol w:w="1844"/>
        <w:gridCol w:w="3397"/>
      </w:tblGrid>
      <w:tr>
        <w:trPr>
          <w:trHeight w:val="281" w:hRule="exact"/>
        </w:trPr>
        <w:tc>
          <w:tcPr>
            <w:tcW w:w="4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45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7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3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456"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58" w:right="0"/>
              <w:jc w:val="left"/>
              <w:rPr>
                <w:rFonts w:ascii="宋体" w:hAnsi="宋体" w:cs="宋体" w:eastAsia="宋体" w:hint="default"/>
                <w:sz w:val="21"/>
                <w:szCs w:val="21"/>
              </w:rPr>
            </w:pPr>
            <w:r>
              <w:rPr>
                <w:rFonts w:ascii="宋体"/>
                <w:sz w:val="21"/>
              </w:rPr>
              <w:t>-11,259.23</w:t>
            </w:r>
          </w:p>
        </w:tc>
        <w:tc>
          <w:tcPr>
            <w:tcW w:w="33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31" w:top="1140" w:bottom="1420" w:left="92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4590"/>
        <w:gridCol w:w="1844"/>
        <w:gridCol w:w="3397"/>
      </w:tblGrid>
      <w:tr>
        <w:trPr>
          <w:trHeight w:val="828"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89"/>
                <w:w w:val="100"/>
                <w:sz w:val="21"/>
                <w:szCs w:val="21"/>
              </w:rPr>
              <w:t>，</w:t>
            </w:r>
            <w:r>
              <w:rPr>
                <w:rFonts w:ascii="宋体" w:hAnsi="宋体" w:cs="宋体" w:eastAsia="宋体" w:hint="default"/>
                <w:w w:val="100"/>
                <w:sz w:val="21"/>
                <w:szCs w:val="21"/>
              </w:rPr>
              <w:t>但与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pacing w:val="-6"/>
                <w:sz w:val="21"/>
                <w:szCs w:val="21"/>
              </w:rPr>
              <w:t>密切相关，符合国家政策规定、按照一定标准定额</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或定量持续享受的政府补助除外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1,426,500.00</w:t>
            </w:r>
          </w:p>
        </w:tc>
        <w:tc>
          <w:tcPr>
            <w:tcW w:w="3397" w:type="dxa"/>
            <w:tcBorders>
              <w:top w:val="single" w:sz="4" w:space="0" w:color="000000"/>
              <w:left w:val="single" w:sz="4" w:space="0" w:color="000000"/>
              <w:bottom w:val="single" w:sz="4" w:space="0" w:color="000000"/>
              <w:right w:val="single" w:sz="4" w:space="0" w:color="000000"/>
            </w:tcBorders>
          </w:tcPr>
          <w:p>
            <w:pPr/>
          </w:p>
        </w:tc>
      </w:tr>
      <w:tr>
        <w:trPr>
          <w:trHeight w:val="1730"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3,964,593.73</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8"/>
              <w:ind w:left="21" w:right="0"/>
              <w:jc w:val="both"/>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9"/>
                <w:sz w:val="21"/>
                <w:szCs w:val="21"/>
              </w:rPr>
              <w:t>日，公司完成了对黎</w:t>
            </w:r>
            <w:r>
              <w:rPr>
                <w:rFonts w:ascii="宋体" w:hAnsi="宋体" w:cs="宋体" w:eastAsia="宋体" w:hint="default"/>
                <w:w w:val="100"/>
                <w:sz w:val="21"/>
                <w:szCs w:val="21"/>
              </w:rPr>
              <w:t> </w:t>
            </w:r>
            <w:r>
              <w:rPr>
                <w:rFonts w:ascii="宋体" w:hAnsi="宋体" w:cs="宋体" w:eastAsia="宋体" w:hint="default"/>
                <w:spacing w:val="-3"/>
                <w:sz w:val="21"/>
                <w:szCs w:val="21"/>
              </w:rPr>
              <w:t>明网络有限公司（更名为深圳达实信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息技术有限公司）的股权收购事项。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收购完成后，该公司进行债务重组，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豁免债务收益</w:t>
            </w:r>
            <w:r>
              <w:rPr>
                <w:rFonts w:ascii="宋体" w:hAnsi="宋体" w:cs="宋体" w:eastAsia="宋体" w:hint="default"/>
                <w:spacing w:val="-54"/>
                <w:sz w:val="21"/>
                <w:szCs w:val="21"/>
              </w:rPr>
              <w:t> </w:t>
            </w:r>
            <w:r>
              <w:rPr>
                <w:rFonts w:ascii="宋体" w:hAnsi="宋体" w:cs="宋体" w:eastAsia="宋体" w:hint="default"/>
                <w:sz w:val="21"/>
                <w:szCs w:val="21"/>
              </w:rPr>
              <w:t>3,964,593.73</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126"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24"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right="19"/>
              <w:jc w:val="right"/>
              <w:rPr>
                <w:rFonts w:ascii="宋体" w:hAnsi="宋体" w:cs="宋体" w:eastAsia="宋体" w:hint="default"/>
                <w:sz w:val="21"/>
                <w:szCs w:val="21"/>
              </w:rPr>
            </w:pPr>
            <w:r>
              <w:rPr>
                <w:rFonts w:ascii="宋体"/>
                <w:spacing w:val="-1"/>
                <w:sz w:val="21"/>
              </w:rPr>
              <w:t>-3,941,997.92</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7"/>
              <w:ind w:left="21" w:right="211"/>
              <w:jc w:val="left"/>
              <w:rPr>
                <w:rFonts w:ascii="宋体" w:hAnsi="宋体" w:cs="宋体" w:eastAsia="宋体" w:hint="default"/>
                <w:sz w:val="21"/>
                <w:szCs w:val="21"/>
              </w:rPr>
            </w:pPr>
            <w:r>
              <w:rPr>
                <w:rFonts w:ascii="宋体" w:hAnsi="宋体" w:cs="宋体" w:eastAsia="宋体" w:hint="default"/>
                <w:spacing w:val="-2"/>
                <w:sz w:val="21"/>
                <w:szCs w:val="21"/>
              </w:rPr>
              <w:t>深圳达实信息技术有限公司在重组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过程中支付员工补偿金</w:t>
            </w:r>
            <w:r>
              <w:rPr>
                <w:rFonts w:ascii="宋体" w:hAnsi="宋体" w:cs="宋体" w:eastAsia="宋体" w:hint="default"/>
                <w:w w:val="100"/>
                <w:sz w:val="21"/>
                <w:szCs w:val="21"/>
              </w:rPr>
              <w:t> </w:t>
            </w:r>
            <w:r>
              <w:rPr>
                <w:rFonts w:ascii="宋体" w:hAnsi="宋体" w:cs="宋体" w:eastAsia="宋体" w:hint="default"/>
                <w:sz w:val="21"/>
                <w:szCs w:val="21"/>
              </w:rPr>
              <w:t>3,941,997.92</w:t>
            </w:r>
            <w:r>
              <w:rPr>
                <w:rFonts w:ascii="宋体" w:hAnsi="宋体" w:cs="宋体" w:eastAsia="宋体" w:hint="default"/>
                <w:spacing w:val="-52"/>
                <w:sz w:val="21"/>
                <w:szCs w:val="21"/>
              </w:rPr>
              <w:t> </w:t>
            </w:r>
            <w:r>
              <w:rPr>
                <w:rFonts w:ascii="宋体" w:hAnsi="宋体" w:cs="宋体" w:eastAsia="宋体" w:hint="default"/>
                <w:sz w:val="21"/>
                <w:szCs w:val="21"/>
              </w:rPr>
              <w:t>元。</w:t>
            </w:r>
          </w:p>
        </w:tc>
      </w:tr>
      <w:tr>
        <w:trPr>
          <w:trHeight w:val="45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21"/>
                <w:szCs w:val="21"/>
              </w:rPr>
            </w:pPr>
            <w:r>
              <w:rPr>
                <w:rFonts w:ascii="宋体"/>
                <w:spacing w:val="-1"/>
                <w:sz w:val="21"/>
              </w:rPr>
              <w:t>13,225.89</w:t>
            </w:r>
          </w:p>
        </w:tc>
        <w:tc>
          <w:tcPr>
            <w:tcW w:w="339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-210,195.19</w:t>
            </w:r>
          </w:p>
        </w:tc>
        <w:tc>
          <w:tcPr>
            <w:tcW w:w="339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3,056.11</w:t>
            </w:r>
          </w:p>
        </w:tc>
        <w:tc>
          <w:tcPr>
            <w:tcW w:w="339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5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1,243,923.39</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w w:val="100"/>
                <w:sz w:val="21"/>
              </w:rPr>
              <w:t>-</w:t>
            </w:r>
          </w:p>
        </w:tc>
      </w:tr>
    </w:tbl>
    <w:p>
      <w:pPr>
        <w:spacing w:after="0" w:line="240" w:lineRule="auto"/>
        <w:jc w:val="center"/>
        <w:rPr>
          <w:rFonts w:ascii="宋体" w:hAnsi="宋体" w:cs="宋体" w:eastAsia="宋体" w:hint="default"/>
          <w:sz w:val="21"/>
          <w:szCs w:val="21"/>
        </w:rPr>
        <w:sectPr>
          <w:pgSz w:w="11910" w:h="16840"/>
          <w:pgMar w:header="850" w:footer="1231" w:top="1140" w:bottom="1420" w:left="920" w:right="0"/>
        </w:sectPr>
      </w:pPr>
    </w:p>
    <w:p>
      <w:pPr>
        <w:spacing w:line="240" w:lineRule="auto" w:before="2"/>
        <w:rPr>
          <w:rFonts w:ascii="Times New Roman" w:hAnsi="Times New Roman" w:cs="Times New Roman" w:eastAsia="Times New Roman" w:hint="default"/>
          <w:sz w:val="19"/>
          <w:szCs w:val="19"/>
        </w:rPr>
      </w:pPr>
    </w:p>
    <w:p>
      <w:pPr>
        <w:pStyle w:val="Heading1"/>
        <w:tabs>
          <w:tab w:pos="4469" w:val="left" w:leader="none"/>
        </w:tabs>
        <w:spacing w:line="240" w:lineRule="auto"/>
        <w:ind w:left="3346" w:right="0"/>
        <w:jc w:val="left"/>
        <w:rPr>
          <w:b w:val="0"/>
          <w:bCs w:val="0"/>
        </w:rPr>
      </w:pPr>
      <w:bookmarkStart w:name="_TOC_250008" w:id="4"/>
      <w:r>
        <w:rPr>
          <w:w w:val="95"/>
        </w:rPr>
        <w:t>第四节</w:t>
        <w:tab/>
      </w:r>
      <w:r>
        <w:rPr/>
        <w:t>股本变动及股东情况</w:t>
      </w:r>
      <w:bookmarkEnd w:id="4"/>
      <w:r>
        <w:rPr>
          <w:b w:val="0"/>
          <w:bCs w:val="0"/>
        </w:rPr>
      </w:r>
    </w:p>
    <w:p>
      <w:pPr>
        <w:spacing w:line="240" w:lineRule="auto" w:before="0"/>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50" w:footer="1231" w:top="1140" w:bottom="1420" w:left="780" w:right="0"/>
        </w:sectPr>
      </w:pPr>
    </w:p>
    <w:p>
      <w:pPr>
        <w:spacing w:line="355" w:lineRule="auto" w:before="36"/>
        <w:ind w:left="1433" w:right="-8" w:firstLine="0"/>
        <w:jc w:val="left"/>
        <w:rPr>
          <w:rFonts w:ascii="宋体" w:hAnsi="宋体" w:cs="宋体" w:eastAsia="宋体" w:hint="default"/>
          <w:sz w:val="21"/>
          <w:szCs w:val="21"/>
        </w:rPr>
      </w:pPr>
      <w:r>
        <w:rPr>
          <w:rFonts w:ascii="宋体" w:hAnsi="宋体" w:cs="宋体" w:eastAsia="宋体" w:hint="default"/>
          <w:b/>
          <w:bCs/>
          <w:sz w:val="21"/>
          <w:szCs w:val="21"/>
        </w:rPr>
        <w:t>一、股份变动情况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before="0"/>
        <w:ind w:left="1415" w:right="1775"/>
        <w:jc w:val="center"/>
      </w:pPr>
      <w:r>
        <w:rPr/>
        <w:t>单位：股</w:t>
      </w:r>
    </w:p>
    <w:p>
      <w:pPr>
        <w:spacing w:after="0" w:line="240" w:lineRule="auto"/>
        <w:jc w:val="center"/>
        <w:sectPr>
          <w:type w:val="continuous"/>
          <w:pgSz w:w="11910" w:h="16840"/>
          <w:pgMar w:top="1580" w:bottom="1140" w:left="780" w:right="0"/>
          <w:cols w:num="2" w:equalWidth="0">
            <w:col w:w="3222" w:space="3833"/>
            <w:col w:w="4075"/>
          </w:cols>
        </w:sectPr>
      </w:pPr>
    </w:p>
    <w:p>
      <w:pPr>
        <w:spacing w:line="240" w:lineRule="auto" w:before="0"/>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752"/>
        <w:gridCol w:w="1073"/>
        <w:gridCol w:w="910"/>
        <w:gridCol w:w="994"/>
        <w:gridCol w:w="778"/>
        <w:gridCol w:w="782"/>
        <w:gridCol w:w="991"/>
        <w:gridCol w:w="1006"/>
        <w:gridCol w:w="979"/>
        <w:gridCol w:w="840"/>
      </w:tblGrid>
      <w:tr>
        <w:trPr>
          <w:trHeight w:val="348"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77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61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69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9" w:hRule="exact"/>
        </w:trPr>
        <w:tc>
          <w:tcPr>
            <w:tcW w:w="1752" w:type="dxa"/>
            <w:tcBorders>
              <w:top w:val="nil" w:sz="6" w:space="0" w:color="auto"/>
              <w:left w:val="single" w:sz="4" w:space="0" w:color="000000"/>
              <w:bottom w:val="nil" w:sz="6" w:space="0" w:color="auto"/>
              <w:right w:val="single" w:sz="4" w:space="0" w:color="000000"/>
            </w:tcBorders>
            <w:shd w:val="clear" w:color="auto" w:fill="DCDCDC"/>
          </w:tcPr>
          <w:p>
            <w:pPr/>
          </w:p>
        </w:tc>
        <w:tc>
          <w:tcPr>
            <w:tcW w:w="1073"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778" w:type="dxa"/>
            <w:tcBorders>
              <w:top w:val="single" w:sz="4" w:space="0" w:color="000000"/>
              <w:left w:val="single" w:sz="4" w:space="0" w:color="000000"/>
              <w:bottom w:val="nil" w:sz="6" w:space="0" w:color="auto"/>
              <w:right w:val="single" w:sz="4" w:space="0" w:color="000000"/>
            </w:tcBorders>
            <w:shd w:val="clear" w:color="auto" w:fill="DCDCDC"/>
          </w:tcPr>
          <w:p>
            <w:pPr/>
          </w:p>
        </w:tc>
        <w:tc>
          <w:tcPr>
            <w:tcW w:w="782"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71"/>
              <w:ind w:left="206" w:right="11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06" w:type="dxa"/>
            <w:tcBorders>
              <w:top w:val="single" w:sz="4" w:space="0" w:color="000000"/>
              <w:left w:val="single" w:sz="4" w:space="0" w:color="000000"/>
              <w:bottom w:val="nil" w:sz="6" w:space="0" w:color="auto"/>
              <w:right w:val="single" w:sz="4" w:space="0" w:color="000000"/>
            </w:tcBorders>
            <w:shd w:val="clear" w:color="auto" w:fill="DCDCDC"/>
          </w:tcPr>
          <w:p>
            <w:pPr/>
          </w:p>
        </w:tc>
        <w:tc>
          <w:tcPr>
            <w:tcW w:w="979"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33" w:hRule="exact"/>
        </w:trPr>
        <w:tc>
          <w:tcPr>
            <w:tcW w:w="1752" w:type="dxa"/>
            <w:vMerge w:val="restart"/>
            <w:tcBorders>
              <w:top w:val="nil" w:sz="6" w:space="0" w:color="auto"/>
              <w:left w:val="single" w:sz="4" w:space="0" w:color="000000"/>
              <w:right w:val="single" w:sz="4" w:space="0" w:color="000000"/>
            </w:tcBorders>
            <w:shd w:val="clear" w:color="auto" w:fill="DCDCDC"/>
          </w:tcPr>
          <w:p>
            <w:pPr/>
          </w:p>
        </w:tc>
        <w:tc>
          <w:tcPr>
            <w:tcW w:w="107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82" w:type="dxa"/>
            <w:vMerge/>
            <w:tcBorders>
              <w:left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Calibri" w:hAnsi="Calibri" w:cs="Calibri" w:eastAsia="Calibri" w:hint="default"/>
                <w:sz w:val="21"/>
                <w:szCs w:val="21"/>
              </w:rPr>
            </w:pPr>
            <w:r>
              <w:rPr>
                <w:rFonts w:ascii="宋体" w:hAnsi="宋体" w:cs="宋体" w:eastAsia="宋体" w:hint="default"/>
                <w:sz w:val="18"/>
                <w:szCs w:val="18"/>
              </w:rPr>
              <w:t>其他</w:t>
            </w:r>
            <w:r>
              <w:rPr>
                <w:rFonts w:ascii="Calibri" w:hAnsi="Calibri" w:cs="Calibri" w:eastAsia="Calibri" w:hint="default"/>
                <w:sz w:val="21"/>
                <w:szCs w:val="21"/>
              </w:rPr>
              <w:t>*</w:t>
            </w:r>
          </w:p>
        </w:tc>
        <w:tc>
          <w:tcPr>
            <w:tcW w:w="10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46" w:hRule="exact"/>
        </w:trPr>
        <w:tc>
          <w:tcPr>
            <w:tcW w:w="1752" w:type="dxa"/>
            <w:vMerge/>
            <w:tcBorders>
              <w:left w:val="single" w:sz="4" w:space="0" w:color="000000"/>
              <w:bottom w:val="single" w:sz="4" w:space="0" w:color="000000"/>
              <w:right w:val="single" w:sz="4" w:space="0" w:color="000000"/>
            </w:tcBorders>
            <w:shd w:val="clear" w:color="auto" w:fill="DCDCDC"/>
          </w:tcPr>
          <w:p>
            <w:pPr/>
          </w:p>
        </w:tc>
        <w:tc>
          <w:tcPr>
            <w:tcW w:w="1073"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778" w:type="dxa"/>
            <w:tcBorders>
              <w:top w:val="nil" w:sz="6" w:space="0" w:color="auto"/>
              <w:left w:val="single" w:sz="4" w:space="0" w:color="000000"/>
              <w:bottom w:val="single" w:sz="4" w:space="0" w:color="000000"/>
              <w:right w:val="single" w:sz="4" w:space="0" w:color="000000"/>
            </w:tcBorders>
            <w:shd w:val="clear" w:color="auto" w:fill="DCDCDC"/>
          </w:tcPr>
          <w:p>
            <w:pPr/>
          </w:p>
        </w:tc>
        <w:tc>
          <w:tcPr>
            <w:tcW w:w="782" w:type="dxa"/>
            <w:vMerge/>
            <w:tcBorders>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1006" w:type="dxa"/>
            <w:tcBorders>
              <w:top w:val="nil" w:sz="6" w:space="0" w:color="auto"/>
              <w:left w:val="single" w:sz="4" w:space="0" w:color="000000"/>
              <w:bottom w:val="single" w:sz="4" w:space="0" w:color="000000"/>
              <w:right w:val="single" w:sz="4" w:space="0" w:color="000000"/>
            </w:tcBorders>
            <w:shd w:val="clear" w:color="auto" w:fill="DCDCDC"/>
          </w:tcPr>
          <w:p>
            <w:pPr/>
          </w:p>
        </w:tc>
        <w:tc>
          <w:tcPr>
            <w:tcW w:w="979"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54" w:hRule="exact"/>
        </w:trPr>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58,000,000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7" w:right="0"/>
              <w:jc w:val="left"/>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48" w:right="0"/>
              <w:jc w:val="left"/>
              <w:rPr>
                <w:rFonts w:ascii="宋体" w:hAnsi="宋体" w:cs="宋体" w:eastAsia="宋体" w:hint="default"/>
                <w:sz w:val="18"/>
                <w:szCs w:val="18"/>
              </w:rPr>
            </w:pPr>
            <w:r>
              <w:rPr>
                <w:rFonts w:ascii="宋体"/>
                <w:sz w:val="18"/>
              </w:rPr>
              <w:t>4,000,000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11" w:space="0" w:color="DCDCDC"/>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center"/>
              <w:rPr>
                <w:rFonts w:ascii="宋体" w:hAnsi="宋体" w:cs="宋体" w:eastAsia="宋体" w:hint="default"/>
                <w:sz w:val="18"/>
                <w:szCs w:val="18"/>
              </w:rPr>
            </w:pPr>
            <w:r>
              <w:rPr>
                <w:rFonts w:ascii="宋体"/>
                <w:sz w:val="18"/>
              </w:rPr>
              <w:t>-4,000,000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 w:right="0"/>
              <w:jc w:val="center"/>
              <w:rPr>
                <w:rFonts w:ascii="宋体" w:hAnsi="宋体" w:cs="宋体" w:eastAsia="宋体" w:hint="default"/>
                <w:sz w:val="18"/>
                <w:szCs w:val="18"/>
              </w:rPr>
            </w:pPr>
            <w:r>
              <w:rPr>
                <w:rFonts w:ascii="宋体"/>
                <w:sz w:val="18"/>
              </w:rPr>
              <w:t>58,000,000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8" w:right="0"/>
              <w:jc w:val="left"/>
              <w:rPr>
                <w:rFonts w:ascii="宋体" w:hAnsi="宋体" w:cs="宋体" w:eastAsia="宋体" w:hint="default"/>
                <w:sz w:val="18"/>
                <w:szCs w:val="18"/>
              </w:rPr>
            </w:pPr>
            <w:r>
              <w:rPr>
                <w:rFonts w:ascii="宋体"/>
                <w:sz w:val="18"/>
              </w:rPr>
              <w:t>74.36%</w:t>
            </w: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5"/>
              <w:ind w:left="420" w:right="0"/>
              <w:jc w:val="left"/>
              <w:rPr>
                <w:rFonts w:ascii="宋体" w:hAnsi="宋体" w:cs="宋体" w:eastAsia="宋体" w:hint="default"/>
                <w:sz w:val="18"/>
                <w:szCs w:val="18"/>
              </w:rPr>
            </w:pPr>
            <w:r>
              <w:rPr>
                <w:rFonts w:ascii="宋体"/>
                <w:sz w:val="18"/>
              </w:rPr>
              <w:t>49,230</w:t>
            </w: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5"/>
              <w:ind w:left="326" w:right="0"/>
              <w:jc w:val="left"/>
              <w:rPr>
                <w:rFonts w:ascii="宋体" w:hAnsi="宋体" w:cs="宋体" w:eastAsia="宋体" w:hint="default"/>
                <w:sz w:val="18"/>
                <w:szCs w:val="18"/>
              </w:rPr>
            </w:pPr>
            <w:r>
              <w:rPr>
                <w:rFonts w:ascii="宋体"/>
                <w:sz w:val="18"/>
              </w:rPr>
              <w:t>-49,230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75"/>
              <w:ind w:left="357" w:right="0"/>
              <w:jc w:val="left"/>
              <w:rPr>
                <w:rFonts w:ascii="宋体" w:hAnsi="宋体" w:cs="宋体" w:eastAsia="宋体" w:hint="default"/>
                <w:sz w:val="18"/>
                <w:szCs w:val="18"/>
              </w:rPr>
            </w:pPr>
            <w:r>
              <w:rPr>
                <w:rFonts w:ascii="宋体"/>
                <w:sz w:val="18"/>
              </w:rPr>
              <w:t>0.00%</w:t>
            </w:r>
          </w:p>
        </w:tc>
      </w:tr>
      <w:tr>
        <w:trPr>
          <w:trHeight w:val="343"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1"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Style w:val="TableParagraph"/>
              <w:spacing w:line="240" w:lineRule="auto" w:before="76"/>
              <w:ind w:left="127" w:right="0"/>
              <w:jc w:val="left"/>
              <w:rPr>
                <w:rFonts w:ascii="宋体" w:hAnsi="宋体" w:cs="宋体" w:eastAsia="宋体" w:hint="default"/>
                <w:sz w:val="18"/>
                <w:szCs w:val="18"/>
              </w:rPr>
            </w:pPr>
            <w:r>
              <w:rPr>
                <w:rFonts w:ascii="宋体"/>
                <w:sz w:val="18"/>
              </w:rPr>
              <w:t>11,698,035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76"/>
              <w:ind w:left="338" w:right="0"/>
              <w:jc w:val="left"/>
              <w:rPr>
                <w:rFonts w:ascii="宋体" w:hAnsi="宋体" w:cs="宋体" w:eastAsia="宋体" w:hint="default"/>
                <w:sz w:val="18"/>
                <w:szCs w:val="18"/>
              </w:rPr>
            </w:pPr>
            <w:r>
              <w:rPr>
                <w:rFonts w:ascii="宋体"/>
                <w:sz w:val="18"/>
              </w:rPr>
              <w:t>20.17%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6"/>
              <w:ind w:left="328" w:right="0"/>
              <w:jc w:val="left"/>
              <w:rPr>
                <w:rFonts w:ascii="宋体" w:hAnsi="宋体" w:cs="宋体" w:eastAsia="宋体" w:hint="default"/>
                <w:sz w:val="18"/>
                <w:szCs w:val="18"/>
              </w:rPr>
            </w:pPr>
            <w:r>
              <w:rPr>
                <w:rFonts w:ascii="宋体"/>
                <w:sz w:val="18"/>
              </w:rPr>
              <w:t>708,980</w:t>
            </w: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6"/>
              <w:ind w:left="237" w:right="0"/>
              <w:jc w:val="left"/>
              <w:rPr>
                <w:rFonts w:ascii="宋体" w:hAnsi="宋体" w:cs="宋体" w:eastAsia="宋体" w:hint="default"/>
                <w:sz w:val="18"/>
                <w:szCs w:val="18"/>
              </w:rPr>
            </w:pPr>
            <w:r>
              <w:rPr>
                <w:rFonts w:ascii="宋体"/>
                <w:sz w:val="18"/>
              </w:rPr>
              <w:t>-708,980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6"/>
              <w:ind w:left="48" w:right="0"/>
              <w:jc w:val="left"/>
              <w:rPr>
                <w:rFonts w:ascii="宋体" w:hAnsi="宋体" w:cs="宋体" w:eastAsia="宋体" w:hint="default"/>
                <w:sz w:val="18"/>
                <w:szCs w:val="18"/>
              </w:rPr>
            </w:pPr>
            <w:r>
              <w:rPr>
                <w:rFonts w:ascii="宋体"/>
                <w:sz w:val="18"/>
              </w:rPr>
              <w:t>11,698,035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76"/>
              <w:ind w:left="268" w:right="0"/>
              <w:jc w:val="left"/>
              <w:rPr>
                <w:rFonts w:ascii="宋体" w:hAnsi="宋体" w:cs="宋体" w:eastAsia="宋体" w:hint="default"/>
                <w:sz w:val="18"/>
                <w:szCs w:val="18"/>
              </w:rPr>
            </w:pPr>
            <w:r>
              <w:rPr>
                <w:rFonts w:ascii="宋体"/>
                <w:sz w:val="18"/>
              </w:rPr>
              <w:t>15.00%</w:t>
            </w:r>
          </w:p>
        </w:tc>
      </w:tr>
      <w:tr>
        <w:trPr>
          <w:trHeight w:val="344"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Style w:val="TableParagraph"/>
              <w:spacing w:line="240" w:lineRule="auto" w:before="75"/>
              <w:ind w:left="127" w:right="0"/>
              <w:jc w:val="left"/>
              <w:rPr>
                <w:rFonts w:ascii="宋体" w:hAnsi="宋体" w:cs="宋体" w:eastAsia="宋体" w:hint="default"/>
                <w:sz w:val="18"/>
                <w:szCs w:val="18"/>
              </w:rPr>
            </w:pPr>
            <w:r>
              <w:rPr>
                <w:rFonts w:ascii="宋体"/>
                <w:sz w:val="18"/>
              </w:rPr>
              <w:t>46,301,965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75"/>
              <w:ind w:left="338" w:right="0"/>
              <w:jc w:val="left"/>
              <w:rPr>
                <w:rFonts w:ascii="宋体" w:hAnsi="宋体" w:cs="宋体" w:eastAsia="宋体" w:hint="default"/>
                <w:sz w:val="18"/>
                <w:szCs w:val="18"/>
              </w:rPr>
            </w:pPr>
            <w:r>
              <w:rPr>
                <w:rFonts w:ascii="宋体"/>
                <w:sz w:val="18"/>
              </w:rPr>
              <w:t>79.83%</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5"/>
              <w:ind w:left="148" w:right="0"/>
              <w:jc w:val="left"/>
              <w:rPr>
                <w:rFonts w:ascii="宋体" w:hAnsi="宋体" w:cs="宋体" w:eastAsia="宋体" w:hint="default"/>
                <w:sz w:val="18"/>
                <w:szCs w:val="18"/>
              </w:rPr>
            </w:pPr>
            <w:r>
              <w:rPr>
                <w:rFonts w:ascii="宋体"/>
                <w:sz w:val="18"/>
              </w:rPr>
              <w:t>3,241,790</w:t>
            </w: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sz w:val="18"/>
              </w:rPr>
              <w:t>-3,241,790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5"/>
              <w:ind w:left="48" w:right="0"/>
              <w:jc w:val="left"/>
              <w:rPr>
                <w:rFonts w:ascii="宋体" w:hAnsi="宋体" w:cs="宋体" w:eastAsia="宋体" w:hint="default"/>
                <w:sz w:val="18"/>
                <w:szCs w:val="18"/>
              </w:rPr>
            </w:pPr>
            <w:r>
              <w:rPr>
                <w:rFonts w:ascii="宋体"/>
                <w:sz w:val="18"/>
              </w:rPr>
              <w:t>46,301,965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75"/>
              <w:ind w:left="268" w:right="0"/>
              <w:jc w:val="left"/>
              <w:rPr>
                <w:rFonts w:ascii="宋体" w:hAnsi="宋体" w:cs="宋体" w:eastAsia="宋体" w:hint="default"/>
                <w:sz w:val="18"/>
                <w:szCs w:val="18"/>
              </w:rPr>
            </w:pPr>
            <w:r>
              <w:rPr>
                <w:rFonts w:ascii="宋体"/>
                <w:sz w:val="18"/>
              </w:rPr>
              <w:t>59.36%</w:t>
            </w:r>
          </w:p>
        </w:tc>
      </w:tr>
      <w:tr>
        <w:trPr>
          <w:trHeight w:val="377" w:hRule="exact"/>
        </w:trPr>
        <w:tc>
          <w:tcPr>
            <w:tcW w:w="1752" w:type="dxa"/>
            <w:tcBorders>
              <w:top w:val="nil" w:sz="6" w:space="0" w:color="auto"/>
              <w:left w:val="single" w:sz="4" w:space="0" w:color="000000"/>
              <w:bottom w:val="single" w:sz="4" w:space="0" w:color="FFFFFF"/>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73" w:type="dxa"/>
            <w:vMerge/>
            <w:tcBorders>
              <w:left w:val="single" w:sz="13" w:space="0" w:color="DCDCDC"/>
              <w:bottom w:val="single" w:sz="4" w:space="0" w:color="FFFFFF"/>
              <w:right w:val="single" w:sz="4" w:space="0" w:color="000000"/>
            </w:tcBorders>
          </w:tcPr>
          <w:p>
            <w:pPr/>
          </w:p>
        </w:tc>
        <w:tc>
          <w:tcPr>
            <w:tcW w:w="910" w:type="dxa"/>
            <w:vMerge/>
            <w:tcBorders>
              <w:left w:val="single" w:sz="4" w:space="0" w:color="000000"/>
              <w:bottom w:val="single" w:sz="4" w:space="0" w:color="FFFFFF"/>
              <w:right w:val="single" w:sz="4" w:space="0" w:color="000000"/>
            </w:tcBorders>
          </w:tcPr>
          <w:p>
            <w:pPr/>
          </w:p>
        </w:tc>
        <w:tc>
          <w:tcPr>
            <w:tcW w:w="994" w:type="dxa"/>
            <w:vMerge/>
            <w:tcBorders>
              <w:left w:val="single" w:sz="4" w:space="0" w:color="000000"/>
              <w:bottom w:val="single" w:sz="4" w:space="0" w:color="FFFFFF"/>
              <w:right w:val="single" w:sz="4" w:space="0" w:color="000000"/>
            </w:tcBorders>
          </w:tcPr>
          <w:p>
            <w:pPr/>
          </w:p>
        </w:tc>
        <w:tc>
          <w:tcPr>
            <w:tcW w:w="778" w:type="dxa"/>
            <w:vMerge/>
            <w:tcBorders>
              <w:left w:val="single" w:sz="4" w:space="0" w:color="000000"/>
              <w:bottom w:val="single" w:sz="4" w:space="0" w:color="FFFFFF"/>
              <w:right w:val="single" w:sz="4" w:space="0" w:color="000000"/>
            </w:tcBorders>
          </w:tcPr>
          <w:p>
            <w:pPr/>
          </w:p>
        </w:tc>
        <w:tc>
          <w:tcPr>
            <w:tcW w:w="782" w:type="dxa"/>
            <w:vMerge/>
            <w:tcBorders>
              <w:left w:val="single" w:sz="4" w:space="0" w:color="000000"/>
              <w:bottom w:val="single" w:sz="4" w:space="0" w:color="FFFFFF"/>
              <w:right w:val="single" w:sz="4" w:space="0" w:color="000000"/>
            </w:tcBorders>
          </w:tcPr>
          <w:p>
            <w:pPr/>
          </w:p>
        </w:tc>
        <w:tc>
          <w:tcPr>
            <w:tcW w:w="991" w:type="dxa"/>
            <w:vMerge/>
            <w:tcBorders>
              <w:left w:val="single" w:sz="4" w:space="0" w:color="000000"/>
              <w:bottom w:val="single" w:sz="4" w:space="0" w:color="FFFFFF"/>
              <w:right w:val="single" w:sz="4" w:space="0" w:color="000000"/>
            </w:tcBorders>
          </w:tcPr>
          <w:p>
            <w:pPr/>
          </w:p>
        </w:tc>
        <w:tc>
          <w:tcPr>
            <w:tcW w:w="1006" w:type="dxa"/>
            <w:vMerge/>
            <w:tcBorders>
              <w:left w:val="single" w:sz="4" w:space="0" w:color="000000"/>
              <w:bottom w:val="single" w:sz="4" w:space="0" w:color="FFFFFF"/>
              <w:right w:val="single" w:sz="4" w:space="0" w:color="000000"/>
            </w:tcBorders>
          </w:tcPr>
          <w:p>
            <w:pPr/>
          </w:p>
        </w:tc>
        <w:tc>
          <w:tcPr>
            <w:tcW w:w="979" w:type="dxa"/>
            <w:vMerge/>
            <w:tcBorders>
              <w:left w:val="single" w:sz="4" w:space="0" w:color="000000"/>
              <w:bottom w:val="single" w:sz="4" w:space="0" w:color="FFFFFF"/>
              <w:right w:val="single" w:sz="4" w:space="0" w:color="000000"/>
            </w:tcBorders>
          </w:tcPr>
          <w:p>
            <w:pPr/>
          </w:p>
        </w:tc>
        <w:tc>
          <w:tcPr>
            <w:tcW w:w="840" w:type="dxa"/>
            <w:vMerge/>
            <w:tcBorders>
              <w:left w:val="single" w:sz="4" w:space="0" w:color="000000"/>
              <w:bottom w:val="single" w:sz="4" w:space="0" w:color="FFFFFF"/>
              <w:right w:val="single" w:sz="4" w:space="0" w:color="000000"/>
            </w:tcBorders>
          </w:tcPr>
          <w:p>
            <w:pPr/>
          </w:p>
        </w:tc>
      </w:tr>
      <w:tr>
        <w:trPr>
          <w:trHeight w:val="566" w:hRule="exact"/>
        </w:trPr>
        <w:tc>
          <w:tcPr>
            <w:tcW w:w="1752"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32" w:lineRule="exact" w:before="23"/>
              <w:ind w:left="24" w:right="21" w:firstLine="91"/>
              <w:jc w:val="left"/>
              <w:rPr>
                <w:rFonts w:ascii="宋体" w:hAnsi="宋体" w:cs="宋体" w:eastAsia="宋体" w:hint="default"/>
                <w:sz w:val="18"/>
                <w:szCs w:val="18"/>
              </w:rPr>
            </w:pPr>
            <w:r>
              <w:rPr>
                <w:rFonts w:ascii="宋体" w:hAnsi="宋体" w:cs="宋体" w:eastAsia="宋体" w:hint="default"/>
                <w:spacing w:val="-2"/>
                <w:sz w:val="18"/>
                <w:szCs w:val="18"/>
              </w:rPr>
              <w:t>其中：境内非国有法</w:t>
            </w:r>
            <w:r>
              <w:rPr>
                <w:rFonts w:ascii="宋体" w:hAnsi="宋体" w:cs="宋体" w:eastAsia="宋体" w:hint="default"/>
                <w:sz w:val="18"/>
                <w:szCs w:val="18"/>
              </w:rPr>
              <w:t> 人持股</w:t>
            </w:r>
          </w:p>
        </w:tc>
        <w:tc>
          <w:tcPr>
            <w:tcW w:w="1073"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116"/>
              <w:ind w:right="21"/>
              <w:jc w:val="right"/>
              <w:rPr>
                <w:rFonts w:ascii="宋体" w:hAnsi="宋体" w:cs="宋体" w:eastAsia="宋体" w:hint="default"/>
                <w:sz w:val="18"/>
                <w:szCs w:val="18"/>
              </w:rPr>
            </w:pPr>
            <w:r>
              <w:rPr>
                <w:rFonts w:ascii="宋体"/>
                <w:spacing w:val="-1"/>
                <w:sz w:val="18"/>
              </w:rPr>
              <w:t>38,226,725</w:t>
            </w:r>
          </w:p>
        </w:tc>
        <w:tc>
          <w:tcPr>
            <w:tcW w:w="91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338" w:right="0"/>
              <w:jc w:val="left"/>
              <w:rPr>
                <w:rFonts w:ascii="宋体" w:hAnsi="宋体" w:cs="宋体" w:eastAsia="宋体" w:hint="default"/>
                <w:sz w:val="18"/>
                <w:szCs w:val="18"/>
              </w:rPr>
            </w:pPr>
            <w:r>
              <w:rPr>
                <w:rFonts w:ascii="宋体"/>
                <w:sz w:val="18"/>
              </w:rPr>
              <w:t>65.91%</w:t>
            </w:r>
          </w:p>
        </w:tc>
        <w:tc>
          <w:tcPr>
            <w:tcW w:w="99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148" w:right="0"/>
              <w:jc w:val="left"/>
              <w:rPr>
                <w:rFonts w:ascii="宋体" w:hAnsi="宋体" w:cs="宋体" w:eastAsia="宋体" w:hint="default"/>
                <w:sz w:val="18"/>
                <w:szCs w:val="18"/>
              </w:rPr>
            </w:pPr>
            <w:r>
              <w:rPr>
                <w:rFonts w:ascii="宋体"/>
                <w:sz w:val="18"/>
              </w:rPr>
              <w:t>3,241,790</w:t>
            </w:r>
          </w:p>
        </w:tc>
        <w:tc>
          <w:tcPr>
            <w:tcW w:w="778" w:type="dxa"/>
            <w:tcBorders>
              <w:top w:val="single" w:sz="4" w:space="0" w:color="FFFFFF"/>
              <w:left w:val="single" w:sz="4" w:space="0" w:color="000000"/>
              <w:bottom w:val="single" w:sz="4" w:space="0" w:color="000000"/>
              <w:right w:val="single" w:sz="4" w:space="0" w:color="000000"/>
            </w:tcBorders>
          </w:tcPr>
          <w:p>
            <w:pPr/>
          </w:p>
        </w:tc>
        <w:tc>
          <w:tcPr>
            <w:tcW w:w="782" w:type="dxa"/>
            <w:tcBorders>
              <w:top w:val="single" w:sz="4" w:space="0" w:color="FFFFFF"/>
              <w:left w:val="single" w:sz="4" w:space="0" w:color="000000"/>
              <w:bottom w:val="single" w:sz="4" w:space="0" w:color="000000"/>
              <w:right w:val="single" w:sz="4" w:space="0" w:color="000000"/>
            </w:tcBorders>
          </w:tcPr>
          <w:p>
            <w:pPr/>
          </w:p>
        </w:tc>
        <w:tc>
          <w:tcPr>
            <w:tcW w:w="99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34" w:right="0"/>
              <w:jc w:val="center"/>
              <w:rPr>
                <w:rFonts w:ascii="宋体" w:hAnsi="宋体" w:cs="宋体" w:eastAsia="宋体" w:hint="default"/>
                <w:sz w:val="18"/>
                <w:szCs w:val="18"/>
              </w:rPr>
            </w:pPr>
            <w:r>
              <w:rPr>
                <w:rFonts w:ascii="宋体"/>
                <w:sz w:val="18"/>
              </w:rPr>
              <w:t>-3,241,790</w:t>
            </w:r>
          </w:p>
        </w:tc>
        <w:tc>
          <w:tcPr>
            <w:tcW w:w="100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right="20"/>
              <w:jc w:val="right"/>
              <w:rPr>
                <w:rFonts w:ascii="宋体" w:hAnsi="宋体" w:cs="宋体" w:eastAsia="宋体" w:hint="default"/>
                <w:sz w:val="18"/>
                <w:szCs w:val="18"/>
              </w:rPr>
            </w:pPr>
            <w:r>
              <w:rPr>
                <w:rFonts w:ascii="宋体"/>
                <w:sz w:val="18"/>
              </w:rPr>
              <w:t>0</w:t>
            </w:r>
          </w:p>
        </w:tc>
        <w:tc>
          <w:tcPr>
            <w:tcW w:w="97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26" w:right="0"/>
              <w:jc w:val="center"/>
              <w:rPr>
                <w:rFonts w:ascii="宋体" w:hAnsi="宋体" w:cs="宋体" w:eastAsia="宋体" w:hint="default"/>
                <w:sz w:val="18"/>
                <w:szCs w:val="18"/>
              </w:rPr>
            </w:pPr>
            <w:r>
              <w:rPr>
                <w:rFonts w:ascii="宋体"/>
                <w:sz w:val="18"/>
              </w:rPr>
              <w:t>38,226,725</w:t>
            </w:r>
          </w:p>
        </w:tc>
        <w:tc>
          <w:tcPr>
            <w:tcW w:w="84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16"/>
              <w:ind w:left="268" w:right="0"/>
              <w:jc w:val="left"/>
              <w:rPr>
                <w:rFonts w:ascii="宋体" w:hAnsi="宋体" w:cs="宋体" w:eastAsia="宋体" w:hint="default"/>
                <w:sz w:val="18"/>
                <w:szCs w:val="18"/>
              </w:rPr>
            </w:pPr>
            <w:r>
              <w:rPr>
                <w:rFonts w:ascii="宋体"/>
                <w:sz w:val="18"/>
              </w:rPr>
              <w:t>49.01%</w:t>
            </w: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Style w:val="TableParagraph"/>
              <w:spacing w:line="240" w:lineRule="auto" w:before="75"/>
              <w:ind w:left="215" w:right="0"/>
              <w:jc w:val="left"/>
              <w:rPr>
                <w:rFonts w:ascii="宋体" w:hAnsi="宋体" w:cs="宋体" w:eastAsia="宋体" w:hint="default"/>
                <w:sz w:val="18"/>
                <w:szCs w:val="18"/>
              </w:rPr>
            </w:pPr>
            <w:r>
              <w:rPr>
                <w:rFonts w:ascii="宋体"/>
                <w:sz w:val="18"/>
              </w:rPr>
              <w:t>8,075,240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75"/>
              <w:ind w:left="338" w:right="0"/>
              <w:jc w:val="left"/>
              <w:rPr>
                <w:rFonts w:ascii="宋体" w:hAnsi="宋体" w:cs="宋体" w:eastAsia="宋体" w:hint="default"/>
                <w:sz w:val="18"/>
                <w:szCs w:val="18"/>
              </w:rPr>
            </w:pPr>
            <w:r>
              <w:rPr>
                <w:rFonts w:ascii="宋体"/>
                <w:sz w:val="18"/>
              </w:rPr>
              <w:t>13.92%</w:t>
            </w:r>
          </w:p>
        </w:tc>
        <w:tc>
          <w:tcPr>
            <w:tcW w:w="994"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006" w:type="dxa"/>
            <w:vMerge w:val="restart"/>
            <w:tcBorders>
              <w:top w:val="single" w:sz="4" w:space="0" w:color="000000"/>
              <w:left w:val="single" w:sz="4" w:space="0" w:color="000000"/>
              <w:right w:val="single" w:sz="4" w:space="0" w:color="000000"/>
            </w:tcBorders>
          </w:tcPr>
          <w:p>
            <w:pP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5"/>
              <w:ind w:left="136" w:right="0"/>
              <w:jc w:val="left"/>
              <w:rPr>
                <w:rFonts w:ascii="宋体" w:hAnsi="宋体" w:cs="宋体" w:eastAsia="宋体" w:hint="default"/>
                <w:sz w:val="18"/>
                <w:szCs w:val="18"/>
              </w:rPr>
            </w:pPr>
            <w:r>
              <w:rPr>
                <w:rFonts w:ascii="宋体"/>
                <w:sz w:val="18"/>
              </w:rPr>
              <w:t>8,075,240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75"/>
              <w:ind w:left="268" w:right="0"/>
              <w:jc w:val="left"/>
              <w:rPr>
                <w:rFonts w:ascii="宋体" w:hAnsi="宋体" w:cs="宋体" w:eastAsia="宋体" w:hint="default"/>
                <w:sz w:val="18"/>
                <w:szCs w:val="18"/>
              </w:rPr>
            </w:pPr>
            <w:r>
              <w:rPr>
                <w:rFonts w:ascii="宋体"/>
                <w:sz w:val="18"/>
              </w:rPr>
              <w:t>10.35%</w:t>
            </w:r>
          </w:p>
        </w:tc>
      </w:tr>
      <w:tr>
        <w:trPr>
          <w:trHeight w:val="343"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006" w:type="dxa"/>
            <w:vMerge w:val="restart"/>
            <w:tcBorders>
              <w:top w:val="single" w:sz="4" w:space="0" w:color="000000"/>
              <w:left w:val="single" w:sz="4" w:space="0" w:color="000000"/>
              <w:right w:val="single" w:sz="4" w:space="0" w:color="000000"/>
            </w:tcBorders>
          </w:tcPr>
          <w:p>
            <w:pPr/>
          </w:p>
        </w:tc>
        <w:tc>
          <w:tcPr>
            <w:tcW w:w="979"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r>
      <w:tr>
        <w:trPr>
          <w:trHeight w:val="346"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216"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0"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006" w:type="dxa"/>
            <w:vMerge w:val="restart"/>
            <w:tcBorders>
              <w:top w:val="single" w:sz="4" w:space="0" w:color="000000"/>
              <w:left w:val="single" w:sz="4" w:space="0" w:color="000000"/>
              <w:right w:val="single" w:sz="4" w:space="0" w:color="000000"/>
            </w:tcBorders>
          </w:tcPr>
          <w:p>
            <w:pPr/>
          </w:p>
        </w:tc>
        <w:tc>
          <w:tcPr>
            <w:tcW w:w="979"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r>
      <w:tr>
        <w:trPr>
          <w:trHeight w:val="233" w:hRule="exact"/>
        </w:trPr>
        <w:tc>
          <w:tcPr>
            <w:tcW w:w="175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21"/>
              <w:jc w:val="right"/>
              <w:rPr>
                <w:rFonts w:ascii="宋体" w:hAnsi="宋体" w:cs="宋体" w:eastAsia="宋体" w:hint="default"/>
                <w:sz w:val="18"/>
                <w:szCs w:val="18"/>
              </w:rPr>
            </w:pPr>
            <w:r>
              <w:rPr>
                <w:rFonts w:ascii="宋体" w:hAnsi="宋体" w:cs="宋体" w:eastAsia="宋体" w:hint="default"/>
                <w:spacing w:val="-2"/>
                <w:sz w:val="18"/>
                <w:szCs w:val="18"/>
              </w:rPr>
              <w:t>其中：境外法人持股</w:t>
            </w:r>
          </w:p>
        </w:tc>
        <w:tc>
          <w:tcPr>
            <w:tcW w:w="1073" w:type="dxa"/>
            <w:vMerge/>
            <w:tcBorders>
              <w:left w:val="single" w:sz="10" w:space="0" w:color="DCDCDC"/>
              <w:right w:val="single" w:sz="4" w:space="0" w:color="000000"/>
            </w:tcBorders>
          </w:tcPr>
          <w:p>
            <w:pPr/>
          </w:p>
        </w:tc>
        <w:tc>
          <w:tcPr>
            <w:tcW w:w="9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006" w:type="dxa"/>
            <w:vMerge/>
            <w:tcBorders>
              <w:left w:val="single" w:sz="4" w:space="0" w:color="000000"/>
              <w:right w:val="single" w:sz="4" w:space="0" w:color="000000"/>
            </w:tcBorders>
          </w:tcPr>
          <w:p>
            <w:pPr/>
          </w:p>
        </w:tc>
        <w:tc>
          <w:tcPr>
            <w:tcW w:w="979"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r>
      <w:tr>
        <w:trPr>
          <w:trHeight w:val="216"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
        </w:tc>
        <w:tc>
          <w:tcPr>
            <w:tcW w:w="1073" w:type="dxa"/>
            <w:vMerge/>
            <w:tcBorders>
              <w:left w:val="single" w:sz="10"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006" w:type="dxa"/>
            <w:vMerge w:val="restart"/>
            <w:tcBorders>
              <w:top w:val="single" w:sz="4" w:space="0" w:color="000000"/>
              <w:left w:val="single" w:sz="4" w:space="0" w:color="000000"/>
              <w:right w:val="single" w:sz="4" w:space="0" w:color="000000"/>
            </w:tcBorders>
          </w:tcPr>
          <w:p>
            <w:pPr/>
          </w:p>
        </w:tc>
        <w:tc>
          <w:tcPr>
            <w:tcW w:w="979"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r>
      <w:tr>
        <w:trPr>
          <w:trHeight w:val="343"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006" w:type="dxa"/>
            <w:vMerge w:val="restart"/>
            <w:tcBorders>
              <w:top w:val="single" w:sz="4" w:space="0" w:color="000000"/>
              <w:left w:val="single" w:sz="4" w:space="0" w:color="000000"/>
              <w:right w:val="single" w:sz="4" w:space="0" w:color="000000"/>
            </w:tcBorders>
          </w:tcPr>
          <w:p>
            <w:pPr/>
          </w:p>
        </w:tc>
        <w:tc>
          <w:tcPr>
            <w:tcW w:w="979"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r>
      <w:tr>
        <w:trPr>
          <w:trHeight w:val="344"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5"/>
              <w:ind w:left="60" w:right="0"/>
              <w:jc w:val="left"/>
              <w:rPr>
                <w:rFonts w:ascii="宋体" w:hAnsi="宋体" w:cs="宋体" w:eastAsia="宋体" w:hint="default"/>
                <w:sz w:val="18"/>
                <w:szCs w:val="18"/>
              </w:rPr>
            </w:pPr>
            <w:r>
              <w:rPr>
                <w:rFonts w:ascii="宋体"/>
                <w:sz w:val="18"/>
              </w:rPr>
              <w:t>16,000,000</w:t>
            </w: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5"/>
              <w:ind w:left="146" w:right="0"/>
              <w:jc w:val="left"/>
              <w:rPr>
                <w:rFonts w:ascii="宋体" w:hAnsi="宋体" w:cs="宋体" w:eastAsia="宋体" w:hint="default"/>
                <w:sz w:val="18"/>
                <w:szCs w:val="18"/>
              </w:rPr>
            </w:pPr>
            <w:r>
              <w:rPr>
                <w:rFonts w:ascii="宋体"/>
                <w:sz w:val="18"/>
              </w:rPr>
              <w:t>4,000,000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20,000,000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5"/>
              <w:ind w:left="48" w:right="0"/>
              <w:jc w:val="left"/>
              <w:rPr>
                <w:rFonts w:ascii="宋体" w:hAnsi="宋体" w:cs="宋体" w:eastAsia="宋体" w:hint="default"/>
                <w:sz w:val="18"/>
                <w:szCs w:val="18"/>
              </w:rPr>
            </w:pPr>
            <w:r>
              <w:rPr>
                <w:rFonts w:ascii="宋体"/>
                <w:sz w:val="18"/>
              </w:rPr>
              <w:t>20,000,000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75"/>
              <w:ind w:left="268" w:right="0"/>
              <w:jc w:val="left"/>
              <w:rPr>
                <w:rFonts w:ascii="宋体" w:hAnsi="宋体" w:cs="宋体" w:eastAsia="宋体" w:hint="default"/>
                <w:sz w:val="18"/>
                <w:szCs w:val="18"/>
              </w:rPr>
            </w:pPr>
            <w:r>
              <w:rPr>
                <w:rFonts w:ascii="宋体"/>
                <w:sz w:val="18"/>
              </w:rPr>
              <w:t>25.64%</w:t>
            </w:r>
          </w:p>
        </w:tc>
      </w:tr>
      <w:tr>
        <w:trPr>
          <w:trHeight w:val="343"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5"/>
              <w:ind w:left="60" w:right="0"/>
              <w:jc w:val="left"/>
              <w:rPr>
                <w:rFonts w:ascii="宋体" w:hAnsi="宋体" w:cs="宋体" w:eastAsia="宋体" w:hint="default"/>
                <w:sz w:val="18"/>
                <w:szCs w:val="18"/>
              </w:rPr>
            </w:pPr>
            <w:r>
              <w:rPr>
                <w:rFonts w:ascii="宋体"/>
                <w:sz w:val="18"/>
              </w:rPr>
              <w:t>16,000,000</w:t>
            </w: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75"/>
              <w:ind w:left="146" w:right="0"/>
              <w:jc w:val="left"/>
              <w:rPr>
                <w:rFonts w:ascii="宋体" w:hAnsi="宋体" w:cs="宋体" w:eastAsia="宋体" w:hint="default"/>
                <w:sz w:val="18"/>
                <w:szCs w:val="18"/>
              </w:rPr>
            </w:pPr>
            <w:r>
              <w:rPr>
                <w:rFonts w:ascii="宋体"/>
                <w:sz w:val="18"/>
              </w:rPr>
              <w:t>4,000,000</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20,000,000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5"/>
              <w:ind w:left="48" w:right="0"/>
              <w:jc w:val="left"/>
              <w:rPr>
                <w:rFonts w:ascii="宋体" w:hAnsi="宋体" w:cs="宋体" w:eastAsia="宋体" w:hint="default"/>
                <w:sz w:val="18"/>
                <w:szCs w:val="18"/>
              </w:rPr>
            </w:pPr>
            <w:r>
              <w:rPr>
                <w:rFonts w:ascii="宋体"/>
                <w:sz w:val="18"/>
              </w:rPr>
              <w:t>20,000,000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75"/>
              <w:ind w:left="268" w:right="0"/>
              <w:jc w:val="left"/>
              <w:rPr>
                <w:rFonts w:ascii="宋体" w:hAnsi="宋体" w:cs="宋体" w:eastAsia="宋体" w:hint="default"/>
                <w:sz w:val="18"/>
                <w:szCs w:val="18"/>
              </w:rPr>
            </w:pPr>
            <w:r>
              <w:rPr>
                <w:rFonts w:ascii="宋体"/>
                <w:sz w:val="18"/>
              </w:rPr>
              <w:t>25.64%</w:t>
            </w:r>
          </w:p>
        </w:tc>
      </w:tr>
      <w:tr>
        <w:trPr>
          <w:trHeight w:val="343"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454" w:hRule="exact"/>
        </w:trPr>
        <w:tc>
          <w:tcPr>
            <w:tcW w:w="1752" w:type="dxa"/>
            <w:tcBorders>
              <w:top w:val="single" w:sz="88" w:space="0" w:color="DCDCDC"/>
              <w:left w:val="single" w:sz="13" w:space="0" w:color="DCDCDC"/>
              <w:bottom w:val="single" w:sz="41" w:space="0" w:color="DCDCDC"/>
              <w:right w:val="single" w:sz="13" w:space="0" w:color="DCDCDC"/>
            </w:tcBorders>
          </w:tcPr>
          <w:p>
            <w:pPr>
              <w:pStyle w:val="TableParagraph"/>
              <w:spacing w:line="205" w:lineRule="exact"/>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
                <w:sz w:val="18"/>
                <w:szCs w:val="18"/>
                <w:shd w:fill="DCDCDC" w:color="auto" w:val="clear"/>
              </w:rPr>
              <w:t>2</w:t>
            </w:r>
            <w:r>
              <w:rPr>
                <w:rFonts w:ascii="宋体" w:hAnsi="宋体" w:cs="宋体" w:eastAsia="宋体" w:hint="default"/>
                <w:spacing w:val="-2"/>
                <w:sz w:val="18"/>
                <w:szCs w:val="18"/>
                <w:shd w:fill="DCDCDC" w:color="auto" w:val="clear"/>
              </w:rPr>
              <w:t>、境内上市的外资股</w:t>
            </w:r>
            <w:r>
              <w:rPr>
                <w:rFonts w:ascii="宋体" w:hAnsi="宋体" w:cs="宋体" w:eastAsia="宋体" w:hint="default"/>
                <w:spacing w:val="-2"/>
                <w:sz w:val="18"/>
                <w:szCs w:val="18"/>
              </w:rPr>
            </w:r>
            <w:r>
              <w:rPr>
                <w:rFonts w:ascii="宋体" w:hAnsi="宋体" w:cs="宋体" w:eastAsia="宋体" w:hint="default"/>
                <w:sz w:val="18"/>
                <w:szCs w:val="18"/>
              </w:rPr>
            </w:r>
          </w:p>
        </w:tc>
        <w:tc>
          <w:tcPr>
            <w:tcW w:w="1073"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1752" w:type="dxa"/>
            <w:tcBorders>
              <w:top w:val="single" w:sz="41" w:space="0" w:color="DCDCDC"/>
              <w:left w:val="single" w:sz="13" w:space="0" w:color="DCDCDC"/>
              <w:bottom w:val="single" w:sz="88" w:space="0" w:color="DCDCDC"/>
              <w:right w:val="single" w:sz="13" w:space="0" w:color="DCDCDC"/>
            </w:tcBorders>
          </w:tcPr>
          <w:p>
            <w:pPr>
              <w:pStyle w:val="TableParagraph"/>
              <w:spacing w:line="240" w:lineRule="auto" w:before="28"/>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2"/>
                <w:sz w:val="18"/>
                <w:szCs w:val="18"/>
                <w:shd w:fill="DCDCDC" w:color="auto" w:val="clear"/>
              </w:rPr>
              <w:t>3</w:t>
            </w:r>
            <w:r>
              <w:rPr>
                <w:rFonts w:ascii="宋体" w:hAnsi="宋体" w:cs="宋体" w:eastAsia="宋体" w:hint="default"/>
                <w:spacing w:val="-2"/>
                <w:sz w:val="18"/>
                <w:szCs w:val="18"/>
                <w:shd w:fill="DCDCDC" w:color="auto" w:val="clear"/>
              </w:rPr>
              <w:t>、境外上市的外资股</w:t>
            </w:r>
            <w:r>
              <w:rPr>
                <w:rFonts w:ascii="宋体" w:hAnsi="宋体" w:cs="宋体" w:eastAsia="宋体" w:hint="default"/>
                <w:spacing w:val="-2"/>
                <w:sz w:val="18"/>
                <w:szCs w:val="18"/>
              </w:rPr>
            </w:r>
            <w:r>
              <w:rPr>
                <w:rFonts w:ascii="宋体" w:hAnsi="宋体" w:cs="宋体" w:eastAsia="宋体" w:hint="default"/>
                <w:sz w:val="18"/>
                <w:szCs w:val="18"/>
              </w:rPr>
            </w:r>
          </w:p>
        </w:tc>
        <w:tc>
          <w:tcPr>
            <w:tcW w:w="1073" w:type="dxa"/>
            <w:tcBorders>
              <w:top w:val="single" w:sz="4" w:space="0" w:color="000000"/>
              <w:left w:val="single" w:sz="13" w:space="0" w:color="DCDCDC"/>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006" w:type="dxa"/>
            <w:vMerge w:val="restart"/>
            <w:tcBorders>
              <w:top w:val="single" w:sz="4" w:space="0" w:color="000000"/>
              <w:left w:val="single" w:sz="4" w:space="0" w:color="000000"/>
              <w:right w:val="single" w:sz="4" w:space="0" w:color="000000"/>
            </w:tcBorders>
          </w:tcPr>
          <w:p>
            <w:pPr/>
          </w:p>
        </w:tc>
        <w:tc>
          <w:tcPr>
            <w:tcW w:w="979"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r>
      <w:tr>
        <w:trPr>
          <w:trHeight w:val="343"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r>
        <w:trPr>
          <w:trHeight w:val="110" w:hRule="exact"/>
        </w:trPr>
        <w:tc>
          <w:tcPr>
            <w:tcW w:w="17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073" w:type="dxa"/>
            <w:vMerge w:val="restart"/>
            <w:tcBorders>
              <w:top w:val="single" w:sz="4" w:space="0" w:color="000000"/>
              <w:left w:val="single" w:sz="13" w:space="0" w:color="DCDCDC"/>
              <w:right w:val="single" w:sz="4" w:space="0" w:color="000000"/>
            </w:tcBorders>
          </w:tcPr>
          <w:p>
            <w:pPr>
              <w:pStyle w:val="TableParagraph"/>
              <w:spacing w:line="240" w:lineRule="auto" w:before="75"/>
              <w:ind w:left="127" w:right="0"/>
              <w:jc w:val="left"/>
              <w:rPr>
                <w:rFonts w:ascii="宋体" w:hAnsi="宋体" w:cs="宋体" w:eastAsia="宋体" w:hint="default"/>
                <w:sz w:val="18"/>
                <w:szCs w:val="18"/>
              </w:rPr>
            </w:pPr>
            <w:r>
              <w:rPr>
                <w:rFonts w:ascii="宋体"/>
                <w:sz w:val="18"/>
              </w:rPr>
              <w:t>58,000,000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75"/>
              <w:ind w:left="247" w:right="0"/>
              <w:jc w:val="left"/>
              <w:rPr>
                <w:rFonts w:ascii="宋体" w:hAnsi="宋体" w:cs="宋体" w:eastAsia="宋体" w:hint="default"/>
                <w:sz w:val="18"/>
                <w:szCs w:val="18"/>
              </w:rPr>
            </w:pPr>
            <w:r>
              <w:rPr>
                <w:rFonts w:ascii="宋体"/>
                <w:sz w:val="18"/>
              </w:rPr>
              <w:t>100.00%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75"/>
              <w:ind w:left="60" w:right="0"/>
              <w:jc w:val="left"/>
              <w:rPr>
                <w:rFonts w:ascii="宋体" w:hAnsi="宋体" w:cs="宋体" w:eastAsia="宋体" w:hint="default"/>
                <w:sz w:val="18"/>
                <w:szCs w:val="18"/>
              </w:rPr>
            </w:pPr>
            <w:r>
              <w:rPr>
                <w:rFonts w:ascii="宋体"/>
                <w:sz w:val="18"/>
              </w:rPr>
              <w:t>20,000,000</w:t>
            </w:r>
          </w:p>
        </w:tc>
        <w:tc>
          <w:tcPr>
            <w:tcW w:w="778"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20,000,000</w:t>
            </w:r>
          </w:p>
        </w:tc>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75"/>
              <w:ind w:left="48" w:right="0"/>
              <w:jc w:val="left"/>
              <w:rPr>
                <w:rFonts w:ascii="宋体" w:hAnsi="宋体" w:cs="宋体" w:eastAsia="宋体" w:hint="default"/>
                <w:sz w:val="18"/>
                <w:szCs w:val="18"/>
              </w:rPr>
            </w:pPr>
            <w:r>
              <w:rPr>
                <w:rFonts w:ascii="宋体"/>
                <w:sz w:val="18"/>
              </w:rPr>
              <w:t>78,000,000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75"/>
              <w:ind w:left="177" w:right="0"/>
              <w:jc w:val="left"/>
              <w:rPr>
                <w:rFonts w:ascii="宋体" w:hAnsi="宋体" w:cs="宋体" w:eastAsia="宋体" w:hint="default"/>
                <w:sz w:val="18"/>
                <w:szCs w:val="18"/>
              </w:rPr>
            </w:pPr>
            <w:r>
              <w:rPr>
                <w:rFonts w:ascii="宋体"/>
                <w:sz w:val="18"/>
              </w:rPr>
              <w:t>100.00%</w:t>
            </w:r>
          </w:p>
        </w:tc>
      </w:tr>
      <w:tr>
        <w:trPr>
          <w:trHeight w:val="343" w:hRule="exact"/>
        </w:trPr>
        <w:tc>
          <w:tcPr>
            <w:tcW w:w="17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3" w:type="dxa"/>
            <w:vMerge/>
            <w:tcBorders>
              <w:left w:val="single" w:sz="13" w:space="0" w:color="DCDCDC"/>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r>
    </w:tbl>
    <w:p>
      <w:pPr>
        <w:pStyle w:val="BodyText"/>
        <w:spacing w:line="240" w:lineRule="exact" w:before="0"/>
        <w:ind w:left="1020" w:right="0"/>
        <w:jc w:val="left"/>
      </w:pPr>
      <w:r>
        <w:rPr>
          <w:spacing w:val="-4"/>
        </w:rPr>
        <w:t>注</w:t>
      </w:r>
      <w:r>
        <w:rPr>
          <w:rFonts w:ascii="宋体" w:hAnsi="宋体" w:cs="宋体" w:eastAsia="宋体" w:hint="default"/>
          <w:spacing w:val="-4"/>
        </w:rPr>
        <w:t>*</w:t>
      </w:r>
      <w:r>
        <w:rPr>
          <w:spacing w:val="-4"/>
        </w:rPr>
        <w:t>：其他变动是指公司</w:t>
      </w:r>
      <w:r>
        <w:rPr>
          <w:rFonts w:ascii="宋体" w:hAnsi="宋体" w:cs="宋体" w:eastAsia="宋体" w:hint="default"/>
          <w:spacing w:val="-4"/>
        </w:rPr>
        <w:t>2010</w:t>
      </w:r>
      <w:r>
        <w:rPr>
          <w:spacing w:val="-4"/>
        </w:rPr>
        <w:t>年向社会公开发行股票中网下配售部分（</w:t>
      </w:r>
      <w:r>
        <w:rPr>
          <w:rFonts w:ascii="宋体" w:hAnsi="宋体" w:cs="宋体" w:eastAsia="宋体" w:hint="default"/>
          <w:spacing w:val="-4"/>
        </w:rPr>
        <w:t>400</w:t>
      </w:r>
      <w:r>
        <w:rPr>
          <w:spacing w:val="-4"/>
        </w:rPr>
        <w:t>万股）锁定期满上</w:t>
      </w:r>
    </w:p>
    <w:p>
      <w:pPr>
        <w:pStyle w:val="BodyText"/>
        <w:spacing w:line="272" w:lineRule="exact" w:before="27"/>
        <w:ind w:left="1433" w:right="2410" w:firstLine="112"/>
        <w:jc w:val="left"/>
      </w:pPr>
      <w:r>
        <w:rPr>
          <w:spacing w:val="-2"/>
        </w:rPr>
        <w:t>市流通所致。该部分股票已于</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3</w:t>
      </w:r>
      <w:r>
        <w:rPr>
          <w:spacing w:val="-2"/>
        </w:rPr>
        <w:t>日上市流通。</w:t>
      </w:r>
      <w:r>
        <w:rPr>
          <w:w w:val="100"/>
        </w:rPr>
        <w:t> </w:t>
      </w:r>
      <w:r>
        <w:rPr>
          <w:rFonts w:ascii="宋体" w:hAnsi="宋体" w:cs="宋体" w:eastAsia="宋体" w:hint="default"/>
        </w:rPr>
        <w:t>2</w:t>
      </w:r>
      <w:r>
        <w:rPr/>
        <w:t>、限售股份变动情况表</w:t>
      </w:r>
    </w:p>
    <w:p>
      <w:pPr>
        <w:pStyle w:val="BodyText"/>
        <w:spacing w:line="240" w:lineRule="auto" w:before="108"/>
        <w:ind w:left="0" w:right="1793"/>
        <w:jc w:val="right"/>
      </w:pPr>
      <w:r>
        <w:rPr>
          <w:spacing w:val="-1"/>
        </w:rPr>
        <w:t>单位：股</w:t>
      </w:r>
    </w:p>
    <w:p>
      <w:pPr>
        <w:spacing w:line="240" w:lineRule="auto" w:before="7"/>
        <w:rPr>
          <w:rFonts w:ascii="宋体" w:hAnsi="宋体" w:cs="宋体" w:eastAsia="宋体" w:hint="default"/>
          <w:sz w:val="2"/>
          <w:szCs w:val="2"/>
        </w:rPr>
      </w:pPr>
    </w:p>
    <w:tbl>
      <w:tblPr>
        <w:tblW w:w="0" w:type="auto"/>
        <w:jc w:val="left"/>
        <w:tblInd w:w="749" w:type="dxa"/>
        <w:tblLayout w:type="fixed"/>
        <w:tblCellMar>
          <w:top w:w="0" w:type="dxa"/>
          <w:left w:w="0" w:type="dxa"/>
          <w:bottom w:w="0" w:type="dxa"/>
          <w:right w:w="0" w:type="dxa"/>
        </w:tblCellMar>
        <w:tblLook w:val="01E0"/>
      </w:tblPr>
      <w:tblGrid>
        <w:gridCol w:w="434"/>
        <w:gridCol w:w="1606"/>
        <w:gridCol w:w="620"/>
        <w:gridCol w:w="874"/>
        <w:gridCol w:w="979"/>
        <w:gridCol w:w="1198"/>
        <w:gridCol w:w="1700"/>
        <w:gridCol w:w="1430"/>
      </w:tblGrid>
      <w:tr>
        <w:trPr>
          <w:trHeight w:val="475" w:hRule="exact"/>
        </w:trPr>
        <w:tc>
          <w:tcPr>
            <w:tcW w:w="4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序号</w:t>
            </w:r>
          </w:p>
        </w:tc>
        <w:tc>
          <w:tcPr>
            <w:tcW w:w="16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left="43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6" w:right="0"/>
              <w:jc w:val="left"/>
              <w:rPr>
                <w:rFonts w:ascii="宋体" w:hAnsi="宋体" w:cs="宋体" w:eastAsia="宋体" w:hint="default"/>
                <w:sz w:val="18"/>
                <w:szCs w:val="18"/>
              </w:rPr>
            </w:pPr>
            <w:r>
              <w:rPr>
                <w:rFonts w:ascii="宋体" w:hAnsi="宋体" w:cs="宋体" w:eastAsia="宋体" w:hint="default"/>
                <w:sz w:val="18"/>
                <w:szCs w:val="18"/>
              </w:rPr>
              <w:t>年初限</w:t>
            </w:r>
          </w:p>
          <w:p>
            <w:pPr>
              <w:pStyle w:val="TableParagraph"/>
              <w:spacing w:line="234" w:lineRule="exact"/>
              <w:ind w:left="36" w:right="0"/>
              <w:jc w:val="left"/>
              <w:rPr>
                <w:rFonts w:ascii="宋体" w:hAnsi="宋体" w:cs="宋体" w:eastAsia="宋体" w:hint="default"/>
                <w:sz w:val="18"/>
                <w:szCs w:val="18"/>
              </w:rPr>
            </w:pPr>
            <w:r>
              <w:rPr>
                <w:rFonts w:ascii="宋体" w:hAnsi="宋体" w:cs="宋体" w:eastAsia="宋体" w:hint="default"/>
                <w:sz w:val="18"/>
                <w:szCs w:val="18"/>
              </w:rPr>
              <w:t>售股数</w:t>
            </w:r>
          </w:p>
        </w:tc>
        <w:tc>
          <w:tcPr>
            <w:tcW w:w="8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71"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34" w:lineRule="exact"/>
              <w:ind w:left="71"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53"/>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69"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21"/>
              <w:jc w:val="left"/>
              <w:rPr>
                <w:rFonts w:ascii="宋体" w:hAnsi="宋体" w:cs="宋体" w:eastAsia="宋体" w:hint="default"/>
                <w:sz w:val="18"/>
                <w:szCs w:val="18"/>
              </w:rPr>
            </w:pPr>
            <w:r>
              <w:rPr>
                <w:rFonts w:ascii="宋体" w:hAnsi="宋体" w:cs="宋体" w:eastAsia="宋体" w:hint="default"/>
                <w:spacing w:val="13"/>
                <w:sz w:val="18"/>
                <w:szCs w:val="18"/>
              </w:rPr>
              <w:t>深圳市达实投资发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7" w:right="0"/>
              <w:jc w:val="center"/>
              <w:rPr>
                <w:rFonts w:ascii="宋体" w:hAnsi="宋体" w:cs="宋体" w:eastAsia="宋体" w:hint="default"/>
                <w:sz w:val="18"/>
                <w:szCs w:val="18"/>
              </w:rPr>
            </w:pPr>
            <w:r>
              <w:rPr>
                <w:rFonts w:ascii="宋体"/>
                <w:sz w:val="18"/>
              </w:rPr>
              <w:t>23,322,933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4"/>
              <w:jc w:val="right"/>
              <w:rPr>
                <w:rFonts w:ascii="宋体" w:hAnsi="宋体" w:cs="宋体" w:eastAsia="宋体" w:hint="default"/>
                <w:sz w:val="18"/>
                <w:szCs w:val="18"/>
              </w:rPr>
            </w:pPr>
            <w:r>
              <w:rPr>
                <w:rFonts w:ascii="宋体"/>
                <w:spacing w:val="-1"/>
                <w:sz w:val="18"/>
              </w:rPr>
              <w:t>23,322,933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
              <w:jc w:val="center"/>
              <w:rPr>
                <w:rFonts w:ascii="宋体" w:hAnsi="宋体" w:cs="宋体" w:eastAsia="宋体" w:hint="default"/>
                <w:sz w:val="18"/>
                <w:szCs w:val="18"/>
              </w:rPr>
            </w:pPr>
            <w:r>
              <w:rPr>
                <w:rFonts w:ascii="宋体"/>
                <w:sz w:val="18"/>
              </w:rPr>
              <w:t>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1" w:right="21"/>
              <w:jc w:val="left"/>
              <w:rPr>
                <w:rFonts w:ascii="宋体" w:hAnsi="宋体" w:cs="宋体" w:eastAsia="宋体" w:hint="default"/>
                <w:sz w:val="18"/>
                <w:szCs w:val="18"/>
              </w:rPr>
            </w:pPr>
            <w:r>
              <w:rPr>
                <w:rFonts w:ascii="宋体" w:hAnsi="宋体" w:cs="宋体" w:eastAsia="宋体" w:hint="default"/>
                <w:spacing w:val="13"/>
                <w:sz w:val="18"/>
                <w:szCs w:val="18"/>
              </w:rPr>
              <w:t>盛安机电设备（</w:t>
            </w:r>
            <w:r>
              <w:rPr>
                <w:rFonts w:ascii="宋体" w:hAnsi="宋体" w:cs="宋体" w:eastAsia="宋体" w:hint="default"/>
                <w:spacing w:val="-74"/>
                <w:sz w:val="18"/>
                <w:szCs w:val="18"/>
              </w:rPr>
              <w:t> </w:t>
            </w:r>
            <w:r>
              <w:rPr>
                <w:rFonts w:ascii="宋体" w:hAnsi="宋体" w:cs="宋体" w:eastAsia="宋体" w:hint="default"/>
                <w:sz w:val="18"/>
                <w:szCs w:val="18"/>
              </w:rPr>
              <w:t>深</w:t>
            </w:r>
            <w:r>
              <w:rPr>
                <w:rFonts w:ascii="宋体" w:hAnsi="宋体" w:cs="宋体" w:eastAsia="宋体" w:hint="default"/>
                <w:sz w:val="18"/>
                <w:szCs w:val="18"/>
              </w:rPr>
              <w:t> 圳）有限公司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 w:right="0"/>
              <w:jc w:val="center"/>
              <w:rPr>
                <w:rFonts w:ascii="宋体" w:hAnsi="宋体" w:cs="宋体" w:eastAsia="宋体" w:hint="default"/>
                <w:sz w:val="18"/>
                <w:szCs w:val="18"/>
              </w:rPr>
            </w:pPr>
            <w:r>
              <w:rPr>
                <w:rFonts w:ascii="宋体"/>
                <w:sz w:val="18"/>
              </w:rPr>
              <w:t>11,922,979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11,922,979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发行时承诺锁定一年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1" w:right="21"/>
              <w:jc w:val="left"/>
              <w:rPr>
                <w:rFonts w:ascii="宋体" w:hAnsi="宋体" w:cs="宋体" w:eastAsia="宋体" w:hint="default"/>
                <w:sz w:val="18"/>
                <w:szCs w:val="18"/>
              </w:rPr>
            </w:pPr>
            <w:r>
              <w:rPr>
                <w:rFonts w:ascii="宋体" w:hAnsi="宋体" w:cs="宋体" w:eastAsia="宋体" w:hint="default"/>
                <w:spacing w:val="13"/>
                <w:sz w:val="18"/>
                <w:szCs w:val="18"/>
              </w:rPr>
              <w:t>中国机电出口产品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11" w:right="0"/>
              <w:jc w:val="center"/>
              <w:rPr>
                <w:rFonts w:ascii="宋体" w:hAnsi="宋体" w:cs="宋体" w:eastAsia="宋体" w:hint="default"/>
                <w:sz w:val="18"/>
                <w:szCs w:val="18"/>
              </w:rPr>
            </w:pPr>
            <w:r>
              <w:rPr>
                <w:rFonts w:ascii="宋体"/>
                <w:sz w:val="18"/>
              </w:rPr>
              <w:t>5,491,526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pacing w:val="-1"/>
                <w:sz w:val="18"/>
              </w:rPr>
              <w:t>5,491,526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发行时承诺锁定一年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580" w:bottom="1140" w:left="7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4"/>
        <w:gridCol w:w="1606"/>
        <w:gridCol w:w="620"/>
        <w:gridCol w:w="874"/>
        <w:gridCol w:w="979"/>
        <w:gridCol w:w="1198"/>
        <w:gridCol w:w="1700"/>
        <w:gridCol w:w="1430"/>
      </w:tblGrid>
      <w:tr>
        <w:trPr>
          <w:trHeight w:val="567"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8"/>
              <w:ind w:left="21" w:right="21"/>
              <w:jc w:val="left"/>
              <w:rPr>
                <w:rFonts w:ascii="宋体" w:hAnsi="宋体" w:cs="宋体" w:eastAsia="宋体" w:hint="default"/>
                <w:sz w:val="18"/>
                <w:szCs w:val="18"/>
              </w:rPr>
            </w:pPr>
            <w:r>
              <w:rPr>
                <w:rFonts w:ascii="宋体" w:hAnsi="宋体" w:cs="宋体" w:eastAsia="宋体" w:hint="default"/>
                <w:spacing w:val="13"/>
                <w:sz w:val="18"/>
                <w:szCs w:val="18"/>
              </w:rPr>
              <w:t>深圳市创新投资集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团有限公司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pacing w:val="-1"/>
                <w:sz w:val="18"/>
              </w:rPr>
              <w:t>1,987,209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pacing w:val="-1"/>
                <w:sz w:val="18"/>
              </w:rPr>
              <w:t>1,987,209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发行时承诺锁定一年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9"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2"/>
              <w:ind w:left="21" w:right="21"/>
              <w:jc w:val="left"/>
              <w:rPr>
                <w:rFonts w:ascii="宋体" w:hAnsi="宋体" w:cs="宋体" w:eastAsia="宋体" w:hint="default"/>
                <w:sz w:val="21"/>
                <w:szCs w:val="21"/>
              </w:rPr>
            </w:pPr>
            <w:r>
              <w:rPr>
                <w:rFonts w:ascii="宋体" w:hAnsi="宋体" w:cs="宋体" w:eastAsia="宋体" w:hint="default"/>
                <w:spacing w:val="13"/>
                <w:sz w:val="18"/>
                <w:szCs w:val="18"/>
              </w:rPr>
              <w:t>全国社会保障基金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理事会转持三户</w:t>
            </w:r>
            <w:r>
              <w:rPr>
                <w:rFonts w:ascii="宋体" w:hAnsi="宋体" w:cs="宋体" w:eastAsia="宋体" w:hint="default"/>
                <w:sz w:val="21"/>
                <w:szCs w:val="21"/>
              </w:rPr>
              <w:t>*</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pacing w:val="-1"/>
                <w:sz w:val="18"/>
              </w:rPr>
              <w:t>1,891,551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pacing w:val="-1"/>
                <w:sz w:val="18"/>
              </w:rPr>
              <w:t>1,891,551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1" w:right="46"/>
              <w:jc w:val="left"/>
              <w:rPr>
                <w:rFonts w:ascii="宋体" w:hAnsi="宋体" w:cs="宋体" w:eastAsia="宋体" w:hint="default"/>
                <w:sz w:val="18"/>
                <w:szCs w:val="18"/>
              </w:rPr>
            </w:pPr>
            <w:r>
              <w:rPr>
                <w:rFonts w:ascii="宋体" w:hAnsi="宋体" w:cs="宋体" w:eastAsia="宋体" w:hint="default"/>
                <w:sz w:val="18"/>
                <w:szCs w:val="18"/>
              </w:rPr>
              <w:t>继承转持股东的锁定 期限</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
              <w:jc w:val="center"/>
              <w:rPr>
                <w:rFonts w:ascii="宋体" w:hAnsi="宋体" w:cs="宋体" w:eastAsia="宋体" w:hint="default"/>
                <w:sz w:val="18"/>
                <w:szCs w:val="18"/>
              </w:rPr>
            </w:pPr>
            <w:r>
              <w:rPr>
                <w:rFonts w:ascii="宋体"/>
                <w:sz w:val="18"/>
              </w:rPr>
              <w:t>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21"/>
              <w:jc w:val="left"/>
              <w:rPr>
                <w:rFonts w:ascii="宋体" w:hAnsi="宋体" w:cs="宋体" w:eastAsia="宋体" w:hint="default"/>
                <w:sz w:val="18"/>
                <w:szCs w:val="18"/>
              </w:rPr>
            </w:pPr>
            <w:r>
              <w:rPr>
                <w:rFonts w:ascii="宋体" w:hAnsi="宋体" w:cs="宋体" w:eastAsia="宋体" w:hint="default"/>
                <w:spacing w:val="13"/>
                <w:sz w:val="18"/>
                <w:szCs w:val="18"/>
              </w:rPr>
              <w:t>深圳力合创业投资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1,755,907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1,755,907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发行时承诺锁定一年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
              <w:jc w:val="center"/>
              <w:rPr>
                <w:rFonts w:ascii="宋体" w:hAnsi="宋体" w:cs="宋体" w:eastAsia="宋体" w:hint="default"/>
                <w:sz w:val="18"/>
                <w:szCs w:val="18"/>
              </w:rPr>
            </w:pPr>
            <w:r>
              <w:rPr>
                <w:rFonts w:ascii="宋体"/>
                <w:sz w:val="18"/>
              </w:rPr>
              <w:t>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1" w:right="0"/>
              <w:jc w:val="left"/>
              <w:rPr>
                <w:rFonts w:ascii="宋体" w:hAnsi="宋体" w:cs="宋体" w:eastAsia="宋体" w:hint="default"/>
                <w:sz w:val="18"/>
                <w:szCs w:val="18"/>
              </w:rPr>
            </w:pPr>
            <w:r>
              <w:rPr>
                <w:rFonts w:ascii="宋体" w:hAnsi="宋体" w:cs="宋体" w:eastAsia="宋体" w:hint="default"/>
                <w:sz w:val="18"/>
                <w:szCs w:val="18"/>
              </w:rPr>
              <w:t>兖矿集团有限公司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1,735,322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18"/>
                <w:szCs w:val="18"/>
              </w:rPr>
            </w:pPr>
            <w:r>
              <w:rPr>
                <w:rFonts w:ascii="宋体"/>
                <w:spacing w:val="-1"/>
                <w:sz w:val="18"/>
              </w:rPr>
              <w:t>1,735,322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发行时承诺锁定一年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1" w:right="21"/>
              <w:jc w:val="left"/>
              <w:rPr>
                <w:rFonts w:ascii="宋体" w:hAnsi="宋体" w:cs="宋体" w:eastAsia="宋体" w:hint="default"/>
                <w:sz w:val="18"/>
                <w:szCs w:val="18"/>
              </w:rPr>
            </w:pPr>
            <w:r>
              <w:rPr>
                <w:rFonts w:ascii="宋体" w:hAnsi="宋体" w:cs="宋体" w:eastAsia="宋体" w:hint="default"/>
                <w:spacing w:val="13"/>
                <w:sz w:val="18"/>
                <w:szCs w:val="18"/>
              </w:rPr>
              <w:t>深圳市深港产学研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创业投资有限公司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z w:val="18"/>
              </w:rPr>
              <w:t>993,604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z w:val="18"/>
              </w:rPr>
              <w:t>993,604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发行时承诺锁定一年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569"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center"/>
              <w:rPr>
                <w:rFonts w:ascii="宋体" w:hAnsi="宋体" w:cs="宋体" w:eastAsia="宋体" w:hint="default"/>
                <w:sz w:val="18"/>
                <w:szCs w:val="18"/>
              </w:rPr>
            </w:pPr>
            <w:r>
              <w:rPr>
                <w:rFonts w:ascii="宋体"/>
                <w:sz w:val="18"/>
              </w:rPr>
              <w:t>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21" w:right="21"/>
              <w:jc w:val="left"/>
              <w:rPr>
                <w:rFonts w:ascii="宋体" w:hAnsi="宋体" w:cs="宋体" w:eastAsia="宋体" w:hint="default"/>
                <w:sz w:val="18"/>
                <w:szCs w:val="18"/>
              </w:rPr>
            </w:pPr>
            <w:r>
              <w:rPr>
                <w:rFonts w:ascii="宋体" w:hAnsi="宋体" w:cs="宋体" w:eastAsia="宋体" w:hint="default"/>
                <w:spacing w:val="13"/>
                <w:sz w:val="18"/>
                <w:szCs w:val="18"/>
              </w:rPr>
              <w:t>深圳市高新技术投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资担保有限公司</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z w:val="18"/>
              </w:rPr>
              <w:t>823,729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1"/>
              <w:jc w:val="right"/>
              <w:rPr>
                <w:rFonts w:ascii="宋体" w:hAnsi="宋体" w:cs="宋体" w:eastAsia="宋体" w:hint="default"/>
                <w:sz w:val="18"/>
                <w:szCs w:val="18"/>
              </w:rPr>
            </w:pPr>
            <w:r>
              <w:rPr>
                <w:rFonts w:ascii="宋体"/>
                <w:sz w:val="18"/>
              </w:rPr>
              <w:t>823,729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发行时承诺锁定一年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邓欣</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11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王丹宇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z w:val="18"/>
              </w:rPr>
              <w:t>591,718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8"/>
                <w:szCs w:val="18"/>
              </w:rPr>
            </w:pPr>
            <w:r>
              <w:rPr>
                <w:rFonts w:ascii="宋体"/>
                <w:sz w:val="18"/>
              </w:rPr>
              <w:t>591,718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李文军</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550,546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550,546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384,833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384,833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374,641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374,641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杨萍</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330,005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330,005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廖汉钢</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281,713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281,713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余意君</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249,764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249,764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245,857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245,857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19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林木青</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238,977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238,977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张少华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238,721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238,721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何红</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钟宇彤</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192,481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192,481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李铁牛</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192,481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192,481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陈景生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188,977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188,977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谢洁</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178,977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178,977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王开文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132,608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132,608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段慧敏</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132,481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132,481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李祖文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129,233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129,233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29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文运定</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115,984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115,984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112,736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112,736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112,736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112,736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毛振宇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109,488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109,488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0" w:footer="1231" w:top="1140" w:bottom="1420" w:left="142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4"/>
        <w:gridCol w:w="1606"/>
        <w:gridCol w:w="620"/>
        <w:gridCol w:w="874"/>
        <w:gridCol w:w="979"/>
        <w:gridCol w:w="1198"/>
        <w:gridCol w:w="1700"/>
        <w:gridCol w:w="1430"/>
      </w:tblGrid>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刘志刚</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胡键</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99,360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99,360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孔令赣</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96,711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96,711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汪广</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93,488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93,488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沈如琴</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92,736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92,736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91,924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91,924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39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徐瑞涛</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郭宇红</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69,616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69,616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41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何建民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62,992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62,992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梅娟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58,992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58,992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朱胜哲</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57,667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57,667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李小平</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53,744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53,744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张焕廷</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53,719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53,719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蒋国清</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52,992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52,992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易鸿</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汪鹏</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49,744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49,744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王佳林</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毛渊博</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潘国荣</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47,693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47,693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高志平</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杨明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54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霍艳宗</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39,744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39,744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何民强</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李光明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39,744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57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叶海满</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37,095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37,095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赵阳</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32,496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32,496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谭宏业</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30,000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60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郝壮</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26,496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26,496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章忠华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潘宗霞</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0" w:footer="1231" w:top="1140" w:bottom="1420" w:left="142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4"/>
        <w:gridCol w:w="1606"/>
        <w:gridCol w:w="620"/>
        <w:gridCol w:w="874"/>
        <w:gridCol w:w="979"/>
        <w:gridCol w:w="1198"/>
        <w:gridCol w:w="1700"/>
        <w:gridCol w:w="1430"/>
      </w:tblGrid>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李振宇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黄志勇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周进</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26,496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66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欧阳小建</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20,000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时峰</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19,872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19,872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15,633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15,633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伍柳</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汤兵</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71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13,248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13,248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72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王维贺</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13,248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13,248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13,248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蒙卫华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10,598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10,598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廖跃华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10,598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10,598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斯德忠</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黄勇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78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张艳</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陈文宇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郑平凡</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孙攀</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宋继荣</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王康</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84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刘政</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杨雪来</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87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周业洪</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刘洪文</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89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90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武俊德</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91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何平</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92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安建月</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0" w:footer="1231" w:top="1140" w:bottom="1420" w:left="142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4"/>
        <w:gridCol w:w="1606"/>
        <w:gridCol w:w="620"/>
        <w:gridCol w:w="874"/>
        <w:gridCol w:w="979"/>
        <w:gridCol w:w="1198"/>
        <w:gridCol w:w="1700"/>
        <w:gridCol w:w="1430"/>
      </w:tblGrid>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宋体" w:hAnsi="宋体" w:cs="宋体" w:eastAsia="宋体" w:hint="default"/>
                <w:sz w:val="18"/>
                <w:szCs w:val="18"/>
              </w:rPr>
            </w:pPr>
            <w:r>
              <w:rPr>
                <w:rFonts w:ascii="宋体"/>
                <w:sz w:val="18"/>
              </w:rPr>
              <w:t>93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周迅</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宋体" w:hAnsi="宋体" w:cs="宋体" w:eastAsia="宋体" w:hint="default"/>
                <w:sz w:val="18"/>
                <w:szCs w:val="18"/>
              </w:rPr>
            </w:pPr>
            <w:r>
              <w:rPr>
                <w:rFonts w:ascii="宋体"/>
                <w:sz w:val="18"/>
              </w:rPr>
              <w:t>94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王海涛</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宋体" w:hAnsi="宋体" w:cs="宋体" w:eastAsia="宋体" w:hint="default"/>
                <w:sz w:val="18"/>
                <w:szCs w:val="18"/>
              </w:rPr>
            </w:pPr>
            <w:r>
              <w:rPr>
                <w:rFonts w:ascii="宋体"/>
                <w:sz w:val="18"/>
              </w:rPr>
              <w:t>95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李楠</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9" w:right="0"/>
              <w:jc w:val="left"/>
              <w:rPr>
                <w:rFonts w:ascii="宋体" w:hAnsi="宋体" w:cs="宋体" w:eastAsia="宋体" w:hint="default"/>
                <w:sz w:val="18"/>
                <w:szCs w:val="18"/>
              </w:rPr>
            </w:pPr>
            <w:r>
              <w:rPr>
                <w:rFonts w:ascii="宋体"/>
                <w:sz w:val="18"/>
              </w:rPr>
              <w:t>96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龚仁民</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宋体" w:hAnsi="宋体" w:cs="宋体" w:eastAsia="宋体" w:hint="default"/>
                <w:sz w:val="18"/>
                <w:szCs w:val="18"/>
              </w:rPr>
            </w:pPr>
            <w:r>
              <w:rPr>
                <w:rFonts w:ascii="宋体"/>
                <w:sz w:val="18"/>
              </w:rPr>
              <w:t>97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蔡伟周</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宋体" w:hAnsi="宋体" w:cs="宋体" w:eastAsia="宋体" w:hint="default"/>
                <w:sz w:val="18"/>
                <w:szCs w:val="18"/>
              </w:rPr>
            </w:pPr>
            <w:r>
              <w:rPr>
                <w:rFonts w:ascii="宋体"/>
                <w:sz w:val="18"/>
              </w:rPr>
              <w:t>98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李明</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9" w:right="0"/>
              <w:jc w:val="left"/>
              <w:rPr>
                <w:rFonts w:ascii="宋体" w:hAnsi="宋体" w:cs="宋体" w:eastAsia="宋体" w:hint="default"/>
                <w:sz w:val="18"/>
                <w:szCs w:val="18"/>
              </w:rPr>
            </w:pPr>
            <w:r>
              <w:rPr>
                <w:rFonts w:ascii="宋体"/>
                <w:sz w:val="18"/>
              </w:rPr>
              <w:t>99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李信洪</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100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李进保</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74" w:right="0"/>
              <w:jc w:val="left"/>
              <w:rPr>
                <w:rFonts w:ascii="宋体" w:hAnsi="宋体" w:cs="宋体" w:eastAsia="宋体" w:hint="default"/>
                <w:sz w:val="18"/>
                <w:szCs w:val="18"/>
              </w:rPr>
            </w:pPr>
            <w:r>
              <w:rPr>
                <w:rFonts w:ascii="宋体"/>
                <w:sz w:val="18"/>
              </w:rPr>
              <w:t>101</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张琳</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宋体" w:hAnsi="宋体" w:cs="宋体" w:eastAsia="宋体" w:hint="default"/>
                <w:sz w:val="18"/>
                <w:szCs w:val="18"/>
              </w:rPr>
            </w:pPr>
            <w:r>
              <w:rPr>
                <w:rFonts w:ascii="宋体"/>
                <w:spacing w:val="-1"/>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6"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4" w:right="0"/>
              <w:jc w:val="left"/>
              <w:rPr>
                <w:rFonts w:ascii="宋体" w:hAnsi="宋体" w:cs="宋体" w:eastAsia="宋体" w:hint="default"/>
                <w:sz w:val="18"/>
                <w:szCs w:val="18"/>
              </w:rPr>
            </w:pPr>
            <w:r>
              <w:rPr>
                <w:rFonts w:ascii="宋体"/>
                <w:sz w:val="18"/>
              </w:rPr>
              <w:t>102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魏彬</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7,949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7,949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103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苏娜</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104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郑雪丹</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105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刘玲俐</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6,000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 w:right="0"/>
              <w:jc w:val="left"/>
              <w:rPr>
                <w:rFonts w:ascii="宋体" w:hAnsi="宋体" w:cs="宋体" w:eastAsia="宋体" w:hint="default"/>
                <w:sz w:val="18"/>
                <w:szCs w:val="18"/>
              </w:rPr>
            </w:pPr>
            <w:r>
              <w:rPr>
                <w:rFonts w:ascii="宋体"/>
                <w:sz w:val="18"/>
              </w:rPr>
              <w:t>106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z w:val="18"/>
                <w:szCs w:val="18"/>
              </w:rPr>
              <w:t>胡小燕</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5"/>
              <w:jc w:val="center"/>
              <w:rPr>
                <w:rFonts w:ascii="宋体" w:hAnsi="宋体" w:cs="宋体" w:eastAsia="宋体" w:hint="default"/>
                <w:sz w:val="18"/>
                <w:szCs w:val="18"/>
              </w:rPr>
            </w:pPr>
            <w:r>
              <w:rPr>
                <w:rFonts w:ascii="宋体" w:hAnsi="宋体" w:cs="宋体" w:eastAsia="宋体" w:hint="default"/>
                <w:sz w:val="18"/>
                <w:szCs w:val="18"/>
              </w:rPr>
              <w:t>发行时承诺锁定三年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634" w:hRule="exact"/>
        </w:trPr>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sz w:val="18"/>
              </w:rPr>
              <w:t>107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网下配售股份</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21" w:right="46"/>
              <w:jc w:val="left"/>
              <w:rPr>
                <w:rFonts w:ascii="宋体" w:hAnsi="宋体" w:cs="宋体" w:eastAsia="宋体" w:hint="default"/>
                <w:sz w:val="18"/>
                <w:szCs w:val="18"/>
              </w:rPr>
            </w:pPr>
            <w:r>
              <w:rPr>
                <w:rFonts w:ascii="宋体" w:hAnsi="宋体" w:cs="宋体" w:eastAsia="宋体" w:hint="default"/>
                <w:sz w:val="18"/>
                <w:szCs w:val="18"/>
              </w:rPr>
              <w:t>网下配售股份三个月 解除限售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54" w:hRule="exact"/>
        </w:trPr>
        <w:tc>
          <w:tcPr>
            <w:tcW w:w="20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4,000,000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62,000,000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58,000,000</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1" w:lineRule="exact" w:before="0"/>
        <w:ind w:left="380" w:right="0" w:firstLine="479"/>
        <w:jc w:val="both"/>
      </w:pPr>
      <w:r>
        <w:rPr>
          <w:spacing w:val="7"/>
          <w:w w:val="100"/>
        </w:rPr>
        <w:t>注</w:t>
      </w:r>
      <w:r>
        <w:rPr>
          <w:rFonts w:ascii="宋体" w:hAnsi="宋体" w:cs="宋体" w:eastAsia="宋体" w:hint="default"/>
          <w:spacing w:val="7"/>
          <w:w w:val="100"/>
        </w:rPr>
        <w:t>*</w:t>
      </w:r>
      <w:r>
        <w:rPr>
          <w:spacing w:val="7"/>
          <w:w w:val="100"/>
        </w:rPr>
        <w:t>：</w:t>
      </w:r>
      <w:r>
        <w:rPr>
          <w:spacing w:val="4"/>
          <w:w w:val="100"/>
        </w:rPr>
        <w:t>根</w:t>
      </w:r>
      <w:r>
        <w:rPr>
          <w:spacing w:val="6"/>
          <w:w w:val="100"/>
        </w:rPr>
        <w:t>据</w:t>
      </w:r>
      <w:r>
        <w:rPr>
          <w:spacing w:val="4"/>
          <w:w w:val="100"/>
        </w:rPr>
        <w:t>《</w:t>
      </w:r>
      <w:r>
        <w:rPr>
          <w:spacing w:val="6"/>
          <w:w w:val="100"/>
        </w:rPr>
        <w:t>境内</w:t>
      </w:r>
      <w:r>
        <w:rPr>
          <w:spacing w:val="4"/>
          <w:w w:val="100"/>
        </w:rPr>
        <w:t>证</w:t>
      </w:r>
      <w:r>
        <w:rPr>
          <w:spacing w:val="6"/>
          <w:w w:val="100"/>
        </w:rPr>
        <w:t>券</w:t>
      </w:r>
      <w:r>
        <w:rPr>
          <w:spacing w:val="4"/>
          <w:w w:val="100"/>
        </w:rPr>
        <w:t>市</w:t>
      </w:r>
      <w:r>
        <w:rPr>
          <w:spacing w:val="6"/>
          <w:w w:val="100"/>
        </w:rPr>
        <w:t>场转</w:t>
      </w:r>
      <w:r>
        <w:rPr>
          <w:spacing w:val="4"/>
          <w:w w:val="100"/>
        </w:rPr>
        <w:t>持</w:t>
      </w:r>
      <w:r>
        <w:rPr>
          <w:spacing w:val="6"/>
          <w:w w:val="100"/>
        </w:rPr>
        <w:t>部分</w:t>
      </w:r>
      <w:r>
        <w:rPr>
          <w:spacing w:val="4"/>
          <w:w w:val="100"/>
        </w:rPr>
        <w:t>国</w:t>
      </w:r>
      <w:r>
        <w:rPr>
          <w:spacing w:val="6"/>
          <w:w w:val="100"/>
        </w:rPr>
        <w:t>有</w:t>
      </w:r>
      <w:r>
        <w:rPr>
          <w:spacing w:val="4"/>
          <w:w w:val="100"/>
        </w:rPr>
        <w:t>股</w:t>
      </w:r>
      <w:r>
        <w:rPr>
          <w:spacing w:val="6"/>
          <w:w w:val="100"/>
        </w:rPr>
        <w:t>充</w:t>
      </w:r>
      <w:r>
        <w:rPr>
          <w:spacing w:val="4"/>
          <w:w w:val="100"/>
        </w:rPr>
        <w:t>实全</w:t>
      </w:r>
      <w:r>
        <w:rPr>
          <w:spacing w:val="6"/>
          <w:w w:val="100"/>
        </w:rPr>
        <w:t>国社</w:t>
      </w:r>
      <w:r>
        <w:rPr>
          <w:spacing w:val="4"/>
          <w:w w:val="100"/>
        </w:rPr>
        <w:t>会</w:t>
      </w:r>
      <w:r>
        <w:rPr>
          <w:spacing w:val="6"/>
          <w:w w:val="100"/>
        </w:rPr>
        <w:t>保障</w:t>
      </w:r>
      <w:r>
        <w:rPr>
          <w:spacing w:val="4"/>
          <w:w w:val="100"/>
        </w:rPr>
        <w:t>基</w:t>
      </w:r>
      <w:r>
        <w:rPr>
          <w:spacing w:val="6"/>
          <w:w w:val="100"/>
        </w:rPr>
        <w:t>金</w:t>
      </w:r>
      <w:r>
        <w:rPr>
          <w:spacing w:val="4"/>
          <w:w w:val="100"/>
        </w:rPr>
        <w:t>实</w:t>
      </w:r>
      <w:r>
        <w:rPr>
          <w:spacing w:val="6"/>
          <w:w w:val="100"/>
        </w:rPr>
        <w:t>施</w:t>
      </w:r>
      <w:r>
        <w:rPr>
          <w:spacing w:val="4"/>
          <w:w w:val="100"/>
        </w:rPr>
        <w:t>办法</w:t>
      </w:r>
      <w:r>
        <w:rPr>
          <w:spacing w:val="-99"/>
          <w:w w:val="100"/>
        </w:rPr>
        <w:t>》</w:t>
      </w:r>
      <w:r>
        <w:rPr>
          <w:spacing w:val="6"/>
          <w:w w:val="100"/>
        </w:rPr>
        <w:t>（财</w:t>
      </w:r>
      <w:r>
        <w:rPr>
          <w:w w:val="100"/>
        </w:rPr>
        <w:t>企</w:t>
      </w:r>
    </w:p>
    <w:p>
      <w:pPr>
        <w:pStyle w:val="BodyText"/>
        <w:spacing w:line="357" w:lineRule="auto"/>
        <w:ind w:left="380" w:right="1791"/>
        <w:jc w:val="both"/>
      </w:pPr>
      <w:r>
        <w:rPr>
          <w:rFonts w:ascii="宋体" w:hAnsi="宋体" w:cs="宋体" w:eastAsia="宋体" w:hint="default"/>
        </w:rPr>
        <w:t>[2009]94</w:t>
      </w:r>
      <w:r>
        <w:rPr>
          <w:rFonts w:ascii="宋体" w:hAnsi="宋体" w:cs="宋体" w:eastAsia="宋体" w:hint="default"/>
          <w:spacing w:val="4"/>
        </w:rPr>
        <w:t> </w:t>
      </w:r>
      <w:r>
        <w:rPr/>
        <w:t>号）的有关规定和国务院国资委《关于深圳达实智能股份有限公司国有股转持有</w:t>
      </w:r>
      <w:r>
        <w:rPr>
          <w:w w:val="100"/>
        </w:rPr>
        <w:t> </w:t>
      </w:r>
      <w:r>
        <w:rPr>
          <w:spacing w:val="-8"/>
          <w:w w:val="100"/>
        </w:rPr>
        <w:t>关问题的批复》（国资产权</w:t>
      </w:r>
      <w:r>
        <w:rPr>
          <w:rFonts w:ascii="宋体" w:hAnsi="宋体" w:cs="宋体" w:eastAsia="宋体" w:hint="default"/>
          <w:spacing w:val="-8"/>
          <w:w w:val="100"/>
        </w:rPr>
        <w:t>[2010]179</w:t>
      </w:r>
      <w:r>
        <w:rPr>
          <w:rFonts w:ascii="宋体" w:hAnsi="宋体" w:cs="宋体" w:eastAsia="宋体" w:hint="default"/>
          <w:spacing w:val="-51"/>
          <w:w w:val="100"/>
        </w:rPr>
        <w:t> </w:t>
      </w:r>
      <w:r>
        <w:rPr>
          <w:spacing w:val="-11"/>
          <w:w w:val="100"/>
        </w:rPr>
        <w:t>号），在本公司完成首次公开发行</w:t>
      </w:r>
      <w:r>
        <w:rPr>
          <w:spacing w:val="-49"/>
          <w:w w:val="100"/>
        </w:rPr>
        <w:t> </w:t>
      </w:r>
      <w:r>
        <w:rPr>
          <w:rFonts w:ascii="宋体" w:hAnsi="宋体" w:cs="宋体" w:eastAsia="宋体" w:hint="default"/>
          <w:w w:val="100"/>
        </w:rPr>
        <w:t>A</w:t>
      </w:r>
      <w:r>
        <w:rPr>
          <w:rFonts w:ascii="宋体" w:hAnsi="宋体" w:cs="宋体" w:eastAsia="宋体" w:hint="default"/>
          <w:spacing w:val="7"/>
          <w:w w:val="100"/>
        </w:rPr>
        <w:t> </w:t>
      </w:r>
      <w:r>
        <w:rPr>
          <w:spacing w:val="-6"/>
          <w:w w:val="100"/>
        </w:rPr>
        <w:t>股并上市后，按本</w:t>
      </w:r>
      <w:r>
        <w:rPr>
          <w:spacing w:val="-104"/>
          <w:w w:val="100"/>
        </w:rPr>
        <w:t> </w:t>
      </w:r>
      <w:r>
        <w:rPr>
          <w:spacing w:val="-104"/>
          <w:w w:val="100"/>
        </w:rPr>
      </w:r>
      <w:r>
        <w:rPr>
          <w:spacing w:val="-4"/>
        </w:rPr>
        <w:t>次发行股份计算，国有股东中国机电出口产品投资有限公司、兖矿集团有限公司、深圳力合</w:t>
      </w:r>
      <w:r>
        <w:rPr>
          <w:spacing w:val="-48"/>
        </w:rPr>
        <w:t> </w:t>
      </w:r>
      <w:r>
        <w:rPr>
          <w:spacing w:val="-48"/>
        </w:rPr>
      </w:r>
      <w:r>
        <w:rPr/>
        <w:t>创业投资有限公司和深圳市高新技术投资担保有限公司分别将其持有的 </w:t>
      </w:r>
      <w:r>
        <w:rPr>
          <w:rFonts w:ascii="宋体" w:hAnsi="宋体" w:cs="宋体" w:eastAsia="宋体" w:hint="default"/>
        </w:rPr>
        <w:t>113.2503</w:t>
      </w:r>
      <w:r>
        <w:rPr>
          <w:rFonts w:ascii="宋体" w:hAnsi="宋体" w:cs="宋体" w:eastAsia="宋体" w:hint="default"/>
          <w:spacing w:val="102"/>
        </w:rPr>
        <w:t> </w:t>
      </w:r>
      <w:r>
        <w:rPr>
          <w:spacing w:val="2"/>
        </w:rPr>
        <w:t>万股、</w:t>
      </w:r>
      <w:r>
        <w:rPr/>
      </w:r>
    </w:p>
    <w:p>
      <w:pPr>
        <w:pStyle w:val="BodyText"/>
        <w:spacing w:line="240" w:lineRule="auto" w:before="30"/>
        <w:ind w:left="380" w:right="0"/>
        <w:jc w:val="left"/>
      </w:pPr>
      <w:r>
        <w:rPr>
          <w:rFonts w:ascii="宋体" w:hAnsi="宋体" w:cs="宋体" w:eastAsia="宋体" w:hint="default"/>
        </w:rPr>
        <w:t>35.7871</w:t>
      </w:r>
      <w:r>
        <w:rPr>
          <w:rFonts w:ascii="宋体" w:hAnsi="宋体" w:cs="宋体" w:eastAsia="宋体" w:hint="default"/>
          <w:spacing w:val="-52"/>
        </w:rPr>
        <w:t> </w:t>
      </w:r>
      <w:r>
        <w:rPr/>
        <w:t>万股、</w:t>
      </w:r>
      <w:r>
        <w:rPr>
          <w:rFonts w:ascii="宋体" w:hAnsi="宋体" w:cs="宋体" w:eastAsia="宋体" w:hint="default"/>
        </w:rPr>
        <w:t>23.1302</w:t>
      </w:r>
      <w:r>
        <w:rPr>
          <w:rFonts w:ascii="宋体" w:hAnsi="宋体" w:cs="宋体" w:eastAsia="宋体" w:hint="default"/>
          <w:spacing w:val="-52"/>
        </w:rPr>
        <w:t> </w:t>
      </w:r>
      <w:r>
        <w:rPr/>
        <w:t>万股和</w:t>
      </w:r>
      <w:r>
        <w:rPr>
          <w:spacing w:val="-52"/>
        </w:rPr>
        <w:t> </w:t>
      </w:r>
      <w:r>
        <w:rPr>
          <w:rFonts w:ascii="宋体" w:hAnsi="宋体" w:cs="宋体" w:eastAsia="宋体" w:hint="default"/>
        </w:rPr>
        <w:t>16.9875</w:t>
      </w:r>
      <w:r>
        <w:rPr>
          <w:rFonts w:ascii="宋体" w:hAnsi="宋体" w:cs="宋体" w:eastAsia="宋体" w:hint="default"/>
          <w:spacing w:val="-52"/>
        </w:rPr>
        <w:t> </w:t>
      </w:r>
      <w:r>
        <w:rPr/>
        <w:t>万股股份划转给全国社会保障基金理事会持有，上</w:t>
      </w:r>
    </w:p>
    <w:p>
      <w:pPr>
        <w:pStyle w:val="BodyText"/>
        <w:spacing w:line="355" w:lineRule="auto"/>
        <w:ind w:left="380" w:right="1789"/>
        <w:jc w:val="left"/>
      </w:pPr>
      <w:r>
        <w:rPr/>
        <w:t>述</w:t>
      </w:r>
      <w:r>
        <w:rPr>
          <w:spacing w:val="-52"/>
        </w:rPr>
        <w:t> </w:t>
      </w:r>
      <w:r>
        <w:rPr>
          <w:rFonts w:ascii="宋体" w:hAnsi="宋体" w:cs="宋体" w:eastAsia="宋体" w:hint="default"/>
        </w:rPr>
        <w:t>4</w:t>
      </w:r>
      <w:r>
        <w:rPr>
          <w:rFonts w:ascii="宋体" w:hAnsi="宋体" w:cs="宋体" w:eastAsia="宋体" w:hint="default"/>
          <w:spacing w:val="-52"/>
        </w:rPr>
        <w:t> </w:t>
      </w:r>
      <w:r>
        <w:rPr/>
        <w:t>家划转由全国社会保障基金理事会持有的股份合计</w:t>
      </w:r>
      <w:r>
        <w:rPr>
          <w:spacing w:val="-52"/>
        </w:rPr>
        <w:t> </w:t>
      </w:r>
      <w:r>
        <w:rPr>
          <w:rFonts w:ascii="宋体" w:hAnsi="宋体" w:cs="宋体" w:eastAsia="宋体" w:hint="default"/>
        </w:rPr>
        <w:t>189.1551</w:t>
      </w:r>
      <w:r>
        <w:rPr>
          <w:rFonts w:ascii="宋体" w:hAnsi="宋体" w:cs="宋体" w:eastAsia="宋体" w:hint="default"/>
          <w:spacing w:val="-52"/>
        </w:rPr>
        <w:t> </w:t>
      </w:r>
      <w:r>
        <w:rPr/>
        <w:t>万股，全国社会保障基金</w:t>
      </w:r>
      <w:r>
        <w:rPr>
          <w:w w:val="100"/>
        </w:rPr>
        <w:t> </w:t>
      </w:r>
      <w:r>
        <w:rPr/>
        <w:t>理事会将承继上述原国有股东的禁售期义务。</w:t>
      </w:r>
    </w:p>
    <w:p>
      <w:pPr>
        <w:spacing w:line="357" w:lineRule="auto" w:before="34"/>
        <w:ind w:left="793" w:right="0" w:firstLine="9"/>
        <w:jc w:val="left"/>
        <w:rPr>
          <w:rFonts w:ascii="宋体" w:hAnsi="宋体" w:cs="宋体" w:eastAsia="宋体" w:hint="default"/>
          <w:sz w:val="21"/>
          <w:szCs w:val="21"/>
        </w:rPr>
      </w:pPr>
      <w:r>
        <w:rPr>
          <w:rFonts w:ascii="宋体" w:hAnsi="宋体" w:cs="宋体" w:eastAsia="宋体" w:hint="default"/>
          <w:b/>
          <w:bCs/>
          <w:sz w:val="21"/>
          <w:szCs w:val="21"/>
        </w:rPr>
        <w:t>二、证券发行与上市情况</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经中国证券监督管理委员会《关于核准深圳达实智能股份有限公司首次公开发行股票的</w:t>
      </w:r>
    </w:p>
    <w:p>
      <w:pPr>
        <w:pStyle w:val="BodyText"/>
        <w:spacing w:line="357" w:lineRule="auto" w:before="30"/>
        <w:ind w:left="380" w:right="0"/>
        <w:jc w:val="left"/>
      </w:pPr>
      <w:r>
        <w:rPr>
          <w:spacing w:val="-4"/>
        </w:rPr>
        <w:t>批复》（证监许可</w:t>
      </w:r>
      <w:r>
        <w:rPr>
          <w:rFonts w:ascii="宋体" w:hAnsi="宋体" w:cs="宋体" w:eastAsia="宋体" w:hint="default"/>
          <w:spacing w:val="-4"/>
        </w:rPr>
        <w:t>[2010]596</w:t>
      </w:r>
      <w:r>
        <w:rPr>
          <w:spacing w:val="-4"/>
        </w:rPr>
        <w:t>号）核准，公司采用网下向询价对象配售（下称“网下配售”）</w:t>
      </w:r>
      <w:r>
        <w:rPr>
          <w:spacing w:val="-27"/>
        </w:rPr>
        <w:t> </w:t>
      </w:r>
      <w:r>
        <w:rPr>
          <w:spacing w:val="-27"/>
        </w:rPr>
      </w:r>
      <w:r>
        <w:rPr/>
        <w:t>和网上资金申购定价发行（下称“网上发行”）相结合的发行方式，公开发行</w:t>
      </w:r>
      <w:r>
        <w:rPr>
          <w:rFonts w:ascii="宋体" w:hAnsi="宋体" w:cs="宋体" w:eastAsia="宋体" w:hint="default"/>
        </w:rPr>
        <w:t>2,000</w:t>
      </w:r>
      <w:r>
        <w:rPr/>
        <w:t>万股人</w:t>
      </w:r>
      <w:r>
        <w:rPr>
          <w:spacing w:val="-101"/>
        </w:rPr>
        <w:t> </w:t>
      </w:r>
      <w:r>
        <w:rPr>
          <w:spacing w:val="-101"/>
        </w:rPr>
      </w:r>
      <w:r>
        <w:rPr/>
        <w:t>民币普通股，发行价格为</w:t>
      </w:r>
      <w:r>
        <w:rPr>
          <w:rFonts w:ascii="宋体" w:hAnsi="宋体" w:cs="宋体" w:eastAsia="宋体" w:hint="default"/>
        </w:rPr>
        <w:t>20.50</w:t>
      </w:r>
      <w:r>
        <w:rPr/>
        <w:t>元</w:t>
      </w:r>
      <w:r>
        <w:rPr>
          <w:rFonts w:ascii="宋体" w:hAnsi="宋体" w:cs="宋体" w:eastAsia="宋体" w:hint="default"/>
        </w:rPr>
        <w:t>/</w:t>
      </w:r>
      <w:r>
        <w:rPr/>
        <w:t>股。其中网上发行</w:t>
      </w:r>
      <w:r>
        <w:rPr>
          <w:rFonts w:ascii="宋体" w:hAnsi="宋体" w:cs="宋体" w:eastAsia="宋体" w:hint="default"/>
        </w:rPr>
        <w:t>1,600</w:t>
      </w:r>
      <w:r>
        <w:rPr/>
        <w:t>万股，网下配售</w:t>
      </w:r>
      <w:r>
        <w:rPr>
          <w:rFonts w:ascii="宋体" w:hAnsi="宋体" w:cs="宋体" w:eastAsia="宋体" w:hint="default"/>
        </w:rPr>
        <w:t>400</w:t>
      </w:r>
      <w:r>
        <w:rPr/>
        <w:t>万股。</w:t>
      </w:r>
    </w:p>
    <w:p>
      <w:pPr>
        <w:pStyle w:val="BodyText"/>
        <w:spacing w:line="355" w:lineRule="auto" w:before="30"/>
        <w:ind w:left="380" w:right="1791" w:firstLine="419"/>
        <w:jc w:val="both"/>
      </w:pPr>
      <w:r>
        <w:rPr>
          <w:spacing w:val="-10"/>
          <w:w w:val="100"/>
        </w:rPr>
        <w:t>经深圳证券交易所《关于深圳达实智能股份有限公司人民币普通股股票上市的通知》（深</w:t>
      </w:r>
      <w:r>
        <w:rPr>
          <w:w w:val="100"/>
        </w:rPr>
        <w:t> </w:t>
      </w:r>
      <w:r>
        <w:rPr/>
        <w:t>证上</w:t>
      </w:r>
      <w:r>
        <w:rPr>
          <w:rFonts w:ascii="宋体" w:hAnsi="宋体" w:cs="宋体" w:eastAsia="宋体" w:hint="default"/>
        </w:rPr>
        <w:t>[2010]177</w:t>
      </w:r>
      <w:r>
        <w:rPr>
          <w:rFonts w:ascii="宋体" w:hAnsi="宋体" w:cs="宋体" w:eastAsia="宋体" w:hint="default"/>
          <w:spacing w:val="-16"/>
        </w:rPr>
        <w:t> </w:t>
      </w:r>
      <w:r>
        <w:rPr>
          <w:spacing w:val="-3"/>
        </w:rPr>
        <w:t>号）同意，公司发行的人民币普通股股票在深圳证券交易所上市，股票简称</w:t>
      </w:r>
      <w:r>
        <w:rPr>
          <w:spacing w:val="-91"/>
        </w:rPr>
        <w:t> </w:t>
      </w:r>
      <w:r>
        <w:rPr>
          <w:spacing w:val="-91"/>
        </w:rPr>
      </w:r>
      <w:r>
        <w:rPr/>
        <w:t>“达实智能”，股票代码“002421”，其中公开发行的</w:t>
      </w:r>
      <w:r>
        <w:rPr>
          <w:spacing w:val="-53"/>
        </w:rPr>
        <w:t> </w:t>
      </w:r>
      <w:r>
        <w:rPr>
          <w:rFonts w:ascii="宋体" w:hAnsi="宋体" w:cs="宋体" w:eastAsia="宋体" w:hint="default"/>
        </w:rPr>
        <w:t>1,600</w:t>
      </w:r>
      <w:r>
        <w:rPr>
          <w:rFonts w:ascii="宋体" w:hAnsi="宋体" w:cs="宋体" w:eastAsia="宋体" w:hint="default"/>
          <w:spacing w:val="-53"/>
        </w:rPr>
        <w:t> </w:t>
      </w:r>
      <w:r>
        <w:rPr/>
        <w:t>万股股票于</w:t>
      </w:r>
      <w:r>
        <w:rPr>
          <w:spacing w:val="-55"/>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w:t>
      </w:r>
    </w:p>
    <w:p>
      <w:pPr>
        <w:spacing w:after="0" w:line="355" w:lineRule="auto"/>
        <w:jc w:val="both"/>
        <w:sectPr>
          <w:footerReference w:type="default" r:id="rId13"/>
          <w:pgSz w:w="11910" w:h="16840"/>
          <w:pgMar w:footer="1231" w:header="850" w:top="1140" w:bottom="1420" w:left="1420" w:right="0"/>
        </w:sect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4"/>
          <w:pgSz w:w="11910" w:h="16840"/>
          <w:pgMar w:footer="1231" w:header="850" w:top="1140" w:bottom="1420" w:left="860" w:right="0"/>
          <w:pgNumType w:start="11"/>
        </w:sectPr>
      </w:pPr>
    </w:p>
    <w:p>
      <w:pPr>
        <w:pStyle w:val="BodyText"/>
        <w:spacing w:line="240" w:lineRule="auto" w:before="36"/>
        <w:ind w:left="940" w:right="-8"/>
        <w:jc w:val="left"/>
      </w:pPr>
      <w:r>
        <w:rPr/>
        <w:t>上市交易，网下配售的</w:t>
      </w:r>
      <w:r>
        <w:rPr>
          <w:spacing w:val="-52"/>
        </w:rPr>
        <w:t> </w:t>
      </w:r>
      <w:r>
        <w:rPr>
          <w:rFonts w:ascii="宋体" w:hAnsi="宋体" w:cs="宋体" w:eastAsia="宋体" w:hint="default"/>
        </w:rPr>
        <w:t>400</w:t>
      </w:r>
      <w:r>
        <w:rPr>
          <w:rFonts w:ascii="宋体" w:hAnsi="宋体" w:cs="宋体" w:eastAsia="宋体" w:hint="default"/>
          <w:spacing w:val="-53"/>
        </w:rPr>
        <w:t> </w:t>
      </w:r>
      <w:r>
        <w:rPr/>
        <w:t>万股股票于</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日上市交易。</w:t>
      </w:r>
    </w:p>
    <w:p>
      <w:pPr>
        <w:pStyle w:val="Heading3"/>
        <w:spacing w:line="240" w:lineRule="auto" w:before="133"/>
        <w:ind w:left="1362" w:right="-8"/>
        <w:jc w:val="left"/>
        <w:rPr>
          <w:b w:val="0"/>
          <w:bCs w:val="0"/>
        </w:rPr>
      </w:pPr>
      <w:r>
        <w:rPr/>
        <w:t>三、前</w:t>
      </w:r>
      <w:r>
        <w:rPr>
          <w:spacing w:val="-54"/>
        </w:rPr>
        <w:t> </w:t>
      </w:r>
      <w:r>
        <w:rPr>
          <w:rFonts w:ascii="宋体" w:hAnsi="宋体" w:cs="宋体" w:eastAsia="宋体" w:hint="default"/>
        </w:rPr>
        <w:t>10</w:t>
      </w:r>
      <w:r>
        <w:rPr>
          <w:rFonts w:ascii="宋体" w:hAnsi="宋体" w:cs="宋体" w:eastAsia="宋体" w:hint="default"/>
          <w:spacing w:val="-54"/>
        </w:rPr>
        <w:t> </w:t>
      </w:r>
      <w:r>
        <w:rPr/>
        <w:t>名股东、前</w:t>
      </w:r>
      <w:r>
        <w:rPr>
          <w:spacing w:val="-53"/>
        </w:rPr>
        <w:t> </w:t>
      </w:r>
      <w:r>
        <w:rPr>
          <w:rFonts w:ascii="宋体" w:hAnsi="宋体" w:cs="宋体" w:eastAsia="宋体" w:hint="default"/>
        </w:rPr>
        <w:t>10</w:t>
      </w:r>
      <w:r>
        <w:rPr>
          <w:rFonts w:ascii="宋体" w:hAnsi="宋体" w:cs="宋体" w:eastAsia="宋体" w:hint="default"/>
          <w:spacing w:val="-56"/>
        </w:rPr>
        <w:t> </w:t>
      </w:r>
      <w:r>
        <w:rPr/>
        <w:t>名无限售条件股东持股情况表</w:t>
      </w:r>
      <w:r>
        <w:rPr>
          <w:b w:val="0"/>
          <w:bCs w:val="0"/>
        </w:rPr>
      </w:r>
    </w:p>
    <w:p>
      <w:pPr>
        <w:pStyle w:val="BodyText"/>
        <w:spacing w:line="240" w:lineRule="auto"/>
        <w:ind w:left="1360" w:right="-8"/>
        <w:jc w:val="left"/>
      </w:pPr>
      <w:r>
        <w:rPr>
          <w:rFonts w:ascii="宋体" w:hAnsi="宋体" w:cs="宋体" w:eastAsia="宋体" w:hint="default"/>
        </w:rPr>
        <w:t>1</w:t>
      </w:r>
      <w:r>
        <w:rPr/>
        <w:t>、前</w:t>
      </w:r>
      <w:r>
        <w:rPr>
          <w:spacing w:val="-54"/>
        </w:rPr>
        <w:t> </w:t>
      </w:r>
      <w:r>
        <w:rPr>
          <w:rFonts w:ascii="宋体" w:hAnsi="宋体" w:cs="宋体" w:eastAsia="宋体" w:hint="default"/>
        </w:rPr>
        <w:t>10</w:t>
      </w:r>
      <w:r>
        <w:rPr>
          <w:rFonts w:ascii="宋体" w:hAnsi="宋体" w:cs="宋体" w:eastAsia="宋体" w:hint="default"/>
          <w:spacing w:val="-52"/>
        </w:rPr>
        <w:t> </w:t>
      </w:r>
      <w:r>
        <w:rPr/>
        <w:t>名股东持股情况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0"/>
        <w:ind w:left="940" w:right="0"/>
        <w:jc w:val="left"/>
      </w:pPr>
      <w:r>
        <w:rPr/>
        <w:pict>
          <v:shape style="position:absolute;margin-left:352.869995pt;margin-top:52.943691pt;width:64.8pt;height:13.6pt;mso-position-horizontal-relative:page;mso-position-vertical-relative:paragraph;z-index:-800224" type="#_x0000_t202" filled="false" stroked="false">
            <v:textbox inset="0,0,0,0">
              <w:txbxContent>
                <w:p>
                  <w:pPr>
                    <w:pStyle w:val="BodyText"/>
                    <w:spacing w:line="241" w:lineRule="exact" w:before="0"/>
                    <w:ind w:left="0" w:right="0"/>
                    <w:jc w:val="left"/>
                  </w:pPr>
                  <w:r>
                    <w:rPr>
                      <w:w w:val="100"/>
                    </w:rPr>
                    <w:t>）</w:t>
                  </w:r>
                </w:p>
              </w:txbxContent>
            </v:textbox>
            <w10:wrap type="none"/>
          </v:shape>
        </w:pict>
      </w:r>
      <w:r>
        <w:rPr/>
        <w:t>单位：股</w:t>
      </w:r>
    </w:p>
    <w:p>
      <w:pPr>
        <w:spacing w:after="0" w:line="240" w:lineRule="auto"/>
        <w:jc w:val="left"/>
        <w:sectPr>
          <w:type w:val="continuous"/>
          <w:pgSz w:w="11910" w:h="16840"/>
          <w:pgMar w:top="1580" w:bottom="1140" w:left="860" w:right="0"/>
          <w:cols w:num="2" w:equalWidth="0">
            <w:col w:w="7139" w:space="329"/>
            <w:col w:w="3582"/>
          </w:cols>
        </w:sectPr>
      </w:pP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3431"/>
        <w:gridCol w:w="1558"/>
        <w:gridCol w:w="1220"/>
        <w:gridCol w:w="126"/>
        <w:gridCol w:w="1064"/>
        <w:gridCol w:w="1361"/>
        <w:gridCol w:w="1186"/>
      </w:tblGrid>
      <w:tr>
        <w:trPr>
          <w:trHeight w:val="436" w:hRule="exact"/>
        </w:trPr>
        <w:tc>
          <w:tcPr>
            <w:tcW w:w="34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right="2"/>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515" w:type="dxa"/>
            <w:gridSpan w:val="6"/>
            <w:tcBorders>
              <w:top w:val="single" w:sz="4" w:space="0" w:color="000000"/>
              <w:left w:val="single" w:sz="13" w:space="0" w:color="DCDCDC"/>
              <w:bottom w:val="single" w:sz="30" w:space="0" w:color="DCDCDC"/>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8,452</w:t>
            </w:r>
          </w:p>
        </w:tc>
      </w:tr>
      <w:tr>
        <w:trPr>
          <w:trHeight w:val="176" w:hRule="exact"/>
        </w:trPr>
        <w:tc>
          <w:tcPr>
            <w:tcW w:w="3431" w:type="dxa"/>
            <w:tcBorders>
              <w:top w:val="single" w:sz="4" w:space="0" w:color="000000"/>
              <w:left w:val="single" w:sz="4" w:space="0" w:color="000000"/>
              <w:bottom w:val="nil" w:sz="6" w:space="0" w:color="auto"/>
              <w:right w:val="single" w:sz="4" w:space="0" w:color="000000"/>
            </w:tcBorders>
            <w:shd w:val="clear" w:color="auto" w:fill="DCDCDC"/>
          </w:tcPr>
          <w:p>
            <w:pPr/>
          </w:p>
        </w:tc>
        <w:tc>
          <w:tcPr>
            <w:tcW w:w="1558" w:type="dxa"/>
            <w:tcBorders>
              <w:top w:val="single" w:sz="4" w:space="0" w:color="000000"/>
              <w:left w:val="single" w:sz="4" w:space="0" w:color="000000"/>
              <w:bottom w:val="nil" w:sz="6" w:space="0" w:color="auto"/>
              <w:right w:val="single" w:sz="4" w:space="0" w:color="000000"/>
            </w:tcBorders>
            <w:shd w:val="clear" w:color="auto" w:fill="DCDCDC"/>
          </w:tcPr>
          <w:p>
            <w:pPr/>
          </w:p>
        </w:tc>
        <w:tc>
          <w:tcPr>
            <w:tcW w:w="122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9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61"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28"/>
              <w:ind w:left="148" w:right="41"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186" w:type="dxa"/>
            <w:vMerge w:val="restart"/>
            <w:tcBorders>
              <w:top w:val="single" w:sz="4" w:space="0" w:color="000000"/>
              <w:left w:val="single" w:sz="4" w:space="0" w:color="000000"/>
              <w:right w:val="single" w:sz="4" w:space="0" w:color="000000"/>
            </w:tcBorders>
            <w:shd w:val="clear" w:color="auto" w:fill="DCDCDC"/>
          </w:tcPr>
          <w:p>
            <w:pPr>
              <w:pStyle w:val="TableParagraph"/>
              <w:spacing w:line="272" w:lineRule="exact" w:before="28"/>
              <w:ind w:left="60" w:right="60"/>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271" w:hRule="exact"/>
        </w:trPr>
        <w:tc>
          <w:tcPr>
            <w:tcW w:w="343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5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2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持股</w:t>
            </w:r>
            <w:r>
              <w:rPr>
                <w:rFonts w:ascii="宋体" w:hAnsi="宋体" w:cs="宋体" w:eastAsia="宋体" w:hint="default"/>
                <w:spacing w:val="-3"/>
                <w:w w:val="100"/>
                <w:sz w:val="21"/>
                <w:szCs w:val="21"/>
              </w:rPr>
              <w:t>比</w:t>
            </w:r>
            <w:r>
              <w:rPr>
                <w:rFonts w:ascii="宋体" w:hAnsi="宋体" w:cs="宋体" w:eastAsia="宋体" w:hint="default"/>
                <w:spacing w:val="-99"/>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126" w:type="dxa"/>
            <w:tcBorders>
              <w:top w:val="nil" w:sz="6" w:space="0" w:color="auto"/>
              <w:left w:val="single" w:sz="4" w:space="0" w:color="000000"/>
              <w:bottom w:val="nil" w:sz="6" w:space="0" w:color="auto"/>
              <w:right w:val="nil" w:sz="6" w:space="0" w:color="auto"/>
            </w:tcBorders>
            <w:shd w:val="clear" w:color="auto" w:fill="DCDCDC"/>
          </w:tcPr>
          <w:p>
            <w:pPr/>
          </w:p>
        </w:tc>
        <w:tc>
          <w:tcPr>
            <w:tcW w:w="1064"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1" w:lineRule="exact"/>
              <w:ind w:left="4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61" w:type="dxa"/>
            <w:vMerge/>
            <w:tcBorders>
              <w:left w:val="single" w:sz="4" w:space="0" w:color="000000"/>
              <w:right w:val="single" w:sz="4" w:space="0" w:color="000000"/>
            </w:tcBorders>
            <w:shd w:val="clear" w:color="auto" w:fill="DCDCDC"/>
          </w:tcPr>
          <w:p>
            <w:pPr/>
          </w:p>
        </w:tc>
        <w:tc>
          <w:tcPr>
            <w:tcW w:w="1186" w:type="dxa"/>
            <w:vMerge/>
            <w:tcBorders>
              <w:left w:val="single" w:sz="4" w:space="0" w:color="000000"/>
              <w:right w:val="single" w:sz="4" w:space="0" w:color="000000"/>
            </w:tcBorders>
            <w:shd w:val="clear" w:color="auto" w:fill="DCDCDC"/>
          </w:tcPr>
          <w:p>
            <w:pPr/>
          </w:p>
        </w:tc>
      </w:tr>
      <w:tr>
        <w:trPr>
          <w:trHeight w:val="214" w:hRule="exact"/>
        </w:trPr>
        <w:tc>
          <w:tcPr>
            <w:tcW w:w="3431" w:type="dxa"/>
            <w:tcBorders>
              <w:top w:val="nil" w:sz="6" w:space="0" w:color="auto"/>
              <w:left w:val="single" w:sz="4" w:space="0" w:color="000000"/>
              <w:bottom w:val="single" w:sz="4" w:space="0" w:color="000000"/>
              <w:right w:val="single" w:sz="4" w:space="0" w:color="000000"/>
            </w:tcBorders>
            <w:shd w:val="clear" w:color="auto" w:fill="DCDCDC"/>
          </w:tcPr>
          <w:p>
            <w:pPr/>
          </w:p>
        </w:tc>
        <w:tc>
          <w:tcPr>
            <w:tcW w:w="155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2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9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61" w:type="dxa"/>
            <w:vMerge/>
            <w:tcBorders>
              <w:left w:val="single" w:sz="4" w:space="0" w:color="000000"/>
              <w:bottom w:val="single" w:sz="4" w:space="0" w:color="000000"/>
              <w:right w:val="single" w:sz="4" w:space="0" w:color="000000"/>
            </w:tcBorders>
            <w:shd w:val="clear" w:color="auto" w:fill="DCDCDC"/>
          </w:tcPr>
          <w:p>
            <w:pPr/>
          </w:p>
        </w:tc>
        <w:tc>
          <w:tcPr>
            <w:tcW w:w="1186" w:type="dxa"/>
            <w:vMerge/>
            <w:tcBorders>
              <w:left w:val="single" w:sz="4" w:space="0" w:color="000000"/>
              <w:bottom w:val="single" w:sz="4" w:space="0" w:color="000000"/>
              <w:right w:val="single" w:sz="4" w:space="0" w:color="000000"/>
            </w:tcBorders>
            <w:shd w:val="clear" w:color="auto" w:fill="DCDCDC"/>
          </w:tcPr>
          <w:p>
            <w:pPr/>
          </w:p>
        </w:tc>
      </w:tr>
      <w:tr>
        <w:trPr>
          <w:trHeight w:val="398"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深圳市达实投资发展有限公司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29.90</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sz w:val="21"/>
              </w:rPr>
              <w:t>23,322,933</w:t>
            </w:r>
          </w:p>
        </w:tc>
        <w:tc>
          <w:tcPr>
            <w:tcW w:w="1361" w:type="dxa"/>
            <w:tcBorders>
              <w:top w:val="single" w:sz="33" w:space="0" w:color="DCDCDC"/>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23,322,933</w:t>
            </w:r>
          </w:p>
        </w:tc>
        <w:tc>
          <w:tcPr>
            <w:tcW w:w="1186" w:type="dxa"/>
            <w:tcBorders>
              <w:top w:val="single" w:sz="33" w:space="0" w:color="DCDCDC"/>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0</w:t>
            </w:r>
          </w:p>
        </w:tc>
      </w:tr>
      <w:tr>
        <w:trPr>
          <w:trHeight w:val="39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盛安机电设备（深圳）有限公司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15.29</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sz w:val="21"/>
              </w:rPr>
              <w:t>11,922,979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pacing w:val="-1"/>
                <w:sz w:val="21"/>
              </w:rPr>
              <w:t>11,922,979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w w:val="100"/>
                <w:sz w:val="21"/>
              </w:rPr>
              <w:t>0</w:t>
            </w:r>
          </w:p>
        </w:tc>
      </w:tr>
      <w:tr>
        <w:trPr>
          <w:trHeight w:val="39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中国机电出口产品投资有限公司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7.04</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1" w:right="0"/>
              <w:jc w:val="left"/>
              <w:rPr>
                <w:rFonts w:ascii="宋体" w:hAnsi="宋体" w:cs="宋体" w:eastAsia="宋体" w:hint="default"/>
                <w:sz w:val="21"/>
                <w:szCs w:val="21"/>
              </w:rPr>
            </w:pPr>
            <w:r>
              <w:rPr>
                <w:rFonts w:ascii="宋体"/>
                <w:sz w:val="21"/>
              </w:rPr>
              <w:t>5,491,526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pacing w:val="-1"/>
                <w:sz w:val="21"/>
              </w:rPr>
              <w:t>5,491,526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w w:val="100"/>
                <w:sz w:val="21"/>
              </w:rPr>
              <w:t>0</w:t>
            </w:r>
          </w:p>
        </w:tc>
      </w:tr>
      <w:tr>
        <w:trPr>
          <w:trHeight w:val="39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2.55</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1" w:right="0"/>
              <w:jc w:val="left"/>
              <w:rPr>
                <w:rFonts w:ascii="宋体" w:hAnsi="宋体" w:cs="宋体" w:eastAsia="宋体" w:hint="default"/>
                <w:sz w:val="21"/>
                <w:szCs w:val="21"/>
              </w:rPr>
            </w:pPr>
            <w:r>
              <w:rPr>
                <w:rFonts w:ascii="宋体"/>
                <w:sz w:val="21"/>
              </w:rPr>
              <w:t>1,987,209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pacing w:val="-1"/>
                <w:sz w:val="21"/>
              </w:rPr>
              <w:t>1,987,209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w w:val="100"/>
                <w:sz w:val="21"/>
              </w:rPr>
              <w:t>0</w:t>
            </w:r>
          </w:p>
        </w:tc>
      </w:tr>
      <w:tr>
        <w:trPr>
          <w:trHeight w:val="39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全国社会保障基金理事会转持三户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2.43</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1" w:right="0"/>
              <w:jc w:val="left"/>
              <w:rPr>
                <w:rFonts w:ascii="宋体" w:hAnsi="宋体" w:cs="宋体" w:eastAsia="宋体" w:hint="default"/>
                <w:sz w:val="21"/>
                <w:szCs w:val="21"/>
              </w:rPr>
            </w:pPr>
            <w:r>
              <w:rPr>
                <w:rFonts w:ascii="宋体"/>
                <w:sz w:val="21"/>
              </w:rPr>
              <w:t>1,891,551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pacing w:val="-1"/>
                <w:sz w:val="21"/>
              </w:rPr>
              <w:t>1,891,551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w w:val="100"/>
                <w:sz w:val="21"/>
              </w:rPr>
              <w:t>0</w:t>
            </w:r>
          </w:p>
        </w:tc>
      </w:tr>
      <w:tr>
        <w:trPr>
          <w:trHeight w:val="398"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深圳力合创业投资有限公司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2.25</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1" w:right="0"/>
              <w:jc w:val="left"/>
              <w:rPr>
                <w:rFonts w:ascii="宋体" w:hAnsi="宋体" w:cs="宋体" w:eastAsia="宋体" w:hint="default"/>
                <w:sz w:val="21"/>
                <w:szCs w:val="21"/>
              </w:rPr>
            </w:pPr>
            <w:r>
              <w:rPr>
                <w:rFonts w:ascii="宋体"/>
                <w:sz w:val="21"/>
              </w:rPr>
              <w:t>1,755,907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1,755,907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w w:val="100"/>
                <w:sz w:val="21"/>
              </w:rPr>
              <w:t>0</w:t>
            </w:r>
          </w:p>
        </w:tc>
      </w:tr>
      <w:tr>
        <w:trPr>
          <w:trHeight w:val="39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兖矿集团有限公司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2.22</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1" w:right="0"/>
              <w:jc w:val="left"/>
              <w:rPr>
                <w:rFonts w:ascii="宋体" w:hAnsi="宋体" w:cs="宋体" w:eastAsia="宋体" w:hint="default"/>
                <w:sz w:val="21"/>
                <w:szCs w:val="21"/>
              </w:rPr>
            </w:pPr>
            <w:r>
              <w:rPr>
                <w:rFonts w:ascii="宋体"/>
                <w:sz w:val="21"/>
              </w:rPr>
              <w:t>1,735,322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pacing w:val="-1"/>
                <w:sz w:val="21"/>
              </w:rPr>
              <w:t>1,735,322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w w:val="100"/>
                <w:sz w:val="21"/>
              </w:rPr>
              <w:t>0</w:t>
            </w:r>
          </w:p>
        </w:tc>
      </w:tr>
      <w:tr>
        <w:trPr>
          <w:trHeight w:val="58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21" w:right="32"/>
              <w:jc w:val="left"/>
              <w:rPr>
                <w:rFonts w:ascii="宋体" w:hAnsi="宋体" w:cs="宋体" w:eastAsia="宋体" w:hint="default"/>
                <w:sz w:val="21"/>
                <w:szCs w:val="21"/>
              </w:rPr>
            </w:pPr>
            <w:r>
              <w:rPr>
                <w:rFonts w:ascii="宋体" w:hAnsi="宋体" w:cs="宋体" w:eastAsia="宋体" w:hint="default"/>
                <w:spacing w:val="-2"/>
                <w:sz w:val="21"/>
                <w:szCs w:val="21"/>
              </w:rPr>
              <w:t>中国工商银行－易方达价值成长混合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型证券投资基金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9"/>
              <w:jc w:val="right"/>
              <w:rPr>
                <w:rFonts w:ascii="宋体" w:hAnsi="宋体" w:cs="宋体" w:eastAsia="宋体" w:hint="default"/>
                <w:sz w:val="21"/>
                <w:szCs w:val="21"/>
              </w:rPr>
            </w:pPr>
            <w:r>
              <w:rPr>
                <w:rFonts w:ascii="宋体"/>
                <w:sz w:val="21"/>
              </w:rPr>
              <w:t>1.36</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11" w:right="0"/>
              <w:jc w:val="left"/>
              <w:rPr>
                <w:rFonts w:ascii="宋体" w:hAnsi="宋体" w:cs="宋体" w:eastAsia="宋体" w:hint="default"/>
                <w:sz w:val="21"/>
                <w:szCs w:val="21"/>
              </w:rPr>
            </w:pPr>
            <w:r>
              <w:rPr>
                <w:rFonts w:ascii="宋体"/>
                <w:sz w:val="21"/>
              </w:rPr>
              <w:t>1,059,728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宋体"/>
                <w:w w:val="100"/>
                <w:sz w:val="21"/>
              </w:rPr>
              <w:t>0</w:t>
            </w:r>
          </w:p>
        </w:tc>
      </w:tr>
      <w:tr>
        <w:trPr>
          <w:trHeight w:val="396"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深圳市深港产学研创业投资有限公司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z w:val="21"/>
              </w:rPr>
              <w:t>1.27</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2" w:right="0"/>
              <w:jc w:val="left"/>
              <w:rPr>
                <w:rFonts w:ascii="宋体" w:hAnsi="宋体" w:cs="宋体" w:eastAsia="宋体" w:hint="default"/>
                <w:sz w:val="21"/>
                <w:szCs w:val="21"/>
              </w:rPr>
            </w:pPr>
            <w:r>
              <w:rPr>
                <w:rFonts w:ascii="宋体"/>
                <w:sz w:val="21"/>
              </w:rPr>
              <w:t>993,604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993,604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w w:val="100"/>
                <w:sz w:val="21"/>
              </w:rPr>
              <w:t>0</w:t>
            </w:r>
          </w:p>
        </w:tc>
      </w:tr>
      <w:tr>
        <w:trPr>
          <w:trHeight w:val="398"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全国社保基金六零一组合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1.07</w:t>
            </w:r>
          </w:p>
        </w:tc>
        <w:tc>
          <w:tcPr>
            <w:tcW w:w="1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2" w:right="0"/>
              <w:jc w:val="left"/>
              <w:rPr>
                <w:rFonts w:ascii="宋体" w:hAnsi="宋体" w:cs="宋体" w:eastAsia="宋体" w:hint="default"/>
                <w:sz w:val="21"/>
                <w:szCs w:val="21"/>
              </w:rPr>
            </w:pPr>
            <w:r>
              <w:rPr>
                <w:rFonts w:ascii="宋体"/>
                <w:sz w:val="21"/>
              </w:rPr>
              <w:t>832,054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21"/>
                <w:szCs w:val="21"/>
              </w:rPr>
            </w:pPr>
            <w:r>
              <w:rPr>
                <w:rFonts w:ascii="宋体"/>
                <w:w w:val="100"/>
                <w:sz w:val="21"/>
              </w:rPr>
              <w:t>0</w:t>
            </w:r>
          </w:p>
        </w:tc>
      </w:tr>
    </w:tbl>
    <w:p>
      <w:pPr>
        <w:pStyle w:val="BodyText"/>
        <w:spacing w:line="241" w:lineRule="exact" w:before="0"/>
        <w:ind w:left="1360" w:right="0"/>
        <w:jc w:val="left"/>
      </w:pPr>
      <w:r>
        <w:rPr>
          <w:rFonts w:ascii="宋体" w:hAnsi="宋体" w:cs="宋体" w:eastAsia="宋体" w:hint="default"/>
        </w:rPr>
        <w:t>2</w:t>
      </w:r>
      <w:r>
        <w:rPr/>
        <w:t>、前</w:t>
      </w:r>
      <w:r>
        <w:rPr>
          <w:spacing w:val="-54"/>
        </w:rPr>
        <w:t> </w:t>
      </w:r>
      <w:r>
        <w:rPr>
          <w:rFonts w:ascii="宋体" w:hAnsi="宋体" w:cs="宋体" w:eastAsia="宋体" w:hint="default"/>
        </w:rPr>
        <w:t>10</w:t>
      </w:r>
      <w:r>
        <w:rPr>
          <w:rFonts w:ascii="宋体" w:hAnsi="宋体" w:cs="宋体" w:eastAsia="宋体" w:hint="default"/>
          <w:spacing w:val="-52"/>
        </w:rPr>
        <w:t> </w:t>
      </w:r>
      <w:r>
        <w:rPr/>
        <w:t>名无限售条件股东持股情况</w:t>
      </w:r>
    </w:p>
    <w:p>
      <w:pPr>
        <w:pStyle w:val="BodyText"/>
        <w:spacing w:line="240" w:lineRule="auto"/>
        <w:ind w:left="0" w:right="1793"/>
        <w:jc w:val="right"/>
      </w:pPr>
      <w:r>
        <w:rPr>
          <w:spacing w:val="-1"/>
        </w:rPr>
        <w:t>单位：股</w:t>
      </w:r>
    </w:p>
    <w:p>
      <w:pPr>
        <w:spacing w:line="240" w:lineRule="auto" w:before="11"/>
        <w:rPr>
          <w:rFonts w:ascii="宋体" w:hAnsi="宋体" w:cs="宋体" w:eastAsia="宋体" w:hint="default"/>
          <w:sz w:val="12"/>
          <w:szCs w:val="12"/>
        </w:rPr>
      </w:pPr>
    </w:p>
    <w:tbl>
      <w:tblPr>
        <w:tblW w:w="0" w:type="auto"/>
        <w:jc w:val="left"/>
        <w:tblInd w:w="966" w:type="dxa"/>
        <w:tblLayout w:type="fixed"/>
        <w:tblCellMar>
          <w:top w:w="0" w:type="dxa"/>
          <w:left w:w="0" w:type="dxa"/>
          <w:bottom w:w="0" w:type="dxa"/>
          <w:right w:w="0" w:type="dxa"/>
        </w:tblCellMar>
        <w:tblLook w:val="01E0"/>
      </w:tblPr>
      <w:tblGrid>
        <w:gridCol w:w="2328"/>
        <w:gridCol w:w="2619"/>
        <w:gridCol w:w="1627"/>
        <w:gridCol w:w="1671"/>
      </w:tblGrid>
      <w:tr>
        <w:trPr>
          <w:trHeight w:val="556" w:hRule="exact"/>
        </w:trPr>
        <w:tc>
          <w:tcPr>
            <w:tcW w:w="494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6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96"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中国工商银行－易方达价值成长混合型证券投资基金</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1,059,728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6"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全国社保基金六零一组合</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832,054</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7"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中国工商银行企业年金中信证券定向资产管理－中国</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工商银行</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779,912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中信证券－中信－中信证券贵宾</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号主题精选集合资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产管理计划</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709,627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6"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中国南方电网公司企业年金计划－中国工商银行</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356,200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6"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中国中信集团公司企业年金计划</w:t>
            </w:r>
            <w:r>
              <w:rPr>
                <w:rFonts w:ascii="宋体" w:hAnsi="宋体" w:cs="宋体" w:eastAsia="宋体" w:hint="default"/>
                <w:sz w:val="21"/>
                <w:szCs w:val="21"/>
              </w:rPr>
              <w:t>-</w:t>
            </w:r>
            <w:r>
              <w:rPr>
                <w:rFonts w:ascii="宋体" w:hAnsi="宋体" w:cs="宋体" w:eastAsia="宋体" w:hint="default"/>
                <w:sz w:val="21"/>
                <w:szCs w:val="21"/>
              </w:rPr>
              <w:t>中信银行</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309,000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9"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吴国华</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303,690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6"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中信信托有限责任公司－蓝筹</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296,925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8"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黄秀华</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145,813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96" w:hRule="exact"/>
        </w:trPr>
        <w:tc>
          <w:tcPr>
            <w:tcW w:w="4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余昭昭</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宋体" w:hAnsi="宋体" w:cs="宋体" w:eastAsia="宋体" w:hint="default"/>
                <w:sz w:val="21"/>
                <w:szCs w:val="21"/>
              </w:rPr>
            </w:pPr>
            <w:r>
              <w:rPr>
                <w:rFonts w:ascii="宋体"/>
                <w:spacing w:val="-1"/>
                <w:sz w:val="21"/>
              </w:rPr>
              <w:t>143,605</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4" w:lineRule="exact"/>
              <w:ind w:left="13"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5917"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公司未知上述股东是否存在关联关系，也未知是否属于一致行动</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人。</w:t>
            </w:r>
          </w:p>
        </w:tc>
      </w:tr>
    </w:tbl>
    <w:p>
      <w:pPr>
        <w:pStyle w:val="Heading3"/>
        <w:spacing w:line="241" w:lineRule="exact"/>
        <w:ind w:left="1353" w:right="0"/>
        <w:jc w:val="left"/>
        <w:rPr>
          <w:b w:val="0"/>
          <w:bCs w:val="0"/>
        </w:rPr>
      </w:pPr>
      <w:r>
        <w:rPr/>
        <w:t>四、控股股东及实际控制人情况介绍</w:t>
      </w:r>
      <w:r>
        <w:rPr>
          <w:b w:val="0"/>
          <w:bCs w:val="0"/>
        </w:rPr>
      </w:r>
    </w:p>
    <w:p>
      <w:pPr>
        <w:pStyle w:val="BodyText"/>
        <w:spacing w:line="240" w:lineRule="auto" w:before="135"/>
        <w:ind w:left="1353" w:right="0"/>
        <w:jc w:val="left"/>
      </w:pPr>
      <w:r>
        <w:rPr>
          <w:rFonts w:ascii="宋体" w:hAnsi="宋体" w:cs="宋体" w:eastAsia="宋体" w:hint="default"/>
        </w:rPr>
        <w:t>1</w:t>
      </w:r>
      <w:r>
        <w:rPr/>
        <w:t>、控股股东情况</w:t>
      </w:r>
    </w:p>
    <w:p>
      <w:pPr>
        <w:spacing w:after="0" w:line="240" w:lineRule="auto"/>
        <w:jc w:val="left"/>
        <w:sectPr>
          <w:type w:val="continuous"/>
          <w:pgSz w:w="11910" w:h="16840"/>
          <w:pgMar w:top="1580" w:bottom="1140" w:left="860" w:right="0"/>
        </w:sectPr>
      </w:pPr>
    </w:p>
    <w:p>
      <w:pPr>
        <w:spacing w:line="240" w:lineRule="auto" w:before="4"/>
        <w:rPr>
          <w:rFonts w:ascii="宋体" w:hAnsi="宋体" w:cs="宋体" w:eastAsia="宋体" w:hint="default"/>
          <w:sz w:val="16"/>
          <w:szCs w:val="16"/>
        </w:rPr>
      </w:pPr>
    </w:p>
    <w:p>
      <w:pPr>
        <w:pStyle w:val="BodyText"/>
        <w:spacing w:line="357" w:lineRule="auto" w:before="36"/>
        <w:ind w:left="140" w:right="1791" w:firstLine="412"/>
        <w:jc w:val="both"/>
      </w:pPr>
      <w:r>
        <w:rPr>
          <w:spacing w:val="-4"/>
        </w:rPr>
        <w:t>报告期内，公司控股股东未发生变化，为深圳市达实投资发展有限公司，其持有的公司</w:t>
      </w:r>
      <w:r>
        <w:rPr>
          <w:w w:val="100"/>
        </w:rPr>
        <w:t> </w:t>
      </w:r>
      <w:r>
        <w:rPr/>
        <w:t>股份无质押、冻结或托管等情况。</w:t>
      </w:r>
    </w:p>
    <w:p>
      <w:pPr>
        <w:pStyle w:val="BodyText"/>
        <w:spacing w:line="357" w:lineRule="auto" w:before="30"/>
        <w:ind w:left="553" w:right="4635"/>
        <w:jc w:val="left"/>
      </w:pPr>
      <w:r>
        <w:rPr>
          <w:spacing w:val="-2"/>
        </w:rPr>
        <w:t>控股股东名称：深圳市达实投资发展有限公司</w:t>
      </w:r>
      <w:r>
        <w:rPr>
          <w:spacing w:val="-65"/>
        </w:rPr>
        <w:t> </w:t>
      </w:r>
      <w:r>
        <w:rPr>
          <w:spacing w:val="-65"/>
        </w:rPr>
      </w:r>
      <w:r>
        <w:rPr/>
        <w:t>成立时间：</w:t>
      </w:r>
      <w:r>
        <w:rPr>
          <w:rFonts w:ascii="宋体" w:hAnsi="宋体" w:cs="宋体" w:eastAsia="宋体" w:hint="default"/>
        </w:rPr>
        <w:t>1997</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w:t>
      </w:r>
    </w:p>
    <w:p>
      <w:pPr>
        <w:pStyle w:val="BodyText"/>
        <w:spacing w:line="355" w:lineRule="auto" w:before="30"/>
        <w:ind w:left="553" w:right="7736"/>
        <w:jc w:val="left"/>
      </w:pPr>
      <w:r>
        <w:rPr/>
        <w:t>注册资本：</w:t>
      </w:r>
      <w:r>
        <w:rPr>
          <w:rFonts w:ascii="宋体" w:hAnsi="宋体" w:cs="宋体" w:eastAsia="宋体" w:hint="default"/>
        </w:rPr>
        <w:t>2000</w:t>
      </w:r>
      <w:r>
        <w:rPr>
          <w:rFonts w:ascii="宋体" w:hAnsi="宋体" w:cs="宋体" w:eastAsia="宋体" w:hint="default"/>
          <w:spacing w:val="-52"/>
        </w:rPr>
        <w:t> </w:t>
      </w:r>
      <w:r>
        <w:rPr>
          <w:spacing w:val="-3"/>
        </w:rPr>
        <w:t>万元</w:t>
      </w:r>
      <w:r>
        <w:rPr>
          <w:spacing w:val="-3"/>
          <w:w w:val="100"/>
        </w:rPr>
        <w:t> </w:t>
      </w:r>
      <w:r>
        <w:rPr/>
        <w:t>法定代表人：刘昂</w:t>
      </w:r>
    </w:p>
    <w:p>
      <w:pPr>
        <w:pStyle w:val="BodyText"/>
        <w:spacing w:line="357" w:lineRule="auto" w:before="32"/>
        <w:ind w:left="140" w:right="1791" w:firstLine="412"/>
        <w:jc w:val="both"/>
      </w:pPr>
      <w:r>
        <w:rPr>
          <w:spacing w:val="-4"/>
          <w:w w:val="100"/>
        </w:rPr>
        <w:t>经营范围：主要从事投资兴办实业（具体项目另报）；国内贸易（法律、行政法规、国</w:t>
      </w:r>
      <w:r>
        <w:rPr>
          <w:w w:val="100"/>
        </w:rPr>
        <w:t> </w:t>
      </w:r>
      <w:r>
        <w:rPr>
          <w:spacing w:val="-4"/>
          <w:w w:val="100"/>
        </w:rPr>
        <w:t>务院决定规定在登记前须经批准的项目除外）；通讯产品销售及技术开发、软件技术开发、</w:t>
      </w:r>
      <w:r>
        <w:rPr>
          <w:spacing w:val="-90"/>
          <w:w w:val="100"/>
        </w:rPr>
        <w:t> </w:t>
      </w:r>
      <w:r>
        <w:rPr>
          <w:spacing w:val="-90"/>
          <w:w w:val="100"/>
        </w:rPr>
      </w:r>
      <w:r>
        <w:rPr>
          <w:spacing w:val="-4"/>
          <w:w w:val="100"/>
        </w:rPr>
        <w:t>经济信息咨询（不含证券、保险、基金、金融业务、人才中介服务及其它限制项目）；货物</w:t>
      </w:r>
      <w:r>
        <w:rPr>
          <w:spacing w:val="-93"/>
          <w:w w:val="100"/>
        </w:rPr>
        <w:t> </w:t>
      </w:r>
      <w:r>
        <w:rPr>
          <w:spacing w:val="-93"/>
          <w:w w:val="100"/>
        </w:rPr>
      </w:r>
      <w:r>
        <w:rPr>
          <w:spacing w:val="-4"/>
        </w:rPr>
        <w:t>及技术进出口（法律、行政法规、国务院决定禁止的项目除外，限制的项目须取得许可后方</w:t>
      </w:r>
      <w:r>
        <w:rPr>
          <w:spacing w:val="-48"/>
        </w:rPr>
        <w:t> </w:t>
      </w:r>
      <w:r>
        <w:rPr>
          <w:spacing w:val="-48"/>
        </w:rPr>
      </w:r>
      <w:r>
        <w:rPr>
          <w:spacing w:val="-22"/>
          <w:w w:val="100"/>
        </w:rPr>
        <w:t>可经营）。</w:t>
      </w:r>
    </w:p>
    <w:p>
      <w:pPr>
        <w:pStyle w:val="BodyText"/>
        <w:spacing w:line="240" w:lineRule="auto" w:before="30"/>
        <w:ind w:left="560" w:right="0"/>
        <w:jc w:val="left"/>
      </w:pPr>
      <w:r>
        <w:rPr>
          <w:rFonts w:ascii="宋体" w:hAnsi="宋体" w:cs="宋体" w:eastAsia="宋体" w:hint="default"/>
        </w:rPr>
        <w:t>2</w:t>
      </w:r>
      <w:r>
        <w:rPr/>
        <w:t>、实际控制人情况</w:t>
      </w:r>
    </w:p>
    <w:p>
      <w:pPr>
        <w:pStyle w:val="BodyText"/>
        <w:spacing w:line="355" w:lineRule="auto" w:before="135"/>
        <w:ind w:left="140" w:right="1791" w:firstLine="419"/>
        <w:jc w:val="both"/>
      </w:pPr>
      <w:r>
        <w:rPr/>
        <w:t>公司的实际控制人为刘磅先生，</w:t>
      </w:r>
      <w:r>
        <w:rPr>
          <w:rFonts w:ascii="宋体" w:hAnsi="宋体" w:cs="宋体" w:eastAsia="宋体" w:hint="default"/>
        </w:rPr>
        <w:t>1963</w:t>
      </w:r>
      <w:r>
        <w:rPr>
          <w:rFonts w:ascii="宋体" w:hAnsi="宋体" w:cs="宋体" w:eastAsia="宋体" w:hint="default"/>
          <w:spacing w:val="-35"/>
        </w:rPr>
        <w:t> </w:t>
      </w:r>
      <w:r>
        <w:rPr/>
        <w:t>年</w:t>
      </w:r>
      <w:r>
        <w:rPr>
          <w:spacing w:val="-32"/>
        </w:rPr>
        <w:t> </w:t>
      </w:r>
      <w:r>
        <w:rPr>
          <w:rFonts w:ascii="宋体" w:hAnsi="宋体" w:cs="宋体" w:eastAsia="宋体" w:hint="default"/>
        </w:rPr>
        <w:t>10</w:t>
      </w:r>
      <w:r>
        <w:rPr>
          <w:rFonts w:ascii="宋体" w:hAnsi="宋体" w:cs="宋体" w:eastAsia="宋体" w:hint="default"/>
          <w:spacing w:val="-34"/>
        </w:rPr>
        <w:t> </w:t>
      </w:r>
      <w:r>
        <w:rPr/>
        <w:t>月出生</w:t>
      </w:r>
      <w:r>
        <w:rPr>
          <w:rFonts w:ascii="宋体" w:hAnsi="宋体" w:cs="宋体" w:eastAsia="宋体" w:hint="default"/>
        </w:rPr>
        <w:t>,</w:t>
      </w:r>
      <w:r>
        <w:rPr/>
        <w:t>中南工业大学自动控制系硕士研究</w:t>
      </w:r>
      <w:r>
        <w:rPr>
          <w:w w:val="100"/>
        </w:rPr>
        <w:t> </w:t>
      </w:r>
      <w:r>
        <w:rPr/>
        <w:t>生毕业，工学硕士、高级工程师，本公司主要创始人。</w:t>
      </w:r>
      <w:r>
        <w:rPr>
          <w:rFonts w:ascii="宋体" w:hAnsi="宋体" w:cs="宋体" w:eastAsia="宋体" w:hint="default"/>
        </w:rPr>
        <w:t>1995</w:t>
      </w:r>
      <w:r>
        <w:rPr>
          <w:rFonts w:ascii="宋体" w:hAnsi="宋体" w:cs="宋体" w:eastAsia="宋体" w:hint="default"/>
          <w:spacing w:val="-35"/>
        </w:rPr>
        <w:t> </w:t>
      </w:r>
      <w:r>
        <w:rPr/>
        <w:t>年</w:t>
      </w:r>
      <w:r>
        <w:rPr>
          <w:spacing w:val="-34"/>
        </w:rPr>
        <w:t> </w:t>
      </w:r>
      <w:r>
        <w:rPr>
          <w:rFonts w:ascii="宋体" w:hAnsi="宋体" w:cs="宋体" w:eastAsia="宋体" w:hint="default"/>
        </w:rPr>
        <w:t>3</w:t>
      </w:r>
      <w:r>
        <w:rPr>
          <w:rFonts w:ascii="宋体" w:hAnsi="宋体" w:cs="宋体" w:eastAsia="宋体" w:hint="default"/>
          <w:spacing w:val="-32"/>
        </w:rPr>
        <w:t> </w:t>
      </w:r>
      <w:r>
        <w:rPr/>
        <w:t>月创立本公司，一直担任</w:t>
      </w:r>
      <w:r>
        <w:rPr>
          <w:w w:val="100"/>
        </w:rPr>
        <w:t> </w:t>
      </w:r>
      <w:r>
        <w:rPr>
          <w:spacing w:val="-4"/>
        </w:rPr>
        <w:t>本公司董事长、总经理。刘磅是是中国自动化学会的常务理事、中国节能协会常务委员、智</w:t>
      </w:r>
      <w:r>
        <w:rPr>
          <w:spacing w:val="-46"/>
        </w:rPr>
        <w:t> </w:t>
      </w:r>
      <w:r>
        <w:rPr>
          <w:spacing w:val="-46"/>
        </w:rPr>
      </w:r>
      <w:r>
        <w:rPr/>
        <w:t>能建筑专家委员会副主任。</w:t>
      </w:r>
    </w:p>
    <w:p>
      <w:pPr>
        <w:pStyle w:val="BodyText"/>
        <w:spacing w:line="240" w:lineRule="auto" w:before="32"/>
        <w:ind w:left="560" w:right="0"/>
        <w:jc w:val="left"/>
      </w:pPr>
      <w:r>
        <w:rPr>
          <w:rFonts w:ascii="宋体" w:hAnsi="宋体" w:cs="宋体" w:eastAsia="宋体" w:hint="default"/>
        </w:rPr>
        <w:t>3</w:t>
      </w:r>
      <w:r>
        <w:rPr/>
        <w:t>、公司与实际控制人之间的产权及控制关系的方框图</w:t>
      </w:r>
    </w:p>
    <w:p>
      <w:pPr>
        <w:spacing w:line="240" w:lineRule="auto" w:before="3"/>
        <w:rPr>
          <w:rFonts w:ascii="宋体" w:hAnsi="宋体" w:cs="宋体" w:eastAsia="宋体" w:hint="default"/>
          <w:sz w:val="24"/>
          <w:szCs w:val="24"/>
        </w:rPr>
      </w:pPr>
    </w:p>
    <w:p>
      <w:pPr>
        <w:tabs>
          <w:tab w:pos="2970" w:val="left" w:leader="none"/>
          <w:tab w:pos="5385" w:val="left" w:leader="none"/>
        </w:tabs>
        <w:spacing w:line="600" w:lineRule="exact"/>
        <w:ind w:left="495" w:right="0" w:firstLine="0"/>
        <w:rPr>
          <w:rFonts w:ascii="宋体" w:hAnsi="宋体" w:cs="宋体" w:eastAsia="宋体" w:hint="default"/>
          <w:sz w:val="20"/>
          <w:szCs w:val="20"/>
        </w:rPr>
      </w:pPr>
      <w:r>
        <w:rPr>
          <w:rFonts w:ascii="宋体"/>
          <w:position w:val="-11"/>
          <w:sz w:val="20"/>
        </w:rPr>
        <w:pict>
          <v:group style="width:93.75pt;height:30pt;mso-position-horizontal-relative:char;mso-position-vertical-relative:line" coordorigin="0,0" coordsize="1875,600">
            <v:group style="position:absolute;left:8;top:8;width:1860;height:585" coordorigin="8,8" coordsize="1860,585">
              <v:shape style="position:absolute;left:8;top:8;width:1860;height:585" coordorigin="8,8" coordsize="1860,585" path="m105,8l67,15,36,36,15,67,8,105,8,495,15,533,36,564,67,585,105,593,1770,593,1808,585,1839,564,1860,533,1868,495,1868,105,1860,67,1839,36,1808,15,1770,8,105,8xe" filled="false" stroked="true" strokeweight=".75pt" strokecolor="#000000">
                <v:path arrowok="t"/>
              </v:shape>
              <v:shape style="position:absolute;left:0;top:0;width:1875;height:600" type="#_x0000_t202" filled="false" stroked="false">
                <v:textbox inset="0,0,0,0">
                  <w:txbxContent>
                    <w:p>
                      <w:pPr>
                        <w:spacing w:before="78"/>
                        <w:ind w:left="2" w:right="0" w:firstLine="0"/>
                        <w:jc w:val="center"/>
                        <w:rPr>
                          <w:rFonts w:ascii="宋体" w:hAnsi="宋体" w:cs="宋体" w:eastAsia="宋体" w:hint="default"/>
                          <w:sz w:val="21"/>
                          <w:szCs w:val="21"/>
                        </w:rPr>
                      </w:pPr>
                      <w:r>
                        <w:rPr>
                          <w:rFonts w:ascii="宋体" w:hAnsi="宋体" w:cs="宋体" w:eastAsia="宋体" w:hint="default"/>
                          <w:sz w:val="21"/>
                          <w:szCs w:val="21"/>
                        </w:rPr>
                        <w:t>刘磅</w:t>
                      </w:r>
                    </w:p>
                  </w:txbxContent>
                </v:textbox>
                <w10:wrap type="none"/>
              </v:shape>
            </v:group>
          </v:group>
        </w:pict>
      </w:r>
      <w:r>
        <w:rPr>
          <w:rFonts w:ascii="宋体"/>
          <w:position w:val="-11"/>
          <w:sz w:val="20"/>
        </w:rPr>
      </w:r>
      <w:r>
        <w:rPr>
          <w:rFonts w:ascii="宋体"/>
          <w:position w:val="-11"/>
          <w:sz w:val="20"/>
        </w:rPr>
        <w:tab/>
      </w:r>
      <w:r>
        <w:rPr>
          <w:rFonts w:ascii="宋体"/>
          <w:position w:val="-11"/>
          <w:sz w:val="20"/>
        </w:rPr>
        <w:pict>
          <v:group style="width:93.75pt;height:30pt;mso-position-horizontal-relative:char;mso-position-vertical-relative:line" coordorigin="0,0" coordsize="1875,600">
            <v:group style="position:absolute;left:8;top:8;width:1860;height:585" coordorigin="8,8" coordsize="1860,585">
              <v:shape style="position:absolute;left:8;top:8;width:1860;height:585" coordorigin="8,8" coordsize="1860,585" path="m105,8l67,15,36,36,15,67,8,105,8,495,15,533,36,564,67,585,105,593,1770,593,1808,585,1839,564,1860,533,1867,495,1867,105,1860,67,1839,36,1808,15,1770,8,105,8xe" filled="false" stroked="true" strokeweight=".75pt" strokecolor="#000000">
                <v:path arrowok="t"/>
              </v:shape>
              <v:shape style="position:absolute;left:0;top:0;width:1875;height:600" type="#_x0000_t202" filled="false" stroked="false">
                <v:textbox inset="0,0,0,0">
                  <w:txbxContent>
                    <w:p>
                      <w:pPr>
                        <w:spacing w:before="78"/>
                        <w:ind w:left="624" w:right="0" w:firstLine="0"/>
                        <w:jc w:val="left"/>
                        <w:rPr>
                          <w:rFonts w:ascii="宋体" w:hAnsi="宋体" w:cs="宋体" w:eastAsia="宋体" w:hint="default"/>
                          <w:sz w:val="21"/>
                          <w:szCs w:val="21"/>
                        </w:rPr>
                      </w:pPr>
                      <w:r>
                        <w:rPr>
                          <w:rFonts w:ascii="宋体" w:hAnsi="宋体" w:cs="宋体" w:eastAsia="宋体" w:hint="default"/>
                          <w:sz w:val="21"/>
                          <w:szCs w:val="21"/>
                        </w:rPr>
                        <w:t>涂德猛</w:t>
                      </w:r>
                    </w:p>
                  </w:txbxContent>
                </v:textbox>
                <w10:wrap type="none"/>
              </v:shape>
            </v:group>
          </v:group>
        </w:pict>
      </w:r>
      <w:r>
        <w:rPr>
          <w:rFonts w:ascii="宋体"/>
          <w:position w:val="-11"/>
          <w:sz w:val="20"/>
        </w:rPr>
      </w:r>
      <w:r>
        <w:rPr>
          <w:rFonts w:ascii="宋体"/>
          <w:position w:val="-11"/>
          <w:sz w:val="20"/>
        </w:rPr>
        <w:tab/>
      </w:r>
      <w:r>
        <w:rPr>
          <w:rFonts w:ascii="宋体"/>
          <w:position w:val="-11"/>
          <w:sz w:val="20"/>
        </w:rPr>
        <w:pict>
          <v:group style="width:93.75pt;height:30pt;mso-position-horizontal-relative:char;mso-position-vertical-relative:line" coordorigin="0,0" coordsize="1875,600">
            <v:group style="position:absolute;left:8;top:8;width:1860;height:585" coordorigin="8,8" coordsize="1860,585">
              <v:shape style="position:absolute;left:8;top:8;width:1860;height:585" coordorigin="8,8" coordsize="1860,585" path="m105,8l67,15,36,36,15,67,8,105,8,495,15,533,36,564,67,585,105,593,1770,593,1808,585,1839,564,1860,533,1868,495,1868,105,1860,67,1839,36,1808,15,1770,8,105,8xe" filled="false" stroked="true" strokeweight=".75pt" strokecolor="#000000">
                <v:path arrowok="t"/>
              </v:shape>
              <v:shape style="position:absolute;left:0;top:0;width:1875;height:600" type="#_x0000_t202" filled="false" stroked="false">
                <v:textbox inset="0,0,0,0">
                  <w:txbxContent>
                    <w:p>
                      <w:pPr>
                        <w:spacing w:before="78"/>
                        <w:ind w:left="6" w:right="0" w:firstLine="0"/>
                        <w:jc w:val="center"/>
                        <w:rPr>
                          <w:rFonts w:ascii="宋体" w:hAnsi="宋体" w:cs="宋体" w:eastAsia="宋体" w:hint="default"/>
                          <w:sz w:val="21"/>
                          <w:szCs w:val="21"/>
                        </w:rPr>
                      </w:pPr>
                      <w:r>
                        <w:rPr>
                          <w:rFonts w:ascii="宋体" w:hAnsi="宋体" w:cs="宋体" w:eastAsia="宋体" w:hint="default"/>
                          <w:sz w:val="21"/>
                          <w:szCs w:val="21"/>
                        </w:rPr>
                        <w:t>刘昂</w:t>
                      </w:r>
                    </w:p>
                  </w:txbxContent>
                </v:textbox>
                <w10:wrap type="none"/>
              </v:shape>
            </v:group>
          </v:group>
        </w:pict>
      </w:r>
      <w:r>
        <w:rPr>
          <w:rFonts w:ascii="宋体"/>
          <w:position w:val="-11"/>
          <w:sz w:val="20"/>
        </w:rPr>
      </w:r>
    </w:p>
    <w:p>
      <w:pPr>
        <w:pStyle w:val="BodyText"/>
        <w:spacing w:line="240" w:lineRule="auto" w:before="16"/>
        <w:ind w:left="6453" w:right="0"/>
        <w:jc w:val="left"/>
        <w:rPr>
          <w:rFonts w:ascii="宋体" w:hAnsi="宋体" w:cs="宋体" w:eastAsia="宋体" w:hint="default"/>
        </w:rPr>
      </w:pPr>
      <w:r>
        <w:rPr/>
        <w:pict>
          <v:shape style="position:absolute;margin-left:154.274994pt;margin-top:-.761315pt;width:246.4pt;height:36.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0"/>
                    <w:gridCol w:w="2445"/>
                  </w:tblGrid>
                  <w:tr>
                    <w:trPr>
                      <w:trHeight w:val="360" w:hRule="exact"/>
                    </w:trPr>
                    <w:tc>
                      <w:tcPr>
                        <w:tcW w:w="24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8"/>
                          <w:ind w:left="137" w:right="0"/>
                          <w:jc w:val="left"/>
                          <w:rPr>
                            <w:rFonts w:ascii="宋体" w:hAnsi="宋体" w:cs="宋体" w:eastAsia="宋体" w:hint="default"/>
                            <w:sz w:val="21"/>
                            <w:szCs w:val="21"/>
                          </w:rPr>
                        </w:pPr>
                        <w:r>
                          <w:rPr>
                            <w:rFonts w:ascii="宋体"/>
                            <w:sz w:val="21"/>
                          </w:rPr>
                          <w:t>61.50%</w:t>
                        </w:r>
                      </w:p>
                    </w:tc>
                    <w:tc>
                      <w:tcPr>
                        <w:tcW w:w="24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8"/>
                          <w:ind w:left="104" w:right="0"/>
                          <w:jc w:val="left"/>
                          <w:rPr>
                            <w:rFonts w:ascii="宋体" w:hAnsi="宋体" w:cs="宋体" w:eastAsia="宋体" w:hint="default"/>
                            <w:sz w:val="21"/>
                            <w:szCs w:val="21"/>
                          </w:rPr>
                        </w:pPr>
                        <w:r>
                          <w:rPr>
                            <w:rFonts w:ascii="宋体"/>
                            <w:sz w:val="21"/>
                          </w:rPr>
                          <w:t>23.50%</w:t>
                        </w:r>
                      </w:p>
                    </w:tc>
                  </w:tr>
                  <w:tr>
                    <w:trPr>
                      <w:trHeight w:val="360" w:hRule="exact"/>
                    </w:trPr>
                    <w:tc>
                      <w:tcPr>
                        <w:tcW w:w="2460" w:type="dxa"/>
                        <w:tcBorders>
                          <w:top w:val="single" w:sz="6" w:space="0" w:color="000000"/>
                          <w:left w:val="nil" w:sz="6" w:space="0" w:color="auto"/>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nil" w:sz="6" w:space="0" w:color="auto"/>
                        </w:tcBorders>
                      </w:tcPr>
                      <w:p>
                        <w:pPr/>
                      </w:p>
                    </w:tc>
                  </w:tr>
                </w:tbl>
                <w:p>
                  <w:pPr/>
                </w:p>
              </w:txbxContent>
            </v:textbox>
            <w10:wrap type="none"/>
          </v:shape>
        </w:pict>
      </w:r>
      <w:r>
        <w:rPr>
          <w:rFonts w:ascii="宋体"/>
        </w:rPr>
        <w:t>15.00%</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1905" w:lineRule="exact"/>
        <w:ind w:left="1425"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252.75pt;height:95.25pt;mso-position-horizontal-relative:char;mso-position-vertical-relative:line" coordorigin="0,0" coordsize="5055,1905">
            <v:group style="position:absolute;left:8;top:8;width:5040;height:570" coordorigin="8,8" coordsize="5040,570">
              <v:shape style="position:absolute;left:8;top:8;width:5040;height:570" coordorigin="8,8" coordsize="5040,570" path="m103,8l66,15,35,35,15,66,8,103,8,483,15,519,35,550,66,570,103,578,4952,578,4989,570,5020,550,5040,519,5047,483,5047,103,5040,66,5020,35,4989,15,4952,8,103,8xe" filled="false" stroked="true" strokeweight=".75pt" strokecolor="#000000">
                <v:path arrowok="t"/>
              </v:shape>
            </v:group>
            <v:group style="position:absolute;left:8;top:1298;width:5040;height:600" coordorigin="8,1298" coordsize="5040,600">
              <v:shape style="position:absolute;left:8;top:1298;width:5040;height:600" coordorigin="8,1298" coordsize="5040,600" path="m108,1298l69,1305,37,1327,15,1359,8,1398,8,1798,15,1836,37,1868,69,1890,108,1898,4947,1898,4986,1890,5018,1868,5040,1836,5047,1798,5047,1398,5040,1359,5018,1327,4986,1305,4947,1298,108,1298xe" filled="false" stroked="true" strokeweight=".75pt" strokecolor="#000000">
                <v:path arrowok="t"/>
              </v:shape>
            </v:group>
            <v:group style="position:absolute;left:2468;top:578;width:2;height:720" coordorigin="2468,578" coordsize="2,720">
              <v:shape style="position:absolute;left:2468;top:578;width:2;height:720" coordorigin="2468,578" coordsize="0,720" path="m2468,578l2468,1298e" filled="false" stroked="true" strokeweight=".75pt" strokecolor="#000000">
                <v:path arrowok="t"/>
              </v:shape>
              <v:shape style="position:absolute;left:1161;top:141;width:27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深圳市达实投资发展有限公司</w:t>
                      </w:r>
                    </w:p>
                  </w:txbxContent>
                </v:textbox>
                <w10:wrap type="none"/>
              </v:shape>
              <v:shape style="position:absolute;left:1267;top:930;width:2523;height:711" type="#_x0000_t202" filled="false" stroked="false">
                <v:textbox inset="0,0,0,0">
                  <w:txbxContent>
                    <w:p>
                      <w:pPr>
                        <w:spacing w:line="211" w:lineRule="exact" w:before="0"/>
                        <w:ind w:left="1327" w:right="0" w:firstLine="0"/>
                        <w:jc w:val="left"/>
                        <w:rPr>
                          <w:rFonts w:ascii="宋体" w:hAnsi="宋体" w:cs="宋体" w:eastAsia="宋体" w:hint="default"/>
                          <w:sz w:val="21"/>
                          <w:szCs w:val="21"/>
                        </w:rPr>
                      </w:pPr>
                      <w:r>
                        <w:rPr>
                          <w:rFonts w:ascii="宋体"/>
                          <w:sz w:val="21"/>
                        </w:rPr>
                        <w:t>29.90%</w:t>
                      </w:r>
                    </w:p>
                    <w:p>
                      <w:pPr>
                        <w:spacing w:line="240" w:lineRule="auto" w:before="2"/>
                        <w:rPr>
                          <w:rFonts w:ascii="宋体" w:hAnsi="宋体" w:cs="宋体" w:eastAsia="宋体" w:hint="default"/>
                          <w:sz w:val="17"/>
                          <w:szCs w:val="17"/>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深圳达实智能股份有限公司</w:t>
                      </w:r>
                    </w:p>
                  </w:txbxContent>
                </v:textbox>
                <w10:wrap type="none"/>
              </v:shape>
            </v:group>
          </v:group>
        </w:pict>
      </w:r>
      <w:r>
        <w:rPr>
          <w:rFonts w:ascii="宋体" w:hAnsi="宋体" w:cs="宋体" w:eastAsia="宋体" w:hint="default"/>
          <w:position w:val="-37"/>
          <w:sz w:val="20"/>
          <w:szCs w:val="20"/>
        </w:rPr>
      </w:r>
    </w:p>
    <w:p>
      <w:pPr>
        <w:spacing w:line="240" w:lineRule="auto" w:before="1"/>
        <w:rPr>
          <w:rFonts w:ascii="宋体" w:hAnsi="宋体" w:cs="宋体" w:eastAsia="宋体" w:hint="default"/>
          <w:sz w:val="19"/>
          <w:szCs w:val="19"/>
        </w:rPr>
      </w:pPr>
    </w:p>
    <w:p>
      <w:pPr>
        <w:spacing w:line="357" w:lineRule="auto" w:before="36"/>
        <w:ind w:left="560" w:right="2326" w:firstLine="0"/>
        <w:jc w:val="left"/>
        <w:rPr>
          <w:rFonts w:ascii="宋体" w:hAnsi="宋体" w:cs="宋体" w:eastAsia="宋体" w:hint="default"/>
          <w:sz w:val="21"/>
          <w:szCs w:val="21"/>
        </w:rPr>
      </w:pPr>
      <w:r>
        <w:rPr>
          <w:rFonts w:ascii="宋体" w:hAnsi="宋体" w:cs="宋体" w:eastAsia="宋体" w:hint="default"/>
          <w:b/>
          <w:bCs/>
          <w:sz w:val="21"/>
          <w:szCs w:val="21"/>
        </w:rPr>
        <w:t>五、其他持股</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z w:val="21"/>
          <w:szCs w:val="21"/>
        </w:rPr>
        <w:t>以上股东介绍</w:t>
      </w:r>
      <w:r>
        <w:rPr>
          <w:rFonts w:ascii="宋体" w:hAnsi="宋体" w:cs="宋体" w:eastAsia="宋体" w:hint="default"/>
          <w:b/>
          <w:bCs/>
          <w:w w:val="100"/>
          <w:sz w:val="21"/>
          <w:szCs w:val="21"/>
        </w:rPr>
        <w:t> </w:t>
      </w:r>
      <w:r>
        <w:rPr>
          <w:rFonts w:ascii="宋体" w:hAnsi="宋体" w:cs="宋体" w:eastAsia="宋体" w:hint="default"/>
          <w:spacing w:val="-2"/>
          <w:sz w:val="21"/>
          <w:szCs w:val="21"/>
        </w:rPr>
        <w:t>盛安机电设备（深圳）有限公司为公司第二大股东，持有公司</w:t>
      </w:r>
      <w:r>
        <w:rPr>
          <w:rFonts w:ascii="宋体" w:hAnsi="宋体" w:cs="宋体" w:eastAsia="宋体" w:hint="default"/>
          <w:sz w:val="21"/>
          <w:szCs w:val="21"/>
        </w:rPr>
        <w:t> </w:t>
      </w:r>
      <w:r>
        <w:rPr>
          <w:rFonts w:ascii="宋体" w:hAnsi="宋体" w:cs="宋体" w:eastAsia="宋体" w:hint="default"/>
          <w:spacing w:val="-2"/>
          <w:sz w:val="21"/>
          <w:szCs w:val="21"/>
        </w:rPr>
        <w:t>15.29%</w:t>
      </w:r>
      <w:r>
        <w:rPr>
          <w:rFonts w:ascii="宋体" w:hAnsi="宋体" w:cs="宋体" w:eastAsia="宋体" w:hint="default"/>
          <w:spacing w:val="-2"/>
          <w:sz w:val="21"/>
          <w:szCs w:val="21"/>
        </w:rPr>
        <w:t>的股份。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1</w:t>
      </w:r>
      <w:r>
        <w:rPr>
          <w:rFonts w:ascii="宋体" w:hAnsi="宋体" w:cs="宋体" w:eastAsia="宋体" w:hint="default"/>
          <w:sz w:val="21"/>
          <w:szCs w:val="21"/>
        </w:rPr>
        <w:t>、成立日期：</w:t>
      </w: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BodyText"/>
        <w:spacing w:line="240" w:lineRule="auto" w:before="30"/>
        <w:ind w:left="560" w:right="0"/>
        <w:jc w:val="left"/>
      </w:pPr>
      <w:r>
        <w:rPr>
          <w:rFonts w:ascii="宋体" w:hAnsi="宋体" w:cs="宋体" w:eastAsia="宋体" w:hint="default"/>
          <w:w w:val="100"/>
        </w:rPr>
        <w:t>2</w:t>
      </w:r>
      <w:r>
        <w:rPr>
          <w:w w:val="100"/>
        </w:rPr>
        <w:t>、</w:t>
      </w:r>
      <w:r>
        <w:rPr>
          <w:spacing w:val="-3"/>
          <w:w w:val="100"/>
        </w:rPr>
        <w:t>注</w:t>
      </w:r>
      <w:r>
        <w:rPr>
          <w:w w:val="100"/>
        </w:rPr>
        <w:t>册</w:t>
      </w:r>
      <w:r>
        <w:rPr>
          <w:spacing w:val="-3"/>
          <w:w w:val="100"/>
        </w:rPr>
        <w:t>资</w:t>
      </w:r>
      <w:r>
        <w:rPr>
          <w:w w:val="100"/>
        </w:rPr>
        <w:t>本</w:t>
      </w:r>
      <w:r>
        <w:rPr>
          <w:spacing w:val="-3"/>
          <w:w w:val="100"/>
        </w:rPr>
        <w:t>（</w:t>
      </w:r>
      <w:r>
        <w:rPr>
          <w:w w:val="100"/>
        </w:rPr>
        <w:t>实</w:t>
      </w:r>
      <w:r>
        <w:rPr>
          <w:spacing w:val="-3"/>
          <w:w w:val="100"/>
        </w:rPr>
        <w:t>收</w:t>
      </w:r>
      <w:r>
        <w:rPr>
          <w:w w:val="100"/>
        </w:rPr>
        <w:t>资本</w:t>
      </w:r>
      <w:r>
        <w:rPr>
          <w:spacing w:val="-108"/>
          <w:w w:val="100"/>
        </w:rPr>
        <w:t>）</w:t>
      </w:r>
      <w:r>
        <w:rPr>
          <w:w w:val="100"/>
        </w:rPr>
        <w:t>：</w:t>
      </w:r>
      <w:r>
        <w:rPr/>
        <w:t> </w:t>
      </w:r>
      <w:r>
        <w:rPr>
          <w:rFonts w:ascii="宋体" w:hAnsi="宋体" w:cs="宋体" w:eastAsia="宋体" w:hint="default"/>
          <w:w w:val="100"/>
        </w:rPr>
        <w:t>2</w:t>
      </w:r>
      <w:r>
        <w:rPr>
          <w:rFonts w:ascii="宋体" w:hAnsi="宋体" w:cs="宋体" w:eastAsia="宋体" w:hint="default"/>
          <w:spacing w:val="-3"/>
          <w:w w:val="100"/>
        </w:rPr>
        <w:t>4</w:t>
      </w:r>
      <w:r>
        <w:rPr>
          <w:rFonts w:ascii="宋体" w:hAnsi="宋体" w:cs="宋体" w:eastAsia="宋体" w:hint="default"/>
          <w:w w:val="100"/>
        </w:rPr>
        <w:t>0</w:t>
      </w:r>
      <w:r>
        <w:rPr>
          <w:rFonts w:ascii="宋体" w:hAnsi="宋体" w:cs="宋体" w:eastAsia="宋体" w:hint="default"/>
          <w:spacing w:val="-53"/>
        </w:rPr>
        <w:t> </w:t>
      </w:r>
      <w:r>
        <w:rPr>
          <w:spacing w:val="-3"/>
          <w:w w:val="100"/>
        </w:rPr>
        <w:t>万</w:t>
      </w:r>
      <w:r>
        <w:rPr>
          <w:w w:val="100"/>
        </w:rPr>
        <w:t>美元</w:t>
      </w:r>
    </w:p>
    <w:p>
      <w:pPr>
        <w:pStyle w:val="BodyText"/>
        <w:spacing w:line="240" w:lineRule="auto"/>
        <w:ind w:left="560" w:right="0"/>
        <w:jc w:val="left"/>
      </w:pPr>
      <w:r>
        <w:rPr>
          <w:rFonts w:ascii="宋体" w:hAnsi="宋体" w:cs="宋体" w:eastAsia="宋体" w:hint="default"/>
        </w:rPr>
        <w:t>3</w:t>
      </w:r>
      <w:r>
        <w:rPr/>
        <w:t>、法定代表人：林步东</w:t>
      </w:r>
    </w:p>
    <w:p>
      <w:pPr>
        <w:pStyle w:val="BodyText"/>
        <w:spacing w:line="240" w:lineRule="auto" w:before="135"/>
        <w:ind w:left="560" w:right="0"/>
        <w:jc w:val="left"/>
      </w:pPr>
      <w:r>
        <w:rPr>
          <w:rFonts w:ascii="宋体" w:hAnsi="宋体" w:cs="宋体" w:eastAsia="宋体" w:hint="default"/>
        </w:rPr>
        <w:t>4</w:t>
      </w:r>
      <w:r>
        <w:rPr/>
        <w:t>、注册地址：深圳市福田区深南路车公庙大庆大厦</w:t>
      </w:r>
      <w:r>
        <w:rPr>
          <w:spacing w:val="-56"/>
        </w:rPr>
        <w:t> </w:t>
      </w:r>
      <w:r>
        <w:rPr>
          <w:rFonts w:ascii="宋体" w:hAnsi="宋体" w:cs="宋体" w:eastAsia="宋体" w:hint="default"/>
        </w:rPr>
        <w:t>27</w:t>
      </w:r>
      <w:r>
        <w:rPr>
          <w:rFonts w:ascii="宋体" w:hAnsi="宋体" w:cs="宋体" w:eastAsia="宋体" w:hint="default"/>
          <w:spacing w:val="-54"/>
        </w:rPr>
        <w:t> </w:t>
      </w:r>
      <w:r>
        <w:rPr/>
        <w:t>楼</w:t>
      </w:r>
      <w:r>
        <w:rPr>
          <w:spacing w:val="-56"/>
        </w:rPr>
        <w:t> </w:t>
      </w:r>
      <w:r>
        <w:rPr>
          <w:rFonts w:ascii="宋体" w:hAnsi="宋体" w:cs="宋体" w:eastAsia="宋体" w:hint="default"/>
        </w:rPr>
        <w:t>C</w:t>
      </w:r>
      <w:r>
        <w:rPr>
          <w:rFonts w:ascii="宋体" w:hAnsi="宋体" w:cs="宋体" w:eastAsia="宋体" w:hint="default"/>
          <w:spacing w:val="-54"/>
        </w:rPr>
        <w:t> </w:t>
      </w:r>
      <w:r>
        <w:rPr>
          <w:spacing w:val="-3"/>
        </w:rPr>
        <w:t>单元</w:t>
      </w:r>
      <w:r>
        <w:rPr/>
      </w:r>
    </w:p>
    <w:p>
      <w:pPr>
        <w:pStyle w:val="BodyText"/>
        <w:spacing w:line="240" w:lineRule="auto"/>
        <w:ind w:left="560" w:right="0"/>
        <w:jc w:val="left"/>
      </w:pPr>
      <w:r>
        <w:rPr>
          <w:rFonts w:ascii="宋体" w:hAnsi="宋体" w:cs="宋体" w:eastAsia="宋体" w:hint="default"/>
        </w:rPr>
        <w:t>5</w:t>
      </w:r>
      <w:r>
        <w:rPr/>
        <w:t>、主营业务：可编程控制器、变频器等产品的批发、进出口及相关配套技术服务</w:t>
      </w:r>
    </w:p>
    <w:p>
      <w:pPr>
        <w:pStyle w:val="BodyText"/>
        <w:spacing w:line="240" w:lineRule="auto"/>
        <w:ind w:left="560" w:right="0"/>
        <w:jc w:val="left"/>
      </w:pPr>
      <w:r>
        <w:rPr>
          <w:rFonts w:ascii="宋体" w:hAnsi="宋体" w:cs="宋体" w:eastAsia="宋体" w:hint="default"/>
        </w:rPr>
        <w:t>6</w:t>
      </w:r>
      <w:r>
        <w:rPr/>
        <w:t>、盛安机电为外商独资企业，由</w:t>
      </w:r>
      <w:r>
        <w:rPr>
          <w:spacing w:val="-54"/>
        </w:rPr>
        <w:t> </w:t>
      </w:r>
      <w:r>
        <w:rPr>
          <w:rFonts w:ascii="宋体" w:hAnsi="宋体" w:cs="宋体" w:eastAsia="宋体" w:hint="default"/>
        </w:rPr>
        <w:t>VANTAGE</w:t>
      </w:r>
      <w:r>
        <w:rPr>
          <w:rFonts w:ascii="宋体" w:hAnsi="宋体" w:cs="宋体" w:eastAsia="宋体" w:hint="default"/>
          <w:spacing w:val="-18"/>
        </w:rPr>
        <w:t> </w:t>
      </w:r>
      <w:r>
        <w:rPr>
          <w:rFonts w:ascii="宋体" w:hAnsi="宋体" w:cs="宋体" w:eastAsia="宋体" w:hint="default"/>
        </w:rPr>
        <w:t>LEADER</w:t>
      </w:r>
      <w:r>
        <w:rPr>
          <w:rFonts w:ascii="宋体" w:hAnsi="宋体" w:cs="宋体" w:eastAsia="宋体" w:hint="default"/>
          <w:spacing w:val="-15"/>
        </w:rPr>
        <w:t> </w:t>
      </w:r>
      <w:r>
        <w:rPr>
          <w:rFonts w:ascii="宋体" w:hAnsi="宋体" w:cs="宋体" w:eastAsia="宋体" w:hint="default"/>
        </w:rPr>
        <w:t>INVESTMENTS</w:t>
      </w:r>
      <w:r>
        <w:rPr>
          <w:rFonts w:ascii="宋体" w:hAnsi="宋体" w:cs="宋体" w:eastAsia="宋体" w:hint="default"/>
          <w:spacing w:val="-15"/>
        </w:rPr>
        <w:t> </w:t>
      </w:r>
      <w:r>
        <w:rPr>
          <w:rFonts w:ascii="宋体" w:hAnsi="宋体" w:cs="宋体" w:eastAsia="宋体" w:hint="default"/>
        </w:rPr>
        <w:t>LIMITED</w:t>
      </w:r>
      <w:r>
        <w:rPr/>
        <w:t>（注册地为英</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140" w:right="0"/>
        <w:jc w:val="left"/>
      </w:pPr>
      <w:r>
        <w:rPr/>
        <w:t>属维尔京群岛）独资组建。</w:t>
      </w:r>
    </w:p>
    <w:p>
      <w:pPr>
        <w:spacing w:after="0" w:line="240" w:lineRule="auto"/>
        <w:jc w:val="left"/>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3306" w:val="left" w:leader="none"/>
        </w:tabs>
        <w:spacing w:line="240" w:lineRule="auto"/>
        <w:ind w:left="2182" w:right="0"/>
        <w:jc w:val="left"/>
        <w:rPr>
          <w:b w:val="0"/>
          <w:bCs w:val="0"/>
        </w:rPr>
      </w:pPr>
      <w:bookmarkStart w:name="_TOC_250007" w:id="5"/>
      <w:r>
        <w:rPr>
          <w:w w:val="95"/>
        </w:rPr>
        <w:t>第五节</w:t>
        <w:tab/>
      </w:r>
      <w:r>
        <w:rPr/>
        <w:t>董事、监事和高级管理人员情况</w:t>
      </w:r>
      <w:bookmarkEnd w:id="5"/>
      <w:r>
        <w:rPr>
          <w:b w:val="0"/>
          <w:bCs w:val="0"/>
        </w:rPr>
      </w:r>
    </w:p>
    <w:p>
      <w:pPr>
        <w:pStyle w:val="Heading3"/>
        <w:spacing w:line="240" w:lineRule="auto" w:before="193"/>
        <w:ind w:left="973" w:right="0"/>
        <w:jc w:val="left"/>
        <w:rPr>
          <w:b w:val="0"/>
          <w:bCs w:val="0"/>
        </w:rPr>
      </w:pPr>
      <w:r>
        <w:rPr/>
        <w:pict>
          <v:shape style="position:absolute;margin-left:450.910004pt;margin-top:78.913651pt;width:75.650pt;height:11.8pt;mso-position-horizontal-relative:page;mso-position-vertical-relative:paragraph;z-index:-79996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一、董事、监事和高级管理人员持股变动及报酬情况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674"/>
        <w:gridCol w:w="991"/>
        <w:gridCol w:w="710"/>
        <w:gridCol w:w="562"/>
        <w:gridCol w:w="1349"/>
        <w:gridCol w:w="1383"/>
        <w:gridCol w:w="878"/>
        <w:gridCol w:w="869"/>
        <w:gridCol w:w="910"/>
        <w:gridCol w:w="883"/>
      </w:tblGrid>
      <w:tr>
        <w:trPr>
          <w:trHeight w:val="1178" w:hRule="exact"/>
        </w:trPr>
        <w:tc>
          <w:tcPr>
            <w:tcW w:w="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3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8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163" w:right="163" w:firstLine="88"/>
              <w:jc w:val="left"/>
              <w:rPr>
                <w:rFonts w:ascii="宋体" w:hAnsi="宋体" w:cs="宋体" w:eastAsia="宋体" w:hint="default"/>
                <w:sz w:val="18"/>
                <w:szCs w:val="18"/>
              </w:rPr>
            </w:pPr>
            <w:r>
              <w:rPr>
                <w:rFonts w:ascii="宋体" w:hAnsi="宋体" w:cs="宋体" w:eastAsia="宋体" w:hint="default"/>
                <w:sz w:val="18"/>
                <w:szCs w:val="18"/>
              </w:rPr>
              <w:t>年初 持股数</w:t>
            </w:r>
          </w:p>
        </w:tc>
        <w:tc>
          <w:tcPr>
            <w:tcW w:w="8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158" w:right="158" w:firstLine="91"/>
              <w:jc w:val="left"/>
              <w:rPr>
                <w:rFonts w:ascii="宋体" w:hAnsi="宋体" w:cs="宋体" w:eastAsia="宋体" w:hint="default"/>
                <w:sz w:val="18"/>
                <w:szCs w:val="18"/>
              </w:rPr>
            </w:pPr>
            <w:r>
              <w:rPr>
                <w:rFonts w:ascii="宋体" w:hAnsi="宋体" w:cs="宋体" w:eastAsia="宋体" w:hint="default"/>
                <w:sz w:val="18"/>
                <w:szCs w:val="18"/>
              </w:rPr>
              <w:t>年末 持股数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91" w:right="0"/>
              <w:jc w:val="both"/>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2" w:lineRule="exact" w:before="24"/>
              <w:ind w:left="23" w:right="86" w:firstLine="67"/>
              <w:jc w:val="both"/>
              <w:rPr>
                <w:rFonts w:ascii="宋体" w:hAnsi="宋体" w:cs="宋体" w:eastAsia="宋体" w:hint="default"/>
                <w:sz w:val="18"/>
                <w:szCs w:val="18"/>
              </w:rPr>
            </w:pPr>
            <w:r>
              <w:rPr>
                <w:rFonts w:ascii="宋体" w:hAnsi="宋体" w:cs="宋体" w:eastAsia="宋体" w:hint="default"/>
                <w:sz w:val="18"/>
                <w:szCs w:val="18"/>
              </w:rPr>
              <w:t>从公司领 取的报酬 总额（万 元）</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是否在股</w:t>
            </w:r>
          </w:p>
          <w:p>
            <w:pPr>
              <w:pStyle w:val="TableParagraph"/>
              <w:spacing w:line="232" w:lineRule="exact" w:before="24"/>
              <w:ind w:left="76" w:right="74"/>
              <w:jc w:val="center"/>
              <w:rPr>
                <w:rFonts w:ascii="宋体" w:hAnsi="宋体" w:cs="宋体" w:eastAsia="宋体" w:hint="default"/>
                <w:sz w:val="18"/>
                <w:szCs w:val="18"/>
              </w:rPr>
            </w:pPr>
            <w:r>
              <w:rPr>
                <w:rFonts w:ascii="宋体" w:hAnsi="宋体" w:cs="宋体" w:eastAsia="宋体" w:hint="default"/>
                <w:sz w:val="18"/>
                <w:szCs w:val="18"/>
              </w:rPr>
              <w:t>东单位或 其他关联 单位领取 薪酬</w:t>
            </w:r>
          </w:p>
        </w:tc>
      </w:tr>
      <w:tr>
        <w:trPr>
          <w:trHeight w:val="47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40.04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林步东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384,833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1"/>
              <w:jc w:val="right"/>
              <w:rPr>
                <w:rFonts w:ascii="宋体" w:hAnsi="宋体" w:cs="宋体" w:eastAsia="宋体" w:hint="default"/>
                <w:sz w:val="18"/>
                <w:szCs w:val="18"/>
              </w:rPr>
            </w:pPr>
            <w:r>
              <w:rPr>
                <w:rFonts w:ascii="宋体"/>
                <w:sz w:val="18"/>
              </w:rPr>
              <w:t>384,833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40.04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韩青树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张万林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李黑虎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崔军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5.00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郝清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曲震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唐应元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林木青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238,977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238,977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36.79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毛振宇</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12"/>
                <w:sz w:val="18"/>
                <w:szCs w:val="18"/>
              </w:rPr>
              <w:t>2011</w:t>
            </w:r>
            <w:r>
              <w:rPr>
                <w:rFonts w:ascii="宋体" w:hAnsi="宋体" w:cs="宋体" w:eastAsia="宋体" w:hint="default"/>
                <w:spacing w:val="-70"/>
                <w:sz w:val="18"/>
                <w:szCs w:val="18"/>
              </w:rPr>
              <w:t> </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25</w:t>
            </w:r>
            <w:r>
              <w:rPr>
                <w:rFonts w:ascii="宋体" w:hAnsi="宋体" w:cs="宋体" w:eastAsia="宋体" w:hint="default"/>
                <w:spacing w:val="-67"/>
                <w:sz w:val="18"/>
                <w:szCs w:val="18"/>
              </w:rPr>
              <w:t> </w:t>
            </w:r>
            <w:r>
              <w:rPr>
                <w:rFonts w:ascii="宋体" w:hAnsi="宋体" w:cs="宋体" w:eastAsia="宋体" w:hint="default"/>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109,488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8"/>
                <w:szCs w:val="18"/>
              </w:rPr>
            </w:pPr>
            <w:r>
              <w:rPr>
                <w:rFonts w:ascii="宋体"/>
                <w:sz w:val="18"/>
              </w:rPr>
              <w:t>109,488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27.23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245,857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245,857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48.23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374,641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374,641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25.60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8"/>
              <w:ind w:left="23" w:right="55"/>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sz w:val="18"/>
              </w:rPr>
              <w:t>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08</w:t>
            </w:r>
            <w:r>
              <w:rPr>
                <w:rFonts w:ascii="宋体" w:hAnsi="宋体" w:cs="宋体" w:eastAsia="宋体" w:hint="default"/>
                <w:spacing w:val="-4"/>
                <w:sz w:val="18"/>
                <w:szCs w:val="18"/>
              </w:rPr>
              <w:t>月</w:t>
            </w:r>
            <w:r>
              <w:rPr>
                <w:rFonts w:ascii="宋体" w:hAnsi="宋体" w:cs="宋体" w:eastAsia="宋体" w:hint="default"/>
                <w:spacing w:val="-4"/>
                <w:sz w:val="18"/>
                <w:szCs w:val="18"/>
              </w:rPr>
              <w:t>19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3"/>
              <w:jc w:val="right"/>
              <w:rPr>
                <w:rFonts w:ascii="宋体" w:hAnsi="宋体" w:cs="宋体" w:eastAsia="宋体" w:hint="default"/>
                <w:sz w:val="18"/>
                <w:szCs w:val="18"/>
              </w:rPr>
            </w:pPr>
            <w:r>
              <w:rPr>
                <w:rFonts w:ascii="宋体"/>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8"/>
              <w:jc w:val="right"/>
              <w:rPr>
                <w:rFonts w:ascii="宋体" w:hAnsi="宋体" w:cs="宋体" w:eastAsia="宋体" w:hint="default"/>
                <w:sz w:val="18"/>
                <w:szCs w:val="18"/>
              </w:rPr>
            </w:pPr>
            <w:r>
              <w:rPr>
                <w:rFonts w:ascii="宋体"/>
                <w:sz w:val="18"/>
              </w:rPr>
              <w:t>9.00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pacing w:val="-4"/>
                <w:sz w:val="18"/>
                <w:szCs w:val="18"/>
              </w:rPr>
              <w:t>2010</w:t>
            </w:r>
            <w:r>
              <w:rPr>
                <w:rFonts w:ascii="宋体" w:hAnsi="宋体" w:cs="宋体" w:eastAsia="宋体" w:hint="default"/>
                <w:spacing w:val="-4"/>
                <w:sz w:val="18"/>
                <w:szCs w:val="18"/>
              </w:rPr>
              <w:t>年</w:t>
            </w:r>
            <w:r>
              <w:rPr>
                <w:rFonts w:ascii="宋体" w:hAnsi="宋体" w:cs="宋体" w:eastAsia="宋体" w:hint="default"/>
                <w:spacing w:val="-4"/>
                <w:sz w:val="18"/>
                <w:szCs w:val="18"/>
              </w:rPr>
              <w:t>07</w:t>
            </w:r>
            <w:r>
              <w:rPr>
                <w:rFonts w:ascii="宋体" w:hAnsi="宋体" w:cs="宋体" w:eastAsia="宋体" w:hint="default"/>
                <w:spacing w:val="-4"/>
                <w:sz w:val="18"/>
                <w:szCs w:val="18"/>
              </w:rPr>
              <w:t>月</w:t>
            </w:r>
            <w:r>
              <w:rPr>
                <w:rFonts w:ascii="宋体" w:hAnsi="宋体" w:cs="宋体" w:eastAsia="宋体" w:hint="default"/>
                <w:spacing w:val="-4"/>
                <w:sz w:val="18"/>
                <w:szCs w:val="18"/>
              </w:rPr>
              <w:t>09</w:t>
            </w:r>
            <w:r>
              <w:rPr>
                <w:rFonts w:ascii="宋体" w:hAnsi="宋体" w:cs="宋体" w:eastAsia="宋体" w:hint="default"/>
                <w:spacing w:val="-4"/>
                <w:sz w:val="18"/>
                <w:szCs w:val="18"/>
              </w:rPr>
              <w:t>日</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12"/>
                <w:sz w:val="18"/>
                <w:szCs w:val="18"/>
              </w:rPr>
              <w:t>2013</w:t>
            </w:r>
            <w:r>
              <w:rPr>
                <w:rFonts w:ascii="宋体" w:hAnsi="宋体" w:cs="宋体" w:eastAsia="宋体" w:hint="default"/>
                <w:spacing w:val="-70"/>
                <w:sz w:val="18"/>
                <w:szCs w:val="18"/>
              </w:rPr>
              <w:t> </w:t>
            </w:r>
            <w:r>
              <w:rPr>
                <w:rFonts w:ascii="宋体" w:hAnsi="宋体" w:cs="宋体" w:eastAsia="宋体" w:hint="default"/>
                <w:spacing w:val="-5"/>
                <w:sz w:val="18"/>
                <w:szCs w:val="18"/>
              </w:rPr>
              <w:t>年</w:t>
            </w:r>
            <w:r>
              <w:rPr>
                <w:rFonts w:ascii="宋体" w:hAnsi="宋体" w:cs="宋体" w:eastAsia="宋体" w:hint="default"/>
                <w:spacing w:val="-5"/>
                <w:sz w:val="18"/>
                <w:szCs w:val="18"/>
              </w:rPr>
              <w:t>07</w:t>
            </w:r>
            <w:r>
              <w:rPr>
                <w:rFonts w:ascii="宋体" w:hAnsi="宋体" w:cs="宋体" w:eastAsia="宋体" w:hint="default"/>
                <w:spacing w:val="-67"/>
                <w:sz w:val="18"/>
                <w:szCs w:val="18"/>
              </w:rPr>
              <w:t> </w:t>
            </w:r>
            <w:r>
              <w:rPr>
                <w:rFonts w:ascii="宋体" w:hAnsi="宋体" w:cs="宋体" w:eastAsia="宋体" w:hint="default"/>
                <w:spacing w:val="-5"/>
                <w:sz w:val="18"/>
                <w:szCs w:val="18"/>
              </w:rPr>
              <w:t>月</w:t>
            </w:r>
            <w:r>
              <w:rPr>
                <w:rFonts w:ascii="宋体" w:hAnsi="宋体" w:cs="宋体" w:eastAsia="宋体" w:hint="default"/>
                <w:spacing w:val="-5"/>
                <w:sz w:val="18"/>
                <w:szCs w:val="18"/>
              </w:rPr>
              <w:t>08</w:t>
            </w:r>
            <w:r>
              <w:rPr>
                <w:rFonts w:ascii="宋体" w:hAnsi="宋体" w:cs="宋体" w:eastAsia="宋体" w:hint="default"/>
                <w:spacing w:val="-70"/>
                <w:sz w:val="18"/>
                <w:szCs w:val="18"/>
              </w:rPr>
              <w:t> </w:t>
            </w:r>
            <w:r>
              <w:rPr>
                <w:rFonts w:ascii="宋体" w:hAnsi="宋体" w:cs="宋体" w:eastAsia="宋体" w:hint="default"/>
                <w:sz w:val="18"/>
                <w:szCs w:val="18"/>
              </w:rPr>
              <w:t>日</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112,736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8"/>
                <w:szCs w:val="18"/>
              </w:rPr>
            </w:pPr>
            <w:r>
              <w:rPr>
                <w:rFonts w:ascii="宋体"/>
                <w:sz w:val="18"/>
              </w:rPr>
              <w:t>112,736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宋体" w:hAnsi="宋体" w:cs="宋体" w:eastAsia="宋体" w:hint="default"/>
                <w:sz w:val="18"/>
                <w:szCs w:val="18"/>
              </w:rPr>
            </w:pPr>
            <w:r>
              <w:rPr>
                <w:rFonts w:ascii="宋体"/>
                <w:sz w:val="18"/>
              </w:rPr>
              <w:t>17.39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54" w:hRule="exact"/>
        </w:trPr>
        <w:tc>
          <w:tcPr>
            <w:tcW w:w="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5"/>
              <w:ind w:right="149"/>
              <w:jc w:val="righ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3"/>
              <w:jc w:val="center"/>
              <w:rPr>
                <w:rFonts w:ascii="宋体" w:hAnsi="宋体" w:cs="宋体" w:eastAsia="宋体" w:hint="default"/>
                <w:sz w:val="18"/>
                <w:szCs w:val="18"/>
              </w:rPr>
            </w:pPr>
            <w:r>
              <w:rPr>
                <w:rFonts w:ascii="宋体"/>
                <w:sz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宋体" w:hAnsi="宋体" w:cs="宋体" w:eastAsia="宋体" w:hint="default"/>
                <w:sz w:val="18"/>
                <w:szCs w:val="18"/>
              </w:rPr>
            </w:pPr>
            <w:r>
              <w:rPr>
                <w:rFonts w:ascii="宋体"/>
                <w:sz w:val="18"/>
              </w:rPr>
              <w:t>-</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8"/>
                <w:szCs w:val="18"/>
              </w:rPr>
            </w:pPr>
            <w:r>
              <w:rPr>
                <w:rFonts w:ascii="宋体"/>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pacing w:val="-1"/>
                <w:sz w:val="18"/>
              </w:rPr>
              <w:t>1,466,532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8"/>
                <w:szCs w:val="18"/>
              </w:rPr>
            </w:pPr>
            <w:r>
              <w:rPr>
                <w:rFonts w:ascii="宋体"/>
                <w:sz w:val="18"/>
              </w:rPr>
              <w:t>1,466,532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259.32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91" w:right="0"/>
              <w:jc w:val="left"/>
              <w:rPr>
                <w:rFonts w:ascii="宋体" w:hAnsi="宋体" w:cs="宋体" w:eastAsia="宋体" w:hint="default"/>
                <w:sz w:val="18"/>
                <w:szCs w:val="18"/>
              </w:rPr>
            </w:pPr>
            <w:r>
              <w:rPr>
                <w:rFonts w:ascii="宋体"/>
                <w:sz w:val="18"/>
              </w:rPr>
              <w:t>-</w:t>
            </w:r>
          </w:p>
        </w:tc>
      </w:tr>
    </w:tbl>
    <w:p>
      <w:pPr>
        <w:pStyle w:val="Heading3"/>
        <w:spacing w:line="241" w:lineRule="exact"/>
        <w:ind w:left="973" w:right="0"/>
        <w:jc w:val="left"/>
        <w:rPr>
          <w:b w:val="0"/>
          <w:bCs w:val="0"/>
        </w:rPr>
      </w:pPr>
      <w:r>
        <w:rPr/>
        <w:t>二、董事、监事、高级管理人员主要工作经历及其他单位的任职或兼职情况</w:t>
      </w:r>
      <w:r>
        <w:rPr>
          <w:b w:val="0"/>
          <w:bCs w:val="0"/>
        </w:rPr>
      </w:r>
    </w:p>
    <w:p>
      <w:pPr>
        <w:pStyle w:val="Heading3"/>
        <w:spacing w:line="240" w:lineRule="auto" w:before="133"/>
        <w:ind w:left="982" w:right="0"/>
        <w:jc w:val="left"/>
        <w:rPr>
          <w:b w:val="0"/>
          <w:bCs w:val="0"/>
        </w:rPr>
      </w:pPr>
      <w:r>
        <w:rPr/>
        <w:t>（一）董事主要工作经历及其他单位的任职或兼职情况</w:t>
      </w:r>
      <w:r>
        <w:rPr>
          <w:b w:val="0"/>
          <w:bCs w:val="0"/>
        </w:rPr>
      </w:r>
    </w:p>
    <w:p>
      <w:pPr>
        <w:pStyle w:val="BodyText"/>
        <w:spacing w:line="357" w:lineRule="auto"/>
        <w:ind w:left="560" w:right="1791" w:firstLine="419"/>
        <w:jc w:val="both"/>
      </w:pPr>
      <w:r>
        <w:rPr>
          <w:rFonts w:ascii="宋体" w:hAnsi="宋体" w:cs="宋体" w:eastAsia="宋体" w:hint="default"/>
          <w:spacing w:val="-3"/>
        </w:rPr>
        <w:t>1</w:t>
      </w:r>
      <w:r>
        <w:rPr>
          <w:spacing w:val="-3"/>
        </w:rPr>
        <w:t>、刘磅先生，</w:t>
      </w:r>
      <w:r>
        <w:rPr>
          <w:rFonts w:ascii="宋体" w:hAnsi="宋体" w:cs="宋体" w:eastAsia="宋体" w:hint="default"/>
          <w:spacing w:val="-3"/>
        </w:rPr>
        <w:t>1963</w:t>
      </w:r>
      <w:r>
        <w:rPr>
          <w:rFonts w:ascii="宋体" w:hAnsi="宋体" w:cs="宋体" w:eastAsia="宋体" w:hint="default"/>
          <w:spacing w:val="-36"/>
        </w:rPr>
        <w:t> </w:t>
      </w:r>
      <w:r>
        <w:rPr/>
        <w:t>年</w:t>
      </w:r>
      <w:r>
        <w:rPr>
          <w:spacing w:val="-34"/>
        </w:rPr>
        <w:t> </w:t>
      </w:r>
      <w:r>
        <w:rPr>
          <w:rFonts w:ascii="宋体" w:hAnsi="宋体" w:cs="宋体" w:eastAsia="宋体" w:hint="default"/>
        </w:rPr>
        <w:t>10</w:t>
      </w:r>
      <w:r>
        <w:rPr>
          <w:rFonts w:ascii="宋体" w:hAnsi="宋体" w:cs="宋体" w:eastAsia="宋体" w:hint="default"/>
          <w:spacing w:val="-36"/>
        </w:rPr>
        <w:t> </w:t>
      </w:r>
      <w:r>
        <w:rPr>
          <w:spacing w:val="-3"/>
        </w:rPr>
        <w:t>月出生</w:t>
      </w:r>
      <w:r>
        <w:rPr>
          <w:rFonts w:ascii="宋体" w:hAnsi="宋体" w:cs="宋体" w:eastAsia="宋体" w:hint="default"/>
          <w:spacing w:val="-3"/>
        </w:rPr>
        <w:t>,</w:t>
      </w:r>
      <w:r>
        <w:rPr>
          <w:spacing w:val="-3"/>
        </w:rPr>
        <w:t>本公司第一、二、三届董事会董事长。中南工业大学</w:t>
      </w:r>
      <w:r>
        <w:rPr>
          <w:w w:val="100"/>
        </w:rPr>
        <w:t> </w:t>
      </w:r>
      <w:r>
        <w:rPr/>
        <w:t>自动控制系硕士研究生毕业，工学硕士、高级工程师，本公司主要创始人。</w:t>
      </w:r>
      <w:r>
        <w:rPr>
          <w:rFonts w:ascii="宋体" w:hAnsi="宋体" w:cs="宋体" w:eastAsia="宋体" w:hint="default"/>
        </w:rPr>
        <w:t>1988</w:t>
      </w:r>
      <w:r>
        <w:rPr>
          <w:rFonts w:ascii="宋体" w:hAnsi="宋体" w:cs="宋体" w:eastAsia="宋体" w:hint="default"/>
          <w:spacing w:val="-34"/>
        </w:rPr>
        <w:t> </w:t>
      </w:r>
      <w:r>
        <w:rPr/>
        <w:t>年</w:t>
      </w:r>
      <w:r>
        <w:rPr>
          <w:spacing w:val="-32"/>
        </w:rPr>
        <w:t> </w:t>
      </w:r>
      <w:r>
        <w:rPr>
          <w:rFonts w:ascii="宋体" w:hAnsi="宋体" w:cs="宋体" w:eastAsia="宋体" w:hint="default"/>
        </w:rPr>
        <w:t>6</w:t>
      </w:r>
      <w:r>
        <w:rPr>
          <w:rFonts w:ascii="宋体" w:hAnsi="宋体" w:cs="宋体" w:eastAsia="宋体" w:hint="default"/>
          <w:spacing w:val="-34"/>
        </w:rPr>
        <w:t> </w:t>
      </w:r>
      <w:r>
        <w:rPr/>
        <w:t>月进</w:t>
      </w:r>
      <w:r>
        <w:rPr>
          <w:w w:val="100"/>
        </w:rPr>
        <w:t> </w:t>
      </w:r>
      <w:r>
        <w:rPr>
          <w:spacing w:val="-4"/>
        </w:rPr>
        <w:t>入深圳金达机电科技开发中心，任部门经理；</w:t>
      </w:r>
      <w:r>
        <w:rPr>
          <w:rFonts w:ascii="宋体" w:hAnsi="宋体" w:cs="宋体" w:eastAsia="宋体" w:hint="default"/>
          <w:spacing w:val="-4"/>
        </w:rPr>
        <w:t>1990</w:t>
      </w:r>
      <w:r>
        <w:rPr>
          <w:rFonts w:ascii="宋体" w:hAnsi="宋体" w:cs="宋体" w:eastAsia="宋体" w:hint="default"/>
          <w:spacing w:val="-49"/>
        </w:rPr>
        <w:t> </w:t>
      </w:r>
      <w:r>
        <w:rPr/>
        <w:t>年</w:t>
      </w:r>
      <w:r>
        <w:rPr>
          <w:spacing w:val="-46"/>
        </w:rPr>
        <w:t> </w:t>
      </w:r>
      <w:r>
        <w:rPr>
          <w:rFonts w:ascii="宋体" w:hAnsi="宋体" w:cs="宋体" w:eastAsia="宋体" w:hint="default"/>
        </w:rPr>
        <w:t>7</w:t>
      </w:r>
      <w:r>
        <w:rPr>
          <w:rFonts w:ascii="宋体" w:hAnsi="宋体" w:cs="宋体" w:eastAsia="宋体" w:hint="default"/>
          <w:spacing w:val="-46"/>
        </w:rPr>
        <w:t> </w:t>
      </w:r>
      <w:r>
        <w:rPr/>
        <w:t>月</w:t>
      </w:r>
      <w:r>
        <w:rPr>
          <w:rFonts w:ascii="宋体" w:hAnsi="宋体" w:cs="宋体" w:eastAsia="宋体" w:hint="default"/>
        </w:rPr>
        <w:t>-1995</w:t>
      </w:r>
      <w:r>
        <w:rPr>
          <w:rFonts w:ascii="宋体" w:hAnsi="宋体" w:cs="宋体" w:eastAsia="宋体" w:hint="default"/>
          <w:spacing w:val="-46"/>
        </w:rPr>
        <w:t> </w:t>
      </w:r>
      <w:r>
        <w:rPr/>
        <w:t>年</w:t>
      </w:r>
      <w:r>
        <w:rPr>
          <w:spacing w:val="-49"/>
        </w:rPr>
        <w:t> </w:t>
      </w:r>
      <w:r>
        <w:rPr>
          <w:rFonts w:ascii="宋体" w:hAnsi="宋体" w:cs="宋体" w:eastAsia="宋体" w:hint="default"/>
        </w:rPr>
        <w:t>2</w:t>
      </w:r>
      <w:r>
        <w:rPr>
          <w:rFonts w:ascii="宋体" w:hAnsi="宋体" w:cs="宋体" w:eastAsia="宋体" w:hint="default"/>
          <w:spacing w:val="-46"/>
        </w:rPr>
        <w:t> </w:t>
      </w:r>
      <w:r>
        <w:rPr>
          <w:spacing w:val="-5"/>
        </w:rPr>
        <w:t>月，任深圳中航集团下</w:t>
      </w:r>
      <w:r>
        <w:rPr>
          <w:spacing w:val="-102"/>
        </w:rPr>
        <w:t> </w:t>
      </w:r>
      <w:r>
        <w:rPr>
          <w:spacing w:val="-102"/>
        </w:rPr>
      </w:r>
      <w:r>
        <w:rPr/>
        <w:t>属公司项目经理、部门经理、总经理；</w:t>
      </w:r>
      <w:r>
        <w:rPr>
          <w:rFonts w:ascii="宋体" w:hAnsi="宋体" w:cs="宋体" w:eastAsia="宋体" w:hint="default"/>
        </w:rPr>
        <w:t>1995</w:t>
      </w:r>
      <w:r>
        <w:rPr>
          <w:rFonts w:ascii="宋体" w:hAnsi="宋体" w:cs="宋体" w:eastAsia="宋体" w:hint="default"/>
          <w:spacing w:val="-35"/>
        </w:rPr>
        <w:t> </w:t>
      </w:r>
      <w:r>
        <w:rPr/>
        <w:t>年</w:t>
      </w:r>
      <w:r>
        <w:rPr>
          <w:spacing w:val="-34"/>
        </w:rPr>
        <w:t> </w:t>
      </w:r>
      <w:r>
        <w:rPr>
          <w:rFonts w:ascii="宋体" w:hAnsi="宋体" w:cs="宋体" w:eastAsia="宋体" w:hint="default"/>
        </w:rPr>
        <w:t>3</w:t>
      </w:r>
      <w:r>
        <w:rPr>
          <w:rFonts w:ascii="宋体" w:hAnsi="宋体" w:cs="宋体" w:eastAsia="宋体" w:hint="default"/>
          <w:spacing w:val="-32"/>
        </w:rPr>
        <w:t> </w:t>
      </w:r>
      <w:r>
        <w:rPr/>
        <w:t>月创立本公司，现任本公司董事长、总经</w:t>
      </w:r>
      <w:r>
        <w:rPr>
          <w:w w:val="100"/>
        </w:rPr>
        <w:t> </w:t>
      </w:r>
      <w:r>
        <w:rPr>
          <w:spacing w:val="-4"/>
        </w:rPr>
        <w:t>理，深圳市达实投资发展有限公司董事、上海达实自动化技术有限公司董事长、合肥达实数</w:t>
      </w:r>
    </w:p>
    <w:p>
      <w:pPr>
        <w:spacing w:after="0" w:line="357" w:lineRule="auto"/>
        <w:jc w:val="both"/>
        <w:sectPr>
          <w:pgSz w:w="11910" w:h="16840"/>
          <w:pgMar w:header="850" w:footer="1231" w:top="1140" w:bottom="1420" w:left="1240" w:right="0"/>
        </w:sectPr>
      </w:pPr>
    </w:p>
    <w:p>
      <w:pPr>
        <w:spacing w:line="240" w:lineRule="auto" w:before="4"/>
        <w:rPr>
          <w:rFonts w:ascii="宋体" w:hAnsi="宋体" w:cs="宋体" w:eastAsia="宋体" w:hint="default"/>
          <w:sz w:val="16"/>
          <w:szCs w:val="16"/>
        </w:rPr>
      </w:pPr>
    </w:p>
    <w:p>
      <w:pPr>
        <w:pStyle w:val="BodyText"/>
        <w:spacing w:line="357" w:lineRule="auto" w:before="36"/>
        <w:ind w:left="140" w:right="1700"/>
        <w:jc w:val="left"/>
      </w:pPr>
      <w:r>
        <w:rPr>
          <w:spacing w:val="-4"/>
        </w:rPr>
        <w:t>字科技有限公司董事长、深圳市燃气集团股份有限公司独立董事、深圳达实信息技术有限公</w:t>
      </w:r>
      <w:r>
        <w:rPr>
          <w:spacing w:val="-44"/>
        </w:rPr>
        <w:t> </w:t>
      </w:r>
      <w:r>
        <w:rPr>
          <w:spacing w:val="-44"/>
        </w:rPr>
      </w:r>
      <w:r>
        <w:rPr/>
        <w:t>司董事长。</w:t>
      </w:r>
    </w:p>
    <w:p>
      <w:pPr>
        <w:pStyle w:val="BodyText"/>
        <w:spacing w:line="357" w:lineRule="auto" w:before="30"/>
        <w:ind w:left="140" w:right="1791" w:firstLine="419"/>
        <w:jc w:val="both"/>
      </w:pPr>
      <w:r>
        <w:rPr>
          <w:rFonts w:ascii="宋体" w:hAnsi="宋体" w:cs="宋体" w:eastAsia="宋体" w:hint="default"/>
          <w:spacing w:val="-3"/>
        </w:rPr>
        <w:t>2</w:t>
      </w:r>
      <w:r>
        <w:rPr>
          <w:spacing w:val="-3"/>
        </w:rPr>
        <w:t>、林步东先生，</w:t>
      </w:r>
      <w:r>
        <w:rPr>
          <w:rFonts w:ascii="宋体" w:hAnsi="宋体" w:cs="宋体" w:eastAsia="宋体" w:hint="default"/>
          <w:spacing w:val="-3"/>
        </w:rPr>
        <w:t>1952</w:t>
      </w:r>
      <w:r>
        <w:rPr>
          <w:rFonts w:ascii="宋体" w:hAnsi="宋体" w:cs="宋体" w:eastAsia="宋体" w:hint="default"/>
          <w:spacing w:val="-34"/>
        </w:rPr>
        <w:t> </w:t>
      </w:r>
      <w:r>
        <w:rPr/>
        <w:t>年</w:t>
      </w:r>
      <w:r>
        <w:rPr>
          <w:spacing w:val="-36"/>
        </w:rPr>
        <w:t> </w:t>
      </w:r>
      <w:r>
        <w:rPr>
          <w:rFonts w:ascii="宋体" w:hAnsi="宋体" w:cs="宋体" w:eastAsia="宋体" w:hint="default"/>
        </w:rPr>
        <w:t>2</w:t>
      </w:r>
      <w:r>
        <w:rPr>
          <w:rFonts w:ascii="宋体" w:hAnsi="宋体" w:cs="宋体" w:eastAsia="宋体" w:hint="default"/>
          <w:spacing w:val="-36"/>
        </w:rPr>
        <w:t> </w:t>
      </w:r>
      <w:r>
        <w:rPr>
          <w:spacing w:val="-3"/>
        </w:rPr>
        <w:t>月出生，本公司第一、二、三届董事会副董事长。香港特别</w:t>
      </w:r>
      <w:r>
        <w:rPr>
          <w:w w:val="100"/>
        </w:rPr>
        <w:t> </w:t>
      </w:r>
      <w:r>
        <w:rPr/>
        <w:t>行政区居民。</w:t>
      </w:r>
      <w:r>
        <w:rPr>
          <w:rFonts w:ascii="宋体" w:hAnsi="宋体" w:cs="宋体" w:eastAsia="宋体" w:hint="default"/>
        </w:rPr>
        <w:t>1975</w:t>
      </w:r>
      <w:r>
        <w:rPr>
          <w:rFonts w:ascii="宋体" w:hAnsi="宋体" w:cs="宋体" w:eastAsia="宋体" w:hint="default"/>
          <w:spacing w:val="6"/>
        </w:rPr>
        <w:t> </w:t>
      </w:r>
      <w:r>
        <w:rPr/>
        <w:t>年毕业于香港理工大学机电工程系，后留学日本，先后供职于日本北辰</w:t>
      </w:r>
      <w:r>
        <w:rPr>
          <w:w w:val="100"/>
        </w:rPr>
        <w:t> </w:t>
      </w:r>
      <w:r>
        <w:rPr/>
        <w:t>机电公司、香港海水化淡厂电气工程师、香港电灯公司、三菱重工建设部工程师；</w:t>
      </w:r>
      <w:r>
        <w:rPr>
          <w:rFonts w:ascii="宋体" w:hAnsi="宋体" w:cs="宋体" w:eastAsia="宋体" w:hint="default"/>
        </w:rPr>
        <w:t>1978</w:t>
      </w:r>
      <w:r>
        <w:rPr>
          <w:rFonts w:ascii="宋体" w:hAnsi="宋体" w:cs="宋体" w:eastAsia="宋体" w:hint="default"/>
          <w:spacing w:val="4"/>
        </w:rPr>
        <w:t> </w:t>
      </w:r>
      <w:r>
        <w:rPr/>
        <w:t>年</w:t>
      </w:r>
      <w:r>
        <w:rPr>
          <w:w w:val="100"/>
        </w:rPr>
        <w:t> </w:t>
      </w:r>
      <w:r>
        <w:rPr/>
        <w:t>自行创业，成立香港东兴企业、东兴电子仪器公司，</w:t>
      </w:r>
      <w:r>
        <w:rPr>
          <w:rFonts w:ascii="宋体" w:hAnsi="宋体" w:cs="宋体" w:eastAsia="宋体" w:hint="default"/>
        </w:rPr>
        <w:t>1999</w:t>
      </w:r>
      <w:r>
        <w:rPr>
          <w:rFonts w:ascii="宋体" w:hAnsi="宋体" w:cs="宋体" w:eastAsia="宋体" w:hint="default"/>
          <w:spacing w:val="7"/>
        </w:rPr>
        <w:t> </w:t>
      </w:r>
      <w:r>
        <w:rPr/>
        <w:t>成立（香港）东兴电子仪器有限</w:t>
      </w:r>
      <w:r>
        <w:rPr>
          <w:w w:val="100"/>
        </w:rPr>
        <w:t> </w:t>
      </w:r>
      <w:r>
        <w:rPr>
          <w:spacing w:val="-4"/>
        </w:rPr>
        <w:t>公司并任董事长。现任本公司副董事长、盛安机电设备（深圳）有限公司董事长、上海东行</w:t>
      </w:r>
      <w:r>
        <w:rPr>
          <w:spacing w:val="-46"/>
        </w:rPr>
        <w:t> </w:t>
      </w:r>
      <w:r>
        <w:rPr>
          <w:spacing w:val="-46"/>
        </w:rPr>
      </w:r>
      <w:r>
        <w:rPr/>
        <w:t>自动化设备商贸有限公司董事长。</w:t>
      </w:r>
    </w:p>
    <w:p>
      <w:pPr>
        <w:pStyle w:val="BodyText"/>
        <w:spacing w:line="357" w:lineRule="auto" w:before="30"/>
        <w:ind w:left="140" w:right="1791" w:firstLine="419"/>
        <w:jc w:val="both"/>
      </w:pPr>
      <w:r>
        <w:rPr>
          <w:rFonts w:ascii="宋体" w:hAnsi="宋体" w:cs="宋体" w:eastAsia="宋体" w:hint="default"/>
          <w:spacing w:val="-3"/>
        </w:rPr>
        <w:t>3</w:t>
      </w:r>
      <w:r>
        <w:rPr>
          <w:spacing w:val="-3"/>
        </w:rPr>
        <w:t>、刘昂先生，</w:t>
      </w:r>
      <w:r>
        <w:rPr>
          <w:rFonts w:ascii="宋体" w:hAnsi="宋体" w:cs="宋体" w:eastAsia="宋体" w:hint="default"/>
          <w:spacing w:val="-3"/>
        </w:rPr>
        <w:t>1967</w:t>
      </w:r>
      <w:r>
        <w:rPr>
          <w:rFonts w:ascii="宋体" w:hAnsi="宋体" w:cs="宋体" w:eastAsia="宋体" w:hint="default"/>
          <w:spacing w:val="-36"/>
        </w:rPr>
        <w:t> </w:t>
      </w:r>
      <w:r>
        <w:rPr/>
        <w:t>年</w:t>
      </w:r>
      <w:r>
        <w:rPr>
          <w:spacing w:val="-33"/>
        </w:rPr>
        <w:t> </w:t>
      </w:r>
      <w:r>
        <w:rPr>
          <w:rFonts w:ascii="宋体" w:hAnsi="宋体" w:cs="宋体" w:eastAsia="宋体" w:hint="default"/>
        </w:rPr>
        <w:t>8</w:t>
      </w:r>
      <w:r>
        <w:rPr>
          <w:rFonts w:ascii="宋体" w:hAnsi="宋体" w:cs="宋体" w:eastAsia="宋体" w:hint="default"/>
          <w:spacing w:val="-36"/>
        </w:rPr>
        <w:t> </w:t>
      </w:r>
      <w:r>
        <w:rPr>
          <w:spacing w:val="-3"/>
        </w:rPr>
        <w:t>月出生，英国威尔士大学管理学硕士，本公司第一、二、三届</w:t>
      </w:r>
      <w:r>
        <w:rPr>
          <w:w w:val="100"/>
        </w:rPr>
        <w:t> </w:t>
      </w:r>
      <w:r>
        <w:rPr/>
        <w:t>董事会董事。</w:t>
      </w:r>
      <w:r>
        <w:rPr>
          <w:rFonts w:ascii="宋体" w:hAnsi="宋体" w:cs="宋体" w:eastAsia="宋体" w:hint="default"/>
        </w:rPr>
        <w:t>1990</w:t>
      </w:r>
      <w:r>
        <w:rPr>
          <w:rFonts w:ascii="宋体" w:hAnsi="宋体" w:cs="宋体" w:eastAsia="宋体" w:hint="default"/>
          <w:spacing w:val="-52"/>
        </w:rPr>
        <w:t> </w:t>
      </w:r>
      <w:r>
        <w:rPr/>
        <w:t>年毕业于安徽淮南矿业学院。</w:t>
      </w:r>
      <w:r>
        <w:rPr>
          <w:rFonts w:ascii="宋体" w:hAnsi="宋体" w:cs="宋体" w:eastAsia="宋体" w:hint="default"/>
        </w:rPr>
        <w:t>1991</w:t>
      </w:r>
      <w:r>
        <w:rPr>
          <w:rFonts w:ascii="宋体" w:hAnsi="宋体" w:cs="宋体" w:eastAsia="宋体" w:hint="default"/>
          <w:spacing w:val="-52"/>
        </w:rPr>
        <w:t> </w:t>
      </w:r>
      <w:r>
        <w:rPr/>
        <w:t>年进入深圳中航集团，从事下属公司</w:t>
      </w:r>
      <w:r>
        <w:rPr>
          <w:w w:val="100"/>
        </w:rPr>
        <w:t> </w:t>
      </w:r>
      <w:r>
        <w:rPr/>
        <w:t>经营管理及行政管理工作，</w:t>
      </w:r>
      <w:r>
        <w:rPr>
          <w:rFonts w:ascii="宋体" w:hAnsi="宋体" w:cs="宋体" w:eastAsia="宋体" w:hint="default"/>
        </w:rPr>
        <w:t>1995</w:t>
      </w:r>
      <w:r>
        <w:rPr>
          <w:rFonts w:ascii="宋体" w:hAnsi="宋体" w:cs="宋体" w:eastAsia="宋体" w:hint="default"/>
          <w:spacing w:val="7"/>
        </w:rPr>
        <w:t> </w:t>
      </w:r>
      <w:r>
        <w:rPr/>
        <w:t>年参与组建本公司。现任本公司董事、深圳市达实投资发</w:t>
      </w:r>
      <w:r>
        <w:rPr>
          <w:w w:val="100"/>
        </w:rPr>
        <w:t> </w:t>
      </w:r>
      <w:r>
        <w:rPr>
          <w:spacing w:val="-4"/>
        </w:rPr>
        <w:t>展有限公司董事长、总经理，合肥达实数字科技有限公司副董事长、深圳市诺达自动化技术</w:t>
      </w:r>
      <w:r>
        <w:rPr>
          <w:spacing w:val="-45"/>
        </w:rPr>
        <w:t> </w:t>
      </w:r>
      <w:r>
        <w:rPr>
          <w:spacing w:val="-45"/>
        </w:rPr>
      </w:r>
      <w:r>
        <w:rPr/>
        <w:t>有限公司副董事长、合肥中正物业管理有限公司执行董事兼经理。</w:t>
      </w:r>
    </w:p>
    <w:p>
      <w:pPr>
        <w:pStyle w:val="BodyText"/>
        <w:spacing w:line="357" w:lineRule="auto" w:before="30"/>
        <w:ind w:left="140" w:right="1791" w:firstLine="419"/>
        <w:jc w:val="both"/>
      </w:pPr>
      <w:r>
        <w:rPr>
          <w:rFonts w:ascii="宋体" w:hAnsi="宋体" w:cs="宋体" w:eastAsia="宋体" w:hint="default"/>
          <w:spacing w:val="-3"/>
        </w:rPr>
        <w:t>4</w:t>
      </w:r>
      <w:r>
        <w:rPr>
          <w:spacing w:val="-3"/>
        </w:rPr>
        <w:t>、程朋胜先生，</w:t>
      </w:r>
      <w:r>
        <w:rPr>
          <w:rFonts w:ascii="宋体" w:hAnsi="宋体" w:cs="宋体" w:eastAsia="宋体" w:hint="default"/>
          <w:spacing w:val="-3"/>
        </w:rPr>
        <w:t>1964</w:t>
      </w:r>
      <w:r>
        <w:rPr>
          <w:rFonts w:ascii="宋体" w:hAnsi="宋体" w:cs="宋体" w:eastAsia="宋体" w:hint="default"/>
          <w:spacing w:val="-34"/>
        </w:rPr>
        <w:t> </w:t>
      </w:r>
      <w:r>
        <w:rPr/>
        <w:t>年</w:t>
      </w:r>
      <w:r>
        <w:rPr>
          <w:spacing w:val="-36"/>
        </w:rPr>
        <w:t> </w:t>
      </w:r>
      <w:r>
        <w:rPr>
          <w:rFonts w:ascii="宋体" w:hAnsi="宋体" w:cs="宋体" w:eastAsia="宋体" w:hint="default"/>
        </w:rPr>
        <w:t>4</w:t>
      </w:r>
      <w:r>
        <w:rPr>
          <w:rFonts w:ascii="宋体" w:hAnsi="宋体" w:cs="宋体" w:eastAsia="宋体" w:hint="default"/>
          <w:spacing w:val="-36"/>
        </w:rPr>
        <w:t> </w:t>
      </w:r>
      <w:r>
        <w:rPr>
          <w:spacing w:val="-3"/>
        </w:rPr>
        <w:t>月出生，本公司第一、二、三届董事会董事，本公司主要创</w:t>
      </w:r>
      <w:r>
        <w:rPr>
          <w:w w:val="100"/>
        </w:rPr>
        <w:t> </w:t>
      </w:r>
      <w:r>
        <w:rPr/>
        <w:t>始人之一。工学硕士，高级工程师。</w:t>
      </w:r>
      <w:r>
        <w:rPr>
          <w:rFonts w:ascii="宋体" w:hAnsi="宋体" w:cs="宋体" w:eastAsia="宋体" w:hint="default"/>
        </w:rPr>
        <w:t>1987</w:t>
      </w:r>
      <w:r>
        <w:rPr>
          <w:rFonts w:ascii="宋体" w:hAnsi="宋体" w:cs="宋体" w:eastAsia="宋体" w:hint="default"/>
          <w:spacing w:val="6"/>
        </w:rPr>
        <w:t> </w:t>
      </w:r>
      <w:r>
        <w:rPr/>
        <w:t>年毕业于中南工业大学自动控制系。多年来一直</w:t>
      </w:r>
      <w:r>
        <w:rPr>
          <w:w w:val="100"/>
        </w:rPr>
        <w:t> </w:t>
      </w:r>
      <w:r>
        <w:rPr/>
        <w:t>致力于自动化技术的发展。</w:t>
      </w:r>
      <w:r>
        <w:rPr>
          <w:rFonts w:ascii="宋体" w:hAnsi="宋体" w:cs="宋体" w:eastAsia="宋体" w:hint="default"/>
        </w:rPr>
        <w:t>1995</w:t>
      </w:r>
      <w:r>
        <w:rPr>
          <w:rFonts w:ascii="宋体" w:hAnsi="宋体" w:cs="宋体" w:eastAsia="宋体" w:hint="default"/>
          <w:spacing w:val="7"/>
        </w:rPr>
        <w:t> </w:t>
      </w:r>
      <w:r>
        <w:rPr/>
        <w:t>年进入本公司，先后任研发工程师、工程部经理、研发经</w:t>
      </w:r>
      <w:r>
        <w:rPr>
          <w:w w:val="100"/>
        </w:rPr>
        <w:t> </w:t>
      </w:r>
      <w:r>
        <w:rPr>
          <w:spacing w:val="-3"/>
        </w:rPr>
        <w:t>理、技术总监，</w:t>
      </w:r>
      <w:r>
        <w:rPr>
          <w:rFonts w:ascii="宋体" w:hAnsi="宋体" w:cs="宋体" w:eastAsia="宋体" w:hint="default"/>
          <w:spacing w:val="-3"/>
        </w:rPr>
        <w:t>1998-2006</w:t>
      </w:r>
      <w:r>
        <w:rPr>
          <w:rFonts w:ascii="宋体" w:hAnsi="宋体" w:cs="宋体" w:eastAsia="宋体" w:hint="default"/>
          <w:spacing w:val="-54"/>
        </w:rPr>
        <w:t> </w:t>
      </w:r>
      <w:r>
        <w:rPr/>
        <w:t>年担任本公司深圳市自动化工程技术研究开发中心主任。曾任广</w:t>
      </w:r>
      <w:r>
        <w:rPr>
          <w:w w:val="100"/>
        </w:rPr>
        <w:t> </w:t>
      </w:r>
      <w:r>
        <w:rPr>
          <w:spacing w:val="-4"/>
        </w:rPr>
        <w:t>东省机电工程技术高工资格评审委员会委员、电气学科组成员、深圳市政府投资项目咨询专</w:t>
      </w:r>
      <w:r>
        <w:rPr>
          <w:spacing w:val="-44"/>
        </w:rPr>
        <w:t> </w:t>
      </w:r>
      <w:r>
        <w:rPr>
          <w:spacing w:val="-44"/>
        </w:rPr>
      </w:r>
      <w:r>
        <w:rPr>
          <w:spacing w:val="-4"/>
        </w:rPr>
        <w:t>家。现任本公司董事、副总经理、研发中心主任、国家博士后科研工作站负责人，深圳市达</w:t>
      </w:r>
      <w:r>
        <w:rPr>
          <w:spacing w:val="-46"/>
        </w:rPr>
        <w:t> </w:t>
      </w:r>
      <w:r>
        <w:rPr>
          <w:spacing w:val="-46"/>
        </w:rPr>
      </w:r>
      <w:r>
        <w:rPr/>
        <w:t>实投资发展有限公司董事、深圳达实信息技术有限公司董事。</w:t>
      </w:r>
    </w:p>
    <w:p>
      <w:pPr>
        <w:pStyle w:val="BodyText"/>
        <w:spacing w:line="357" w:lineRule="auto" w:before="30"/>
        <w:ind w:left="140" w:right="1791" w:firstLine="419"/>
        <w:jc w:val="both"/>
      </w:pPr>
      <w:r>
        <w:rPr>
          <w:rFonts w:ascii="宋体" w:hAnsi="宋体" w:cs="宋体" w:eastAsia="宋体" w:hint="default"/>
          <w:spacing w:val="-3"/>
        </w:rPr>
        <w:t>5</w:t>
      </w:r>
      <w:r>
        <w:rPr>
          <w:spacing w:val="-3"/>
        </w:rPr>
        <w:t>、韩青树先生，</w:t>
      </w:r>
      <w:r>
        <w:rPr>
          <w:rFonts w:ascii="宋体" w:hAnsi="宋体" w:cs="宋体" w:eastAsia="宋体" w:hint="default"/>
          <w:spacing w:val="-3"/>
        </w:rPr>
        <w:t>1961</w:t>
      </w:r>
      <w:r>
        <w:rPr>
          <w:rFonts w:ascii="宋体" w:hAnsi="宋体" w:cs="宋体" w:eastAsia="宋体" w:hint="default"/>
          <w:spacing w:val="-34"/>
        </w:rPr>
        <w:t> </w:t>
      </w:r>
      <w:r>
        <w:rPr/>
        <w:t>年</w:t>
      </w:r>
      <w:r>
        <w:rPr>
          <w:spacing w:val="-36"/>
        </w:rPr>
        <w:t> </w:t>
      </w:r>
      <w:r>
        <w:rPr>
          <w:rFonts w:ascii="宋体" w:hAnsi="宋体" w:cs="宋体" w:eastAsia="宋体" w:hint="default"/>
        </w:rPr>
        <w:t>4</w:t>
      </w:r>
      <w:r>
        <w:rPr>
          <w:rFonts w:ascii="宋体" w:hAnsi="宋体" w:cs="宋体" w:eastAsia="宋体" w:hint="default"/>
          <w:spacing w:val="-36"/>
        </w:rPr>
        <w:t> </w:t>
      </w:r>
      <w:r>
        <w:rPr>
          <w:spacing w:val="-3"/>
        </w:rPr>
        <w:t>月出生，高级经济师。本公司第二、三届董事会董事。曾任</w:t>
      </w:r>
      <w:r>
        <w:rPr>
          <w:w w:val="100"/>
        </w:rPr>
        <w:t> </w:t>
      </w:r>
      <w:r>
        <w:rPr>
          <w:spacing w:val="-4"/>
        </w:rPr>
        <w:t>职于国家物价局、国家计划委员会，现任本公司董事、中国机电出口产品投资公司产权管理</w:t>
      </w:r>
      <w:r>
        <w:rPr>
          <w:spacing w:val="-46"/>
        </w:rPr>
        <w:t> </w:t>
      </w:r>
      <w:r>
        <w:rPr>
          <w:spacing w:val="-46"/>
        </w:rPr>
      </w:r>
      <w:r>
        <w:rPr>
          <w:spacing w:val="-4"/>
        </w:rPr>
        <w:t>部经理、深圳莱宝高科技股份公司董事、宁波韵升股份有限公司董事、陕西银河电力自动化</w:t>
      </w:r>
      <w:r>
        <w:rPr>
          <w:spacing w:val="-45"/>
        </w:rPr>
        <w:t> </w:t>
      </w:r>
      <w:r>
        <w:rPr>
          <w:spacing w:val="-45"/>
        </w:rPr>
      </w:r>
      <w:r>
        <w:rPr/>
        <w:t>股份公司董事。</w:t>
      </w:r>
    </w:p>
    <w:p>
      <w:pPr>
        <w:pStyle w:val="BodyText"/>
        <w:spacing w:line="357" w:lineRule="auto" w:before="30"/>
        <w:ind w:left="140" w:right="1791" w:firstLine="419"/>
        <w:jc w:val="both"/>
      </w:pPr>
      <w:r>
        <w:rPr>
          <w:rFonts w:ascii="宋体" w:hAnsi="宋体" w:cs="宋体" w:eastAsia="宋体" w:hint="default"/>
          <w:spacing w:val="-3"/>
        </w:rPr>
        <w:t>6</w:t>
      </w:r>
      <w:r>
        <w:rPr>
          <w:spacing w:val="-3"/>
        </w:rPr>
        <w:t>、张万林先生，男，</w:t>
      </w:r>
      <w:r>
        <w:rPr>
          <w:rFonts w:ascii="宋体" w:hAnsi="宋体" w:cs="宋体" w:eastAsia="宋体" w:hint="default"/>
          <w:spacing w:val="-3"/>
        </w:rPr>
        <w:t>1962</w:t>
      </w:r>
      <w:r>
        <w:rPr>
          <w:rFonts w:ascii="宋体" w:hAnsi="宋体" w:cs="宋体" w:eastAsia="宋体" w:hint="default"/>
          <w:spacing w:val="-36"/>
        </w:rPr>
        <w:t> </w:t>
      </w:r>
      <w:r>
        <w:rPr/>
        <w:t>年</w:t>
      </w:r>
      <w:r>
        <w:rPr>
          <w:spacing w:val="-33"/>
        </w:rPr>
        <w:t> </w:t>
      </w:r>
      <w:r>
        <w:rPr>
          <w:rFonts w:ascii="宋体" w:hAnsi="宋体" w:cs="宋体" w:eastAsia="宋体" w:hint="default"/>
        </w:rPr>
        <w:t>8</w:t>
      </w:r>
      <w:r>
        <w:rPr>
          <w:rFonts w:ascii="宋体" w:hAnsi="宋体" w:cs="宋体" w:eastAsia="宋体" w:hint="default"/>
          <w:spacing w:val="-33"/>
        </w:rPr>
        <w:t> </w:t>
      </w:r>
      <w:r>
        <w:rPr>
          <w:spacing w:val="-3"/>
        </w:rPr>
        <w:t>月出生。本公司第二、三届董事会董事。新疆财经学院</w:t>
      </w:r>
      <w:r>
        <w:rPr>
          <w:w w:val="100"/>
        </w:rPr>
        <w:t> </w:t>
      </w:r>
      <w:r>
        <w:rPr>
          <w:spacing w:val="-4"/>
          <w:w w:val="100"/>
        </w:rPr>
        <w:t>统计学专业和北京经济学院行政管理专业本科学历，获国家信息产业部授予的科技带头人称</w:t>
      </w:r>
      <w:r>
        <w:rPr>
          <w:spacing w:val="-94"/>
          <w:w w:val="100"/>
        </w:rPr>
        <w:t> </w:t>
      </w:r>
      <w:r>
        <w:rPr>
          <w:spacing w:val="-94"/>
          <w:w w:val="100"/>
        </w:rPr>
      </w:r>
      <w:r>
        <w:rPr>
          <w:spacing w:val="-4"/>
        </w:rPr>
        <w:t>号；曾担任多家公司的董事长、董事及总经理职务；有二十多年的工作经验和十多年的上市</w:t>
      </w:r>
      <w:r>
        <w:rPr>
          <w:spacing w:val="-46"/>
        </w:rPr>
        <w:t> </w:t>
      </w:r>
      <w:r>
        <w:rPr>
          <w:spacing w:val="-46"/>
        </w:rPr>
      </w:r>
      <w:r>
        <w:rPr>
          <w:spacing w:val="-4"/>
        </w:rPr>
        <w:t>公司管理经验，具有很高的企业管理专业化水平。现任本公司董事、深圳市创新投资集团有</w:t>
      </w:r>
      <w:r>
        <w:rPr>
          <w:spacing w:val="-46"/>
        </w:rPr>
        <w:t> </w:t>
      </w:r>
      <w:r>
        <w:rPr>
          <w:spacing w:val="-46"/>
        </w:rPr>
      </w:r>
      <w:r>
        <w:rPr>
          <w:spacing w:val="-4"/>
        </w:rPr>
        <w:t>限公司总裁助理兼任风险控制委员会秘书长、深圳市奥维迅科技股份有限公司董事长、新疆</w:t>
      </w:r>
      <w:r>
        <w:rPr>
          <w:spacing w:val="-44"/>
        </w:rPr>
        <w:t> </w:t>
      </w:r>
      <w:r>
        <w:rPr>
          <w:spacing w:val="-44"/>
        </w:rPr>
      </w:r>
      <w:r>
        <w:rPr>
          <w:spacing w:val="-4"/>
        </w:rPr>
        <w:t>大明矿业集团有限公司副董事长、深圳市雷天动力电池股份有限公司总经理、中油龙昌（集</w:t>
      </w:r>
      <w:r>
        <w:rPr>
          <w:spacing w:val="-46"/>
        </w:rPr>
        <w:t> </w:t>
      </w:r>
      <w:r>
        <w:rPr>
          <w:spacing w:val="-46"/>
        </w:rPr>
      </w:r>
      <w:r>
        <w:rPr/>
        <w:t>团）股份有限公司董事长。</w:t>
      </w:r>
    </w:p>
    <w:p>
      <w:pPr>
        <w:pStyle w:val="BodyText"/>
        <w:spacing w:line="355" w:lineRule="auto" w:before="32"/>
        <w:ind w:left="140" w:right="1791" w:firstLine="525"/>
        <w:jc w:val="both"/>
      </w:pPr>
      <w:r>
        <w:rPr>
          <w:rFonts w:ascii="宋体" w:hAnsi="宋体" w:cs="宋体" w:eastAsia="宋体" w:hint="default"/>
        </w:rPr>
        <w:t>7</w:t>
      </w:r>
      <w:r>
        <w:rPr/>
        <w:t>、李黑虎先生，男，汉族，</w:t>
      </w:r>
      <w:r>
        <w:rPr>
          <w:rFonts w:ascii="宋体" w:hAnsi="宋体" w:cs="宋体" w:eastAsia="宋体" w:hint="default"/>
        </w:rPr>
        <w:t>1946</w:t>
      </w:r>
      <w:r>
        <w:rPr>
          <w:rFonts w:ascii="宋体" w:hAnsi="宋体" w:cs="宋体" w:eastAsia="宋体" w:hint="default"/>
          <w:spacing w:val="4"/>
        </w:rPr>
        <w:t> </w:t>
      </w:r>
      <w:r>
        <w:rPr/>
        <w:t>年出生，大学本科学历，兰州大学政治经济学专业</w:t>
      </w:r>
      <w:r>
        <w:rPr>
          <w:w w:val="100"/>
        </w:rPr>
        <w:t> </w:t>
      </w:r>
      <w:r>
        <w:rPr>
          <w:spacing w:val="-4"/>
        </w:rPr>
        <w:t>毕业。历任甘肃省临夏县委办公室秘书，临夏县刘家峡氮肥厂财供股股长，甘肃省社科院经</w:t>
      </w:r>
      <w:r>
        <w:rPr>
          <w:spacing w:val="-46"/>
        </w:rPr>
        <w:t> </w:t>
      </w:r>
      <w:r>
        <w:rPr>
          <w:spacing w:val="-46"/>
        </w:rPr>
      </w:r>
      <w:r>
        <w:rPr>
          <w:spacing w:val="-4"/>
        </w:rPr>
        <w:t>济研究所研究人员、副所长、所长，甘肃省人大法工委办公室主任、法工委副主任，深圳市</w:t>
      </w:r>
    </w:p>
    <w:p>
      <w:pPr>
        <w:spacing w:after="0" w:line="355" w:lineRule="auto"/>
        <w:jc w:val="both"/>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left="140" w:right="1791"/>
        <w:jc w:val="both"/>
      </w:pPr>
      <w:r>
        <w:rPr>
          <w:spacing w:val="-4"/>
        </w:rPr>
        <w:t>投资管理公司总助兼调研部长，深圳市国资办副主任兼深圳市投资管理公司副总经理，深圳</w:t>
      </w:r>
      <w:r>
        <w:rPr>
          <w:spacing w:val="-44"/>
        </w:rPr>
        <w:t> </w:t>
      </w:r>
      <w:r>
        <w:rPr>
          <w:spacing w:val="-44"/>
        </w:rPr>
      </w:r>
      <w:r>
        <w:rPr>
          <w:spacing w:val="-4"/>
        </w:rPr>
        <w:t>市国资办主任，深圳市投资管理公司董事局主席、深圳国际控股公司董事局主席。现任本公</w:t>
      </w:r>
      <w:r>
        <w:rPr>
          <w:spacing w:val="-49"/>
        </w:rPr>
        <w:t> </w:t>
      </w:r>
      <w:r>
        <w:rPr>
          <w:spacing w:val="-49"/>
        </w:rPr>
      </w:r>
      <w:r>
        <w:rPr/>
        <w:t>司独立董事、深圳市特发信息股份有限公司独立董事、三诺数码集团有限公司独立董事。</w:t>
      </w:r>
    </w:p>
    <w:p>
      <w:pPr>
        <w:pStyle w:val="BodyText"/>
        <w:spacing w:line="357" w:lineRule="auto" w:before="32"/>
        <w:ind w:left="140" w:right="0" w:firstLine="419"/>
        <w:jc w:val="left"/>
      </w:pPr>
      <w:r>
        <w:rPr>
          <w:rFonts w:ascii="宋体" w:hAnsi="宋体" w:cs="宋体" w:eastAsia="宋体" w:hint="default"/>
        </w:rPr>
        <w:t>8</w:t>
      </w:r>
      <w:r>
        <w:rPr/>
        <w:t>、孙进山先生，</w:t>
      </w:r>
      <w:r>
        <w:rPr>
          <w:rFonts w:ascii="宋体" w:hAnsi="宋体" w:cs="宋体" w:eastAsia="宋体" w:hint="default"/>
        </w:rPr>
        <w:t>1964</w:t>
      </w:r>
      <w:r>
        <w:rPr>
          <w:rFonts w:ascii="宋体" w:hAnsi="宋体" w:cs="宋体" w:eastAsia="宋体" w:hint="default"/>
          <w:spacing w:val="-35"/>
        </w:rPr>
        <w:t> </w:t>
      </w:r>
      <w:r>
        <w:rPr/>
        <w:t>年</w:t>
      </w:r>
      <w:r>
        <w:rPr>
          <w:spacing w:val="-34"/>
        </w:rPr>
        <w:t> </w:t>
      </w:r>
      <w:r>
        <w:rPr>
          <w:rFonts w:ascii="宋体" w:hAnsi="宋体" w:cs="宋体" w:eastAsia="宋体" w:hint="default"/>
        </w:rPr>
        <w:t>11</w:t>
      </w:r>
      <w:r>
        <w:rPr>
          <w:rFonts w:ascii="宋体" w:hAnsi="宋体" w:cs="宋体" w:eastAsia="宋体" w:hint="default"/>
          <w:spacing w:val="-32"/>
        </w:rPr>
        <w:t> </w:t>
      </w:r>
      <w:r>
        <w:rPr/>
        <w:t>月出生，中国注册会计师非执业会员，本科。二十多年以</w:t>
      </w:r>
      <w:r>
        <w:rPr>
          <w:w w:val="100"/>
        </w:rPr>
        <w:t> </w:t>
      </w:r>
      <w:r>
        <w:rPr>
          <w:spacing w:val="-7"/>
        </w:rPr>
        <w:t>来，一直从事会计、审计和财务管理的教学及实务工作。历任安徽宿州会计师事务所副所长、</w:t>
      </w:r>
      <w:r>
        <w:rPr>
          <w:spacing w:val="-27"/>
        </w:rPr>
        <w:t> </w:t>
      </w:r>
      <w:r>
        <w:rPr>
          <w:spacing w:val="-27"/>
        </w:rPr>
      </w:r>
      <w:r>
        <w:rPr>
          <w:spacing w:val="-4"/>
        </w:rPr>
        <w:t>深圳中洲会计师事务所合伙人，是深圳市注册会计师协会聘请的授课老师，曾被多家机构聘</w:t>
      </w:r>
      <w:r>
        <w:rPr>
          <w:spacing w:val="-44"/>
        </w:rPr>
        <w:t> </w:t>
      </w:r>
      <w:r>
        <w:rPr>
          <w:spacing w:val="-44"/>
        </w:rPr>
      </w:r>
      <w:r>
        <w:rPr>
          <w:spacing w:val="-4"/>
        </w:rPr>
        <w:t>请从事财务管理方面的培训工作。现就职于深圳高级技工学校、本公司独立董事、深圳和而</w:t>
      </w:r>
      <w:r>
        <w:rPr>
          <w:spacing w:val="-45"/>
        </w:rPr>
        <w:t> </w:t>
      </w:r>
      <w:r>
        <w:rPr>
          <w:spacing w:val="-45"/>
        </w:rPr>
      </w:r>
      <w:r>
        <w:rPr/>
        <w:t>泰智能控制股份有限公司独立董事、惠州硕贝德无线科技股份有限公司独立董事。</w:t>
      </w:r>
    </w:p>
    <w:p>
      <w:pPr>
        <w:pStyle w:val="BodyText"/>
        <w:spacing w:line="357" w:lineRule="auto" w:before="30"/>
        <w:ind w:left="140" w:right="1791" w:firstLine="419"/>
        <w:jc w:val="both"/>
      </w:pPr>
      <w:r>
        <w:rPr>
          <w:rFonts w:ascii="宋体" w:hAnsi="宋体" w:cs="宋体" w:eastAsia="宋体" w:hint="default"/>
          <w:spacing w:val="-3"/>
        </w:rPr>
        <w:t>9</w:t>
      </w:r>
      <w:r>
        <w:rPr>
          <w:spacing w:val="-3"/>
        </w:rPr>
        <w:t>、崔军先生，男，</w:t>
      </w:r>
      <w:r>
        <w:rPr>
          <w:rFonts w:ascii="宋体" w:hAnsi="宋体" w:cs="宋体" w:eastAsia="宋体" w:hint="default"/>
          <w:spacing w:val="-3"/>
        </w:rPr>
        <w:t>1964</w:t>
      </w:r>
      <w:r>
        <w:rPr>
          <w:rFonts w:ascii="宋体" w:hAnsi="宋体" w:cs="宋体" w:eastAsia="宋体" w:hint="default"/>
          <w:spacing w:val="-39"/>
        </w:rPr>
        <w:t> </w:t>
      </w:r>
      <w:r>
        <w:rPr/>
        <w:t>年</w:t>
      </w:r>
      <w:r>
        <w:rPr>
          <w:spacing w:val="-36"/>
        </w:rPr>
        <w:t> </w:t>
      </w:r>
      <w:r>
        <w:rPr>
          <w:rFonts w:ascii="宋体" w:hAnsi="宋体" w:cs="宋体" w:eastAsia="宋体" w:hint="default"/>
        </w:rPr>
        <w:t>2</w:t>
      </w:r>
      <w:r>
        <w:rPr>
          <w:rFonts w:ascii="宋体" w:hAnsi="宋体" w:cs="宋体" w:eastAsia="宋体" w:hint="default"/>
          <w:spacing w:val="-36"/>
        </w:rPr>
        <w:t> </w:t>
      </w:r>
      <w:r>
        <w:rPr>
          <w:spacing w:val="-3"/>
        </w:rPr>
        <w:t>月出生，中共党员，工学博士、法律硕士、一级律师。崔</w:t>
      </w:r>
      <w:r>
        <w:rPr>
          <w:w w:val="100"/>
        </w:rPr>
        <w:t> </w:t>
      </w:r>
      <w:r>
        <w:rPr>
          <w:spacing w:val="-4"/>
        </w:rPr>
        <w:t>军律师曾任第五届中华全国律师协会理事、第八届和第九届广东省律师协会理事、第五届和</w:t>
      </w:r>
      <w:r>
        <w:rPr>
          <w:spacing w:val="-44"/>
        </w:rPr>
        <w:t> </w:t>
      </w:r>
      <w:r>
        <w:rPr>
          <w:spacing w:val="-44"/>
        </w:rPr>
      </w:r>
      <w:r>
        <w:rPr>
          <w:spacing w:val="-4"/>
        </w:rPr>
        <w:t>第六届深圳市律师协会副会长、中华全国律师协会国际业务委员会委员、广东省律师协会知</w:t>
      </w:r>
      <w:r>
        <w:rPr>
          <w:spacing w:val="-44"/>
        </w:rPr>
        <w:t> </w:t>
      </w:r>
      <w:r>
        <w:rPr>
          <w:spacing w:val="-44"/>
        </w:rPr>
      </w:r>
      <w:r>
        <w:rPr>
          <w:spacing w:val="-4"/>
        </w:rPr>
        <w:t>识产权法律业务委员会副主任、广东省律师协会民事法律业务委员会主任，现系广东星辰律</w:t>
      </w:r>
      <w:r>
        <w:rPr>
          <w:spacing w:val="-44"/>
        </w:rPr>
        <w:t> </w:t>
      </w:r>
      <w:r>
        <w:rPr>
          <w:spacing w:val="-44"/>
        </w:rPr>
      </w:r>
      <w:r>
        <w:rPr>
          <w:spacing w:val="-4"/>
        </w:rPr>
        <w:t>师事务所合伙人、本公司独立董事、深圳市通产包装集团有限公司外部董事、深圳中华自行</w:t>
      </w:r>
      <w:r>
        <w:rPr>
          <w:spacing w:val="-46"/>
        </w:rPr>
        <w:t> </w:t>
      </w:r>
      <w:r>
        <w:rPr>
          <w:spacing w:val="-46"/>
        </w:rPr>
      </w:r>
      <w:r>
        <w:rPr/>
        <w:t>车（集团）股份有限公司独立董事、深圳市奥拓电子股份有限公司独立董事。</w:t>
      </w:r>
    </w:p>
    <w:p>
      <w:pPr>
        <w:pStyle w:val="Heading3"/>
        <w:spacing w:line="240" w:lineRule="auto" w:before="30"/>
        <w:ind w:left="562" w:right="0"/>
        <w:jc w:val="left"/>
        <w:rPr>
          <w:b w:val="0"/>
          <w:bCs w:val="0"/>
        </w:rPr>
      </w:pPr>
      <w:r>
        <w:rPr/>
        <w:t>（二）监事主要工作经历及其他单位的任职或兼职情况</w:t>
      </w:r>
      <w:r>
        <w:rPr>
          <w:b w:val="0"/>
          <w:bCs w:val="0"/>
        </w:rPr>
      </w:r>
    </w:p>
    <w:p>
      <w:pPr>
        <w:pStyle w:val="BodyText"/>
        <w:spacing w:line="357" w:lineRule="auto"/>
        <w:ind w:left="140" w:right="0" w:firstLine="419"/>
        <w:jc w:val="left"/>
      </w:pPr>
      <w:r>
        <w:rPr>
          <w:rFonts w:ascii="宋体" w:hAnsi="宋体" w:cs="宋体" w:eastAsia="宋体" w:hint="default"/>
          <w:spacing w:val="-3"/>
        </w:rPr>
        <w:t>1</w:t>
      </w:r>
      <w:r>
        <w:rPr>
          <w:spacing w:val="-3"/>
        </w:rPr>
        <w:t>、郝清先生，</w:t>
      </w:r>
      <w:r>
        <w:rPr>
          <w:rFonts w:ascii="宋体" w:hAnsi="宋体" w:cs="宋体" w:eastAsia="宋体" w:hint="default"/>
          <w:spacing w:val="-3"/>
        </w:rPr>
        <w:t>1964</w:t>
      </w:r>
      <w:r>
        <w:rPr>
          <w:rFonts w:ascii="宋体" w:hAnsi="宋体" w:cs="宋体" w:eastAsia="宋体" w:hint="default"/>
          <w:spacing w:val="-43"/>
        </w:rPr>
        <w:t> </w:t>
      </w:r>
      <w:r>
        <w:rPr/>
        <w:t>年</w:t>
      </w:r>
      <w:r>
        <w:rPr>
          <w:spacing w:val="-40"/>
        </w:rPr>
        <w:t> </w:t>
      </w:r>
      <w:r>
        <w:rPr>
          <w:rFonts w:ascii="宋体" w:hAnsi="宋体" w:cs="宋体" w:eastAsia="宋体" w:hint="default"/>
        </w:rPr>
        <w:t>2</w:t>
      </w:r>
      <w:r>
        <w:rPr>
          <w:rFonts w:ascii="宋体" w:hAnsi="宋体" w:cs="宋体" w:eastAsia="宋体" w:hint="default"/>
          <w:spacing w:val="-43"/>
        </w:rPr>
        <w:t> </w:t>
      </w:r>
      <w:r>
        <w:rPr>
          <w:spacing w:val="-3"/>
        </w:rPr>
        <w:t>月生，清华大学工商管理硕士，高级工程师。曾担任广东省粤</w:t>
      </w:r>
      <w:r>
        <w:rPr>
          <w:w w:val="100"/>
        </w:rPr>
        <w:t> </w:t>
      </w:r>
      <w:r>
        <w:rPr>
          <w:spacing w:val="-4"/>
          <w:w w:val="100"/>
        </w:rPr>
        <w:t>科风险投资集团有限公司高级投资经理、广东珠海高科技成果产业化示范基地有限公司总经</w:t>
      </w:r>
      <w:r>
        <w:rPr>
          <w:spacing w:val="-94"/>
          <w:w w:val="100"/>
        </w:rPr>
        <w:t> </w:t>
      </w:r>
      <w:r>
        <w:rPr>
          <w:spacing w:val="-94"/>
          <w:w w:val="100"/>
        </w:rPr>
      </w:r>
      <w:r>
        <w:rPr>
          <w:spacing w:val="-4"/>
        </w:rPr>
        <w:t>理。现任本公司监事会主席、深圳力合创业投资管理有限公司合伙人、深圳力合孵化器发展</w:t>
      </w:r>
      <w:r>
        <w:rPr>
          <w:spacing w:val="-44"/>
        </w:rPr>
        <w:t> </w:t>
      </w:r>
      <w:r>
        <w:rPr>
          <w:spacing w:val="-44"/>
        </w:rPr>
      </w:r>
      <w:r>
        <w:rPr>
          <w:spacing w:val="-2"/>
        </w:rPr>
        <w:t>有限公司董事、深圳市清华天安信息技术有限公司董事、珠海力合环境工程有限公司董事、</w:t>
      </w:r>
      <w:r>
        <w:rPr>
          <w:spacing w:val="-31"/>
        </w:rPr>
        <w:t> </w:t>
      </w:r>
      <w:r>
        <w:rPr>
          <w:spacing w:val="-31"/>
        </w:rPr>
      </w:r>
      <w:r>
        <w:rPr/>
        <w:t>百德光电技术（深圳）有限公司董事。</w:t>
      </w:r>
    </w:p>
    <w:p>
      <w:pPr>
        <w:pStyle w:val="BodyText"/>
        <w:spacing w:line="357" w:lineRule="auto" w:before="30"/>
        <w:ind w:left="140" w:right="0" w:firstLine="419"/>
        <w:jc w:val="left"/>
      </w:pPr>
      <w:r>
        <w:rPr>
          <w:rFonts w:ascii="宋体" w:hAnsi="宋体" w:cs="宋体" w:eastAsia="宋体" w:hint="default"/>
          <w:spacing w:val="-3"/>
        </w:rPr>
        <w:t>2</w:t>
      </w:r>
      <w:r>
        <w:rPr>
          <w:spacing w:val="-3"/>
        </w:rPr>
        <w:t>、曲震先生，</w:t>
      </w:r>
      <w:r>
        <w:rPr>
          <w:rFonts w:ascii="宋体" w:hAnsi="宋体" w:cs="宋体" w:eastAsia="宋体" w:hint="default"/>
          <w:spacing w:val="-3"/>
        </w:rPr>
        <w:t>1968</w:t>
      </w:r>
      <w:r>
        <w:rPr>
          <w:rFonts w:ascii="宋体" w:hAnsi="宋体" w:cs="宋体" w:eastAsia="宋体" w:hint="default"/>
          <w:spacing w:val="-37"/>
        </w:rPr>
        <w:t> </w:t>
      </w:r>
      <w:r>
        <w:rPr/>
        <w:t>年</w:t>
      </w:r>
      <w:r>
        <w:rPr>
          <w:spacing w:val="-34"/>
        </w:rPr>
        <w:t> </w:t>
      </w:r>
      <w:r>
        <w:rPr>
          <w:rFonts w:ascii="宋体" w:hAnsi="宋体" w:cs="宋体" w:eastAsia="宋体" w:hint="default"/>
        </w:rPr>
        <w:t>3</w:t>
      </w:r>
      <w:r>
        <w:rPr>
          <w:rFonts w:ascii="宋体" w:hAnsi="宋体" w:cs="宋体" w:eastAsia="宋体" w:hint="default"/>
          <w:spacing w:val="-37"/>
        </w:rPr>
        <w:t> </w:t>
      </w:r>
      <w:r>
        <w:rPr>
          <w:spacing w:val="-3"/>
        </w:rPr>
        <w:t>月出生，大学学历，高级会计师。曾任兖矿集团唐村实业公司</w:t>
      </w:r>
      <w:r>
        <w:rPr>
          <w:w w:val="100"/>
        </w:rPr>
        <w:t> </w:t>
      </w:r>
      <w:r>
        <w:rPr/>
        <w:t>会计中心副主任，现任本公司监事、兖矿集团投资管理公司财务部长。</w:t>
      </w:r>
    </w:p>
    <w:p>
      <w:pPr>
        <w:pStyle w:val="BodyText"/>
        <w:spacing w:line="355" w:lineRule="auto" w:before="30"/>
        <w:ind w:left="140" w:right="1791" w:firstLine="419"/>
        <w:jc w:val="both"/>
      </w:pPr>
      <w:r>
        <w:rPr>
          <w:rFonts w:ascii="宋体" w:hAnsi="宋体" w:cs="宋体" w:eastAsia="宋体" w:hint="default"/>
        </w:rPr>
        <w:t>3</w:t>
      </w:r>
      <w:r>
        <w:rPr/>
        <w:t>、唐应元先生，</w:t>
      </w:r>
      <w:r>
        <w:rPr>
          <w:rFonts w:ascii="宋体" w:hAnsi="宋体" w:cs="宋体" w:eastAsia="宋体" w:hint="default"/>
        </w:rPr>
        <w:t>1953</w:t>
      </w:r>
      <w:r>
        <w:rPr>
          <w:rFonts w:ascii="宋体" w:hAnsi="宋体" w:cs="宋体" w:eastAsia="宋体" w:hint="default"/>
          <w:spacing w:val="-36"/>
        </w:rPr>
        <w:t> </w:t>
      </w:r>
      <w:r>
        <w:rPr/>
        <w:t>年</w:t>
      </w:r>
      <w:r>
        <w:rPr>
          <w:spacing w:val="-35"/>
        </w:rPr>
        <w:t> </w:t>
      </w:r>
      <w:r>
        <w:rPr>
          <w:rFonts w:ascii="宋体" w:hAnsi="宋体" w:cs="宋体" w:eastAsia="宋体" w:hint="default"/>
        </w:rPr>
        <w:t>12</w:t>
      </w:r>
      <w:r>
        <w:rPr>
          <w:rFonts w:ascii="宋体" w:hAnsi="宋体" w:cs="宋体" w:eastAsia="宋体" w:hint="default"/>
          <w:spacing w:val="-33"/>
        </w:rPr>
        <w:t> </w:t>
      </w:r>
      <w:r>
        <w:rPr/>
        <w:t>月出生，研究生学历。历任深圳市计划局科长、经济计划</w:t>
      </w:r>
      <w:r>
        <w:rPr>
          <w:w w:val="100"/>
        </w:rPr>
        <w:t> </w:t>
      </w:r>
      <w:r>
        <w:rPr>
          <w:spacing w:val="-4"/>
        </w:rPr>
        <w:t>干部培训中心副主任、社会发展处副处长、文教科技处副处长、正处级调研员。现任本公司</w:t>
      </w:r>
      <w:r>
        <w:rPr>
          <w:spacing w:val="-48"/>
        </w:rPr>
        <w:t> </w:t>
      </w:r>
      <w:r>
        <w:rPr>
          <w:spacing w:val="-48"/>
        </w:rPr>
      </w:r>
      <w:r>
        <w:rPr/>
        <w:t>监事、深圳市高新技术投资担保有限公司副总经理。</w:t>
      </w:r>
    </w:p>
    <w:p>
      <w:pPr>
        <w:pStyle w:val="BodyText"/>
        <w:spacing w:line="357" w:lineRule="auto" w:before="32"/>
        <w:ind w:left="140" w:right="1700" w:firstLine="419"/>
        <w:jc w:val="left"/>
      </w:pPr>
      <w:r>
        <w:rPr>
          <w:rFonts w:ascii="宋体" w:hAnsi="宋体" w:cs="宋体" w:eastAsia="宋体" w:hint="default"/>
          <w:spacing w:val="-3"/>
        </w:rPr>
        <w:t>4</w:t>
      </w:r>
      <w:r>
        <w:rPr>
          <w:spacing w:val="-3"/>
        </w:rPr>
        <w:t>、林木青先生，林木青先生，</w:t>
      </w:r>
      <w:r>
        <w:rPr>
          <w:rFonts w:ascii="宋体" w:hAnsi="宋体" w:cs="宋体" w:eastAsia="宋体" w:hint="default"/>
          <w:spacing w:val="-3"/>
        </w:rPr>
        <w:t>1968</w:t>
      </w:r>
      <w:r>
        <w:rPr>
          <w:rFonts w:ascii="宋体" w:hAnsi="宋体" w:cs="宋体" w:eastAsia="宋体" w:hint="default"/>
          <w:spacing w:val="-53"/>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月出生，昆明理工大学工业自动化仪表专业毕</w:t>
      </w:r>
      <w:r>
        <w:rPr>
          <w:w w:val="100"/>
        </w:rPr>
        <w:t> </w:t>
      </w:r>
      <w:r>
        <w:rPr>
          <w:spacing w:val="-4"/>
        </w:rPr>
        <w:t>业，本科学历，高级工程师，信息产业部高级项目经理，全国智能建筑及居住区数字化标准</w:t>
      </w:r>
      <w:r>
        <w:rPr>
          <w:spacing w:val="-46"/>
        </w:rPr>
        <w:t> </w:t>
      </w:r>
      <w:r>
        <w:rPr>
          <w:spacing w:val="-46"/>
        </w:rPr>
      </w:r>
      <w:r>
        <w:rPr>
          <w:spacing w:val="-3"/>
        </w:rPr>
        <w:t>化技术委员会委员。</w:t>
      </w:r>
      <w:r>
        <w:rPr>
          <w:rFonts w:ascii="宋体" w:hAnsi="宋体" w:cs="宋体" w:eastAsia="宋体" w:hint="default"/>
          <w:spacing w:val="-3"/>
        </w:rPr>
        <w:t>1990-1995</w:t>
      </w:r>
      <w:r>
        <w:rPr>
          <w:rFonts w:ascii="宋体" w:hAnsi="宋体" w:cs="宋体" w:eastAsia="宋体" w:hint="default"/>
          <w:spacing w:val="-39"/>
        </w:rPr>
        <w:t> </w:t>
      </w:r>
      <w:r>
        <w:rPr>
          <w:spacing w:val="-4"/>
        </w:rPr>
        <w:t>年在广州钢铁集团计控处任职，</w:t>
      </w:r>
      <w:r>
        <w:rPr>
          <w:rFonts w:ascii="宋体" w:hAnsi="宋体" w:cs="宋体" w:eastAsia="宋体" w:hint="default"/>
          <w:spacing w:val="-4"/>
        </w:rPr>
        <w:t>1996</w:t>
      </w:r>
      <w:r>
        <w:rPr>
          <w:rFonts w:ascii="宋体" w:hAnsi="宋体" w:cs="宋体" w:eastAsia="宋体" w:hint="default"/>
          <w:spacing w:val="-36"/>
        </w:rPr>
        <w:t> </w:t>
      </w:r>
      <w:r>
        <w:rPr>
          <w:spacing w:val="-5"/>
        </w:rPr>
        <w:t>年进入本公司，先后担</w:t>
      </w:r>
      <w:r>
        <w:rPr>
          <w:spacing w:val="-67"/>
        </w:rPr>
        <w:t> </w:t>
      </w:r>
      <w:r>
        <w:rPr>
          <w:spacing w:val="-67"/>
        </w:rPr>
      </w:r>
      <w:r>
        <w:rPr/>
        <w:t>任工程部</w:t>
      </w:r>
      <w:r>
        <w:rPr>
          <w:spacing w:val="-57"/>
        </w:rPr>
        <w:t> </w:t>
      </w:r>
      <w:r>
        <w:rPr>
          <w:rFonts w:ascii="宋体" w:hAnsi="宋体" w:cs="宋体" w:eastAsia="宋体" w:hint="default"/>
        </w:rPr>
        <w:t>PLC</w:t>
      </w:r>
      <w:r>
        <w:rPr>
          <w:rFonts w:ascii="宋体" w:hAnsi="宋体" w:cs="宋体" w:eastAsia="宋体" w:hint="default"/>
          <w:spacing w:val="-57"/>
        </w:rPr>
        <w:t> </w:t>
      </w:r>
      <w:r>
        <w:rPr/>
        <w:t>组主管、项目经理、建筑智能化事业部总工程师。现任本公司职工代表监事、</w:t>
      </w:r>
      <w:r>
        <w:rPr>
          <w:spacing w:val="-3"/>
          <w:w w:val="100"/>
        </w:rPr>
        <w:t> </w:t>
      </w:r>
      <w:r>
        <w:rPr/>
        <w:t>轨道交通智能化事业部总经理兼总工程师。</w:t>
      </w:r>
    </w:p>
    <w:p>
      <w:pPr>
        <w:pStyle w:val="BodyText"/>
        <w:spacing w:line="357" w:lineRule="auto" w:before="30"/>
        <w:ind w:left="140" w:right="1791" w:firstLine="419"/>
        <w:jc w:val="both"/>
      </w:pPr>
      <w:r>
        <w:rPr>
          <w:rFonts w:ascii="宋体" w:hAnsi="宋体" w:cs="宋体" w:eastAsia="宋体" w:hint="default"/>
          <w:spacing w:val="-4"/>
        </w:rPr>
        <w:t>5</w:t>
      </w:r>
      <w:r>
        <w:rPr>
          <w:spacing w:val="-4"/>
        </w:rPr>
        <w:t>、毛振宇先生，</w:t>
      </w:r>
      <w:r>
        <w:rPr>
          <w:rFonts w:ascii="宋体" w:hAnsi="宋体" w:cs="宋体" w:eastAsia="宋体" w:hint="default"/>
          <w:spacing w:val="-4"/>
        </w:rPr>
        <w:t>1970</w:t>
      </w:r>
      <w:r>
        <w:rPr>
          <w:rFonts w:ascii="宋体" w:hAnsi="宋体" w:cs="宋体" w:eastAsia="宋体" w:hint="default"/>
          <w:spacing w:val="-47"/>
        </w:rPr>
        <w:t> </w:t>
      </w:r>
      <w:r>
        <w:rPr/>
        <w:t>年</w:t>
      </w:r>
      <w:r>
        <w:rPr>
          <w:spacing w:val="-46"/>
        </w:rPr>
        <w:t> </w:t>
      </w:r>
      <w:r>
        <w:rPr>
          <w:rFonts w:ascii="宋体" w:hAnsi="宋体" w:cs="宋体" w:eastAsia="宋体" w:hint="default"/>
        </w:rPr>
        <w:t>6</w:t>
      </w:r>
      <w:r>
        <w:rPr>
          <w:rFonts w:ascii="宋体" w:hAnsi="宋体" w:cs="宋体" w:eastAsia="宋体" w:hint="default"/>
          <w:spacing w:val="-49"/>
        </w:rPr>
        <w:t> </w:t>
      </w:r>
      <w:r>
        <w:rPr>
          <w:spacing w:val="-4"/>
        </w:rPr>
        <w:t>月出生，毕业于内蒙古大学，本科学历。</w:t>
      </w:r>
      <w:r>
        <w:rPr>
          <w:rFonts w:ascii="宋体" w:hAnsi="宋体" w:cs="宋体" w:eastAsia="宋体" w:hint="default"/>
          <w:spacing w:val="-4"/>
        </w:rPr>
        <w:t>1998</w:t>
      </w:r>
      <w:r>
        <w:rPr>
          <w:rFonts w:ascii="宋体" w:hAnsi="宋体" w:cs="宋体" w:eastAsia="宋体" w:hint="default"/>
          <w:spacing w:val="-49"/>
        </w:rPr>
        <w:t> </w:t>
      </w:r>
      <w:r>
        <w:rPr/>
        <w:t>年</w:t>
      </w:r>
      <w:r>
        <w:rPr>
          <w:spacing w:val="-46"/>
        </w:rPr>
        <w:t> </w:t>
      </w:r>
      <w:r>
        <w:rPr>
          <w:rFonts w:ascii="宋体" w:hAnsi="宋体" w:cs="宋体" w:eastAsia="宋体" w:hint="default"/>
        </w:rPr>
        <w:t>7</w:t>
      </w:r>
      <w:r>
        <w:rPr>
          <w:rFonts w:ascii="宋体" w:hAnsi="宋体" w:cs="宋体" w:eastAsia="宋体" w:hint="default"/>
          <w:spacing w:val="-49"/>
        </w:rPr>
        <w:t> </w:t>
      </w:r>
      <w:r>
        <w:rPr/>
        <w:t>月进入本</w:t>
      </w:r>
      <w:r>
        <w:rPr>
          <w:w w:val="100"/>
        </w:rPr>
        <w:t> </w:t>
      </w:r>
      <w:r>
        <w:rPr>
          <w:spacing w:val="-4"/>
        </w:rPr>
        <w:t>公司，历任公司粮食仓储事业部销售经理、建筑智能化事业部销售经理、副总经理。现任本</w:t>
      </w:r>
      <w:r>
        <w:rPr>
          <w:spacing w:val="-47"/>
        </w:rPr>
        <w:t> </w:t>
      </w:r>
      <w:r>
        <w:rPr>
          <w:spacing w:val="-47"/>
        </w:rPr>
      </w:r>
      <w:r>
        <w:rPr/>
        <w:t>公司职工代表监事、数字社区事业部总经理。</w:t>
      </w:r>
    </w:p>
    <w:p>
      <w:pPr>
        <w:pStyle w:val="Heading3"/>
        <w:spacing w:line="240" w:lineRule="auto" w:before="30"/>
        <w:ind w:left="562" w:right="0"/>
        <w:jc w:val="left"/>
        <w:rPr>
          <w:b w:val="0"/>
          <w:bCs w:val="0"/>
        </w:rPr>
      </w:pPr>
      <w:r>
        <w:rPr/>
        <w:t>（三）高级管理人员主要工作经历及其他单位的任职或兼职情况</w:t>
      </w:r>
      <w:r>
        <w:rPr>
          <w:b w:val="0"/>
          <w:bCs w:val="0"/>
        </w:rPr>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b/>
          <w:bCs/>
          <w:sz w:val="16"/>
          <w:szCs w:val="16"/>
        </w:rPr>
      </w:pPr>
    </w:p>
    <w:p>
      <w:pPr>
        <w:pStyle w:val="BodyText"/>
        <w:spacing w:line="357" w:lineRule="auto" w:before="36"/>
        <w:ind w:left="140" w:right="0" w:firstLine="419"/>
        <w:jc w:val="left"/>
      </w:pPr>
      <w:r>
        <w:rPr>
          <w:rFonts w:ascii="宋体" w:hAnsi="宋体" w:cs="宋体" w:eastAsia="宋体" w:hint="default"/>
          <w:spacing w:val="-1"/>
        </w:rPr>
        <w:t>1</w:t>
      </w:r>
      <w:r>
        <w:rPr>
          <w:spacing w:val="-1"/>
        </w:rPr>
        <w:t>、刘磅先生的主要工作经历及其他单位的任职或兼职情况参见董事主要工作经历及其</w:t>
      </w:r>
      <w:r>
        <w:rPr>
          <w:w w:val="100"/>
        </w:rPr>
        <w:t> </w:t>
      </w:r>
      <w:r>
        <w:rPr/>
        <w:t>他单位的任职或兼职情况。</w:t>
      </w:r>
    </w:p>
    <w:p>
      <w:pPr>
        <w:pStyle w:val="BodyText"/>
        <w:spacing w:line="357" w:lineRule="auto" w:before="30"/>
        <w:ind w:left="140" w:right="0" w:firstLine="419"/>
        <w:jc w:val="left"/>
      </w:pPr>
      <w:r>
        <w:rPr>
          <w:rFonts w:ascii="宋体" w:hAnsi="宋体" w:cs="宋体" w:eastAsia="宋体" w:hint="default"/>
          <w:spacing w:val="-1"/>
        </w:rPr>
        <w:t>2</w:t>
      </w:r>
      <w:r>
        <w:rPr>
          <w:spacing w:val="-1"/>
        </w:rPr>
        <w:t>、程朋胜先生的主要工作经历及其他单位的任职或兼职情况参见董事主要工作经历及</w:t>
      </w:r>
      <w:r>
        <w:rPr>
          <w:w w:val="100"/>
        </w:rPr>
        <w:t> </w:t>
      </w:r>
      <w:r>
        <w:rPr/>
        <w:t>其他单位的任职或兼职情况。</w:t>
      </w:r>
    </w:p>
    <w:p>
      <w:pPr>
        <w:pStyle w:val="BodyText"/>
        <w:spacing w:line="355" w:lineRule="auto" w:before="30"/>
        <w:ind w:left="140" w:right="0" w:firstLine="419"/>
        <w:jc w:val="left"/>
      </w:pPr>
      <w:r>
        <w:rPr>
          <w:rFonts w:ascii="宋体" w:hAnsi="宋体" w:cs="宋体" w:eastAsia="宋体" w:hint="default"/>
          <w:spacing w:val="-10"/>
        </w:rPr>
        <w:t>3</w:t>
      </w:r>
      <w:r>
        <w:rPr>
          <w:spacing w:val="-10"/>
        </w:rPr>
        <w:t>、苏俊锋先生，</w:t>
      </w:r>
      <w:r>
        <w:rPr>
          <w:rFonts w:ascii="宋体" w:hAnsi="宋体" w:cs="宋体" w:eastAsia="宋体" w:hint="default"/>
          <w:spacing w:val="-10"/>
        </w:rPr>
        <w:t>1971 </w:t>
      </w:r>
      <w:r>
        <w:rPr/>
        <w:t>年 </w:t>
      </w:r>
      <w:r>
        <w:rPr>
          <w:rFonts w:ascii="宋体" w:hAnsi="宋体" w:cs="宋体" w:eastAsia="宋体" w:hint="default"/>
        </w:rPr>
        <w:t>6</w:t>
      </w:r>
      <w:r>
        <w:rPr>
          <w:rFonts w:ascii="宋体" w:hAnsi="宋体" w:cs="宋体" w:eastAsia="宋体" w:hint="default"/>
          <w:spacing w:val="-81"/>
        </w:rPr>
        <w:t> </w:t>
      </w:r>
      <w:r>
        <w:rPr>
          <w:spacing w:val="-4"/>
        </w:rPr>
        <w:t>月出生，华中理工大学动力系建筑设备管理专业研究生毕业，</w:t>
      </w:r>
      <w:r>
        <w:rPr>
          <w:w w:val="100"/>
        </w:rPr>
        <w:t> </w:t>
      </w:r>
      <w:r>
        <w:rPr/>
        <w:t>工学硕士，工程师。</w:t>
      </w:r>
      <w:r>
        <w:rPr>
          <w:rFonts w:ascii="宋体" w:hAnsi="宋体" w:cs="宋体" w:eastAsia="宋体" w:hint="default"/>
        </w:rPr>
        <w:t>1996 </w:t>
      </w:r>
      <w:r>
        <w:rPr/>
        <w:t>年进入本公司，从事管理和技术工作，本公司核心技术人员。现</w:t>
      </w:r>
      <w:r>
        <w:rPr>
          <w:spacing w:val="-97"/>
        </w:rPr>
        <w:t> </w:t>
      </w:r>
      <w:r>
        <w:rPr>
          <w:spacing w:val="-97"/>
        </w:rPr>
      </w:r>
      <w:r>
        <w:rPr/>
        <w:t>任本公司副总经理。</w:t>
      </w:r>
    </w:p>
    <w:p>
      <w:pPr>
        <w:pStyle w:val="BodyText"/>
        <w:spacing w:line="357" w:lineRule="auto" w:before="34"/>
        <w:ind w:left="140" w:right="1700" w:firstLine="419"/>
        <w:jc w:val="left"/>
      </w:pPr>
      <w:r>
        <w:rPr>
          <w:rFonts w:ascii="宋体" w:hAnsi="宋体" w:cs="宋体" w:eastAsia="宋体" w:hint="default"/>
          <w:spacing w:val="-3"/>
          <w:w w:val="100"/>
        </w:rPr>
        <w:t>4</w:t>
      </w:r>
      <w:r>
        <w:rPr>
          <w:spacing w:val="-3"/>
          <w:w w:val="100"/>
        </w:rPr>
        <w:t>、吕枫先生，</w:t>
      </w:r>
      <w:r>
        <w:rPr>
          <w:rFonts w:ascii="宋体" w:hAnsi="宋体" w:cs="宋体" w:eastAsia="宋体" w:hint="default"/>
          <w:spacing w:val="-3"/>
          <w:w w:val="100"/>
        </w:rPr>
        <w:t>1968</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4"/>
          <w:w w:val="100"/>
        </w:rPr>
        <w:t> </w:t>
      </w:r>
      <w:r>
        <w:rPr>
          <w:spacing w:val="-6"/>
          <w:w w:val="100"/>
        </w:rPr>
        <w:t>月出生，清华大学工商管理硕士（</w:t>
      </w:r>
      <w:r>
        <w:rPr>
          <w:rFonts w:ascii="宋体" w:hAnsi="宋体" w:cs="宋体" w:eastAsia="宋体" w:hint="default"/>
          <w:spacing w:val="-6"/>
          <w:w w:val="100"/>
        </w:rPr>
        <w:t>MBA</w:t>
      </w:r>
      <w:r>
        <w:rPr>
          <w:spacing w:val="-6"/>
          <w:w w:val="100"/>
        </w:rPr>
        <w:t>），经济师。曾担任深圳</w:t>
      </w:r>
      <w:r>
        <w:rPr>
          <w:w w:val="100"/>
        </w:rPr>
        <w:t> </w:t>
      </w:r>
      <w:r>
        <w:rPr>
          <w:spacing w:val="-2"/>
        </w:rPr>
        <w:t>华侨城兴侨实业发展有限公司企管部经理、北京九略管理咨询有限公司深圳分公司总经理；</w:t>
      </w:r>
      <w:r>
        <w:rPr>
          <w:spacing w:val="-31"/>
        </w:rPr>
        <w:t> </w:t>
      </w:r>
      <w:r>
        <w:rPr>
          <w:spacing w:val="-31"/>
        </w:rPr>
      </w:r>
      <w:r>
        <w:rPr>
          <w:rFonts w:ascii="宋体" w:hAnsi="宋体" w:cs="宋体" w:eastAsia="宋体" w:hint="default"/>
        </w:rPr>
        <w:t>2001</w:t>
      </w:r>
      <w:r>
        <w:rPr>
          <w:rFonts w:ascii="宋体" w:hAnsi="宋体" w:cs="宋体" w:eastAsia="宋体" w:hint="default"/>
          <w:spacing w:val="-45"/>
        </w:rPr>
        <w:t> </w:t>
      </w:r>
      <w:r>
        <w:rPr/>
        <w:t>年</w:t>
      </w:r>
      <w:r>
        <w:rPr>
          <w:spacing w:val="-42"/>
        </w:rPr>
        <w:t> </w:t>
      </w:r>
      <w:r>
        <w:rPr>
          <w:rFonts w:ascii="宋体" w:hAnsi="宋体" w:cs="宋体" w:eastAsia="宋体" w:hint="default"/>
        </w:rPr>
        <w:t>10</w:t>
      </w:r>
      <w:r>
        <w:rPr>
          <w:rFonts w:ascii="宋体" w:hAnsi="宋体" w:cs="宋体" w:eastAsia="宋体" w:hint="default"/>
          <w:spacing w:val="-45"/>
        </w:rPr>
        <w:t> </w:t>
      </w:r>
      <w:r>
        <w:rPr>
          <w:spacing w:val="-3"/>
        </w:rPr>
        <w:t>月进入本公司，先后担任人力资源总监、行政总监、董事会秘书等职务，现任本</w:t>
      </w:r>
      <w:r>
        <w:rPr>
          <w:spacing w:val="-80"/>
        </w:rPr>
        <w:t> </w:t>
      </w:r>
      <w:r>
        <w:rPr>
          <w:spacing w:val="-80"/>
        </w:rPr>
      </w:r>
      <w:r>
        <w:rPr/>
        <w:t>公司副总经理、建筑节能事业部总经理、市场总监。</w:t>
      </w:r>
    </w:p>
    <w:p>
      <w:pPr>
        <w:pStyle w:val="BodyText"/>
        <w:spacing w:line="357" w:lineRule="auto" w:before="30"/>
        <w:ind w:left="140" w:right="0" w:firstLine="419"/>
        <w:jc w:val="left"/>
      </w:pPr>
      <w:r>
        <w:rPr>
          <w:rFonts w:ascii="宋体" w:hAnsi="宋体" w:cs="宋体" w:eastAsia="宋体" w:hint="default"/>
          <w:spacing w:val="-3"/>
        </w:rPr>
        <w:t>5</w:t>
      </w:r>
      <w:r>
        <w:rPr>
          <w:spacing w:val="-3"/>
        </w:rPr>
        <w:t>、林雨斌先生，男，</w:t>
      </w:r>
      <w:r>
        <w:rPr>
          <w:rFonts w:ascii="宋体" w:hAnsi="宋体" w:cs="宋体" w:eastAsia="宋体" w:hint="default"/>
          <w:spacing w:val="-3"/>
        </w:rPr>
        <w:t>1976</w:t>
      </w:r>
      <w:r>
        <w:rPr>
          <w:rFonts w:ascii="宋体" w:hAnsi="宋体" w:cs="宋体" w:eastAsia="宋体" w:hint="default"/>
          <w:spacing w:val="-43"/>
        </w:rPr>
        <w:t> </w:t>
      </w:r>
      <w:r>
        <w:rPr/>
        <w:t>年</w:t>
      </w:r>
      <w:r>
        <w:rPr>
          <w:spacing w:val="-40"/>
        </w:rPr>
        <w:t> </w:t>
      </w:r>
      <w:r>
        <w:rPr>
          <w:rFonts w:ascii="宋体" w:hAnsi="宋体" w:cs="宋体" w:eastAsia="宋体" w:hint="default"/>
        </w:rPr>
        <w:t>6</w:t>
      </w:r>
      <w:r>
        <w:rPr>
          <w:rFonts w:ascii="宋体" w:hAnsi="宋体" w:cs="宋体" w:eastAsia="宋体" w:hint="default"/>
          <w:spacing w:val="-40"/>
        </w:rPr>
        <w:t> </w:t>
      </w:r>
      <w:r>
        <w:rPr>
          <w:spacing w:val="-3"/>
        </w:rPr>
        <w:t>月出生，毕业于中国金融学院，本科学历。曾任南天电</w:t>
      </w:r>
      <w:r>
        <w:rPr>
          <w:w w:val="100"/>
        </w:rPr>
        <w:t> </w:t>
      </w:r>
      <w:r>
        <w:rPr>
          <w:spacing w:val="-4"/>
        </w:rPr>
        <w:t>子信息产业股份有限公司投资发展部经理、证券事务代表；云南医药工业股份有限公司董事</w:t>
      </w:r>
      <w:r>
        <w:rPr>
          <w:spacing w:val="-44"/>
        </w:rPr>
        <w:t> </w:t>
      </w:r>
      <w:r>
        <w:rPr>
          <w:spacing w:val="-44"/>
        </w:rPr>
      </w:r>
      <w:r>
        <w:rPr>
          <w:spacing w:val="-2"/>
        </w:rPr>
        <w:t>会秘书兼总经理助理、广州高信创业投资有限公司投资总监等职务。现任本公司副总经理、</w:t>
      </w:r>
      <w:r>
        <w:rPr>
          <w:spacing w:val="-31"/>
        </w:rPr>
        <w:t> </w:t>
      </w:r>
      <w:r>
        <w:rPr>
          <w:spacing w:val="-31"/>
        </w:rPr>
      </w:r>
      <w:r>
        <w:rPr/>
        <w:t>董事会秘书、证券部经理。</w:t>
      </w:r>
    </w:p>
    <w:p>
      <w:pPr>
        <w:pStyle w:val="BodyText"/>
        <w:spacing w:line="357" w:lineRule="auto" w:before="30"/>
        <w:ind w:left="140" w:right="1791" w:firstLine="419"/>
        <w:jc w:val="both"/>
      </w:pPr>
      <w:r>
        <w:rPr>
          <w:rFonts w:ascii="宋体" w:hAnsi="宋体" w:cs="宋体" w:eastAsia="宋体" w:hint="default"/>
        </w:rPr>
        <w:t>6</w:t>
      </w:r>
      <w:r>
        <w:rPr/>
        <w:t>、黄天朗先生，男，</w:t>
      </w:r>
      <w:r>
        <w:rPr>
          <w:rFonts w:ascii="宋体" w:hAnsi="宋体" w:cs="宋体" w:eastAsia="宋体" w:hint="default"/>
        </w:rPr>
        <w:t>1970</w:t>
      </w:r>
      <w:r>
        <w:rPr>
          <w:rFonts w:ascii="宋体" w:hAnsi="宋体" w:cs="宋体" w:eastAsia="宋体" w:hint="default"/>
          <w:spacing w:val="-32"/>
        </w:rPr>
        <w:t> </w:t>
      </w:r>
      <w:r>
        <w:rPr/>
        <w:t>年</w:t>
      </w:r>
      <w:r>
        <w:rPr>
          <w:spacing w:val="-34"/>
        </w:rPr>
        <w:t> </w:t>
      </w:r>
      <w:r>
        <w:rPr>
          <w:rFonts w:ascii="宋体" w:hAnsi="宋体" w:cs="宋体" w:eastAsia="宋体" w:hint="default"/>
        </w:rPr>
        <w:t>10</w:t>
      </w:r>
      <w:r>
        <w:rPr>
          <w:rFonts w:ascii="宋体" w:hAnsi="宋体" w:cs="宋体" w:eastAsia="宋体" w:hint="default"/>
          <w:spacing w:val="-34"/>
        </w:rPr>
        <w:t> </w:t>
      </w:r>
      <w:r>
        <w:rPr/>
        <w:t>月出生，杭州商学院财会专业毕业，本科学历，会计</w:t>
      </w:r>
      <w:r>
        <w:rPr>
          <w:w w:val="100"/>
        </w:rPr>
        <w:t> </w:t>
      </w:r>
      <w:r>
        <w:rPr>
          <w:spacing w:val="-4"/>
        </w:rPr>
        <w:t>师，注册税务师，信息产业部高级项目经理。曾任深圳市汇凯进出口有限公司计划财务部副</w:t>
      </w:r>
      <w:r>
        <w:rPr>
          <w:spacing w:val="-44"/>
        </w:rPr>
        <w:t> </w:t>
      </w:r>
      <w:r>
        <w:rPr>
          <w:spacing w:val="-44"/>
        </w:rPr>
      </w:r>
      <w:r>
        <w:rPr/>
        <w:t>经理、汇凯（南美）有限公司副总经理。现任本公司财务总监。</w:t>
      </w:r>
    </w:p>
    <w:p>
      <w:pPr>
        <w:pStyle w:val="Heading3"/>
        <w:spacing w:line="240" w:lineRule="auto" w:before="30"/>
        <w:ind w:left="562" w:right="0"/>
        <w:jc w:val="left"/>
        <w:rPr>
          <w:b w:val="0"/>
          <w:bCs w:val="0"/>
        </w:rPr>
      </w:pPr>
      <w:r>
        <w:rPr/>
        <w:t>三、报告期内董事、监事及高级管理人员的选举及离任情况</w:t>
      </w:r>
      <w:r>
        <w:rPr>
          <w:b w:val="0"/>
          <w:bCs w:val="0"/>
        </w:rPr>
      </w:r>
    </w:p>
    <w:p>
      <w:pPr>
        <w:pStyle w:val="BodyText"/>
        <w:spacing w:line="357" w:lineRule="auto"/>
        <w:ind w:left="140" w:right="1700" w:firstLine="419"/>
        <w:jc w:val="left"/>
      </w:pPr>
      <w:r>
        <w:rPr>
          <w:rFonts w:ascii="宋体" w:hAnsi="宋体" w:cs="宋体" w:eastAsia="宋体" w:hint="default"/>
        </w:rPr>
        <w:t>2010</w:t>
      </w:r>
      <w:r>
        <w:rPr>
          <w:rFonts w:ascii="宋体" w:hAnsi="宋体" w:cs="宋体" w:eastAsia="宋体" w:hint="default"/>
          <w:spacing w:val="-50"/>
        </w:rPr>
        <w:t> </w:t>
      </w:r>
      <w:r>
        <w:rPr/>
        <w:t>年</w:t>
      </w:r>
      <w:r>
        <w:rPr>
          <w:spacing w:val="-48"/>
        </w:rPr>
        <w:t> </w:t>
      </w:r>
      <w:r>
        <w:rPr>
          <w:rFonts w:ascii="宋体" w:hAnsi="宋体" w:cs="宋体" w:eastAsia="宋体" w:hint="default"/>
        </w:rPr>
        <w:t>7</w:t>
      </w:r>
      <w:r>
        <w:rPr>
          <w:rFonts w:ascii="宋体" w:hAnsi="宋体" w:cs="宋体" w:eastAsia="宋体" w:hint="default"/>
          <w:spacing w:val="-50"/>
        </w:rPr>
        <w:t> </w:t>
      </w:r>
      <w:r>
        <w:rPr/>
        <w:t>月</w:t>
      </w:r>
      <w:r>
        <w:rPr>
          <w:spacing w:val="-48"/>
        </w:rPr>
        <w:t> </w:t>
      </w:r>
      <w:r>
        <w:rPr>
          <w:rFonts w:ascii="宋体" w:hAnsi="宋体" w:cs="宋体" w:eastAsia="宋体" w:hint="default"/>
        </w:rPr>
        <w:t>9</w:t>
      </w:r>
      <w:r>
        <w:rPr>
          <w:rFonts w:ascii="宋体" w:hAnsi="宋体" w:cs="宋体" w:eastAsia="宋体" w:hint="default"/>
          <w:spacing w:val="-50"/>
        </w:rPr>
        <w:t> </w:t>
      </w:r>
      <w:r>
        <w:rPr>
          <w:spacing w:val="-4"/>
        </w:rPr>
        <w:t>日，公司召开</w:t>
      </w:r>
      <w:r>
        <w:rPr>
          <w:spacing w:val="-47"/>
        </w:rPr>
        <w:t> </w:t>
      </w:r>
      <w:r>
        <w:rPr>
          <w:rFonts w:ascii="宋体" w:hAnsi="宋体" w:cs="宋体" w:eastAsia="宋体" w:hint="default"/>
        </w:rPr>
        <w:t>2010</w:t>
      </w:r>
      <w:r>
        <w:rPr>
          <w:rFonts w:ascii="宋体" w:hAnsi="宋体" w:cs="宋体" w:eastAsia="宋体" w:hint="default"/>
          <w:spacing w:val="-48"/>
        </w:rPr>
        <w:t> </w:t>
      </w:r>
      <w:r>
        <w:rPr>
          <w:spacing w:val="-3"/>
        </w:rPr>
        <w:t>年第二次临时股东大会，审议通过了《关于董事会换</w:t>
      </w:r>
      <w:r>
        <w:rPr>
          <w:w w:val="100"/>
        </w:rPr>
        <w:t> </w:t>
      </w:r>
      <w:r>
        <w:rPr>
          <w:spacing w:val="-7"/>
        </w:rPr>
        <w:t>届选举的议案》、《关于监事会换届选举的议案》。会议选举刘磅、林步东、程朋胜、刘昂、</w:t>
      </w:r>
      <w:r>
        <w:rPr>
          <w:spacing w:val="-28"/>
        </w:rPr>
        <w:t> </w:t>
      </w:r>
      <w:r>
        <w:rPr>
          <w:spacing w:val="-28"/>
        </w:rPr>
      </w:r>
      <w:r>
        <w:rPr>
          <w:spacing w:val="-4"/>
        </w:rPr>
        <w:t>韩青树、张万林为公司第四届董事会非独立董事；选举李黑虎、孙进山、崔军为第四届董事</w:t>
      </w:r>
      <w:r>
        <w:rPr>
          <w:spacing w:val="-47"/>
        </w:rPr>
        <w:t> </w:t>
      </w:r>
      <w:r>
        <w:rPr>
          <w:spacing w:val="-47"/>
        </w:rPr>
      </w:r>
      <w:r>
        <w:rPr>
          <w:spacing w:val="-2"/>
        </w:rPr>
        <w:t>会独立董事；选举郝清先生、曲震先生、唐应元先生为公司第四届监事会非职工代表监事，</w:t>
      </w:r>
      <w:r>
        <w:rPr>
          <w:spacing w:val="-31"/>
        </w:rPr>
        <w:t> </w:t>
      </w:r>
      <w:r>
        <w:rPr>
          <w:spacing w:val="-31"/>
        </w:rPr>
      </w:r>
      <w:r>
        <w:rPr>
          <w:spacing w:val="-4"/>
        </w:rPr>
        <w:t>与公司职工代表大会选举产生的林木青先生、李铁牛先生共同组成公司第四届监事会。任期</w:t>
      </w:r>
      <w:r>
        <w:rPr>
          <w:spacing w:val="-44"/>
        </w:rPr>
        <w:t> </w:t>
      </w:r>
      <w:r>
        <w:rPr>
          <w:spacing w:val="-44"/>
        </w:rPr>
      </w:r>
      <w:r>
        <w:rPr/>
        <w:t>均为三年。</w:t>
      </w:r>
    </w:p>
    <w:p>
      <w:pPr>
        <w:pStyle w:val="BodyText"/>
        <w:spacing w:line="240" w:lineRule="auto" w:before="30"/>
        <w:ind w:left="560" w:right="0"/>
        <w:jc w:val="left"/>
      </w:pPr>
      <w:r>
        <w:rPr/>
        <w:t>本次换届后，苏俊锋先生、吕枫先生不再担任公司监事职务。</w:t>
      </w:r>
    </w:p>
    <w:p>
      <w:pPr>
        <w:pStyle w:val="BodyText"/>
        <w:spacing w:line="357" w:lineRule="auto" w:before="135"/>
        <w:ind w:left="140" w:right="1690" w:firstLine="419"/>
        <w:jc w:val="both"/>
      </w:pPr>
      <w:r>
        <w:rPr>
          <w:rFonts w:ascii="宋体" w:hAnsi="宋体" w:cs="宋体" w:eastAsia="宋体" w:hint="default"/>
        </w:rPr>
        <w:t>2010</w:t>
      </w:r>
      <w:r>
        <w:rPr>
          <w:rFonts w:ascii="宋体" w:hAnsi="宋体" w:cs="宋体" w:eastAsia="宋体" w:hint="default"/>
          <w:spacing w:val="-41"/>
        </w:rPr>
        <w:t> </w:t>
      </w:r>
      <w:r>
        <w:rPr/>
        <w:t>年</w:t>
      </w:r>
      <w:r>
        <w:rPr>
          <w:spacing w:val="-41"/>
        </w:rPr>
        <w:t> </w:t>
      </w:r>
      <w:r>
        <w:rPr>
          <w:rFonts w:ascii="宋体" w:hAnsi="宋体" w:cs="宋体" w:eastAsia="宋体" w:hint="default"/>
        </w:rPr>
        <w:t>7</w:t>
      </w:r>
      <w:r>
        <w:rPr>
          <w:rFonts w:ascii="宋体" w:hAnsi="宋体" w:cs="宋体" w:eastAsia="宋体" w:hint="default"/>
          <w:spacing w:val="-43"/>
        </w:rPr>
        <w:t> </w:t>
      </w:r>
      <w:r>
        <w:rPr/>
        <w:t>月</w:t>
      </w:r>
      <w:r>
        <w:rPr>
          <w:spacing w:val="-41"/>
        </w:rPr>
        <w:t> </w:t>
      </w:r>
      <w:r>
        <w:rPr>
          <w:rFonts w:ascii="宋体" w:hAnsi="宋体" w:cs="宋体" w:eastAsia="宋体" w:hint="default"/>
        </w:rPr>
        <w:t>9</w:t>
      </w:r>
      <w:r>
        <w:rPr>
          <w:rFonts w:ascii="宋体" w:hAnsi="宋体" w:cs="宋体" w:eastAsia="宋体" w:hint="default"/>
          <w:spacing w:val="-41"/>
        </w:rPr>
        <w:t> </w:t>
      </w:r>
      <w:r>
        <w:rPr/>
        <w:t>日，公司召开第四届董事会第一次会议，选举刘磅先生为公司第四届董</w:t>
      </w:r>
      <w:r>
        <w:rPr>
          <w:w w:val="100"/>
        </w:rPr>
        <w:t> </w:t>
      </w:r>
      <w:r>
        <w:rPr>
          <w:spacing w:val="-4"/>
        </w:rPr>
        <w:t>事会董事长、林步东先生为副董事长；聘任程朋胜先生、苏俊锋先生、吕枫先生、何红女士</w:t>
      </w:r>
      <w:r>
        <w:rPr>
          <w:spacing w:val="-45"/>
        </w:rPr>
        <w:t> </w:t>
      </w:r>
      <w:r>
        <w:rPr>
          <w:spacing w:val="-45"/>
        </w:rPr>
      </w:r>
      <w:r>
        <w:rPr>
          <w:spacing w:val="-7"/>
        </w:rPr>
        <w:t>为副总经理；聘任黄天朗先生为公司财务总监；选举何红女士为董事会秘书。任期均为三年。</w:t>
      </w:r>
    </w:p>
    <w:p>
      <w:pPr>
        <w:pStyle w:val="BodyText"/>
        <w:spacing w:line="240" w:lineRule="auto" w:before="30"/>
        <w:ind w:left="560" w:right="0"/>
        <w:jc w:val="left"/>
      </w:pPr>
      <w:r>
        <w:rPr>
          <w:rFonts w:ascii="宋体" w:hAnsi="宋体" w:cs="宋体" w:eastAsia="宋体" w:hint="default"/>
        </w:rPr>
        <w:t>2010</w:t>
      </w:r>
      <w:r>
        <w:rPr>
          <w:rFonts w:ascii="宋体" w:hAnsi="宋体" w:cs="宋体" w:eastAsia="宋体" w:hint="default"/>
          <w:spacing w:val="-37"/>
        </w:rPr>
        <w:t> </w:t>
      </w:r>
      <w:r>
        <w:rPr/>
        <w:t>年</w:t>
      </w:r>
      <w:r>
        <w:rPr>
          <w:spacing w:val="-34"/>
        </w:rPr>
        <w:t> </w:t>
      </w:r>
      <w:r>
        <w:rPr>
          <w:rFonts w:ascii="宋体" w:hAnsi="宋体" w:cs="宋体" w:eastAsia="宋体" w:hint="default"/>
        </w:rPr>
        <w:t>8</w:t>
      </w:r>
      <w:r>
        <w:rPr>
          <w:rFonts w:ascii="宋体" w:hAnsi="宋体" w:cs="宋体" w:eastAsia="宋体" w:hint="default"/>
          <w:spacing w:val="-37"/>
        </w:rPr>
        <w:t> </w:t>
      </w:r>
      <w:r>
        <w:rPr>
          <w:spacing w:val="-3"/>
        </w:rPr>
        <w:t>月，何红女士因个人原因，辞去公司副总经理、董事会秘书职务。报告期内，</w:t>
      </w:r>
    </w:p>
    <w:p>
      <w:pPr>
        <w:pStyle w:val="BodyText"/>
        <w:spacing w:line="240" w:lineRule="auto"/>
        <w:ind w:left="140" w:right="0"/>
        <w:jc w:val="left"/>
      </w:pPr>
      <w:r>
        <w:rPr/>
        <w:t>其在公司获得的报酬为</w:t>
      </w:r>
      <w:r>
        <w:rPr>
          <w:spacing w:val="-54"/>
        </w:rPr>
        <w:t> </w:t>
      </w:r>
      <w:r>
        <w:rPr>
          <w:rFonts w:ascii="宋体" w:hAnsi="宋体" w:cs="宋体" w:eastAsia="宋体" w:hint="default"/>
        </w:rPr>
        <w:t>14.70</w:t>
      </w:r>
      <w:r>
        <w:rPr>
          <w:rFonts w:ascii="宋体" w:hAnsi="宋体" w:cs="宋体" w:eastAsia="宋体" w:hint="default"/>
          <w:spacing w:val="-55"/>
        </w:rPr>
        <w:t> </w:t>
      </w:r>
      <w:r>
        <w:rPr/>
        <w:t>万元；</w:t>
      </w:r>
    </w:p>
    <w:p>
      <w:pPr>
        <w:pStyle w:val="BodyText"/>
        <w:spacing w:line="355" w:lineRule="auto" w:before="135"/>
        <w:ind w:left="140" w:right="1700" w:firstLine="419"/>
        <w:jc w:val="left"/>
      </w:pPr>
      <w:r>
        <w:rPr>
          <w:rFonts w:ascii="宋体" w:hAnsi="宋体" w:cs="宋体" w:eastAsia="宋体" w:hint="default"/>
        </w:rPr>
        <w:t>2010</w:t>
      </w:r>
      <w:r>
        <w:rPr>
          <w:rFonts w:ascii="宋体" w:hAnsi="宋体" w:cs="宋体" w:eastAsia="宋体" w:hint="default"/>
          <w:spacing w:val="-46"/>
        </w:rPr>
        <w:t> </w:t>
      </w:r>
      <w:r>
        <w:rPr/>
        <w:t>年</w:t>
      </w:r>
      <w:r>
        <w:rPr>
          <w:spacing w:val="-43"/>
        </w:rPr>
        <w:t> </w:t>
      </w:r>
      <w:r>
        <w:rPr>
          <w:rFonts w:ascii="宋体" w:hAnsi="宋体" w:cs="宋体" w:eastAsia="宋体" w:hint="default"/>
        </w:rPr>
        <w:t>8</w:t>
      </w:r>
      <w:r>
        <w:rPr>
          <w:rFonts w:ascii="宋体" w:hAnsi="宋体" w:cs="宋体" w:eastAsia="宋体" w:hint="default"/>
          <w:spacing w:val="-46"/>
        </w:rPr>
        <w:t> </w:t>
      </w:r>
      <w:r>
        <w:rPr/>
        <w:t>月</w:t>
      </w:r>
      <w:r>
        <w:rPr>
          <w:spacing w:val="-43"/>
        </w:rPr>
        <w:t> </w:t>
      </w:r>
      <w:r>
        <w:rPr>
          <w:rFonts w:ascii="宋体" w:hAnsi="宋体" w:cs="宋体" w:eastAsia="宋体" w:hint="default"/>
        </w:rPr>
        <w:t>19</w:t>
      </w:r>
      <w:r>
        <w:rPr>
          <w:rFonts w:ascii="宋体" w:hAnsi="宋体" w:cs="宋体" w:eastAsia="宋体" w:hint="default"/>
          <w:spacing w:val="-46"/>
        </w:rPr>
        <w:t> </w:t>
      </w:r>
      <w:r>
        <w:rPr>
          <w:spacing w:val="-3"/>
        </w:rPr>
        <w:t>日，公司召开第四届董事会第二次会议，聘任林雨斌先生为公司副总经</w:t>
      </w:r>
      <w:r>
        <w:rPr>
          <w:w w:val="100"/>
        </w:rPr>
        <w:t> </w:t>
      </w:r>
      <w:r>
        <w:rPr/>
        <w:t>理、董事会秘书。</w:t>
      </w:r>
    </w:p>
    <w:p>
      <w:pPr>
        <w:pStyle w:val="BodyText"/>
        <w:spacing w:line="240" w:lineRule="auto" w:before="32"/>
        <w:ind w:left="560" w:right="0"/>
        <w:jc w:val="left"/>
      </w:pPr>
      <w:r>
        <w:rPr/>
        <w:t>除上述情形外，报告期内，公司不存在董事、监事及高级管理人员变更情况。</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560" w:right="0"/>
        <w:jc w:val="left"/>
      </w:pPr>
      <w:r>
        <w:rPr>
          <w:rFonts w:ascii="宋体" w:hAnsi="宋体" w:cs="宋体" w:eastAsia="宋体" w:hint="default"/>
        </w:rPr>
        <w:t>2011</w:t>
      </w:r>
      <w:r>
        <w:rPr>
          <w:rFonts w:ascii="宋体" w:hAnsi="宋体" w:cs="宋体" w:eastAsia="宋体" w:hint="default"/>
          <w:spacing w:val="-50"/>
        </w:rPr>
        <w:t> </w:t>
      </w:r>
      <w:r>
        <w:rPr/>
        <w:t>年</w:t>
      </w:r>
      <w:r>
        <w:rPr>
          <w:spacing w:val="-53"/>
        </w:rPr>
        <w:t> </w:t>
      </w:r>
      <w:r>
        <w:rPr>
          <w:rFonts w:ascii="宋体" w:hAnsi="宋体" w:cs="宋体" w:eastAsia="宋体" w:hint="default"/>
        </w:rPr>
        <w:t>2</w:t>
      </w:r>
      <w:r>
        <w:rPr>
          <w:rFonts w:ascii="宋体" w:hAnsi="宋体" w:cs="宋体" w:eastAsia="宋体" w:hint="default"/>
          <w:spacing w:val="-50"/>
        </w:rPr>
        <w:t> </w:t>
      </w:r>
      <w:r>
        <w:rPr/>
        <w:t>月，李铁牛先生已辞去公司职工代表监事职务，</w:t>
      </w:r>
      <w:r>
        <w:rPr>
          <w:rFonts w:ascii="宋体" w:hAnsi="宋体" w:cs="宋体" w:eastAsia="宋体" w:hint="default"/>
        </w:rPr>
        <w:t>2010</w:t>
      </w:r>
      <w:r>
        <w:rPr>
          <w:rFonts w:ascii="宋体" w:hAnsi="宋体" w:cs="宋体" w:eastAsia="宋体" w:hint="default"/>
          <w:spacing w:val="-53"/>
        </w:rPr>
        <w:t> </w:t>
      </w:r>
      <w:r>
        <w:rPr/>
        <w:t>年度，其在公司获得的</w:t>
      </w:r>
    </w:p>
    <w:p>
      <w:pPr>
        <w:spacing w:line="355" w:lineRule="auto" w:before="133"/>
        <w:ind w:left="562" w:right="8399" w:hanging="423"/>
        <w:jc w:val="left"/>
        <w:rPr>
          <w:rFonts w:ascii="宋体" w:hAnsi="宋体" w:cs="宋体" w:eastAsia="宋体" w:hint="default"/>
          <w:sz w:val="21"/>
          <w:szCs w:val="21"/>
        </w:rPr>
      </w:pPr>
      <w:r>
        <w:rPr>
          <w:rFonts w:ascii="宋体" w:hAnsi="宋体" w:cs="宋体" w:eastAsia="宋体" w:hint="default"/>
          <w:sz w:val="21"/>
          <w:szCs w:val="21"/>
        </w:rPr>
        <w:t>报酬为</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四、员工情况</w:t>
      </w:r>
      <w:r>
        <w:rPr>
          <w:rFonts w:ascii="宋体" w:hAnsi="宋体" w:cs="宋体" w:eastAsia="宋体" w:hint="default"/>
          <w:sz w:val="21"/>
          <w:szCs w:val="21"/>
        </w:rPr>
      </w:r>
    </w:p>
    <w:p>
      <w:pPr>
        <w:pStyle w:val="BodyText"/>
        <w:spacing w:line="355" w:lineRule="auto" w:before="34"/>
        <w:ind w:left="560" w:right="3062"/>
        <w:jc w:val="left"/>
      </w:pPr>
      <w:r>
        <w:rPr/>
        <w:t>截止到</w:t>
      </w:r>
      <w:r>
        <w:rPr>
          <w:spacing w:val="-53"/>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日，公司在岗员工</w:t>
      </w:r>
      <w:r>
        <w:rPr>
          <w:spacing w:val="-53"/>
        </w:rPr>
        <w:t> </w:t>
      </w:r>
      <w:r>
        <w:rPr>
          <w:rFonts w:ascii="宋体" w:hAnsi="宋体" w:cs="宋体" w:eastAsia="宋体" w:hint="default"/>
        </w:rPr>
        <w:t>435</w:t>
      </w:r>
      <w:r>
        <w:rPr>
          <w:rFonts w:ascii="宋体" w:hAnsi="宋体" w:cs="宋体" w:eastAsia="宋体" w:hint="default"/>
          <w:spacing w:val="-55"/>
        </w:rPr>
        <w:t> </w:t>
      </w:r>
      <w:r>
        <w:rPr/>
        <w:t>人，员工构成情况如下：</w:t>
      </w:r>
      <w:r>
        <w:rPr>
          <w:w w:val="100"/>
        </w:rPr>
        <w:t> </w:t>
      </w:r>
      <w:r>
        <w:rPr>
          <w:rFonts w:ascii="宋体" w:hAnsi="宋体" w:cs="宋体" w:eastAsia="宋体" w:hint="default"/>
        </w:rPr>
        <w:t>1</w:t>
      </w:r>
      <w:r>
        <w:rPr/>
        <w:t>、专业结构</w:t>
      </w:r>
    </w:p>
    <w:p>
      <w:pPr>
        <w:spacing w:line="240" w:lineRule="auto" w:before="1"/>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732"/>
        <w:gridCol w:w="2842"/>
        <w:gridCol w:w="2729"/>
      </w:tblGrid>
      <w:tr>
        <w:trPr>
          <w:trHeight w:val="418" w:hRule="exact"/>
        </w:trPr>
        <w:tc>
          <w:tcPr>
            <w:tcW w:w="2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7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20"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管理及职能人员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17.01</w:t>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营销与支持人员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27.13</w:t>
            </w:r>
          </w:p>
        </w:tc>
      </w:tr>
      <w:tr>
        <w:trPr>
          <w:trHeight w:val="420"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工程与生产人员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23.91</w:t>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31.95</w:t>
            </w:r>
          </w:p>
        </w:tc>
      </w:tr>
      <w:tr>
        <w:trPr>
          <w:trHeight w:val="420"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pStyle w:val="BodyText"/>
        <w:spacing w:line="241" w:lineRule="exact" w:before="0"/>
        <w:ind w:left="560" w:right="0"/>
        <w:jc w:val="left"/>
      </w:pPr>
      <w:r>
        <w:rPr>
          <w:rFonts w:ascii="宋体" w:hAnsi="宋体" w:cs="宋体" w:eastAsia="宋体" w:hint="default"/>
        </w:rPr>
        <w:t>2</w:t>
      </w:r>
      <w:r>
        <w:rPr/>
        <w:t>、受教育程度</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732"/>
        <w:gridCol w:w="2842"/>
        <w:gridCol w:w="2744"/>
      </w:tblGrid>
      <w:tr>
        <w:trPr>
          <w:trHeight w:val="418" w:hRule="exact"/>
        </w:trPr>
        <w:tc>
          <w:tcPr>
            <w:tcW w:w="2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32" w:right="0"/>
              <w:jc w:val="left"/>
              <w:rPr>
                <w:rFonts w:ascii="宋体" w:hAnsi="宋体" w:cs="宋体" w:eastAsia="宋体" w:hint="default"/>
                <w:sz w:val="21"/>
                <w:szCs w:val="21"/>
              </w:rPr>
            </w:pPr>
            <w:r>
              <w:rPr>
                <w:rFonts w:ascii="宋体" w:hAnsi="宋体" w:cs="宋体" w:eastAsia="宋体" w:hint="default"/>
                <w:b/>
                <w:bCs/>
                <w:sz w:val="21"/>
                <w:szCs w:val="21"/>
              </w:rPr>
              <w:t>受教育程度</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20"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6.44</w:t>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45.29</w:t>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33.79</w:t>
            </w:r>
          </w:p>
        </w:tc>
      </w:tr>
      <w:tr>
        <w:trPr>
          <w:trHeight w:val="420"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专科以下</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14.48</w:t>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pStyle w:val="BodyText"/>
        <w:spacing w:line="241" w:lineRule="exact" w:before="0"/>
        <w:ind w:left="560" w:right="0"/>
        <w:jc w:val="left"/>
      </w:pPr>
      <w:r>
        <w:rPr>
          <w:rFonts w:ascii="宋体" w:hAnsi="宋体" w:cs="宋体" w:eastAsia="宋体" w:hint="default"/>
        </w:rPr>
        <w:t>3</w:t>
      </w:r>
      <w:r>
        <w:rPr/>
        <w:t>、年龄分布</w:t>
      </w:r>
    </w:p>
    <w:p>
      <w:pPr>
        <w:spacing w:line="240" w:lineRule="auto" w:before="11"/>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732"/>
        <w:gridCol w:w="2842"/>
        <w:gridCol w:w="2744"/>
      </w:tblGrid>
      <w:tr>
        <w:trPr>
          <w:trHeight w:val="419" w:hRule="exact"/>
        </w:trPr>
        <w:tc>
          <w:tcPr>
            <w:tcW w:w="2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887" w:right="0"/>
              <w:jc w:val="left"/>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占员工总人数比例（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岁（含）以下</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50.80</w:t>
            </w:r>
          </w:p>
        </w:tc>
      </w:tr>
      <w:tr>
        <w:trPr>
          <w:trHeight w:val="420"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30-45</w:t>
            </w:r>
            <w:r>
              <w:rPr>
                <w:rFonts w:ascii="宋体" w:hAnsi="宋体" w:cs="宋体" w:eastAsia="宋体" w:hint="default"/>
                <w:spacing w:val="-52"/>
                <w:sz w:val="21"/>
                <w:szCs w:val="21"/>
              </w:rPr>
              <w:t> </w:t>
            </w:r>
            <w:r>
              <w:rPr>
                <w:rFonts w:ascii="宋体" w:hAnsi="宋体" w:cs="宋体" w:eastAsia="宋体" w:hint="default"/>
                <w:sz w:val="21"/>
                <w:szCs w:val="21"/>
              </w:rPr>
              <w:t>岁</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43.68</w:t>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岁（含）以上</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5.52</w:t>
            </w:r>
          </w:p>
        </w:tc>
      </w:tr>
      <w:tr>
        <w:trPr>
          <w:trHeight w:val="41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r>
    </w:tbl>
    <w:p>
      <w:pPr>
        <w:pStyle w:val="BodyText"/>
        <w:spacing w:line="241" w:lineRule="exact" w:before="0"/>
        <w:ind w:left="560" w:right="0"/>
        <w:jc w:val="left"/>
      </w:pPr>
      <w:r>
        <w:rPr>
          <w:rFonts w:ascii="宋体" w:hAnsi="宋体" w:cs="宋体" w:eastAsia="宋体" w:hint="default"/>
        </w:rPr>
        <w:t>4</w:t>
      </w:r>
      <w:r>
        <w:rPr/>
        <w:t>、公司没有需承担费用的离退休职工。</w:t>
      </w:r>
    </w:p>
    <w:p>
      <w:pPr>
        <w:spacing w:after="0" w:line="241" w:lineRule="exact"/>
        <w:jc w:val="left"/>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1123" w:val="left" w:leader="none"/>
        </w:tabs>
        <w:spacing w:line="240" w:lineRule="auto"/>
        <w:ind w:right="1656"/>
        <w:jc w:val="center"/>
        <w:rPr>
          <w:b w:val="0"/>
          <w:bCs w:val="0"/>
        </w:rPr>
      </w:pPr>
      <w:bookmarkStart w:name="_TOC_250006" w:id="6"/>
      <w:r>
        <w:rPr>
          <w:w w:val="95"/>
        </w:rPr>
        <w:t>第六节</w:t>
        <w:tab/>
      </w:r>
      <w:r>
        <w:rPr/>
        <w:t>公司治理结构</w:t>
      </w:r>
      <w:bookmarkEnd w:id="6"/>
      <w:r>
        <w:rPr>
          <w:b w:val="0"/>
          <w:bCs w:val="0"/>
        </w:rPr>
      </w:r>
    </w:p>
    <w:p>
      <w:pPr>
        <w:pStyle w:val="BodyText"/>
        <w:spacing w:line="355" w:lineRule="auto" w:before="193"/>
        <w:ind w:left="560" w:right="1700"/>
        <w:jc w:val="left"/>
      </w:pPr>
      <w:r>
        <w:rPr>
          <w:rFonts w:ascii="宋体" w:hAnsi="宋体" w:cs="宋体" w:eastAsia="宋体" w:hint="default"/>
          <w:b/>
          <w:bCs/>
        </w:rPr>
        <w:t>一、公司治理概况</w:t>
      </w:r>
      <w:r>
        <w:rPr>
          <w:rFonts w:ascii="宋体" w:hAnsi="宋体" w:cs="宋体" w:eastAsia="宋体" w:hint="default"/>
          <w:b/>
          <w:bCs/>
          <w:spacing w:val="-103"/>
        </w:rPr>
        <w:t> </w:t>
      </w:r>
      <w:r>
        <w:rPr>
          <w:spacing w:val="-15"/>
          <w:w w:val="100"/>
        </w:rPr>
        <w:t>报告期内，公司严格按照《公司法》、《证券法》、《深圳证券交易所股票上市规则》和其</w:t>
      </w:r>
    </w:p>
    <w:p>
      <w:pPr>
        <w:pStyle w:val="BodyText"/>
        <w:spacing w:line="357" w:lineRule="auto" w:before="32"/>
        <w:ind w:left="140" w:right="1791"/>
        <w:jc w:val="both"/>
      </w:pPr>
      <w:r>
        <w:rPr>
          <w:spacing w:val="-4"/>
        </w:rPr>
        <w:t>他相关法律、法规的有关规定，不断完善公司法人治理结构，健全内部控制体系，规范公司</w:t>
      </w:r>
      <w:r>
        <w:rPr>
          <w:spacing w:val="-45"/>
        </w:rPr>
        <w:t> </w:t>
      </w:r>
      <w:r>
        <w:rPr>
          <w:spacing w:val="-45"/>
        </w:rPr>
      </w:r>
      <w:r>
        <w:rPr>
          <w:spacing w:val="-4"/>
        </w:rPr>
        <w:t>运作，保证公司高效运转。截至报告期末，公司治理的实际状况基本符合中国证监会发布的</w:t>
      </w:r>
      <w:r>
        <w:rPr>
          <w:spacing w:val="-46"/>
        </w:rPr>
        <w:t> </w:t>
      </w:r>
      <w:r>
        <w:rPr>
          <w:spacing w:val="-46"/>
        </w:rPr>
      </w:r>
      <w:r>
        <w:rPr/>
        <w:t>有关上市公司治理的规范性文件要求。</w:t>
      </w:r>
    </w:p>
    <w:p>
      <w:pPr>
        <w:spacing w:line="355" w:lineRule="auto" w:before="30"/>
        <w:ind w:left="560" w:right="7767" w:firstLine="2"/>
        <w:jc w:val="left"/>
        <w:rPr>
          <w:rFonts w:ascii="宋体" w:hAnsi="宋体" w:cs="宋体" w:eastAsia="宋体" w:hint="default"/>
          <w:sz w:val="21"/>
          <w:szCs w:val="21"/>
        </w:rPr>
      </w:pPr>
      <w:r>
        <w:rPr>
          <w:rFonts w:ascii="宋体" w:hAnsi="宋体" w:cs="宋体" w:eastAsia="宋体" w:hint="default"/>
          <w:b/>
          <w:bCs/>
          <w:sz w:val="21"/>
          <w:szCs w:val="21"/>
        </w:rPr>
        <w:t>（一）公司治理情况</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、股东与股东大会</w:t>
      </w:r>
    </w:p>
    <w:p>
      <w:pPr>
        <w:pStyle w:val="BodyText"/>
        <w:spacing w:line="357" w:lineRule="auto" w:before="32"/>
        <w:ind w:left="140" w:right="1679" w:firstLine="419"/>
        <w:jc w:val="left"/>
      </w:pPr>
      <w:r>
        <w:rPr>
          <w:spacing w:val="-21"/>
          <w:w w:val="100"/>
        </w:rPr>
        <w:t>公司严格按照《公司法》、《上市公司股东大会规则》、《公司章程》、《股东大会议事规则》</w:t>
      </w:r>
      <w:r>
        <w:rPr>
          <w:w w:val="100"/>
        </w:rPr>
        <w:t> </w:t>
      </w:r>
      <w:r>
        <w:rPr>
          <w:spacing w:val="-4"/>
        </w:rPr>
        <w:t>等法律法则的要求，规范股东大会的召集、召开、表决程序，并聘请律师进行见证。股东大</w:t>
      </w:r>
      <w:r>
        <w:rPr>
          <w:spacing w:val="-45"/>
        </w:rPr>
        <w:t> </w:t>
      </w:r>
      <w:r>
        <w:rPr>
          <w:spacing w:val="-45"/>
        </w:rPr>
      </w:r>
      <w:r>
        <w:rPr>
          <w:spacing w:val="-4"/>
        </w:rPr>
        <w:t>会会议记录保存完整，提案审议程序符合规定。公司还主动采取了网络投票的方式，确保全</w:t>
      </w:r>
      <w:r>
        <w:rPr>
          <w:spacing w:val="-46"/>
        </w:rPr>
        <w:t> </w:t>
      </w:r>
      <w:r>
        <w:rPr>
          <w:spacing w:val="-46"/>
        </w:rPr>
      </w:r>
      <w:r>
        <w:rPr/>
        <w:t>体股东特别是中小股东享有平等地位，充分行使自己的权利。</w:t>
      </w:r>
    </w:p>
    <w:p>
      <w:pPr>
        <w:pStyle w:val="BodyText"/>
        <w:spacing w:line="357" w:lineRule="auto" w:before="30"/>
        <w:ind w:left="560" w:right="0"/>
        <w:jc w:val="left"/>
      </w:pPr>
      <w:r>
        <w:rPr>
          <w:rFonts w:ascii="宋体" w:hAnsi="宋体" w:cs="宋体" w:eastAsia="宋体" w:hint="default"/>
        </w:rPr>
        <w:t>2</w:t>
      </w:r>
      <w:r>
        <w:rPr/>
        <w:t>、控股股东与上市公司</w:t>
      </w:r>
      <w:r>
        <w:rPr>
          <w:w w:val="100"/>
        </w:rPr>
        <w:t> </w:t>
      </w:r>
      <w:r>
        <w:rPr>
          <w:spacing w:val="-4"/>
          <w:w w:val="100"/>
        </w:rPr>
        <w:t>控股股东通过股东大会行使股东权利，未发生超越股东大会及董事会而直接干预公司经</w:t>
      </w:r>
    </w:p>
    <w:p>
      <w:pPr>
        <w:pStyle w:val="BodyText"/>
        <w:spacing w:line="355" w:lineRule="auto" w:before="30"/>
        <w:ind w:left="560" w:right="2326" w:hanging="420"/>
        <w:jc w:val="left"/>
      </w:pPr>
      <w:r>
        <w:rPr>
          <w:spacing w:val="-2"/>
        </w:rPr>
        <w:t>营与决策的行为；控股股东严格遵守相关承诺，不存在与公司进行同业竞争的行为。</w:t>
      </w:r>
      <w:r>
        <w:rPr>
          <w:spacing w:val="-35"/>
        </w:rPr>
        <w:t> </w:t>
      </w:r>
      <w:r>
        <w:rPr>
          <w:spacing w:val="-35"/>
        </w:rPr>
      </w:r>
      <w:r>
        <w:rPr>
          <w:rFonts w:ascii="宋体" w:hAnsi="宋体" w:cs="宋体" w:eastAsia="宋体" w:hint="default"/>
        </w:rPr>
        <w:t>3</w:t>
      </w:r>
      <w:r>
        <w:rPr/>
        <w:t>、董事与董事会</w:t>
      </w:r>
    </w:p>
    <w:p>
      <w:pPr>
        <w:pStyle w:val="BodyText"/>
        <w:spacing w:line="357" w:lineRule="auto" w:before="32"/>
        <w:ind w:left="140" w:right="1791" w:firstLine="419"/>
        <w:jc w:val="both"/>
      </w:pPr>
      <w:r>
        <w:rPr/>
        <w:t>公司董事会由</w:t>
      </w:r>
      <w:r>
        <w:rPr>
          <w:spacing w:val="-43"/>
        </w:rPr>
        <w:t> </w:t>
      </w:r>
      <w:r>
        <w:rPr>
          <w:rFonts w:ascii="宋体" w:hAnsi="宋体" w:cs="宋体" w:eastAsia="宋体" w:hint="default"/>
        </w:rPr>
        <w:t>9</w:t>
      </w:r>
      <w:r>
        <w:rPr>
          <w:rFonts w:ascii="宋体" w:hAnsi="宋体" w:cs="宋体" w:eastAsia="宋体" w:hint="default"/>
          <w:spacing w:val="-46"/>
        </w:rPr>
        <w:t> </w:t>
      </w:r>
      <w:r>
        <w:rPr>
          <w:spacing w:val="-4"/>
        </w:rPr>
        <w:t>名董事组成，其中独立董事</w:t>
      </w:r>
      <w:r>
        <w:rPr>
          <w:spacing w:val="-42"/>
        </w:rPr>
        <w:t> </w:t>
      </w:r>
      <w:r>
        <w:rPr>
          <w:rFonts w:ascii="宋体" w:hAnsi="宋体" w:cs="宋体" w:eastAsia="宋体" w:hint="default"/>
        </w:rPr>
        <w:t>3</w:t>
      </w:r>
      <w:r>
        <w:rPr>
          <w:rFonts w:ascii="宋体" w:hAnsi="宋体" w:cs="宋体" w:eastAsia="宋体" w:hint="default"/>
          <w:spacing w:val="-46"/>
        </w:rPr>
        <w:t> </w:t>
      </w:r>
      <w:r>
        <w:rPr>
          <w:spacing w:val="-5"/>
        </w:rPr>
        <w:t>名，董事会的人数、构成及选聘程序均符</w:t>
      </w:r>
      <w:r>
        <w:rPr>
          <w:w w:val="100"/>
        </w:rPr>
        <w:t> </w:t>
      </w:r>
      <w:r>
        <w:rPr>
          <w:spacing w:val="-4"/>
        </w:rPr>
        <w:t>合法律、法规和《公司章程》的规定。公司全体董事均能够按照相关法律、法规及《公司章</w:t>
      </w:r>
      <w:r>
        <w:rPr>
          <w:spacing w:val="-44"/>
        </w:rPr>
        <w:t> </w:t>
      </w:r>
      <w:r>
        <w:rPr>
          <w:spacing w:val="-44"/>
        </w:rPr>
      </w:r>
      <w:r>
        <w:rPr>
          <w:spacing w:val="-4"/>
        </w:rPr>
        <w:t>程》的规定召开会议，依法履行职责。董事会下设战略发展委员会、审计委员会、薪酬与考</w:t>
      </w:r>
      <w:r>
        <w:rPr>
          <w:spacing w:val="-47"/>
        </w:rPr>
        <w:t> </w:t>
      </w:r>
      <w:r>
        <w:rPr>
          <w:spacing w:val="-47"/>
        </w:rPr>
      </w:r>
      <w:r>
        <w:rPr>
          <w:spacing w:val="-4"/>
        </w:rPr>
        <w:t>核委员会、提名委员会等四个专门委员会，各委员会分工明确，运作正常。股东大会对董事</w:t>
      </w:r>
      <w:r>
        <w:rPr>
          <w:spacing w:val="-47"/>
        </w:rPr>
        <w:t> </w:t>
      </w:r>
      <w:r>
        <w:rPr>
          <w:spacing w:val="-47"/>
        </w:rPr>
      </w:r>
      <w:r>
        <w:rPr/>
        <w:t>会的授权权限合理合法，独立董事能够不受影响的独立履行职责。</w:t>
      </w:r>
    </w:p>
    <w:p>
      <w:pPr>
        <w:pStyle w:val="BodyText"/>
        <w:spacing w:line="240" w:lineRule="auto" w:before="30"/>
        <w:ind w:left="560" w:right="0"/>
        <w:jc w:val="left"/>
      </w:pPr>
      <w:r>
        <w:rPr>
          <w:rFonts w:ascii="宋体" w:hAnsi="宋体" w:cs="宋体" w:eastAsia="宋体" w:hint="default"/>
        </w:rPr>
        <w:t>4</w:t>
      </w:r>
      <w:r>
        <w:rPr/>
        <w:t>、监事与监事会</w:t>
      </w:r>
    </w:p>
    <w:p>
      <w:pPr>
        <w:pStyle w:val="BodyText"/>
        <w:spacing w:line="357" w:lineRule="auto"/>
        <w:ind w:left="140" w:right="1791" w:firstLine="419"/>
        <w:jc w:val="both"/>
      </w:pPr>
      <w:r>
        <w:rPr/>
        <w:t>公司监事会由</w:t>
      </w:r>
      <w:r>
        <w:rPr>
          <w:spacing w:val="-43"/>
        </w:rPr>
        <w:t> </w:t>
      </w:r>
      <w:r>
        <w:rPr>
          <w:rFonts w:ascii="宋体" w:hAnsi="宋体" w:cs="宋体" w:eastAsia="宋体" w:hint="default"/>
        </w:rPr>
        <w:t>5</w:t>
      </w:r>
      <w:r>
        <w:rPr>
          <w:rFonts w:ascii="宋体" w:hAnsi="宋体" w:cs="宋体" w:eastAsia="宋体" w:hint="default"/>
          <w:spacing w:val="-46"/>
        </w:rPr>
        <w:t> </w:t>
      </w:r>
      <w:r>
        <w:rPr>
          <w:spacing w:val="-4"/>
        </w:rPr>
        <w:t>名监事组成，其中职工监事</w:t>
      </w:r>
      <w:r>
        <w:rPr>
          <w:spacing w:val="-42"/>
        </w:rPr>
        <w:t> </w:t>
      </w:r>
      <w:r>
        <w:rPr>
          <w:rFonts w:ascii="宋体" w:hAnsi="宋体" w:cs="宋体" w:eastAsia="宋体" w:hint="default"/>
        </w:rPr>
        <w:t>2</w:t>
      </w:r>
      <w:r>
        <w:rPr>
          <w:rFonts w:ascii="宋体" w:hAnsi="宋体" w:cs="宋体" w:eastAsia="宋体" w:hint="default"/>
          <w:spacing w:val="-46"/>
        </w:rPr>
        <w:t> </w:t>
      </w:r>
      <w:r>
        <w:rPr>
          <w:spacing w:val="-5"/>
        </w:rPr>
        <w:t>名。监事会的人数、构成及选聘程序均符</w:t>
      </w:r>
      <w:r>
        <w:rPr>
          <w:w w:val="100"/>
        </w:rPr>
        <w:t> </w:t>
      </w:r>
      <w:r>
        <w:rPr>
          <w:spacing w:val="-4"/>
        </w:rPr>
        <w:t>合法律、法规和《公司章程》的规定。公司全体监事均能够按照相关法律、法规及《公司章</w:t>
      </w:r>
      <w:r>
        <w:rPr>
          <w:spacing w:val="-44"/>
        </w:rPr>
        <w:t> </w:t>
      </w:r>
      <w:r>
        <w:rPr>
          <w:spacing w:val="-44"/>
        </w:rPr>
      </w:r>
      <w:r>
        <w:rPr>
          <w:spacing w:val="-4"/>
        </w:rPr>
        <w:t>程》的规定召开会议，依法履行职责，出席股东大会、列席现场董事会。按规定的程序对公</w:t>
      </w:r>
      <w:r>
        <w:rPr>
          <w:spacing w:val="-48"/>
        </w:rPr>
        <w:t> </w:t>
      </w:r>
      <w:r>
        <w:rPr>
          <w:spacing w:val="-48"/>
        </w:rPr>
      </w:r>
      <w:r>
        <w:rPr>
          <w:spacing w:val="-4"/>
        </w:rPr>
        <w:t>司重大事项、财务状况、董事和高级管理人员履行职责的情况等事项进行了有效的监督并发</w:t>
      </w:r>
      <w:r>
        <w:rPr>
          <w:spacing w:val="-44"/>
        </w:rPr>
        <w:t> </w:t>
      </w:r>
      <w:r>
        <w:rPr>
          <w:spacing w:val="-44"/>
        </w:rPr>
      </w:r>
      <w:r>
        <w:rPr/>
        <w:t>表意见，维护了公司及股东的合法权益。</w:t>
      </w:r>
    </w:p>
    <w:p>
      <w:pPr>
        <w:pStyle w:val="BodyText"/>
        <w:spacing w:line="355" w:lineRule="auto" w:before="33"/>
        <w:ind w:left="560" w:right="1700"/>
        <w:jc w:val="left"/>
      </w:pPr>
      <w:r>
        <w:rPr>
          <w:rFonts w:ascii="宋体" w:hAnsi="宋体" w:cs="宋体" w:eastAsia="宋体" w:hint="default"/>
        </w:rPr>
        <w:t>5</w:t>
      </w:r>
      <w:r>
        <w:rPr/>
        <w:t>、关于相关利益者</w:t>
      </w:r>
      <w:r>
        <w:rPr>
          <w:w w:val="100"/>
        </w:rPr>
        <w:t> </w:t>
      </w:r>
      <w:r>
        <w:rPr>
          <w:spacing w:val="-4"/>
        </w:rPr>
        <w:t>公司能够充分尊重和维护客户、股东、员工等相关利益者的合法权益，积极与相关利益</w:t>
      </w:r>
    </w:p>
    <w:p>
      <w:pPr>
        <w:pStyle w:val="BodyText"/>
        <w:spacing w:line="355" w:lineRule="auto" w:before="32"/>
        <w:ind w:left="140" w:right="1791"/>
        <w:jc w:val="both"/>
      </w:pPr>
      <w:r>
        <w:rPr>
          <w:spacing w:val="-4"/>
        </w:rPr>
        <w:t>者合作，加强与各方的沟通和交流，实现股东、员工、社会等各方利益的均衡，以推动公司</w:t>
      </w:r>
      <w:r>
        <w:rPr>
          <w:spacing w:val="-47"/>
        </w:rPr>
        <w:t> </w:t>
      </w:r>
      <w:r>
        <w:rPr>
          <w:spacing w:val="-47"/>
        </w:rPr>
      </w:r>
      <w:r>
        <w:rPr/>
        <w:t>持续、稳定、健康地发展。</w:t>
      </w:r>
    </w:p>
    <w:p>
      <w:pPr>
        <w:pStyle w:val="BodyText"/>
        <w:spacing w:line="357" w:lineRule="auto" w:before="32"/>
        <w:ind w:left="560" w:right="0"/>
        <w:jc w:val="left"/>
      </w:pPr>
      <w:r>
        <w:rPr>
          <w:rFonts w:ascii="宋体" w:hAnsi="宋体" w:cs="宋体" w:eastAsia="宋体" w:hint="default"/>
        </w:rPr>
        <w:t>6</w:t>
      </w:r>
      <w:r>
        <w:rPr/>
        <w:t>、公司透明度情况</w:t>
      </w:r>
      <w:r>
        <w:rPr>
          <w:w w:val="100"/>
        </w:rPr>
        <w:t> </w:t>
      </w:r>
      <w:r>
        <w:rPr>
          <w:spacing w:val="-7"/>
          <w:w w:val="100"/>
        </w:rPr>
        <w:t>公司已建立《信息披露管理制度》及《重大信息内部报告制度》，公司重大事件的报告、</w:t>
      </w:r>
    </w:p>
    <w:p>
      <w:pPr>
        <w:pStyle w:val="BodyText"/>
        <w:spacing w:line="240" w:lineRule="auto" w:before="30"/>
        <w:ind w:left="140" w:right="0"/>
        <w:jc w:val="both"/>
      </w:pPr>
      <w:r>
        <w:rPr>
          <w:w w:val="100"/>
        </w:rPr>
        <w:t>传递</w:t>
      </w:r>
      <w:r>
        <w:rPr>
          <w:spacing w:val="-3"/>
          <w:w w:val="100"/>
        </w:rPr>
        <w:t>、</w:t>
      </w:r>
      <w:r>
        <w:rPr>
          <w:w w:val="100"/>
        </w:rPr>
        <w:t>审核</w:t>
      </w:r>
      <w:r>
        <w:rPr>
          <w:spacing w:val="-3"/>
          <w:w w:val="100"/>
        </w:rPr>
        <w:t>、</w:t>
      </w:r>
      <w:r>
        <w:rPr>
          <w:w w:val="100"/>
        </w:rPr>
        <w:t>披露</w:t>
      </w:r>
      <w:r>
        <w:rPr>
          <w:spacing w:val="-3"/>
          <w:w w:val="100"/>
        </w:rPr>
        <w:t>程</w:t>
      </w:r>
      <w:r>
        <w:rPr>
          <w:w w:val="100"/>
        </w:rPr>
        <w:t>序</w:t>
      </w:r>
      <w:r>
        <w:rPr>
          <w:spacing w:val="-3"/>
          <w:w w:val="100"/>
        </w:rPr>
        <w:t>均</w:t>
      </w:r>
      <w:r>
        <w:rPr>
          <w:w w:val="100"/>
        </w:rPr>
        <w:t>根据</w:t>
      </w:r>
      <w:r>
        <w:rPr>
          <w:spacing w:val="-3"/>
          <w:w w:val="100"/>
        </w:rPr>
        <w:t>《</w:t>
      </w:r>
      <w:r>
        <w:rPr>
          <w:w w:val="100"/>
        </w:rPr>
        <w:t>公司</w:t>
      </w:r>
      <w:r>
        <w:rPr>
          <w:spacing w:val="-3"/>
          <w:w w:val="100"/>
        </w:rPr>
        <w:t>章</w:t>
      </w:r>
      <w:r>
        <w:rPr>
          <w:w w:val="100"/>
        </w:rPr>
        <w:t>程</w:t>
      </w:r>
      <w:r>
        <w:rPr>
          <w:spacing w:val="-106"/>
          <w:w w:val="100"/>
        </w:rPr>
        <w:t>》</w:t>
      </w:r>
      <w:r>
        <w:rPr>
          <w:spacing w:val="-3"/>
          <w:w w:val="100"/>
        </w:rPr>
        <w:t>、</w:t>
      </w:r>
      <w:r>
        <w:rPr>
          <w:w w:val="100"/>
        </w:rPr>
        <w:t>各项</w:t>
      </w:r>
      <w:r>
        <w:rPr>
          <w:spacing w:val="-3"/>
          <w:w w:val="100"/>
        </w:rPr>
        <w:t>议</w:t>
      </w:r>
      <w:r>
        <w:rPr>
          <w:w w:val="100"/>
        </w:rPr>
        <w:t>事规</w:t>
      </w:r>
      <w:r>
        <w:rPr>
          <w:spacing w:val="-3"/>
          <w:w w:val="100"/>
        </w:rPr>
        <w:t>则</w:t>
      </w:r>
      <w:r>
        <w:rPr>
          <w:w w:val="100"/>
        </w:rPr>
        <w:t>及上</w:t>
      </w:r>
      <w:r>
        <w:rPr>
          <w:spacing w:val="-3"/>
          <w:w w:val="100"/>
        </w:rPr>
        <w:t>述</w:t>
      </w:r>
      <w:r>
        <w:rPr>
          <w:w w:val="100"/>
        </w:rPr>
        <w:t>制度</w:t>
      </w:r>
      <w:r>
        <w:rPr>
          <w:spacing w:val="-3"/>
          <w:w w:val="100"/>
        </w:rPr>
        <w:t>的</w:t>
      </w:r>
      <w:r>
        <w:rPr>
          <w:w w:val="100"/>
        </w:rPr>
        <w:t>相</w:t>
      </w:r>
      <w:r>
        <w:rPr>
          <w:spacing w:val="-3"/>
          <w:w w:val="100"/>
        </w:rPr>
        <w:t>关</w:t>
      </w:r>
      <w:r>
        <w:rPr>
          <w:w w:val="100"/>
        </w:rPr>
        <w:t>规定</w:t>
      </w:r>
      <w:r>
        <w:rPr>
          <w:spacing w:val="-3"/>
          <w:w w:val="100"/>
        </w:rPr>
        <w:t>执</w:t>
      </w:r>
      <w:r>
        <w:rPr>
          <w:w w:val="100"/>
        </w:rPr>
        <w:t>行。公</w:t>
      </w:r>
    </w:p>
    <w:p>
      <w:pPr>
        <w:spacing w:after="0" w:line="240" w:lineRule="auto"/>
        <w:jc w:val="both"/>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left="140" w:right="1791"/>
        <w:jc w:val="both"/>
      </w:pPr>
      <w:r>
        <w:rPr>
          <w:spacing w:val="-4"/>
        </w:rPr>
        <w:t>司在中国证监会指定信息披露媒体上真实、准确、完整、及时地披露信息，确保所有投资者</w:t>
      </w:r>
      <w:r>
        <w:rPr>
          <w:spacing w:val="-45"/>
        </w:rPr>
        <w:t> </w:t>
      </w:r>
      <w:r>
        <w:rPr>
          <w:spacing w:val="-45"/>
        </w:rPr>
      </w:r>
      <w:r>
        <w:rPr/>
        <w:t>公平获取公司信息。</w:t>
      </w:r>
    </w:p>
    <w:p>
      <w:pPr>
        <w:spacing w:line="357" w:lineRule="auto" w:before="30"/>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（二）公司治理专项活动开展情况</w:t>
      </w:r>
      <w:r>
        <w:rPr>
          <w:rFonts w:ascii="宋体" w:hAnsi="宋体" w:cs="宋体" w:eastAsia="宋体" w:hint="default"/>
          <w:b/>
          <w:bCs/>
          <w:w w:val="100"/>
          <w:sz w:val="21"/>
          <w:szCs w:val="21"/>
        </w:rPr>
        <w:t> </w:t>
      </w:r>
      <w:r>
        <w:rPr>
          <w:rFonts w:ascii="宋体" w:hAnsi="宋体" w:cs="宋体" w:eastAsia="宋体" w:hint="default"/>
          <w:spacing w:val="-1"/>
          <w:sz w:val="21"/>
          <w:szCs w:val="21"/>
        </w:rPr>
        <w:t>根据中国证券监督管理委员会《关于开展加强上市公司治理专项活动有关事项的通知》</w:t>
      </w:r>
    </w:p>
    <w:p>
      <w:pPr>
        <w:pStyle w:val="BodyText"/>
        <w:spacing w:line="357" w:lineRule="auto" w:before="30"/>
        <w:ind w:left="140" w:right="1700"/>
        <w:jc w:val="left"/>
      </w:pPr>
      <w:r>
        <w:rPr/>
        <w:t>（证监字</w:t>
      </w:r>
      <w:r>
        <w:rPr>
          <w:rFonts w:ascii="宋体" w:hAnsi="宋体" w:cs="宋体" w:eastAsia="宋体" w:hint="default"/>
        </w:rPr>
        <w:t>[2007]28 </w:t>
      </w:r>
      <w:r>
        <w:rPr/>
        <w:t>号）及深圳证监局《关于做好深圳辖区上市公司治理专项活动有关工作</w:t>
      </w:r>
      <w:r>
        <w:rPr>
          <w:spacing w:val="-100"/>
        </w:rPr>
        <w:t> </w:t>
      </w:r>
      <w:r>
        <w:rPr>
          <w:spacing w:val="-100"/>
        </w:rPr>
      </w:r>
      <w:r>
        <w:rPr>
          <w:spacing w:val="-7"/>
          <w:w w:val="100"/>
        </w:rPr>
        <w:t>的通知》（深证局公司字</w:t>
      </w:r>
      <w:r>
        <w:rPr>
          <w:rFonts w:ascii="宋体" w:hAnsi="宋体" w:cs="宋体" w:eastAsia="宋体" w:hint="default"/>
          <w:spacing w:val="-7"/>
          <w:w w:val="100"/>
        </w:rPr>
        <w:t>[2007]14</w:t>
      </w:r>
      <w:r>
        <w:rPr>
          <w:rFonts w:ascii="宋体" w:hAnsi="宋体" w:cs="宋体" w:eastAsia="宋体" w:hint="default"/>
          <w:spacing w:val="-52"/>
          <w:w w:val="100"/>
        </w:rPr>
        <w:t> </w:t>
      </w:r>
      <w:r>
        <w:rPr>
          <w:spacing w:val="-3"/>
          <w:w w:val="100"/>
        </w:rPr>
        <w:t>号）的文件要求，公司本着实事求是的原则，依照《公司</w:t>
      </w:r>
      <w:r>
        <w:rPr>
          <w:spacing w:val="-102"/>
          <w:w w:val="100"/>
        </w:rPr>
        <w:t> </w:t>
      </w:r>
      <w:r>
        <w:rPr>
          <w:spacing w:val="-102"/>
          <w:w w:val="100"/>
        </w:rPr>
      </w:r>
      <w:r>
        <w:rPr>
          <w:spacing w:val="-23"/>
          <w:w w:val="100"/>
        </w:rPr>
        <w:t>法》、《证券法》、《上市公司治理准则》、《上市公司股东大会规范意见》、《深圳证券交易所股</w:t>
      </w:r>
      <w:r>
        <w:rPr>
          <w:spacing w:val="-87"/>
          <w:w w:val="100"/>
        </w:rPr>
        <w:t> </w:t>
      </w:r>
      <w:r>
        <w:rPr>
          <w:spacing w:val="-87"/>
          <w:w w:val="100"/>
        </w:rPr>
      </w:r>
      <w:r>
        <w:rPr>
          <w:spacing w:val="-7"/>
        </w:rPr>
        <w:t>票上市规则》等有关法律、行政法规，以及内部规章制度的要求，开展了公司治理专项活动。</w:t>
      </w:r>
      <w:r>
        <w:rPr>
          <w:spacing w:val="-22"/>
        </w:rPr>
        <w:t> </w:t>
      </w:r>
      <w:r>
        <w:rPr>
          <w:spacing w:val="-22"/>
        </w:rPr>
      </w:r>
      <w:r>
        <w:rPr>
          <w:spacing w:val="-4"/>
        </w:rPr>
        <w:t>整个活动共分三个阶段进行：第一阶段为自查阶段；第二阶段为公众评议阶段；第三阶段为</w:t>
      </w:r>
      <w:r>
        <w:rPr>
          <w:spacing w:val="-45"/>
        </w:rPr>
        <w:t> </w:t>
      </w:r>
      <w:r>
        <w:rPr>
          <w:spacing w:val="-45"/>
        </w:rPr>
      </w:r>
      <w:r>
        <w:rPr/>
        <w:t>整改提高阶段。</w:t>
      </w:r>
    </w:p>
    <w:p>
      <w:pPr>
        <w:pStyle w:val="BodyText"/>
        <w:spacing w:line="357" w:lineRule="auto" w:before="31"/>
        <w:ind w:left="140" w:right="1791" w:firstLine="419"/>
        <w:jc w:val="both"/>
      </w:pPr>
      <w:r>
        <w:rPr>
          <w:spacing w:val="-4"/>
        </w:rPr>
        <w:t>公司按照深圳证监局和深圳证券交易所的工作部署，积极开展公司治理专项活动，虚心</w:t>
      </w:r>
      <w:r>
        <w:rPr>
          <w:w w:val="100"/>
        </w:rPr>
        <w:t> </w:t>
      </w:r>
      <w:r>
        <w:rPr>
          <w:spacing w:val="-4"/>
        </w:rPr>
        <w:t>接受公众评议和监管部门的检查，认真落实公司治理整改计划与措施，对公司自查时和监管</w:t>
      </w:r>
      <w:r>
        <w:rPr>
          <w:spacing w:val="-44"/>
        </w:rPr>
        <w:t> </w:t>
      </w:r>
      <w:r>
        <w:rPr>
          <w:spacing w:val="-44"/>
        </w:rPr>
      </w:r>
      <w:r>
        <w:rPr>
          <w:spacing w:val="-4"/>
        </w:rPr>
        <w:t>部门检查时提出的问题进行了全面、深入整改，形成的《关于公司治理专项活动自查事项说</w:t>
      </w:r>
      <w:r>
        <w:rPr>
          <w:spacing w:val="-45"/>
        </w:rPr>
        <w:t> </w:t>
      </w:r>
      <w:r>
        <w:rPr>
          <w:spacing w:val="-45"/>
        </w:rPr>
      </w:r>
      <w:r>
        <w:rPr>
          <w:spacing w:val="-9"/>
          <w:w w:val="100"/>
        </w:rPr>
        <w:t>明》、《关于公司治理专项活动的自查报告及整改计划》及《关于公司治理专项活动的整改报</w:t>
      </w:r>
      <w:r>
        <w:rPr>
          <w:spacing w:val="-98"/>
          <w:w w:val="100"/>
        </w:rPr>
        <w:t> </w:t>
      </w:r>
      <w:r>
        <w:rPr>
          <w:spacing w:val="-98"/>
          <w:w w:val="100"/>
        </w:rPr>
      </w:r>
      <w:r>
        <w:rPr>
          <w:spacing w:val="-4"/>
          <w:w w:val="100"/>
        </w:rPr>
        <w:t>告》，分别经公司第四届董事会第三次会议、第四届董事会第六次会议审议通过，相关内容</w:t>
      </w:r>
      <w:r>
        <w:rPr>
          <w:spacing w:val="-91"/>
          <w:w w:val="100"/>
        </w:rPr>
        <w:t> </w:t>
      </w:r>
      <w:r>
        <w:rPr>
          <w:spacing w:val="-91"/>
          <w:w w:val="100"/>
        </w:rPr>
      </w:r>
      <w:r>
        <w:rPr>
          <w:spacing w:val="-6"/>
          <w:w w:val="100"/>
        </w:rPr>
        <w:t>已刊登于《证券时报》及巨潮资讯网（</w:t>
      </w:r>
      <w:hyperlink r:id="rId12">
        <w:r>
          <w:rPr>
            <w:rFonts w:ascii="宋体" w:hAnsi="宋体" w:cs="宋体" w:eastAsia="宋体" w:hint="default"/>
            <w:spacing w:val="-6"/>
            <w:w w:val="100"/>
          </w:rPr>
          <w:t>http://www.cninfo.com.cn</w:t>
        </w:r>
      </w:hyperlink>
      <w:r>
        <w:rPr>
          <w:spacing w:val="-6"/>
          <w:w w:val="100"/>
        </w:rPr>
        <w:t>）。</w:t>
      </w:r>
      <w:r>
        <w:rPr>
          <w:w w:val="100"/>
        </w:rPr>
      </w:r>
    </w:p>
    <w:p>
      <w:pPr>
        <w:spacing w:line="357" w:lineRule="auto" w:before="30"/>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（三）关于规范财务会计基础工作专项活动的开展情况</w:t>
      </w:r>
      <w:r>
        <w:rPr>
          <w:rFonts w:ascii="宋体" w:hAnsi="宋体" w:cs="宋体" w:eastAsia="宋体" w:hint="default"/>
          <w:b/>
          <w:bCs/>
          <w:w w:val="100"/>
          <w:sz w:val="21"/>
          <w:szCs w:val="21"/>
        </w:rPr>
        <w:t> </w:t>
      </w:r>
      <w:r>
        <w:rPr>
          <w:rFonts w:ascii="宋体" w:hAnsi="宋体" w:cs="宋体" w:eastAsia="宋体" w:hint="default"/>
          <w:spacing w:val="-1"/>
          <w:sz w:val="21"/>
          <w:szCs w:val="21"/>
        </w:rPr>
        <w:t>根据《关于在深圳辖区上市公司全面深入开展规范财务会计基础工作专项活动的通知》</w:t>
      </w:r>
    </w:p>
    <w:p>
      <w:pPr>
        <w:pStyle w:val="BodyText"/>
        <w:spacing w:line="357" w:lineRule="auto" w:before="30"/>
        <w:ind w:left="140" w:right="1791"/>
        <w:jc w:val="both"/>
      </w:pPr>
      <w:r>
        <w:rPr>
          <w:spacing w:val="-3"/>
        </w:rPr>
        <w:t>（深证局发〔</w:t>
      </w:r>
      <w:r>
        <w:rPr>
          <w:rFonts w:ascii="宋体" w:hAnsi="宋体" w:cs="宋体" w:eastAsia="宋体" w:hint="default"/>
          <w:spacing w:val="-3"/>
        </w:rPr>
        <w:t>2010</w:t>
      </w:r>
      <w:r>
        <w:rPr>
          <w:spacing w:val="-3"/>
        </w:rPr>
        <w:t>〕</w:t>
      </w:r>
      <w:r>
        <w:rPr>
          <w:rFonts w:ascii="宋体" w:hAnsi="宋体" w:cs="宋体" w:eastAsia="宋体" w:hint="default"/>
          <w:spacing w:val="-3"/>
        </w:rPr>
        <w:t>109 </w:t>
      </w:r>
      <w:r>
        <w:rPr>
          <w:spacing w:val="-3"/>
        </w:rPr>
        <w:t>号）的文件精神，为进一步提升深圳达实智能股份有限公司（以下</w:t>
      </w:r>
      <w:r>
        <w:rPr>
          <w:spacing w:val="-73"/>
        </w:rPr>
        <w:t> </w:t>
      </w:r>
      <w:r>
        <w:rPr>
          <w:spacing w:val="-73"/>
        </w:rPr>
      </w:r>
      <w:r>
        <w:rPr>
          <w:spacing w:val="-4"/>
          <w:w w:val="100"/>
        </w:rPr>
        <w:t>简称“公司”）的财务规范运作水平</w:t>
      </w:r>
      <w:r>
        <w:rPr>
          <w:rFonts w:ascii="宋体" w:hAnsi="宋体" w:cs="宋体" w:eastAsia="宋体" w:hint="default"/>
          <w:spacing w:val="-4"/>
          <w:w w:val="100"/>
        </w:rPr>
        <w:t>,</w:t>
      </w:r>
      <w:r>
        <w:rPr>
          <w:spacing w:val="-4"/>
          <w:w w:val="100"/>
        </w:rPr>
        <w:t>公司对照《关于填报</w:t>
      </w:r>
      <w:r>
        <w:rPr>
          <w:rFonts w:ascii="宋体" w:hAnsi="宋体" w:cs="宋体" w:eastAsia="宋体" w:hint="default"/>
          <w:spacing w:val="-4"/>
          <w:w w:val="100"/>
        </w:rPr>
        <w:t>&lt;</w:t>
      </w:r>
      <w:r>
        <w:rPr>
          <w:spacing w:val="-4"/>
          <w:w w:val="100"/>
        </w:rPr>
        <w:t>深圳辖区上市公司财务会计基础</w:t>
      </w:r>
      <w:r>
        <w:rPr>
          <w:spacing w:val="-87"/>
          <w:w w:val="100"/>
        </w:rPr>
        <w:t> </w:t>
      </w:r>
      <w:r>
        <w:rPr>
          <w:spacing w:val="-87"/>
          <w:w w:val="100"/>
        </w:rPr>
      </w:r>
      <w:r>
        <w:rPr>
          <w:spacing w:val="-6"/>
          <w:w w:val="100"/>
        </w:rPr>
        <w:t>工作调查问卷</w:t>
      </w:r>
      <w:r>
        <w:rPr>
          <w:rFonts w:ascii="宋体" w:hAnsi="宋体" w:cs="宋体" w:eastAsia="宋体" w:hint="default"/>
          <w:spacing w:val="-6"/>
          <w:w w:val="100"/>
        </w:rPr>
        <w:t>&gt;</w:t>
      </w:r>
      <w:r>
        <w:rPr>
          <w:spacing w:val="-6"/>
          <w:w w:val="100"/>
        </w:rPr>
        <w:t>的通知》（深圳局公司字〔</w:t>
      </w:r>
      <w:r>
        <w:rPr>
          <w:rFonts w:ascii="宋体" w:hAnsi="宋体" w:cs="宋体" w:eastAsia="宋体" w:hint="default"/>
          <w:spacing w:val="-6"/>
          <w:w w:val="100"/>
        </w:rPr>
        <w:t>2009</w:t>
      </w:r>
      <w:r>
        <w:rPr>
          <w:spacing w:val="-6"/>
          <w:w w:val="100"/>
        </w:rPr>
        <w:t>〕</w:t>
      </w:r>
      <w:r>
        <w:rPr>
          <w:rFonts w:ascii="宋体" w:hAnsi="宋体" w:cs="宋体" w:eastAsia="宋体" w:hint="default"/>
          <w:spacing w:val="-6"/>
          <w:w w:val="100"/>
        </w:rPr>
        <w:t>30</w:t>
      </w:r>
      <w:r>
        <w:rPr>
          <w:rFonts w:ascii="宋体" w:hAnsi="宋体" w:cs="宋体" w:eastAsia="宋体" w:hint="default"/>
          <w:spacing w:val="-56"/>
          <w:w w:val="100"/>
        </w:rPr>
        <w:t> </w:t>
      </w:r>
      <w:r>
        <w:rPr>
          <w:spacing w:val="-19"/>
          <w:w w:val="100"/>
        </w:rPr>
        <w:t>号，以下简称“《通知》”）和《关于深圳</w:t>
      </w:r>
      <w:r>
        <w:rPr>
          <w:w w:val="100"/>
        </w:rPr>
        <w:t> </w:t>
      </w:r>
      <w:r>
        <w:rPr>
          <w:spacing w:val="-8"/>
          <w:w w:val="100"/>
        </w:rPr>
        <w:t>辖区上市公司财务会计基础工作常见问题的通报》（深证局发〔</w:t>
      </w:r>
      <w:r>
        <w:rPr>
          <w:rFonts w:ascii="宋体" w:hAnsi="宋体" w:cs="宋体" w:eastAsia="宋体" w:hint="default"/>
          <w:spacing w:val="-8"/>
          <w:w w:val="100"/>
        </w:rPr>
        <w:t>2010</w:t>
      </w:r>
      <w:r>
        <w:rPr>
          <w:spacing w:val="-8"/>
          <w:w w:val="100"/>
        </w:rPr>
        <w:t>〕</w:t>
      </w:r>
      <w:r>
        <w:rPr>
          <w:rFonts w:ascii="宋体" w:hAnsi="宋体" w:cs="宋体" w:eastAsia="宋体" w:hint="default"/>
          <w:spacing w:val="-8"/>
          <w:w w:val="100"/>
        </w:rPr>
        <w:t>45</w:t>
      </w:r>
      <w:r>
        <w:rPr>
          <w:rFonts w:ascii="宋体" w:hAnsi="宋体" w:cs="宋体" w:eastAsia="宋体" w:hint="default"/>
          <w:spacing w:val="9"/>
          <w:w w:val="100"/>
        </w:rPr>
        <w:t> </w:t>
      </w:r>
      <w:r>
        <w:rPr>
          <w:spacing w:val="-22"/>
          <w:w w:val="100"/>
        </w:rPr>
        <w:t>号，以下简称“《常</w:t>
      </w:r>
      <w:r>
        <w:rPr>
          <w:spacing w:val="-104"/>
          <w:w w:val="100"/>
        </w:rPr>
        <w:t> </w:t>
      </w:r>
      <w:r>
        <w:rPr>
          <w:spacing w:val="-104"/>
          <w:w w:val="100"/>
        </w:rPr>
      </w:r>
      <w:r>
        <w:rPr>
          <w:spacing w:val="-9"/>
          <w:w w:val="100"/>
        </w:rPr>
        <w:t>见问题通报》”）的所列事项，对公司的财务会计基础工作进行了认真、深入的自查。本次专</w:t>
      </w:r>
      <w:r>
        <w:rPr>
          <w:spacing w:val="-98"/>
          <w:w w:val="100"/>
        </w:rPr>
        <w:t> </w:t>
      </w:r>
      <w:r>
        <w:rPr>
          <w:spacing w:val="-98"/>
          <w:w w:val="100"/>
        </w:rPr>
      </w:r>
      <w:r>
        <w:rPr>
          <w:spacing w:val="-4"/>
        </w:rPr>
        <w:t>项活动设置了专门工作小组，按照文件要求进行了自查，对自查中发现的问题提出了整改意</w:t>
      </w:r>
      <w:r>
        <w:rPr>
          <w:spacing w:val="-44"/>
        </w:rPr>
        <w:t> </w:t>
      </w:r>
      <w:r>
        <w:rPr>
          <w:spacing w:val="-44"/>
        </w:rPr>
      </w:r>
      <w:r>
        <w:rPr>
          <w:spacing w:val="-4"/>
        </w:rPr>
        <w:t>见，并设定了整改措施、整改责任人及整改完成时间。针对自查情况形成的《关于开展规范</w:t>
      </w:r>
      <w:r>
        <w:rPr>
          <w:spacing w:val="-46"/>
        </w:rPr>
        <w:t> </w:t>
      </w:r>
      <w:r>
        <w:rPr>
          <w:spacing w:val="-46"/>
        </w:rPr>
      </w:r>
      <w:r>
        <w:rPr>
          <w:spacing w:val="-4"/>
        </w:rPr>
        <w:t>财务会计基础工作专项活动的整改计划》已经公司第四届董事会第三次会议审议通过，并报</w:t>
      </w:r>
      <w:r>
        <w:rPr>
          <w:spacing w:val="-44"/>
        </w:rPr>
        <w:t> </w:t>
      </w:r>
      <w:r>
        <w:rPr>
          <w:spacing w:val="-44"/>
        </w:rPr>
      </w:r>
      <w:r>
        <w:rPr>
          <w:spacing w:val="11"/>
        </w:rPr>
        <w:t>送至中国证监会深圳监管局进行备案，相关内容已刊登于《证券时报》及巨潮资讯网</w:t>
      </w:r>
    </w:p>
    <w:p>
      <w:pPr>
        <w:spacing w:line="355" w:lineRule="auto" w:before="31"/>
        <w:ind w:left="562" w:right="7155" w:hanging="423"/>
        <w:jc w:val="left"/>
        <w:rPr>
          <w:rFonts w:ascii="宋体" w:hAnsi="宋体" w:cs="宋体" w:eastAsia="宋体" w:hint="default"/>
          <w:sz w:val="21"/>
          <w:szCs w:val="21"/>
        </w:rPr>
      </w:pPr>
      <w:r>
        <w:rPr>
          <w:rFonts w:ascii="宋体" w:hAnsi="宋体" w:cs="宋体" w:eastAsia="宋体" w:hint="default"/>
          <w:spacing w:val="-9"/>
          <w:w w:val="100"/>
          <w:sz w:val="21"/>
          <w:szCs w:val="21"/>
        </w:rPr>
        <w:t>（</w:t>
      </w:r>
      <w:hyperlink r:id="rId12">
        <w:r>
          <w:rPr>
            <w:rFonts w:ascii="宋体" w:hAnsi="宋体" w:cs="宋体" w:eastAsia="宋体" w:hint="default"/>
            <w:spacing w:val="-9"/>
            <w:w w:val="100"/>
            <w:sz w:val="21"/>
            <w:szCs w:val="21"/>
          </w:rPr>
          <w:t>http://www.cninfo.com.cn</w:t>
        </w:r>
      </w:hyperlink>
      <w:r>
        <w:rPr>
          <w:rFonts w:ascii="宋体" w:hAnsi="宋体" w:cs="宋体" w:eastAsia="宋体" w:hint="default"/>
          <w:spacing w:val="-9"/>
          <w:w w:val="100"/>
          <w:sz w:val="21"/>
          <w:szCs w:val="21"/>
        </w:rPr>
        <w:t>）。</w:t>
      </w:r>
      <w:r>
        <w:rPr>
          <w:rFonts w:ascii="宋体" w:hAnsi="宋体" w:cs="宋体" w:eastAsia="宋体" w:hint="default"/>
          <w:spacing w:val="-95"/>
          <w:w w:val="100"/>
          <w:sz w:val="21"/>
          <w:szCs w:val="21"/>
        </w:rPr>
        <w:t> </w:t>
      </w:r>
      <w:r>
        <w:rPr>
          <w:rFonts w:ascii="宋体" w:hAnsi="宋体" w:cs="宋体" w:eastAsia="宋体" w:hint="default"/>
          <w:b/>
          <w:bCs/>
          <w:sz w:val="21"/>
          <w:szCs w:val="21"/>
        </w:rPr>
        <w:t>二、董事履行职责情况</w:t>
      </w:r>
      <w:r>
        <w:rPr>
          <w:rFonts w:ascii="宋体" w:hAnsi="宋体" w:cs="宋体" w:eastAsia="宋体" w:hint="default"/>
          <w:sz w:val="21"/>
          <w:szCs w:val="21"/>
        </w:rPr>
      </w:r>
    </w:p>
    <w:p>
      <w:pPr>
        <w:pStyle w:val="BodyText"/>
        <w:spacing w:line="240" w:lineRule="auto" w:before="32"/>
        <w:ind w:left="560" w:right="0"/>
        <w:jc w:val="left"/>
      </w:pPr>
      <w:r>
        <w:rPr>
          <w:spacing w:val="2"/>
          <w:w w:val="100"/>
        </w:rPr>
        <w:t>报告期内</w:t>
      </w:r>
      <w:r>
        <w:rPr>
          <w:w w:val="100"/>
        </w:rPr>
        <w:t>，</w:t>
      </w:r>
      <w:r>
        <w:rPr>
          <w:spacing w:val="2"/>
          <w:w w:val="100"/>
        </w:rPr>
        <w:t>公司全</w:t>
      </w:r>
      <w:r>
        <w:rPr>
          <w:w w:val="100"/>
        </w:rPr>
        <w:t>体</w:t>
      </w:r>
      <w:r>
        <w:rPr>
          <w:spacing w:val="2"/>
          <w:w w:val="100"/>
        </w:rPr>
        <w:t>董</w:t>
      </w:r>
      <w:r>
        <w:rPr>
          <w:w w:val="100"/>
        </w:rPr>
        <w:t>事</w:t>
      </w:r>
      <w:r>
        <w:rPr>
          <w:spacing w:val="2"/>
          <w:w w:val="100"/>
        </w:rPr>
        <w:t>均能严格</w:t>
      </w:r>
      <w:r>
        <w:rPr>
          <w:w w:val="100"/>
        </w:rPr>
        <w:t>按</w:t>
      </w:r>
      <w:r>
        <w:rPr>
          <w:spacing w:val="2"/>
          <w:w w:val="100"/>
        </w:rPr>
        <w:t>照《公</w:t>
      </w:r>
      <w:r>
        <w:rPr>
          <w:w w:val="100"/>
        </w:rPr>
        <w:t>司</w:t>
      </w:r>
      <w:r>
        <w:rPr>
          <w:spacing w:val="2"/>
          <w:w w:val="100"/>
        </w:rPr>
        <w:t>法</w:t>
      </w:r>
      <w:r>
        <w:rPr>
          <w:spacing w:val="-104"/>
          <w:w w:val="100"/>
        </w:rPr>
        <w:t>》</w:t>
      </w:r>
      <w:r>
        <w:rPr>
          <w:spacing w:val="-106"/>
          <w:w w:val="100"/>
        </w:rPr>
        <w:t>、</w:t>
      </w:r>
      <w:r>
        <w:rPr>
          <w:spacing w:val="2"/>
          <w:w w:val="100"/>
        </w:rPr>
        <w:t>《证券法</w:t>
      </w:r>
      <w:r>
        <w:rPr>
          <w:spacing w:val="-104"/>
          <w:w w:val="100"/>
        </w:rPr>
        <w:t>》、</w:t>
      </w:r>
      <w:r>
        <w:rPr>
          <w:w w:val="100"/>
        </w:rPr>
        <w:t>《</w:t>
      </w:r>
      <w:r>
        <w:rPr>
          <w:spacing w:val="2"/>
          <w:w w:val="100"/>
        </w:rPr>
        <w:t>上市公</w:t>
      </w:r>
      <w:r>
        <w:rPr>
          <w:w w:val="100"/>
        </w:rPr>
        <w:t>司治</w:t>
      </w:r>
      <w:r>
        <w:rPr>
          <w:spacing w:val="2"/>
          <w:w w:val="100"/>
        </w:rPr>
        <w:t>理准则</w:t>
      </w:r>
      <w:r>
        <w:rPr>
          <w:spacing w:val="-104"/>
          <w:w w:val="100"/>
        </w:rPr>
        <w:t>》</w:t>
      </w:r>
      <w:r>
        <w:rPr>
          <w:w w:val="100"/>
        </w:rPr>
        <w:t>、</w:t>
      </w:r>
    </w:p>
    <w:p>
      <w:pPr>
        <w:pStyle w:val="BodyText"/>
        <w:spacing w:line="357" w:lineRule="auto"/>
        <w:ind w:left="140" w:right="1791"/>
        <w:jc w:val="both"/>
      </w:pPr>
      <w:r>
        <w:rPr>
          <w:spacing w:val="-4"/>
        </w:rPr>
        <w:t>《深圳证券交易所股票上市规则》以及《中小企业板块上市公司董事行为指引》等法律、法</w:t>
      </w:r>
      <w:r>
        <w:rPr>
          <w:spacing w:val="-48"/>
        </w:rPr>
        <w:t> </w:t>
      </w:r>
      <w:r>
        <w:rPr>
          <w:spacing w:val="-48"/>
        </w:rPr>
      </w:r>
      <w:r>
        <w:rPr>
          <w:spacing w:val="-4"/>
        </w:rPr>
        <w:t>规及规章制度等规定和要求，积极参加董事会和股东大会会议，发挥各自的专业特长、技能</w:t>
      </w:r>
      <w:r>
        <w:rPr>
          <w:spacing w:val="-45"/>
        </w:rPr>
        <w:t> </w:t>
      </w:r>
      <w:r>
        <w:rPr>
          <w:spacing w:val="-45"/>
        </w:rPr>
      </w:r>
      <w:r>
        <w:rPr>
          <w:spacing w:val="-4"/>
        </w:rPr>
        <w:t>和经验，积极地履行职责，切实维护公司及股东特别是社会公众股股东的权益，不存在董事</w:t>
      </w:r>
      <w:r>
        <w:rPr>
          <w:spacing w:val="-45"/>
        </w:rPr>
        <w:t> </w:t>
      </w:r>
      <w:r>
        <w:rPr>
          <w:spacing w:val="-45"/>
        </w:rPr>
      </w:r>
      <w:r>
        <w:rPr/>
        <w:t>连续两次未亲自出席董事会会议的情况。</w:t>
      </w:r>
    </w:p>
    <w:p>
      <w:pPr>
        <w:spacing w:after="0" w:line="357" w:lineRule="auto"/>
        <w:jc w:val="both"/>
        <w:sectPr>
          <w:footerReference w:type="default" r:id="rId15"/>
          <w:pgSz w:w="11910" w:h="16840"/>
          <w:pgMar w:footer="1231" w:header="850" w:top="1140" w:bottom="1420" w:left="1660" w:right="0"/>
          <w:pgNumType w:start="20"/>
        </w:sectPr>
      </w:pPr>
    </w:p>
    <w:p>
      <w:pPr>
        <w:spacing w:line="240" w:lineRule="auto" w:before="4"/>
        <w:rPr>
          <w:rFonts w:ascii="宋体" w:hAnsi="宋体" w:cs="宋体" w:eastAsia="宋体" w:hint="default"/>
          <w:sz w:val="16"/>
          <w:szCs w:val="16"/>
        </w:rPr>
      </w:pPr>
    </w:p>
    <w:p>
      <w:pPr>
        <w:pStyle w:val="BodyText"/>
        <w:spacing w:line="357" w:lineRule="auto" w:before="36"/>
        <w:ind w:left="340" w:right="1791" w:firstLine="419"/>
        <w:jc w:val="both"/>
      </w:pPr>
      <w:r>
        <w:rPr>
          <w:spacing w:val="-4"/>
        </w:rPr>
        <w:t>公司独立董事能够严格按照《公司章程》和《独立董事工作制度》等的规定，本着对公</w:t>
      </w:r>
      <w:r>
        <w:rPr>
          <w:w w:val="100"/>
        </w:rPr>
        <w:t> </w:t>
      </w:r>
      <w:r>
        <w:rPr>
          <w:spacing w:val="-4"/>
        </w:rPr>
        <w:t>司、投资者负责的态度，独立、公正地履行职责，积极出席相关会议，及时获悉公司重大事</w:t>
      </w:r>
      <w:r>
        <w:rPr>
          <w:spacing w:val="-44"/>
        </w:rPr>
        <w:t> </w:t>
      </w:r>
      <w:r>
        <w:rPr>
          <w:spacing w:val="-44"/>
        </w:rPr>
      </w:r>
      <w:r>
        <w:rPr>
          <w:spacing w:val="-4"/>
        </w:rPr>
        <w:t>项的进程及进展情况，持续了解经营状况和内部控制的建设及董事会决议执行情况，为公司</w:t>
      </w:r>
      <w:r>
        <w:rPr>
          <w:spacing w:val="-44"/>
        </w:rPr>
        <w:t> </w:t>
      </w:r>
      <w:r>
        <w:rPr>
          <w:spacing w:val="-44"/>
        </w:rPr>
      </w:r>
      <w:r>
        <w:rPr/>
        <w:t>经营和发展提出合理化的意见和建议，并对公司的重大事项发表独立意见。</w:t>
      </w:r>
    </w:p>
    <w:p>
      <w:pPr>
        <w:pStyle w:val="BodyText"/>
        <w:spacing w:line="355" w:lineRule="auto" w:before="30"/>
        <w:ind w:left="760" w:right="1786"/>
        <w:jc w:val="left"/>
      </w:pPr>
      <w:r>
        <w:rPr>
          <w:spacing w:val="-2"/>
        </w:rPr>
        <w:t>报告期内，公司独立董事未对公司董事会审议的各项议案及其他相关事项提出异议。</w:t>
      </w:r>
      <w:r>
        <w:rPr>
          <w:spacing w:val="-35"/>
        </w:rPr>
        <w:t> </w:t>
      </w:r>
      <w:r>
        <w:rPr>
          <w:spacing w:val="-35"/>
        </w:rPr>
      </w:r>
      <w:r>
        <w:rPr/>
        <w:t>报告期内，公司共召开</w:t>
      </w:r>
      <w:r>
        <w:rPr>
          <w:spacing w:val="-52"/>
        </w:rPr>
        <w:t> </w:t>
      </w:r>
      <w:r>
        <w:rPr>
          <w:rFonts w:ascii="宋体" w:hAnsi="宋体" w:cs="宋体" w:eastAsia="宋体" w:hint="default"/>
        </w:rPr>
        <w:t>8</w:t>
      </w:r>
      <w:r>
        <w:rPr>
          <w:rFonts w:ascii="宋体" w:hAnsi="宋体" w:cs="宋体" w:eastAsia="宋体" w:hint="default"/>
          <w:spacing w:val="-55"/>
        </w:rPr>
        <w:t> </w:t>
      </w:r>
      <w:r>
        <w:rPr/>
        <w:t>次董事会议，董事出席董事会会议情况如下：</w:t>
      </w:r>
    </w:p>
    <w:p>
      <w:pPr>
        <w:spacing w:line="240" w:lineRule="auto" w:before="1"/>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1087"/>
        <w:gridCol w:w="1664"/>
        <w:gridCol w:w="746"/>
        <w:gridCol w:w="991"/>
        <w:gridCol w:w="1419"/>
        <w:gridCol w:w="991"/>
        <w:gridCol w:w="670"/>
        <w:gridCol w:w="1210"/>
      </w:tblGrid>
      <w:tr>
        <w:trPr>
          <w:trHeight w:val="828" w:hRule="exact"/>
        </w:trPr>
        <w:tc>
          <w:tcPr>
            <w:tcW w:w="10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6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7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55" w:right="50"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78" w:right="67" w:hanging="209"/>
              <w:jc w:val="left"/>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77" w:right="70" w:hanging="104"/>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加会议次数</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278" w:right="67" w:hanging="209"/>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6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119" w:right="11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283" w:right="69" w:hanging="209"/>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席会议</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刘磅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21"/>
                <w:szCs w:val="21"/>
              </w:rPr>
            </w:pPr>
            <w:r>
              <w:rPr>
                <w:rFonts w:ascii="宋体" w:hAnsi="宋体" w:cs="宋体" w:eastAsia="宋体" w:hint="default"/>
                <w:sz w:val="21"/>
                <w:szCs w:val="21"/>
              </w:rPr>
              <w:t>程朋胜</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刘昂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林步东</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宋体" w:hAnsi="宋体" w:cs="宋体" w:eastAsia="宋体" w:hint="default"/>
                <w:sz w:val="21"/>
                <w:szCs w:val="21"/>
              </w:rPr>
            </w:pPr>
            <w:r>
              <w:rPr>
                <w:rFonts w:ascii="宋体" w:hAnsi="宋体" w:cs="宋体" w:eastAsia="宋体" w:hint="default"/>
                <w:sz w:val="21"/>
                <w:szCs w:val="21"/>
              </w:rPr>
              <w:t>韩青树</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w w:val="100"/>
                <w:sz w:val="21"/>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w w:val="100"/>
                <w:sz w:val="21"/>
              </w:rPr>
              <w:t>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张万林</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李黑虎</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孙进山</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5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崔军</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w w:val="100"/>
                <w:sz w:val="21"/>
              </w:rPr>
              <w:t>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w w:val="100"/>
                <w:sz w:val="21"/>
              </w:rPr>
              <w:t>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Heading3"/>
        <w:spacing w:line="241" w:lineRule="exact"/>
        <w:ind w:left="762" w:right="1786"/>
        <w:jc w:val="left"/>
        <w:rPr>
          <w:b w:val="0"/>
          <w:bCs w:val="0"/>
        </w:rPr>
      </w:pPr>
      <w:r>
        <w:rPr/>
        <w:t>三、公司独立性情况</w:t>
      </w:r>
      <w:r>
        <w:rPr>
          <w:b w:val="0"/>
          <w:bCs w:val="0"/>
        </w:rPr>
      </w:r>
    </w:p>
    <w:p>
      <w:pPr>
        <w:pStyle w:val="BodyText"/>
        <w:spacing w:line="357" w:lineRule="auto"/>
        <w:ind w:left="340" w:right="1791" w:firstLine="419"/>
        <w:jc w:val="both"/>
      </w:pPr>
      <w:r>
        <w:rPr>
          <w:spacing w:val="-4"/>
        </w:rPr>
        <w:t>公司的业务、人员、资产、机构、财务等方面独立，具有独立完整的业务及自主经营能</w:t>
      </w:r>
      <w:r>
        <w:rPr>
          <w:w w:val="100"/>
        </w:rPr>
        <w:t> </w:t>
      </w:r>
      <w:r>
        <w:rPr>
          <w:spacing w:val="-4"/>
        </w:rPr>
        <w:t>力，不存在与控股股东人员任职重叠的情形。各发起人投入股份公司的资产权属明确，资产</w:t>
      </w:r>
      <w:r>
        <w:rPr>
          <w:spacing w:val="-46"/>
        </w:rPr>
        <w:t> </w:t>
      </w:r>
      <w:r>
        <w:rPr>
          <w:spacing w:val="-46"/>
        </w:rPr>
      </w:r>
      <w:r>
        <w:rPr>
          <w:spacing w:val="-4"/>
        </w:rPr>
        <w:t>过户完毕。生产经营场所及土地使用权情况、商标注册及使用情况独立，对控股股东或其他</w:t>
      </w:r>
      <w:r>
        <w:rPr>
          <w:spacing w:val="-46"/>
        </w:rPr>
        <w:t> </w:t>
      </w:r>
      <w:r>
        <w:rPr>
          <w:spacing w:val="-46"/>
        </w:rPr>
      </w:r>
      <w:r>
        <w:rPr>
          <w:spacing w:val="-4"/>
        </w:rPr>
        <w:t>关联单位不存在依赖性，也不存在同业竞争情形。公司的客户和供应商均较为分散，不存在</w:t>
      </w:r>
      <w:r>
        <w:rPr>
          <w:spacing w:val="-44"/>
        </w:rPr>
        <w:t> </w:t>
      </w:r>
      <w:r>
        <w:rPr>
          <w:spacing w:val="-44"/>
        </w:rPr>
      </w:r>
      <w:r>
        <w:rPr/>
        <w:t>对主要交易对象依赖的情形。</w:t>
      </w:r>
    </w:p>
    <w:p>
      <w:pPr>
        <w:pStyle w:val="Heading3"/>
        <w:spacing w:line="240" w:lineRule="auto" w:before="30"/>
        <w:ind w:left="762" w:right="1786"/>
        <w:jc w:val="left"/>
        <w:rPr>
          <w:b w:val="0"/>
          <w:bCs w:val="0"/>
        </w:rPr>
      </w:pPr>
      <w:r>
        <w:rPr/>
        <w:t>四、公司内部控制制度的建立和健全情况</w:t>
      </w:r>
      <w:r>
        <w:rPr>
          <w:b w:val="0"/>
          <w:bCs w:val="0"/>
        </w:rPr>
      </w:r>
    </w:p>
    <w:p>
      <w:pPr>
        <w:spacing w:line="355" w:lineRule="auto" w:before="133"/>
        <w:ind w:left="760" w:right="1786" w:firstLine="2"/>
        <w:jc w:val="left"/>
        <w:rPr>
          <w:rFonts w:ascii="宋体" w:hAnsi="宋体" w:cs="宋体" w:eastAsia="宋体" w:hint="default"/>
          <w:sz w:val="21"/>
          <w:szCs w:val="21"/>
        </w:rPr>
      </w:pPr>
      <w:r>
        <w:rPr>
          <w:rFonts w:ascii="宋体" w:hAnsi="宋体" w:cs="宋体" w:eastAsia="宋体" w:hint="default"/>
          <w:b/>
          <w:bCs/>
          <w:sz w:val="21"/>
          <w:szCs w:val="21"/>
        </w:rPr>
        <w:t>（一）内部控制制度的建设情况及审计部门的设置情况</w:t>
      </w:r>
      <w:r>
        <w:rPr>
          <w:rFonts w:ascii="宋体" w:hAnsi="宋体" w:cs="宋体" w:eastAsia="宋体" w:hint="default"/>
          <w:b/>
          <w:bCs/>
          <w:w w:val="100"/>
          <w:sz w:val="21"/>
          <w:szCs w:val="21"/>
        </w:rPr>
        <w:t> </w:t>
      </w:r>
      <w:r>
        <w:rPr>
          <w:rFonts w:ascii="宋体" w:hAnsi="宋体" w:cs="宋体" w:eastAsia="宋体" w:hint="default"/>
          <w:spacing w:val="-19"/>
          <w:w w:val="100"/>
          <w:sz w:val="21"/>
          <w:szCs w:val="21"/>
        </w:rPr>
        <w:t>公司按照《公司法》、《证券法》、《深圳证券交易所股票上市规则》、《深圳证券交易所中</w:t>
      </w:r>
    </w:p>
    <w:p>
      <w:pPr>
        <w:pStyle w:val="BodyText"/>
        <w:spacing w:line="357" w:lineRule="auto" w:before="33"/>
        <w:ind w:left="340" w:right="1791"/>
        <w:jc w:val="both"/>
      </w:pPr>
      <w:r>
        <w:rPr>
          <w:spacing w:val="-4"/>
        </w:rPr>
        <w:t>小企业板上市公司规范运作指引》等相关法律、法规的要求，结合自身经营管理的特点，先</w:t>
      </w:r>
      <w:r>
        <w:rPr>
          <w:spacing w:val="-47"/>
        </w:rPr>
        <w:t> </w:t>
      </w:r>
      <w:r>
        <w:rPr>
          <w:spacing w:val="-47"/>
        </w:rPr>
      </w:r>
      <w:r>
        <w:rPr>
          <w:spacing w:val="-4"/>
        </w:rPr>
        <w:t>后制定了一系列公司内部管理制度。各项制度建立之后得到了有效的贯彻执行，对公司的经</w:t>
      </w:r>
      <w:r>
        <w:rPr>
          <w:spacing w:val="-44"/>
        </w:rPr>
        <w:t> </w:t>
      </w:r>
      <w:r>
        <w:rPr>
          <w:spacing w:val="-44"/>
        </w:rPr>
      </w:r>
      <w:r>
        <w:rPr/>
        <w:t>营起到了有效的监督、控制和指导的作用。</w:t>
      </w:r>
    </w:p>
    <w:p>
      <w:pPr>
        <w:pStyle w:val="BodyText"/>
        <w:spacing w:line="357" w:lineRule="auto" w:before="30"/>
        <w:ind w:left="340" w:right="1791" w:firstLine="419"/>
        <w:jc w:val="both"/>
      </w:pPr>
      <w:r>
        <w:rPr>
          <w:spacing w:val="-4"/>
        </w:rPr>
        <w:t>公司设立了内部审计机构审计部，并配备了三名专职人员专门从事内部审计工作，制定</w:t>
      </w:r>
      <w:r>
        <w:rPr>
          <w:w w:val="100"/>
        </w:rPr>
        <w:t> </w:t>
      </w:r>
      <w:r>
        <w:rPr>
          <w:spacing w:val="-4"/>
          <w:w w:val="100"/>
        </w:rPr>
        <w:t>了《内部审计制度》，向董事会审计委员会负责并报告工作，在董事会审计委员会的领导下</w:t>
      </w:r>
      <w:r>
        <w:rPr>
          <w:spacing w:val="-90"/>
          <w:w w:val="100"/>
        </w:rPr>
        <w:t> </w:t>
      </w:r>
      <w:r>
        <w:rPr>
          <w:spacing w:val="-90"/>
          <w:w w:val="100"/>
        </w:rPr>
      </w:r>
      <w:r>
        <w:rPr/>
        <w:t>对公司工程项目、财务收支管理、定期报告的财务数据及内部管理情况进行审计。</w:t>
      </w:r>
    </w:p>
    <w:p>
      <w:pPr>
        <w:pStyle w:val="Heading3"/>
        <w:spacing w:line="240" w:lineRule="auto" w:before="30"/>
        <w:ind w:left="762" w:right="1786"/>
        <w:jc w:val="left"/>
        <w:rPr>
          <w:b w:val="0"/>
          <w:bCs w:val="0"/>
        </w:rPr>
      </w:pPr>
      <w:r>
        <w:rPr/>
        <w:t>（二）内部控制的自我评价</w:t>
      </w:r>
      <w:r>
        <w:rPr>
          <w:b w:val="0"/>
          <w:bCs w:val="0"/>
        </w:rPr>
      </w:r>
    </w:p>
    <w:p>
      <w:pPr>
        <w:spacing w:after="0" w:line="240" w:lineRule="auto"/>
        <w:jc w:val="left"/>
        <w:sectPr>
          <w:pgSz w:w="11910" w:h="16840"/>
          <w:pgMar w:header="850" w:footer="1231" w:top="1140" w:bottom="1420" w:left="1460" w:right="0"/>
        </w:sectPr>
      </w:pPr>
    </w:p>
    <w:p>
      <w:pPr>
        <w:spacing w:line="240" w:lineRule="auto" w:before="4"/>
        <w:rPr>
          <w:rFonts w:ascii="宋体" w:hAnsi="宋体" w:cs="宋体" w:eastAsia="宋体" w:hint="default"/>
          <w:b/>
          <w:bCs/>
          <w:sz w:val="16"/>
          <w:szCs w:val="16"/>
        </w:rPr>
      </w:pPr>
    </w:p>
    <w:p>
      <w:pPr>
        <w:pStyle w:val="BodyText"/>
        <w:spacing w:line="357" w:lineRule="auto" w:before="36"/>
        <w:ind w:left="560" w:right="0"/>
        <w:jc w:val="left"/>
      </w:pPr>
      <w:r>
        <w:rPr>
          <w:rFonts w:ascii="宋体" w:hAnsi="宋体" w:cs="宋体" w:eastAsia="宋体" w:hint="default"/>
        </w:rPr>
        <w:t>1</w:t>
      </w:r>
      <w:r>
        <w:rPr/>
        <w:t>、董事会对公司内部控制的自我评价：</w:t>
      </w:r>
      <w:r>
        <w:rPr>
          <w:w w:val="100"/>
        </w:rPr>
        <w:t> </w:t>
      </w:r>
      <w:r>
        <w:rPr>
          <w:spacing w:val="-4"/>
        </w:rPr>
        <w:t>公司的内部控制活动涵盖了管理控制、生产过程控制、财务管理控制、人事和信息披露</w:t>
      </w:r>
    </w:p>
    <w:p>
      <w:pPr>
        <w:pStyle w:val="BodyText"/>
        <w:spacing w:line="357" w:lineRule="auto" w:before="30"/>
        <w:ind w:left="140" w:right="1791"/>
        <w:jc w:val="both"/>
      </w:pPr>
      <w:r>
        <w:rPr>
          <w:spacing w:val="-4"/>
        </w:rPr>
        <w:t>等公司所有营运环节，公司各职能部门以及相关岗位具有明确的目标、职责、权限，公司的</w:t>
      </w:r>
      <w:r>
        <w:rPr>
          <w:spacing w:val="-47"/>
        </w:rPr>
        <w:t> </w:t>
      </w:r>
      <w:r>
        <w:rPr>
          <w:spacing w:val="-47"/>
        </w:rPr>
      </w:r>
      <w:r>
        <w:rPr>
          <w:spacing w:val="-4"/>
          <w:w w:val="100"/>
        </w:rPr>
        <w:t>架构设置保证了公司董事会及管理层下达的指令被有效执行，确保公司生产经营活动健康地</w:t>
      </w:r>
      <w:r>
        <w:rPr>
          <w:spacing w:val="-94"/>
          <w:w w:val="100"/>
        </w:rPr>
        <w:t> </w:t>
      </w:r>
      <w:r>
        <w:rPr>
          <w:spacing w:val="-94"/>
          <w:w w:val="100"/>
        </w:rPr>
      </w:r>
      <w:r>
        <w:rPr/>
        <w:t>运行</w:t>
      </w:r>
      <w:r>
        <w:rPr>
          <w:rFonts w:ascii="宋体" w:hAnsi="宋体" w:cs="宋体" w:eastAsia="宋体" w:hint="default"/>
        </w:rPr>
        <w:t>,</w:t>
      </w:r>
      <w:r>
        <w:rPr/>
        <w:t>保障了控制目标的实现。</w:t>
      </w:r>
    </w:p>
    <w:p>
      <w:pPr>
        <w:pStyle w:val="BodyText"/>
        <w:spacing w:line="357" w:lineRule="auto" w:before="30"/>
        <w:ind w:left="140" w:right="1700" w:firstLine="419"/>
        <w:jc w:val="left"/>
      </w:pPr>
      <w:r>
        <w:rPr>
          <w:spacing w:val="-4"/>
        </w:rPr>
        <w:t>根据《企业内部控制基本规范》等规定，公司内控制度体系的设计与运行符合我国有关</w:t>
      </w:r>
      <w:r>
        <w:rPr>
          <w:w w:val="100"/>
        </w:rPr>
        <w:t> </w:t>
      </w:r>
      <w:r>
        <w:rPr>
          <w:spacing w:val="-2"/>
        </w:rPr>
        <w:t>法规和监管部门的要求，符合公司自身经营特点，在所有重大管理工作方面中制定了健全、</w:t>
      </w:r>
      <w:r>
        <w:rPr>
          <w:spacing w:val="-31"/>
        </w:rPr>
        <w:t> </w:t>
      </w:r>
      <w:r>
        <w:rPr>
          <w:spacing w:val="-31"/>
        </w:rPr>
      </w:r>
      <w:r>
        <w:rPr>
          <w:spacing w:val="-4"/>
        </w:rPr>
        <w:t>合理的内部控制制度，并得到了有效遵循。从整体来看，公司的内部控制是完整、合理、有</w:t>
      </w:r>
      <w:r>
        <w:rPr>
          <w:spacing w:val="-46"/>
        </w:rPr>
        <w:t> </w:t>
      </w:r>
      <w:r>
        <w:rPr>
          <w:spacing w:val="-46"/>
        </w:rPr>
      </w:r>
      <w:r>
        <w:rPr/>
        <w:t>效的。</w:t>
      </w:r>
    </w:p>
    <w:p>
      <w:pPr>
        <w:pStyle w:val="BodyText"/>
        <w:spacing w:line="357" w:lineRule="auto" w:before="30"/>
        <w:ind w:left="560" w:right="0"/>
        <w:jc w:val="left"/>
      </w:pPr>
      <w:r>
        <w:rPr>
          <w:rFonts w:ascii="宋体" w:hAnsi="宋体" w:cs="宋体" w:eastAsia="宋体" w:hint="default"/>
        </w:rPr>
        <w:t>2</w:t>
      </w:r>
      <w:r>
        <w:rPr/>
        <w:t>、独立董事对公司内部控制的独立意见</w:t>
      </w:r>
      <w:r>
        <w:rPr>
          <w:w w:val="100"/>
        </w:rPr>
        <w:t> </w:t>
      </w:r>
      <w:r>
        <w:rPr>
          <w:spacing w:val="-4"/>
        </w:rPr>
        <w:t>经核查，公司已建立了较为完善的内部控制制度体系，符合我国有关法律、法规和证券</w:t>
      </w:r>
    </w:p>
    <w:p>
      <w:pPr>
        <w:pStyle w:val="BodyText"/>
        <w:spacing w:line="357" w:lineRule="auto" w:before="30"/>
        <w:ind w:left="140" w:right="1791"/>
        <w:jc w:val="both"/>
      </w:pPr>
      <w:r>
        <w:rPr>
          <w:spacing w:val="-4"/>
        </w:rPr>
        <w:t>监管部门的要求及公司经营、管理的实际情况需要，对关联交易、对外担保、重大投资、信</w:t>
      </w:r>
      <w:r>
        <w:rPr>
          <w:spacing w:val="-47"/>
        </w:rPr>
        <w:t> </w:t>
      </w:r>
      <w:r>
        <w:rPr>
          <w:spacing w:val="-47"/>
        </w:rPr>
      </w:r>
      <w:r>
        <w:rPr>
          <w:spacing w:val="-4"/>
          <w:w w:val="100"/>
        </w:rPr>
        <w:t>息披露等重大活动的控制充分有效，能够保证公司经营活动有序开展经营目标的全面实施和</w:t>
      </w:r>
      <w:r>
        <w:rPr>
          <w:spacing w:val="-94"/>
          <w:w w:val="100"/>
        </w:rPr>
        <w:t> </w:t>
      </w:r>
      <w:r>
        <w:rPr>
          <w:spacing w:val="-94"/>
          <w:w w:val="100"/>
        </w:rPr>
      </w:r>
      <w:r>
        <w:rPr/>
        <w:t>充分实现。公司出具的《</w:t>
      </w:r>
      <w:r>
        <w:rPr>
          <w:rFonts w:ascii="宋体" w:hAnsi="宋体" w:cs="宋体" w:eastAsia="宋体" w:hint="default"/>
        </w:rPr>
        <w:t>2010</w:t>
      </w:r>
      <w:r>
        <w:rPr>
          <w:rFonts w:ascii="宋体" w:hAnsi="宋体" w:cs="宋体" w:eastAsia="宋体" w:hint="default"/>
          <w:spacing w:val="6"/>
        </w:rPr>
        <w:t> </w:t>
      </w:r>
      <w:r>
        <w:rPr/>
        <w:t>年度内部控制自我评价报告》真实、客观地反映了公司内部</w:t>
      </w:r>
      <w:r>
        <w:rPr>
          <w:w w:val="100"/>
        </w:rPr>
        <w:t> </w:t>
      </w:r>
      <w:r>
        <w:rPr/>
        <w:t>控制的建设及运行的情况。</w:t>
      </w:r>
    </w:p>
    <w:p>
      <w:pPr>
        <w:pStyle w:val="BodyText"/>
        <w:spacing w:line="240" w:lineRule="auto" w:before="30"/>
        <w:ind w:left="560" w:right="0"/>
        <w:jc w:val="left"/>
      </w:pPr>
      <w:r>
        <w:rPr>
          <w:rFonts w:ascii="宋体" w:hAnsi="宋体" w:cs="宋体" w:eastAsia="宋体" w:hint="default"/>
        </w:rPr>
        <w:t>3</w:t>
      </w:r>
      <w:r>
        <w:rPr/>
        <w:t>、监事会对公司内部控制的审核意见</w:t>
      </w:r>
    </w:p>
    <w:p>
      <w:pPr>
        <w:pStyle w:val="BodyText"/>
        <w:spacing w:line="357" w:lineRule="auto"/>
        <w:ind w:left="140" w:right="0" w:firstLine="419"/>
        <w:jc w:val="left"/>
      </w:pPr>
      <w:r>
        <w:rPr/>
        <w:t>（</w:t>
      </w:r>
      <w:r>
        <w:rPr>
          <w:rFonts w:ascii="宋体" w:hAnsi="宋体" w:cs="宋体" w:eastAsia="宋体" w:hint="default"/>
        </w:rPr>
        <w:t>1</w:t>
      </w:r>
      <w:r>
        <w:rPr/>
        <w:t>）公司根据中国证监会、深圳证券交易所的有关规定，遵循内部控制的基本原则，</w:t>
      </w:r>
      <w:r>
        <w:rPr>
          <w:w w:val="100"/>
        </w:rPr>
        <w:t> </w:t>
      </w:r>
      <w:r>
        <w:rPr>
          <w:spacing w:val="-2"/>
        </w:rPr>
        <w:t>按照自身的实际情况，建立了较为完善的内部控制制度，保证了公司业务活动的正常进行，</w:t>
      </w:r>
      <w:r>
        <w:rPr>
          <w:spacing w:val="-31"/>
        </w:rPr>
        <w:t> </w:t>
      </w:r>
      <w:r>
        <w:rPr>
          <w:spacing w:val="-31"/>
        </w:rPr>
      </w:r>
      <w:r>
        <w:rPr/>
        <w:t>保护公司的资产安全和完整。</w:t>
      </w:r>
    </w:p>
    <w:p>
      <w:pPr>
        <w:pStyle w:val="BodyText"/>
        <w:spacing w:line="355" w:lineRule="auto" w:before="30"/>
        <w:ind w:left="140" w:right="0" w:firstLine="419"/>
        <w:jc w:val="left"/>
      </w:pPr>
      <w:r>
        <w:rPr>
          <w:spacing w:val="-1"/>
        </w:rPr>
        <w:t>（</w:t>
      </w:r>
      <w:r>
        <w:rPr>
          <w:rFonts w:ascii="宋体" w:hAnsi="宋体" w:cs="宋体" w:eastAsia="宋体" w:hint="default"/>
          <w:spacing w:val="-1"/>
        </w:rPr>
        <w:t>2</w:t>
      </w:r>
      <w:r>
        <w:rPr>
          <w:spacing w:val="-1"/>
        </w:rPr>
        <w:t>）公司组织机构完整，内部审计部门及人员配备齐全到位，保证了公司内部控制重</w:t>
      </w:r>
      <w:r>
        <w:rPr>
          <w:w w:val="100"/>
        </w:rPr>
        <w:t> </w:t>
      </w:r>
      <w:r>
        <w:rPr/>
        <w:t>点活动的执行及监督。</w:t>
      </w:r>
    </w:p>
    <w:p>
      <w:pPr>
        <w:pStyle w:val="BodyText"/>
        <w:spacing w:line="355" w:lineRule="auto" w:before="34"/>
        <w:ind w:left="140" w:right="1791" w:firstLine="419"/>
        <w:jc w:val="both"/>
      </w:pPr>
      <w:r>
        <w:rPr>
          <w:spacing w:val="-2"/>
          <w:w w:val="100"/>
        </w:rPr>
        <w:t>（</w:t>
      </w:r>
      <w:r>
        <w:rPr>
          <w:rFonts w:ascii="宋体" w:hAnsi="宋体" w:cs="宋体" w:eastAsia="宋体" w:hint="default"/>
          <w:spacing w:val="-2"/>
          <w:w w:val="100"/>
        </w:rPr>
        <w:t>3</w:t>
      </w:r>
      <w:r>
        <w:rPr>
          <w:spacing w:val="-2"/>
          <w:w w:val="100"/>
        </w:rPr>
        <w:t>）</w:t>
      </w:r>
      <w:r>
        <w:rPr>
          <w:rFonts w:ascii="宋体" w:hAnsi="宋体" w:cs="宋体" w:eastAsia="宋体" w:hint="default"/>
          <w:spacing w:val="-2"/>
          <w:w w:val="100"/>
        </w:rPr>
        <w:t>2010</w:t>
      </w:r>
      <w:r>
        <w:rPr>
          <w:rFonts w:ascii="宋体" w:hAnsi="宋体" w:cs="宋体" w:eastAsia="宋体" w:hint="default"/>
          <w:spacing w:val="-47"/>
          <w:w w:val="100"/>
        </w:rPr>
        <w:t> </w:t>
      </w:r>
      <w:r>
        <w:rPr>
          <w:spacing w:val="-9"/>
          <w:w w:val="100"/>
        </w:rPr>
        <w:t>年，公司未有违反证监会、财政部等部门颁发的《内部会计控制规范》、《企</w:t>
      </w:r>
      <w:r>
        <w:rPr>
          <w:w w:val="100"/>
        </w:rPr>
        <w:t> </w:t>
      </w:r>
      <w:r>
        <w:rPr>
          <w:spacing w:val="-4"/>
          <w:w w:val="100"/>
        </w:rPr>
        <w:t>业内部控制基本规范》、深圳证券交易所《上市公司内部控制指引》及公司内部控制制度的</w:t>
      </w:r>
      <w:r>
        <w:rPr>
          <w:spacing w:val="-91"/>
          <w:w w:val="100"/>
        </w:rPr>
        <w:t> </w:t>
      </w:r>
      <w:r>
        <w:rPr>
          <w:spacing w:val="-91"/>
          <w:w w:val="100"/>
        </w:rPr>
      </w:r>
      <w:r>
        <w:rPr/>
        <w:t>情形发生。</w:t>
      </w:r>
    </w:p>
    <w:p>
      <w:pPr>
        <w:pStyle w:val="BodyText"/>
        <w:spacing w:line="355" w:lineRule="auto" w:before="32"/>
        <w:ind w:left="140" w:right="0" w:firstLine="419"/>
        <w:jc w:val="left"/>
      </w:pPr>
      <w:r>
        <w:rPr>
          <w:spacing w:val="-9"/>
          <w:w w:val="100"/>
        </w:rPr>
        <w:t>综上所述，监事会认为，《</w:t>
      </w:r>
      <w:r>
        <w:rPr>
          <w:rFonts w:ascii="宋体" w:hAnsi="宋体" w:cs="宋体" w:eastAsia="宋体" w:hint="default"/>
          <w:spacing w:val="-9"/>
          <w:w w:val="100"/>
        </w:rPr>
        <w:t>2010</w:t>
      </w:r>
      <w:r>
        <w:rPr>
          <w:rFonts w:ascii="宋体" w:hAnsi="宋体" w:cs="宋体" w:eastAsia="宋体" w:hint="default"/>
          <w:spacing w:val="-44"/>
          <w:w w:val="100"/>
        </w:rPr>
        <w:t> </w:t>
      </w:r>
      <w:r>
        <w:rPr>
          <w:spacing w:val="-3"/>
          <w:w w:val="100"/>
        </w:rPr>
        <w:t>年度内部控制自我评价报告》全面、真实、准确，反映</w:t>
      </w:r>
      <w:r>
        <w:rPr>
          <w:w w:val="100"/>
        </w:rPr>
        <w:t> </w:t>
      </w:r>
      <w:r>
        <w:rPr/>
        <w:t>了公司内部控制的实际情况。</w:t>
      </w:r>
    </w:p>
    <w:p>
      <w:pPr>
        <w:pStyle w:val="BodyText"/>
        <w:spacing w:line="357" w:lineRule="auto" w:before="34"/>
        <w:ind w:left="560" w:right="0" w:firstLine="105"/>
        <w:jc w:val="left"/>
      </w:pPr>
      <w:r>
        <w:rPr>
          <w:rFonts w:ascii="宋体" w:hAnsi="宋体" w:cs="宋体" w:eastAsia="宋体" w:hint="default"/>
        </w:rPr>
        <w:t>4</w:t>
      </w:r>
      <w:r>
        <w:rPr/>
        <w:t>、保荐机构对公司内部控制的核查意见</w:t>
      </w:r>
      <w:r>
        <w:rPr>
          <w:w w:val="100"/>
        </w:rPr>
        <w:t> </w:t>
      </w:r>
      <w:r>
        <w:rPr>
          <w:spacing w:val="-4"/>
        </w:rPr>
        <w:t>达实智能制定了健全、合理的内部控制制度，并得到了有效遵循。本保荐机构对《达实</w:t>
      </w:r>
    </w:p>
    <w:p>
      <w:pPr>
        <w:spacing w:line="355" w:lineRule="auto" w:before="30"/>
        <w:ind w:left="560" w:right="1700" w:hanging="420"/>
        <w:jc w:val="left"/>
        <w:rPr>
          <w:rFonts w:ascii="宋体" w:hAnsi="宋体" w:cs="宋体" w:eastAsia="宋体" w:hint="default"/>
          <w:sz w:val="21"/>
          <w:szCs w:val="21"/>
        </w:rPr>
      </w:pPr>
      <w:r>
        <w:rPr>
          <w:rFonts w:ascii="宋体" w:hAnsi="宋体" w:cs="宋体" w:eastAsia="宋体" w:hint="default"/>
          <w:sz w:val="21"/>
          <w:szCs w:val="21"/>
        </w:rPr>
        <w:t>智能</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年度内部控制自我评价报告》无异议。</w:t>
      </w:r>
      <w:r>
        <w:rPr>
          <w:rFonts w:ascii="宋体" w:hAnsi="宋体" w:cs="宋体" w:eastAsia="宋体" w:hint="default"/>
          <w:w w:val="100"/>
          <w:sz w:val="21"/>
          <w:szCs w:val="21"/>
        </w:rPr>
        <w:t> </w:t>
      </w:r>
      <w:r>
        <w:rPr>
          <w:rFonts w:ascii="宋体" w:hAnsi="宋体" w:cs="宋体" w:eastAsia="宋体" w:hint="default"/>
          <w:b/>
          <w:bCs/>
          <w:sz w:val="21"/>
          <w:szCs w:val="21"/>
        </w:rPr>
        <w:t>五、公司对高级管理人员的考评和激励机制</w:t>
      </w:r>
      <w:r>
        <w:rPr>
          <w:rFonts w:ascii="宋体" w:hAnsi="宋体" w:cs="宋体" w:eastAsia="宋体" w:hint="default"/>
          <w:b/>
          <w:bCs/>
          <w:w w:val="100"/>
          <w:sz w:val="21"/>
          <w:szCs w:val="21"/>
        </w:rPr>
        <w:t> </w:t>
      </w:r>
      <w:r>
        <w:rPr>
          <w:rFonts w:ascii="宋体" w:hAnsi="宋体" w:cs="宋体" w:eastAsia="宋体" w:hint="default"/>
          <w:spacing w:val="-4"/>
          <w:sz w:val="21"/>
          <w:szCs w:val="21"/>
        </w:rPr>
        <w:t>根据《上市公司治理准则》的要求，公司建立了《董事、监事及高级管理人员薪酬管理</w:t>
      </w:r>
    </w:p>
    <w:p>
      <w:pPr>
        <w:pStyle w:val="BodyText"/>
        <w:spacing w:line="355" w:lineRule="auto" w:before="34"/>
        <w:ind w:left="140" w:right="1697"/>
        <w:jc w:val="both"/>
      </w:pPr>
      <w:r>
        <w:rPr>
          <w:spacing w:val="-2"/>
        </w:rPr>
        <w:t>制度》及考核激励体系，考核程序公正、透明，薪酬的计算与公司绩效和个人业绩相联系，</w:t>
      </w:r>
      <w:r>
        <w:rPr>
          <w:spacing w:val="-32"/>
        </w:rPr>
        <w:t> </w:t>
      </w:r>
      <w:r>
        <w:rPr>
          <w:spacing w:val="-32"/>
        </w:rPr>
      </w:r>
      <w:r>
        <w:rPr/>
        <w:t>保证了上述人员的稳定和公司经营的持续健康发展。</w:t>
      </w:r>
    </w:p>
    <w:p>
      <w:pPr>
        <w:pStyle w:val="Heading3"/>
        <w:spacing w:line="240" w:lineRule="auto" w:before="32"/>
        <w:ind w:left="553" w:right="0"/>
        <w:jc w:val="left"/>
        <w:rPr>
          <w:b w:val="0"/>
          <w:bCs w:val="0"/>
        </w:rPr>
      </w:pPr>
      <w:r>
        <w:rPr/>
        <w:t>六、内部控制相关情况披露表：</w:t>
      </w:r>
      <w:r>
        <w:rPr>
          <w:b w:val="0"/>
          <w:bCs w:val="0"/>
        </w:rPr>
      </w:r>
    </w:p>
    <w:p>
      <w:pPr>
        <w:spacing w:after="0" w:line="240" w:lineRule="auto"/>
        <w:jc w:val="left"/>
        <w:sectPr>
          <w:pgSz w:w="11910" w:h="16840"/>
          <w:pgMar w:header="850" w:footer="1231" w:top="1140" w:bottom="1420" w:left="166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5780"/>
        <w:gridCol w:w="850"/>
        <w:gridCol w:w="1985"/>
      </w:tblGrid>
      <w:tr>
        <w:trPr>
          <w:trHeight w:val="828" w:hRule="exact"/>
        </w:trPr>
        <w:tc>
          <w:tcPr>
            <w:tcW w:w="578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9" w:right="101" w:hanging="106"/>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适用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说明</w:t>
            </w:r>
            <w:r>
              <w:rPr>
                <w:rFonts w:ascii="宋体" w:hAnsi="宋体" w:cs="宋体" w:eastAsia="宋体" w:hint="default"/>
                <w:spacing w:val="1"/>
                <w:sz w:val="21"/>
                <w:szCs w:val="21"/>
              </w:rPr>
              <w:t> </w:t>
            </w:r>
            <w:r>
              <w:rPr>
                <w:rFonts w:ascii="宋体" w:hAnsi="宋体" w:cs="宋体" w:eastAsia="宋体" w:hint="default"/>
                <w:sz w:val="21"/>
                <w:szCs w:val="21"/>
              </w:rPr>
              <w:t>（如选</w:t>
            </w:r>
          </w:p>
          <w:p>
            <w:pPr>
              <w:pStyle w:val="TableParagraph"/>
              <w:spacing w:line="272" w:lineRule="exact" w:before="27"/>
              <w:ind w:left="252" w:right="144" w:hanging="106"/>
              <w:jc w:val="left"/>
              <w:rPr>
                <w:rFonts w:ascii="宋体" w:hAnsi="宋体" w:cs="宋体" w:eastAsia="宋体" w:hint="default"/>
                <w:sz w:val="21"/>
                <w:szCs w:val="21"/>
              </w:rPr>
            </w:pPr>
            <w:r>
              <w:rPr>
                <w:rFonts w:ascii="宋体" w:hAnsi="宋体" w:cs="宋体" w:eastAsia="宋体" w:hint="default"/>
                <w:sz w:val="21"/>
                <w:szCs w:val="21"/>
              </w:rPr>
              <w:t>择否或不适用，请</w:t>
            </w:r>
            <w:r>
              <w:rPr>
                <w:rFonts w:ascii="宋体" w:hAnsi="宋体" w:cs="宋体" w:eastAsia="宋体" w:hint="default"/>
                <w:w w:val="100"/>
                <w:sz w:val="21"/>
                <w:szCs w:val="21"/>
              </w:rPr>
              <w:t> </w:t>
            </w:r>
            <w:r>
              <w:rPr>
                <w:rFonts w:ascii="宋体" w:hAnsi="宋体" w:cs="宋体" w:eastAsia="宋体" w:hint="default"/>
                <w:sz w:val="21"/>
                <w:szCs w:val="21"/>
              </w:rPr>
              <w:t>说明具体原因）</w:t>
            </w:r>
          </w:p>
        </w:tc>
      </w:tr>
      <w:tr>
        <w:trPr>
          <w:trHeight w:val="454" w:hRule="exact"/>
        </w:trPr>
        <w:tc>
          <w:tcPr>
            <w:tcW w:w="861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一、内部审计制度的建立情况以及内审工作指引落实情况</w:t>
            </w:r>
            <w:r>
              <w:rPr>
                <w:rFonts w:ascii="宋体" w:hAnsi="宋体" w:cs="宋体" w:eastAsia="宋体" w:hint="default"/>
                <w:sz w:val="21"/>
                <w:szCs w:val="21"/>
              </w:rPr>
            </w:r>
          </w:p>
        </w:tc>
      </w:tr>
      <w:tr>
        <w:trPr>
          <w:trHeight w:val="454" w:hRule="exact"/>
        </w:trPr>
        <w:tc>
          <w:tcPr>
            <w:tcW w:w="861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、内部审计制度建立</w:t>
            </w:r>
            <w:r>
              <w:rPr>
                <w:rFonts w:ascii="宋体" w:hAnsi="宋体" w:cs="宋体" w:eastAsia="宋体" w:hint="default"/>
                <w:sz w:val="21"/>
                <w:szCs w:val="21"/>
              </w:rPr>
            </w: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公司是否在股票上市后六个月内建立内部审计制度，内部审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计制度是否经公司董事会审议通过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861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、机构设置</w:t>
            </w:r>
          </w:p>
        </w:tc>
      </w:tr>
      <w:tr>
        <w:trPr>
          <w:trHeight w:val="828"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公司董事会是否设立审计委员会，公司在股票上市后六个月</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pacing w:val="2"/>
                <w:sz w:val="21"/>
                <w:szCs w:val="21"/>
              </w:rPr>
              <w:t>内是否设立独立于财务部门的内部审计部门，内部审计部门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是否对审计委员会负责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861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、人员安排</w:t>
            </w: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）审计委员会成员是否全部由董事组成，独立董事占半数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以上并担任召集人，且至少有一名独立董事为会计专业人士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）内部审计部门是否配置三名以上（含三名）专职人员从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事内部审计工作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）内部审计部门负责人是否专职，由审计委员会提名，董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事会任免</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861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r>
      <w:tr>
        <w:trPr>
          <w:trHeight w:val="826"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、审计委员会是否根据内部审计部门出具的评价报告及相关</w:t>
            </w:r>
          </w:p>
          <w:p>
            <w:pPr>
              <w:pStyle w:val="TableParagraph"/>
              <w:spacing w:line="240" w:lineRule="auto"/>
              <w:ind w:left="103" w:right="108"/>
              <w:jc w:val="left"/>
              <w:rPr>
                <w:rFonts w:ascii="宋体" w:hAnsi="宋体" w:cs="宋体" w:eastAsia="宋体" w:hint="default"/>
                <w:sz w:val="21"/>
                <w:szCs w:val="21"/>
              </w:rPr>
            </w:pPr>
            <w:r>
              <w:rPr>
                <w:rFonts w:ascii="宋体" w:hAnsi="宋体" w:cs="宋体" w:eastAsia="宋体" w:hint="default"/>
                <w:spacing w:val="2"/>
                <w:sz w:val="21"/>
                <w:szCs w:val="21"/>
              </w:rPr>
              <w:t>资料，对与财务报告和信息披露事务相关的内部控制制度的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建立和实施情况出具年度内部控制自我评价报告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、本年度内部控制自我评价报告是否包括以下内容：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）内部控制制度是否建立健全和有效实施；</w:t>
            </w:r>
          </w:p>
          <w:p>
            <w:pPr>
              <w:pStyle w:val="TableParagraph"/>
              <w:spacing w:line="240" w:lineRule="auto"/>
              <w:ind w:left="103" w:right="92"/>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2</w:t>
            </w:r>
            <w:r>
              <w:rPr>
                <w:rFonts w:ascii="宋体" w:hAnsi="宋体" w:cs="宋体" w:eastAsia="宋体" w:hint="default"/>
                <w:spacing w:val="6"/>
                <w:sz w:val="21"/>
                <w:szCs w:val="21"/>
              </w:rPr>
              <w:t>）内部控制存在的缺陷和异常事项及其处理情况（如适</w:t>
            </w:r>
            <w:r>
              <w:rPr>
                <w:rFonts w:ascii="宋体" w:hAnsi="宋体" w:cs="宋体" w:eastAsia="宋体" w:hint="default"/>
                <w:spacing w:val="-49"/>
                <w:sz w:val="21"/>
                <w:szCs w:val="21"/>
              </w:rPr>
              <w:t> </w:t>
            </w:r>
            <w:r>
              <w:rPr>
                <w:rFonts w:ascii="宋体" w:hAnsi="宋体" w:cs="宋体" w:eastAsia="宋体" w:hint="default"/>
                <w:sz w:val="21"/>
                <w:szCs w:val="21"/>
              </w:rPr>
              <w:t>用）；</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）改进和完善内部控制制度建立及其实施的有关措施；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4</w:t>
            </w:r>
            <w:r>
              <w:rPr>
                <w:rFonts w:ascii="宋体" w:hAnsi="宋体" w:cs="宋体" w:eastAsia="宋体" w:hint="default"/>
                <w:spacing w:val="6"/>
                <w:sz w:val="21"/>
                <w:szCs w:val="21"/>
              </w:rPr>
              <w:t>）上一年度内部控制存在的缺陷和异常事项的改进情况</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（如适用）；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）本年度内部控制审查与评价工作完成情况的说明。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、内部控制自我评价报告结论是否为内部控制有效。如为内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部控制无效，请说明内部控制存在的重大缺陷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、本年度是否聘请会计师事务所对内部控制有效性出具鉴证</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报告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公司聘请的会计师</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事务所已对</w:t>
            </w:r>
            <w:r>
              <w:rPr>
                <w:rFonts w:ascii="宋体" w:hAnsi="宋体" w:cs="宋体" w:eastAsia="宋体" w:hint="default"/>
                <w:spacing w:val="-61"/>
                <w:sz w:val="21"/>
                <w:szCs w:val="21"/>
              </w:rPr>
              <w:t> </w:t>
            </w:r>
            <w:r>
              <w:rPr>
                <w:rFonts w:ascii="宋体" w:hAnsi="宋体" w:cs="宋体" w:eastAsia="宋体" w:hint="default"/>
                <w:sz w:val="21"/>
                <w:szCs w:val="21"/>
              </w:rPr>
              <w:t>2009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8"/>
                <w:sz w:val="21"/>
                <w:szCs w:val="21"/>
              </w:rPr>
              <w:t>内部控制情况出具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鉴证报告</w:t>
            </w:r>
          </w:p>
        </w:tc>
      </w:tr>
      <w:tr>
        <w:trPr>
          <w:trHeight w:val="829"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、会计师事务所对公司内部控制有效性是否出具非无保留结</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pacing w:val="2"/>
                <w:sz w:val="21"/>
                <w:szCs w:val="21"/>
              </w:rPr>
              <w:t>论鉴证报告。如是，公司董事会、监事会是否针对鉴证结论</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涉及事项做出专项说明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spacing w:val="-6"/>
                <w:sz w:val="21"/>
                <w:szCs w:val="21"/>
              </w:rPr>
              <w:t>6</w:t>
            </w:r>
            <w:r>
              <w:rPr>
                <w:rFonts w:ascii="宋体" w:hAnsi="宋体" w:cs="宋体" w:eastAsia="宋体" w:hint="default"/>
                <w:spacing w:val="-6"/>
                <w:sz w:val="21"/>
                <w:szCs w:val="21"/>
              </w:rPr>
              <w:t>、独立董事、监事会是否出具明确同意意见（如为异议意见，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、保荐机构和保荐代表人是否出具明确同意的核查意见（如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861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557" w:hRule="exact"/>
        </w:trPr>
        <w:tc>
          <w:tcPr>
            <w:tcW w:w="8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19"/>
              <w:jc w:val="left"/>
              <w:rPr>
                <w:rFonts w:ascii="宋体" w:hAnsi="宋体" w:cs="宋体" w:eastAsia="宋体" w:hint="default"/>
                <w:sz w:val="21"/>
                <w:szCs w:val="21"/>
              </w:rPr>
            </w:pPr>
            <w:r>
              <w:rPr>
                <w:rFonts w:ascii="宋体" w:hAnsi="宋体" w:cs="宋体" w:eastAsia="宋体" w:hint="default"/>
                <w:sz w:val="21"/>
                <w:szCs w:val="21"/>
              </w:rPr>
              <w:t>公司审计部按审计委员会批准的工作计划开展审计工作，每季度以《内部审计报告》的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形式向审计委员会汇报工作情况和审计结果，包括对公司的经营管理、财务会计工作质量、</w:t>
            </w:r>
          </w:p>
        </w:tc>
      </w:tr>
    </w:tbl>
    <w:p>
      <w:pPr>
        <w:spacing w:after="0" w:line="274" w:lineRule="exact"/>
        <w:jc w:val="left"/>
        <w:rPr>
          <w:rFonts w:ascii="宋体" w:hAnsi="宋体" w:cs="宋体" w:eastAsia="宋体" w:hint="default"/>
          <w:sz w:val="21"/>
          <w:szCs w:val="21"/>
        </w:rPr>
        <w:sectPr>
          <w:pgSz w:w="11910" w:h="16840"/>
          <w:pgMar w:header="850" w:footer="1231" w:top="1140" w:bottom="1420" w:left="15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5780"/>
        <w:gridCol w:w="2835"/>
      </w:tblGrid>
      <w:tr>
        <w:trPr>
          <w:trHeight w:val="2462" w:hRule="exact"/>
        </w:trPr>
        <w:tc>
          <w:tcPr>
            <w:tcW w:w="8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内部控制以及关联交易、对外担保、募集资金管理和使用、对外投资等重大事项的审计监督</w:t>
            </w:r>
          </w:p>
          <w:p>
            <w:pPr>
              <w:pStyle w:val="TableParagraph"/>
              <w:spacing w:line="272" w:lineRule="exact" w:before="27"/>
              <w:ind w:left="523" w:right="96" w:hanging="420"/>
              <w:jc w:val="left"/>
              <w:rPr>
                <w:rFonts w:ascii="宋体" w:hAnsi="宋体" w:cs="宋体" w:eastAsia="宋体" w:hint="default"/>
                <w:sz w:val="21"/>
                <w:szCs w:val="21"/>
              </w:rPr>
            </w:pPr>
            <w:r>
              <w:rPr>
                <w:rFonts w:ascii="宋体" w:hAnsi="宋体" w:cs="宋体" w:eastAsia="宋体" w:hint="default"/>
                <w:sz w:val="21"/>
                <w:szCs w:val="21"/>
              </w:rPr>
              <w:t>情况，为公司内部制度的有效执行提供了保证。</w:t>
            </w:r>
            <w:r>
              <w:rPr>
                <w:rFonts w:ascii="宋体" w:hAnsi="宋体" w:cs="宋体" w:eastAsia="宋体" w:hint="default"/>
                <w:w w:val="100"/>
                <w:sz w:val="21"/>
                <w:szCs w:val="21"/>
              </w:rPr>
              <w:t> </w:t>
            </w:r>
            <w:r>
              <w:rPr>
                <w:rFonts w:ascii="宋体" w:hAnsi="宋体" w:cs="宋体" w:eastAsia="宋体" w:hint="default"/>
                <w:spacing w:val="-2"/>
                <w:sz w:val="21"/>
                <w:szCs w:val="21"/>
              </w:rPr>
              <w:t>审计委员会根据审计部提交的《内部审计报告》，每季度召开专门会议，听取审计部的</w:t>
            </w:r>
          </w:p>
          <w:p>
            <w:pPr>
              <w:pStyle w:val="TableParagraph"/>
              <w:spacing w:line="272" w:lineRule="exact" w:before="1"/>
              <w:ind w:left="523" w:right="96" w:hanging="420"/>
              <w:jc w:val="left"/>
              <w:rPr>
                <w:rFonts w:ascii="宋体" w:hAnsi="宋体" w:cs="宋体" w:eastAsia="宋体" w:hint="default"/>
                <w:sz w:val="21"/>
                <w:szCs w:val="21"/>
              </w:rPr>
            </w:pPr>
            <w:r>
              <w:rPr>
                <w:rFonts w:ascii="宋体" w:hAnsi="宋体" w:cs="宋体" w:eastAsia="宋体" w:hint="default"/>
                <w:sz w:val="21"/>
                <w:szCs w:val="21"/>
              </w:rPr>
              <w:t>工作汇报，针对所发现的问题，分析原因，督促整改。</w:t>
            </w:r>
            <w:r>
              <w:rPr>
                <w:rFonts w:ascii="宋体" w:hAnsi="宋体" w:cs="宋体" w:eastAsia="宋体" w:hint="default"/>
                <w:w w:val="100"/>
                <w:sz w:val="21"/>
                <w:szCs w:val="21"/>
              </w:rPr>
              <w:t> </w:t>
            </w:r>
            <w:r>
              <w:rPr>
                <w:rFonts w:ascii="宋体" w:hAnsi="宋体" w:cs="宋体" w:eastAsia="宋体" w:hint="default"/>
                <w:spacing w:val="-2"/>
                <w:sz w:val="21"/>
                <w:szCs w:val="21"/>
              </w:rPr>
              <w:t>结合公司的业务模式，审计部通过组织工程审计案例报告会的方式，将项目审计中发现</w:t>
            </w:r>
          </w:p>
          <w:p>
            <w:pPr>
              <w:pStyle w:val="TableParagraph"/>
              <w:spacing w:line="272" w:lineRule="exact" w:before="1"/>
              <w:ind w:left="103" w:right="101"/>
              <w:jc w:val="left"/>
              <w:rPr>
                <w:rFonts w:ascii="宋体" w:hAnsi="宋体" w:cs="宋体" w:eastAsia="宋体" w:hint="default"/>
                <w:sz w:val="21"/>
                <w:szCs w:val="21"/>
              </w:rPr>
            </w:pPr>
            <w:r>
              <w:rPr>
                <w:rFonts w:ascii="宋体" w:hAnsi="宋体" w:cs="宋体" w:eastAsia="宋体" w:hint="default"/>
                <w:spacing w:val="-2"/>
                <w:sz w:val="21"/>
                <w:szCs w:val="21"/>
              </w:rPr>
              <w:t>的问题，引鉴到公司经营管理中，使公司能通过个别案例吸取教训，总结经验，提高公司的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运作效率。</w:t>
            </w:r>
          </w:p>
          <w:p>
            <w:pPr>
              <w:pStyle w:val="TableParagraph"/>
              <w:spacing w:line="272" w:lineRule="exact" w:before="1"/>
              <w:ind w:left="103" w:right="-5" w:firstLine="419"/>
              <w:jc w:val="left"/>
              <w:rPr>
                <w:rFonts w:ascii="宋体" w:hAnsi="宋体" w:cs="宋体" w:eastAsia="宋体" w:hint="default"/>
                <w:sz w:val="21"/>
                <w:szCs w:val="21"/>
              </w:rPr>
            </w:pPr>
            <w:r>
              <w:rPr>
                <w:rFonts w:ascii="宋体" w:hAnsi="宋体" w:cs="宋体" w:eastAsia="宋体" w:hint="default"/>
                <w:spacing w:val="-5"/>
                <w:sz w:val="21"/>
                <w:szCs w:val="21"/>
              </w:rPr>
              <w:t>此外，审计委员会在公司开展年度审计前，听取公司管理层对上一年度的经营情况汇报，</w:t>
            </w:r>
            <w:r>
              <w:rPr>
                <w:rFonts w:ascii="宋体" w:hAnsi="宋体" w:cs="宋体" w:eastAsia="宋体" w:hint="default"/>
                <w:w w:val="100"/>
                <w:sz w:val="21"/>
                <w:szCs w:val="21"/>
              </w:rPr>
              <w:t> </w:t>
            </w:r>
            <w:r>
              <w:rPr>
                <w:rFonts w:ascii="宋体" w:hAnsi="宋体" w:cs="宋体" w:eastAsia="宋体" w:hint="default"/>
                <w:sz w:val="21"/>
                <w:szCs w:val="21"/>
              </w:rPr>
              <w:t>与审计会计师就年度审计的工作安排进行充分沟通，确保年审工作的顺利开展。</w:t>
            </w:r>
          </w:p>
        </w:tc>
      </w:tr>
      <w:tr>
        <w:trPr>
          <w:trHeight w:val="455" w:hRule="exact"/>
        </w:trPr>
        <w:tc>
          <w:tcPr>
            <w:tcW w:w="5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3"/>
        <w:spacing w:line="241" w:lineRule="exact"/>
        <w:ind w:left="633" w:right="1789"/>
        <w:jc w:val="left"/>
        <w:rPr>
          <w:b w:val="0"/>
          <w:bCs w:val="0"/>
        </w:rPr>
      </w:pPr>
      <w:r>
        <w:rPr/>
        <w:t>七、其他</w:t>
      </w:r>
      <w:r>
        <w:rPr>
          <w:b w:val="0"/>
          <w:bCs w:val="0"/>
        </w:rPr>
      </w:r>
    </w:p>
    <w:p>
      <w:pPr>
        <w:pStyle w:val="BodyText"/>
        <w:spacing w:line="240" w:lineRule="auto"/>
        <w:ind w:left="640" w:right="1789"/>
        <w:jc w:val="left"/>
      </w:pPr>
      <w:r>
        <w:rPr>
          <w:rFonts w:ascii="Calibri" w:hAnsi="Calibri" w:cs="Calibri" w:eastAsia="Calibri" w:hint="default"/>
        </w:rPr>
        <w:t>1</w:t>
      </w:r>
      <w:r>
        <w:rPr/>
        <w:t>、公司向大股东、实际控制人提供未公开信息的情况</w:t>
      </w:r>
    </w:p>
    <w:p>
      <w:pPr>
        <w:pStyle w:val="BodyText"/>
        <w:spacing w:line="355" w:lineRule="auto" w:before="107"/>
        <w:ind w:left="220" w:right="1789" w:firstLine="419"/>
        <w:jc w:val="left"/>
      </w:pPr>
      <w:r>
        <w:rPr>
          <w:rFonts w:ascii="宋体" w:hAnsi="宋体" w:cs="宋体" w:eastAsia="宋体" w:hint="default"/>
        </w:rPr>
        <w:t>2010</w:t>
      </w:r>
      <w:r>
        <w:rPr>
          <w:rFonts w:ascii="宋体" w:hAnsi="宋体" w:cs="宋体" w:eastAsia="宋体" w:hint="default"/>
          <w:spacing w:val="-42"/>
        </w:rPr>
        <w:t> </w:t>
      </w:r>
      <w:r>
        <w:rPr/>
        <w:t>年度以及</w:t>
      </w:r>
      <w:r>
        <w:rPr>
          <w:spacing w:val="-40"/>
        </w:rPr>
        <w:t> </w:t>
      </w:r>
      <w:r>
        <w:rPr>
          <w:rFonts w:ascii="宋体" w:hAnsi="宋体" w:cs="宋体" w:eastAsia="宋体" w:hint="default"/>
        </w:rPr>
        <w:t>2010</w:t>
      </w:r>
      <w:r>
        <w:rPr>
          <w:rFonts w:ascii="宋体" w:hAnsi="宋体" w:cs="宋体" w:eastAsia="宋体" w:hint="default"/>
          <w:spacing w:val="-42"/>
        </w:rPr>
        <w:t> </w:t>
      </w:r>
      <w:r>
        <w:rPr>
          <w:spacing w:val="-3"/>
        </w:rPr>
        <w:t>年年度报告编制期间，公司不存在向大股东、实际控制人提供未公</w:t>
      </w:r>
      <w:r>
        <w:rPr>
          <w:w w:val="100"/>
        </w:rPr>
        <w:t> </w:t>
      </w:r>
      <w:r>
        <w:rPr/>
        <w:t>开信息等公司治理非规范情况。</w:t>
      </w:r>
    </w:p>
    <w:p>
      <w:pPr>
        <w:pStyle w:val="BodyText"/>
        <w:spacing w:line="240" w:lineRule="auto" w:before="34"/>
        <w:ind w:left="640" w:right="1789"/>
        <w:jc w:val="left"/>
      </w:pPr>
      <w:r>
        <w:rPr>
          <w:rFonts w:ascii="宋体" w:hAnsi="宋体" w:cs="宋体" w:eastAsia="宋体" w:hint="default"/>
        </w:rPr>
        <w:t>2</w:t>
      </w:r>
      <w:r>
        <w:rPr/>
        <w:t>、公司不存在因部分改制等原因存在同业竞争和关联交易问题。</w:t>
      </w:r>
    </w:p>
    <w:p>
      <w:pPr>
        <w:spacing w:after="0" w:line="240" w:lineRule="auto"/>
        <w:jc w:val="left"/>
        <w:sectPr>
          <w:pgSz w:w="11910" w:h="16840"/>
          <w:pgMar w:header="850" w:footer="1231" w:top="1140" w:bottom="1420" w:left="1580" w:right="0"/>
        </w:sectPr>
      </w:pPr>
    </w:p>
    <w:p>
      <w:pPr>
        <w:spacing w:line="240" w:lineRule="auto" w:before="11"/>
        <w:rPr>
          <w:rFonts w:ascii="宋体" w:hAnsi="宋体" w:cs="宋体" w:eastAsia="宋体" w:hint="default"/>
          <w:sz w:val="16"/>
          <w:szCs w:val="16"/>
        </w:rPr>
      </w:pPr>
    </w:p>
    <w:p>
      <w:pPr>
        <w:pStyle w:val="Heading1"/>
        <w:tabs>
          <w:tab w:pos="1123" w:val="left" w:leader="none"/>
        </w:tabs>
        <w:spacing w:line="240" w:lineRule="auto"/>
        <w:ind w:right="1658"/>
        <w:jc w:val="center"/>
        <w:rPr>
          <w:b w:val="0"/>
          <w:bCs w:val="0"/>
        </w:rPr>
      </w:pPr>
      <w:bookmarkStart w:name="_TOC_250005" w:id="7"/>
      <w:r>
        <w:rPr>
          <w:w w:val="95"/>
        </w:rPr>
        <w:t>第七节</w:t>
        <w:tab/>
      </w:r>
      <w:r>
        <w:rPr/>
        <w:t>股东大会情况简介</w:t>
      </w:r>
      <w:bookmarkEnd w:id="7"/>
      <w:r>
        <w:rPr>
          <w:b w:val="0"/>
          <w:bCs w:val="0"/>
        </w:rPr>
      </w:r>
    </w:p>
    <w:p>
      <w:pPr>
        <w:pStyle w:val="BodyText"/>
        <w:spacing w:line="355" w:lineRule="auto" w:before="193"/>
        <w:ind w:left="140" w:right="1700" w:firstLine="419"/>
        <w:jc w:val="both"/>
      </w:pPr>
      <w:r>
        <w:rPr>
          <w:spacing w:val="-4"/>
        </w:rPr>
        <w:t>报告期内，公司共召开四次股东大会。股东大会的通知、召集、召开、出席人员的资格</w:t>
      </w:r>
      <w:r>
        <w:rPr>
          <w:w w:val="100"/>
        </w:rPr>
        <w:t> </w:t>
      </w:r>
      <w:r>
        <w:rPr>
          <w:spacing w:val="-2"/>
        </w:rPr>
        <w:t>与表决程序均严格按照《公司法》和《公司章程》规定的程序和要求进行。具体情况如下：</w:t>
      </w:r>
    </w:p>
    <w:p>
      <w:pPr>
        <w:spacing w:line="357" w:lineRule="auto" w:before="32"/>
        <w:ind w:left="140" w:right="1791"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日，公司召开</w:t>
      </w:r>
      <w:r>
        <w:rPr>
          <w:rFonts w:ascii="宋体" w:hAnsi="宋体" w:cs="宋体" w:eastAsia="宋体" w:hint="default"/>
          <w:spacing w:val="-55"/>
          <w:sz w:val="21"/>
          <w:szCs w:val="21"/>
        </w:rPr>
        <w:t> </w:t>
      </w:r>
      <w:r>
        <w:rPr>
          <w:rFonts w:ascii="宋体" w:hAnsi="宋体" w:cs="宋体" w:eastAsia="宋体" w:hint="default"/>
          <w:b/>
          <w:bCs/>
          <w:sz w:val="21"/>
          <w:szCs w:val="21"/>
        </w:rPr>
        <w:t>2010</w:t>
      </w:r>
      <w:r>
        <w:rPr>
          <w:rFonts w:ascii="宋体" w:hAnsi="宋体" w:cs="宋体" w:eastAsia="宋体" w:hint="default"/>
          <w:b/>
          <w:bCs/>
          <w:spacing w:val="-53"/>
          <w:sz w:val="21"/>
          <w:szCs w:val="21"/>
        </w:rPr>
        <w:t> </w:t>
      </w:r>
      <w:r>
        <w:rPr>
          <w:rFonts w:ascii="宋体" w:hAnsi="宋体" w:cs="宋体" w:eastAsia="宋体" w:hint="default"/>
          <w:b/>
          <w:bCs/>
          <w:sz w:val="21"/>
          <w:szCs w:val="21"/>
        </w:rPr>
        <w:t>年第一次临时股东大会</w:t>
      </w:r>
      <w:r>
        <w:rPr>
          <w:rFonts w:ascii="宋体" w:hAnsi="宋体" w:cs="宋体" w:eastAsia="宋体" w:hint="default"/>
          <w:sz w:val="21"/>
          <w:szCs w:val="21"/>
        </w:rPr>
        <w:t>，审议通过了《关于</w:t>
      </w:r>
      <w:r>
        <w:rPr>
          <w:rFonts w:ascii="宋体" w:hAnsi="宋体" w:cs="宋体" w:eastAsia="宋体" w:hint="default"/>
          <w:spacing w:val="-53"/>
          <w:sz w:val="21"/>
          <w:szCs w:val="21"/>
        </w:rPr>
        <w:t> </w:t>
      </w:r>
      <w:r>
        <w:rPr>
          <w:rFonts w:ascii="宋体" w:hAnsi="宋体" w:cs="宋体" w:eastAsia="宋体" w:hint="default"/>
          <w:sz w:val="21"/>
          <w:szCs w:val="21"/>
        </w:rPr>
        <w:t>2009</w:t>
      </w:r>
      <w:r>
        <w:rPr>
          <w:rFonts w:ascii="宋体" w:hAnsi="宋体" w:cs="宋体" w:eastAsia="宋体" w:hint="default"/>
          <w:w w:val="100"/>
          <w:sz w:val="21"/>
          <w:szCs w:val="21"/>
        </w:rPr>
        <w:t> </w:t>
      </w:r>
      <w:r>
        <w:rPr>
          <w:rFonts w:ascii="宋体" w:hAnsi="宋体" w:cs="宋体" w:eastAsia="宋体" w:hint="default"/>
          <w:spacing w:val="-21"/>
          <w:w w:val="100"/>
          <w:sz w:val="21"/>
          <w:szCs w:val="21"/>
        </w:rPr>
        <w:t>年度利润分配的议案》；</w:t>
      </w:r>
      <w:r>
        <w:rPr>
          <w:rFonts w:ascii="宋体" w:hAnsi="宋体" w:cs="宋体" w:eastAsia="宋体" w:hint="default"/>
          <w:w w:val="100"/>
          <w:sz w:val="21"/>
          <w:szCs w:val="21"/>
        </w:rPr>
      </w:r>
    </w:p>
    <w:p>
      <w:pPr>
        <w:spacing w:before="30"/>
        <w:ind w:left="560" w:right="0" w:firstLine="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w:t>
      </w:r>
      <w:r>
        <w:rPr>
          <w:rFonts w:ascii="宋体" w:hAnsi="宋体" w:cs="宋体" w:eastAsia="宋体" w:hint="default"/>
          <w:spacing w:val="-5"/>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27</w:t>
      </w:r>
      <w:r>
        <w:rPr>
          <w:rFonts w:ascii="宋体" w:hAnsi="宋体" w:cs="宋体" w:eastAsia="宋体" w:hint="default"/>
          <w:spacing w:val="-49"/>
          <w:sz w:val="21"/>
          <w:szCs w:val="21"/>
        </w:rPr>
        <w:t> </w:t>
      </w:r>
      <w:r>
        <w:rPr>
          <w:rFonts w:ascii="宋体" w:hAnsi="宋体" w:cs="宋体" w:eastAsia="宋体" w:hint="default"/>
          <w:spacing w:val="-6"/>
          <w:sz w:val="21"/>
          <w:szCs w:val="21"/>
        </w:rPr>
        <w:t>日，公司召开</w:t>
      </w:r>
      <w:r>
        <w:rPr>
          <w:rFonts w:ascii="宋体" w:hAnsi="宋体" w:cs="宋体" w:eastAsia="宋体" w:hint="default"/>
          <w:spacing w:val="-52"/>
          <w:sz w:val="21"/>
          <w:szCs w:val="21"/>
        </w:rPr>
        <w:t> </w:t>
      </w:r>
      <w:r>
        <w:rPr>
          <w:rFonts w:ascii="宋体" w:hAnsi="宋体" w:cs="宋体" w:eastAsia="宋体" w:hint="default"/>
          <w:b/>
          <w:bCs/>
          <w:sz w:val="21"/>
          <w:szCs w:val="21"/>
        </w:rPr>
        <w:t>2009</w:t>
      </w:r>
      <w:r>
        <w:rPr>
          <w:rFonts w:ascii="宋体" w:hAnsi="宋体" w:cs="宋体" w:eastAsia="宋体" w:hint="default"/>
          <w:b/>
          <w:bCs/>
          <w:spacing w:val="-50"/>
          <w:sz w:val="21"/>
          <w:szCs w:val="21"/>
        </w:rPr>
        <w:t> </w:t>
      </w:r>
      <w:r>
        <w:rPr>
          <w:rFonts w:ascii="宋体" w:hAnsi="宋体" w:cs="宋体" w:eastAsia="宋体" w:hint="default"/>
          <w:b/>
          <w:bCs/>
          <w:spacing w:val="-4"/>
          <w:sz w:val="21"/>
          <w:szCs w:val="21"/>
        </w:rPr>
        <w:t>年度股东大会</w:t>
      </w:r>
      <w:r>
        <w:rPr>
          <w:rFonts w:ascii="宋体" w:hAnsi="宋体" w:cs="宋体" w:eastAsia="宋体" w:hint="default"/>
          <w:spacing w:val="-4"/>
          <w:sz w:val="21"/>
          <w:szCs w:val="21"/>
        </w:rPr>
        <w:t>，审议通过了《</w:t>
      </w:r>
      <w:r>
        <w:rPr>
          <w:rFonts w:ascii="宋体" w:hAnsi="宋体" w:cs="宋体" w:eastAsia="宋体" w:hint="default"/>
          <w:spacing w:val="-4"/>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年度董事会工</w:t>
      </w:r>
    </w:p>
    <w:p>
      <w:pPr>
        <w:pStyle w:val="BodyText"/>
        <w:spacing w:line="240" w:lineRule="auto"/>
        <w:ind w:left="140" w:right="0"/>
        <w:jc w:val="both"/>
      </w:pPr>
      <w:r>
        <w:rPr>
          <w:w w:val="100"/>
        </w:rPr>
        <w:t>作报</w:t>
      </w:r>
      <w:r>
        <w:rPr>
          <w:spacing w:val="-3"/>
          <w:w w:val="100"/>
        </w:rPr>
        <w:t>告</w:t>
      </w:r>
      <w:r>
        <w:rPr>
          <w:spacing w:val="-106"/>
          <w:w w:val="100"/>
        </w:rPr>
        <w:t>》、</w:t>
      </w:r>
      <w:r>
        <w:rPr>
          <w:spacing w:val="-3"/>
          <w:w w:val="100"/>
        </w:rPr>
        <w:t>《</w:t>
      </w:r>
      <w:r>
        <w:rPr>
          <w:rFonts w:ascii="宋体" w:hAnsi="宋体" w:cs="宋体" w:eastAsia="宋体" w:hint="default"/>
          <w:w w:val="100"/>
        </w:rPr>
        <w:t>2009</w:t>
      </w:r>
      <w:r>
        <w:rPr>
          <w:rFonts w:ascii="宋体" w:hAnsi="宋体" w:cs="宋体" w:eastAsia="宋体" w:hint="default"/>
          <w:spacing w:val="-43"/>
        </w:rPr>
        <w:t> </w:t>
      </w:r>
      <w:r>
        <w:rPr>
          <w:w w:val="100"/>
        </w:rPr>
        <w:t>年</w:t>
      </w:r>
      <w:r>
        <w:rPr>
          <w:spacing w:val="-3"/>
          <w:w w:val="100"/>
        </w:rPr>
        <w:t>度</w:t>
      </w:r>
      <w:r>
        <w:rPr>
          <w:w w:val="100"/>
        </w:rPr>
        <w:t>监</w:t>
      </w:r>
      <w:r>
        <w:rPr>
          <w:spacing w:val="-3"/>
          <w:w w:val="100"/>
        </w:rPr>
        <w:t>事</w:t>
      </w:r>
      <w:r>
        <w:rPr>
          <w:w w:val="100"/>
        </w:rPr>
        <w:t>会工</w:t>
      </w:r>
      <w:r>
        <w:rPr>
          <w:spacing w:val="-3"/>
          <w:w w:val="100"/>
        </w:rPr>
        <w:t>作</w:t>
      </w:r>
      <w:r>
        <w:rPr>
          <w:w w:val="100"/>
        </w:rPr>
        <w:t>报</w:t>
      </w:r>
      <w:r>
        <w:rPr>
          <w:spacing w:val="-3"/>
          <w:w w:val="100"/>
        </w:rPr>
        <w:t>告</w:t>
      </w:r>
      <w:r>
        <w:rPr>
          <w:spacing w:val="-106"/>
          <w:w w:val="100"/>
        </w:rPr>
        <w:t>》、</w:t>
      </w:r>
      <w:r>
        <w:rPr>
          <w:spacing w:val="-3"/>
          <w:w w:val="100"/>
        </w:rPr>
        <w:t>《</w:t>
      </w:r>
      <w:r>
        <w:rPr>
          <w:w w:val="100"/>
        </w:rPr>
        <w:t>公司</w:t>
      </w:r>
      <w:r>
        <w:rPr>
          <w:spacing w:val="-43"/>
        </w:rPr>
        <w:t> </w:t>
      </w:r>
      <w:r>
        <w:rPr>
          <w:rFonts w:ascii="宋体" w:hAnsi="宋体" w:cs="宋体" w:eastAsia="宋体" w:hint="default"/>
          <w:w w:val="100"/>
        </w:rPr>
        <w:t>2009</w:t>
      </w:r>
      <w:r>
        <w:rPr>
          <w:rFonts w:ascii="宋体" w:hAnsi="宋体" w:cs="宋体" w:eastAsia="宋体" w:hint="default"/>
          <w:spacing w:val="-43"/>
        </w:rPr>
        <w:t> </w:t>
      </w:r>
      <w:r>
        <w:rPr>
          <w:w w:val="100"/>
        </w:rPr>
        <w:t>年度</w:t>
      </w:r>
      <w:r>
        <w:rPr>
          <w:spacing w:val="-3"/>
          <w:w w:val="100"/>
        </w:rPr>
        <w:t>财</w:t>
      </w:r>
      <w:r>
        <w:rPr>
          <w:w w:val="100"/>
        </w:rPr>
        <w:t>务</w:t>
      </w:r>
      <w:r>
        <w:rPr>
          <w:spacing w:val="-3"/>
          <w:w w:val="100"/>
        </w:rPr>
        <w:t>决</w:t>
      </w:r>
      <w:r>
        <w:rPr>
          <w:w w:val="100"/>
        </w:rPr>
        <w:t>算</w:t>
      </w:r>
      <w:r>
        <w:rPr>
          <w:spacing w:val="-3"/>
          <w:w w:val="100"/>
        </w:rPr>
        <w:t>报</w:t>
      </w:r>
      <w:r>
        <w:rPr>
          <w:w w:val="100"/>
        </w:rPr>
        <w:t>告</w:t>
      </w:r>
      <w:r>
        <w:rPr>
          <w:spacing w:val="-106"/>
          <w:w w:val="100"/>
        </w:rPr>
        <w:t>》</w:t>
      </w:r>
      <w:r>
        <w:rPr>
          <w:spacing w:val="-108"/>
          <w:w w:val="100"/>
        </w:rPr>
        <w:t>、</w:t>
      </w:r>
      <w:r>
        <w:rPr>
          <w:w w:val="100"/>
        </w:rPr>
        <w:t>《</w:t>
      </w:r>
      <w:r>
        <w:rPr>
          <w:spacing w:val="-3"/>
          <w:w w:val="100"/>
        </w:rPr>
        <w:t>公</w:t>
      </w:r>
      <w:r>
        <w:rPr>
          <w:w w:val="100"/>
        </w:rPr>
        <w:t>司</w:t>
      </w:r>
      <w:r>
        <w:rPr>
          <w:spacing w:val="-40"/>
        </w:rPr>
        <w:t> </w:t>
      </w:r>
      <w:r>
        <w:rPr>
          <w:rFonts w:ascii="宋体" w:hAnsi="宋体" w:cs="宋体" w:eastAsia="宋体" w:hint="default"/>
          <w:w w:val="100"/>
        </w:rPr>
        <w:t>2010</w:t>
      </w:r>
      <w:r>
        <w:rPr>
          <w:rFonts w:ascii="宋体" w:hAnsi="宋体" w:cs="宋体" w:eastAsia="宋体" w:hint="default"/>
          <w:spacing w:val="-43"/>
        </w:rPr>
        <w:t> </w:t>
      </w:r>
      <w:r>
        <w:rPr>
          <w:w w:val="100"/>
        </w:rPr>
        <w:t>年度</w:t>
      </w:r>
    </w:p>
    <w:p>
      <w:pPr>
        <w:pStyle w:val="BodyText"/>
        <w:spacing w:line="357" w:lineRule="auto"/>
        <w:ind w:left="140" w:right="1791"/>
        <w:jc w:val="both"/>
      </w:pPr>
      <w:r>
        <w:rPr>
          <w:w w:val="100"/>
        </w:rPr>
        <w:t>财务</w:t>
      </w:r>
      <w:r>
        <w:rPr>
          <w:spacing w:val="-3"/>
          <w:w w:val="100"/>
        </w:rPr>
        <w:t>预</w:t>
      </w:r>
      <w:r>
        <w:rPr>
          <w:w w:val="100"/>
        </w:rPr>
        <w:t>算</w:t>
      </w:r>
      <w:r>
        <w:rPr>
          <w:spacing w:val="-3"/>
          <w:w w:val="100"/>
        </w:rPr>
        <w:t>方</w:t>
      </w:r>
      <w:r>
        <w:rPr>
          <w:w w:val="100"/>
        </w:rPr>
        <w:t>案</w:t>
      </w:r>
      <w:r>
        <w:rPr>
          <w:spacing w:val="-106"/>
          <w:w w:val="100"/>
        </w:rPr>
        <w:t>》</w:t>
      </w:r>
      <w:r>
        <w:rPr>
          <w:spacing w:val="-108"/>
          <w:w w:val="100"/>
        </w:rPr>
        <w:t>、</w:t>
      </w:r>
      <w:r>
        <w:rPr>
          <w:w w:val="100"/>
        </w:rPr>
        <w:t>《</w:t>
      </w:r>
      <w:r>
        <w:rPr>
          <w:spacing w:val="-3"/>
          <w:w w:val="100"/>
        </w:rPr>
        <w:t>关</w:t>
      </w:r>
      <w:r>
        <w:rPr>
          <w:w w:val="100"/>
        </w:rPr>
        <w:t>于</w:t>
      </w:r>
      <w:r>
        <w:rPr>
          <w:spacing w:val="-3"/>
          <w:w w:val="100"/>
        </w:rPr>
        <w:t>公</w:t>
      </w:r>
      <w:r>
        <w:rPr>
          <w:w w:val="100"/>
        </w:rPr>
        <w:t>司</w:t>
      </w:r>
      <w:r>
        <w:rPr>
          <w:spacing w:val="-48"/>
        </w:rPr>
        <w:t> </w:t>
      </w:r>
      <w:r>
        <w:rPr>
          <w:rFonts w:ascii="宋体" w:hAnsi="宋体" w:cs="宋体" w:eastAsia="宋体" w:hint="default"/>
          <w:w w:val="100"/>
        </w:rPr>
        <w:t>2010</w:t>
      </w:r>
      <w:r>
        <w:rPr>
          <w:rFonts w:ascii="宋体" w:hAnsi="宋体" w:cs="宋体" w:eastAsia="宋体" w:hint="default"/>
          <w:spacing w:val="-50"/>
        </w:rPr>
        <w:t> </w:t>
      </w:r>
      <w:r>
        <w:rPr>
          <w:w w:val="100"/>
        </w:rPr>
        <w:t>年</w:t>
      </w:r>
      <w:r>
        <w:rPr>
          <w:spacing w:val="-3"/>
          <w:w w:val="100"/>
        </w:rPr>
        <w:t>度</w:t>
      </w:r>
      <w:r>
        <w:rPr>
          <w:w w:val="100"/>
        </w:rPr>
        <w:t>向</w:t>
      </w:r>
      <w:r>
        <w:rPr>
          <w:spacing w:val="-3"/>
          <w:w w:val="100"/>
        </w:rPr>
        <w:t>银</w:t>
      </w:r>
      <w:r>
        <w:rPr>
          <w:w w:val="100"/>
        </w:rPr>
        <w:t>行</w:t>
      </w:r>
      <w:r>
        <w:rPr>
          <w:spacing w:val="-3"/>
          <w:w w:val="100"/>
        </w:rPr>
        <w:t>申</w:t>
      </w:r>
      <w:r>
        <w:rPr>
          <w:w w:val="100"/>
        </w:rPr>
        <w:t>请</w:t>
      </w:r>
      <w:r>
        <w:rPr>
          <w:spacing w:val="-3"/>
          <w:w w:val="100"/>
        </w:rPr>
        <w:t>综</w:t>
      </w:r>
      <w:r>
        <w:rPr>
          <w:w w:val="100"/>
        </w:rPr>
        <w:t>合授</w:t>
      </w:r>
      <w:r>
        <w:rPr>
          <w:spacing w:val="-3"/>
          <w:w w:val="100"/>
        </w:rPr>
        <w:t>信</w:t>
      </w:r>
      <w:r>
        <w:rPr>
          <w:w w:val="100"/>
        </w:rPr>
        <w:t>额</w:t>
      </w:r>
      <w:r>
        <w:rPr>
          <w:spacing w:val="-3"/>
          <w:w w:val="100"/>
        </w:rPr>
        <w:t>度</w:t>
      </w:r>
      <w:r>
        <w:rPr>
          <w:w w:val="100"/>
        </w:rPr>
        <w:t>的</w:t>
      </w:r>
      <w:r>
        <w:rPr>
          <w:spacing w:val="-3"/>
          <w:w w:val="100"/>
        </w:rPr>
        <w:t>议</w:t>
      </w:r>
      <w:r>
        <w:rPr>
          <w:w w:val="100"/>
        </w:rPr>
        <w:t>案</w:t>
      </w:r>
      <w:r>
        <w:rPr>
          <w:spacing w:val="-106"/>
          <w:w w:val="100"/>
        </w:rPr>
        <w:t>》</w:t>
      </w:r>
      <w:r>
        <w:rPr>
          <w:spacing w:val="-108"/>
          <w:w w:val="100"/>
        </w:rPr>
        <w:t>、</w:t>
      </w:r>
      <w:r>
        <w:rPr>
          <w:w w:val="100"/>
        </w:rPr>
        <w:t>《</w:t>
      </w:r>
      <w:r>
        <w:rPr>
          <w:spacing w:val="-3"/>
          <w:w w:val="100"/>
        </w:rPr>
        <w:t>关</w:t>
      </w:r>
      <w:r>
        <w:rPr>
          <w:w w:val="100"/>
        </w:rPr>
        <w:t>于董</w:t>
      </w:r>
      <w:r>
        <w:rPr>
          <w:spacing w:val="-3"/>
          <w:w w:val="100"/>
        </w:rPr>
        <w:t>事</w:t>
      </w:r>
      <w:r>
        <w:rPr>
          <w:w w:val="100"/>
        </w:rPr>
        <w:t>会</w:t>
      </w:r>
      <w:r>
        <w:rPr>
          <w:spacing w:val="-3"/>
          <w:w w:val="100"/>
        </w:rPr>
        <w:t>延</w:t>
      </w:r>
      <w:r>
        <w:rPr>
          <w:w w:val="100"/>
        </w:rPr>
        <w:t>期</w:t>
      </w:r>
      <w:r>
        <w:rPr>
          <w:w w:val="100"/>
        </w:rPr>
        <w:t> 换届</w:t>
      </w:r>
      <w:r>
        <w:rPr>
          <w:spacing w:val="-3"/>
          <w:w w:val="100"/>
        </w:rPr>
        <w:t>选</w:t>
      </w:r>
      <w:r>
        <w:rPr>
          <w:w w:val="100"/>
        </w:rPr>
        <w:t>举</w:t>
      </w:r>
      <w:r>
        <w:rPr>
          <w:spacing w:val="-3"/>
          <w:w w:val="100"/>
        </w:rPr>
        <w:t>的</w:t>
      </w:r>
      <w:r>
        <w:rPr>
          <w:w w:val="100"/>
        </w:rPr>
        <w:t>议</w:t>
      </w:r>
      <w:r>
        <w:rPr>
          <w:spacing w:val="-3"/>
          <w:w w:val="100"/>
        </w:rPr>
        <w:t>案</w:t>
      </w:r>
      <w:r>
        <w:rPr>
          <w:spacing w:val="-106"/>
          <w:w w:val="100"/>
        </w:rPr>
        <w:t>》</w:t>
      </w:r>
      <w:r>
        <w:rPr>
          <w:spacing w:val="-154"/>
          <w:w w:val="100"/>
        </w:rPr>
        <w:t>、</w:t>
      </w:r>
      <w:r>
        <w:rPr>
          <w:spacing w:val="-3"/>
          <w:w w:val="100"/>
        </w:rPr>
        <w:t>《</w:t>
      </w:r>
      <w:r>
        <w:rPr>
          <w:w w:val="100"/>
        </w:rPr>
        <w:t>关</w:t>
      </w:r>
      <w:r>
        <w:rPr>
          <w:spacing w:val="-3"/>
          <w:w w:val="100"/>
        </w:rPr>
        <w:t>于</w:t>
      </w:r>
      <w:r>
        <w:rPr>
          <w:w w:val="100"/>
        </w:rPr>
        <w:t>监事</w:t>
      </w:r>
      <w:r>
        <w:rPr>
          <w:spacing w:val="-3"/>
          <w:w w:val="100"/>
        </w:rPr>
        <w:t>会</w:t>
      </w:r>
      <w:r>
        <w:rPr>
          <w:w w:val="100"/>
        </w:rPr>
        <w:t>延</w:t>
      </w:r>
      <w:r>
        <w:rPr>
          <w:spacing w:val="-3"/>
          <w:w w:val="100"/>
        </w:rPr>
        <w:t>期</w:t>
      </w:r>
      <w:r>
        <w:rPr>
          <w:w w:val="100"/>
        </w:rPr>
        <w:t>换</w:t>
      </w:r>
      <w:r>
        <w:rPr>
          <w:spacing w:val="-3"/>
          <w:w w:val="100"/>
        </w:rPr>
        <w:t>届</w:t>
      </w:r>
      <w:r>
        <w:rPr>
          <w:w w:val="100"/>
        </w:rPr>
        <w:t>选</w:t>
      </w:r>
      <w:r>
        <w:rPr>
          <w:spacing w:val="-3"/>
          <w:w w:val="100"/>
        </w:rPr>
        <w:t>举</w:t>
      </w:r>
      <w:r>
        <w:rPr>
          <w:w w:val="100"/>
        </w:rPr>
        <w:t>的</w:t>
      </w:r>
      <w:r>
        <w:rPr>
          <w:spacing w:val="-3"/>
          <w:w w:val="100"/>
        </w:rPr>
        <w:t>议</w:t>
      </w:r>
      <w:r>
        <w:rPr>
          <w:w w:val="100"/>
        </w:rPr>
        <w:t>案</w:t>
      </w:r>
      <w:r>
        <w:rPr>
          <w:spacing w:val="-106"/>
          <w:w w:val="100"/>
        </w:rPr>
        <w:t>》</w:t>
      </w:r>
      <w:r>
        <w:rPr>
          <w:spacing w:val="-154"/>
          <w:w w:val="100"/>
        </w:rPr>
        <w:t>、</w:t>
      </w:r>
      <w:r>
        <w:rPr>
          <w:spacing w:val="-3"/>
          <w:w w:val="100"/>
        </w:rPr>
        <w:t>《</w:t>
      </w:r>
      <w:r>
        <w:rPr>
          <w:w w:val="100"/>
        </w:rPr>
        <w:t>关</w:t>
      </w:r>
      <w:r>
        <w:rPr>
          <w:spacing w:val="-3"/>
          <w:w w:val="100"/>
        </w:rPr>
        <w:t>于</w:t>
      </w:r>
      <w:r>
        <w:rPr>
          <w:w w:val="100"/>
        </w:rPr>
        <w:t>修</w:t>
      </w:r>
      <w:r>
        <w:rPr>
          <w:spacing w:val="-1"/>
          <w:w w:val="100"/>
        </w:rPr>
        <w:t>改</w:t>
      </w:r>
      <w:r>
        <w:rPr>
          <w:rFonts w:ascii="宋体" w:hAnsi="宋体" w:cs="宋体" w:eastAsia="宋体" w:hint="default"/>
          <w:spacing w:val="-3"/>
          <w:w w:val="100"/>
        </w:rPr>
        <w:t>&lt;</w:t>
      </w:r>
      <w:r>
        <w:rPr>
          <w:w w:val="100"/>
        </w:rPr>
        <w:t>关</w:t>
      </w:r>
      <w:r>
        <w:rPr>
          <w:spacing w:val="-3"/>
          <w:w w:val="100"/>
        </w:rPr>
        <w:t>联</w:t>
      </w:r>
      <w:r>
        <w:rPr>
          <w:w w:val="100"/>
        </w:rPr>
        <w:t>交</w:t>
      </w:r>
      <w:r>
        <w:rPr>
          <w:spacing w:val="-3"/>
          <w:w w:val="100"/>
        </w:rPr>
        <w:t>易</w:t>
      </w:r>
      <w:r>
        <w:rPr>
          <w:w w:val="100"/>
        </w:rPr>
        <w:t>管理</w:t>
      </w:r>
      <w:r>
        <w:rPr>
          <w:spacing w:val="-3"/>
          <w:w w:val="100"/>
        </w:rPr>
        <w:t>制</w:t>
      </w:r>
      <w:r>
        <w:rPr>
          <w:w w:val="100"/>
        </w:rPr>
        <w:t>度</w:t>
      </w:r>
      <w:r>
        <w:rPr>
          <w:rFonts w:ascii="宋体" w:hAnsi="宋体" w:cs="宋体" w:eastAsia="宋体" w:hint="default"/>
          <w:spacing w:val="-3"/>
          <w:w w:val="100"/>
        </w:rPr>
        <w:t>&gt;</w:t>
      </w:r>
      <w:r>
        <w:rPr>
          <w:w w:val="100"/>
        </w:rPr>
        <w:t>的议 案</w:t>
      </w:r>
      <w:r>
        <w:rPr>
          <w:spacing w:val="-106"/>
          <w:w w:val="100"/>
        </w:rPr>
        <w:t>》、</w:t>
      </w:r>
      <w:r>
        <w:rPr>
          <w:spacing w:val="-3"/>
          <w:w w:val="100"/>
        </w:rPr>
        <w:t>《</w:t>
      </w:r>
      <w:r>
        <w:rPr>
          <w:w w:val="100"/>
        </w:rPr>
        <w:t>关</w:t>
      </w:r>
      <w:r>
        <w:rPr>
          <w:spacing w:val="-3"/>
          <w:w w:val="100"/>
        </w:rPr>
        <w:t>于</w:t>
      </w:r>
      <w:r>
        <w:rPr>
          <w:w w:val="100"/>
        </w:rPr>
        <w:t>续</w:t>
      </w:r>
      <w:r>
        <w:rPr>
          <w:spacing w:val="-3"/>
          <w:w w:val="100"/>
        </w:rPr>
        <w:t>聘</w:t>
      </w:r>
      <w:r>
        <w:rPr>
          <w:w w:val="100"/>
        </w:rPr>
        <w:t>深</w:t>
      </w:r>
      <w:r>
        <w:rPr>
          <w:spacing w:val="-3"/>
          <w:w w:val="100"/>
        </w:rPr>
        <w:t>圳</w:t>
      </w:r>
      <w:r>
        <w:rPr>
          <w:w w:val="100"/>
        </w:rPr>
        <w:t>市</w:t>
      </w:r>
      <w:r>
        <w:rPr>
          <w:spacing w:val="-3"/>
          <w:w w:val="100"/>
        </w:rPr>
        <w:t>鹏</w:t>
      </w:r>
      <w:r>
        <w:rPr>
          <w:w w:val="100"/>
        </w:rPr>
        <w:t>城会</w:t>
      </w:r>
      <w:r>
        <w:rPr>
          <w:spacing w:val="-3"/>
          <w:w w:val="100"/>
        </w:rPr>
        <w:t>计</w:t>
      </w:r>
      <w:r>
        <w:rPr>
          <w:w w:val="100"/>
        </w:rPr>
        <w:t>师</w:t>
      </w:r>
      <w:r>
        <w:rPr>
          <w:spacing w:val="-3"/>
          <w:w w:val="100"/>
        </w:rPr>
        <w:t>事</w:t>
      </w:r>
      <w:r>
        <w:rPr>
          <w:w w:val="100"/>
        </w:rPr>
        <w:t>务</w:t>
      </w:r>
      <w:r>
        <w:rPr>
          <w:spacing w:val="-3"/>
          <w:w w:val="100"/>
        </w:rPr>
        <w:t>所</w:t>
      </w:r>
      <w:r>
        <w:rPr>
          <w:w w:val="100"/>
        </w:rPr>
        <w:t>的</w:t>
      </w:r>
      <w:r>
        <w:rPr>
          <w:spacing w:val="-3"/>
          <w:w w:val="100"/>
        </w:rPr>
        <w:t>议</w:t>
      </w:r>
      <w:r>
        <w:rPr>
          <w:w w:val="100"/>
        </w:rPr>
        <w:t>案</w:t>
      </w:r>
      <w:r>
        <w:rPr>
          <w:spacing w:val="-108"/>
          <w:w w:val="100"/>
        </w:rPr>
        <w:t>》</w:t>
      </w:r>
      <w:r>
        <w:rPr>
          <w:w w:val="100"/>
        </w:rPr>
        <w:t>；</w:t>
      </w:r>
    </w:p>
    <w:p>
      <w:pPr>
        <w:pStyle w:val="BodyText"/>
        <w:spacing w:line="357" w:lineRule="auto" w:before="30"/>
        <w:ind w:left="140" w:right="1791" w:firstLine="419"/>
        <w:jc w:val="both"/>
      </w:pP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2"/>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4"/>
        </w:rPr>
        <w:t> </w:t>
      </w:r>
      <w:r>
        <w:rPr/>
        <w:t>日，公司召开</w:t>
      </w:r>
      <w:r>
        <w:rPr>
          <w:spacing w:val="-55"/>
        </w:rPr>
        <w:t> </w:t>
      </w:r>
      <w:r>
        <w:rPr>
          <w:rFonts w:ascii="宋体" w:hAnsi="宋体" w:cs="宋体" w:eastAsia="宋体" w:hint="default"/>
          <w:b/>
          <w:bCs/>
        </w:rPr>
        <w:t>2010</w:t>
      </w:r>
      <w:r>
        <w:rPr>
          <w:rFonts w:ascii="宋体" w:hAnsi="宋体" w:cs="宋体" w:eastAsia="宋体" w:hint="default"/>
          <w:b/>
          <w:bCs/>
          <w:spacing w:val="-53"/>
        </w:rPr>
        <w:t> </w:t>
      </w:r>
      <w:r>
        <w:rPr>
          <w:rFonts w:ascii="宋体" w:hAnsi="宋体" w:cs="宋体" w:eastAsia="宋体" w:hint="default"/>
          <w:b/>
          <w:bCs/>
        </w:rPr>
        <w:t>年第二次临时股东大会</w:t>
      </w:r>
      <w:r>
        <w:rPr/>
        <w:t>，审议通过了《关于使用</w:t>
      </w:r>
      <w:r>
        <w:rPr>
          <w:w w:val="100"/>
        </w:rPr>
        <w:t> </w:t>
      </w:r>
      <w:r>
        <w:rPr>
          <w:spacing w:val="-7"/>
          <w:w w:val="100"/>
        </w:rPr>
        <w:t>部分超募资金偿还银行贷款及永久性补充流动资金的议案》、《关于制定</w:t>
      </w:r>
      <w:r>
        <w:rPr>
          <w:rFonts w:ascii="宋体" w:hAnsi="宋体" w:cs="宋体" w:eastAsia="宋体" w:hint="default"/>
          <w:spacing w:val="-7"/>
          <w:w w:val="100"/>
        </w:rPr>
        <w:t>&lt;</w:t>
      </w:r>
      <w:r>
        <w:rPr>
          <w:spacing w:val="-7"/>
          <w:w w:val="100"/>
        </w:rPr>
        <w:t>会计师事务所选聘</w:t>
      </w:r>
      <w:r>
        <w:rPr>
          <w:spacing w:val="-69"/>
          <w:w w:val="100"/>
        </w:rPr>
        <w:t> </w:t>
      </w:r>
      <w:r>
        <w:rPr>
          <w:spacing w:val="-69"/>
          <w:w w:val="100"/>
        </w:rPr>
      </w:r>
      <w:r>
        <w:rPr>
          <w:spacing w:val="-11"/>
          <w:w w:val="100"/>
        </w:rPr>
        <w:t>制度</w:t>
      </w:r>
      <w:r>
        <w:rPr>
          <w:rFonts w:ascii="宋体" w:hAnsi="宋体" w:cs="宋体" w:eastAsia="宋体" w:hint="default"/>
          <w:spacing w:val="-11"/>
          <w:w w:val="100"/>
        </w:rPr>
        <w:t>&gt;</w:t>
      </w:r>
      <w:r>
        <w:rPr>
          <w:spacing w:val="-11"/>
          <w:w w:val="100"/>
        </w:rPr>
        <w:t>的议案》、《关于修改</w:t>
      </w:r>
      <w:r>
        <w:rPr>
          <w:rFonts w:ascii="宋体" w:hAnsi="宋体" w:cs="宋体" w:eastAsia="宋体" w:hint="default"/>
          <w:spacing w:val="-11"/>
          <w:w w:val="100"/>
        </w:rPr>
        <w:t>&lt;</w:t>
      </w:r>
      <w:r>
        <w:rPr>
          <w:spacing w:val="-11"/>
          <w:w w:val="100"/>
        </w:rPr>
        <w:t>募集资金管理制度</w:t>
      </w:r>
      <w:r>
        <w:rPr>
          <w:rFonts w:ascii="宋体" w:hAnsi="宋体" w:cs="宋体" w:eastAsia="宋体" w:hint="default"/>
          <w:spacing w:val="-11"/>
          <w:w w:val="100"/>
        </w:rPr>
        <w:t>&gt;</w:t>
      </w:r>
      <w:r>
        <w:rPr>
          <w:spacing w:val="-11"/>
          <w:w w:val="100"/>
        </w:rPr>
        <w:t>的议案》、《关于修改</w:t>
      </w:r>
      <w:r>
        <w:rPr>
          <w:rFonts w:ascii="宋体" w:hAnsi="宋体" w:cs="宋体" w:eastAsia="宋体" w:hint="default"/>
          <w:spacing w:val="-11"/>
          <w:w w:val="100"/>
        </w:rPr>
        <w:t>&lt;</w:t>
      </w:r>
      <w:r>
        <w:rPr>
          <w:spacing w:val="-11"/>
          <w:w w:val="100"/>
        </w:rPr>
        <w:t>信息披露管理制度</w:t>
      </w:r>
      <w:r>
        <w:rPr>
          <w:rFonts w:ascii="宋体" w:hAnsi="宋体" w:cs="宋体" w:eastAsia="宋体" w:hint="default"/>
          <w:spacing w:val="-11"/>
          <w:w w:val="100"/>
        </w:rPr>
        <w:t>&gt;</w:t>
      </w:r>
      <w:r>
        <w:rPr>
          <w:spacing w:val="-11"/>
          <w:w w:val="100"/>
        </w:rPr>
        <w:t>的</w:t>
      </w:r>
      <w:r>
        <w:rPr>
          <w:spacing w:val="-86"/>
          <w:w w:val="100"/>
        </w:rPr>
        <w:t> </w:t>
      </w:r>
      <w:r>
        <w:rPr>
          <w:spacing w:val="-17"/>
          <w:w w:val="100"/>
        </w:rPr>
        <w:t>议案》、《关于董事会换届选举的议案》、《关于监事会换届选举的议案》；</w:t>
      </w:r>
    </w:p>
    <w:p>
      <w:pPr>
        <w:pStyle w:val="BodyText"/>
        <w:spacing w:line="357" w:lineRule="auto" w:before="30"/>
        <w:ind w:left="140" w:right="1791" w:firstLine="419"/>
        <w:jc w:val="both"/>
      </w:pP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1"/>
        </w:rPr>
        <w:t> </w:t>
      </w:r>
      <w:r>
        <w:rPr/>
        <w:t>年</w:t>
      </w:r>
      <w:r>
        <w:rPr>
          <w:spacing w:val="-37"/>
        </w:rPr>
        <w:t> </w:t>
      </w:r>
      <w:r>
        <w:rPr>
          <w:rFonts w:ascii="宋体" w:hAnsi="宋体" w:cs="宋体" w:eastAsia="宋体" w:hint="default"/>
        </w:rPr>
        <w:t>12</w:t>
      </w:r>
      <w:r>
        <w:rPr>
          <w:rFonts w:ascii="宋体" w:hAnsi="宋体" w:cs="宋体" w:eastAsia="宋体" w:hint="default"/>
          <w:spacing w:val="-35"/>
        </w:rPr>
        <w:t> </w:t>
      </w:r>
      <w:r>
        <w:rPr/>
        <w:t>月</w:t>
      </w:r>
      <w:r>
        <w:rPr>
          <w:spacing w:val="-34"/>
        </w:rPr>
        <w:t> </w:t>
      </w:r>
      <w:r>
        <w:rPr>
          <w:rFonts w:ascii="宋体" w:hAnsi="宋体" w:cs="宋体" w:eastAsia="宋体" w:hint="default"/>
        </w:rPr>
        <w:t>3</w:t>
      </w:r>
      <w:r>
        <w:rPr>
          <w:rFonts w:ascii="宋体" w:hAnsi="宋体" w:cs="宋体" w:eastAsia="宋体" w:hint="default"/>
          <w:spacing w:val="-37"/>
        </w:rPr>
        <w:t> </w:t>
      </w:r>
      <w:r>
        <w:rPr/>
        <w:t>日，公司召开</w:t>
      </w:r>
      <w:r>
        <w:rPr>
          <w:spacing w:val="-37"/>
        </w:rPr>
        <w:t> </w:t>
      </w:r>
      <w:r>
        <w:rPr>
          <w:rFonts w:ascii="宋体" w:hAnsi="宋体" w:cs="宋体" w:eastAsia="宋体" w:hint="default"/>
          <w:b/>
          <w:bCs/>
        </w:rPr>
        <w:t>2010</w:t>
      </w:r>
      <w:r>
        <w:rPr>
          <w:rFonts w:ascii="宋体" w:hAnsi="宋体" w:cs="宋体" w:eastAsia="宋体" w:hint="default"/>
          <w:b/>
          <w:bCs/>
          <w:spacing w:val="-35"/>
        </w:rPr>
        <w:t> </w:t>
      </w:r>
      <w:r>
        <w:rPr>
          <w:rFonts w:ascii="宋体" w:hAnsi="宋体" w:cs="宋体" w:eastAsia="宋体" w:hint="default"/>
          <w:b/>
          <w:bCs/>
        </w:rPr>
        <w:t>年第三次临时股东大会</w:t>
      </w:r>
      <w:r>
        <w:rPr/>
        <w:t>，审议通过了《关于修</w:t>
      </w:r>
      <w:r>
        <w:rPr>
          <w:w w:val="100"/>
        </w:rPr>
        <w:t> </w:t>
      </w:r>
      <w:r>
        <w:rPr>
          <w:spacing w:val="-9"/>
          <w:w w:val="100"/>
        </w:rPr>
        <w:t>改</w:t>
      </w:r>
      <w:r>
        <w:rPr>
          <w:rFonts w:ascii="宋体" w:hAnsi="宋体" w:cs="宋体" w:eastAsia="宋体" w:hint="default"/>
          <w:spacing w:val="-9"/>
          <w:w w:val="100"/>
        </w:rPr>
        <w:t>&lt;</w:t>
      </w:r>
      <w:r>
        <w:rPr>
          <w:spacing w:val="-9"/>
          <w:w w:val="100"/>
        </w:rPr>
        <w:t>董事会议事规则</w:t>
      </w:r>
      <w:r>
        <w:rPr>
          <w:rFonts w:ascii="宋体" w:hAnsi="宋体" w:cs="宋体" w:eastAsia="宋体" w:hint="default"/>
          <w:spacing w:val="-9"/>
          <w:w w:val="100"/>
        </w:rPr>
        <w:t>&gt;</w:t>
      </w:r>
      <w:r>
        <w:rPr>
          <w:spacing w:val="-9"/>
          <w:w w:val="100"/>
        </w:rPr>
        <w:t>的议案》、《关于修改</w:t>
      </w:r>
      <w:r>
        <w:rPr>
          <w:rFonts w:ascii="宋体" w:hAnsi="宋体" w:cs="宋体" w:eastAsia="宋体" w:hint="default"/>
          <w:spacing w:val="-9"/>
          <w:w w:val="100"/>
        </w:rPr>
        <w:t>&lt;</w:t>
      </w:r>
      <w:r>
        <w:rPr>
          <w:spacing w:val="-9"/>
          <w:w w:val="100"/>
        </w:rPr>
        <w:t>股东大会议事规则</w:t>
      </w:r>
      <w:r>
        <w:rPr>
          <w:rFonts w:ascii="宋体" w:hAnsi="宋体" w:cs="宋体" w:eastAsia="宋体" w:hint="default"/>
          <w:spacing w:val="-9"/>
          <w:w w:val="100"/>
        </w:rPr>
        <w:t>&gt;</w:t>
      </w:r>
      <w:r>
        <w:rPr>
          <w:spacing w:val="-9"/>
          <w:w w:val="100"/>
        </w:rPr>
        <w:t>的议案》、审议通过了《关于</w:t>
      </w:r>
      <w:r>
        <w:rPr>
          <w:spacing w:val="-78"/>
          <w:w w:val="100"/>
        </w:rPr>
        <w:t> </w:t>
      </w:r>
      <w:r>
        <w:rPr>
          <w:spacing w:val="-78"/>
          <w:w w:val="100"/>
        </w:rPr>
      </w:r>
      <w:r>
        <w:rPr>
          <w:spacing w:val="-11"/>
          <w:w w:val="100"/>
        </w:rPr>
        <w:t>修改</w:t>
      </w:r>
      <w:r>
        <w:rPr>
          <w:rFonts w:ascii="宋体" w:hAnsi="宋体" w:cs="宋体" w:eastAsia="宋体" w:hint="default"/>
          <w:spacing w:val="-11"/>
          <w:w w:val="100"/>
        </w:rPr>
        <w:t>&lt;</w:t>
      </w:r>
      <w:r>
        <w:rPr>
          <w:spacing w:val="-11"/>
          <w:w w:val="100"/>
        </w:rPr>
        <w:t>公司章程</w:t>
      </w:r>
      <w:r>
        <w:rPr>
          <w:rFonts w:ascii="宋体" w:hAnsi="宋体" w:cs="宋体" w:eastAsia="宋体" w:hint="default"/>
          <w:spacing w:val="-11"/>
          <w:w w:val="100"/>
        </w:rPr>
        <w:t>&gt;</w:t>
      </w:r>
      <w:r>
        <w:rPr>
          <w:spacing w:val="-11"/>
          <w:w w:val="100"/>
        </w:rPr>
        <w:t>的议案》、《关于制定</w:t>
      </w:r>
      <w:r>
        <w:rPr>
          <w:rFonts w:ascii="宋体" w:hAnsi="宋体" w:cs="宋体" w:eastAsia="宋体" w:hint="default"/>
          <w:spacing w:val="-11"/>
          <w:w w:val="100"/>
        </w:rPr>
        <w:t>&lt;</w:t>
      </w:r>
      <w:r>
        <w:rPr>
          <w:spacing w:val="-11"/>
          <w:w w:val="100"/>
        </w:rPr>
        <w:t>对外投资管理制度</w:t>
      </w:r>
      <w:r>
        <w:rPr>
          <w:rFonts w:ascii="宋体" w:hAnsi="宋体" w:cs="宋体" w:eastAsia="宋体" w:hint="default"/>
          <w:spacing w:val="-11"/>
          <w:w w:val="100"/>
        </w:rPr>
        <w:t>&gt;</w:t>
      </w:r>
      <w:r>
        <w:rPr>
          <w:spacing w:val="-11"/>
          <w:w w:val="100"/>
        </w:rPr>
        <w:t>的议案》、《关于制定</w:t>
      </w:r>
      <w:r>
        <w:rPr>
          <w:rFonts w:ascii="宋体" w:hAnsi="宋体" w:cs="宋体" w:eastAsia="宋体" w:hint="default"/>
          <w:spacing w:val="-11"/>
          <w:w w:val="100"/>
        </w:rPr>
        <w:t>&lt;</w:t>
      </w:r>
      <w:r>
        <w:rPr>
          <w:spacing w:val="-11"/>
          <w:w w:val="100"/>
        </w:rPr>
        <w:t>资产损失管</w:t>
      </w:r>
      <w:r>
        <w:rPr>
          <w:spacing w:val="-84"/>
          <w:w w:val="100"/>
        </w:rPr>
        <w:t> </w:t>
      </w:r>
      <w:r>
        <w:rPr>
          <w:spacing w:val="-84"/>
          <w:w w:val="100"/>
        </w:rPr>
      </w:r>
      <w:r>
        <w:rPr>
          <w:spacing w:val="-7"/>
          <w:w w:val="100"/>
        </w:rPr>
        <w:t>理制度</w:t>
      </w:r>
      <w:r>
        <w:rPr>
          <w:rFonts w:ascii="宋体" w:hAnsi="宋体" w:cs="宋体" w:eastAsia="宋体" w:hint="default"/>
          <w:spacing w:val="-7"/>
          <w:w w:val="100"/>
        </w:rPr>
        <w:t>&gt;</w:t>
      </w:r>
      <w:r>
        <w:rPr>
          <w:spacing w:val="-7"/>
          <w:w w:val="100"/>
        </w:rPr>
        <w:t>的议案》、《关于制定</w:t>
      </w:r>
      <w:r>
        <w:rPr>
          <w:rFonts w:ascii="宋体" w:hAnsi="宋体" w:cs="宋体" w:eastAsia="宋体" w:hint="default"/>
          <w:spacing w:val="-7"/>
          <w:w w:val="100"/>
        </w:rPr>
        <w:t>&lt;</w:t>
      </w:r>
      <w:r>
        <w:rPr>
          <w:spacing w:val="-7"/>
          <w:w w:val="100"/>
        </w:rPr>
        <w:t>对外担保管理办法</w:t>
      </w:r>
      <w:r>
        <w:rPr>
          <w:rFonts w:ascii="宋体" w:hAnsi="宋体" w:cs="宋体" w:eastAsia="宋体" w:hint="default"/>
          <w:spacing w:val="-7"/>
          <w:w w:val="100"/>
        </w:rPr>
        <w:t>&gt;</w:t>
      </w:r>
      <w:r>
        <w:rPr>
          <w:spacing w:val="-7"/>
          <w:w w:val="100"/>
        </w:rPr>
        <w:t>的议案》、《关于收购黎明网络有限公司</w:t>
      </w:r>
      <w:r>
        <w:rPr>
          <w:spacing w:val="-80"/>
          <w:w w:val="100"/>
        </w:rPr>
        <w:t> </w:t>
      </w:r>
      <w:r>
        <w:rPr>
          <w:spacing w:val="-80"/>
          <w:w w:val="100"/>
        </w:rPr>
      </w:r>
      <w:r>
        <w:rPr>
          <w:rFonts w:ascii="宋体" w:hAnsi="宋体" w:cs="宋体" w:eastAsia="宋体" w:hint="default"/>
          <w:spacing w:val="-11"/>
          <w:w w:val="100"/>
        </w:rPr>
        <w:t>100%</w:t>
      </w:r>
      <w:r>
        <w:rPr>
          <w:spacing w:val="-11"/>
          <w:w w:val="100"/>
        </w:rPr>
        <w:t>股权的议案》。</w:t>
      </w:r>
    </w:p>
    <w:p>
      <w:pPr>
        <w:pStyle w:val="BodyText"/>
        <w:spacing w:line="340" w:lineRule="auto" w:before="30"/>
        <w:ind w:left="140" w:right="0" w:firstLine="419"/>
        <w:jc w:val="left"/>
      </w:pPr>
      <w:r>
        <w:rPr>
          <w:rFonts w:ascii="宋体" w:hAnsi="宋体" w:cs="宋体" w:eastAsia="宋体" w:hint="default"/>
        </w:rPr>
        <w:t>2010</w:t>
      </w:r>
      <w:r>
        <w:rPr>
          <w:rFonts w:ascii="宋体" w:hAnsi="宋体" w:cs="宋体" w:eastAsia="宋体" w:hint="default"/>
          <w:spacing w:val="-49"/>
        </w:rPr>
        <w:t> </w:t>
      </w:r>
      <w:r>
        <w:rPr/>
        <w:t>年第二次临时股东大会、</w:t>
      </w:r>
      <w:r>
        <w:rPr>
          <w:rFonts w:ascii="宋体" w:hAnsi="宋体" w:cs="宋体" w:eastAsia="宋体" w:hint="default"/>
        </w:rPr>
        <w:t>2010</w:t>
      </w:r>
      <w:r>
        <w:rPr>
          <w:rFonts w:ascii="宋体" w:hAnsi="宋体" w:cs="宋体" w:eastAsia="宋体" w:hint="default"/>
          <w:spacing w:val="-49"/>
        </w:rPr>
        <w:t> </w:t>
      </w:r>
      <w:r>
        <w:rPr/>
        <w:t>年第三次临时股东大会的相关内容刊登于《证券时</w:t>
      </w:r>
      <w:r>
        <w:rPr>
          <w:w w:val="100"/>
        </w:rPr>
        <w:t> </w:t>
      </w:r>
      <w:r>
        <w:rPr>
          <w:spacing w:val="-5"/>
        </w:rPr>
        <w:t>报》及巨潮资讯网（</w:t>
      </w:r>
      <w:hyperlink r:id="rId12">
        <w:r>
          <w:rPr>
            <w:rFonts w:ascii="Calibri" w:hAnsi="Calibri" w:cs="Calibri" w:eastAsia="Calibri" w:hint="default"/>
            <w:spacing w:val="-5"/>
          </w:rPr>
          <w:t>http://www.cninfo.com.cn</w:t>
        </w:r>
      </w:hyperlink>
      <w:r>
        <w:rPr>
          <w:spacing w:val="-5"/>
        </w:rPr>
        <w:t>）上，具体刊登日期详见第十节重要事项十一、</w:t>
      </w:r>
      <w:r>
        <w:rPr>
          <w:spacing w:val="-31"/>
        </w:rPr>
        <w:t> </w:t>
      </w:r>
      <w:r>
        <w:rPr>
          <w:spacing w:val="-31"/>
        </w:rPr>
      </w:r>
      <w:r>
        <w:rPr/>
        <w:t>报告期内已披露的重要信息索引。</w:t>
      </w:r>
    </w:p>
    <w:p>
      <w:pPr>
        <w:spacing w:after="0" w:line="340" w:lineRule="auto"/>
        <w:jc w:val="left"/>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4151" w:val="left" w:leader="none"/>
        </w:tabs>
        <w:spacing w:line="240" w:lineRule="auto"/>
        <w:ind w:left="3028" w:right="0"/>
        <w:jc w:val="left"/>
        <w:rPr>
          <w:b w:val="0"/>
          <w:bCs w:val="0"/>
        </w:rPr>
      </w:pPr>
      <w:bookmarkStart w:name="_TOC_250004" w:id="8"/>
      <w:r>
        <w:rPr>
          <w:w w:val="95"/>
        </w:rPr>
        <w:t>第八节</w:t>
        <w:tab/>
      </w:r>
      <w:r>
        <w:rPr/>
        <w:t>董事会报告</w:t>
      </w:r>
      <w:bookmarkEnd w:id="8"/>
      <w:r>
        <w:rPr>
          <w:b w:val="0"/>
          <w:bCs w:val="0"/>
        </w:rPr>
      </w:r>
    </w:p>
    <w:p>
      <w:pPr>
        <w:pStyle w:val="BodyText"/>
        <w:spacing w:line="355" w:lineRule="auto" w:before="193"/>
        <w:ind w:left="140" w:right="0" w:firstLine="419"/>
        <w:jc w:val="left"/>
      </w:pPr>
      <w:r>
        <w:rPr>
          <w:rFonts w:ascii="宋体" w:hAnsi="宋体" w:cs="宋体" w:eastAsia="宋体" w:hint="default"/>
          <w:w w:val="100"/>
        </w:rPr>
        <w:t>2010</w:t>
      </w:r>
      <w:r>
        <w:rPr>
          <w:rFonts w:ascii="宋体" w:hAnsi="宋体" w:cs="宋体" w:eastAsia="宋体" w:hint="default"/>
          <w:spacing w:val="-35"/>
          <w:w w:val="100"/>
        </w:rPr>
        <w:t> </w:t>
      </w:r>
      <w:r>
        <w:rPr>
          <w:spacing w:val="-9"/>
          <w:w w:val="100"/>
        </w:rPr>
        <w:t>年，公司严格按照《公司法》、《证券法》及《公司章程》的相关规定，规范运作，</w:t>
      </w:r>
      <w:r>
        <w:rPr>
          <w:w w:val="100"/>
        </w:rPr>
        <w:t> </w:t>
      </w:r>
      <w:r>
        <w:rPr>
          <w:spacing w:val="-4"/>
        </w:rPr>
        <w:t>稳健发展。在各位董事、全体股东及全体员工的共同努力下，公司的治理结构日益完善、各</w:t>
      </w:r>
      <w:r>
        <w:rPr>
          <w:spacing w:val="-45"/>
        </w:rPr>
        <w:t> </w:t>
      </w:r>
      <w:r>
        <w:rPr>
          <w:spacing w:val="-45"/>
        </w:rPr>
      </w:r>
      <w:r>
        <w:rPr/>
        <w:t>项规章制度得以落实，实现了从实体经济到资本市场的跨越式起步。</w:t>
      </w:r>
    </w:p>
    <w:p>
      <w:pPr>
        <w:pStyle w:val="Heading3"/>
        <w:spacing w:line="240" w:lineRule="auto" w:before="34"/>
        <w:ind w:left="562" w:right="0"/>
        <w:jc w:val="left"/>
        <w:rPr>
          <w:b w:val="0"/>
          <w:bCs w:val="0"/>
        </w:rPr>
      </w:pPr>
      <w:r>
        <w:rPr/>
        <w:t>一、报告期内公司经营情况回顾</w:t>
      </w:r>
      <w:r>
        <w:rPr>
          <w:b w:val="0"/>
          <w:bCs w:val="0"/>
        </w:rPr>
      </w:r>
    </w:p>
    <w:p>
      <w:pPr>
        <w:pStyle w:val="BodyText"/>
        <w:spacing w:line="355" w:lineRule="auto"/>
        <w:ind w:left="140" w:right="1688" w:firstLine="419"/>
        <w:jc w:val="both"/>
      </w:pPr>
      <w:r>
        <w:rPr>
          <w:rFonts w:ascii="宋体" w:hAnsi="宋体" w:cs="宋体" w:eastAsia="宋体" w:hint="default"/>
        </w:rPr>
        <w:t>2010</w:t>
      </w:r>
      <w:r>
        <w:rPr>
          <w:rFonts w:ascii="宋体" w:hAnsi="宋体" w:cs="宋体" w:eastAsia="宋体" w:hint="default"/>
          <w:spacing w:val="2"/>
        </w:rPr>
        <w:t> </w:t>
      </w:r>
      <w:r>
        <w:rPr/>
        <w:t>年，公司继续围绕成为建筑智能化与节能行业领先企业的战略目标，聚焦于建筑</w:t>
      </w:r>
      <w:r>
        <w:rPr>
          <w:w w:val="100"/>
        </w:rPr>
        <w:t> </w:t>
      </w:r>
      <w:r>
        <w:rPr>
          <w:spacing w:val="-4"/>
        </w:rPr>
        <w:t>智能化与建筑节能业务，坚持“行业拓展、精耕细作”的市场策略，围绕重点细分市场，通</w:t>
      </w:r>
      <w:r>
        <w:rPr>
          <w:spacing w:val="-44"/>
        </w:rPr>
        <w:t> </w:t>
      </w:r>
      <w:r>
        <w:rPr>
          <w:spacing w:val="-44"/>
        </w:rPr>
      </w:r>
      <w:r>
        <w:rPr>
          <w:spacing w:val="-7"/>
        </w:rPr>
        <w:t>过人力资源、研发、市场三方面的集中投入，进行区域布局，强化管理，经营业绩稳健增长。</w:t>
      </w:r>
    </w:p>
    <w:p>
      <w:pPr>
        <w:pStyle w:val="BodyText"/>
        <w:spacing w:line="357" w:lineRule="auto" w:before="32"/>
        <w:ind w:left="140" w:right="1791" w:firstLine="419"/>
        <w:jc w:val="both"/>
      </w:pPr>
      <w:r>
        <w:rPr>
          <w:rFonts w:ascii="宋体" w:hAnsi="宋体" w:cs="宋体" w:eastAsia="宋体" w:hint="default"/>
        </w:rPr>
        <w:t>2010</w:t>
      </w:r>
      <w:r>
        <w:rPr>
          <w:rFonts w:ascii="宋体" w:hAnsi="宋体" w:cs="宋体" w:eastAsia="宋体" w:hint="default"/>
          <w:spacing w:val="-54"/>
        </w:rPr>
        <w:t> </w:t>
      </w:r>
      <w:r>
        <w:rPr/>
        <w:t>年，公司实现营业收入</w:t>
      </w:r>
      <w:r>
        <w:rPr>
          <w:spacing w:val="-51"/>
        </w:rPr>
        <w:t> </w:t>
      </w:r>
      <w:r>
        <w:rPr>
          <w:rFonts w:ascii="宋体" w:hAnsi="宋体" w:cs="宋体" w:eastAsia="宋体" w:hint="default"/>
        </w:rPr>
        <w:t>38,584.39</w:t>
      </w:r>
      <w:r>
        <w:rPr>
          <w:rFonts w:ascii="宋体" w:hAnsi="宋体" w:cs="宋体" w:eastAsia="宋体" w:hint="default"/>
          <w:spacing w:val="-54"/>
        </w:rPr>
        <w:t> </w:t>
      </w:r>
      <w:r>
        <w:rPr/>
        <w:t>万元，同比增长</w:t>
      </w:r>
      <w:r>
        <w:rPr>
          <w:spacing w:val="-54"/>
        </w:rPr>
        <w:t> </w:t>
      </w:r>
      <w:r>
        <w:rPr>
          <w:rFonts w:ascii="宋体" w:hAnsi="宋体" w:cs="宋体" w:eastAsia="宋体" w:hint="default"/>
        </w:rPr>
        <w:t>22.63%</w:t>
      </w:r>
      <w:r>
        <w:rPr/>
        <w:t>；营业利润</w:t>
      </w:r>
      <w:r>
        <w:rPr>
          <w:spacing w:val="-51"/>
        </w:rPr>
        <w:t> </w:t>
      </w:r>
      <w:r>
        <w:rPr>
          <w:rFonts w:ascii="宋体" w:hAnsi="宋体" w:cs="宋体" w:eastAsia="宋体" w:hint="default"/>
        </w:rPr>
        <w:t>3581.07</w:t>
      </w:r>
      <w:r>
        <w:rPr>
          <w:rFonts w:ascii="宋体" w:hAnsi="宋体" w:cs="宋体" w:eastAsia="宋体" w:hint="default"/>
          <w:spacing w:val="-51"/>
        </w:rPr>
        <w:t> </w:t>
      </w:r>
      <w:r>
        <w:rPr/>
        <w:t>万</w:t>
      </w:r>
      <w:r>
        <w:rPr>
          <w:w w:val="100"/>
        </w:rPr>
        <w:t> </w:t>
      </w:r>
      <w:r>
        <w:rPr>
          <w:spacing w:val="-6"/>
        </w:rPr>
        <w:t>元，同比增长</w:t>
      </w:r>
      <w:r>
        <w:rPr>
          <w:spacing w:val="-39"/>
        </w:rPr>
        <w:t> </w:t>
      </w:r>
      <w:r>
        <w:rPr>
          <w:rFonts w:ascii="宋体" w:hAnsi="宋体" w:cs="宋体" w:eastAsia="宋体" w:hint="default"/>
          <w:spacing w:val="-3"/>
        </w:rPr>
        <w:t>21.86%</w:t>
      </w:r>
      <w:r>
        <w:rPr>
          <w:spacing w:val="-3"/>
        </w:rPr>
        <w:t>；归属于上市公司股东的净利润</w:t>
      </w:r>
      <w:r>
        <w:rPr>
          <w:spacing w:val="-38"/>
        </w:rPr>
        <w:t> </w:t>
      </w:r>
      <w:r>
        <w:rPr>
          <w:rFonts w:ascii="宋体" w:hAnsi="宋体" w:cs="宋体" w:eastAsia="宋体" w:hint="default"/>
        </w:rPr>
        <w:t>3157.22</w:t>
      </w:r>
      <w:r>
        <w:rPr>
          <w:rFonts w:ascii="宋体" w:hAnsi="宋体" w:cs="宋体" w:eastAsia="宋体" w:hint="default"/>
          <w:spacing w:val="-42"/>
        </w:rPr>
        <w:t> </w:t>
      </w:r>
      <w:r>
        <w:rPr>
          <w:spacing w:val="-5"/>
        </w:rPr>
        <w:t>万元，同比增长</w:t>
      </w:r>
      <w:r>
        <w:rPr>
          <w:spacing w:val="-38"/>
        </w:rPr>
        <w:t> </w:t>
      </w:r>
      <w:r>
        <w:rPr>
          <w:rFonts w:ascii="宋体" w:hAnsi="宋体" w:cs="宋体" w:eastAsia="宋体" w:hint="default"/>
          <w:spacing w:val="-4"/>
        </w:rPr>
        <w:t>8.53%</w:t>
      </w:r>
      <w:r>
        <w:rPr>
          <w:spacing w:val="-4"/>
        </w:rPr>
        <w:t>；归属</w:t>
      </w:r>
      <w:r>
        <w:rPr>
          <w:spacing w:val="-100"/>
        </w:rPr>
        <w:t> </w:t>
      </w:r>
      <w:r>
        <w:rPr>
          <w:spacing w:val="-100"/>
        </w:rPr>
      </w:r>
      <w:r>
        <w:rPr/>
        <w:t>于上市公司股东的扣除非经常性损益的净利润</w:t>
      </w:r>
      <w:r>
        <w:rPr>
          <w:spacing w:val="-55"/>
        </w:rPr>
        <w:t> </w:t>
      </w:r>
      <w:r>
        <w:rPr>
          <w:rFonts w:ascii="宋体" w:hAnsi="宋体" w:cs="宋体" w:eastAsia="宋体" w:hint="default"/>
        </w:rPr>
        <w:t>3032.83</w:t>
      </w:r>
      <w:r>
        <w:rPr>
          <w:rFonts w:ascii="宋体" w:hAnsi="宋体" w:cs="宋体" w:eastAsia="宋体" w:hint="default"/>
          <w:spacing w:val="-55"/>
        </w:rPr>
        <w:t> </w:t>
      </w:r>
      <w:r>
        <w:rPr/>
        <w:t>万元，同比增长</w:t>
      </w:r>
      <w:r>
        <w:rPr>
          <w:spacing w:val="-57"/>
        </w:rPr>
        <w:t> </w:t>
      </w:r>
      <w:r>
        <w:rPr>
          <w:rFonts w:ascii="宋体" w:hAnsi="宋体" w:cs="宋体" w:eastAsia="宋体" w:hint="default"/>
        </w:rPr>
        <w:t>21.01%</w:t>
      </w:r>
      <w:r>
        <w:rPr/>
        <w:t>。</w:t>
      </w:r>
    </w:p>
    <w:p>
      <w:pPr>
        <w:spacing w:line="355" w:lineRule="auto" w:before="30"/>
        <w:ind w:left="560" w:right="7146" w:firstLine="2"/>
        <w:jc w:val="left"/>
        <w:rPr>
          <w:rFonts w:ascii="宋体" w:hAnsi="宋体" w:cs="宋体" w:eastAsia="宋体" w:hint="default"/>
          <w:sz w:val="21"/>
          <w:szCs w:val="21"/>
        </w:rPr>
      </w:pPr>
      <w:r>
        <w:rPr>
          <w:rFonts w:ascii="宋体" w:hAnsi="宋体" w:cs="宋体" w:eastAsia="宋体" w:hint="default"/>
          <w:b/>
          <w:bCs/>
          <w:spacing w:val="-1"/>
          <w:sz w:val="21"/>
          <w:szCs w:val="21"/>
        </w:rPr>
        <w:t>（一）业务拓展与经营情况</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1</w:t>
      </w:r>
      <w:r>
        <w:rPr>
          <w:rFonts w:ascii="宋体" w:hAnsi="宋体" w:cs="宋体" w:eastAsia="宋体" w:hint="default"/>
          <w:sz w:val="21"/>
          <w:szCs w:val="21"/>
        </w:rPr>
        <w:t>、业务拓展与经营情况</w:t>
      </w:r>
    </w:p>
    <w:p>
      <w:pPr>
        <w:pStyle w:val="BodyText"/>
        <w:spacing w:line="355" w:lineRule="auto" w:before="34"/>
        <w:ind w:left="140" w:right="1793" w:firstLine="419"/>
        <w:jc w:val="both"/>
      </w:pPr>
      <w:r>
        <w:rPr>
          <w:spacing w:val="-3"/>
        </w:rPr>
        <w:t>（</w:t>
      </w:r>
      <w:r>
        <w:rPr>
          <w:rFonts w:ascii="宋体" w:hAnsi="宋体" w:cs="宋体" w:eastAsia="宋体" w:hint="default"/>
          <w:spacing w:val="-3"/>
        </w:rPr>
        <w:t>1</w:t>
      </w:r>
      <w:r>
        <w:rPr>
          <w:spacing w:val="-3"/>
        </w:rPr>
        <w:t>）建筑智能化业务。</w:t>
      </w:r>
      <w:r>
        <w:rPr>
          <w:rFonts w:ascii="宋体" w:hAnsi="宋体" w:cs="宋体" w:eastAsia="宋体" w:hint="default"/>
          <w:spacing w:val="-3"/>
        </w:rPr>
        <w:t>2010</w:t>
      </w:r>
      <w:r>
        <w:rPr>
          <w:rFonts w:ascii="宋体" w:hAnsi="宋体" w:cs="宋体" w:eastAsia="宋体" w:hint="default"/>
          <w:spacing w:val="-6"/>
        </w:rPr>
        <w:t> </w:t>
      </w:r>
      <w:r>
        <w:rPr>
          <w:spacing w:val="-3"/>
        </w:rPr>
        <w:t>年公司围绕细分行业进行重点资源配置，在市场竞争日益</w:t>
      </w:r>
      <w:r>
        <w:rPr>
          <w:w w:val="100"/>
        </w:rPr>
        <w:t> </w:t>
      </w:r>
      <w:r>
        <w:rPr/>
        <w:t>激烈的情况下，签约额与实现收入均较好地完成了年初目标。</w:t>
      </w:r>
    </w:p>
    <w:p>
      <w:pPr>
        <w:pStyle w:val="BodyText"/>
        <w:spacing w:line="355" w:lineRule="auto" w:before="32"/>
        <w:ind w:left="140" w:right="1791" w:firstLine="419"/>
        <w:jc w:val="both"/>
      </w:pPr>
      <w:r>
        <w:rPr>
          <w:spacing w:val="-4"/>
          <w:w w:val="100"/>
        </w:rPr>
        <w:t>轨道交通智能化业务以轨道交通综合监控系统整体解决方案为核心产品，抓住有利的政</w:t>
      </w:r>
      <w:r>
        <w:rPr>
          <w:w w:val="100"/>
        </w:rPr>
        <w:t> </w:t>
      </w:r>
      <w:r>
        <w:rPr>
          <w:spacing w:val="-4"/>
        </w:rPr>
        <w:t>策环境与市场机会，走出华南，布局全国，为未来发展奠定了良好基础。报告期内，公司成</w:t>
      </w:r>
      <w:r>
        <w:rPr>
          <w:spacing w:val="-46"/>
        </w:rPr>
        <w:t> </w:t>
      </w:r>
      <w:r>
        <w:rPr>
          <w:spacing w:val="-46"/>
        </w:rPr>
      </w:r>
      <w:r>
        <w:rPr/>
        <w:t>功签约成都地铁二号线综合监控系统集成及施工总承包合同，合同额超过</w:t>
      </w:r>
      <w:r>
        <w:rPr>
          <w:spacing w:val="-50"/>
        </w:rPr>
        <w:t> </w:t>
      </w:r>
      <w:r>
        <w:rPr>
          <w:rFonts w:ascii="宋体" w:hAnsi="宋体" w:cs="宋体" w:eastAsia="宋体" w:hint="default"/>
        </w:rPr>
        <w:t>1.28</w:t>
      </w:r>
      <w:r>
        <w:rPr>
          <w:rFonts w:ascii="宋体" w:hAnsi="宋体" w:cs="宋体" w:eastAsia="宋体" w:hint="default"/>
          <w:spacing w:val="-49"/>
        </w:rPr>
        <w:t> </w:t>
      </w:r>
      <w:r>
        <w:rPr/>
        <w:t>亿元，是公</w:t>
      </w:r>
    </w:p>
    <w:p>
      <w:pPr>
        <w:pStyle w:val="BodyText"/>
        <w:spacing w:line="355" w:lineRule="auto" w:before="35"/>
        <w:ind w:left="140" w:right="1792"/>
        <w:jc w:val="both"/>
      </w:pPr>
      <w:r>
        <w:rPr>
          <w:spacing w:val="-3"/>
        </w:rPr>
        <w:t>司华南区域以外的首个轨道交通智能化项目；同时优质高效地完成了深圳地铁</w:t>
      </w:r>
      <w:r>
        <w:rPr>
          <w:spacing w:val="-28"/>
        </w:rPr>
        <w:t> </w:t>
      </w:r>
      <w:r>
        <w:rPr>
          <w:rFonts w:ascii="宋体" w:hAnsi="宋体" w:cs="宋体" w:eastAsia="宋体" w:hint="default"/>
        </w:rPr>
        <w:t>3</w:t>
      </w:r>
      <w:r>
        <w:rPr>
          <w:rFonts w:ascii="宋体" w:hAnsi="宋体" w:cs="宋体" w:eastAsia="宋体" w:hint="default"/>
          <w:spacing w:val="-29"/>
        </w:rPr>
        <w:t> </w:t>
      </w:r>
      <w:r>
        <w:rPr>
          <w:spacing w:val="-11"/>
        </w:rPr>
        <w:t>号线（高架</w:t>
      </w:r>
      <w:r>
        <w:rPr>
          <w:spacing w:val="-97"/>
        </w:rPr>
        <w:t> </w:t>
      </w:r>
      <w:r>
        <w:rPr>
          <w:spacing w:val="-97"/>
        </w:rPr>
      </w:r>
      <w:r>
        <w:rPr>
          <w:spacing w:val="-4"/>
        </w:rPr>
        <w:t>段）综合监控系统集成项目，该线路的通车标志着公司首个承揽的国内轨道交通智能化项目</w:t>
      </w:r>
      <w:r>
        <w:rPr>
          <w:spacing w:val="-44"/>
        </w:rPr>
        <w:t> </w:t>
      </w:r>
      <w:r>
        <w:rPr>
          <w:spacing w:val="-44"/>
        </w:rPr>
      </w:r>
      <w:r>
        <w:rPr/>
        <w:t>投入运营。</w:t>
      </w:r>
    </w:p>
    <w:p>
      <w:pPr>
        <w:pStyle w:val="BodyText"/>
        <w:spacing w:line="357" w:lineRule="auto" w:before="32"/>
        <w:ind w:left="140" w:right="1791" w:firstLine="419"/>
        <w:jc w:val="both"/>
      </w:pPr>
      <w:r>
        <w:rPr>
          <w:spacing w:val="-4"/>
          <w:w w:val="100"/>
        </w:rPr>
        <w:t>常规建筑智能化业务以整体解决方案能力的提升业务的核心竞争力。酒店智能化业务贯</w:t>
      </w:r>
      <w:r>
        <w:rPr>
          <w:w w:val="100"/>
        </w:rPr>
        <w:t> </w:t>
      </w:r>
      <w:r>
        <w:rPr>
          <w:spacing w:val="-4"/>
        </w:rPr>
        <w:t>彻“精耕、合作”的经营思路，与高端国际连锁酒店集团形成长期战略合作，报告期内签约</w:t>
      </w:r>
      <w:r>
        <w:rPr>
          <w:spacing w:val="-45"/>
        </w:rPr>
        <w:t> </w:t>
      </w:r>
      <w:r>
        <w:rPr>
          <w:spacing w:val="-45"/>
        </w:rPr>
      </w:r>
      <w:r>
        <w:rPr>
          <w:spacing w:val="-4"/>
        </w:rPr>
        <w:t>酒店项目十余个，签约额翻番，实现了快速增长。本地建筑智能化与数字社区业务，探索出</w:t>
      </w:r>
      <w:r>
        <w:rPr>
          <w:spacing w:val="-47"/>
        </w:rPr>
        <w:t> </w:t>
      </w:r>
      <w:r>
        <w:rPr>
          <w:spacing w:val="-47"/>
        </w:rPr>
      </w:r>
      <w:r>
        <w:rPr>
          <w:spacing w:val="-4"/>
        </w:rPr>
        <w:t>与大客户的合作模式，以重点客户、重点项目进行业务市场拓展，提供更贴近用户需求的解</w:t>
      </w:r>
      <w:r>
        <w:rPr>
          <w:spacing w:val="-47"/>
        </w:rPr>
        <w:t> </w:t>
      </w:r>
      <w:r>
        <w:rPr>
          <w:spacing w:val="-47"/>
        </w:rPr>
      </w:r>
      <w:r>
        <w:rPr>
          <w:spacing w:val="-4"/>
        </w:rPr>
        <w:t>决方案与服务，提升解决方案的标准化，通过可复制性增强服务能力，为未来的发展探索出</w:t>
      </w:r>
      <w:r>
        <w:rPr>
          <w:spacing w:val="-46"/>
        </w:rPr>
        <w:t> </w:t>
      </w:r>
      <w:r>
        <w:rPr>
          <w:spacing w:val="-46"/>
        </w:rPr>
      </w:r>
      <w:r>
        <w:rPr/>
        <w:t>一条有益的道路。</w:t>
      </w:r>
    </w:p>
    <w:p>
      <w:pPr>
        <w:pStyle w:val="BodyText"/>
        <w:spacing w:line="357" w:lineRule="auto" w:before="33"/>
        <w:ind w:left="140" w:right="1700" w:firstLine="419"/>
        <w:jc w:val="left"/>
      </w:pPr>
      <w:r>
        <w:rPr/>
        <w:t>（</w:t>
      </w:r>
      <w:r>
        <w:rPr>
          <w:rFonts w:ascii="宋体" w:hAnsi="宋体" w:cs="宋体" w:eastAsia="宋体" w:hint="default"/>
        </w:rPr>
        <w:t>2</w:t>
      </w:r>
      <w:r>
        <w:rPr/>
        <w:t>）建筑节能业务。公司以中央空调系统整体节能解决方案为核心，以合同能源管理</w:t>
      </w:r>
      <w:r>
        <w:rPr>
          <w:w w:val="100"/>
        </w:rPr>
        <w:t> </w:t>
      </w:r>
      <w:r>
        <w:rPr>
          <w:spacing w:val="5"/>
        </w:rPr>
        <w:t>为主要商业模式，通过具有自主知识产权的开放式的监测控制平台，整合行业资源，以</w:t>
      </w:r>
      <w:r>
        <w:rPr>
          <w:spacing w:val="-3"/>
        </w:rPr>
        <w:t> </w:t>
      </w:r>
      <w:r>
        <w:rPr>
          <w:spacing w:val="-3"/>
        </w:rPr>
      </w:r>
      <w:r>
        <w:rPr>
          <w:rFonts w:ascii="宋体" w:hAnsi="宋体" w:cs="宋体" w:eastAsia="宋体" w:hint="default"/>
        </w:rPr>
        <w:t>EMC001</w:t>
      </w:r>
      <w:r>
        <w:rPr/>
        <w:t>、</w:t>
      </w:r>
      <w:r>
        <w:rPr>
          <w:rFonts w:ascii="宋体" w:hAnsi="宋体" w:cs="宋体" w:eastAsia="宋体" w:hint="default"/>
        </w:rPr>
        <w:t>EMC007 </w:t>
      </w:r>
      <w:r>
        <w:rPr/>
        <w:t>等节能解决方案产品，以前期树立的中央空调综合节能样板工程进行业务</w:t>
      </w:r>
      <w:r>
        <w:rPr>
          <w:spacing w:val="-100"/>
        </w:rPr>
        <w:t> </w:t>
      </w:r>
      <w:r>
        <w:rPr>
          <w:spacing w:val="-100"/>
        </w:rPr>
      </w:r>
      <w:r>
        <w:rPr>
          <w:spacing w:val="-7"/>
        </w:rPr>
        <w:t>拓展。同时，开发新的产品与商业模式，以“能源站”产品进行业务模式创新，并成功签约，</w:t>
      </w:r>
      <w:r>
        <w:rPr>
          <w:spacing w:val="-23"/>
        </w:rPr>
        <w:t> </w:t>
      </w:r>
      <w:r>
        <w:rPr>
          <w:spacing w:val="-23"/>
        </w:rPr>
      </w:r>
      <w:r>
        <w:rPr>
          <w:spacing w:val="-4"/>
        </w:rPr>
        <w:t>为发展打下了良好基础。报告期内，公司参与了《合同能源管理技术通则》等国家节能标准</w:t>
      </w:r>
      <w:r>
        <w:rPr>
          <w:spacing w:val="-45"/>
        </w:rPr>
        <w:t> </w:t>
      </w:r>
      <w:r>
        <w:rPr>
          <w:spacing w:val="-45"/>
        </w:rPr>
      </w:r>
      <w:r>
        <w:rPr>
          <w:spacing w:val="-4"/>
          <w:w w:val="100"/>
        </w:rPr>
        <w:t>的起草，首批入选国家发改委《首批节能服务公司备案名单》、工业和信息化部《工业和通</w:t>
      </w:r>
      <w:r>
        <w:rPr>
          <w:spacing w:val="-91"/>
          <w:w w:val="100"/>
        </w:rPr>
        <w:t> </w:t>
      </w:r>
      <w:r>
        <w:rPr>
          <w:spacing w:val="-91"/>
          <w:w w:val="100"/>
        </w:rPr>
      </w:r>
      <w:r>
        <w:rPr>
          <w:spacing w:val="-6"/>
          <w:w w:val="100"/>
        </w:rPr>
        <w:t>信业节能服务公司推荐名单》，获得了“</w:t>
      </w:r>
      <w:r>
        <w:rPr>
          <w:rFonts w:ascii="宋体" w:hAnsi="宋体" w:cs="宋体" w:eastAsia="宋体" w:hint="default"/>
          <w:spacing w:val="-6"/>
          <w:w w:val="100"/>
        </w:rPr>
        <w:t>2010</w:t>
      </w:r>
      <w:r>
        <w:rPr>
          <w:rFonts w:ascii="宋体" w:hAnsi="宋体" w:cs="宋体" w:eastAsia="宋体" w:hint="default"/>
          <w:spacing w:val="-40"/>
          <w:w w:val="100"/>
        </w:rPr>
        <w:t> </w:t>
      </w:r>
      <w:r>
        <w:rPr>
          <w:spacing w:val="-2"/>
          <w:w w:val="100"/>
        </w:rPr>
        <w:t>中国节能服务产业年度品牌企业”等荣誉。</w:t>
      </w:r>
    </w:p>
    <w:p>
      <w:pPr>
        <w:spacing w:after="0" w:line="357"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left="140" w:right="1791" w:firstLine="419"/>
        <w:jc w:val="both"/>
      </w:pPr>
      <w:r>
        <w:rPr>
          <w:spacing w:val="-1"/>
        </w:rPr>
        <w:t>（</w:t>
      </w:r>
      <w:r>
        <w:rPr>
          <w:rFonts w:ascii="宋体" w:hAnsi="宋体" w:cs="宋体" w:eastAsia="宋体" w:hint="default"/>
          <w:spacing w:val="-1"/>
        </w:rPr>
        <w:t>3</w:t>
      </w:r>
      <w:r>
        <w:rPr>
          <w:spacing w:val="-1"/>
        </w:rPr>
        <w:t>）工业自动化业务。报告期内公司全力拓展水处理自动化集成业务，围绕污水、供</w:t>
      </w:r>
      <w:r>
        <w:rPr>
          <w:w w:val="100"/>
        </w:rPr>
        <w:t> </w:t>
      </w:r>
      <w:r>
        <w:rPr/>
        <w:t>水和引水的自动化集成项目已初见成效。</w:t>
      </w:r>
      <w:r>
        <w:rPr>
          <w:rFonts w:ascii="宋体" w:hAnsi="宋体" w:cs="宋体" w:eastAsia="宋体" w:hint="default"/>
        </w:rPr>
        <w:t>2010</w:t>
      </w:r>
      <w:r>
        <w:rPr>
          <w:rFonts w:ascii="宋体" w:hAnsi="宋体" w:cs="宋体" w:eastAsia="宋体" w:hint="default"/>
          <w:spacing w:val="6"/>
        </w:rPr>
        <w:t> </w:t>
      </w:r>
      <w:r>
        <w:rPr/>
        <w:t>年度成功签约了深圳布吉污水处理厂、东莞</w:t>
      </w:r>
      <w:r>
        <w:rPr>
          <w:w w:val="100"/>
        </w:rPr>
        <w:t> </w:t>
      </w:r>
      <w:r>
        <w:rPr/>
        <w:t>市市区污水处理厂、东江与水库联网供水水源工程等系列项目。</w:t>
      </w:r>
    </w:p>
    <w:p>
      <w:pPr>
        <w:pStyle w:val="BodyText"/>
        <w:spacing w:line="355" w:lineRule="auto" w:before="32"/>
        <w:ind w:left="140" w:right="1791" w:firstLine="419"/>
        <w:jc w:val="both"/>
      </w:pPr>
      <w:r>
        <w:rPr>
          <w:spacing w:val="-5"/>
        </w:rPr>
        <w:t>（</w:t>
      </w:r>
      <w:r>
        <w:rPr>
          <w:rFonts w:ascii="宋体" w:hAnsi="宋体" w:cs="宋体" w:eastAsia="宋体" w:hint="default"/>
          <w:spacing w:val="-5"/>
        </w:rPr>
        <w:t>4</w:t>
      </w:r>
      <w:r>
        <w:rPr>
          <w:spacing w:val="-5"/>
        </w:rPr>
        <w:t>）</w:t>
      </w:r>
      <w:r>
        <w:rPr>
          <w:rFonts w:ascii="宋体" w:hAnsi="宋体" w:cs="宋体" w:eastAsia="宋体" w:hint="default"/>
          <w:spacing w:val="-5"/>
        </w:rPr>
        <w:t>IC</w:t>
      </w:r>
      <w:r>
        <w:rPr>
          <w:rFonts w:ascii="宋体" w:hAnsi="宋体" w:cs="宋体" w:eastAsia="宋体" w:hint="default"/>
          <w:spacing w:val="-20"/>
        </w:rPr>
        <w:t> </w:t>
      </w:r>
      <w:r>
        <w:rPr>
          <w:spacing w:val="-2"/>
        </w:rPr>
        <w:t>卡读写设备及其他业务。公司继续坚持以门禁产品为核心的一卡通整体解决方</w:t>
      </w:r>
      <w:r>
        <w:rPr>
          <w:w w:val="100"/>
        </w:rPr>
        <w:t> </w:t>
      </w:r>
      <w:r>
        <w:rPr>
          <w:spacing w:val="-4"/>
        </w:rPr>
        <w:t>案，坚持开发集成商与跟进重大在建项目并举的方式，较好地完成了年初制定的目标，产品</w:t>
      </w:r>
      <w:r>
        <w:rPr>
          <w:spacing w:val="-45"/>
        </w:rPr>
        <w:t> </w:t>
      </w:r>
      <w:r>
        <w:rPr>
          <w:spacing w:val="-45"/>
        </w:rPr>
      </w:r>
      <w:r>
        <w:rPr/>
        <w:t>体系与软件平台得以继续完善与开发。</w:t>
      </w:r>
    </w:p>
    <w:p>
      <w:pPr>
        <w:pStyle w:val="BodyText"/>
        <w:spacing w:line="357" w:lineRule="auto" w:before="32"/>
        <w:ind w:left="560" w:right="0"/>
        <w:jc w:val="left"/>
      </w:pPr>
      <w:r>
        <w:rPr>
          <w:rFonts w:ascii="宋体" w:hAnsi="宋体" w:cs="宋体" w:eastAsia="宋体" w:hint="default"/>
        </w:rPr>
        <w:t>2</w:t>
      </w:r>
      <w:r>
        <w:rPr/>
        <w:t>、研发与知识产权建设</w:t>
      </w:r>
      <w:r>
        <w:rPr>
          <w:w w:val="100"/>
        </w:rPr>
        <w:t> </w:t>
      </w:r>
      <w:r>
        <w:rPr>
          <w:spacing w:val="-4"/>
        </w:rPr>
        <w:t>报告期内，公司依托国家博士后科研工作站、深圳市自动化工程技术研究开发中心，继</w:t>
      </w:r>
    </w:p>
    <w:p>
      <w:pPr>
        <w:pStyle w:val="BodyText"/>
        <w:spacing w:line="357" w:lineRule="auto" w:before="30"/>
        <w:ind w:left="140" w:right="1791"/>
        <w:jc w:val="both"/>
      </w:pPr>
      <w:r>
        <w:rPr>
          <w:spacing w:val="-4"/>
        </w:rPr>
        <w:t>续加强研发体系建设与研发投入。公司知识产权与标准化数量持续增长，全年新增申请专利</w:t>
      </w:r>
      <w:r>
        <w:rPr>
          <w:spacing w:val="-44"/>
        </w:rPr>
        <w:t> </w:t>
      </w:r>
      <w:r>
        <w:rPr>
          <w:spacing w:val="-44"/>
        </w:rPr>
      </w:r>
      <w:r>
        <w:rPr>
          <w:rFonts w:ascii="宋体" w:hAnsi="宋体" w:cs="宋体" w:eastAsia="宋体" w:hint="default"/>
        </w:rPr>
        <w:t>5</w:t>
      </w:r>
      <w:r>
        <w:rPr>
          <w:rFonts w:ascii="宋体" w:hAnsi="宋体" w:cs="宋体" w:eastAsia="宋体" w:hint="default"/>
          <w:spacing w:val="-34"/>
        </w:rPr>
        <w:t> </w:t>
      </w:r>
      <w:r>
        <w:rPr>
          <w:spacing w:val="-3"/>
        </w:rPr>
        <w:t>项，新增授权专利</w:t>
      </w:r>
      <w:r>
        <w:rPr>
          <w:spacing w:val="-34"/>
        </w:rPr>
        <w:t> </w:t>
      </w:r>
      <w:r>
        <w:rPr>
          <w:rFonts w:ascii="宋体" w:hAnsi="宋体" w:cs="宋体" w:eastAsia="宋体" w:hint="default"/>
        </w:rPr>
        <w:t>6</w:t>
      </w:r>
      <w:r>
        <w:rPr>
          <w:rFonts w:ascii="宋体" w:hAnsi="宋体" w:cs="宋体" w:eastAsia="宋体" w:hint="default"/>
          <w:spacing w:val="-35"/>
        </w:rPr>
        <w:t> </w:t>
      </w:r>
      <w:r>
        <w:rPr>
          <w:spacing w:val="-3"/>
        </w:rPr>
        <w:t>项；作为主要参编单位编写的《合同能源管理技术通则》国家标准已</w:t>
      </w:r>
      <w:r>
        <w:rPr>
          <w:spacing w:val="-98"/>
        </w:rPr>
        <w:t> </w:t>
      </w:r>
      <w:r>
        <w:rPr>
          <w:spacing w:val="-98"/>
        </w:rPr>
      </w:r>
      <w:r>
        <w:rPr/>
        <w:t>正式发布实施，该标准的出台对国家节能服务产业的技术发展起到了重要的支撑作用。</w:t>
      </w:r>
    </w:p>
    <w:p>
      <w:pPr>
        <w:pStyle w:val="BodyText"/>
        <w:spacing w:line="357" w:lineRule="auto" w:before="30"/>
        <w:ind w:left="140" w:right="1791" w:firstLine="419"/>
        <w:jc w:val="both"/>
      </w:pPr>
      <w:r>
        <w:rPr/>
        <w:t>报告期内，公司顺利通过</w:t>
      </w:r>
      <w:r>
        <w:rPr>
          <w:spacing w:val="-52"/>
        </w:rPr>
        <w:t> </w:t>
      </w:r>
      <w:r>
        <w:rPr>
          <w:rFonts w:ascii="宋体" w:hAnsi="宋体" w:cs="宋体" w:eastAsia="宋体" w:hint="default"/>
        </w:rPr>
        <w:t>OHAS18001</w:t>
      </w:r>
      <w:r>
        <w:rPr>
          <w:rFonts w:ascii="宋体" w:hAnsi="宋体" w:cs="宋体" w:eastAsia="宋体" w:hint="default"/>
          <w:spacing w:val="-53"/>
        </w:rPr>
        <w:t> </w:t>
      </w:r>
      <w:r>
        <w:rPr/>
        <w:t>认证，圆满完成</w:t>
      </w:r>
      <w:r>
        <w:rPr>
          <w:spacing w:val="-50"/>
        </w:rPr>
        <w:t> </w:t>
      </w:r>
      <w:r>
        <w:rPr>
          <w:rFonts w:ascii="宋体" w:hAnsi="宋体" w:cs="宋体" w:eastAsia="宋体" w:hint="default"/>
        </w:rPr>
        <w:t>ISO9001:2008</w:t>
      </w:r>
      <w:r>
        <w:rPr/>
        <w:t>、</w:t>
      </w:r>
      <w:r>
        <w:rPr>
          <w:rFonts w:ascii="宋体" w:hAnsi="宋体" w:cs="宋体" w:eastAsia="宋体" w:hint="default"/>
        </w:rPr>
        <w:t>ISO14001</w:t>
      </w:r>
      <w:r>
        <w:rPr>
          <w:rFonts w:ascii="宋体" w:hAnsi="宋体" w:cs="宋体" w:eastAsia="宋体" w:hint="default"/>
          <w:spacing w:val="-50"/>
        </w:rPr>
        <w:t> </w:t>
      </w:r>
      <w:r>
        <w:rPr/>
        <w:t>换版认</w:t>
      </w:r>
      <w:r>
        <w:rPr>
          <w:w w:val="100"/>
        </w:rPr>
        <w:t> </w:t>
      </w:r>
      <w:r>
        <w:rPr/>
        <w:t>证审核。</w:t>
      </w:r>
    </w:p>
    <w:p>
      <w:pPr>
        <w:pStyle w:val="BodyText"/>
        <w:spacing w:line="355" w:lineRule="auto" w:before="30"/>
        <w:ind w:left="560" w:right="1700"/>
        <w:jc w:val="left"/>
      </w:pPr>
      <w:r>
        <w:rPr>
          <w:rFonts w:ascii="宋体" w:hAnsi="宋体" w:cs="宋体" w:eastAsia="宋体" w:hint="default"/>
        </w:rPr>
        <w:t>3</w:t>
      </w:r>
      <w:r>
        <w:rPr/>
        <w:t>、公司管理</w:t>
      </w:r>
      <w:r>
        <w:rPr>
          <w:w w:val="100"/>
        </w:rPr>
        <w:t> </w:t>
      </w:r>
      <w:r>
        <w:rPr>
          <w:spacing w:val="-4"/>
        </w:rPr>
        <w:t>报告期内，公司在成都、昆明、长沙设立了分公司，对异地业务拓展和公司管理提出了</w:t>
      </w:r>
    </w:p>
    <w:p>
      <w:pPr>
        <w:pStyle w:val="BodyText"/>
        <w:spacing w:line="357" w:lineRule="auto" w:before="32"/>
        <w:ind w:left="140" w:right="1697"/>
        <w:jc w:val="both"/>
      </w:pPr>
      <w:r>
        <w:rPr>
          <w:spacing w:val="-2"/>
        </w:rPr>
        <w:t>新的要求。公司通过加强内控体系建设，完善制度，强化执行与监管等多种形式加强管理，</w:t>
      </w:r>
      <w:r>
        <w:rPr>
          <w:spacing w:val="-31"/>
        </w:rPr>
        <w:t> </w:t>
      </w:r>
      <w:r>
        <w:rPr>
          <w:spacing w:val="-31"/>
        </w:rPr>
      </w:r>
      <w:r>
        <w:rPr>
          <w:spacing w:val="-2"/>
        </w:rPr>
        <w:t>控制经营风险。同时针对大项目增多、项目周期延长的新特点，强化基础管理与项目管理，</w:t>
      </w:r>
      <w:r>
        <w:rPr>
          <w:spacing w:val="-31"/>
        </w:rPr>
        <w:t> </w:t>
      </w:r>
      <w:r>
        <w:rPr>
          <w:spacing w:val="-31"/>
        </w:rPr>
      </w:r>
      <w:r>
        <w:rPr/>
        <w:t>通过精细化管理，完善信息系统支撑，保持公司平稳运营。</w:t>
      </w:r>
    </w:p>
    <w:p>
      <w:pPr>
        <w:pStyle w:val="BodyText"/>
        <w:spacing w:line="355" w:lineRule="auto" w:before="30"/>
        <w:ind w:left="140" w:right="0" w:firstLine="419"/>
        <w:jc w:val="left"/>
      </w:pPr>
      <w:r>
        <w:rPr>
          <w:spacing w:val="-7"/>
          <w:w w:val="100"/>
        </w:rPr>
        <w:t>报告期内，公司注重人才梯队建设与人才引进。通过加强人力资源建设与企业文化建设，</w:t>
      </w:r>
      <w:r>
        <w:rPr>
          <w:w w:val="100"/>
        </w:rPr>
        <w:t> </w:t>
      </w:r>
      <w:r>
        <w:rPr>
          <w:spacing w:val="-4"/>
        </w:rPr>
        <w:t>以多种形式的持续培训、薪酬与考核体系的完善，为员工提供良好的职业生涯规划与发展通</w:t>
      </w:r>
      <w:r>
        <w:rPr>
          <w:spacing w:val="-44"/>
        </w:rPr>
        <w:t> </w:t>
      </w:r>
      <w:r>
        <w:rPr>
          <w:spacing w:val="-44"/>
        </w:rPr>
      </w:r>
      <w:r>
        <w:rPr/>
        <w:t>道，增强企业凝聚力，使人力资源建设能够满足公司发展的需要。</w:t>
      </w:r>
    </w:p>
    <w:p>
      <w:pPr>
        <w:pStyle w:val="BodyText"/>
        <w:spacing w:line="240" w:lineRule="auto" w:before="34"/>
        <w:ind w:left="560" w:right="0"/>
        <w:jc w:val="left"/>
      </w:pPr>
      <w:r>
        <w:rPr>
          <w:rFonts w:ascii="宋体" w:hAnsi="宋体" w:cs="宋体" w:eastAsia="宋体" w:hint="default"/>
        </w:rPr>
        <w:t>4</w:t>
      </w:r>
      <w:r>
        <w:rPr/>
        <w:t>、资本运营</w:t>
      </w:r>
    </w:p>
    <w:p>
      <w:pPr>
        <w:pStyle w:val="BodyText"/>
        <w:spacing w:line="240" w:lineRule="auto"/>
        <w:ind w:left="560" w:right="0"/>
        <w:jc w:val="left"/>
      </w:pPr>
      <w:r>
        <w:rPr/>
        <w:t>（</w:t>
      </w:r>
      <w:r>
        <w:rPr>
          <w:rFonts w:ascii="宋体" w:hAnsi="宋体" w:cs="宋体" w:eastAsia="宋体" w:hint="default"/>
        </w:rPr>
        <w:t>1</w:t>
      </w:r>
      <w:r>
        <w:rPr/>
        <w:t>）证券发行与上市</w:t>
      </w:r>
    </w:p>
    <w:p>
      <w:pPr>
        <w:pStyle w:val="BodyText"/>
        <w:spacing w:line="355" w:lineRule="auto"/>
        <w:ind w:left="140" w:right="1700" w:firstLine="419"/>
        <w:jc w:val="left"/>
      </w:pPr>
      <w:r>
        <w:rPr/>
        <w:t>经中国证券监督管理委员会证监许可</w:t>
      </w:r>
      <w:r>
        <w:rPr>
          <w:rFonts w:ascii="宋体" w:hAnsi="宋体" w:cs="宋体" w:eastAsia="宋体" w:hint="default"/>
        </w:rPr>
        <w:t>[2010]596</w:t>
      </w:r>
      <w:r>
        <w:rPr>
          <w:rFonts w:ascii="宋体" w:hAnsi="宋体" w:cs="宋体" w:eastAsia="宋体" w:hint="default"/>
          <w:spacing w:val="-46"/>
        </w:rPr>
        <w:t> </w:t>
      </w:r>
      <w:r>
        <w:rPr>
          <w:spacing w:val="-4"/>
        </w:rPr>
        <w:t>号文核准，公司采用网下向询价对象配</w:t>
      </w:r>
      <w:r>
        <w:rPr>
          <w:w w:val="100"/>
        </w:rPr>
        <w:t> </w:t>
      </w:r>
      <w:r>
        <w:rPr>
          <w:spacing w:val="-7"/>
          <w:w w:val="100"/>
        </w:rPr>
        <w:t>售（下称“网下配售”）和网上资金申购定价发行（下称“网上发行”）相结合的发行方式，</w:t>
      </w:r>
      <w:r>
        <w:rPr>
          <w:spacing w:val="-88"/>
          <w:w w:val="100"/>
        </w:rPr>
        <w:t> </w:t>
      </w:r>
      <w:r>
        <w:rPr>
          <w:spacing w:val="-88"/>
          <w:w w:val="100"/>
        </w:rPr>
      </w:r>
      <w:r>
        <w:rPr/>
        <w:t>公开发行</w:t>
      </w:r>
      <w:r>
        <w:rPr>
          <w:spacing w:val="-54"/>
        </w:rPr>
        <w:t> </w:t>
      </w:r>
      <w:r>
        <w:rPr>
          <w:rFonts w:ascii="宋体" w:hAnsi="宋体" w:cs="宋体" w:eastAsia="宋体" w:hint="default"/>
        </w:rPr>
        <w:t>2,000</w:t>
      </w:r>
      <w:r>
        <w:rPr>
          <w:rFonts w:ascii="宋体" w:hAnsi="宋体" w:cs="宋体" w:eastAsia="宋体" w:hint="default"/>
          <w:spacing w:val="-51"/>
        </w:rPr>
        <w:t> </w:t>
      </w:r>
      <w:r>
        <w:rPr/>
        <w:t>万股人民币普通股，发行价格为</w:t>
      </w:r>
      <w:r>
        <w:rPr>
          <w:spacing w:val="-54"/>
        </w:rPr>
        <w:t> </w:t>
      </w:r>
      <w:r>
        <w:rPr>
          <w:rFonts w:ascii="宋体" w:hAnsi="宋体" w:cs="宋体" w:eastAsia="宋体" w:hint="default"/>
        </w:rPr>
        <w:t>20.50</w:t>
      </w:r>
      <w:r>
        <w:rPr>
          <w:rFonts w:ascii="宋体" w:hAnsi="宋体" w:cs="宋体" w:eastAsia="宋体" w:hint="default"/>
          <w:spacing w:val="-53"/>
        </w:rPr>
        <w:t> </w:t>
      </w:r>
      <w:r>
        <w:rPr/>
        <w:t>元</w:t>
      </w:r>
      <w:r>
        <w:rPr>
          <w:rFonts w:ascii="宋体" w:hAnsi="宋体" w:cs="宋体" w:eastAsia="宋体" w:hint="default"/>
        </w:rPr>
        <w:t>/</w:t>
      </w:r>
      <w:r>
        <w:rPr/>
        <w:t>股。其中网上发行</w:t>
      </w:r>
      <w:r>
        <w:rPr>
          <w:spacing w:val="-53"/>
        </w:rPr>
        <w:t> </w:t>
      </w:r>
      <w:r>
        <w:rPr>
          <w:rFonts w:ascii="宋体" w:hAnsi="宋体" w:cs="宋体" w:eastAsia="宋体" w:hint="default"/>
        </w:rPr>
        <w:t>1,600</w:t>
      </w:r>
      <w:r>
        <w:rPr>
          <w:rFonts w:ascii="宋体" w:hAnsi="宋体" w:cs="宋体" w:eastAsia="宋体" w:hint="default"/>
          <w:spacing w:val="-51"/>
        </w:rPr>
        <w:t> </w:t>
      </w:r>
      <w:r>
        <w:rPr/>
        <w:t>万股，</w:t>
      </w:r>
    </w:p>
    <w:p>
      <w:pPr>
        <w:pStyle w:val="BodyText"/>
        <w:spacing w:line="240" w:lineRule="auto" w:before="34"/>
        <w:ind w:left="140" w:right="0"/>
        <w:jc w:val="both"/>
      </w:pPr>
      <w:r>
        <w:rPr/>
        <w:t>网下配售</w:t>
      </w:r>
      <w:r>
        <w:rPr>
          <w:spacing w:val="-53"/>
        </w:rPr>
        <w:t> </w:t>
      </w:r>
      <w:r>
        <w:rPr>
          <w:rFonts w:ascii="宋体" w:hAnsi="宋体" w:cs="宋体" w:eastAsia="宋体" w:hint="default"/>
        </w:rPr>
        <w:t>400</w:t>
      </w:r>
      <w:r>
        <w:rPr>
          <w:rFonts w:ascii="宋体" w:hAnsi="宋体" w:cs="宋体" w:eastAsia="宋体" w:hint="default"/>
          <w:spacing w:val="-53"/>
        </w:rPr>
        <w:t> </w:t>
      </w:r>
      <w:r>
        <w:rPr/>
        <w:t>万股。</w:t>
      </w:r>
    </w:p>
    <w:p>
      <w:pPr>
        <w:pStyle w:val="BodyText"/>
        <w:spacing w:line="355" w:lineRule="auto"/>
        <w:ind w:left="140" w:right="1793" w:firstLine="419"/>
        <w:jc w:val="both"/>
      </w:pPr>
      <w:r>
        <w:rPr/>
        <w:t>经深圳证券交易所深证上</w:t>
      </w:r>
      <w:r>
        <w:rPr>
          <w:rFonts w:ascii="宋体" w:hAnsi="宋体" w:cs="宋体" w:eastAsia="宋体" w:hint="default"/>
        </w:rPr>
        <w:t>[2010]177</w:t>
      </w:r>
      <w:r>
        <w:rPr>
          <w:rFonts w:ascii="宋体" w:hAnsi="宋体" w:cs="宋体" w:eastAsia="宋体" w:hint="default"/>
          <w:spacing w:val="-26"/>
        </w:rPr>
        <w:t> </w:t>
      </w:r>
      <w:r>
        <w:rPr>
          <w:spacing w:val="-4"/>
        </w:rPr>
        <w:t>号《关于深圳达实智能股份有限公司人民币普通股</w:t>
      </w:r>
      <w:r>
        <w:rPr>
          <w:w w:val="100"/>
        </w:rPr>
        <w:t> </w:t>
      </w:r>
      <w:r>
        <w:rPr>
          <w:spacing w:val="-9"/>
        </w:rPr>
        <w:t>股票上市的通知》同意，公司发行的人民币普通股股票在深圳证券交易所上市，股票简称“达</w:t>
      </w:r>
      <w:r>
        <w:rPr>
          <w:spacing w:val="-49"/>
        </w:rPr>
        <w:t> </w:t>
      </w:r>
      <w:r>
        <w:rPr>
          <w:spacing w:val="-49"/>
        </w:rPr>
      </w:r>
      <w:r>
        <w:rPr>
          <w:spacing w:val="-10"/>
          <w:w w:val="100"/>
        </w:rPr>
        <w:t>实智能”，股票代码“</w:t>
      </w:r>
      <w:r>
        <w:rPr>
          <w:rFonts w:ascii="宋体" w:hAnsi="宋体" w:cs="宋体" w:eastAsia="宋体" w:hint="default"/>
          <w:spacing w:val="-10"/>
          <w:w w:val="100"/>
        </w:rPr>
        <w:t>002421</w:t>
      </w:r>
      <w:r>
        <w:rPr>
          <w:spacing w:val="-10"/>
          <w:w w:val="100"/>
        </w:rPr>
        <w:t>”，其中公开发行的</w:t>
      </w:r>
      <w:r>
        <w:rPr>
          <w:spacing w:val="-52"/>
          <w:w w:val="100"/>
        </w:rPr>
        <w:t> </w:t>
      </w:r>
      <w:r>
        <w:rPr>
          <w:rFonts w:ascii="宋体" w:hAnsi="宋体" w:cs="宋体" w:eastAsia="宋体" w:hint="default"/>
          <w:spacing w:val="-2"/>
          <w:w w:val="100"/>
        </w:rPr>
        <w:t>1,600</w:t>
      </w:r>
      <w:r>
        <w:rPr>
          <w:rFonts w:ascii="宋体" w:hAnsi="宋体" w:cs="宋体" w:eastAsia="宋体" w:hint="default"/>
          <w:spacing w:val="-51"/>
          <w:w w:val="100"/>
        </w:rPr>
        <w:t> </w:t>
      </w:r>
      <w:r>
        <w:rPr>
          <w:spacing w:val="-1"/>
          <w:w w:val="100"/>
        </w:rPr>
        <w:t>万股股票于</w:t>
      </w:r>
      <w:r>
        <w:rPr>
          <w:spacing w:val="-52"/>
          <w:w w:val="100"/>
        </w:rPr>
        <w:t> </w:t>
      </w:r>
      <w:r>
        <w:rPr>
          <w:rFonts w:ascii="宋体" w:hAnsi="宋体" w:cs="宋体" w:eastAsia="宋体" w:hint="default"/>
          <w:spacing w:val="-1"/>
          <w:w w:val="100"/>
        </w:rPr>
        <w:t>2010</w:t>
      </w:r>
      <w:r>
        <w:rPr>
          <w:rFonts w:ascii="宋体" w:hAnsi="宋体" w:cs="宋体" w:eastAsia="宋体" w:hint="default"/>
          <w:spacing w:val="-52"/>
          <w:w w:val="100"/>
        </w:rPr>
        <w:t> </w:t>
      </w:r>
      <w:r>
        <w:rPr>
          <w:w w:val="100"/>
        </w:rPr>
        <w:t>年</w:t>
      </w:r>
      <w:r>
        <w:rPr>
          <w:spacing w:val="-52"/>
          <w:w w:val="100"/>
        </w:rPr>
        <w:t> </w:t>
      </w:r>
      <w:r>
        <w:rPr>
          <w:rFonts w:ascii="宋体" w:hAnsi="宋体" w:cs="宋体" w:eastAsia="宋体" w:hint="default"/>
          <w:w w:val="100"/>
        </w:rPr>
        <w:t>6</w:t>
      </w:r>
      <w:r>
        <w:rPr>
          <w:rFonts w:ascii="宋体" w:hAnsi="宋体" w:cs="宋体" w:eastAsia="宋体" w:hint="default"/>
          <w:spacing w:val="-51"/>
          <w:w w:val="100"/>
        </w:rPr>
        <w:t> </w:t>
      </w:r>
      <w:r>
        <w:rPr>
          <w:w w:val="100"/>
        </w:rPr>
        <w:t>月</w:t>
      </w:r>
      <w:r>
        <w:rPr>
          <w:spacing w:val="-52"/>
          <w:w w:val="100"/>
        </w:rPr>
        <w:t> </w:t>
      </w:r>
      <w:r>
        <w:rPr>
          <w:rFonts w:ascii="宋体" w:hAnsi="宋体" w:cs="宋体" w:eastAsia="宋体" w:hint="default"/>
          <w:w w:val="100"/>
        </w:rPr>
        <w:t>3</w:t>
      </w:r>
      <w:r>
        <w:rPr>
          <w:rFonts w:ascii="宋体" w:hAnsi="宋体" w:cs="宋体" w:eastAsia="宋体" w:hint="default"/>
          <w:spacing w:val="-52"/>
          <w:w w:val="100"/>
        </w:rPr>
        <w:t> </w:t>
      </w:r>
      <w:r>
        <w:rPr>
          <w:spacing w:val="-1"/>
          <w:w w:val="100"/>
        </w:rPr>
        <w:t>日上市交</w:t>
      </w:r>
    </w:p>
    <w:p>
      <w:pPr>
        <w:pStyle w:val="BodyText"/>
        <w:spacing w:line="240" w:lineRule="auto" w:before="32"/>
        <w:ind w:left="140" w:right="0"/>
        <w:jc w:val="both"/>
      </w:pPr>
      <w:r>
        <w:rPr/>
        <w:t>易，网下配售的</w:t>
      </w:r>
      <w:r>
        <w:rPr>
          <w:spacing w:val="-53"/>
        </w:rPr>
        <w:t> </w:t>
      </w:r>
      <w:r>
        <w:rPr>
          <w:rFonts w:ascii="宋体" w:hAnsi="宋体" w:cs="宋体" w:eastAsia="宋体" w:hint="default"/>
        </w:rPr>
        <w:t>400</w:t>
      </w:r>
      <w:r>
        <w:rPr>
          <w:rFonts w:ascii="宋体" w:hAnsi="宋体" w:cs="宋体" w:eastAsia="宋体" w:hint="default"/>
          <w:spacing w:val="-55"/>
        </w:rPr>
        <w:t> </w:t>
      </w:r>
      <w:r>
        <w:rPr/>
        <w:t>万股股票于</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日上市交易。</w:t>
      </w:r>
    </w:p>
    <w:p>
      <w:pPr>
        <w:pStyle w:val="BodyText"/>
        <w:spacing w:line="240" w:lineRule="auto" w:before="135"/>
        <w:ind w:left="560" w:right="0"/>
        <w:jc w:val="left"/>
      </w:pPr>
      <w:r>
        <w:rPr/>
        <w:t>（</w:t>
      </w:r>
      <w:r>
        <w:rPr>
          <w:rFonts w:ascii="宋体" w:hAnsi="宋体" w:cs="宋体" w:eastAsia="宋体" w:hint="default"/>
        </w:rPr>
        <w:t>2</w:t>
      </w:r>
      <w:r>
        <w:rPr/>
        <w:t>）对外投资</w:t>
      </w:r>
    </w:p>
    <w:p>
      <w:pPr>
        <w:pStyle w:val="BodyText"/>
        <w:spacing w:line="355" w:lineRule="auto"/>
        <w:ind w:left="140" w:right="1791" w:firstLine="419"/>
        <w:jc w:val="both"/>
      </w:pPr>
      <w:r>
        <w:rPr/>
        <w:t>报告期内，公司完成了黎明网络系统有限公司</w:t>
      </w:r>
      <w:r>
        <w:rPr>
          <w:spacing w:val="5"/>
        </w:rPr>
        <w:t> </w:t>
      </w:r>
      <w:r>
        <w:rPr>
          <w:rFonts w:ascii="宋体" w:hAnsi="宋体" w:cs="宋体" w:eastAsia="宋体" w:hint="default"/>
        </w:rPr>
        <w:t>100%</w:t>
      </w:r>
      <w:r>
        <w:rPr/>
        <w:t>股权的收购（现更名为：深圳达实</w:t>
      </w:r>
      <w:r>
        <w:rPr>
          <w:w w:val="100"/>
        </w:rPr>
        <w:t> </w:t>
      </w:r>
      <w:r>
        <w:rPr>
          <w:spacing w:val="-1"/>
          <w:w w:val="100"/>
        </w:rPr>
        <w:t>信息技术有限公司，以下简称</w:t>
      </w:r>
      <w:r>
        <w:rPr>
          <w:spacing w:val="4"/>
          <w:w w:val="100"/>
        </w:rPr>
        <w:t> </w:t>
      </w:r>
      <w:r>
        <w:rPr>
          <w:spacing w:val="-9"/>
          <w:w w:val="100"/>
        </w:rPr>
        <w:t>“达实信息公司”），通过收购实现了轨道交通业务拓展到自</w:t>
      </w:r>
    </w:p>
    <w:p>
      <w:pPr>
        <w:spacing w:after="0" w:line="355" w:lineRule="auto"/>
        <w:jc w:val="both"/>
        <w:sectPr>
          <w:footerReference w:type="default" r:id="rId16"/>
          <w:pgSz w:w="11910" w:h="16840"/>
          <w:pgMar w:footer="1231" w:header="850" w:top="1140" w:bottom="1420" w:left="1660" w:right="0"/>
          <w:pgNumType w:start="27"/>
        </w:sectPr>
      </w:pPr>
    </w:p>
    <w:p>
      <w:pPr>
        <w:spacing w:line="240" w:lineRule="auto" w:before="4"/>
        <w:rPr>
          <w:rFonts w:ascii="宋体" w:hAnsi="宋体" w:cs="宋体" w:eastAsia="宋体" w:hint="default"/>
          <w:sz w:val="16"/>
          <w:szCs w:val="16"/>
        </w:rPr>
      </w:pPr>
    </w:p>
    <w:p>
      <w:pPr>
        <w:pStyle w:val="BodyText"/>
        <w:spacing w:line="357" w:lineRule="auto" w:before="36"/>
        <w:ind w:left="880" w:right="0"/>
        <w:jc w:val="left"/>
      </w:pPr>
      <w:r>
        <w:rPr>
          <w:spacing w:val="-1"/>
        </w:rPr>
        <w:t>动售检票系统（</w:t>
      </w:r>
      <w:r>
        <w:rPr>
          <w:rFonts w:ascii="宋体" w:hAnsi="宋体" w:cs="宋体" w:eastAsia="宋体" w:hint="default"/>
          <w:spacing w:val="-1"/>
        </w:rPr>
        <w:t>AFC</w:t>
      </w:r>
      <w:r>
        <w:rPr>
          <w:spacing w:val="-1"/>
        </w:rPr>
        <w:t>）与地铁信息化系统领域，增强了公司轨道交通业务的整体解决方案能</w:t>
      </w:r>
      <w:r>
        <w:rPr>
          <w:spacing w:val="-57"/>
        </w:rPr>
        <w:t> </w:t>
      </w:r>
      <w:r>
        <w:rPr>
          <w:spacing w:val="-57"/>
        </w:rPr>
      </w:r>
      <w:r>
        <w:rPr/>
        <w:t>力，同时也解决了长期以来制约公司发展的办公场地瓶颈。</w:t>
      </w:r>
    </w:p>
    <w:p>
      <w:pPr>
        <w:spacing w:line="357" w:lineRule="auto" w:before="30"/>
        <w:ind w:left="1300" w:right="6831" w:firstLine="2"/>
        <w:jc w:val="left"/>
        <w:rPr>
          <w:rFonts w:ascii="宋体" w:hAnsi="宋体" w:cs="宋体" w:eastAsia="宋体" w:hint="default"/>
          <w:sz w:val="21"/>
          <w:szCs w:val="21"/>
        </w:rPr>
      </w:pP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公司的主营业务经营状况</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1</w:t>
      </w:r>
      <w:r>
        <w:rPr>
          <w:rFonts w:ascii="宋体" w:hAnsi="宋体" w:cs="宋体" w:eastAsia="宋体" w:hint="default"/>
          <w:sz w:val="21"/>
          <w:szCs w:val="21"/>
        </w:rPr>
        <w:t>、主营业务分行业情况</w:t>
      </w:r>
    </w:p>
    <w:p>
      <w:pPr>
        <w:pStyle w:val="BodyText"/>
        <w:spacing w:line="240" w:lineRule="auto" w:before="30"/>
        <w:ind w:left="0" w:right="1793"/>
        <w:jc w:val="right"/>
      </w:pPr>
      <w:r>
        <w:rPr>
          <w:spacing w:val="-1"/>
        </w:rPr>
        <w:t>单位：万元</w:t>
      </w:r>
    </w:p>
    <w:p>
      <w:pPr>
        <w:spacing w:line="240" w:lineRule="auto" w:before="1"/>
        <w:rPr>
          <w:rFonts w:ascii="宋体" w:hAnsi="宋体" w:cs="宋体" w:eastAsia="宋体" w:hint="default"/>
          <w:sz w:val="29"/>
          <w:szCs w:val="29"/>
        </w:rPr>
      </w:pPr>
    </w:p>
    <w:p>
      <w:pPr>
        <w:pStyle w:val="BodyText"/>
        <w:spacing w:line="240" w:lineRule="auto" w:before="36"/>
        <w:ind w:left="0" w:right="980"/>
        <w:jc w:val="right"/>
      </w:pPr>
      <w:r>
        <w:rPr/>
        <w:pict>
          <v:shape style="position:absolute;margin-left:416.589996pt;margin-top:3.50367pt;width:69.05pt;height:13.6pt;mso-position-horizontal-relative:page;mso-position-vertical-relative:paragraph;z-index:-799936" type="#_x0000_t202" filled="false" stroked="false">
            <v:textbox inset="0,0,0,0">
              <w:txbxContent>
                <w:p>
                  <w:pPr>
                    <w:pStyle w:val="BodyText"/>
                    <w:spacing w:line="241" w:lineRule="exact" w:before="0"/>
                    <w:ind w:left="0" w:right="0"/>
                    <w:jc w:val="left"/>
                  </w:pPr>
                  <w:r>
                    <w:rPr>
                      <w:w w:val="100"/>
                    </w:rPr>
                    <w:t>）</w:t>
                  </w:r>
                </w:p>
              </w:txbxContent>
            </v:textbox>
            <w10:wrap type="none"/>
          </v:shape>
        </w:pict>
      </w:r>
      <w:r>
        <w:rPr/>
        <w:pict>
          <v:shape style="position:absolute;margin-left:480.459991pt;margin-top:3.50367pt;width:61.6pt;height:13.6pt;mso-position-horizontal-relative:page;mso-position-vertical-relative:paragraph;z-index:-799912" type="#_x0000_t202" filled="false" stroked="false">
            <v:textbox inset="0,0,0,0">
              <w:txbxContent>
                <w:p>
                  <w:pPr>
                    <w:pStyle w:val="BodyText"/>
                    <w:spacing w:line="241" w:lineRule="exact" w:before="0"/>
                    <w:ind w:left="0" w:right="0"/>
                    <w:jc w:val="left"/>
                  </w:pPr>
                  <w:r>
                    <w:rPr>
                      <w:w w:val="100"/>
                    </w:rPr>
                    <w:t>）</w:t>
                  </w:r>
                </w:p>
              </w:txbxContent>
            </v:textbox>
            <w10:wrap type="none"/>
          </v:shape>
        </w:pict>
      </w:r>
      <w:r>
        <w:rPr/>
        <w:pict>
          <v:shape style="position:absolute;margin-left:51.720001pt;margin-top:-10.656341pt;width:492.25pt;height:187.2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8"/>
                    <w:gridCol w:w="1558"/>
                    <w:gridCol w:w="1560"/>
                    <w:gridCol w:w="994"/>
                    <w:gridCol w:w="1274"/>
                    <w:gridCol w:w="1277"/>
                    <w:gridCol w:w="1128"/>
                  </w:tblGrid>
                  <w:tr>
                    <w:trPr>
                      <w:trHeight w:val="554" w:hRule="exact"/>
                    </w:trPr>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分行业或分产品</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2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0" w:firstLine="84"/>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上年增减（</w:t>
                        </w:r>
                        <w:r>
                          <w:rPr>
                            <w:rFonts w:ascii="宋体" w:hAnsi="宋体" w:cs="宋体" w:eastAsia="宋体" w:hint="default"/>
                            <w:spacing w:val="-8"/>
                            <w:sz w:val="21"/>
                            <w:szCs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firstLine="84"/>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上年增减（</w:t>
                        </w:r>
                        <w:r>
                          <w:rPr>
                            <w:rFonts w:ascii="宋体" w:hAnsi="宋体" w:cs="宋体" w:eastAsia="宋体" w:hint="default"/>
                            <w:spacing w:val="-8"/>
                            <w:sz w:val="21"/>
                            <w:szCs w:val="21"/>
                          </w:rPr>
                          <w:t>%</w:t>
                        </w:r>
                      </w:p>
                    </w:tc>
                    <w:tc>
                      <w:tcPr>
                        <w:tcW w:w="11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0" w:firstLine="9"/>
                          <w:jc w:val="left"/>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p>
                    </w:tc>
                  </w:tr>
                  <w:tr>
                    <w:trPr>
                      <w:trHeight w:val="4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宋体" w:hAnsi="宋体" w:cs="宋体" w:eastAsia="宋体" w:hint="default"/>
                            <w:sz w:val="21"/>
                            <w:szCs w:val="21"/>
                          </w:rPr>
                        </w:pPr>
                        <w:r>
                          <w:rPr>
                            <w:rFonts w:ascii="宋体" w:hAnsi="宋体" w:cs="宋体" w:eastAsia="宋体" w:hint="default"/>
                            <w:sz w:val="21"/>
                            <w:szCs w:val="21"/>
                          </w:rPr>
                          <w:t>建筑智能与节能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pacing w:val="-1"/>
                            <w:sz w:val="21"/>
                          </w:rPr>
                          <w:t>34,764.07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pacing w:val="-1"/>
                            <w:sz w:val="21"/>
                          </w:rPr>
                          <w:t>26,173.05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24.71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19.31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17.77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0.98</w:t>
                        </w:r>
                      </w:p>
                    </w:tc>
                  </w:tr>
                  <w:tr>
                    <w:trPr>
                      <w:trHeight w:val="456"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工业自动化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21"/>
                            <w:szCs w:val="21"/>
                          </w:rPr>
                        </w:pPr>
                        <w:r>
                          <w:rPr>
                            <w:rFonts w:ascii="宋体"/>
                            <w:spacing w:val="-1"/>
                            <w:sz w:val="21"/>
                          </w:rPr>
                          <w:t>1,733.98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pacing w:val="-1"/>
                            <w:sz w:val="21"/>
                          </w:rPr>
                          <w:t>1,288.81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25.67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70.72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61.76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4.11</w:t>
                        </w:r>
                      </w:p>
                    </w:tc>
                  </w:tr>
                  <w:tr>
                    <w:trPr>
                      <w:trHeight w:val="4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4"/>
                            <w:sz w:val="21"/>
                            <w:szCs w:val="21"/>
                          </w:rPr>
                          <w:t> </w:t>
                        </w:r>
                        <w:r>
                          <w:rPr>
                            <w:rFonts w:ascii="宋体" w:hAnsi="宋体" w:cs="宋体" w:eastAsia="宋体" w:hint="default"/>
                            <w:sz w:val="21"/>
                            <w:szCs w:val="21"/>
                          </w:rPr>
                          <w:t>卡读写设备及其他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21"/>
                            <w:szCs w:val="21"/>
                          </w:rPr>
                        </w:pPr>
                        <w:r>
                          <w:rPr>
                            <w:rFonts w:ascii="宋体"/>
                            <w:spacing w:val="-1"/>
                            <w:sz w:val="21"/>
                          </w:rPr>
                          <w:t>2,068.42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21"/>
                            <w:szCs w:val="21"/>
                          </w:rPr>
                        </w:pPr>
                        <w:r>
                          <w:rPr>
                            <w:rFonts w:ascii="宋体"/>
                            <w:sz w:val="21"/>
                          </w:rPr>
                          <w:t>844.89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sz w:val="21"/>
                          </w:rPr>
                          <w:t>59.15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sz w:val="21"/>
                          </w:rPr>
                          <w:t>61.48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sz w:val="21"/>
                          </w:rPr>
                          <w:t>92.51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21"/>
                            <w:szCs w:val="21"/>
                          </w:rPr>
                        </w:pPr>
                        <w:r>
                          <w:rPr>
                            <w:rFonts w:ascii="宋体"/>
                            <w:sz w:val="21"/>
                          </w:rPr>
                          <w:t>-6.59</w:t>
                        </w:r>
                      </w:p>
                    </w:tc>
                  </w:tr>
                  <w:tr>
                    <w:trPr>
                      <w:trHeight w:val="4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21"/>
                            <w:szCs w:val="21"/>
                          </w:rPr>
                        </w:pPr>
                        <w:r>
                          <w:rPr>
                            <w:rFonts w:ascii="宋体"/>
                            <w:spacing w:val="-1"/>
                            <w:sz w:val="21"/>
                          </w:rPr>
                          <w:t>38,566.47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pacing w:val="-1"/>
                            <w:sz w:val="21"/>
                          </w:rPr>
                          <w:t>28,306.76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22.69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20.66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1.23</w:t>
                        </w:r>
                      </w:p>
                    </w:tc>
                  </w:tr>
                  <w:tr>
                    <w:trPr>
                      <w:trHeight w:val="4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其他收入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17.92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4.22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76.45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-43.13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3.23</w:t>
                        </w:r>
                      </w:p>
                    </w:tc>
                  </w:tr>
                  <w:tr>
                    <w:trPr>
                      <w:trHeight w:val="4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17.92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z w:val="21"/>
                          </w:rPr>
                          <w:t>4.22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76.45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-43.13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-50.00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3.23</w:t>
                        </w:r>
                      </w:p>
                    </w:tc>
                  </w:tr>
                  <w:tr>
                    <w:trPr>
                      <w:trHeight w:val="456"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21"/>
                            <w:szCs w:val="21"/>
                          </w:rPr>
                        </w:pPr>
                        <w:r>
                          <w:rPr>
                            <w:rFonts w:ascii="宋体"/>
                            <w:spacing w:val="-1"/>
                            <w:sz w:val="21"/>
                          </w:rPr>
                          <w:t>38,584.39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21"/>
                            <w:szCs w:val="21"/>
                          </w:rPr>
                        </w:pPr>
                        <w:r>
                          <w:rPr>
                            <w:rFonts w:ascii="宋体"/>
                            <w:spacing w:val="-1"/>
                            <w:sz w:val="21"/>
                          </w:rPr>
                          <w:t>28,310.97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26.63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20.64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21"/>
                            <w:szCs w:val="21"/>
                          </w:rPr>
                        </w:pPr>
                        <w:r>
                          <w:rPr>
                            <w:rFonts w:ascii="宋体"/>
                            <w:sz w:val="21"/>
                          </w:rPr>
                          <w:t>1.21</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6"/>
        <w:ind w:left="1300" w:right="0"/>
        <w:jc w:val="left"/>
      </w:pPr>
      <w:r>
        <w:rPr>
          <w:rFonts w:ascii="宋体" w:hAnsi="宋体" w:cs="宋体" w:eastAsia="宋体" w:hint="default"/>
        </w:rPr>
        <w:t>2</w:t>
      </w:r>
      <w:r>
        <w:rPr/>
        <w:t>、主营业务分地区情况</w:t>
      </w:r>
    </w:p>
    <w:p>
      <w:pPr>
        <w:pStyle w:val="BodyText"/>
        <w:spacing w:line="240" w:lineRule="auto"/>
        <w:ind w:left="0" w:right="1793"/>
        <w:jc w:val="right"/>
      </w:pPr>
      <w:r>
        <w:rPr>
          <w:spacing w:val="-1"/>
        </w:rPr>
        <w:t>单位：万元</w:t>
      </w:r>
    </w:p>
    <w:p>
      <w:pPr>
        <w:spacing w:line="240" w:lineRule="auto" w:before="10"/>
        <w:rPr>
          <w:rFonts w:ascii="宋体" w:hAnsi="宋体" w:cs="宋体" w:eastAsia="宋体" w:hint="default"/>
          <w:sz w:val="12"/>
          <w:szCs w:val="12"/>
        </w:rPr>
      </w:pPr>
    </w:p>
    <w:tbl>
      <w:tblPr>
        <w:tblW w:w="0" w:type="auto"/>
        <w:jc w:val="left"/>
        <w:tblInd w:w="532" w:type="dxa"/>
        <w:tblLayout w:type="fixed"/>
        <w:tblCellMar>
          <w:top w:w="0" w:type="dxa"/>
          <w:left w:w="0" w:type="dxa"/>
          <w:bottom w:w="0" w:type="dxa"/>
          <w:right w:w="0" w:type="dxa"/>
        </w:tblCellMar>
        <w:tblLook w:val="01E0"/>
      </w:tblPr>
      <w:tblGrid>
        <w:gridCol w:w="3325"/>
        <w:gridCol w:w="2861"/>
        <w:gridCol w:w="2809"/>
      </w:tblGrid>
      <w:tr>
        <w:trPr>
          <w:trHeight w:val="463" w:hRule="exact"/>
        </w:trPr>
        <w:tc>
          <w:tcPr>
            <w:tcW w:w="33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189"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66"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34,873.55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z w:val="21"/>
              </w:rPr>
              <w:t>42.33</w:t>
            </w:r>
          </w:p>
        </w:tc>
      </w:tr>
      <w:tr>
        <w:trPr>
          <w:trHeight w:val="46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1,731.79</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z w:val="21"/>
              </w:rPr>
              <w:t>-12.29</w:t>
            </w:r>
          </w:p>
        </w:tc>
      </w:tr>
      <w:tr>
        <w:trPr>
          <w:trHeight w:val="46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1,979.05</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z w:val="21"/>
              </w:rPr>
              <w:t>-60.33</w:t>
            </w:r>
          </w:p>
        </w:tc>
      </w:tr>
      <w:tr>
        <w:trPr>
          <w:trHeight w:val="466"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pacing w:val="-1"/>
                <w:sz w:val="21"/>
              </w:rPr>
              <w:t>38,584.39</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21"/>
                <w:szCs w:val="21"/>
              </w:rPr>
            </w:pPr>
            <w:r>
              <w:rPr>
                <w:rFonts w:ascii="宋体"/>
                <w:sz w:val="21"/>
              </w:rPr>
              <w:t>22.63</w:t>
            </w:r>
          </w:p>
        </w:tc>
      </w:tr>
    </w:tbl>
    <w:p>
      <w:pPr>
        <w:spacing w:after="0" w:line="240" w:lineRule="auto"/>
        <w:jc w:val="right"/>
        <w:rPr>
          <w:rFonts w:ascii="宋体" w:hAnsi="宋体" w:cs="宋体" w:eastAsia="宋体" w:hint="default"/>
          <w:sz w:val="21"/>
          <w:szCs w:val="21"/>
        </w:rPr>
        <w:sectPr>
          <w:pgSz w:w="11910" w:h="16840"/>
          <w:pgMar w:header="850" w:footer="1231" w:top="1140" w:bottom="1420" w:left="920" w:right="0"/>
        </w:sectPr>
      </w:pPr>
    </w:p>
    <w:p>
      <w:pPr>
        <w:pStyle w:val="Heading3"/>
        <w:spacing w:line="241" w:lineRule="exact"/>
        <w:ind w:left="1302" w:right="-6"/>
        <w:jc w:val="left"/>
        <w:rPr>
          <w:b w:val="0"/>
          <w:bCs w:val="0"/>
        </w:rPr>
      </w:pPr>
      <w:r>
        <w:rPr>
          <w:spacing w:val="-1"/>
        </w:rPr>
        <w:t>（三）公司主要财务数据分析</w:t>
      </w:r>
      <w:r>
        <w:rPr>
          <w:b w:val="0"/>
          <w:bCs w:val="0"/>
          <w:spacing w:val="-1"/>
        </w:rPr>
      </w:r>
    </w:p>
    <w:p>
      <w:pPr>
        <w:pStyle w:val="BodyText"/>
        <w:spacing w:line="240" w:lineRule="auto"/>
        <w:ind w:left="1300" w:right="-6"/>
        <w:jc w:val="left"/>
      </w:pPr>
      <w:r>
        <w:rPr>
          <w:rFonts w:ascii="宋体" w:hAnsi="宋体" w:cs="宋体" w:eastAsia="宋体" w:hint="default"/>
        </w:rPr>
        <w:t>1</w:t>
      </w:r>
      <w:r>
        <w:rPr/>
        <w:t>、资产负债表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0"/>
        <w:ind w:left="1300" w:right="0"/>
        <w:jc w:val="left"/>
      </w:pPr>
      <w:r>
        <w:rPr/>
        <w:t>单位：元</w:t>
      </w:r>
    </w:p>
    <w:p>
      <w:pPr>
        <w:spacing w:after="0" w:line="240" w:lineRule="auto"/>
        <w:jc w:val="left"/>
        <w:sectPr>
          <w:type w:val="continuous"/>
          <w:pgSz w:w="11910" w:h="16840"/>
          <w:pgMar w:top="1580" w:bottom="1140" w:left="920" w:right="0"/>
          <w:cols w:num="2" w:equalWidth="0">
            <w:col w:w="4044" w:space="3004"/>
            <w:col w:w="3942"/>
          </w:cols>
        </w:sectPr>
      </w:pPr>
    </w:p>
    <w:p>
      <w:pPr>
        <w:spacing w:line="240" w:lineRule="auto" w:before="11"/>
        <w:rPr>
          <w:rFonts w:ascii="宋体" w:hAnsi="宋体" w:cs="宋体" w:eastAsia="宋体" w:hint="default"/>
          <w:sz w:val="12"/>
          <w:szCs w:val="12"/>
        </w:rPr>
      </w:pPr>
    </w:p>
    <w:tbl>
      <w:tblPr>
        <w:tblW w:w="0" w:type="auto"/>
        <w:jc w:val="left"/>
        <w:tblInd w:w="546" w:type="dxa"/>
        <w:tblLayout w:type="fixed"/>
        <w:tblCellMar>
          <w:top w:w="0" w:type="dxa"/>
          <w:left w:w="0" w:type="dxa"/>
          <w:bottom w:w="0" w:type="dxa"/>
          <w:right w:w="0" w:type="dxa"/>
        </w:tblCellMar>
        <w:tblLook w:val="01E0"/>
      </w:tblPr>
      <w:tblGrid>
        <w:gridCol w:w="2571"/>
        <w:gridCol w:w="2131"/>
        <w:gridCol w:w="2132"/>
        <w:gridCol w:w="2132"/>
      </w:tblGrid>
      <w:tr>
        <w:trPr>
          <w:trHeight w:val="455" w:hRule="exact"/>
        </w:trPr>
        <w:tc>
          <w:tcPr>
            <w:tcW w:w="2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87"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89"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74"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446,813,482.01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96,165,627.51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364.63</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131,882,740.62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86,986,435.89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51.61</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12,142,224.58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5,726,286.26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112.04</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105,502,496.23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63,605,616.89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65.87</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117,521,804.77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573,934.76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20376.51</w:t>
            </w:r>
          </w:p>
        </w:tc>
      </w:tr>
      <w:tr>
        <w:trPr>
          <w:trHeight w:val="456"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50,098,556.02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17,868,216.23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180.38</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4,169,457.88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496,069.99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740.50</w:t>
            </w:r>
          </w:p>
        </w:tc>
      </w:tr>
    </w:tbl>
    <w:p>
      <w:pPr>
        <w:spacing w:after="0" w:line="240" w:lineRule="auto"/>
        <w:jc w:val="right"/>
        <w:rPr>
          <w:rFonts w:ascii="宋体" w:hAnsi="宋体" w:cs="宋体" w:eastAsia="宋体" w:hint="default"/>
          <w:sz w:val="21"/>
          <w:szCs w:val="21"/>
        </w:rPr>
        <w:sectPr>
          <w:type w:val="continuous"/>
          <w:pgSz w:w="11910" w:h="16840"/>
          <w:pgMar w:top="1580" w:bottom="1140" w:left="920" w:right="0"/>
        </w:sectPr>
      </w:pPr>
    </w:p>
    <w:p>
      <w:pPr>
        <w:spacing w:line="240" w:lineRule="auto" w:before="8"/>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2571"/>
        <w:gridCol w:w="2131"/>
        <w:gridCol w:w="2132"/>
        <w:gridCol w:w="2132"/>
      </w:tblGrid>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95,729,739.49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50,000,000.00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91.46</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39,937,703.16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16,103,592.90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148.00</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106,271,671.12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61,611,556.90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72.49</w:t>
            </w:r>
          </w:p>
        </w:tc>
      </w:tr>
      <w:tr>
        <w:trPr>
          <w:trHeight w:val="456"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42,750,971.71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20,356,037.05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110.02</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4,253,520.79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2,093,604.35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103.17</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2,572,608.35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4,300,190.77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-40.17</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49,175,679.98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4,347,361.94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1031.16</w:t>
            </w:r>
          </w:p>
        </w:tc>
      </w:tr>
      <w:tr>
        <w:trPr>
          <w:trHeight w:val="45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78,000,000.00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58,000,000.00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34.48</w:t>
            </w:r>
          </w:p>
        </w:tc>
      </w:tr>
      <w:tr>
        <w:trPr>
          <w:trHeight w:val="45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383,204,100.00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pacing w:val="-1"/>
                <w:sz w:val="21"/>
              </w:rPr>
              <w:t>13,655,100.00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pacing w:val="-1"/>
                <w:sz w:val="21"/>
              </w:rPr>
              <w:t>2706.31</w:t>
            </w:r>
          </w:p>
        </w:tc>
      </w:tr>
    </w:tbl>
    <w:p>
      <w:pPr>
        <w:pStyle w:val="BodyText"/>
        <w:spacing w:line="241" w:lineRule="exact" w:before="0"/>
        <w:ind w:left="860" w:right="0"/>
        <w:jc w:val="left"/>
      </w:pPr>
      <w:r>
        <w:rPr>
          <w:rFonts w:ascii="宋体" w:hAnsi="宋体" w:cs="宋体" w:eastAsia="宋体" w:hint="default"/>
        </w:rPr>
        <w:t>(1)</w:t>
      </w:r>
      <w:r>
        <w:rPr/>
        <w:t>货币资金</w:t>
      </w:r>
      <w:r>
        <w:rPr>
          <w:spacing w:val="-41"/>
        </w:rPr>
        <w:t> </w:t>
      </w:r>
      <w:r>
        <w:rPr>
          <w:rFonts w:ascii="宋体" w:hAnsi="宋体" w:cs="宋体" w:eastAsia="宋体" w:hint="default"/>
        </w:rPr>
        <w:t>2010</w:t>
      </w:r>
      <w:r>
        <w:rPr>
          <w:rFonts w:ascii="宋体" w:hAnsi="宋体" w:cs="宋体" w:eastAsia="宋体" w:hint="default"/>
          <w:spacing w:val="-42"/>
        </w:rPr>
        <w:t> </w:t>
      </w:r>
      <w:r>
        <w:rPr/>
        <w:t>年末余额比</w:t>
      </w:r>
      <w:r>
        <w:rPr>
          <w:spacing w:val="-41"/>
        </w:rPr>
        <w:t> </w:t>
      </w:r>
      <w:r>
        <w:rPr>
          <w:rFonts w:ascii="宋体" w:hAnsi="宋体" w:cs="宋体" w:eastAsia="宋体" w:hint="default"/>
        </w:rPr>
        <w:t>2009</w:t>
      </w:r>
      <w:r>
        <w:rPr>
          <w:rFonts w:ascii="宋体" w:hAnsi="宋体" w:cs="宋体" w:eastAsia="宋体" w:hint="default"/>
          <w:spacing w:val="-41"/>
        </w:rPr>
        <w:t> </w:t>
      </w:r>
      <w:r>
        <w:rPr/>
        <w:t>年末余额增长</w:t>
      </w:r>
      <w:r>
        <w:rPr>
          <w:spacing w:val="-43"/>
        </w:rPr>
        <w:t> </w:t>
      </w:r>
      <w:r>
        <w:rPr>
          <w:rFonts w:ascii="宋体" w:hAnsi="宋体" w:cs="宋体" w:eastAsia="宋体" w:hint="default"/>
        </w:rPr>
        <w:t>364.63%</w:t>
      </w:r>
      <w:r>
        <w:rPr/>
        <w:t>，主要原因是报告期公司向</w:t>
      </w:r>
    </w:p>
    <w:p>
      <w:pPr>
        <w:pStyle w:val="BodyText"/>
        <w:spacing w:line="240" w:lineRule="auto"/>
        <w:ind w:left="440" w:right="0"/>
        <w:jc w:val="left"/>
      </w:pPr>
      <w:r>
        <w:rPr/>
        <w:t>社会公开发行人民币普通股</w:t>
      </w:r>
      <w:r>
        <w:rPr>
          <w:spacing w:val="-54"/>
        </w:rPr>
        <w:t> </w:t>
      </w:r>
      <w:r>
        <w:rPr>
          <w:rFonts w:ascii="宋体" w:hAnsi="宋体" w:cs="宋体" w:eastAsia="宋体" w:hint="default"/>
        </w:rPr>
        <w:t>2,000</w:t>
      </w:r>
      <w:r>
        <w:rPr>
          <w:rFonts w:ascii="宋体" w:hAnsi="宋体" w:cs="宋体" w:eastAsia="宋体" w:hint="default"/>
          <w:spacing w:val="-54"/>
        </w:rPr>
        <w:t> </w:t>
      </w:r>
      <w:r>
        <w:rPr/>
        <w:t>万股，募集资金到账</w:t>
      </w:r>
      <w:r>
        <w:rPr>
          <w:spacing w:val="-54"/>
        </w:rPr>
        <w:t> </w:t>
      </w:r>
      <w:r>
        <w:rPr>
          <w:rFonts w:ascii="宋体" w:hAnsi="宋体" w:cs="宋体" w:eastAsia="宋体" w:hint="default"/>
        </w:rPr>
        <w:t>3.85</w:t>
      </w:r>
      <w:r>
        <w:rPr>
          <w:rFonts w:ascii="宋体" w:hAnsi="宋体" w:cs="宋体" w:eastAsia="宋体" w:hint="default"/>
          <w:spacing w:val="-56"/>
        </w:rPr>
        <w:t> </w:t>
      </w:r>
      <w:r>
        <w:rPr/>
        <w:t>亿元所致。</w:t>
      </w:r>
    </w:p>
    <w:p>
      <w:pPr>
        <w:pStyle w:val="BodyText"/>
        <w:spacing w:line="355" w:lineRule="auto"/>
        <w:ind w:left="440" w:right="0" w:firstLine="419"/>
        <w:jc w:val="left"/>
      </w:pPr>
      <w:r>
        <w:rPr>
          <w:rFonts w:ascii="宋体" w:hAnsi="宋体" w:cs="宋体" w:eastAsia="宋体" w:hint="default"/>
        </w:rPr>
        <w:t>(2)</w:t>
      </w:r>
      <w:r>
        <w:rPr/>
        <w:t>应收账款</w:t>
      </w:r>
      <w:r>
        <w:rPr>
          <w:spacing w:val="-48"/>
        </w:rPr>
        <w:t> </w:t>
      </w:r>
      <w:r>
        <w:rPr>
          <w:rFonts w:ascii="宋体" w:hAnsi="宋体" w:cs="宋体" w:eastAsia="宋体" w:hint="default"/>
        </w:rPr>
        <w:t>2010</w:t>
      </w:r>
      <w:r>
        <w:rPr>
          <w:rFonts w:ascii="宋体" w:hAnsi="宋体" w:cs="宋体" w:eastAsia="宋体" w:hint="default"/>
          <w:spacing w:val="-47"/>
        </w:rPr>
        <w:t> </w:t>
      </w:r>
      <w:r>
        <w:rPr/>
        <w:t>年末余额比</w:t>
      </w:r>
      <w:r>
        <w:rPr>
          <w:spacing w:val="-48"/>
        </w:rPr>
        <w:t> </w:t>
      </w:r>
      <w:r>
        <w:rPr>
          <w:rFonts w:ascii="宋体" w:hAnsi="宋体" w:cs="宋体" w:eastAsia="宋体" w:hint="default"/>
        </w:rPr>
        <w:t>2009</w:t>
      </w:r>
      <w:r>
        <w:rPr>
          <w:rFonts w:ascii="宋体" w:hAnsi="宋体" w:cs="宋体" w:eastAsia="宋体" w:hint="default"/>
          <w:spacing w:val="-50"/>
        </w:rPr>
        <w:t> </w:t>
      </w:r>
      <w:r>
        <w:rPr/>
        <w:t>年末余额增长</w:t>
      </w:r>
      <w:r>
        <w:rPr>
          <w:spacing w:val="-50"/>
        </w:rPr>
        <w:t> </w:t>
      </w:r>
      <w:r>
        <w:rPr>
          <w:rFonts w:ascii="宋体" w:hAnsi="宋体" w:cs="宋体" w:eastAsia="宋体" w:hint="default"/>
          <w:spacing w:val="-4"/>
        </w:rPr>
        <w:t>51.61%</w:t>
      </w:r>
      <w:r>
        <w:rPr>
          <w:spacing w:val="-4"/>
        </w:rPr>
        <w:t>，主要原因是公司在报告期销</w:t>
      </w:r>
      <w:r>
        <w:rPr>
          <w:w w:val="100"/>
        </w:rPr>
        <w:t> </w:t>
      </w:r>
      <w:r>
        <w:rPr/>
        <w:t>售规模扩大，期末已结算未收款的销售收入增加所致。</w:t>
      </w:r>
    </w:p>
    <w:p>
      <w:pPr>
        <w:pStyle w:val="BodyText"/>
        <w:spacing w:line="240" w:lineRule="auto" w:before="34"/>
        <w:ind w:left="860" w:right="0"/>
        <w:jc w:val="left"/>
      </w:pPr>
      <w:r>
        <w:rPr>
          <w:rFonts w:ascii="宋体" w:hAnsi="宋体" w:cs="宋体" w:eastAsia="宋体" w:hint="default"/>
        </w:rPr>
        <w:t>(3)</w:t>
      </w:r>
      <w:r>
        <w:rPr/>
        <w:t>其他应收款</w:t>
      </w:r>
      <w:r>
        <w:rPr>
          <w:spacing w:val="-41"/>
        </w:rPr>
        <w:t> </w:t>
      </w:r>
      <w:r>
        <w:rPr>
          <w:rFonts w:ascii="宋体" w:hAnsi="宋体" w:cs="宋体" w:eastAsia="宋体" w:hint="default"/>
        </w:rPr>
        <w:t>2010</w:t>
      </w:r>
      <w:r>
        <w:rPr>
          <w:rFonts w:ascii="宋体" w:hAnsi="宋体" w:cs="宋体" w:eastAsia="宋体" w:hint="default"/>
          <w:spacing w:val="-40"/>
        </w:rPr>
        <w:t> </w:t>
      </w:r>
      <w:r>
        <w:rPr/>
        <w:t>年末余额比</w:t>
      </w:r>
      <w:r>
        <w:rPr>
          <w:spacing w:val="-43"/>
        </w:rPr>
        <w:t> </w:t>
      </w:r>
      <w:r>
        <w:rPr>
          <w:rFonts w:ascii="宋体" w:hAnsi="宋体" w:cs="宋体" w:eastAsia="宋体" w:hint="default"/>
        </w:rPr>
        <w:t>2009</w:t>
      </w:r>
      <w:r>
        <w:rPr>
          <w:rFonts w:ascii="宋体" w:hAnsi="宋体" w:cs="宋体" w:eastAsia="宋体" w:hint="default"/>
          <w:spacing w:val="-43"/>
        </w:rPr>
        <w:t> </w:t>
      </w:r>
      <w:r>
        <w:rPr/>
        <w:t>年末余额增长</w:t>
      </w:r>
      <w:r>
        <w:rPr>
          <w:spacing w:val="-41"/>
        </w:rPr>
        <w:t> </w:t>
      </w:r>
      <w:r>
        <w:rPr>
          <w:rFonts w:ascii="宋体" w:hAnsi="宋体" w:cs="宋体" w:eastAsia="宋体" w:hint="default"/>
        </w:rPr>
        <w:t>112.04%</w:t>
      </w:r>
      <w:r>
        <w:rPr/>
        <w:t>，主要原因是达实信息本</w:t>
      </w:r>
    </w:p>
    <w:p>
      <w:pPr>
        <w:pStyle w:val="BodyText"/>
        <w:spacing w:line="240" w:lineRule="auto"/>
        <w:ind w:left="440" w:right="0"/>
        <w:jc w:val="left"/>
      </w:pPr>
      <w:r>
        <w:rPr>
          <w:w w:val="100"/>
        </w:rPr>
        <w:t>期纳</w:t>
      </w:r>
      <w:r>
        <w:rPr>
          <w:spacing w:val="-3"/>
          <w:w w:val="100"/>
        </w:rPr>
        <w:t>入</w:t>
      </w:r>
      <w:r>
        <w:rPr>
          <w:w w:val="100"/>
        </w:rPr>
        <w:t>合</w:t>
      </w:r>
      <w:r>
        <w:rPr>
          <w:spacing w:val="-3"/>
          <w:w w:val="100"/>
        </w:rPr>
        <w:t>并</w:t>
      </w:r>
      <w:r>
        <w:rPr>
          <w:w w:val="100"/>
        </w:rPr>
        <w:t>范</w:t>
      </w:r>
      <w:r>
        <w:rPr>
          <w:spacing w:val="-3"/>
          <w:w w:val="100"/>
        </w:rPr>
        <w:t>围</w:t>
      </w:r>
      <w:r>
        <w:rPr>
          <w:w w:val="100"/>
        </w:rPr>
        <w:t>增</w:t>
      </w:r>
      <w:r>
        <w:rPr>
          <w:spacing w:val="-3"/>
          <w:w w:val="100"/>
        </w:rPr>
        <w:t>加</w:t>
      </w:r>
      <w:r>
        <w:rPr>
          <w:w w:val="100"/>
        </w:rPr>
        <w:t>所</w:t>
      </w:r>
      <w:r>
        <w:rPr>
          <w:spacing w:val="-3"/>
          <w:w w:val="100"/>
        </w:rPr>
        <w:t>致</w:t>
      </w:r>
      <w:r>
        <w:rPr>
          <w:rFonts w:ascii="宋体" w:hAnsi="宋体" w:cs="宋体" w:eastAsia="宋体" w:hint="default"/>
          <w:spacing w:val="-3"/>
          <w:w w:val="100"/>
        </w:rPr>
        <w:t>,</w:t>
      </w:r>
      <w:r>
        <w:rPr>
          <w:w w:val="100"/>
        </w:rPr>
        <w:t>其中</w:t>
      </w:r>
      <w:r>
        <w:rPr>
          <w:spacing w:val="-3"/>
          <w:w w:val="100"/>
        </w:rPr>
        <w:t>达</w:t>
      </w:r>
      <w:r>
        <w:rPr>
          <w:w w:val="100"/>
        </w:rPr>
        <w:t>实</w:t>
      </w:r>
      <w:r>
        <w:rPr>
          <w:spacing w:val="-3"/>
          <w:w w:val="100"/>
        </w:rPr>
        <w:t>信</w:t>
      </w:r>
      <w:r>
        <w:rPr>
          <w:spacing w:val="-1"/>
          <w:w w:val="100"/>
        </w:rPr>
        <w:t>息</w:t>
      </w:r>
      <w:r>
        <w:rPr>
          <w:spacing w:val="-3"/>
          <w:w w:val="100"/>
        </w:rPr>
        <w:t>公</w:t>
      </w:r>
      <w:r>
        <w:rPr>
          <w:w w:val="100"/>
        </w:rPr>
        <w:t>司</w:t>
      </w:r>
      <w:r>
        <w:rPr>
          <w:spacing w:val="-3"/>
          <w:w w:val="100"/>
        </w:rPr>
        <w:t>港</w:t>
      </w:r>
      <w:r>
        <w:rPr>
          <w:w w:val="100"/>
        </w:rPr>
        <w:t>铁</w:t>
      </w:r>
      <w:r>
        <w:rPr>
          <w:spacing w:val="-3"/>
          <w:w w:val="100"/>
        </w:rPr>
        <w:t>深</w:t>
      </w:r>
      <w:r>
        <w:rPr>
          <w:w w:val="100"/>
        </w:rPr>
        <w:t>圳</w:t>
      </w:r>
      <w:r>
        <w:rPr>
          <w:spacing w:val="-52"/>
        </w:rPr>
        <w:t> </w:t>
      </w:r>
      <w:r>
        <w:rPr>
          <w:rFonts w:ascii="宋体" w:hAnsi="宋体" w:cs="宋体" w:eastAsia="宋体" w:hint="default"/>
          <w:w w:val="100"/>
        </w:rPr>
        <w:t>4</w:t>
      </w:r>
      <w:r>
        <w:rPr>
          <w:rFonts w:ascii="宋体" w:hAnsi="宋体" w:cs="宋体" w:eastAsia="宋体" w:hint="default"/>
          <w:spacing w:val="-53"/>
        </w:rPr>
        <w:t> </w:t>
      </w:r>
      <w:r>
        <w:rPr>
          <w:spacing w:val="-3"/>
          <w:w w:val="100"/>
        </w:rPr>
        <w:t>号</w:t>
      </w:r>
      <w:r>
        <w:rPr>
          <w:w w:val="100"/>
        </w:rPr>
        <w:t>线</w:t>
      </w:r>
      <w:r>
        <w:rPr>
          <w:spacing w:val="-3"/>
          <w:w w:val="100"/>
        </w:rPr>
        <w:t>项</w:t>
      </w:r>
      <w:r>
        <w:rPr>
          <w:w w:val="100"/>
        </w:rPr>
        <w:t>目</w:t>
      </w:r>
      <w:r>
        <w:rPr>
          <w:spacing w:val="-3"/>
          <w:w w:val="100"/>
        </w:rPr>
        <w:t>履</w:t>
      </w:r>
      <w:r>
        <w:rPr>
          <w:w w:val="100"/>
        </w:rPr>
        <w:t>约</w:t>
      </w:r>
      <w:r>
        <w:rPr>
          <w:spacing w:val="-3"/>
          <w:w w:val="100"/>
        </w:rPr>
        <w:t>押</w:t>
      </w:r>
      <w:r>
        <w:rPr>
          <w:w w:val="100"/>
        </w:rPr>
        <w:t>金</w:t>
      </w:r>
      <w:r>
        <w:rPr>
          <w:spacing w:val="-53"/>
        </w:rPr>
        <w:t> </w:t>
      </w:r>
      <w:r>
        <w:rPr>
          <w:rFonts w:ascii="宋体" w:hAnsi="宋体" w:cs="宋体" w:eastAsia="宋体" w:hint="default"/>
          <w:spacing w:val="-3"/>
          <w:w w:val="100"/>
        </w:rPr>
        <w:t>25</w:t>
      </w:r>
      <w:r>
        <w:rPr>
          <w:rFonts w:ascii="宋体" w:hAnsi="宋体" w:cs="宋体" w:eastAsia="宋体" w:hint="default"/>
          <w:w w:val="100"/>
        </w:rPr>
        <w:t>0</w:t>
      </w:r>
      <w:r>
        <w:rPr>
          <w:rFonts w:ascii="宋体" w:hAnsi="宋体" w:cs="宋体" w:eastAsia="宋体" w:hint="default"/>
          <w:spacing w:val="-52"/>
        </w:rPr>
        <w:t> </w:t>
      </w:r>
      <w:r>
        <w:rPr>
          <w:w w:val="100"/>
        </w:rPr>
        <w:t>万元</w:t>
      </w:r>
      <w:r>
        <w:rPr>
          <w:spacing w:val="-2"/>
        </w:rPr>
        <w:t> </w:t>
      </w:r>
      <w:r>
        <w:rPr>
          <w:spacing w:val="-97"/>
          <w:w w:val="100"/>
        </w:rPr>
        <w:t>，</w:t>
      </w:r>
      <w:r>
        <w:rPr>
          <w:w w:val="100"/>
        </w:rPr>
        <w:t>深圳</w:t>
      </w:r>
    </w:p>
    <w:p>
      <w:pPr>
        <w:pStyle w:val="BodyText"/>
        <w:spacing w:line="240" w:lineRule="auto"/>
        <w:ind w:left="440" w:right="0"/>
        <w:jc w:val="left"/>
      </w:pPr>
      <w:r>
        <w:rPr/>
        <w:t>市中级人民法院暂管达实信息公司房租</w:t>
      </w:r>
      <w:r>
        <w:rPr>
          <w:spacing w:val="-54"/>
        </w:rPr>
        <w:t> </w:t>
      </w:r>
      <w:r>
        <w:rPr>
          <w:rFonts w:ascii="宋体" w:hAnsi="宋体" w:cs="宋体" w:eastAsia="宋体" w:hint="default"/>
        </w:rPr>
        <w:t>360</w:t>
      </w:r>
      <w:r>
        <w:rPr>
          <w:rFonts w:ascii="宋体" w:hAnsi="宋体" w:cs="宋体" w:eastAsia="宋体" w:hint="default"/>
          <w:spacing w:val="-54"/>
        </w:rPr>
        <w:t> </w:t>
      </w:r>
      <w:r>
        <w:rPr/>
        <w:t>万元。</w:t>
      </w:r>
    </w:p>
    <w:p>
      <w:pPr>
        <w:pStyle w:val="BodyText"/>
        <w:spacing w:line="357" w:lineRule="auto"/>
        <w:ind w:left="440" w:right="0" w:firstLine="419"/>
        <w:jc w:val="left"/>
      </w:pPr>
      <w:r>
        <w:rPr>
          <w:rFonts w:ascii="宋体" w:hAnsi="宋体" w:cs="宋体" w:eastAsia="宋体" w:hint="default"/>
        </w:rPr>
        <w:t>(4)</w:t>
      </w:r>
      <w:r>
        <w:rPr/>
        <w:t>存货</w:t>
      </w:r>
      <w:r>
        <w:rPr>
          <w:spacing w:val="-47"/>
        </w:rPr>
        <w:t> </w:t>
      </w:r>
      <w:r>
        <w:rPr>
          <w:rFonts w:ascii="宋体" w:hAnsi="宋体" w:cs="宋体" w:eastAsia="宋体" w:hint="default"/>
        </w:rPr>
        <w:t>2010</w:t>
      </w:r>
      <w:r>
        <w:rPr>
          <w:rFonts w:ascii="宋体" w:hAnsi="宋体" w:cs="宋体" w:eastAsia="宋体" w:hint="default"/>
          <w:spacing w:val="-47"/>
        </w:rPr>
        <w:t> </w:t>
      </w:r>
      <w:r>
        <w:rPr/>
        <w:t>年末余额比</w:t>
      </w:r>
      <w:r>
        <w:rPr>
          <w:spacing w:val="-49"/>
        </w:rPr>
        <w:t> </w:t>
      </w:r>
      <w:r>
        <w:rPr>
          <w:rFonts w:ascii="宋体" w:hAnsi="宋体" w:cs="宋体" w:eastAsia="宋体" w:hint="default"/>
        </w:rPr>
        <w:t>2009</w:t>
      </w:r>
      <w:r>
        <w:rPr>
          <w:rFonts w:ascii="宋体" w:hAnsi="宋体" w:cs="宋体" w:eastAsia="宋体" w:hint="default"/>
          <w:spacing w:val="-49"/>
        </w:rPr>
        <w:t> </w:t>
      </w:r>
      <w:r>
        <w:rPr/>
        <w:t>年末余额增长</w:t>
      </w:r>
      <w:r>
        <w:rPr>
          <w:spacing w:val="-46"/>
        </w:rPr>
        <w:t> </w:t>
      </w:r>
      <w:r>
        <w:rPr>
          <w:rFonts w:ascii="宋体" w:hAnsi="宋体" w:cs="宋体" w:eastAsia="宋体" w:hint="default"/>
          <w:spacing w:val="-4"/>
        </w:rPr>
        <w:t>65.87%</w:t>
      </w:r>
      <w:r>
        <w:rPr>
          <w:spacing w:val="-4"/>
        </w:rPr>
        <w:t>，主要原因是公司在报告期销售规</w:t>
      </w:r>
      <w:r>
        <w:rPr>
          <w:w w:val="100"/>
        </w:rPr>
        <w:t> </w:t>
      </w:r>
      <w:r>
        <w:rPr/>
        <w:t>模扩大，未结算工程项目及原材料备货增加所致。</w:t>
      </w:r>
    </w:p>
    <w:p>
      <w:pPr>
        <w:pStyle w:val="BodyText"/>
        <w:spacing w:line="355" w:lineRule="auto" w:before="32"/>
        <w:ind w:left="440" w:right="1793" w:firstLine="419"/>
        <w:jc w:val="both"/>
      </w:pPr>
      <w:r>
        <w:rPr>
          <w:rFonts w:ascii="宋体" w:hAnsi="宋体" w:cs="宋体" w:eastAsia="宋体" w:hint="default"/>
        </w:rPr>
        <w:t>(5)</w:t>
      </w:r>
      <w:r>
        <w:rPr/>
        <w:t>投资性房地产</w:t>
      </w:r>
      <w:r>
        <w:rPr>
          <w:spacing w:val="-41"/>
        </w:rPr>
        <w:t> </w:t>
      </w:r>
      <w:r>
        <w:rPr>
          <w:rFonts w:ascii="宋体" w:hAnsi="宋体" w:cs="宋体" w:eastAsia="宋体" w:hint="default"/>
        </w:rPr>
        <w:t>2010</w:t>
      </w:r>
      <w:r>
        <w:rPr>
          <w:rFonts w:ascii="宋体" w:hAnsi="宋体" w:cs="宋体" w:eastAsia="宋体" w:hint="default"/>
          <w:spacing w:val="-44"/>
        </w:rPr>
        <w:t> </w:t>
      </w:r>
      <w:r>
        <w:rPr/>
        <w:t>年末余额比</w:t>
      </w:r>
      <w:r>
        <w:rPr>
          <w:spacing w:val="-42"/>
        </w:rPr>
        <w:t> </w:t>
      </w:r>
      <w:r>
        <w:rPr>
          <w:rFonts w:ascii="宋体" w:hAnsi="宋体" w:cs="宋体" w:eastAsia="宋体" w:hint="default"/>
        </w:rPr>
        <w:t>2009</w:t>
      </w:r>
      <w:r>
        <w:rPr>
          <w:rFonts w:ascii="宋体" w:hAnsi="宋体" w:cs="宋体" w:eastAsia="宋体" w:hint="default"/>
          <w:spacing w:val="-42"/>
        </w:rPr>
        <w:t> </w:t>
      </w:r>
      <w:r>
        <w:rPr/>
        <w:t>年末余额增长</w:t>
      </w:r>
      <w:r>
        <w:rPr>
          <w:spacing w:val="-42"/>
        </w:rPr>
        <w:t> </w:t>
      </w:r>
      <w:r>
        <w:rPr>
          <w:rFonts w:ascii="宋体" w:hAnsi="宋体" w:cs="宋体" w:eastAsia="宋体" w:hint="default"/>
        </w:rPr>
        <w:t>20376.51%</w:t>
      </w:r>
      <w:r>
        <w:rPr/>
        <w:t>，主要原因是达实信</w:t>
      </w:r>
      <w:r>
        <w:rPr>
          <w:w w:val="100"/>
        </w:rPr>
        <w:t> </w:t>
      </w:r>
      <w:r>
        <w:rPr>
          <w:spacing w:val="6"/>
          <w:w w:val="100"/>
        </w:rPr>
        <w:t>息公司本期纳入合并报表范围（非同一控制下企业合并），其期末投资性房地产净值为</w:t>
      </w:r>
      <w:r>
        <w:rPr>
          <w:spacing w:val="-71"/>
          <w:w w:val="100"/>
        </w:rPr>
        <w:t> </w:t>
      </w:r>
      <w:r>
        <w:rPr>
          <w:spacing w:val="-71"/>
          <w:w w:val="100"/>
        </w:rPr>
      </w:r>
      <w:r>
        <w:rPr>
          <w:rFonts w:ascii="宋体" w:hAnsi="宋体" w:cs="宋体" w:eastAsia="宋体" w:hint="default"/>
        </w:rPr>
        <w:t>117,521,804.77</w:t>
      </w:r>
      <w:r>
        <w:rPr>
          <w:rFonts w:ascii="宋体" w:hAnsi="宋体" w:cs="宋体" w:eastAsia="宋体" w:hint="default"/>
          <w:spacing w:val="-52"/>
        </w:rPr>
        <w:t> </w:t>
      </w:r>
      <w:r>
        <w:rPr>
          <w:spacing w:val="-3"/>
        </w:rPr>
        <w:t>元。</w:t>
      </w:r>
      <w:r>
        <w:rPr/>
      </w:r>
    </w:p>
    <w:p>
      <w:pPr>
        <w:pStyle w:val="BodyText"/>
        <w:spacing w:line="240" w:lineRule="auto" w:before="32"/>
        <w:ind w:left="860" w:right="0"/>
        <w:jc w:val="left"/>
      </w:pPr>
      <w:r>
        <w:rPr>
          <w:rFonts w:ascii="宋体" w:hAnsi="宋体" w:cs="宋体" w:eastAsia="宋体" w:hint="default"/>
        </w:rPr>
        <w:t>(6)</w:t>
      </w:r>
      <w:r>
        <w:rPr/>
        <w:t>固定资产</w:t>
      </w:r>
      <w:r>
        <w:rPr>
          <w:spacing w:val="-41"/>
        </w:rPr>
        <w:t> </w:t>
      </w:r>
      <w:r>
        <w:rPr>
          <w:rFonts w:ascii="宋体" w:hAnsi="宋体" w:cs="宋体" w:eastAsia="宋体" w:hint="default"/>
        </w:rPr>
        <w:t>2010</w:t>
      </w:r>
      <w:r>
        <w:rPr>
          <w:rFonts w:ascii="宋体" w:hAnsi="宋体" w:cs="宋体" w:eastAsia="宋体" w:hint="default"/>
          <w:spacing w:val="-42"/>
        </w:rPr>
        <w:t> </w:t>
      </w:r>
      <w:r>
        <w:rPr/>
        <w:t>年末余额比</w:t>
      </w:r>
      <w:r>
        <w:rPr>
          <w:spacing w:val="-41"/>
        </w:rPr>
        <w:t> </w:t>
      </w:r>
      <w:r>
        <w:rPr>
          <w:rFonts w:ascii="宋体" w:hAnsi="宋体" w:cs="宋体" w:eastAsia="宋体" w:hint="default"/>
        </w:rPr>
        <w:t>2009</w:t>
      </w:r>
      <w:r>
        <w:rPr>
          <w:rFonts w:ascii="宋体" w:hAnsi="宋体" w:cs="宋体" w:eastAsia="宋体" w:hint="default"/>
          <w:spacing w:val="-41"/>
        </w:rPr>
        <w:t> </w:t>
      </w:r>
      <w:r>
        <w:rPr/>
        <w:t>年末余额增长</w:t>
      </w:r>
      <w:r>
        <w:rPr>
          <w:spacing w:val="-43"/>
        </w:rPr>
        <w:t> </w:t>
      </w:r>
      <w:r>
        <w:rPr>
          <w:rFonts w:ascii="宋体" w:hAnsi="宋体" w:cs="宋体" w:eastAsia="宋体" w:hint="default"/>
        </w:rPr>
        <w:t>180.38%</w:t>
      </w:r>
      <w:r>
        <w:rPr/>
        <w:t>，主要原因是达实信息公司</w:t>
      </w:r>
    </w:p>
    <w:p>
      <w:pPr>
        <w:pStyle w:val="BodyText"/>
        <w:spacing w:line="240" w:lineRule="auto"/>
        <w:ind w:left="440" w:right="0"/>
        <w:jc w:val="left"/>
      </w:pPr>
      <w:r>
        <w:rPr/>
        <w:t>本期纳入合并报表范围，其期末固定资产净值为</w:t>
      </w:r>
      <w:r>
        <w:rPr>
          <w:spacing w:val="-55"/>
        </w:rPr>
        <w:t> </w:t>
      </w:r>
      <w:r>
        <w:rPr>
          <w:rFonts w:ascii="宋体" w:hAnsi="宋体" w:cs="宋体" w:eastAsia="宋体" w:hint="default"/>
        </w:rPr>
        <w:t>31,130,134.05</w:t>
      </w:r>
      <w:r>
        <w:rPr>
          <w:rFonts w:ascii="宋体" w:hAnsi="宋体" w:cs="宋体" w:eastAsia="宋体" w:hint="default"/>
          <w:spacing w:val="-55"/>
        </w:rPr>
        <w:t> </w:t>
      </w:r>
      <w:r>
        <w:rPr>
          <w:spacing w:val="-3"/>
        </w:rPr>
        <w:t>元。</w:t>
      </w:r>
      <w:r>
        <w:rPr/>
      </w:r>
    </w:p>
    <w:p>
      <w:pPr>
        <w:pStyle w:val="BodyText"/>
        <w:spacing w:line="355" w:lineRule="auto" w:before="135"/>
        <w:ind w:left="440" w:right="1790" w:firstLine="419"/>
        <w:jc w:val="left"/>
      </w:pPr>
      <w:r>
        <w:rPr>
          <w:rFonts w:ascii="宋体" w:hAnsi="宋体" w:cs="宋体" w:eastAsia="宋体" w:hint="default"/>
        </w:rPr>
        <w:t>(7)</w:t>
      </w:r>
      <w:r>
        <w:rPr/>
        <w:t>在建工程</w:t>
      </w:r>
      <w:r>
        <w:rPr>
          <w:spacing w:val="-41"/>
        </w:rPr>
        <w:t> </w:t>
      </w:r>
      <w:r>
        <w:rPr>
          <w:rFonts w:ascii="宋体" w:hAnsi="宋体" w:cs="宋体" w:eastAsia="宋体" w:hint="default"/>
        </w:rPr>
        <w:t>2010</w:t>
      </w:r>
      <w:r>
        <w:rPr>
          <w:rFonts w:ascii="宋体" w:hAnsi="宋体" w:cs="宋体" w:eastAsia="宋体" w:hint="default"/>
          <w:spacing w:val="-42"/>
        </w:rPr>
        <w:t> </w:t>
      </w:r>
      <w:r>
        <w:rPr/>
        <w:t>年末余额比</w:t>
      </w:r>
      <w:r>
        <w:rPr>
          <w:spacing w:val="-41"/>
        </w:rPr>
        <w:t> </w:t>
      </w:r>
      <w:r>
        <w:rPr>
          <w:rFonts w:ascii="宋体" w:hAnsi="宋体" w:cs="宋体" w:eastAsia="宋体" w:hint="default"/>
        </w:rPr>
        <w:t>2009</w:t>
      </w:r>
      <w:r>
        <w:rPr>
          <w:rFonts w:ascii="宋体" w:hAnsi="宋体" w:cs="宋体" w:eastAsia="宋体" w:hint="default"/>
          <w:spacing w:val="-41"/>
        </w:rPr>
        <w:t> </w:t>
      </w:r>
      <w:r>
        <w:rPr/>
        <w:t>年末余额增长</w:t>
      </w:r>
      <w:r>
        <w:rPr>
          <w:spacing w:val="-43"/>
        </w:rPr>
        <w:t> </w:t>
      </w:r>
      <w:r>
        <w:rPr>
          <w:rFonts w:ascii="宋体" w:hAnsi="宋体" w:cs="宋体" w:eastAsia="宋体" w:hint="default"/>
        </w:rPr>
        <w:t>740.50%</w:t>
      </w:r>
      <w:r>
        <w:rPr/>
        <w:t>，主要原因是公司在报告期</w:t>
      </w:r>
      <w:r>
        <w:rPr>
          <w:w w:val="100"/>
        </w:rPr>
        <w:t> </w:t>
      </w:r>
      <w:r>
        <w:rPr/>
        <w:t>内</w:t>
      </w:r>
      <w:r>
        <w:rPr>
          <w:spacing w:val="-52"/>
        </w:rPr>
        <w:t> </w:t>
      </w:r>
      <w:r>
        <w:rPr>
          <w:rFonts w:ascii="宋体" w:hAnsi="宋体" w:cs="宋体" w:eastAsia="宋体" w:hint="default"/>
        </w:rPr>
        <w:t>EMC</w:t>
      </w:r>
      <w:r>
        <w:rPr>
          <w:rFonts w:ascii="宋体" w:hAnsi="宋体" w:cs="宋体" w:eastAsia="宋体" w:hint="default"/>
          <w:spacing w:val="-54"/>
        </w:rPr>
        <w:t> </w:t>
      </w:r>
      <w:r>
        <w:rPr/>
        <w:t>节能服务项目投入增加所致。</w:t>
      </w:r>
    </w:p>
    <w:p>
      <w:pPr>
        <w:pStyle w:val="BodyText"/>
        <w:spacing w:line="240" w:lineRule="auto" w:before="32"/>
        <w:ind w:left="860" w:right="0"/>
        <w:jc w:val="left"/>
      </w:pPr>
      <w:r>
        <w:rPr>
          <w:rFonts w:ascii="宋体" w:hAnsi="宋体" w:cs="宋体" w:eastAsia="宋体" w:hint="default"/>
        </w:rPr>
        <w:t>(8)</w:t>
      </w:r>
      <w:r>
        <w:rPr/>
        <w:t>短期借款</w:t>
      </w:r>
      <w:r>
        <w:rPr>
          <w:spacing w:val="-47"/>
        </w:rPr>
        <w:t> </w:t>
      </w:r>
      <w:r>
        <w:rPr>
          <w:rFonts w:ascii="宋体" w:hAnsi="宋体" w:cs="宋体" w:eastAsia="宋体" w:hint="default"/>
        </w:rPr>
        <w:t>2010</w:t>
      </w:r>
      <w:r>
        <w:rPr>
          <w:rFonts w:ascii="宋体" w:hAnsi="宋体" w:cs="宋体" w:eastAsia="宋体" w:hint="default"/>
          <w:spacing w:val="-46"/>
        </w:rPr>
        <w:t> </w:t>
      </w:r>
      <w:r>
        <w:rPr/>
        <w:t>年末余额比</w:t>
      </w:r>
      <w:r>
        <w:rPr>
          <w:spacing w:val="-47"/>
        </w:rPr>
        <w:t> </w:t>
      </w:r>
      <w:r>
        <w:rPr>
          <w:rFonts w:ascii="宋体" w:hAnsi="宋体" w:cs="宋体" w:eastAsia="宋体" w:hint="default"/>
        </w:rPr>
        <w:t>2009</w:t>
      </w:r>
      <w:r>
        <w:rPr>
          <w:rFonts w:ascii="宋体" w:hAnsi="宋体" w:cs="宋体" w:eastAsia="宋体" w:hint="default"/>
          <w:spacing w:val="-49"/>
        </w:rPr>
        <w:t> </w:t>
      </w:r>
      <w:r>
        <w:rPr/>
        <w:t>年末余额增长</w:t>
      </w:r>
      <w:r>
        <w:rPr>
          <w:spacing w:val="-49"/>
        </w:rPr>
        <w:t> </w:t>
      </w:r>
      <w:r>
        <w:rPr>
          <w:rFonts w:ascii="宋体" w:hAnsi="宋体" w:cs="宋体" w:eastAsia="宋体" w:hint="default"/>
          <w:spacing w:val="-4"/>
        </w:rPr>
        <w:t>91.46%</w:t>
      </w:r>
      <w:r>
        <w:rPr>
          <w:spacing w:val="-4"/>
        </w:rPr>
        <w:t>，主要原因是达实信息公司本</w:t>
      </w:r>
    </w:p>
    <w:p>
      <w:pPr>
        <w:pStyle w:val="BodyText"/>
        <w:spacing w:line="240" w:lineRule="auto"/>
        <w:ind w:left="440" w:right="0"/>
        <w:jc w:val="left"/>
      </w:pPr>
      <w:r>
        <w:rPr/>
        <w:t>期纳入合并报表范围所致，其期末短期借款为</w:t>
      </w:r>
      <w:r>
        <w:rPr>
          <w:spacing w:val="-54"/>
        </w:rPr>
        <w:t> </w:t>
      </w:r>
      <w:r>
        <w:rPr>
          <w:rFonts w:ascii="宋体" w:hAnsi="宋体" w:cs="宋体" w:eastAsia="宋体" w:hint="default"/>
        </w:rPr>
        <w:t>45,729,739.49</w:t>
      </w:r>
      <w:r>
        <w:rPr>
          <w:rFonts w:ascii="宋体" w:hAnsi="宋体" w:cs="宋体" w:eastAsia="宋体" w:hint="default"/>
          <w:spacing w:val="-56"/>
        </w:rPr>
        <w:t> </w:t>
      </w:r>
      <w:r>
        <w:rPr/>
        <w:t>元。</w:t>
      </w:r>
    </w:p>
    <w:p>
      <w:pPr>
        <w:pStyle w:val="BodyText"/>
        <w:spacing w:line="355" w:lineRule="auto" w:before="135"/>
        <w:ind w:left="440" w:right="1790" w:firstLine="419"/>
        <w:jc w:val="left"/>
      </w:pPr>
      <w:r>
        <w:rPr>
          <w:rFonts w:ascii="宋体" w:hAnsi="宋体" w:cs="宋体" w:eastAsia="宋体" w:hint="default"/>
        </w:rPr>
        <w:t>(9)</w:t>
      </w:r>
      <w:r>
        <w:rPr/>
        <w:t>应付票据</w:t>
      </w:r>
      <w:r>
        <w:rPr>
          <w:spacing w:val="-41"/>
        </w:rPr>
        <w:t> </w:t>
      </w:r>
      <w:r>
        <w:rPr>
          <w:rFonts w:ascii="宋体" w:hAnsi="宋体" w:cs="宋体" w:eastAsia="宋体" w:hint="default"/>
        </w:rPr>
        <w:t>2010</w:t>
      </w:r>
      <w:r>
        <w:rPr>
          <w:rFonts w:ascii="宋体" w:hAnsi="宋体" w:cs="宋体" w:eastAsia="宋体" w:hint="default"/>
          <w:spacing w:val="-42"/>
        </w:rPr>
        <w:t> </w:t>
      </w:r>
      <w:r>
        <w:rPr/>
        <w:t>年末余额比</w:t>
      </w:r>
      <w:r>
        <w:rPr>
          <w:spacing w:val="-41"/>
        </w:rPr>
        <w:t> </w:t>
      </w:r>
      <w:r>
        <w:rPr>
          <w:rFonts w:ascii="宋体" w:hAnsi="宋体" w:cs="宋体" w:eastAsia="宋体" w:hint="default"/>
        </w:rPr>
        <w:t>2009</w:t>
      </w:r>
      <w:r>
        <w:rPr>
          <w:rFonts w:ascii="宋体" w:hAnsi="宋体" w:cs="宋体" w:eastAsia="宋体" w:hint="default"/>
          <w:spacing w:val="-41"/>
        </w:rPr>
        <w:t> </w:t>
      </w:r>
      <w:r>
        <w:rPr/>
        <w:t>年末余额增长</w:t>
      </w:r>
      <w:r>
        <w:rPr>
          <w:spacing w:val="-43"/>
        </w:rPr>
        <w:t> </w:t>
      </w:r>
      <w:r>
        <w:rPr>
          <w:rFonts w:ascii="宋体" w:hAnsi="宋体" w:cs="宋体" w:eastAsia="宋体" w:hint="default"/>
        </w:rPr>
        <w:t>148.00%</w:t>
      </w:r>
      <w:r>
        <w:rPr/>
        <w:t>，主要原因是公司在报告期</w:t>
      </w:r>
      <w:r>
        <w:rPr>
          <w:w w:val="100"/>
        </w:rPr>
        <w:t> </w:t>
      </w:r>
      <w:r>
        <w:rPr/>
        <w:t>充分利用银行授信，支付供应商货款以银行承兑票据结算方式所致。</w:t>
      </w:r>
    </w:p>
    <w:p>
      <w:pPr>
        <w:pStyle w:val="BodyText"/>
        <w:spacing w:line="355" w:lineRule="auto" w:before="32"/>
        <w:ind w:left="440" w:right="0" w:firstLine="419"/>
        <w:jc w:val="left"/>
      </w:pPr>
      <w:r>
        <w:rPr>
          <w:rFonts w:ascii="宋体" w:hAnsi="宋体" w:cs="宋体" w:eastAsia="宋体" w:hint="default"/>
        </w:rPr>
        <w:t>(10)</w:t>
      </w:r>
      <w:r>
        <w:rPr/>
        <w:t>应付账款</w:t>
      </w:r>
      <w:r>
        <w:rPr>
          <w:spacing w:val="-42"/>
        </w:rPr>
        <w:t> </w:t>
      </w:r>
      <w:r>
        <w:rPr>
          <w:rFonts w:ascii="宋体" w:hAnsi="宋体" w:cs="宋体" w:eastAsia="宋体" w:hint="default"/>
        </w:rPr>
        <w:t>2010</w:t>
      </w:r>
      <w:r>
        <w:rPr>
          <w:rFonts w:ascii="宋体" w:hAnsi="宋体" w:cs="宋体" w:eastAsia="宋体" w:hint="default"/>
          <w:spacing w:val="-41"/>
        </w:rPr>
        <w:t> </w:t>
      </w:r>
      <w:r>
        <w:rPr/>
        <w:t>年末余额比</w:t>
      </w:r>
      <w:r>
        <w:rPr>
          <w:spacing w:val="-42"/>
        </w:rPr>
        <w:t> </w:t>
      </w:r>
      <w:r>
        <w:rPr>
          <w:rFonts w:ascii="宋体" w:hAnsi="宋体" w:cs="宋体" w:eastAsia="宋体" w:hint="default"/>
        </w:rPr>
        <w:t>2009</w:t>
      </w:r>
      <w:r>
        <w:rPr>
          <w:rFonts w:ascii="宋体" w:hAnsi="宋体" w:cs="宋体" w:eastAsia="宋体" w:hint="default"/>
          <w:spacing w:val="-42"/>
        </w:rPr>
        <w:t> </w:t>
      </w:r>
      <w:r>
        <w:rPr/>
        <w:t>年末余额增长</w:t>
      </w:r>
      <w:r>
        <w:rPr>
          <w:spacing w:val="-44"/>
        </w:rPr>
        <w:t> </w:t>
      </w:r>
      <w:r>
        <w:rPr>
          <w:rFonts w:ascii="宋体" w:hAnsi="宋体" w:cs="宋体" w:eastAsia="宋体" w:hint="default"/>
        </w:rPr>
        <w:t>72.49%</w:t>
      </w:r>
      <w:r>
        <w:rPr/>
        <w:t>，主要原因是报告期公司实</w:t>
      </w:r>
      <w:r>
        <w:rPr>
          <w:w w:val="100"/>
        </w:rPr>
        <w:t> </w:t>
      </w:r>
      <w:r>
        <w:rPr/>
        <w:t>施的大项目增加，导致工程材料备货增长所致。</w:t>
      </w:r>
    </w:p>
    <w:p>
      <w:pPr>
        <w:pStyle w:val="BodyText"/>
        <w:spacing w:line="357" w:lineRule="auto" w:before="32"/>
        <w:ind w:left="440" w:right="0" w:firstLine="419"/>
        <w:jc w:val="left"/>
      </w:pPr>
      <w:r>
        <w:rPr>
          <w:rFonts w:ascii="宋体" w:hAnsi="宋体" w:cs="宋体" w:eastAsia="宋体" w:hint="default"/>
        </w:rPr>
        <w:t>(11)</w:t>
      </w:r>
      <w:r>
        <w:rPr/>
        <w:t>预收款项</w:t>
      </w:r>
      <w:r>
        <w:rPr>
          <w:spacing w:val="-48"/>
        </w:rPr>
        <w:t> </w:t>
      </w:r>
      <w:r>
        <w:rPr>
          <w:rFonts w:ascii="宋体" w:hAnsi="宋体" w:cs="宋体" w:eastAsia="宋体" w:hint="default"/>
        </w:rPr>
        <w:t>2010</w:t>
      </w:r>
      <w:r>
        <w:rPr>
          <w:rFonts w:ascii="宋体" w:hAnsi="宋体" w:cs="宋体" w:eastAsia="宋体" w:hint="default"/>
          <w:spacing w:val="-50"/>
        </w:rPr>
        <w:t> </w:t>
      </w:r>
      <w:r>
        <w:rPr/>
        <w:t>年末余额比</w:t>
      </w:r>
      <w:r>
        <w:rPr>
          <w:spacing w:val="-48"/>
        </w:rPr>
        <w:t> </w:t>
      </w:r>
      <w:r>
        <w:rPr>
          <w:rFonts w:ascii="宋体" w:hAnsi="宋体" w:cs="宋体" w:eastAsia="宋体" w:hint="default"/>
        </w:rPr>
        <w:t>2009</w:t>
      </w:r>
      <w:r>
        <w:rPr>
          <w:rFonts w:ascii="宋体" w:hAnsi="宋体" w:cs="宋体" w:eastAsia="宋体" w:hint="default"/>
          <w:spacing w:val="-50"/>
        </w:rPr>
        <w:t> </w:t>
      </w:r>
      <w:r>
        <w:rPr/>
        <w:t>年末余额增长</w:t>
      </w:r>
      <w:r>
        <w:rPr>
          <w:spacing w:val="-50"/>
        </w:rPr>
        <w:t> </w:t>
      </w:r>
      <w:r>
        <w:rPr>
          <w:rFonts w:ascii="宋体" w:hAnsi="宋体" w:cs="宋体" w:eastAsia="宋体" w:hint="default"/>
          <w:spacing w:val="-4"/>
        </w:rPr>
        <w:t>110.02%</w:t>
      </w:r>
      <w:r>
        <w:rPr>
          <w:spacing w:val="-4"/>
        </w:rPr>
        <w:t>，主要原因是报告期新增项</w:t>
      </w:r>
      <w:r>
        <w:rPr>
          <w:w w:val="100"/>
        </w:rPr>
        <w:t> </w:t>
      </w:r>
      <w:r>
        <w:rPr/>
        <w:t>目收款尚未做进度确认所致。</w:t>
      </w:r>
    </w:p>
    <w:p>
      <w:pPr>
        <w:spacing w:after="0" w:line="357" w:lineRule="auto"/>
        <w:jc w:val="left"/>
        <w:sectPr>
          <w:pgSz w:w="11910" w:h="16840"/>
          <w:pgMar w:header="850" w:footer="1231" w:top="1140" w:bottom="1420" w:left="1360" w:right="0"/>
        </w:sectPr>
      </w:pPr>
    </w:p>
    <w:p>
      <w:pPr>
        <w:spacing w:line="240" w:lineRule="auto" w:before="4"/>
        <w:rPr>
          <w:rFonts w:ascii="宋体" w:hAnsi="宋体" w:cs="宋体" w:eastAsia="宋体" w:hint="default"/>
          <w:sz w:val="16"/>
          <w:szCs w:val="16"/>
        </w:rPr>
      </w:pPr>
    </w:p>
    <w:p>
      <w:pPr>
        <w:pStyle w:val="BodyText"/>
        <w:spacing w:line="357" w:lineRule="auto" w:before="36"/>
        <w:ind w:left="220" w:right="1793" w:firstLine="419"/>
        <w:jc w:val="left"/>
      </w:pPr>
      <w:r>
        <w:rPr>
          <w:rFonts w:ascii="宋体" w:hAnsi="宋体" w:cs="宋体" w:eastAsia="宋体" w:hint="default"/>
        </w:rPr>
        <w:t>(12)</w:t>
      </w:r>
      <w:r>
        <w:rPr/>
        <w:t>应付职工薪酬</w:t>
      </w:r>
      <w:r>
        <w:rPr>
          <w:spacing w:val="-48"/>
        </w:rPr>
        <w:t> </w:t>
      </w:r>
      <w:r>
        <w:rPr>
          <w:rFonts w:ascii="宋体" w:hAnsi="宋体" w:cs="宋体" w:eastAsia="宋体" w:hint="default"/>
        </w:rPr>
        <w:t>2010</w:t>
      </w:r>
      <w:r>
        <w:rPr>
          <w:rFonts w:ascii="宋体" w:hAnsi="宋体" w:cs="宋体" w:eastAsia="宋体" w:hint="default"/>
          <w:spacing w:val="-51"/>
        </w:rPr>
        <w:t> </w:t>
      </w:r>
      <w:r>
        <w:rPr/>
        <w:t>年末余额比</w:t>
      </w:r>
      <w:r>
        <w:rPr>
          <w:spacing w:val="-49"/>
        </w:rPr>
        <w:t> </w:t>
      </w:r>
      <w:r>
        <w:rPr>
          <w:rFonts w:ascii="宋体" w:hAnsi="宋体" w:cs="宋体" w:eastAsia="宋体" w:hint="default"/>
        </w:rPr>
        <w:t>2009</w:t>
      </w:r>
      <w:r>
        <w:rPr>
          <w:rFonts w:ascii="宋体" w:hAnsi="宋体" w:cs="宋体" w:eastAsia="宋体" w:hint="default"/>
          <w:spacing w:val="-51"/>
        </w:rPr>
        <w:t> </w:t>
      </w:r>
      <w:r>
        <w:rPr/>
        <w:t>年末余额增长</w:t>
      </w:r>
      <w:r>
        <w:rPr>
          <w:spacing w:val="-49"/>
        </w:rPr>
        <w:t> </w:t>
      </w:r>
      <w:r>
        <w:rPr>
          <w:rFonts w:ascii="宋体" w:hAnsi="宋体" w:cs="宋体" w:eastAsia="宋体" w:hint="default"/>
          <w:spacing w:val="-4"/>
        </w:rPr>
        <w:t>103.17%</w:t>
      </w:r>
      <w:r>
        <w:rPr>
          <w:spacing w:val="-4"/>
        </w:rPr>
        <w:t>，主要原因是达实信息</w:t>
      </w:r>
      <w:r>
        <w:rPr>
          <w:w w:val="100"/>
        </w:rPr>
        <w:t> </w:t>
      </w:r>
      <w:r>
        <w:rPr/>
        <w:t>公司本期纳入合并报表范围及报告期内公司人员增加所致。</w:t>
      </w:r>
    </w:p>
    <w:p>
      <w:pPr>
        <w:pStyle w:val="BodyText"/>
        <w:spacing w:line="357" w:lineRule="auto" w:before="30"/>
        <w:ind w:left="220" w:right="1789" w:firstLine="419"/>
        <w:jc w:val="left"/>
      </w:pPr>
      <w:r>
        <w:rPr>
          <w:rFonts w:ascii="宋体" w:hAnsi="宋体" w:cs="宋体" w:eastAsia="宋体" w:hint="default"/>
        </w:rPr>
        <w:t>(13)</w:t>
      </w:r>
      <w:r>
        <w:rPr/>
        <w:t>应交税费</w:t>
      </w:r>
      <w:r>
        <w:rPr>
          <w:spacing w:val="-42"/>
        </w:rPr>
        <w:t> </w:t>
      </w:r>
      <w:r>
        <w:rPr>
          <w:rFonts w:ascii="宋体" w:hAnsi="宋体" w:cs="宋体" w:eastAsia="宋体" w:hint="default"/>
        </w:rPr>
        <w:t>2010</w:t>
      </w:r>
      <w:r>
        <w:rPr>
          <w:rFonts w:ascii="宋体" w:hAnsi="宋体" w:cs="宋体" w:eastAsia="宋体" w:hint="default"/>
          <w:spacing w:val="-41"/>
        </w:rPr>
        <w:t> </w:t>
      </w:r>
      <w:r>
        <w:rPr/>
        <w:t>年末余额比</w:t>
      </w:r>
      <w:r>
        <w:rPr>
          <w:spacing w:val="-42"/>
        </w:rPr>
        <w:t> </w:t>
      </w:r>
      <w:r>
        <w:rPr>
          <w:rFonts w:ascii="宋体" w:hAnsi="宋体" w:cs="宋体" w:eastAsia="宋体" w:hint="default"/>
        </w:rPr>
        <w:t>2009</w:t>
      </w:r>
      <w:r>
        <w:rPr>
          <w:rFonts w:ascii="宋体" w:hAnsi="宋体" w:cs="宋体" w:eastAsia="宋体" w:hint="default"/>
          <w:spacing w:val="-42"/>
        </w:rPr>
        <w:t> </w:t>
      </w:r>
      <w:r>
        <w:rPr/>
        <w:t>年末余额减少</w:t>
      </w:r>
      <w:r>
        <w:rPr>
          <w:spacing w:val="-44"/>
        </w:rPr>
        <w:t> </w:t>
      </w:r>
      <w:r>
        <w:rPr>
          <w:rFonts w:ascii="宋体" w:hAnsi="宋体" w:cs="宋体" w:eastAsia="宋体" w:hint="default"/>
        </w:rPr>
        <w:t>40.17%</w:t>
      </w:r>
      <w:r>
        <w:rPr/>
        <w:t>，主要原因是公司在报告期</w:t>
      </w:r>
      <w:r>
        <w:rPr>
          <w:w w:val="100"/>
        </w:rPr>
        <w:t> </w:t>
      </w:r>
      <w:r>
        <w:rPr/>
        <w:t>内增值税项目较去年减少，导致应交增值税减少。</w:t>
      </w:r>
    </w:p>
    <w:p>
      <w:pPr>
        <w:pStyle w:val="BodyText"/>
        <w:spacing w:line="355" w:lineRule="auto" w:before="30"/>
        <w:ind w:left="220" w:right="1789" w:firstLine="419"/>
        <w:jc w:val="left"/>
      </w:pPr>
      <w:r>
        <w:rPr>
          <w:rFonts w:ascii="宋体" w:hAnsi="宋体" w:cs="宋体" w:eastAsia="宋体" w:hint="default"/>
        </w:rPr>
        <w:t>(14)</w:t>
      </w:r>
      <w:r>
        <w:rPr/>
        <w:t>其他应付款</w:t>
      </w:r>
      <w:r>
        <w:rPr>
          <w:spacing w:val="-42"/>
        </w:rPr>
        <w:t> </w:t>
      </w:r>
      <w:r>
        <w:rPr>
          <w:rFonts w:ascii="宋体" w:hAnsi="宋体" w:cs="宋体" w:eastAsia="宋体" w:hint="default"/>
        </w:rPr>
        <w:t>2010</w:t>
      </w:r>
      <w:r>
        <w:rPr>
          <w:rFonts w:ascii="宋体" w:hAnsi="宋体" w:cs="宋体" w:eastAsia="宋体" w:hint="default"/>
          <w:spacing w:val="-41"/>
        </w:rPr>
        <w:t> </w:t>
      </w:r>
      <w:r>
        <w:rPr/>
        <w:t>年末余额比</w:t>
      </w:r>
      <w:r>
        <w:rPr>
          <w:spacing w:val="-42"/>
        </w:rPr>
        <w:t> </w:t>
      </w:r>
      <w:r>
        <w:rPr>
          <w:rFonts w:ascii="宋体" w:hAnsi="宋体" w:cs="宋体" w:eastAsia="宋体" w:hint="default"/>
        </w:rPr>
        <w:t>2009</w:t>
      </w:r>
      <w:r>
        <w:rPr>
          <w:rFonts w:ascii="宋体" w:hAnsi="宋体" w:cs="宋体" w:eastAsia="宋体" w:hint="default"/>
          <w:spacing w:val="-42"/>
        </w:rPr>
        <w:t> </w:t>
      </w:r>
      <w:r>
        <w:rPr/>
        <w:t>年末余额增长</w:t>
      </w:r>
      <w:r>
        <w:rPr>
          <w:spacing w:val="-40"/>
        </w:rPr>
        <w:t> </w:t>
      </w:r>
      <w:r>
        <w:rPr>
          <w:rFonts w:ascii="宋体" w:hAnsi="宋体" w:cs="宋体" w:eastAsia="宋体" w:hint="default"/>
        </w:rPr>
        <w:t>1031.16%</w:t>
      </w:r>
      <w:r>
        <w:rPr/>
        <w:t>，主要原因是达实信息</w:t>
      </w:r>
      <w:r>
        <w:rPr>
          <w:w w:val="100"/>
        </w:rPr>
        <w:t> </w:t>
      </w:r>
      <w:r>
        <w:rPr/>
        <w:t>公司本期纳入合并报表范围导致增加。</w:t>
      </w:r>
    </w:p>
    <w:p>
      <w:pPr>
        <w:pStyle w:val="BodyText"/>
        <w:spacing w:line="357" w:lineRule="auto" w:before="32"/>
        <w:ind w:left="220" w:right="1789" w:firstLine="419"/>
        <w:jc w:val="left"/>
      </w:pPr>
      <w:r>
        <w:rPr>
          <w:rFonts w:ascii="宋体" w:hAnsi="宋体" w:cs="宋体" w:eastAsia="宋体" w:hint="default"/>
          <w:spacing w:val="-5"/>
        </w:rPr>
        <w:t>(15)</w:t>
      </w:r>
      <w:r>
        <w:rPr>
          <w:spacing w:val="-5"/>
        </w:rPr>
        <w:t>实收资本（或股本）</w:t>
      </w:r>
      <w:r>
        <w:rPr>
          <w:rFonts w:ascii="宋体" w:hAnsi="宋体" w:cs="宋体" w:eastAsia="宋体" w:hint="default"/>
          <w:spacing w:val="-5"/>
        </w:rPr>
        <w:t>2010</w:t>
      </w:r>
      <w:r>
        <w:rPr>
          <w:rFonts w:ascii="宋体" w:hAnsi="宋体" w:cs="宋体" w:eastAsia="宋体" w:hint="default"/>
          <w:spacing w:val="-45"/>
        </w:rPr>
        <w:t> </w:t>
      </w:r>
      <w:r>
        <w:rPr/>
        <w:t>年末余额比</w:t>
      </w:r>
      <w:r>
        <w:rPr>
          <w:spacing w:val="-47"/>
        </w:rPr>
        <w:t> </w:t>
      </w:r>
      <w:r>
        <w:rPr>
          <w:rFonts w:ascii="宋体" w:hAnsi="宋体" w:cs="宋体" w:eastAsia="宋体" w:hint="default"/>
        </w:rPr>
        <w:t>2009</w:t>
      </w:r>
      <w:r>
        <w:rPr>
          <w:rFonts w:ascii="宋体" w:hAnsi="宋体" w:cs="宋体" w:eastAsia="宋体" w:hint="default"/>
          <w:spacing w:val="-44"/>
        </w:rPr>
        <w:t> </w:t>
      </w:r>
      <w:r>
        <w:rPr/>
        <w:t>年末余额增长</w:t>
      </w:r>
      <w:r>
        <w:rPr>
          <w:spacing w:val="-45"/>
        </w:rPr>
        <w:t> </w:t>
      </w:r>
      <w:r>
        <w:rPr>
          <w:rFonts w:ascii="宋体" w:hAnsi="宋体" w:cs="宋体" w:eastAsia="宋体" w:hint="default"/>
          <w:spacing w:val="-4"/>
        </w:rPr>
        <w:t>34.48%</w:t>
      </w:r>
      <w:r>
        <w:rPr>
          <w:spacing w:val="-4"/>
        </w:rPr>
        <w:t>，主要原因是公司</w:t>
      </w:r>
      <w:r>
        <w:rPr>
          <w:w w:val="100"/>
        </w:rPr>
        <w:t> </w:t>
      </w:r>
      <w:r>
        <w:rPr/>
        <w:t>报告期内向社会公开发行人民币普通股</w:t>
      </w:r>
      <w:r>
        <w:rPr>
          <w:spacing w:val="-53"/>
        </w:rPr>
        <w:t> </w:t>
      </w:r>
      <w:r>
        <w:rPr>
          <w:rFonts w:ascii="宋体" w:hAnsi="宋体" w:cs="宋体" w:eastAsia="宋体" w:hint="default"/>
        </w:rPr>
        <w:t>2,000</w:t>
      </w:r>
      <w:r>
        <w:rPr>
          <w:rFonts w:ascii="宋体" w:hAnsi="宋体" w:cs="宋体" w:eastAsia="宋体" w:hint="default"/>
          <w:spacing w:val="-55"/>
        </w:rPr>
        <w:t> </w:t>
      </w:r>
      <w:r>
        <w:rPr/>
        <w:t>万股。</w:t>
      </w:r>
    </w:p>
    <w:p>
      <w:pPr>
        <w:pStyle w:val="BodyText"/>
        <w:spacing w:line="240" w:lineRule="auto" w:before="30"/>
        <w:ind w:left="640" w:right="0"/>
        <w:jc w:val="left"/>
      </w:pPr>
      <w:r>
        <w:rPr>
          <w:rFonts w:ascii="宋体" w:hAnsi="宋体" w:cs="宋体" w:eastAsia="宋体" w:hint="default"/>
        </w:rPr>
        <w:t>(16)</w:t>
      </w:r>
      <w:r>
        <w:rPr/>
        <w:t>资本公积</w:t>
      </w:r>
      <w:r>
        <w:rPr>
          <w:spacing w:val="-42"/>
        </w:rPr>
        <w:t> </w:t>
      </w:r>
      <w:r>
        <w:rPr>
          <w:rFonts w:ascii="宋体" w:hAnsi="宋体" w:cs="宋体" w:eastAsia="宋体" w:hint="default"/>
        </w:rPr>
        <w:t>2010</w:t>
      </w:r>
      <w:r>
        <w:rPr>
          <w:rFonts w:ascii="宋体" w:hAnsi="宋体" w:cs="宋体" w:eastAsia="宋体" w:hint="default"/>
          <w:spacing w:val="-41"/>
        </w:rPr>
        <w:t> </w:t>
      </w:r>
      <w:r>
        <w:rPr/>
        <w:t>年末余额比</w:t>
      </w:r>
      <w:r>
        <w:rPr>
          <w:spacing w:val="-42"/>
        </w:rPr>
        <w:t> </w:t>
      </w:r>
      <w:r>
        <w:rPr>
          <w:rFonts w:ascii="宋体" w:hAnsi="宋体" w:cs="宋体" w:eastAsia="宋体" w:hint="default"/>
        </w:rPr>
        <w:t>2009</w:t>
      </w:r>
      <w:r>
        <w:rPr>
          <w:rFonts w:ascii="宋体" w:hAnsi="宋体" w:cs="宋体" w:eastAsia="宋体" w:hint="default"/>
          <w:spacing w:val="-42"/>
        </w:rPr>
        <w:t> </w:t>
      </w:r>
      <w:r>
        <w:rPr/>
        <w:t>年末余额增长</w:t>
      </w:r>
      <w:r>
        <w:rPr>
          <w:spacing w:val="-44"/>
        </w:rPr>
        <w:t> </w:t>
      </w:r>
      <w:r>
        <w:rPr>
          <w:rFonts w:ascii="宋体" w:hAnsi="宋体" w:cs="宋体" w:eastAsia="宋体" w:hint="default"/>
        </w:rPr>
        <w:t>2706.31%</w:t>
      </w:r>
      <w:r>
        <w:rPr/>
        <w:t>，主要原因是公司报告期</w:t>
      </w:r>
    </w:p>
    <w:p>
      <w:pPr>
        <w:pStyle w:val="BodyText"/>
        <w:spacing w:line="357" w:lineRule="auto"/>
        <w:ind w:left="700" w:right="3899" w:hanging="480"/>
        <w:jc w:val="left"/>
      </w:pPr>
      <w:r>
        <w:rPr/>
        <w:t>内向社会公开发行人民币普通股</w:t>
      </w:r>
      <w:r>
        <w:rPr>
          <w:spacing w:val="-54"/>
        </w:rPr>
        <w:t> </w:t>
      </w:r>
      <w:r>
        <w:rPr>
          <w:rFonts w:ascii="宋体" w:hAnsi="宋体" w:cs="宋体" w:eastAsia="宋体" w:hint="default"/>
        </w:rPr>
        <w:t>2,000</w:t>
      </w:r>
      <w:r>
        <w:rPr>
          <w:rFonts w:ascii="宋体" w:hAnsi="宋体" w:cs="宋体" w:eastAsia="宋体" w:hint="default"/>
          <w:spacing w:val="-54"/>
        </w:rPr>
        <w:t> </w:t>
      </w:r>
      <w:r>
        <w:rPr/>
        <w:t>万股，股本溢价</w:t>
      </w:r>
      <w:r>
        <w:rPr>
          <w:spacing w:val="-54"/>
        </w:rPr>
        <w:t> </w:t>
      </w:r>
      <w:r>
        <w:rPr>
          <w:rFonts w:ascii="宋体" w:hAnsi="宋体" w:cs="宋体" w:eastAsia="宋体" w:hint="default"/>
        </w:rPr>
        <w:t>3.69</w:t>
      </w:r>
      <w:r>
        <w:rPr>
          <w:rFonts w:ascii="宋体" w:hAnsi="宋体" w:cs="宋体" w:eastAsia="宋体" w:hint="default"/>
          <w:spacing w:val="-56"/>
        </w:rPr>
        <w:t> </w:t>
      </w:r>
      <w:r>
        <w:rPr/>
        <w:t>亿元。</w:t>
      </w:r>
      <w:r>
        <w:rPr>
          <w:w w:val="100"/>
        </w:rPr>
        <w:t> </w:t>
      </w:r>
      <w:r>
        <w:rPr>
          <w:rFonts w:ascii="宋体" w:hAnsi="宋体" w:cs="宋体" w:eastAsia="宋体" w:hint="default"/>
        </w:rPr>
        <w:t>2</w:t>
      </w:r>
      <w:r>
        <w:rPr/>
        <w:t>、利润表</w:t>
      </w:r>
    </w:p>
    <w:p>
      <w:pPr>
        <w:pStyle w:val="BodyText"/>
        <w:spacing w:line="240" w:lineRule="auto" w:before="30"/>
        <w:ind w:left="0" w:right="1793"/>
        <w:jc w:val="right"/>
      </w:pPr>
      <w:r>
        <w:rPr>
          <w:spacing w:val="-1"/>
        </w:rPr>
        <w:t>单位：元</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989"/>
        <w:gridCol w:w="1844"/>
        <w:gridCol w:w="1846"/>
        <w:gridCol w:w="1846"/>
      </w:tblGrid>
      <w:tr>
        <w:trPr>
          <w:trHeight w:val="422" w:hRule="exact"/>
        </w:trPr>
        <w:tc>
          <w:tcPr>
            <w:tcW w:w="29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203"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203"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2"/>
              <w:ind w:left="232"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85" w:hRule="exact"/>
        </w:trPr>
        <w:tc>
          <w:tcPr>
            <w:tcW w:w="2989" w:type="dxa"/>
            <w:tcBorders>
              <w:top w:val="single" w:sz="11" w:space="0" w:color="E6E6E6"/>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44" w:type="dxa"/>
            <w:tcBorders>
              <w:top w:val="single" w:sz="11" w:space="0" w:color="E6E6E6"/>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pacing w:val="-1"/>
                <w:sz w:val="21"/>
              </w:rPr>
              <w:t>11,647,505.88</w:t>
            </w:r>
          </w:p>
        </w:tc>
        <w:tc>
          <w:tcPr>
            <w:tcW w:w="1846" w:type="dxa"/>
            <w:tcBorders>
              <w:top w:val="single" w:sz="11" w:space="0" w:color="E6E6E6"/>
              <w:left w:val="single" w:sz="4" w:space="0" w:color="000000"/>
              <w:bottom w:val="single" w:sz="4" w:space="0" w:color="000000"/>
              <w:right w:val="single" w:sz="4" w:space="0" w:color="000000"/>
            </w:tcBorders>
          </w:tcPr>
          <w:p>
            <w:pPr>
              <w:pStyle w:val="TableParagraph"/>
              <w:spacing w:line="240" w:lineRule="auto" w:before="48"/>
              <w:ind w:right="98"/>
              <w:jc w:val="right"/>
              <w:rPr>
                <w:rFonts w:ascii="宋体" w:hAnsi="宋体" w:cs="宋体" w:eastAsia="宋体" w:hint="default"/>
                <w:sz w:val="21"/>
                <w:szCs w:val="21"/>
              </w:rPr>
            </w:pPr>
            <w:r>
              <w:rPr>
                <w:rFonts w:ascii="宋体"/>
                <w:spacing w:val="-1"/>
                <w:sz w:val="21"/>
              </w:rPr>
              <w:t>8,838,697.85</w:t>
            </w:r>
          </w:p>
        </w:tc>
        <w:tc>
          <w:tcPr>
            <w:tcW w:w="1846" w:type="dxa"/>
            <w:tcBorders>
              <w:top w:val="single" w:sz="11" w:space="0" w:color="E6E6E6"/>
              <w:left w:val="single" w:sz="4" w:space="0" w:color="000000"/>
              <w:bottom w:val="single" w:sz="4" w:space="0" w:color="000000"/>
              <w:right w:val="single" w:sz="4" w:space="0" w:color="000000"/>
            </w:tcBorders>
          </w:tcPr>
          <w:p>
            <w:pPr>
              <w:pStyle w:val="TableParagraph"/>
              <w:spacing w:line="240" w:lineRule="auto" w:before="48"/>
              <w:ind w:right="98"/>
              <w:jc w:val="right"/>
              <w:rPr>
                <w:rFonts w:ascii="宋体" w:hAnsi="宋体" w:cs="宋体" w:eastAsia="宋体" w:hint="default"/>
                <w:sz w:val="21"/>
                <w:szCs w:val="21"/>
              </w:rPr>
            </w:pPr>
            <w:r>
              <w:rPr>
                <w:rFonts w:ascii="宋体"/>
                <w:sz w:val="21"/>
              </w:rPr>
              <w:t>31.78</w:t>
            </w:r>
          </w:p>
        </w:tc>
      </w:tr>
      <w:tr>
        <w:trPr>
          <w:trHeight w:val="4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34,319,676.74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24,453,654.63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40.35</w:t>
            </w:r>
          </w:p>
        </w:tc>
      </w:tr>
      <w:tr>
        <w:trPr>
          <w:trHeight w:val="4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19,788,486.96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11,835,219.09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67.20</w:t>
            </w:r>
          </w:p>
        </w:tc>
      </w:tr>
      <w:tr>
        <w:trPr>
          <w:trHeight w:val="4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482,762.49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3,767,633.16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-87.19</w:t>
            </w:r>
          </w:p>
        </w:tc>
      </w:tr>
      <w:tr>
        <w:trPr>
          <w:trHeight w:val="456"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685,016.13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1,691,432.82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-59.50</w:t>
            </w:r>
          </w:p>
        </w:tc>
      </w:tr>
      <w:tr>
        <w:trPr>
          <w:trHeight w:val="4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4,093,654.77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24,693.76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16477.69</w:t>
            </w:r>
          </w:p>
        </w:tc>
      </w:tr>
    </w:tbl>
    <w:p>
      <w:pPr>
        <w:pStyle w:val="BodyText"/>
        <w:spacing w:line="241" w:lineRule="exact" w:before="0"/>
        <w:ind w:left="640" w:right="0"/>
        <w:jc w:val="left"/>
      </w:pPr>
      <w:r>
        <w:rPr>
          <w:spacing w:val="-4"/>
        </w:rPr>
        <w:t>（</w:t>
      </w:r>
      <w:r>
        <w:rPr>
          <w:rFonts w:ascii="宋体" w:hAnsi="宋体" w:cs="宋体" w:eastAsia="宋体" w:hint="default"/>
          <w:spacing w:val="-4"/>
        </w:rPr>
        <w:t>1</w:t>
      </w:r>
      <w:r>
        <w:rPr>
          <w:spacing w:val="-4"/>
        </w:rPr>
        <w:t>）营业税金及附加</w:t>
      </w:r>
      <w:r>
        <w:rPr>
          <w:spacing w:val="-46"/>
        </w:rPr>
        <w:t> </w:t>
      </w:r>
      <w:r>
        <w:rPr>
          <w:rFonts w:ascii="宋体" w:hAnsi="宋体" w:cs="宋体" w:eastAsia="宋体" w:hint="default"/>
        </w:rPr>
        <w:t>2010</w:t>
      </w:r>
      <w:r>
        <w:rPr>
          <w:rFonts w:ascii="宋体" w:hAnsi="宋体" w:cs="宋体" w:eastAsia="宋体" w:hint="default"/>
          <w:spacing w:val="-43"/>
        </w:rPr>
        <w:t> </w:t>
      </w:r>
      <w:r>
        <w:rPr/>
        <w:t>年度比</w:t>
      </w:r>
      <w:r>
        <w:rPr>
          <w:spacing w:val="-43"/>
        </w:rPr>
        <w:t> </w:t>
      </w:r>
      <w:r>
        <w:rPr>
          <w:rFonts w:ascii="宋体" w:hAnsi="宋体" w:cs="宋体" w:eastAsia="宋体" w:hint="default"/>
        </w:rPr>
        <w:t>2009</w:t>
      </w:r>
      <w:r>
        <w:rPr>
          <w:rFonts w:ascii="宋体" w:hAnsi="宋体" w:cs="宋体" w:eastAsia="宋体" w:hint="default"/>
          <w:spacing w:val="-46"/>
        </w:rPr>
        <w:t> </w:t>
      </w:r>
      <w:r>
        <w:rPr/>
        <w:t>年度增长</w:t>
      </w:r>
      <w:r>
        <w:rPr>
          <w:spacing w:val="-42"/>
        </w:rPr>
        <w:t> </w:t>
      </w:r>
      <w:r>
        <w:rPr>
          <w:rFonts w:ascii="宋体" w:hAnsi="宋体" w:cs="宋体" w:eastAsia="宋体" w:hint="default"/>
          <w:spacing w:val="-3"/>
        </w:rPr>
        <w:t>31.78%</w:t>
      </w:r>
      <w:r>
        <w:rPr>
          <w:spacing w:val="-3"/>
        </w:rPr>
        <w:t>，主要原因是报告期营业税项</w:t>
      </w:r>
    </w:p>
    <w:p>
      <w:pPr>
        <w:pStyle w:val="BodyText"/>
        <w:spacing w:line="240" w:lineRule="auto"/>
        <w:ind w:left="220" w:right="1789"/>
        <w:jc w:val="left"/>
      </w:pPr>
      <w:r>
        <w:rPr/>
        <w:t>目收入增加，营业税金及附加也相应增加。</w:t>
      </w:r>
    </w:p>
    <w:p>
      <w:pPr>
        <w:pStyle w:val="BodyText"/>
        <w:spacing w:line="357" w:lineRule="auto"/>
        <w:ind w:left="220" w:right="1789" w:firstLine="419"/>
        <w:jc w:val="left"/>
      </w:pPr>
      <w:r>
        <w:rPr>
          <w:spacing w:val="-4"/>
        </w:rPr>
        <w:t>（</w:t>
      </w:r>
      <w:r>
        <w:rPr>
          <w:rFonts w:ascii="宋体" w:hAnsi="宋体" w:cs="宋体" w:eastAsia="宋体" w:hint="default"/>
          <w:spacing w:val="-4"/>
        </w:rPr>
        <w:t>2</w:t>
      </w:r>
      <w:r>
        <w:rPr>
          <w:spacing w:val="-4"/>
        </w:rPr>
        <w:t>）销售费用</w:t>
      </w:r>
      <w:r>
        <w:rPr>
          <w:spacing w:val="-44"/>
        </w:rPr>
        <w:t> </w:t>
      </w:r>
      <w:r>
        <w:rPr>
          <w:rFonts w:ascii="宋体" w:hAnsi="宋体" w:cs="宋体" w:eastAsia="宋体" w:hint="default"/>
        </w:rPr>
        <w:t>2010</w:t>
      </w:r>
      <w:r>
        <w:rPr>
          <w:rFonts w:ascii="宋体" w:hAnsi="宋体" w:cs="宋体" w:eastAsia="宋体" w:hint="default"/>
          <w:spacing w:val="-47"/>
        </w:rPr>
        <w:t> </w:t>
      </w:r>
      <w:r>
        <w:rPr/>
        <w:t>年度比</w:t>
      </w:r>
      <w:r>
        <w:rPr>
          <w:spacing w:val="-44"/>
        </w:rPr>
        <w:t> </w:t>
      </w:r>
      <w:r>
        <w:rPr>
          <w:rFonts w:ascii="宋体" w:hAnsi="宋体" w:cs="宋体" w:eastAsia="宋体" w:hint="default"/>
        </w:rPr>
        <w:t>2009</w:t>
      </w:r>
      <w:r>
        <w:rPr>
          <w:rFonts w:ascii="宋体" w:hAnsi="宋体" w:cs="宋体" w:eastAsia="宋体" w:hint="default"/>
          <w:spacing w:val="-44"/>
        </w:rPr>
        <w:t> </w:t>
      </w:r>
      <w:r>
        <w:rPr/>
        <w:t>年度增长</w:t>
      </w:r>
      <w:r>
        <w:rPr>
          <w:spacing w:val="-44"/>
        </w:rPr>
        <w:t> </w:t>
      </w:r>
      <w:r>
        <w:rPr>
          <w:rFonts w:ascii="宋体" w:hAnsi="宋体" w:cs="宋体" w:eastAsia="宋体" w:hint="default"/>
          <w:spacing w:val="-3"/>
        </w:rPr>
        <w:t>40.35%</w:t>
      </w:r>
      <w:r>
        <w:rPr>
          <w:spacing w:val="-3"/>
        </w:rPr>
        <w:t>，主要原因是市场人员的增加以及轨</w:t>
      </w:r>
      <w:r>
        <w:rPr>
          <w:w w:val="100"/>
        </w:rPr>
        <w:t> </w:t>
      </w:r>
      <w:r>
        <w:rPr/>
        <w:t>道交通、酒店智能化业务外地市场的开拓力度加大导致工资及差旅费的增加所致。</w:t>
      </w:r>
    </w:p>
    <w:p>
      <w:pPr>
        <w:pStyle w:val="BodyText"/>
        <w:spacing w:line="240" w:lineRule="auto" w:before="30"/>
        <w:ind w:left="640" w:right="0"/>
        <w:jc w:val="left"/>
      </w:pPr>
      <w:r>
        <w:rPr>
          <w:spacing w:val="-4"/>
        </w:rPr>
        <w:t>（</w:t>
      </w:r>
      <w:r>
        <w:rPr>
          <w:rFonts w:ascii="宋体" w:hAnsi="宋体" w:cs="宋体" w:eastAsia="宋体" w:hint="default"/>
          <w:spacing w:val="-4"/>
        </w:rPr>
        <w:t>3</w:t>
      </w:r>
      <w:r>
        <w:rPr>
          <w:spacing w:val="-4"/>
        </w:rPr>
        <w:t>）管理费用</w:t>
      </w:r>
      <w:r>
        <w:rPr>
          <w:spacing w:val="-44"/>
        </w:rPr>
        <w:t> </w:t>
      </w:r>
      <w:r>
        <w:rPr>
          <w:rFonts w:ascii="宋体" w:hAnsi="宋体" w:cs="宋体" w:eastAsia="宋体" w:hint="default"/>
        </w:rPr>
        <w:t>2010</w:t>
      </w:r>
      <w:r>
        <w:rPr>
          <w:rFonts w:ascii="宋体" w:hAnsi="宋体" w:cs="宋体" w:eastAsia="宋体" w:hint="default"/>
          <w:spacing w:val="-46"/>
        </w:rPr>
        <w:t> </w:t>
      </w:r>
      <w:r>
        <w:rPr/>
        <w:t>年度比</w:t>
      </w:r>
      <w:r>
        <w:rPr>
          <w:spacing w:val="-44"/>
        </w:rPr>
        <w:t> </w:t>
      </w:r>
      <w:r>
        <w:rPr>
          <w:rFonts w:ascii="宋体" w:hAnsi="宋体" w:cs="宋体" w:eastAsia="宋体" w:hint="default"/>
        </w:rPr>
        <w:t>2009</w:t>
      </w:r>
      <w:r>
        <w:rPr>
          <w:rFonts w:ascii="宋体" w:hAnsi="宋体" w:cs="宋体" w:eastAsia="宋体" w:hint="default"/>
          <w:spacing w:val="-44"/>
        </w:rPr>
        <w:t> </w:t>
      </w:r>
      <w:r>
        <w:rPr/>
        <w:t>年度增长</w:t>
      </w:r>
      <w:r>
        <w:rPr>
          <w:spacing w:val="-44"/>
        </w:rPr>
        <w:t> </w:t>
      </w:r>
      <w:r>
        <w:rPr>
          <w:rFonts w:ascii="宋体" w:hAnsi="宋体" w:cs="宋体" w:eastAsia="宋体" w:hint="default"/>
          <w:spacing w:val="-3"/>
        </w:rPr>
        <w:t>67.20%</w:t>
      </w:r>
      <w:r>
        <w:rPr>
          <w:spacing w:val="-3"/>
        </w:rPr>
        <w:t>，主要原因是因管理人员的增长及上</w:t>
      </w:r>
    </w:p>
    <w:p>
      <w:pPr>
        <w:pStyle w:val="BodyText"/>
        <w:spacing w:line="240" w:lineRule="auto"/>
        <w:ind w:left="220" w:right="1789"/>
        <w:jc w:val="left"/>
      </w:pPr>
      <w:r>
        <w:rPr/>
        <w:t>市发行费用中的路演推介费用计入</w:t>
      </w:r>
      <w:r>
        <w:rPr>
          <w:spacing w:val="-54"/>
        </w:rPr>
        <w:t> </w:t>
      </w:r>
      <w:r>
        <w:rPr>
          <w:rFonts w:ascii="宋体" w:hAnsi="宋体" w:cs="宋体" w:eastAsia="宋体" w:hint="default"/>
        </w:rPr>
        <w:t>415</w:t>
      </w:r>
      <w:r>
        <w:rPr>
          <w:rFonts w:ascii="宋体" w:hAnsi="宋体" w:cs="宋体" w:eastAsia="宋体" w:hint="default"/>
          <w:spacing w:val="-54"/>
        </w:rPr>
        <w:t> </w:t>
      </w:r>
      <w:r>
        <w:rPr/>
        <w:t>万元所致。</w:t>
      </w:r>
    </w:p>
    <w:p>
      <w:pPr>
        <w:pStyle w:val="BodyText"/>
        <w:spacing w:line="357" w:lineRule="auto"/>
        <w:ind w:left="220" w:right="1789" w:firstLine="419"/>
        <w:jc w:val="left"/>
      </w:pPr>
      <w:r>
        <w:rPr>
          <w:spacing w:val="-4"/>
        </w:rPr>
        <w:t>（</w:t>
      </w:r>
      <w:r>
        <w:rPr>
          <w:rFonts w:ascii="宋体" w:hAnsi="宋体" w:cs="宋体" w:eastAsia="宋体" w:hint="default"/>
          <w:spacing w:val="-4"/>
        </w:rPr>
        <w:t>4</w:t>
      </w:r>
      <w:r>
        <w:rPr>
          <w:spacing w:val="-4"/>
        </w:rPr>
        <w:t>）财务费用</w:t>
      </w:r>
      <w:r>
        <w:rPr>
          <w:spacing w:val="-44"/>
        </w:rPr>
        <w:t> </w:t>
      </w:r>
      <w:r>
        <w:rPr>
          <w:rFonts w:ascii="宋体" w:hAnsi="宋体" w:cs="宋体" w:eastAsia="宋体" w:hint="default"/>
        </w:rPr>
        <w:t>2010</w:t>
      </w:r>
      <w:r>
        <w:rPr>
          <w:rFonts w:ascii="宋体" w:hAnsi="宋体" w:cs="宋体" w:eastAsia="宋体" w:hint="default"/>
          <w:spacing w:val="-47"/>
        </w:rPr>
        <w:t> </w:t>
      </w:r>
      <w:r>
        <w:rPr/>
        <w:t>年度比</w:t>
      </w:r>
      <w:r>
        <w:rPr>
          <w:spacing w:val="-44"/>
        </w:rPr>
        <w:t> </w:t>
      </w:r>
      <w:r>
        <w:rPr>
          <w:rFonts w:ascii="宋体" w:hAnsi="宋体" w:cs="宋体" w:eastAsia="宋体" w:hint="default"/>
        </w:rPr>
        <w:t>2009</w:t>
      </w:r>
      <w:r>
        <w:rPr>
          <w:rFonts w:ascii="宋体" w:hAnsi="宋体" w:cs="宋体" w:eastAsia="宋体" w:hint="default"/>
          <w:spacing w:val="-44"/>
        </w:rPr>
        <w:t> </w:t>
      </w:r>
      <w:r>
        <w:rPr/>
        <w:t>年度减少</w:t>
      </w:r>
      <w:r>
        <w:rPr>
          <w:spacing w:val="-44"/>
        </w:rPr>
        <w:t> </w:t>
      </w:r>
      <w:r>
        <w:rPr>
          <w:rFonts w:ascii="宋体" w:hAnsi="宋体" w:cs="宋体" w:eastAsia="宋体" w:hint="default"/>
          <w:spacing w:val="-3"/>
        </w:rPr>
        <w:t>87.19%</w:t>
      </w:r>
      <w:r>
        <w:rPr>
          <w:spacing w:val="-3"/>
        </w:rPr>
        <w:t>，主要原因是报告期内公司使用超募</w:t>
      </w:r>
      <w:r>
        <w:rPr>
          <w:w w:val="100"/>
        </w:rPr>
        <w:t> </w:t>
      </w:r>
      <w:r>
        <w:rPr/>
        <w:t>资金归还银行贷款，减少利息支出，同时由于募集资金到账，产生了存款利息收入所致。</w:t>
      </w:r>
    </w:p>
    <w:p>
      <w:pPr>
        <w:pStyle w:val="BodyText"/>
        <w:spacing w:line="355" w:lineRule="auto" w:before="32"/>
        <w:ind w:left="220" w:right="1791" w:firstLine="419"/>
        <w:jc w:val="both"/>
      </w:pPr>
      <w:r>
        <w:rPr>
          <w:spacing w:val="-4"/>
        </w:rPr>
        <w:t>（</w:t>
      </w:r>
      <w:r>
        <w:rPr>
          <w:rFonts w:ascii="宋体" w:hAnsi="宋体" w:cs="宋体" w:eastAsia="宋体" w:hint="default"/>
          <w:spacing w:val="-4"/>
        </w:rPr>
        <w:t>5</w:t>
      </w:r>
      <w:r>
        <w:rPr>
          <w:spacing w:val="-4"/>
        </w:rPr>
        <w:t>）资产减值损失</w:t>
      </w:r>
      <w:r>
        <w:rPr>
          <w:spacing w:val="-47"/>
        </w:rPr>
        <w:t> </w:t>
      </w:r>
      <w:r>
        <w:rPr>
          <w:rFonts w:ascii="宋体" w:hAnsi="宋体" w:cs="宋体" w:eastAsia="宋体" w:hint="default"/>
        </w:rPr>
        <w:t>2010</w:t>
      </w:r>
      <w:r>
        <w:rPr>
          <w:rFonts w:ascii="宋体" w:hAnsi="宋体" w:cs="宋体" w:eastAsia="宋体" w:hint="default"/>
          <w:spacing w:val="-50"/>
        </w:rPr>
        <w:t> </w:t>
      </w:r>
      <w:r>
        <w:rPr/>
        <w:t>年度比</w:t>
      </w:r>
      <w:r>
        <w:rPr>
          <w:spacing w:val="-48"/>
        </w:rPr>
        <w:t> </w:t>
      </w:r>
      <w:r>
        <w:rPr>
          <w:rFonts w:ascii="宋体" w:hAnsi="宋体" w:cs="宋体" w:eastAsia="宋体" w:hint="default"/>
        </w:rPr>
        <w:t>2009</w:t>
      </w:r>
      <w:r>
        <w:rPr>
          <w:rFonts w:ascii="宋体" w:hAnsi="宋体" w:cs="宋体" w:eastAsia="宋体" w:hint="default"/>
          <w:spacing w:val="-48"/>
        </w:rPr>
        <w:t> </w:t>
      </w:r>
      <w:r>
        <w:rPr/>
        <w:t>年度减少</w:t>
      </w:r>
      <w:r>
        <w:rPr>
          <w:spacing w:val="-47"/>
        </w:rPr>
        <w:t> </w:t>
      </w:r>
      <w:r>
        <w:rPr>
          <w:rFonts w:ascii="宋体" w:hAnsi="宋体" w:cs="宋体" w:eastAsia="宋体" w:hint="default"/>
          <w:spacing w:val="-3"/>
        </w:rPr>
        <w:t>59.50%</w:t>
      </w:r>
      <w:r>
        <w:rPr>
          <w:spacing w:val="-3"/>
        </w:rPr>
        <w:t>，主要原因是本期收回部分</w:t>
      </w:r>
      <w:r>
        <w:rPr>
          <w:spacing w:val="-48"/>
        </w:rPr>
        <w:t> </w:t>
      </w:r>
      <w:r>
        <w:rPr>
          <w:rFonts w:ascii="宋体" w:hAnsi="宋体" w:cs="宋体" w:eastAsia="宋体" w:hint="default"/>
        </w:rPr>
        <w:t>3</w:t>
      </w:r>
      <w:r>
        <w:rPr>
          <w:rFonts w:ascii="宋体" w:hAnsi="宋体" w:cs="宋体" w:eastAsia="宋体" w:hint="default"/>
          <w:spacing w:val="-50"/>
        </w:rPr>
        <w:t> </w:t>
      </w:r>
      <w:r>
        <w:rPr/>
        <w:t>年</w:t>
      </w:r>
      <w:r>
        <w:rPr>
          <w:w w:val="100"/>
        </w:rPr>
        <w:t> </w:t>
      </w:r>
      <w:r>
        <w:rPr/>
        <w:t>期以上应收款及已</w:t>
      </w:r>
      <w:r>
        <w:rPr>
          <w:spacing w:val="6"/>
        </w:rPr>
        <w:t> </w:t>
      </w:r>
      <w:r>
        <w:rPr>
          <w:rFonts w:ascii="宋体" w:hAnsi="宋体" w:cs="宋体" w:eastAsia="宋体" w:hint="default"/>
        </w:rPr>
        <w:t>100%</w:t>
      </w:r>
      <w:r>
        <w:rPr/>
        <w:t>计提坏账的桂林集琦药业股份有限公司的应收款，使计提的坏账准</w:t>
      </w:r>
      <w:r>
        <w:rPr>
          <w:w w:val="100"/>
        </w:rPr>
        <w:t> </w:t>
      </w:r>
      <w:r>
        <w:rPr/>
        <w:t>备较去年减少。</w:t>
      </w:r>
    </w:p>
    <w:p>
      <w:pPr>
        <w:pStyle w:val="BodyText"/>
        <w:spacing w:line="355" w:lineRule="auto" w:before="32"/>
        <w:ind w:left="220" w:right="1790" w:firstLine="419"/>
        <w:jc w:val="left"/>
      </w:pPr>
      <w:r>
        <w:rPr/>
        <w:t>（</w:t>
      </w:r>
      <w:r>
        <w:rPr>
          <w:rFonts w:ascii="宋体" w:hAnsi="宋体" w:cs="宋体" w:eastAsia="宋体" w:hint="default"/>
        </w:rPr>
        <w:t>6</w:t>
      </w:r>
      <w:r>
        <w:rPr/>
        <w:t>）营业外支出</w:t>
      </w:r>
      <w:r>
        <w:rPr>
          <w:spacing w:val="-40"/>
        </w:rPr>
        <w:t> </w:t>
      </w:r>
      <w:r>
        <w:rPr>
          <w:rFonts w:ascii="宋体" w:hAnsi="宋体" w:cs="宋体" w:eastAsia="宋体" w:hint="default"/>
        </w:rPr>
        <w:t>2010</w:t>
      </w:r>
      <w:r>
        <w:rPr>
          <w:rFonts w:ascii="宋体" w:hAnsi="宋体" w:cs="宋体" w:eastAsia="宋体" w:hint="default"/>
          <w:spacing w:val="-43"/>
        </w:rPr>
        <w:t> </w:t>
      </w:r>
      <w:r>
        <w:rPr/>
        <w:t>年度比</w:t>
      </w:r>
      <w:r>
        <w:rPr>
          <w:spacing w:val="-41"/>
        </w:rPr>
        <w:t> </w:t>
      </w:r>
      <w:r>
        <w:rPr>
          <w:rFonts w:ascii="宋体" w:hAnsi="宋体" w:cs="宋体" w:eastAsia="宋体" w:hint="default"/>
        </w:rPr>
        <w:t>2009</w:t>
      </w:r>
      <w:r>
        <w:rPr>
          <w:rFonts w:ascii="宋体" w:hAnsi="宋体" w:cs="宋体" w:eastAsia="宋体" w:hint="default"/>
          <w:spacing w:val="-41"/>
        </w:rPr>
        <w:t> </w:t>
      </w:r>
      <w:r>
        <w:rPr/>
        <w:t>年度增长</w:t>
      </w:r>
      <w:r>
        <w:rPr>
          <w:spacing w:val="-43"/>
        </w:rPr>
        <w:t> </w:t>
      </w:r>
      <w:r>
        <w:rPr>
          <w:rFonts w:ascii="宋体" w:hAnsi="宋体" w:cs="宋体" w:eastAsia="宋体" w:hint="default"/>
        </w:rPr>
        <w:t>16477.69%</w:t>
      </w:r>
      <w:r>
        <w:rPr/>
        <w:t>，主要原因是达实信息公司本</w:t>
      </w:r>
      <w:r>
        <w:rPr>
          <w:w w:val="100"/>
        </w:rPr>
        <w:t> </w:t>
      </w:r>
      <w:r>
        <w:rPr/>
        <w:t>期纳入合并报表范围，支付员工补偿金导致。</w:t>
      </w:r>
    </w:p>
    <w:p>
      <w:pPr>
        <w:pStyle w:val="BodyText"/>
        <w:spacing w:line="240" w:lineRule="auto" w:before="34"/>
        <w:ind w:left="700" w:right="1789"/>
        <w:jc w:val="left"/>
      </w:pPr>
      <w:r>
        <w:rPr>
          <w:rFonts w:ascii="宋体" w:hAnsi="宋体" w:cs="宋体" w:eastAsia="宋体" w:hint="default"/>
        </w:rPr>
        <w:t>3</w:t>
      </w:r>
      <w:r>
        <w:rPr/>
        <w:t>、现金流量表</w:t>
      </w:r>
    </w:p>
    <w:p>
      <w:pPr>
        <w:spacing w:after="0" w:line="240" w:lineRule="auto"/>
        <w:jc w:val="left"/>
        <w:sectPr>
          <w:footerReference w:type="default" r:id="rId17"/>
          <w:pgSz w:w="11910" w:h="16840"/>
          <w:pgMar w:footer="1231" w:header="850" w:top="1140" w:bottom="1420" w:left="1580" w:right="0"/>
        </w:sectPr>
      </w:pPr>
    </w:p>
    <w:p>
      <w:pPr>
        <w:spacing w:line="240" w:lineRule="auto" w:before="4"/>
        <w:rPr>
          <w:rFonts w:ascii="宋体" w:hAnsi="宋体" w:cs="宋体" w:eastAsia="宋体" w:hint="default"/>
          <w:sz w:val="16"/>
          <w:szCs w:val="16"/>
        </w:rPr>
      </w:pPr>
    </w:p>
    <w:p>
      <w:pPr>
        <w:pStyle w:val="BodyText"/>
        <w:spacing w:line="240" w:lineRule="auto" w:before="36"/>
        <w:ind w:left="0" w:right="1793"/>
        <w:jc w:val="right"/>
      </w:pPr>
      <w:r>
        <w:rPr>
          <w:spacing w:val="-1"/>
        </w:rPr>
        <w:t>单位：元</w:t>
      </w: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169"/>
        <w:gridCol w:w="1980"/>
        <w:gridCol w:w="1800"/>
        <w:gridCol w:w="1575"/>
      </w:tblGrid>
      <w:tr>
        <w:trPr>
          <w:trHeight w:val="403" w:hRule="exact"/>
        </w:trPr>
        <w:tc>
          <w:tcPr>
            <w:tcW w:w="316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left="271"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left="182"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right="86"/>
              <w:jc w:val="righ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36,004,065.71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16,883,793.52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113.25</w:t>
            </w:r>
          </w:p>
        </w:tc>
      </w:tr>
      <w:tr>
        <w:trPr>
          <w:trHeight w:val="67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99"/>
              <w:jc w:val="left"/>
              <w:rPr>
                <w:rFonts w:ascii="宋体" w:hAnsi="宋体" w:cs="宋体" w:eastAsia="宋体" w:hint="default"/>
                <w:sz w:val="21"/>
                <w:szCs w:val="21"/>
              </w:rPr>
            </w:pPr>
            <w:r>
              <w:rPr>
                <w:rFonts w:ascii="宋体" w:hAnsi="宋体" w:cs="宋体" w:eastAsia="宋体" w:hint="default"/>
                <w:sz w:val="21"/>
                <w:szCs w:val="21"/>
              </w:rPr>
              <w:t>购建固定资产、无形资产和其他</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长期资产支付的现金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宋体" w:hAnsi="宋体" w:cs="宋体" w:eastAsia="宋体" w:hint="default"/>
                <w:sz w:val="21"/>
                <w:szCs w:val="21"/>
              </w:rPr>
            </w:pPr>
            <w:r>
              <w:rPr>
                <w:rFonts w:ascii="宋体"/>
                <w:spacing w:val="-1"/>
                <w:sz w:val="21"/>
              </w:rPr>
              <w:t>13,237,829.24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宋体" w:hAnsi="宋体" w:cs="宋体" w:eastAsia="宋体" w:hint="default"/>
                <w:sz w:val="21"/>
                <w:szCs w:val="21"/>
              </w:rPr>
            </w:pPr>
            <w:r>
              <w:rPr>
                <w:rFonts w:ascii="宋体"/>
                <w:spacing w:val="-1"/>
                <w:sz w:val="21"/>
              </w:rPr>
              <w:t>9,824,477.14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宋体" w:hAnsi="宋体" w:cs="宋体" w:eastAsia="宋体" w:hint="default"/>
                <w:sz w:val="21"/>
                <w:szCs w:val="21"/>
              </w:rPr>
            </w:pPr>
            <w:r>
              <w:rPr>
                <w:rFonts w:ascii="宋体"/>
                <w:sz w:val="21"/>
              </w:rPr>
              <w:t>34.74</w:t>
            </w:r>
          </w:p>
        </w:tc>
      </w:tr>
      <w:tr>
        <w:trPr>
          <w:trHeight w:val="401"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68,150,000.00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100"/>
                <w:sz w:val="21"/>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100"/>
                <w:sz w:val="21"/>
              </w:rPr>
              <w:t>-</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360,000.00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100"/>
                <w:sz w:val="21"/>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100"/>
                <w:sz w:val="21"/>
              </w:rPr>
              <w:t>-</w:t>
            </w:r>
          </w:p>
        </w:tc>
      </w:tr>
      <w:tr>
        <w:trPr>
          <w:trHeight w:val="403"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393,700,000.00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100"/>
                <w:sz w:val="21"/>
              </w:rPr>
              <w:t>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w w:val="100"/>
                <w:sz w:val="21"/>
              </w:rPr>
              <w:t>-</w:t>
            </w:r>
          </w:p>
        </w:tc>
      </w:tr>
      <w:tr>
        <w:trPr>
          <w:trHeight w:val="674" w:hRule="exact"/>
        </w:trPr>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99"/>
              <w:jc w:val="left"/>
              <w:rPr>
                <w:rFonts w:ascii="宋体" w:hAnsi="宋体" w:cs="宋体" w:eastAsia="宋体" w:hint="default"/>
                <w:sz w:val="21"/>
                <w:szCs w:val="21"/>
              </w:rPr>
            </w:pPr>
            <w:r>
              <w:rPr>
                <w:rFonts w:ascii="宋体" w:hAnsi="宋体" w:cs="宋体" w:eastAsia="宋体" w:hint="default"/>
                <w:sz w:val="21"/>
                <w:szCs w:val="21"/>
              </w:rPr>
              <w:t>分配股利、利润或偿付利息支付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宋体" w:hAnsi="宋体" w:cs="宋体" w:eastAsia="宋体" w:hint="default"/>
                <w:sz w:val="21"/>
                <w:szCs w:val="21"/>
              </w:rPr>
            </w:pPr>
            <w:r>
              <w:rPr>
                <w:rFonts w:ascii="宋体"/>
                <w:spacing w:val="-1"/>
                <w:sz w:val="21"/>
              </w:rPr>
              <w:t>1,612,020.72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宋体" w:hAnsi="宋体" w:cs="宋体" w:eastAsia="宋体" w:hint="default"/>
                <w:sz w:val="21"/>
                <w:szCs w:val="21"/>
              </w:rPr>
            </w:pPr>
            <w:r>
              <w:rPr>
                <w:rFonts w:ascii="宋体"/>
                <w:spacing w:val="-1"/>
                <w:sz w:val="21"/>
              </w:rPr>
              <w:t>8,876,217.44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8"/>
              <w:jc w:val="right"/>
              <w:rPr>
                <w:rFonts w:ascii="宋体" w:hAnsi="宋体" w:cs="宋体" w:eastAsia="宋体" w:hint="default"/>
                <w:sz w:val="21"/>
                <w:szCs w:val="21"/>
              </w:rPr>
            </w:pPr>
            <w:r>
              <w:rPr>
                <w:rFonts w:ascii="宋体"/>
                <w:sz w:val="21"/>
              </w:rPr>
              <w:t>-81.84</w:t>
            </w:r>
          </w:p>
        </w:tc>
      </w:tr>
    </w:tbl>
    <w:p>
      <w:pPr>
        <w:pStyle w:val="BodyText"/>
        <w:spacing w:line="241" w:lineRule="exact" w:before="0"/>
        <w:ind w:left="640" w:right="0"/>
        <w:jc w:val="left"/>
      </w:pPr>
      <w:r>
        <w:rPr/>
        <w:t>（</w:t>
      </w:r>
      <w:r>
        <w:rPr>
          <w:rFonts w:ascii="宋体" w:hAnsi="宋体" w:cs="宋体" w:eastAsia="宋体" w:hint="default"/>
        </w:rPr>
        <w:t>1</w:t>
      </w:r>
      <w:r>
        <w:rPr/>
        <w:t>）支付其他与经营活动有关的现金</w:t>
      </w:r>
      <w:r>
        <w:rPr>
          <w:spacing w:val="-42"/>
        </w:rPr>
        <w:t> </w:t>
      </w:r>
      <w:r>
        <w:rPr>
          <w:rFonts w:ascii="宋体" w:hAnsi="宋体" w:cs="宋体" w:eastAsia="宋体" w:hint="default"/>
        </w:rPr>
        <w:t>2010</w:t>
      </w:r>
      <w:r>
        <w:rPr>
          <w:rFonts w:ascii="宋体" w:hAnsi="宋体" w:cs="宋体" w:eastAsia="宋体" w:hint="default"/>
          <w:spacing w:val="-42"/>
        </w:rPr>
        <w:t> </w:t>
      </w:r>
      <w:r>
        <w:rPr/>
        <w:t>年度比</w:t>
      </w:r>
      <w:r>
        <w:rPr>
          <w:spacing w:val="-42"/>
        </w:rPr>
        <w:t> </w:t>
      </w:r>
      <w:r>
        <w:rPr>
          <w:rFonts w:ascii="宋体" w:hAnsi="宋体" w:cs="宋体" w:eastAsia="宋体" w:hint="default"/>
        </w:rPr>
        <w:t>2009</w:t>
      </w:r>
      <w:r>
        <w:rPr>
          <w:rFonts w:ascii="宋体" w:hAnsi="宋体" w:cs="宋体" w:eastAsia="宋体" w:hint="default"/>
          <w:spacing w:val="-40"/>
        </w:rPr>
        <w:t> </w:t>
      </w:r>
      <w:r>
        <w:rPr/>
        <w:t>年度增长</w:t>
      </w:r>
      <w:r>
        <w:rPr>
          <w:spacing w:val="-42"/>
        </w:rPr>
        <w:t> </w:t>
      </w:r>
      <w:r>
        <w:rPr>
          <w:rFonts w:ascii="宋体" w:hAnsi="宋体" w:cs="宋体" w:eastAsia="宋体" w:hint="default"/>
        </w:rPr>
        <w:t>113.25%</w:t>
      </w:r>
      <w:r>
        <w:rPr/>
        <w:t>，主要原因</w:t>
      </w:r>
    </w:p>
    <w:p>
      <w:pPr>
        <w:pStyle w:val="BodyText"/>
        <w:spacing w:line="355" w:lineRule="auto"/>
        <w:ind w:left="220" w:right="1791"/>
        <w:jc w:val="both"/>
      </w:pPr>
      <w:r>
        <w:rPr/>
        <w:t>是本期支付的保函及票据保证金净额增加</w:t>
      </w:r>
      <w:r>
        <w:rPr>
          <w:spacing w:val="-50"/>
        </w:rPr>
        <w:t> </w:t>
      </w:r>
      <w:r>
        <w:rPr>
          <w:rFonts w:ascii="宋体" w:hAnsi="宋体" w:cs="宋体" w:eastAsia="宋体" w:hint="default"/>
        </w:rPr>
        <w:t>1049</w:t>
      </w:r>
      <w:r>
        <w:rPr>
          <w:rFonts w:ascii="宋体" w:hAnsi="宋体" w:cs="宋体" w:eastAsia="宋体" w:hint="default"/>
          <w:spacing w:val="-50"/>
        </w:rPr>
        <w:t> </w:t>
      </w:r>
      <w:r>
        <w:rPr/>
        <w:t>万，根据《财部关于执行企业会计准则的上</w:t>
      </w:r>
      <w:r>
        <w:rPr>
          <w:w w:val="100"/>
        </w:rPr>
        <w:t> </w:t>
      </w:r>
      <w:r>
        <w:rPr>
          <w:spacing w:val="-2"/>
          <w:w w:val="100"/>
        </w:rPr>
        <w:t>市公司和非上市企业做好</w:t>
      </w:r>
      <w:r>
        <w:rPr>
          <w:spacing w:val="-48"/>
          <w:w w:val="100"/>
        </w:rPr>
        <w:t> </w:t>
      </w:r>
      <w:r>
        <w:rPr>
          <w:rFonts w:ascii="宋体" w:hAnsi="宋体" w:cs="宋体" w:eastAsia="宋体" w:hint="default"/>
          <w:w w:val="100"/>
        </w:rPr>
        <w:t>2010</w:t>
      </w:r>
      <w:r>
        <w:rPr>
          <w:rFonts w:ascii="宋体" w:hAnsi="宋体" w:cs="宋体" w:eastAsia="宋体" w:hint="default"/>
          <w:spacing w:val="-48"/>
          <w:w w:val="100"/>
        </w:rPr>
        <w:t> </w:t>
      </w:r>
      <w:r>
        <w:rPr>
          <w:spacing w:val="-8"/>
          <w:w w:val="100"/>
        </w:rPr>
        <w:t>年年报工作的通知》（财会</w:t>
      </w:r>
      <w:r>
        <w:rPr>
          <w:rFonts w:ascii="宋体" w:hAnsi="宋体" w:cs="宋体" w:eastAsia="宋体" w:hint="default"/>
          <w:spacing w:val="-8"/>
          <w:w w:val="100"/>
        </w:rPr>
        <w:t>[2010]25</w:t>
      </w:r>
      <w:r>
        <w:rPr>
          <w:rFonts w:ascii="宋体" w:hAnsi="宋体" w:cs="宋体" w:eastAsia="宋体" w:hint="default"/>
          <w:spacing w:val="-48"/>
          <w:w w:val="100"/>
        </w:rPr>
        <w:t> </w:t>
      </w:r>
      <w:r>
        <w:rPr>
          <w:spacing w:val="-13"/>
          <w:w w:val="100"/>
        </w:rPr>
        <w:t>号），公司股票发行路演</w:t>
      </w:r>
      <w:r>
        <w:rPr>
          <w:spacing w:val="-103"/>
          <w:w w:val="100"/>
        </w:rPr>
        <w:t> </w:t>
      </w:r>
      <w:r>
        <w:rPr>
          <w:spacing w:val="-103"/>
          <w:w w:val="100"/>
        </w:rPr>
      </w:r>
      <w:r>
        <w:rPr/>
        <w:t>推介等</w:t>
      </w:r>
      <w:r>
        <w:rPr>
          <w:spacing w:val="-53"/>
        </w:rPr>
        <w:t> </w:t>
      </w:r>
      <w:r>
        <w:rPr>
          <w:rFonts w:ascii="宋体" w:hAnsi="宋体" w:cs="宋体" w:eastAsia="宋体" w:hint="default"/>
        </w:rPr>
        <w:t>415</w:t>
      </w:r>
      <w:r>
        <w:rPr>
          <w:rFonts w:ascii="宋体" w:hAnsi="宋体" w:cs="宋体" w:eastAsia="宋体" w:hint="default"/>
          <w:spacing w:val="-55"/>
        </w:rPr>
        <w:t> </w:t>
      </w:r>
      <w:r>
        <w:rPr/>
        <w:t>万费用直接计入当期管理费用以及其他费用增加所致。</w:t>
      </w:r>
    </w:p>
    <w:p>
      <w:pPr>
        <w:pStyle w:val="BodyText"/>
        <w:spacing w:line="355" w:lineRule="auto" w:before="34"/>
        <w:ind w:left="220" w:right="1790" w:firstLine="419"/>
        <w:jc w:val="left"/>
      </w:pPr>
      <w:r>
        <w:rPr/>
        <w:t>（</w:t>
      </w:r>
      <w:r>
        <w:rPr>
          <w:rFonts w:ascii="宋体" w:hAnsi="宋体" w:cs="宋体" w:eastAsia="宋体" w:hint="default"/>
        </w:rPr>
        <w:t>2</w:t>
      </w:r>
      <w:r>
        <w:rPr/>
        <w:t>）购建固定资产、无形资产和其他长期资产支付的现金</w:t>
      </w:r>
      <w:r>
        <w:rPr>
          <w:spacing w:val="-53"/>
        </w:rPr>
        <w:t> </w:t>
      </w:r>
      <w:r>
        <w:rPr>
          <w:rFonts w:ascii="宋体" w:hAnsi="宋体" w:cs="宋体" w:eastAsia="宋体" w:hint="default"/>
        </w:rPr>
        <w:t>2010</w:t>
      </w:r>
      <w:r>
        <w:rPr>
          <w:rFonts w:ascii="宋体" w:hAnsi="宋体" w:cs="宋体" w:eastAsia="宋体" w:hint="default"/>
          <w:spacing w:val="-53"/>
        </w:rPr>
        <w:t> </w:t>
      </w:r>
      <w:r>
        <w:rPr/>
        <w:t>年度比</w:t>
      </w:r>
      <w:r>
        <w:rPr>
          <w:spacing w:val="-50"/>
        </w:rPr>
        <w:t> </w:t>
      </w:r>
      <w:r>
        <w:rPr>
          <w:rFonts w:ascii="宋体" w:hAnsi="宋体" w:cs="宋体" w:eastAsia="宋体" w:hint="default"/>
        </w:rPr>
        <w:t>2009</w:t>
      </w:r>
      <w:r>
        <w:rPr>
          <w:rFonts w:ascii="宋体" w:hAnsi="宋体" w:cs="宋体" w:eastAsia="宋体" w:hint="default"/>
          <w:spacing w:val="-52"/>
        </w:rPr>
        <w:t> </w:t>
      </w:r>
      <w:r>
        <w:rPr/>
        <w:t>年度增长</w:t>
      </w:r>
      <w:r>
        <w:rPr>
          <w:w w:val="100"/>
        </w:rPr>
        <w:t> </w:t>
      </w:r>
      <w:r>
        <w:rPr>
          <w:rFonts w:ascii="宋体" w:hAnsi="宋体" w:cs="宋体" w:eastAsia="宋体" w:hint="default"/>
        </w:rPr>
        <w:t>34.74%</w:t>
      </w:r>
      <w:r>
        <w:rPr/>
        <w:t>，主要原因是报告期公司</w:t>
      </w:r>
      <w:r>
        <w:rPr>
          <w:spacing w:val="-53"/>
        </w:rPr>
        <w:t> </w:t>
      </w:r>
      <w:r>
        <w:rPr>
          <w:rFonts w:ascii="宋体" w:hAnsi="宋体" w:cs="宋体" w:eastAsia="宋体" w:hint="default"/>
        </w:rPr>
        <w:t>EMC</w:t>
      </w:r>
      <w:r>
        <w:rPr>
          <w:rFonts w:ascii="宋体" w:hAnsi="宋体" w:cs="宋体" w:eastAsia="宋体" w:hint="default"/>
          <w:spacing w:val="-56"/>
        </w:rPr>
        <w:t> </w:t>
      </w:r>
      <w:r>
        <w:rPr/>
        <w:t>业务增长，建设项目增加所致。</w:t>
      </w:r>
    </w:p>
    <w:p>
      <w:pPr>
        <w:pStyle w:val="BodyText"/>
        <w:spacing w:line="355" w:lineRule="auto" w:before="32"/>
        <w:ind w:left="220" w:right="1795" w:firstLine="419"/>
        <w:jc w:val="left"/>
      </w:pPr>
      <w:r>
        <w:rPr/>
        <w:t>（</w:t>
      </w:r>
      <w:r>
        <w:rPr>
          <w:rFonts w:ascii="宋体" w:hAnsi="宋体" w:cs="宋体" w:eastAsia="宋体" w:hint="default"/>
        </w:rPr>
        <w:t>3</w:t>
      </w:r>
      <w:r>
        <w:rPr/>
        <w:t>）投资支付的现金</w:t>
      </w:r>
      <w:r>
        <w:rPr>
          <w:spacing w:val="-52"/>
        </w:rPr>
        <w:t> </w:t>
      </w:r>
      <w:r>
        <w:rPr>
          <w:rFonts w:ascii="宋体" w:hAnsi="宋体" w:cs="宋体" w:eastAsia="宋体" w:hint="default"/>
        </w:rPr>
        <w:t>2010</w:t>
      </w:r>
      <w:r>
        <w:rPr>
          <w:rFonts w:ascii="宋体" w:hAnsi="宋体" w:cs="宋体" w:eastAsia="宋体" w:hint="default"/>
          <w:spacing w:val="-52"/>
        </w:rPr>
        <w:t> </w:t>
      </w:r>
      <w:r>
        <w:rPr/>
        <w:t>年度比</w:t>
      </w:r>
      <w:r>
        <w:rPr>
          <w:spacing w:val="-55"/>
        </w:rPr>
        <w:t> </w:t>
      </w:r>
      <w:r>
        <w:rPr>
          <w:rFonts w:ascii="宋体" w:hAnsi="宋体" w:cs="宋体" w:eastAsia="宋体" w:hint="default"/>
        </w:rPr>
        <w:t>2009</w:t>
      </w:r>
      <w:r>
        <w:rPr>
          <w:rFonts w:ascii="宋体" w:hAnsi="宋体" w:cs="宋体" w:eastAsia="宋体" w:hint="default"/>
          <w:spacing w:val="-52"/>
        </w:rPr>
        <w:t> </w:t>
      </w:r>
      <w:r>
        <w:rPr/>
        <w:t>年度增加</w:t>
      </w:r>
      <w:r>
        <w:rPr>
          <w:spacing w:val="-52"/>
        </w:rPr>
        <w:t> </w:t>
      </w:r>
      <w:r>
        <w:rPr>
          <w:rFonts w:ascii="宋体" w:hAnsi="宋体" w:cs="宋体" w:eastAsia="宋体" w:hint="default"/>
        </w:rPr>
        <w:t>68,150,000.00</w:t>
      </w:r>
      <w:r>
        <w:rPr>
          <w:rFonts w:ascii="宋体" w:hAnsi="宋体" w:cs="宋体" w:eastAsia="宋体" w:hint="default"/>
          <w:spacing w:val="-55"/>
        </w:rPr>
        <w:t> </w:t>
      </w:r>
      <w:r>
        <w:rPr/>
        <w:t>元，主要原因是公司</w:t>
      </w:r>
      <w:r>
        <w:rPr>
          <w:w w:val="100"/>
        </w:rPr>
        <w:t> </w:t>
      </w:r>
      <w:r>
        <w:rPr/>
        <w:t>收购黎明网络有限公司</w:t>
      </w:r>
      <w:r>
        <w:rPr>
          <w:spacing w:val="-56"/>
        </w:rPr>
        <w:t> </w:t>
      </w:r>
      <w:r>
        <w:rPr>
          <w:rFonts w:ascii="宋体" w:hAnsi="宋体" w:cs="宋体" w:eastAsia="宋体" w:hint="default"/>
        </w:rPr>
        <w:t>100</w:t>
      </w:r>
      <w:r>
        <w:rPr/>
        <w:t>％股权支出所致。</w:t>
      </w:r>
    </w:p>
    <w:p>
      <w:pPr>
        <w:pStyle w:val="BodyText"/>
        <w:spacing w:line="357" w:lineRule="auto" w:before="34"/>
        <w:ind w:left="220" w:right="1789" w:firstLine="419"/>
        <w:jc w:val="left"/>
      </w:pPr>
      <w:r>
        <w:rPr>
          <w:spacing w:val="-5"/>
        </w:rPr>
        <w:t>（</w:t>
      </w:r>
      <w:r>
        <w:rPr>
          <w:rFonts w:ascii="宋体" w:hAnsi="宋体" w:cs="宋体" w:eastAsia="宋体" w:hint="default"/>
          <w:spacing w:val="-5"/>
        </w:rPr>
        <w:t>4</w:t>
      </w:r>
      <w:r>
        <w:rPr>
          <w:spacing w:val="-5"/>
        </w:rPr>
        <w:t>）支付其他与投资活动有关的现金</w:t>
      </w:r>
      <w:r>
        <w:rPr>
          <w:spacing w:val="-48"/>
        </w:rPr>
        <w:t> </w:t>
      </w:r>
      <w:r>
        <w:rPr>
          <w:rFonts w:ascii="宋体" w:hAnsi="宋体" w:cs="宋体" w:eastAsia="宋体" w:hint="default"/>
        </w:rPr>
        <w:t>2010</w:t>
      </w:r>
      <w:r>
        <w:rPr>
          <w:rFonts w:ascii="宋体" w:hAnsi="宋体" w:cs="宋体" w:eastAsia="宋体" w:hint="default"/>
          <w:spacing w:val="-48"/>
        </w:rPr>
        <w:t> </w:t>
      </w:r>
      <w:r>
        <w:rPr/>
        <w:t>年度比</w:t>
      </w:r>
      <w:r>
        <w:rPr>
          <w:spacing w:val="-50"/>
        </w:rPr>
        <w:t> </w:t>
      </w:r>
      <w:r>
        <w:rPr>
          <w:rFonts w:ascii="宋体" w:hAnsi="宋体" w:cs="宋体" w:eastAsia="宋体" w:hint="default"/>
        </w:rPr>
        <w:t>2009</w:t>
      </w:r>
      <w:r>
        <w:rPr>
          <w:rFonts w:ascii="宋体" w:hAnsi="宋体" w:cs="宋体" w:eastAsia="宋体" w:hint="default"/>
          <w:spacing w:val="-48"/>
        </w:rPr>
        <w:t> </w:t>
      </w:r>
      <w:r>
        <w:rPr/>
        <w:t>年度增加</w:t>
      </w:r>
      <w:r>
        <w:rPr>
          <w:spacing w:val="-48"/>
        </w:rPr>
        <w:t> </w:t>
      </w:r>
      <w:r>
        <w:rPr>
          <w:rFonts w:ascii="宋体" w:hAnsi="宋体" w:cs="宋体" w:eastAsia="宋体" w:hint="default"/>
        </w:rPr>
        <w:t>360,000.00</w:t>
      </w:r>
      <w:r>
        <w:rPr>
          <w:rFonts w:ascii="宋体" w:hAnsi="宋体" w:cs="宋体" w:eastAsia="宋体" w:hint="default"/>
          <w:spacing w:val="-50"/>
        </w:rPr>
        <w:t> </w:t>
      </w:r>
      <w:r>
        <w:rPr>
          <w:spacing w:val="-13"/>
        </w:rPr>
        <w:t>元，主要</w:t>
      </w:r>
      <w:r>
        <w:rPr>
          <w:w w:val="100"/>
        </w:rPr>
        <w:t> </w:t>
      </w:r>
      <w:r>
        <w:rPr/>
        <w:t>原因是公司收购黎明网络有限公司时支付的律师费、评估费、会计师付费所致。</w:t>
      </w:r>
    </w:p>
    <w:p>
      <w:pPr>
        <w:pStyle w:val="BodyText"/>
        <w:spacing w:line="240" w:lineRule="auto" w:before="30"/>
        <w:ind w:left="640" w:right="0"/>
        <w:jc w:val="left"/>
      </w:pPr>
      <w:r>
        <w:rPr>
          <w:spacing w:val="-5"/>
        </w:rPr>
        <w:t>（</w:t>
      </w:r>
      <w:r>
        <w:rPr>
          <w:rFonts w:ascii="宋体" w:hAnsi="宋体" w:cs="宋体" w:eastAsia="宋体" w:hint="default"/>
          <w:spacing w:val="-5"/>
        </w:rPr>
        <w:t>5</w:t>
      </w:r>
      <w:r>
        <w:rPr>
          <w:spacing w:val="-5"/>
        </w:rPr>
        <w:t>）吸收投资收到的现金</w:t>
      </w:r>
      <w:r>
        <w:rPr>
          <w:spacing w:val="-51"/>
        </w:rPr>
        <w:t> </w:t>
      </w:r>
      <w:r>
        <w:rPr>
          <w:rFonts w:ascii="宋体" w:hAnsi="宋体" w:cs="宋体" w:eastAsia="宋体" w:hint="default"/>
        </w:rPr>
        <w:t>2010</w:t>
      </w:r>
      <w:r>
        <w:rPr>
          <w:rFonts w:ascii="宋体" w:hAnsi="宋体" w:cs="宋体" w:eastAsia="宋体" w:hint="default"/>
          <w:spacing w:val="-51"/>
        </w:rPr>
        <w:t> </w:t>
      </w:r>
      <w:r>
        <w:rPr/>
        <w:t>年度比</w:t>
      </w:r>
      <w:r>
        <w:rPr>
          <w:spacing w:val="-49"/>
        </w:rPr>
        <w:t> </w:t>
      </w:r>
      <w:r>
        <w:rPr>
          <w:rFonts w:ascii="宋体" w:hAnsi="宋体" w:cs="宋体" w:eastAsia="宋体" w:hint="default"/>
        </w:rPr>
        <w:t>2009</w:t>
      </w:r>
      <w:r>
        <w:rPr>
          <w:rFonts w:ascii="宋体" w:hAnsi="宋体" w:cs="宋体" w:eastAsia="宋体" w:hint="default"/>
          <w:spacing w:val="-49"/>
        </w:rPr>
        <w:t> </w:t>
      </w:r>
      <w:r>
        <w:rPr/>
        <w:t>年度增加</w:t>
      </w:r>
      <w:r>
        <w:rPr>
          <w:spacing w:val="-48"/>
        </w:rPr>
        <w:t> </w:t>
      </w:r>
      <w:r>
        <w:rPr>
          <w:rFonts w:ascii="宋体" w:hAnsi="宋体" w:cs="宋体" w:eastAsia="宋体" w:hint="default"/>
        </w:rPr>
        <w:t>393,700,000.00</w:t>
      </w:r>
      <w:r>
        <w:rPr>
          <w:rFonts w:ascii="宋体" w:hAnsi="宋体" w:cs="宋体" w:eastAsia="宋体" w:hint="default"/>
          <w:spacing w:val="-51"/>
        </w:rPr>
        <w:t> </w:t>
      </w:r>
      <w:r>
        <w:rPr>
          <w:spacing w:val="-8"/>
        </w:rPr>
        <w:t>元，主要原因是</w:t>
      </w:r>
    </w:p>
    <w:p>
      <w:pPr>
        <w:pStyle w:val="BodyText"/>
        <w:spacing w:line="240" w:lineRule="auto"/>
        <w:ind w:left="220" w:right="0"/>
        <w:jc w:val="both"/>
      </w:pPr>
      <w:r>
        <w:rPr/>
        <w:t>公司报告期内向社会公开发行人民币普通股</w:t>
      </w:r>
      <w:r>
        <w:rPr>
          <w:spacing w:val="-54"/>
        </w:rPr>
        <w:t> </w:t>
      </w:r>
      <w:r>
        <w:rPr>
          <w:rFonts w:ascii="宋体" w:hAnsi="宋体" w:cs="宋体" w:eastAsia="宋体" w:hint="default"/>
        </w:rPr>
        <w:t>2,000</w:t>
      </w:r>
      <w:r>
        <w:rPr>
          <w:rFonts w:ascii="宋体" w:hAnsi="宋体" w:cs="宋体" w:eastAsia="宋体" w:hint="default"/>
          <w:spacing w:val="-56"/>
        </w:rPr>
        <w:t> </w:t>
      </w:r>
      <w:r>
        <w:rPr/>
        <w:t>万股，募集资金到位所致。</w:t>
      </w:r>
    </w:p>
    <w:p>
      <w:pPr>
        <w:pStyle w:val="BodyText"/>
        <w:spacing w:line="357" w:lineRule="auto"/>
        <w:ind w:left="220" w:right="1789" w:firstLine="419"/>
        <w:jc w:val="left"/>
      </w:pPr>
      <w:r>
        <w:rPr>
          <w:spacing w:val="-2"/>
        </w:rPr>
        <w:t>（</w:t>
      </w:r>
      <w:r>
        <w:rPr>
          <w:rFonts w:ascii="宋体" w:hAnsi="宋体" w:cs="宋体" w:eastAsia="宋体" w:hint="default"/>
          <w:spacing w:val="-2"/>
        </w:rPr>
        <w:t>6</w:t>
      </w:r>
      <w:r>
        <w:rPr>
          <w:spacing w:val="-2"/>
        </w:rPr>
        <w:t>）分配股利、利润或偿付利息支付的现金</w:t>
      </w:r>
      <w:r>
        <w:rPr>
          <w:rFonts w:ascii="宋体" w:hAnsi="宋体" w:cs="宋体" w:eastAsia="宋体" w:hint="default"/>
          <w:spacing w:val="-2"/>
        </w:rPr>
        <w:t>2010</w:t>
      </w:r>
      <w:r>
        <w:rPr>
          <w:spacing w:val="-2"/>
        </w:rPr>
        <w:t>年度比</w:t>
      </w:r>
      <w:r>
        <w:rPr>
          <w:rFonts w:ascii="宋体" w:hAnsi="宋体" w:cs="宋体" w:eastAsia="宋体" w:hint="default"/>
          <w:spacing w:val="-2"/>
        </w:rPr>
        <w:t>2009</w:t>
      </w:r>
      <w:r>
        <w:rPr>
          <w:spacing w:val="-2"/>
        </w:rPr>
        <w:t>年度减少</w:t>
      </w:r>
      <w:r>
        <w:rPr>
          <w:rFonts w:ascii="宋体" w:hAnsi="宋体" w:cs="宋体" w:eastAsia="宋体" w:hint="default"/>
          <w:spacing w:val="-2"/>
        </w:rPr>
        <w:t>81.84%</w:t>
      </w:r>
      <w:r>
        <w:rPr>
          <w:spacing w:val="-2"/>
        </w:rPr>
        <w:t>，主要原</w:t>
      </w:r>
      <w:r>
        <w:rPr>
          <w:w w:val="100"/>
        </w:rPr>
        <w:t> </w:t>
      </w:r>
      <w:r>
        <w:rPr/>
        <w:t>因是</w:t>
      </w:r>
      <w:r>
        <w:rPr>
          <w:rFonts w:ascii="宋体" w:hAnsi="宋体" w:cs="宋体" w:eastAsia="宋体" w:hint="default"/>
        </w:rPr>
        <w:t>2009</w:t>
      </w:r>
      <w:r>
        <w:rPr/>
        <w:t>年度未进行利润分配以及贷款归还，利息支出减少</w:t>
      </w:r>
      <w:r>
        <w:rPr>
          <w:rFonts w:ascii="宋体" w:hAnsi="宋体" w:cs="宋体" w:eastAsia="宋体" w:hint="default"/>
        </w:rPr>
        <w:t>147</w:t>
      </w:r>
      <w:r>
        <w:rPr/>
        <w:t>万所致。</w:t>
      </w:r>
    </w:p>
    <w:p>
      <w:pPr>
        <w:pStyle w:val="Heading3"/>
        <w:spacing w:line="240" w:lineRule="auto" w:before="30"/>
        <w:ind w:left="642" w:right="1789"/>
        <w:jc w:val="left"/>
        <w:rPr>
          <w:b w:val="0"/>
          <w:bCs w:val="0"/>
        </w:rPr>
      </w:pPr>
      <w:r>
        <w:rPr/>
        <w:t>（四）公司向前五名客户的销售收入及占当期销售收入的比例</w:t>
      </w:r>
      <w:r>
        <w:rPr>
          <w:b w:val="0"/>
          <w:bCs w:val="0"/>
        </w:rPr>
      </w:r>
    </w:p>
    <w:p>
      <w:pPr>
        <w:spacing w:line="240" w:lineRule="auto" w:before="10"/>
        <w:rPr>
          <w:rFonts w:ascii="宋体" w:hAnsi="宋体" w:cs="宋体" w:eastAsia="宋体" w:hint="default"/>
          <w:b/>
          <w:bCs/>
          <w:sz w:val="12"/>
          <w:szCs w:val="12"/>
        </w:rPr>
      </w:pPr>
    </w:p>
    <w:tbl>
      <w:tblPr>
        <w:tblW w:w="0" w:type="auto"/>
        <w:jc w:val="left"/>
        <w:tblInd w:w="215" w:type="dxa"/>
        <w:tblLayout w:type="fixed"/>
        <w:tblCellMar>
          <w:top w:w="0" w:type="dxa"/>
          <w:left w:w="0" w:type="dxa"/>
          <w:bottom w:w="0" w:type="dxa"/>
          <w:right w:w="0" w:type="dxa"/>
        </w:tblCellMar>
        <w:tblLook w:val="01E0"/>
      </w:tblPr>
      <w:tblGrid>
        <w:gridCol w:w="715"/>
        <w:gridCol w:w="4143"/>
        <w:gridCol w:w="2141"/>
        <w:gridCol w:w="1330"/>
      </w:tblGrid>
      <w:tr>
        <w:trPr>
          <w:trHeight w:val="403" w:hRule="exact"/>
        </w:trPr>
        <w:tc>
          <w:tcPr>
            <w:tcW w:w="71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4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14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b/>
                <w:bCs/>
                <w:sz w:val="21"/>
                <w:szCs w:val="21"/>
              </w:rPr>
              <w:t>收入（万元）</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left="18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54"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1</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11280.00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28.83</w:t>
            </w:r>
          </w:p>
        </w:tc>
      </w:tr>
      <w:tr>
        <w:trPr>
          <w:trHeight w:val="454"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21"/>
                <w:szCs w:val="21"/>
              </w:rPr>
            </w:pPr>
            <w:r>
              <w:rPr>
                <w:rFonts w:ascii="宋体"/>
                <w:w w:val="100"/>
                <w:sz w:val="21"/>
              </w:rPr>
              <w:t>2</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21"/>
                <w:szCs w:val="21"/>
              </w:rPr>
            </w:pPr>
            <w:r>
              <w:rPr>
                <w:rFonts w:ascii="宋体" w:hAnsi="宋体" w:cs="宋体" w:eastAsia="宋体" w:hint="default"/>
                <w:sz w:val="21"/>
                <w:szCs w:val="21"/>
              </w:rPr>
              <w:t>深圳市地铁三号线投资有限公司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pacing w:val="-1"/>
                <w:sz w:val="21"/>
              </w:rPr>
              <w:t>4415.66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21"/>
                <w:szCs w:val="21"/>
              </w:rPr>
            </w:pPr>
            <w:r>
              <w:rPr>
                <w:rFonts w:ascii="宋体"/>
                <w:sz w:val="21"/>
              </w:rPr>
              <w:t>11.29</w:t>
            </w:r>
          </w:p>
        </w:tc>
      </w:tr>
      <w:tr>
        <w:trPr>
          <w:trHeight w:val="454"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3</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深圳市盐田区建筑工程事务局</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1924.09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4.92</w:t>
            </w:r>
          </w:p>
        </w:tc>
      </w:tr>
      <w:tr>
        <w:trPr>
          <w:trHeight w:val="454"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4</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恒大地产集团江津有限公司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1750.79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4.48</w:t>
            </w:r>
          </w:p>
        </w:tc>
      </w:tr>
      <w:tr>
        <w:trPr>
          <w:trHeight w:val="456"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w w:val="100"/>
                <w:sz w:val="21"/>
              </w:rPr>
              <w:t>5</w:t>
            </w: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深圳市龙富房地产开发有限公司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861.47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z w:val="21"/>
              </w:rPr>
              <w:t>2.20</w:t>
            </w:r>
          </w:p>
        </w:tc>
      </w:tr>
      <w:tr>
        <w:trPr>
          <w:trHeight w:val="454" w:hRule="exact"/>
        </w:trPr>
        <w:tc>
          <w:tcPr>
            <w:tcW w:w="715" w:type="dxa"/>
            <w:tcBorders>
              <w:top w:val="single" w:sz="4" w:space="0" w:color="000000"/>
              <w:left w:val="single" w:sz="4" w:space="0" w:color="000000"/>
              <w:bottom w:val="single" w:sz="4" w:space="0" w:color="000000"/>
              <w:right w:val="single" w:sz="4" w:space="0" w:color="000000"/>
            </w:tcBorders>
          </w:tcPr>
          <w:p>
            <w:pPr/>
          </w:p>
        </w:tc>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pacing w:val="-1"/>
                <w:sz w:val="21"/>
              </w:rPr>
              <w:t>20232.02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21"/>
                <w:szCs w:val="21"/>
              </w:rPr>
            </w:pPr>
            <w:r>
              <w:rPr>
                <w:rFonts w:ascii="宋体"/>
                <w:sz w:val="21"/>
              </w:rPr>
              <w:t>52.44</w:t>
            </w:r>
          </w:p>
        </w:tc>
      </w:tr>
    </w:tbl>
    <w:p>
      <w:pPr>
        <w:pStyle w:val="BodyText"/>
        <w:spacing w:line="241" w:lineRule="exact" w:before="0"/>
        <w:ind w:left="640" w:right="0"/>
        <w:jc w:val="left"/>
      </w:pPr>
      <w:r>
        <w:rPr/>
        <w:t>报告期内，公司不存在向单个客户的销售比例超过总额的</w:t>
      </w:r>
      <w:r>
        <w:rPr>
          <w:rFonts w:ascii="宋体" w:hAnsi="宋体" w:cs="宋体" w:eastAsia="宋体" w:hint="default"/>
        </w:rPr>
        <w:t>50%</w:t>
      </w:r>
      <w:r>
        <w:rPr/>
        <w:t>或严重依赖少数客户的情</w:t>
      </w:r>
    </w:p>
    <w:p>
      <w:pPr>
        <w:pStyle w:val="BodyText"/>
        <w:spacing w:line="240" w:lineRule="auto"/>
        <w:ind w:left="220" w:right="1789"/>
        <w:jc w:val="left"/>
      </w:pPr>
      <w:r>
        <w:rPr/>
        <w:t>况。</w:t>
      </w:r>
    </w:p>
    <w:p>
      <w:pPr>
        <w:spacing w:after="0" w:line="240" w:lineRule="auto"/>
        <w:jc w:val="left"/>
        <w:sectPr>
          <w:footerReference w:type="default" r:id="rId18"/>
          <w:pgSz w:w="11910" w:h="16840"/>
          <w:pgMar w:footer="1231" w:header="850" w:top="1140" w:bottom="1420" w:left="1580" w:right="0"/>
          <w:pgNumType w:start="31"/>
        </w:sectPr>
      </w:pPr>
    </w:p>
    <w:p>
      <w:pPr>
        <w:spacing w:line="240" w:lineRule="auto" w:before="4"/>
        <w:rPr>
          <w:rFonts w:ascii="宋体" w:hAnsi="宋体" w:cs="宋体" w:eastAsia="宋体" w:hint="default"/>
          <w:sz w:val="16"/>
          <w:szCs w:val="16"/>
        </w:rPr>
      </w:pPr>
    </w:p>
    <w:p>
      <w:pPr>
        <w:pStyle w:val="Heading3"/>
        <w:spacing w:line="240" w:lineRule="auto" w:before="36"/>
        <w:ind w:left="562" w:right="0"/>
        <w:jc w:val="left"/>
        <w:rPr>
          <w:b w:val="0"/>
          <w:bCs w:val="0"/>
        </w:rPr>
      </w:pPr>
      <w:r>
        <w:rPr/>
        <w:t>（五）公司向前五名供应商的采购额占当期采购总额的比例</w:t>
      </w:r>
      <w:r>
        <w:rPr>
          <w:b w:val="0"/>
          <w:bCs w:val="0"/>
        </w:rPr>
      </w:r>
    </w:p>
    <w:p>
      <w:pPr>
        <w:spacing w:line="240" w:lineRule="auto" w:before="11"/>
        <w:rPr>
          <w:rFonts w:ascii="宋体" w:hAnsi="宋体" w:cs="宋体" w:eastAsia="宋体" w:hint="default"/>
          <w:b/>
          <w:bCs/>
          <w:sz w:val="12"/>
          <w:szCs w:val="12"/>
        </w:rPr>
      </w:pPr>
    </w:p>
    <w:tbl>
      <w:tblPr>
        <w:tblW w:w="0" w:type="auto"/>
        <w:jc w:val="left"/>
        <w:tblInd w:w="135" w:type="dxa"/>
        <w:tblLayout w:type="fixed"/>
        <w:tblCellMar>
          <w:top w:w="0" w:type="dxa"/>
          <w:left w:w="0" w:type="dxa"/>
          <w:bottom w:w="0" w:type="dxa"/>
          <w:right w:w="0" w:type="dxa"/>
        </w:tblCellMar>
        <w:tblLook w:val="01E0"/>
      </w:tblPr>
      <w:tblGrid>
        <w:gridCol w:w="708"/>
        <w:gridCol w:w="4151"/>
        <w:gridCol w:w="2141"/>
        <w:gridCol w:w="1330"/>
      </w:tblGrid>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15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14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left="326" w:right="0"/>
              <w:jc w:val="left"/>
              <w:rPr>
                <w:rFonts w:ascii="宋体" w:hAnsi="宋体" w:cs="宋体" w:eastAsia="宋体" w:hint="default"/>
                <w:sz w:val="21"/>
                <w:szCs w:val="21"/>
              </w:rPr>
            </w:pPr>
            <w:r>
              <w:rPr>
                <w:rFonts w:ascii="宋体" w:hAnsi="宋体" w:cs="宋体" w:eastAsia="宋体" w:hint="default"/>
                <w:b/>
                <w:bCs/>
                <w:sz w:val="21"/>
                <w:szCs w:val="21"/>
              </w:rPr>
              <w:t>采购额（万元）</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6"/>
              <w:ind w:left="18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1</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深圳市深安视通科技发展有限公司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1,974.00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7.41</w:t>
            </w:r>
          </w:p>
        </w:tc>
      </w:tr>
      <w:tr>
        <w:trPr>
          <w:trHeight w:val="5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2</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深圳市鑫海通科技有限公司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1,777.28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6.68</w:t>
            </w:r>
          </w:p>
        </w:tc>
      </w:tr>
      <w:tr>
        <w:trPr>
          <w:trHeight w:val="5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3</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深圳市艾佩斯不间断电源有限公司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552.80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2.08</w:t>
            </w:r>
          </w:p>
        </w:tc>
      </w:tr>
      <w:tr>
        <w:trPr>
          <w:trHeight w:val="5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4</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深圳市亨利尔智能技术有限公司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496.25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1.86</w:t>
            </w:r>
          </w:p>
        </w:tc>
      </w:tr>
      <w:tr>
        <w:trPr>
          <w:trHeight w:val="54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w w:val="100"/>
                <w:sz w:val="21"/>
              </w:rPr>
              <w:t>5</w:t>
            </w: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上海西门子工业自动化有限公司</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446.21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1.68</w:t>
            </w:r>
          </w:p>
        </w:tc>
      </w:tr>
      <w:tr>
        <w:trPr>
          <w:trHeight w:val="543"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4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pacing w:val="-1"/>
                <w:sz w:val="21"/>
              </w:rPr>
              <w:t>5246.54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19.71</w:t>
            </w:r>
          </w:p>
        </w:tc>
      </w:tr>
    </w:tbl>
    <w:p>
      <w:pPr>
        <w:pStyle w:val="BodyText"/>
        <w:spacing w:line="241" w:lineRule="exact" w:before="0"/>
        <w:ind w:left="560" w:right="0"/>
        <w:jc w:val="left"/>
      </w:pPr>
      <w:r>
        <w:rPr>
          <w:spacing w:val="-3"/>
        </w:rPr>
        <w:t>报告期内，公司不存在向单个供应商的采购比例超过总额的</w:t>
      </w:r>
      <w:r>
        <w:rPr>
          <w:spacing w:val="-23"/>
        </w:rPr>
        <w:t> </w:t>
      </w:r>
      <w:r>
        <w:rPr>
          <w:rFonts w:ascii="宋体" w:hAnsi="宋体" w:cs="宋体" w:eastAsia="宋体" w:hint="default"/>
        </w:rPr>
        <w:t>50%</w:t>
      </w:r>
      <w:r>
        <w:rPr/>
        <w:t>或严重依赖少数供应商</w:t>
      </w:r>
    </w:p>
    <w:p>
      <w:pPr>
        <w:pStyle w:val="BodyText"/>
        <w:spacing w:line="240" w:lineRule="auto"/>
        <w:ind w:left="140" w:right="0"/>
        <w:jc w:val="left"/>
      </w:pPr>
      <w:r>
        <w:rPr/>
        <w:t>的情况。</w:t>
      </w:r>
    </w:p>
    <w:p>
      <w:pPr>
        <w:pStyle w:val="BodyText"/>
        <w:spacing w:line="357" w:lineRule="auto"/>
        <w:ind w:left="560" w:right="4367" w:firstLine="2"/>
        <w:jc w:val="left"/>
      </w:pPr>
      <w:r>
        <w:rPr>
          <w:rFonts w:ascii="宋体" w:hAnsi="宋体" w:cs="宋体" w:eastAsia="宋体" w:hint="default"/>
          <w:b/>
          <w:bCs/>
        </w:rPr>
        <w:t>（六）公司主要子公司、参股公司的经营情况</w:t>
      </w:r>
      <w:r>
        <w:rPr>
          <w:rFonts w:ascii="宋体" w:hAnsi="宋体" w:cs="宋体" w:eastAsia="宋体" w:hint="default"/>
          <w:b/>
          <w:bCs/>
          <w:w w:val="100"/>
        </w:rPr>
        <w:t> </w:t>
      </w:r>
      <w:r>
        <w:rPr>
          <w:rFonts w:ascii="宋体" w:hAnsi="宋体" w:cs="宋体" w:eastAsia="宋体" w:hint="default"/>
        </w:rPr>
        <w:t>1</w:t>
      </w:r>
      <w:r>
        <w:rPr/>
        <w:t>、全资子公司——深圳达实信息技术有限公司</w:t>
      </w:r>
      <w:r>
        <w:rPr>
          <w:w w:val="100"/>
        </w:rPr>
        <w:t> </w:t>
      </w:r>
      <w:r>
        <w:rPr/>
        <w:t>详见本节三、</w:t>
      </w:r>
      <w:r>
        <w:rPr>
          <w:rFonts w:ascii="宋体" w:hAnsi="宋体" w:cs="宋体" w:eastAsia="宋体" w:hint="default"/>
        </w:rPr>
        <w:t>2010</w:t>
      </w:r>
      <w:r>
        <w:rPr>
          <w:rFonts w:ascii="宋体" w:hAnsi="宋体" w:cs="宋体" w:eastAsia="宋体" w:hint="default"/>
          <w:spacing w:val="-56"/>
        </w:rPr>
        <w:t> </w:t>
      </w:r>
      <w:r>
        <w:rPr/>
        <w:t>年公司投资情况（二）其他投资情况。</w:t>
      </w:r>
      <w:r>
        <w:rPr>
          <w:w w:val="100"/>
        </w:rPr>
        <w:t> </w:t>
      </w:r>
      <w:r>
        <w:rPr>
          <w:rFonts w:ascii="宋体" w:hAnsi="宋体" w:cs="宋体" w:eastAsia="宋体" w:hint="default"/>
        </w:rPr>
        <w:t>2</w:t>
      </w:r>
      <w:r>
        <w:rPr/>
        <w:t>、控股子公司——上海达实自动化工程有限公司</w:t>
      </w:r>
      <w:r>
        <w:rPr>
          <w:w w:val="100"/>
        </w:rPr>
        <w:t> </w:t>
      </w:r>
      <w:r>
        <w:rPr/>
        <w:t>成立日期：</w:t>
      </w:r>
      <w:r>
        <w:rPr>
          <w:rFonts w:ascii="宋体" w:hAnsi="宋体" w:cs="宋体" w:eastAsia="宋体" w:hint="default"/>
        </w:rPr>
        <w:t>1999</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w:t>
      </w:r>
    </w:p>
    <w:p>
      <w:pPr>
        <w:pStyle w:val="BodyText"/>
        <w:spacing w:line="357" w:lineRule="auto" w:before="30"/>
        <w:ind w:left="560" w:right="1700"/>
        <w:jc w:val="left"/>
      </w:pPr>
      <w:r>
        <w:rPr/>
        <w:t>法定代表人：刘磅</w:t>
      </w:r>
      <w:r>
        <w:rPr>
          <w:w w:val="100"/>
        </w:rPr>
        <w:t> </w:t>
      </w:r>
      <w:r>
        <w:rPr>
          <w:spacing w:val="-4"/>
        </w:rPr>
        <w:t>主营业务：楼宇自动化、工业自动化、办公自动化系统的设计、开发、安装、调试及维</w:t>
      </w:r>
    </w:p>
    <w:p>
      <w:pPr>
        <w:pStyle w:val="BodyText"/>
        <w:spacing w:line="240" w:lineRule="auto" w:before="30"/>
        <w:ind w:left="140" w:right="0"/>
        <w:jc w:val="left"/>
      </w:pPr>
      <w:r>
        <w:rPr/>
        <w:t>修服务。</w:t>
      </w:r>
    </w:p>
    <w:p>
      <w:pPr>
        <w:pStyle w:val="BodyText"/>
        <w:spacing w:line="240" w:lineRule="auto"/>
        <w:ind w:left="560" w:right="0"/>
        <w:jc w:val="left"/>
      </w:pPr>
      <w:r>
        <w:rPr/>
        <w:t>公司出资</w:t>
      </w:r>
      <w:r>
        <w:rPr>
          <w:spacing w:val="-54"/>
        </w:rPr>
        <w:t> </w:t>
      </w:r>
      <w:r>
        <w:rPr>
          <w:rFonts w:ascii="宋体" w:hAnsi="宋体" w:cs="宋体" w:eastAsia="宋体" w:hint="default"/>
        </w:rPr>
        <w:t>180</w:t>
      </w:r>
      <w:r>
        <w:rPr>
          <w:rFonts w:ascii="宋体" w:hAnsi="宋体" w:cs="宋体" w:eastAsia="宋体" w:hint="default"/>
          <w:spacing w:val="-54"/>
        </w:rPr>
        <w:t> </w:t>
      </w:r>
      <w:r>
        <w:rPr/>
        <w:t>万元，持有其</w:t>
      </w:r>
      <w:r>
        <w:rPr>
          <w:spacing w:val="-53"/>
        </w:rPr>
        <w:t> </w:t>
      </w:r>
      <w:r>
        <w:rPr>
          <w:rFonts w:ascii="宋体" w:hAnsi="宋体" w:cs="宋体" w:eastAsia="宋体" w:hint="default"/>
        </w:rPr>
        <w:t>90%</w:t>
      </w:r>
      <w:r>
        <w:rPr/>
        <w:t>的股权。</w:t>
      </w:r>
    </w:p>
    <w:p>
      <w:pPr>
        <w:pStyle w:val="BodyText"/>
        <w:spacing w:line="240" w:lineRule="auto"/>
        <w:ind w:left="560" w:right="0"/>
        <w:jc w:val="left"/>
      </w:pPr>
      <w:r>
        <w:rPr>
          <w:rFonts w:ascii="宋体" w:hAnsi="宋体" w:cs="宋体" w:eastAsia="宋体" w:hint="default"/>
        </w:rPr>
        <w:t>2010</w:t>
      </w:r>
      <w:r>
        <w:rPr>
          <w:rFonts w:ascii="宋体" w:hAnsi="宋体" w:cs="宋体" w:eastAsia="宋体" w:hint="default"/>
          <w:spacing w:val="-31"/>
        </w:rPr>
        <w:t> </w:t>
      </w:r>
      <w:r>
        <w:rPr/>
        <w:t>年</w:t>
      </w:r>
      <w:r>
        <w:rPr>
          <w:spacing w:val="-29"/>
        </w:rPr>
        <w:t> </w:t>
      </w:r>
      <w:r>
        <w:rPr>
          <w:rFonts w:ascii="宋体" w:hAnsi="宋体" w:cs="宋体" w:eastAsia="宋体" w:hint="default"/>
        </w:rPr>
        <w:t>12</w:t>
      </w:r>
      <w:r>
        <w:rPr>
          <w:rFonts w:ascii="宋体" w:hAnsi="宋体" w:cs="宋体" w:eastAsia="宋体" w:hint="default"/>
          <w:spacing w:val="-31"/>
        </w:rPr>
        <w:t> </w:t>
      </w:r>
      <w:r>
        <w:rPr/>
        <w:t>月</w:t>
      </w:r>
      <w:r>
        <w:rPr>
          <w:spacing w:val="-29"/>
        </w:rPr>
        <w:t> </w:t>
      </w:r>
      <w:r>
        <w:rPr>
          <w:rFonts w:ascii="宋体" w:hAnsi="宋体" w:cs="宋体" w:eastAsia="宋体" w:hint="default"/>
        </w:rPr>
        <w:t>31</w:t>
      </w:r>
      <w:r>
        <w:rPr>
          <w:rFonts w:ascii="宋体" w:hAnsi="宋体" w:cs="宋体" w:eastAsia="宋体" w:hint="default"/>
          <w:spacing w:val="-30"/>
        </w:rPr>
        <w:t> </w:t>
      </w:r>
      <w:r>
        <w:rPr/>
        <w:t>日，上海达实自动化工程有限公司总资产为</w:t>
      </w:r>
      <w:r>
        <w:rPr>
          <w:spacing w:val="-29"/>
        </w:rPr>
        <w:t> </w:t>
      </w:r>
      <w:r>
        <w:rPr>
          <w:rFonts w:ascii="宋体" w:hAnsi="宋体" w:cs="宋体" w:eastAsia="宋体" w:hint="default"/>
        </w:rPr>
        <w:t>547.83</w:t>
      </w:r>
      <w:r>
        <w:rPr>
          <w:rFonts w:ascii="宋体" w:hAnsi="宋体" w:cs="宋体" w:eastAsia="宋体" w:hint="default"/>
          <w:spacing w:val="-31"/>
        </w:rPr>
        <w:t> </w:t>
      </w:r>
      <w:r>
        <w:rPr/>
        <w:t>万元，净资产为</w:t>
      </w:r>
    </w:p>
    <w:p>
      <w:pPr>
        <w:spacing w:line="357" w:lineRule="auto" w:before="133"/>
        <w:ind w:left="562" w:right="5369" w:hanging="423"/>
        <w:jc w:val="left"/>
        <w:rPr>
          <w:rFonts w:ascii="宋体" w:hAnsi="宋体" w:cs="宋体" w:eastAsia="宋体" w:hint="default"/>
          <w:sz w:val="21"/>
          <w:szCs w:val="21"/>
        </w:rPr>
      </w:pPr>
      <w:r>
        <w:rPr>
          <w:rFonts w:ascii="宋体" w:hAnsi="宋体" w:cs="宋体" w:eastAsia="宋体" w:hint="default"/>
          <w:sz w:val="21"/>
          <w:szCs w:val="21"/>
        </w:rPr>
        <w:t>465.43</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年度实现净利润为</w:t>
      </w:r>
      <w:r>
        <w:rPr>
          <w:rFonts w:ascii="宋体" w:hAnsi="宋体" w:cs="宋体" w:eastAsia="宋体" w:hint="default"/>
          <w:spacing w:val="-53"/>
          <w:sz w:val="21"/>
          <w:szCs w:val="21"/>
        </w:rPr>
        <w:t> </w:t>
      </w:r>
      <w:r>
        <w:rPr>
          <w:rFonts w:ascii="宋体" w:hAnsi="宋体" w:cs="宋体" w:eastAsia="宋体" w:hint="default"/>
          <w:sz w:val="21"/>
          <w:szCs w:val="21"/>
        </w:rPr>
        <w:t>39.22</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b/>
          <w:bCs/>
          <w:sz w:val="21"/>
          <w:szCs w:val="21"/>
        </w:rPr>
        <w:t>二、</w:t>
      </w:r>
      <w:r>
        <w:rPr>
          <w:rFonts w:ascii="宋体" w:hAnsi="宋体" w:cs="宋体" w:eastAsia="宋体" w:hint="default"/>
          <w:b/>
          <w:bCs/>
          <w:sz w:val="21"/>
          <w:szCs w:val="21"/>
        </w:rPr>
        <w:t>2011</w:t>
      </w:r>
      <w:r>
        <w:rPr>
          <w:rFonts w:ascii="宋体" w:hAnsi="宋体" w:cs="宋体" w:eastAsia="宋体" w:hint="default"/>
          <w:b/>
          <w:bCs/>
          <w:spacing w:val="-52"/>
          <w:sz w:val="21"/>
          <w:szCs w:val="21"/>
        </w:rPr>
        <w:t> </w:t>
      </w:r>
      <w:r>
        <w:rPr>
          <w:rFonts w:ascii="宋体" w:hAnsi="宋体" w:cs="宋体" w:eastAsia="宋体" w:hint="default"/>
          <w:b/>
          <w:bCs/>
          <w:sz w:val="21"/>
          <w:szCs w:val="21"/>
        </w:rPr>
        <w:t>年公司发展展望</w:t>
      </w:r>
      <w:r>
        <w:rPr>
          <w:rFonts w:ascii="宋体" w:hAnsi="宋体" w:cs="宋体" w:eastAsia="宋体" w:hint="default"/>
          <w:sz w:val="21"/>
          <w:szCs w:val="21"/>
        </w:rPr>
      </w:r>
    </w:p>
    <w:p>
      <w:pPr>
        <w:pStyle w:val="BodyText"/>
        <w:spacing w:line="357" w:lineRule="auto" w:before="30"/>
        <w:ind w:left="140" w:right="1700" w:firstLine="419"/>
        <w:jc w:val="left"/>
      </w:pPr>
      <w:r>
        <w:rPr>
          <w:rFonts w:ascii="宋体" w:hAnsi="宋体" w:cs="宋体" w:eastAsia="宋体" w:hint="default"/>
        </w:rPr>
        <w:t>2011</w:t>
      </w:r>
      <w:r>
        <w:rPr>
          <w:rFonts w:ascii="宋体" w:hAnsi="宋体" w:cs="宋体" w:eastAsia="宋体" w:hint="default"/>
          <w:spacing w:val="2"/>
        </w:rPr>
        <w:t> </w:t>
      </w:r>
      <w:r>
        <w:rPr/>
        <w:t>年，公司面临更为有利的产业环境与政策环境，一方面，建筑智能化领域的轨道</w:t>
      </w:r>
      <w:r>
        <w:rPr>
          <w:w w:val="100"/>
        </w:rPr>
        <w:t> </w:t>
      </w:r>
      <w:r>
        <w:rPr>
          <w:spacing w:val="-4"/>
        </w:rPr>
        <w:t>交通智能化业务、酒店智能化业务，在“十二五规划”的开局之年，市场增速继续保持快速</w:t>
      </w:r>
      <w:r>
        <w:rPr>
          <w:spacing w:val="-47"/>
        </w:rPr>
        <w:t> </w:t>
      </w:r>
      <w:r>
        <w:rPr>
          <w:spacing w:val="-47"/>
        </w:rPr>
      </w:r>
      <w:r>
        <w:rPr>
          <w:spacing w:val="-2"/>
        </w:rPr>
        <w:t>增长，市场机会较多；另一方面，节能减排的外部舆论环境与政策环境处于历史最好时期，</w:t>
      </w:r>
      <w:r>
        <w:rPr>
          <w:spacing w:val="-31"/>
        </w:rPr>
        <w:t> </w:t>
      </w:r>
      <w:r>
        <w:rPr>
          <w:spacing w:val="-31"/>
        </w:rPr>
      </w:r>
      <w:r>
        <w:rPr>
          <w:spacing w:val="-4"/>
        </w:rPr>
        <w:t>节能的社会效益显著，且随着能源价格的提升，能耗管理的重要性日益突出，节能的经济效</w:t>
      </w:r>
      <w:r>
        <w:rPr>
          <w:spacing w:val="-48"/>
        </w:rPr>
        <w:t> </w:t>
      </w:r>
      <w:r>
        <w:rPr>
          <w:spacing w:val="-48"/>
        </w:rPr>
      </w:r>
      <w:r>
        <w:rPr/>
        <w:t>益日趋明显。</w:t>
      </w:r>
    </w:p>
    <w:p>
      <w:pPr>
        <w:pStyle w:val="BodyText"/>
        <w:spacing w:line="240" w:lineRule="auto" w:before="30"/>
        <w:ind w:left="560" w:right="0"/>
        <w:jc w:val="left"/>
      </w:pPr>
      <w:r>
        <w:rPr>
          <w:rFonts w:ascii="宋体" w:hAnsi="宋体" w:cs="宋体" w:eastAsia="宋体" w:hint="default"/>
        </w:rPr>
        <w:t>1</w:t>
      </w:r>
      <w:r>
        <w:rPr/>
        <w:t>、公司战略</w:t>
      </w:r>
    </w:p>
    <w:p>
      <w:pPr>
        <w:pStyle w:val="BodyText"/>
        <w:spacing w:line="357" w:lineRule="auto"/>
        <w:ind w:left="140" w:right="1791" w:firstLine="419"/>
        <w:jc w:val="both"/>
      </w:pPr>
      <w:r>
        <w:rPr>
          <w:rFonts w:ascii="宋体" w:hAnsi="宋体" w:cs="宋体" w:eastAsia="宋体" w:hint="default"/>
        </w:rPr>
        <w:t>2011</w:t>
      </w:r>
      <w:r>
        <w:rPr>
          <w:rFonts w:ascii="宋体" w:hAnsi="宋体" w:cs="宋体" w:eastAsia="宋体" w:hint="default"/>
          <w:spacing w:val="4"/>
        </w:rPr>
        <w:t> </w:t>
      </w:r>
      <w:r>
        <w:rPr/>
        <w:t>年，公司将继续专注于建筑智能化与节能业务，通过业务聚焦与资源的集中配置</w:t>
      </w:r>
      <w:r>
        <w:rPr>
          <w:w w:val="100"/>
        </w:rPr>
        <w:t> </w:t>
      </w:r>
      <w:r>
        <w:rPr>
          <w:spacing w:val="-4"/>
        </w:rPr>
        <w:t>寻求公司的战略竞争优势，以研发能力的提升、市场与营销能力的建设、人力资源的储备与</w:t>
      </w:r>
      <w:r>
        <w:rPr>
          <w:spacing w:val="-46"/>
        </w:rPr>
        <w:t> </w:t>
      </w:r>
      <w:r>
        <w:rPr>
          <w:spacing w:val="-46"/>
        </w:rPr>
      </w:r>
      <w:r>
        <w:rPr/>
        <w:t>优化，使公司能够适应行业的快速增长与日益激烈的市场竞争。</w:t>
      </w:r>
    </w:p>
    <w:p>
      <w:pPr>
        <w:pStyle w:val="BodyText"/>
        <w:spacing w:line="240" w:lineRule="auto" w:before="30"/>
        <w:ind w:left="560" w:right="0"/>
        <w:jc w:val="left"/>
      </w:pPr>
      <w:r>
        <w:rPr/>
        <w:t>（</w:t>
      </w:r>
      <w:r>
        <w:rPr>
          <w:rFonts w:ascii="宋体" w:hAnsi="宋体" w:cs="宋体" w:eastAsia="宋体" w:hint="default"/>
        </w:rPr>
        <w:t>1</w:t>
      </w:r>
      <w:r>
        <w:rPr/>
        <w:t>）以商业模式创新，通过技术平台的构建、金融工具的运用，使公司产品与服务更</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0" w:right="5337"/>
        <w:jc w:val="center"/>
      </w:pPr>
      <w:r>
        <w:rPr/>
        <w:t>好地适应节能减排的政策趋势与满足客户的需求。</w:t>
      </w:r>
    </w:p>
    <w:p>
      <w:pPr>
        <w:pStyle w:val="BodyText"/>
        <w:spacing w:line="355" w:lineRule="auto"/>
        <w:ind w:left="140" w:right="0" w:firstLine="419"/>
        <w:jc w:val="left"/>
      </w:pPr>
      <w:r>
        <w:rPr>
          <w:spacing w:val="-4"/>
        </w:rPr>
        <w:t>（</w:t>
      </w:r>
      <w:r>
        <w:rPr>
          <w:rFonts w:ascii="宋体" w:hAnsi="宋体" w:cs="宋体" w:eastAsia="宋体" w:hint="default"/>
          <w:spacing w:val="-4"/>
        </w:rPr>
        <w:t>2</w:t>
      </w:r>
      <w:r>
        <w:rPr>
          <w:spacing w:val="-4"/>
        </w:rPr>
        <w:t>）以研发推动核心竞争力的提升，增强解决方案的可复用性。通过平台技术的研发，</w:t>
      </w:r>
      <w:r>
        <w:rPr>
          <w:w w:val="100"/>
        </w:rPr>
        <w:t> </w:t>
      </w:r>
      <w:r>
        <w:rPr/>
        <w:t>使建筑智能化业务与节能业务有效结合。</w:t>
      </w:r>
    </w:p>
    <w:p>
      <w:pPr>
        <w:pStyle w:val="BodyText"/>
        <w:spacing w:line="355" w:lineRule="auto" w:before="34"/>
        <w:ind w:left="140" w:right="1794" w:firstLine="419"/>
        <w:jc w:val="both"/>
      </w:pPr>
      <w:r>
        <w:rPr>
          <w:spacing w:val="-1"/>
        </w:rPr>
        <w:t>（</w:t>
      </w:r>
      <w:r>
        <w:rPr>
          <w:rFonts w:ascii="宋体" w:hAnsi="宋体" w:cs="宋体" w:eastAsia="宋体" w:hint="default"/>
          <w:spacing w:val="-1"/>
        </w:rPr>
        <w:t>3</w:t>
      </w:r>
      <w:r>
        <w:rPr>
          <w:spacing w:val="-1"/>
        </w:rPr>
        <w:t>）以行业细分市场的精耕细作，提升公司的比较竞争优势，并据此进行区域业务拓</w:t>
      </w:r>
      <w:r>
        <w:rPr>
          <w:w w:val="100"/>
        </w:rPr>
        <w:t> </w:t>
      </w:r>
      <w:r>
        <w:rPr/>
        <w:t>展，贴近行业及客户需求。</w:t>
      </w:r>
    </w:p>
    <w:p>
      <w:pPr>
        <w:pStyle w:val="BodyText"/>
        <w:spacing w:line="240" w:lineRule="auto" w:before="32"/>
        <w:ind w:left="560" w:right="0"/>
        <w:jc w:val="left"/>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2"/>
        </w:rPr>
        <w:t> </w:t>
      </w:r>
      <w:r>
        <w:rPr/>
        <w:t>年工作计划</w:t>
      </w:r>
    </w:p>
    <w:p>
      <w:pPr>
        <w:pStyle w:val="BodyText"/>
        <w:spacing w:line="240" w:lineRule="auto"/>
        <w:ind w:left="574" w:right="0"/>
        <w:jc w:val="left"/>
      </w:pPr>
      <w:r>
        <w:rPr>
          <w:rFonts w:ascii="宋体" w:hAnsi="宋体" w:cs="宋体" w:eastAsia="宋体" w:hint="default"/>
        </w:rPr>
        <w:t>2011</w:t>
      </w:r>
      <w:r>
        <w:rPr>
          <w:rFonts w:ascii="宋体" w:hAnsi="宋体" w:cs="宋体" w:eastAsia="宋体" w:hint="default"/>
          <w:spacing w:val="-56"/>
        </w:rPr>
        <w:t> </w:t>
      </w:r>
      <w:r>
        <w:rPr/>
        <w:t>年，公司将在以下方面开展工作：</w:t>
      </w:r>
    </w:p>
    <w:p>
      <w:pPr>
        <w:pStyle w:val="BodyText"/>
        <w:spacing w:line="357" w:lineRule="auto" w:before="135"/>
        <w:ind w:left="140" w:right="1791" w:firstLine="419"/>
        <w:jc w:val="both"/>
      </w:pPr>
      <w:r>
        <w:rPr>
          <w:spacing w:val="-1"/>
        </w:rPr>
        <w:t>（</w:t>
      </w:r>
      <w:r>
        <w:rPr>
          <w:rFonts w:ascii="宋体" w:hAnsi="宋体" w:cs="宋体" w:eastAsia="宋体" w:hint="default"/>
          <w:spacing w:val="-1"/>
        </w:rPr>
        <w:t>1</w:t>
      </w:r>
      <w:r>
        <w:rPr>
          <w:spacing w:val="-1"/>
        </w:rPr>
        <w:t>）商业模式创新。公司将利用有利的外部政策环境与市场环境，继续加大在节能领</w:t>
      </w:r>
      <w:r>
        <w:rPr>
          <w:w w:val="100"/>
        </w:rPr>
        <w:t> </w:t>
      </w:r>
      <w:r>
        <w:rPr>
          <w:spacing w:val="-1"/>
        </w:rPr>
        <w:t>域的业务拓展力度，在完善现有的针对存量建筑进行节能改造的合同能源管理（</w:t>
      </w:r>
      <w:r>
        <w:rPr>
          <w:rFonts w:ascii="宋体" w:hAnsi="宋体" w:cs="宋体" w:eastAsia="宋体" w:hint="default"/>
          <w:spacing w:val="-1"/>
        </w:rPr>
        <w:t>EPC</w:t>
      </w:r>
      <w:r>
        <w:rPr>
          <w:spacing w:val="-1"/>
        </w:rPr>
        <w:t>）业务</w:t>
      </w:r>
      <w:r>
        <w:rPr>
          <w:spacing w:val="-59"/>
        </w:rPr>
        <w:t> </w:t>
      </w:r>
      <w:r>
        <w:rPr>
          <w:spacing w:val="-59"/>
        </w:rPr>
      </w:r>
      <w:r>
        <w:rPr>
          <w:spacing w:val="-4"/>
          <w:w w:val="100"/>
        </w:rPr>
        <w:t>的基础上，尝试将合同能源管理的商业模式引入新建建筑，将探讨“能源站”、</w:t>
      </w:r>
      <w:r>
        <w:rPr>
          <w:rFonts w:ascii="宋体" w:hAnsi="宋体" w:cs="宋体" w:eastAsia="宋体" w:hint="default"/>
          <w:spacing w:val="-4"/>
          <w:w w:val="100"/>
        </w:rPr>
        <w:t>BT</w:t>
      </w:r>
      <w:r>
        <w:rPr>
          <w:spacing w:val="-4"/>
          <w:w w:val="100"/>
        </w:rPr>
        <w:t>、</w:t>
      </w:r>
      <w:r>
        <w:rPr>
          <w:rFonts w:ascii="宋体" w:hAnsi="宋体" w:cs="宋体" w:eastAsia="宋体" w:hint="default"/>
          <w:spacing w:val="-4"/>
          <w:w w:val="100"/>
        </w:rPr>
        <w:t>BOT</w:t>
      </w:r>
      <w:r>
        <w:rPr>
          <w:rFonts w:ascii="宋体" w:hAnsi="宋体" w:cs="宋体" w:eastAsia="宋体" w:hint="default"/>
          <w:spacing w:val="16"/>
          <w:w w:val="100"/>
        </w:rPr>
        <w:t> </w:t>
      </w:r>
      <w:r>
        <w:rPr>
          <w:w w:val="100"/>
        </w:rPr>
        <w:t>等</w:t>
      </w:r>
      <w:r>
        <w:rPr>
          <w:spacing w:val="-103"/>
          <w:w w:val="100"/>
        </w:rPr>
        <w:t> </w:t>
      </w:r>
      <w:r>
        <w:rPr>
          <w:spacing w:val="-4"/>
        </w:rPr>
        <w:t>多种业务模式，使公司的节能业务与智能化业务有更好地结合，提升公司竞争的差异化与竞</w:t>
      </w:r>
      <w:r>
        <w:rPr>
          <w:spacing w:val="-44"/>
        </w:rPr>
        <w:t> </w:t>
      </w:r>
      <w:r>
        <w:rPr>
          <w:spacing w:val="-44"/>
        </w:rPr>
      </w:r>
      <w:r>
        <w:rPr/>
        <w:t>争力。</w:t>
      </w:r>
    </w:p>
    <w:p>
      <w:pPr>
        <w:pStyle w:val="BodyText"/>
        <w:spacing w:line="355" w:lineRule="auto" w:before="32"/>
        <w:ind w:left="140" w:right="0" w:firstLine="419"/>
        <w:jc w:val="left"/>
      </w:pPr>
      <w:r>
        <w:rPr/>
        <w:t>（</w:t>
      </w:r>
      <w:r>
        <w:rPr>
          <w:rFonts w:ascii="宋体" w:hAnsi="宋体" w:cs="宋体" w:eastAsia="宋体" w:hint="default"/>
        </w:rPr>
        <w:t>2</w:t>
      </w:r>
      <w:r>
        <w:rPr/>
        <w:t>）组织结构调整。为更好贯彻“行业、精耕”的发展思路，公司在组织架构上，根</w:t>
      </w:r>
      <w:r>
        <w:rPr>
          <w:w w:val="100"/>
        </w:rPr>
        <w:t> </w:t>
      </w:r>
      <w:r>
        <w:rPr>
          <w:spacing w:val="-7"/>
          <w:w w:val="100"/>
        </w:rPr>
        <w:t>据确定的轨道交通智能化、酒店业务智能化等重点细分行业，对原有的事业部结构进行调整，</w:t>
      </w:r>
      <w:r>
        <w:rPr>
          <w:spacing w:val="-72"/>
          <w:w w:val="100"/>
        </w:rPr>
        <w:t> </w:t>
      </w:r>
      <w:r>
        <w:rPr>
          <w:spacing w:val="-72"/>
          <w:w w:val="100"/>
        </w:rPr>
      </w:r>
      <w:r>
        <w:rPr/>
        <w:t>使组织架构能够适应专业化运作的要求。</w:t>
      </w:r>
    </w:p>
    <w:p>
      <w:pPr>
        <w:pStyle w:val="BodyText"/>
        <w:spacing w:line="357" w:lineRule="auto" w:before="32"/>
        <w:ind w:left="140" w:right="1791" w:firstLine="419"/>
        <w:jc w:val="both"/>
      </w:pPr>
      <w:r>
        <w:rPr>
          <w:spacing w:val="-1"/>
        </w:rPr>
        <w:t>（</w:t>
      </w:r>
      <w:r>
        <w:rPr>
          <w:rFonts w:ascii="宋体" w:hAnsi="宋体" w:cs="宋体" w:eastAsia="宋体" w:hint="default"/>
          <w:spacing w:val="-1"/>
        </w:rPr>
        <w:t>3</w:t>
      </w:r>
      <w:r>
        <w:rPr>
          <w:spacing w:val="-1"/>
        </w:rPr>
        <w:t>）研发体系建设。公司将进一步在组织结构、人员配置上完善现有的研发体系，加</w:t>
      </w:r>
      <w:r>
        <w:rPr>
          <w:w w:val="100"/>
        </w:rPr>
        <w:t> </w:t>
      </w:r>
      <w:r>
        <w:rPr>
          <w:spacing w:val="-4"/>
        </w:rPr>
        <w:t>大研发投入。研发工作重心侧重于技术平台的构建，以服务于智能化业务与节能业务融合的</w:t>
      </w:r>
      <w:r>
        <w:rPr>
          <w:spacing w:val="-44"/>
        </w:rPr>
        <w:t> </w:t>
      </w:r>
      <w:r>
        <w:rPr>
          <w:spacing w:val="-44"/>
        </w:rPr>
      </w:r>
      <w:r>
        <w:rPr/>
        <w:t>战略需求。</w:t>
      </w:r>
    </w:p>
    <w:p>
      <w:pPr>
        <w:pStyle w:val="BodyText"/>
        <w:spacing w:line="355" w:lineRule="auto" w:before="30"/>
        <w:ind w:left="140" w:right="1791" w:firstLine="419"/>
        <w:jc w:val="both"/>
      </w:pPr>
      <w:r>
        <w:rPr>
          <w:spacing w:val="-1"/>
        </w:rPr>
        <w:t>（</w:t>
      </w:r>
      <w:r>
        <w:rPr>
          <w:rFonts w:ascii="宋体" w:hAnsi="宋体" w:cs="宋体" w:eastAsia="宋体" w:hint="default"/>
          <w:spacing w:val="-1"/>
        </w:rPr>
        <w:t>4</w:t>
      </w:r>
      <w:r>
        <w:rPr>
          <w:spacing w:val="-1"/>
        </w:rPr>
        <w:t>）市场建设。在市场体系建设方面，成立公司市场部，以更好地服务于销售，引导</w:t>
      </w:r>
      <w:r>
        <w:rPr>
          <w:w w:val="100"/>
        </w:rPr>
        <w:t> </w:t>
      </w:r>
      <w:r>
        <w:rPr>
          <w:spacing w:val="-4"/>
        </w:rPr>
        <w:t>业务融合与产业升级，针对细分行业市场推出行业级综合解决方案，引导产品开发。同时为</w:t>
      </w:r>
      <w:r>
        <w:rPr>
          <w:spacing w:val="-46"/>
        </w:rPr>
        <w:t> </w:t>
      </w:r>
      <w:r>
        <w:rPr>
          <w:spacing w:val="-46"/>
        </w:rPr>
      </w:r>
      <w:r>
        <w:rPr/>
        <w:t>提升研发工作的针对性与有效性，服务于研发，基于市场需求确定公司研发目标。</w:t>
      </w:r>
    </w:p>
    <w:p>
      <w:pPr>
        <w:pStyle w:val="BodyText"/>
        <w:spacing w:line="355" w:lineRule="auto" w:before="34"/>
        <w:ind w:left="140" w:right="1791" w:firstLine="419"/>
        <w:jc w:val="both"/>
      </w:pPr>
      <w:r>
        <w:rPr>
          <w:spacing w:val="-1"/>
        </w:rPr>
        <w:t>（</w:t>
      </w:r>
      <w:r>
        <w:rPr>
          <w:rFonts w:ascii="宋体" w:hAnsi="宋体" w:cs="宋体" w:eastAsia="宋体" w:hint="default"/>
          <w:spacing w:val="-1"/>
        </w:rPr>
        <w:t>5</w:t>
      </w:r>
      <w:r>
        <w:rPr>
          <w:spacing w:val="-1"/>
        </w:rPr>
        <w:t>）人力资源建设。根据组织架构调整加强部门组织建设，加强子公司、分公司人力</w:t>
      </w:r>
      <w:r>
        <w:rPr>
          <w:w w:val="100"/>
        </w:rPr>
        <w:t> </w:t>
      </w:r>
      <w:r>
        <w:rPr/>
        <w:t>资源管理力度；在</w:t>
      </w:r>
      <w:r>
        <w:rPr>
          <w:spacing w:val="-50"/>
        </w:rPr>
        <w:t> </w:t>
      </w:r>
      <w:r>
        <w:rPr>
          <w:rFonts w:ascii="宋体" w:hAnsi="宋体" w:cs="宋体" w:eastAsia="宋体" w:hint="default"/>
        </w:rPr>
        <w:t>2010</w:t>
      </w:r>
      <w:r>
        <w:rPr>
          <w:rFonts w:ascii="宋体" w:hAnsi="宋体" w:cs="宋体" w:eastAsia="宋体" w:hint="default"/>
          <w:spacing w:val="-49"/>
        </w:rPr>
        <w:t> </w:t>
      </w:r>
      <w:r>
        <w:rPr/>
        <w:t>年积极引入人才的基础上，强化企业文化建设与人员培训机制，为</w:t>
      </w:r>
      <w:r>
        <w:rPr>
          <w:w w:val="100"/>
        </w:rPr>
        <w:t> </w:t>
      </w:r>
      <w:r>
        <w:rPr/>
        <w:t>员工提供持续的成长空间，促进内部人才成长。</w:t>
      </w:r>
    </w:p>
    <w:p>
      <w:pPr>
        <w:pStyle w:val="BodyText"/>
        <w:spacing w:line="357" w:lineRule="auto" w:before="32"/>
        <w:ind w:left="140" w:right="1793" w:firstLine="419"/>
        <w:jc w:val="both"/>
      </w:pPr>
      <w:r>
        <w:rPr/>
        <w:t>（</w:t>
      </w:r>
      <w:r>
        <w:rPr>
          <w:rFonts w:ascii="宋体" w:hAnsi="宋体" w:cs="宋体" w:eastAsia="宋体" w:hint="default"/>
        </w:rPr>
        <w:t>6</w:t>
      </w:r>
      <w:r>
        <w:rPr/>
        <w:t>）管理与内控体系建设。进一步完善企业资质与流程管理，完成</w:t>
      </w:r>
      <w:r>
        <w:rPr>
          <w:spacing w:val="-51"/>
        </w:rPr>
        <w:t> </w:t>
      </w:r>
      <w:r>
        <w:rPr>
          <w:rFonts w:ascii="宋体" w:hAnsi="宋体" w:cs="宋体" w:eastAsia="宋体" w:hint="default"/>
        </w:rPr>
        <w:t>CMMI3</w:t>
      </w:r>
      <w:r>
        <w:rPr>
          <w:rFonts w:ascii="宋体" w:hAnsi="宋体" w:cs="宋体" w:eastAsia="宋体" w:hint="default"/>
          <w:spacing w:val="-51"/>
        </w:rPr>
        <w:t> </w:t>
      </w:r>
      <w:r>
        <w:rPr/>
        <w:t>认证，推进</w:t>
      </w:r>
      <w:r>
        <w:rPr>
          <w:w w:val="100"/>
        </w:rPr>
        <w:t> </w:t>
      </w:r>
      <w:r>
        <w:rPr>
          <w:rFonts w:ascii="宋体" w:hAnsi="宋体" w:cs="宋体" w:eastAsia="宋体" w:hint="default"/>
        </w:rPr>
        <w:t>ISO27001</w:t>
      </w:r>
      <w:r>
        <w:rPr>
          <w:rFonts w:ascii="宋体" w:hAnsi="宋体" w:cs="宋体" w:eastAsia="宋体" w:hint="default"/>
          <w:spacing w:val="4"/>
        </w:rPr>
        <w:t> </w:t>
      </w:r>
      <w:r>
        <w:rPr/>
        <w:t>信息安全体系认证；完善公司内控体系建设，以法律风险控制、财务风险控制、</w:t>
      </w:r>
      <w:r>
        <w:rPr>
          <w:w w:val="100"/>
        </w:rPr>
        <w:t> </w:t>
      </w:r>
      <w:r>
        <w:rPr/>
        <w:t>公司运营风险管理为切入点，以企业信息管理平台为支撑，控制企业发展所导致的风险。</w:t>
      </w:r>
    </w:p>
    <w:p>
      <w:pPr>
        <w:pStyle w:val="BodyText"/>
        <w:spacing w:line="240" w:lineRule="auto" w:before="31"/>
        <w:ind w:left="560" w:right="0"/>
        <w:jc w:val="left"/>
      </w:pPr>
      <w:r>
        <w:rPr>
          <w:rFonts w:ascii="宋体" w:hAnsi="宋体" w:cs="宋体" w:eastAsia="宋体" w:hint="default"/>
        </w:rPr>
        <w:t>3</w:t>
      </w:r>
      <w:r>
        <w:rPr/>
        <w:t>、面临的风险</w:t>
      </w:r>
    </w:p>
    <w:p>
      <w:pPr>
        <w:pStyle w:val="BodyText"/>
        <w:spacing w:line="240" w:lineRule="auto"/>
        <w:ind w:left="560" w:right="0"/>
        <w:jc w:val="left"/>
      </w:pPr>
      <w:r>
        <w:rPr/>
        <w:t>（</w:t>
      </w:r>
      <w:r>
        <w:rPr>
          <w:rFonts w:ascii="宋体" w:hAnsi="宋体" w:cs="宋体" w:eastAsia="宋体" w:hint="default"/>
        </w:rPr>
        <w:t>1</w:t>
      </w:r>
      <w:r>
        <w:rPr/>
        <w:t>）应收账款发生坏账的危险</w:t>
      </w:r>
    </w:p>
    <w:p>
      <w:pPr>
        <w:pStyle w:val="BodyText"/>
        <w:spacing w:line="357" w:lineRule="auto"/>
        <w:ind w:left="140" w:right="1688" w:firstLine="419"/>
        <w:jc w:val="left"/>
      </w:pPr>
      <w:r>
        <w:rPr/>
        <w:t>截至</w:t>
      </w:r>
      <w:r>
        <w:rPr>
          <w:spacing w:val="-49"/>
        </w:rPr>
        <w:t> </w:t>
      </w:r>
      <w:r>
        <w:rPr>
          <w:rFonts w:ascii="宋体" w:hAnsi="宋体" w:cs="宋体" w:eastAsia="宋体" w:hint="default"/>
        </w:rPr>
        <w:t>2010</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9"/>
        </w:rPr>
        <w:t>日，公司应收账款净额为</w:t>
      </w:r>
      <w:r>
        <w:rPr>
          <w:spacing w:val="-49"/>
        </w:rPr>
        <w:t> </w:t>
      </w:r>
      <w:r>
        <w:rPr>
          <w:rFonts w:ascii="宋体" w:hAnsi="宋体" w:cs="宋体" w:eastAsia="宋体" w:hint="default"/>
        </w:rPr>
        <w:t>13,188.27</w:t>
      </w:r>
      <w:r>
        <w:rPr>
          <w:rFonts w:ascii="宋体" w:hAnsi="宋体" w:cs="宋体" w:eastAsia="宋体" w:hint="default"/>
          <w:spacing w:val="-51"/>
        </w:rPr>
        <w:t> </w:t>
      </w:r>
      <w:r>
        <w:rPr>
          <w:spacing w:val="-10"/>
        </w:rPr>
        <w:t>万元，占流动资产的</w:t>
      </w:r>
      <w:r>
        <w:rPr>
          <w:spacing w:val="-51"/>
        </w:rPr>
        <w:t> </w:t>
      </w:r>
      <w:r>
        <w:rPr>
          <w:rFonts w:ascii="宋体" w:hAnsi="宋体" w:cs="宋体" w:eastAsia="宋体" w:hint="default"/>
        </w:rPr>
        <w:t>18.08%</w:t>
      </w:r>
      <w:r>
        <w:rPr/>
        <w:t>，</w:t>
      </w:r>
      <w:r>
        <w:rPr>
          <w:w w:val="100"/>
        </w:rPr>
        <w:t> </w:t>
      </w:r>
      <w:r>
        <w:rPr/>
        <w:t>占总资产的</w:t>
      </w:r>
      <w:r>
        <w:rPr>
          <w:spacing w:val="-32"/>
        </w:rPr>
        <w:t> </w:t>
      </w:r>
      <w:r>
        <w:rPr>
          <w:rFonts w:ascii="宋体" w:hAnsi="宋体" w:cs="宋体" w:eastAsia="宋体" w:hint="default"/>
        </w:rPr>
        <w:t>14.54%</w:t>
      </w:r>
      <w:r>
        <w:rPr/>
        <w:t>。其中，</w:t>
      </w:r>
      <w:r>
        <w:rPr>
          <w:rFonts w:ascii="宋体" w:hAnsi="宋体" w:cs="宋体" w:eastAsia="宋体" w:hint="default"/>
        </w:rPr>
        <w:t>1</w:t>
      </w:r>
      <w:r>
        <w:rPr>
          <w:rFonts w:ascii="宋体" w:hAnsi="宋体" w:cs="宋体" w:eastAsia="宋体" w:hint="default"/>
          <w:spacing w:val="-34"/>
        </w:rPr>
        <w:t> </w:t>
      </w:r>
      <w:r>
        <w:rPr/>
        <w:t>年期内的应收账款所占比例为</w:t>
      </w:r>
      <w:r>
        <w:rPr>
          <w:spacing w:val="-34"/>
        </w:rPr>
        <w:t> </w:t>
      </w:r>
      <w:r>
        <w:rPr>
          <w:rFonts w:ascii="宋体" w:hAnsi="宋体" w:cs="宋体" w:eastAsia="宋体" w:hint="default"/>
        </w:rPr>
        <w:t>83.61%</w:t>
      </w:r>
      <w:r>
        <w:rPr/>
        <w:t>，</w:t>
      </w:r>
      <w:r>
        <w:rPr>
          <w:rFonts w:ascii="宋体" w:hAnsi="宋体" w:cs="宋体" w:eastAsia="宋体" w:hint="default"/>
        </w:rPr>
        <w:t>1-2</w:t>
      </w:r>
      <w:r>
        <w:rPr>
          <w:rFonts w:ascii="宋体" w:hAnsi="宋体" w:cs="宋体" w:eastAsia="宋体" w:hint="default"/>
          <w:spacing w:val="-3"/>
        </w:rPr>
        <w:t> </w:t>
      </w:r>
      <w:r>
        <w:rPr/>
        <w:t>年期内的比例为</w:t>
      </w:r>
      <w:r>
        <w:rPr>
          <w:w w:val="100"/>
        </w:rPr>
        <w:t> </w:t>
      </w:r>
      <w:r>
        <w:rPr>
          <w:rFonts w:ascii="宋体" w:hAnsi="宋体" w:cs="宋体" w:eastAsia="宋体" w:hint="default"/>
        </w:rPr>
        <w:t>12.83%</w:t>
      </w:r>
      <w:r>
        <w:rPr/>
        <w:t>，</w:t>
      </w:r>
      <w:r>
        <w:rPr>
          <w:rFonts w:ascii="宋体" w:hAnsi="宋体" w:cs="宋体" w:eastAsia="宋体" w:hint="default"/>
        </w:rPr>
        <w:t>2-3</w:t>
      </w:r>
      <w:r>
        <w:rPr>
          <w:rFonts w:ascii="宋体" w:hAnsi="宋体" w:cs="宋体" w:eastAsia="宋体" w:hint="default"/>
          <w:spacing w:val="-1"/>
        </w:rPr>
        <w:t> </w:t>
      </w:r>
      <w:r>
        <w:rPr/>
        <w:t>年期内的比例为</w:t>
      </w:r>
      <w:r>
        <w:rPr>
          <w:spacing w:val="-34"/>
        </w:rPr>
        <w:t> </w:t>
      </w:r>
      <w:r>
        <w:rPr>
          <w:rFonts w:ascii="宋体" w:hAnsi="宋体" w:cs="宋体" w:eastAsia="宋体" w:hint="default"/>
        </w:rPr>
        <w:t>3.31%</w:t>
      </w:r>
      <w:r>
        <w:rPr/>
        <w:t>，</w:t>
      </w:r>
      <w:r>
        <w:rPr>
          <w:rFonts w:ascii="宋体" w:hAnsi="宋体" w:cs="宋体" w:eastAsia="宋体" w:hint="default"/>
        </w:rPr>
        <w:t>3</w:t>
      </w:r>
      <w:r>
        <w:rPr>
          <w:rFonts w:ascii="宋体" w:hAnsi="宋体" w:cs="宋体" w:eastAsia="宋体" w:hint="default"/>
          <w:spacing w:val="-32"/>
        </w:rPr>
        <w:t> </w:t>
      </w:r>
      <w:r>
        <w:rPr/>
        <w:t>年期以上的比例为</w:t>
      </w:r>
      <w:r>
        <w:rPr>
          <w:spacing w:val="-34"/>
        </w:rPr>
        <w:t> </w:t>
      </w:r>
      <w:r>
        <w:rPr>
          <w:rFonts w:ascii="宋体" w:hAnsi="宋体" w:cs="宋体" w:eastAsia="宋体" w:hint="default"/>
        </w:rPr>
        <w:t>0.25%</w:t>
      </w:r>
      <w:r>
        <w:rPr/>
        <w:t>。虽然公司一年以内的应</w:t>
      </w:r>
      <w:r>
        <w:rPr>
          <w:w w:val="100"/>
        </w:rPr>
        <w:t> </w:t>
      </w:r>
      <w:r>
        <w:rPr>
          <w:spacing w:val="-4"/>
        </w:rPr>
        <w:t>收账款占比较大，且客户主要是资信状况好、实力较强的政府部门或大型企业集团，财务状</w:t>
      </w:r>
      <w:r>
        <w:rPr>
          <w:spacing w:val="-45"/>
        </w:rPr>
        <w:t> </w:t>
      </w:r>
      <w:r>
        <w:rPr>
          <w:spacing w:val="-45"/>
        </w:rPr>
      </w:r>
      <w:r>
        <w:rPr>
          <w:spacing w:val="-4"/>
        </w:rPr>
        <w:t>况和现金流量较好，但若宏观经济环境、客户经营状况等发生不利变化，将导致公司面临坏</w:t>
      </w:r>
    </w:p>
    <w:p>
      <w:pPr>
        <w:spacing w:after="0" w:line="357"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380" w:right="0"/>
        <w:jc w:val="both"/>
      </w:pPr>
      <w:r>
        <w:rPr/>
        <w:t>账的风险。</w:t>
      </w:r>
    </w:p>
    <w:p>
      <w:pPr>
        <w:pStyle w:val="BodyText"/>
        <w:spacing w:line="355" w:lineRule="auto"/>
        <w:ind w:left="800" w:right="0"/>
        <w:jc w:val="left"/>
      </w:pPr>
      <w:r>
        <w:rPr/>
        <w:t>（</w:t>
      </w:r>
      <w:r>
        <w:rPr>
          <w:rFonts w:ascii="宋体" w:hAnsi="宋体" w:cs="宋体" w:eastAsia="宋体" w:hint="default"/>
        </w:rPr>
        <w:t>2</w:t>
      </w:r>
      <w:r>
        <w:rPr/>
        <w:t>）公司规模扩大引致的管理风险</w:t>
      </w:r>
      <w:r>
        <w:rPr>
          <w:w w:val="100"/>
        </w:rPr>
        <w:t> </w:t>
      </w:r>
      <w:r>
        <w:rPr>
          <w:spacing w:val="-4"/>
        </w:rPr>
        <w:t>公司上市后，资产、业务、人员等方面的规模将显著扩大，组织结构和管理体系趋于复</w:t>
      </w:r>
    </w:p>
    <w:p>
      <w:pPr>
        <w:pStyle w:val="BodyText"/>
        <w:spacing w:line="355" w:lineRule="auto" w:before="34"/>
        <w:ind w:left="380" w:right="1791"/>
        <w:jc w:val="both"/>
      </w:pPr>
      <w:r>
        <w:rPr>
          <w:spacing w:val="-4"/>
        </w:rPr>
        <w:t>杂，承接的建筑智能化和建筑节能项目趋于增加，新产品开发、市场开拓、内部管理的压力</w:t>
      </w:r>
      <w:r>
        <w:rPr>
          <w:spacing w:val="-46"/>
        </w:rPr>
        <w:t> </w:t>
      </w:r>
      <w:r>
        <w:rPr>
          <w:spacing w:val="-46"/>
        </w:rPr>
      </w:r>
      <w:r>
        <w:rPr>
          <w:spacing w:val="-4"/>
        </w:rPr>
        <w:t>增加。若公司管理层不能及时建立和完善相关的管理体系和内部控制制度，或不能引入合格</w:t>
      </w:r>
      <w:r>
        <w:rPr>
          <w:spacing w:val="-44"/>
        </w:rPr>
        <w:t> </w:t>
      </w:r>
      <w:r>
        <w:rPr>
          <w:spacing w:val="-44"/>
        </w:rPr>
      </w:r>
      <w:r>
        <w:rPr/>
        <w:t>的经营管理人才，公司将面临规模扩大引致的管理风险。</w:t>
      </w:r>
    </w:p>
    <w:p>
      <w:pPr>
        <w:pStyle w:val="BodyText"/>
        <w:spacing w:line="240" w:lineRule="auto" w:before="32"/>
        <w:ind w:left="800" w:right="0"/>
        <w:jc w:val="left"/>
      </w:pPr>
      <w:r>
        <w:rPr/>
        <w:t>（</w:t>
      </w:r>
      <w:r>
        <w:rPr>
          <w:rFonts w:ascii="宋体" w:hAnsi="宋体" w:cs="宋体" w:eastAsia="宋体" w:hint="default"/>
        </w:rPr>
        <w:t>3</w:t>
      </w:r>
      <w:r>
        <w:rPr/>
        <w:t>）过度依赖华南市场的风险</w:t>
      </w:r>
    </w:p>
    <w:p>
      <w:pPr>
        <w:pStyle w:val="BodyText"/>
        <w:spacing w:line="357" w:lineRule="auto" w:before="135"/>
        <w:ind w:left="380" w:right="1791" w:firstLine="419"/>
        <w:jc w:val="both"/>
      </w:pPr>
      <w:r>
        <w:rPr>
          <w:spacing w:val="-4"/>
        </w:rPr>
        <w:t>报告期内，公司业务主要集中在华南地区。</w:t>
      </w:r>
      <w:r>
        <w:rPr>
          <w:rFonts w:ascii="宋体" w:hAnsi="宋体" w:cs="宋体" w:eastAsia="宋体" w:hint="default"/>
          <w:spacing w:val="-4"/>
        </w:rPr>
        <w:t>2008 </w:t>
      </w:r>
      <w:r>
        <w:rPr/>
        <w:t>年度</w:t>
      </w:r>
      <w:r>
        <w:rPr>
          <w:rFonts w:ascii="宋体" w:hAnsi="宋体" w:cs="宋体" w:eastAsia="宋体" w:hint="default"/>
        </w:rPr>
        <w:t>-2010</w:t>
      </w:r>
      <w:r>
        <w:rPr>
          <w:rFonts w:ascii="宋体" w:hAnsi="宋体" w:cs="宋体" w:eastAsia="宋体" w:hint="default"/>
          <w:spacing w:val="-63"/>
        </w:rPr>
        <w:t> </w:t>
      </w:r>
      <w:r>
        <w:rPr>
          <w:spacing w:val="-5"/>
        </w:rPr>
        <w:t>年度，公司在华南地区实现</w:t>
      </w:r>
      <w:r>
        <w:rPr>
          <w:w w:val="100"/>
        </w:rPr>
        <w:t> </w:t>
      </w:r>
      <w:r>
        <w:rPr/>
        <w:t>的业务收入占同期营业收入的比例分别为</w:t>
      </w:r>
      <w:r>
        <w:rPr>
          <w:spacing w:val="-51"/>
        </w:rPr>
        <w:t> </w:t>
      </w:r>
      <w:r>
        <w:rPr>
          <w:rFonts w:ascii="宋体" w:hAnsi="宋体" w:cs="宋体" w:eastAsia="宋体" w:hint="default"/>
        </w:rPr>
        <w:t>81.37%</w:t>
      </w:r>
      <w:r>
        <w:rPr/>
        <w:t>、</w:t>
      </w:r>
      <w:r>
        <w:rPr>
          <w:rFonts w:ascii="宋体" w:hAnsi="宋体" w:cs="宋体" w:eastAsia="宋体" w:hint="default"/>
        </w:rPr>
        <w:t>77.87%</w:t>
      </w:r>
      <w:r>
        <w:rPr/>
        <w:t>和</w:t>
      </w:r>
      <w:r>
        <w:rPr>
          <w:spacing w:val="-49"/>
        </w:rPr>
        <w:t> </w:t>
      </w:r>
      <w:r>
        <w:rPr>
          <w:rFonts w:ascii="宋体" w:hAnsi="宋体" w:cs="宋体" w:eastAsia="宋体" w:hint="default"/>
        </w:rPr>
        <w:t>90.38%</w:t>
      </w:r>
      <w:r>
        <w:rPr/>
        <w:t>。虽然公司已在上海成</w:t>
      </w:r>
      <w:r>
        <w:rPr>
          <w:w w:val="100"/>
        </w:rPr>
        <w:t> </w:t>
      </w:r>
      <w:r>
        <w:rPr>
          <w:spacing w:val="-4"/>
        </w:rPr>
        <w:t>立了子公司，在北京、成都、长沙、昆明设立了分公司，成功地将业务拓展到北京、上海等</w:t>
      </w:r>
      <w:r>
        <w:rPr>
          <w:spacing w:val="-44"/>
        </w:rPr>
        <w:t> </w:t>
      </w:r>
      <w:r>
        <w:rPr>
          <w:spacing w:val="-44"/>
        </w:rPr>
      </w:r>
      <w:r>
        <w:rPr>
          <w:spacing w:val="-4"/>
        </w:rPr>
        <w:t>经济发达地区，但在华南以外地区的业务尚处于起步阶段，公司存在过度依赖华南地区单一</w:t>
      </w:r>
      <w:r>
        <w:rPr>
          <w:spacing w:val="-44"/>
        </w:rPr>
        <w:t> </w:t>
      </w:r>
      <w:r>
        <w:rPr>
          <w:spacing w:val="-44"/>
        </w:rPr>
      </w:r>
      <w:r>
        <w:rPr/>
        <w:t>市场的风险。</w:t>
      </w:r>
    </w:p>
    <w:p>
      <w:pPr>
        <w:pStyle w:val="BodyText"/>
        <w:spacing w:line="355" w:lineRule="auto" w:before="32"/>
        <w:ind w:left="800" w:right="0"/>
        <w:jc w:val="left"/>
      </w:pPr>
      <w:r>
        <w:rPr/>
        <w:t>（</w:t>
      </w:r>
      <w:r>
        <w:rPr>
          <w:rFonts w:ascii="宋体" w:hAnsi="宋体" w:cs="宋体" w:eastAsia="宋体" w:hint="default"/>
        </w:rPr>
        <w:t>4</w:t>
      </w:r>
      <w:r>
        <w:rPr/>
        <w:t>）核心技术人员流失的风险</w:t>
      </w:r>
      <w:r>
        <w:rPr>
          <w:w w:val="100"/>
        </w:rPr>
        <w:t> </w:t>
      </w:r>
      <w:r>
        <w:rPr>
          <w:spacing w:val="-4"/>
        </w:rPr>
        <w:t>公司从事的建筑智能化及建筑节能行业是一个技术密集型、人才密集型行业，对高级技</w:t>
      </w:r>
    </w:p>
    <w:p>
      <w:pPr>
        <w:pStyle w:val="BodyText"/>
        <w:spacing w:line="357" w:lineRule="auto" w:before="32"/>
        <w:ind w:left="380" w:right="1791"/>
        <w:jc w:val="both"/>
      </w:pPr>
      <w:r>
        <w:rPr/>
        <w:t>术人才的依赖性很高。截至</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日，公司员工中，本科以上学历的占员工总数</w:t>
      </w:r>
      <w:r>
        <w:rPr>
          <w:w w:val="100"/>
        </w:rPr>
        <w:t> </w:t>
      </w:r>
      <w:r>
        <w:rPr/>
        <w:t>的</w:t>
      </w:r>
      <w:r>
        <w:rPr>
          <w:spacing w:val="3"/>
        </w:rPr>
        <w:t> </w:t>
      </w:r>
      <w:r>
        <w:rPr>
          <w:rFonts w:ascii="宋体" w:hAnsi="宋体" w:cs="宋体" w:eastAsia="宋体" w:hint="default"/>
        </w:rPr>
        <w:t>51.73%</w:t>
      </w:r>
      <w:r>
        <w:rPr/>
        <w:t>，有较好的人才基础，同时，公司已经建立多层次的研发人才储备和良好的人才</w:t>
      </w:r>
      <w:r>
        <w:rPr>
          <w:w w:val="100"/>
        </w:rPr>
        <w:t> </w:t>
      </w:r>
      <w:r>
        <w:rPr>
          <w:spacing w:val="-4"/>
        </w:rPr>
        <w:t>激励机制，但国内对本行业高级技术人才的需求日益增强，争夺日趋激烈，如果公司部分核</w:t>
      </w:r>
      <w:r>
        <w:rPr>
          <w:spacing w:val="-45"/>
        </w:rPr>
        <w:t> </w:t>
      </w:r>
      <w:r>
        <w:rPr>
          <w:spacing w:val="-45"/>
        </w:rPr>
      </w:r>
      <w:r>
        <w:rPr>
          <w:spacing w:val="-4"/>
        </w:rPr>
        <w:t>心技术人才流失，而公司不能及时招聘合格的人才予以补充，将对公司的新技术开发、项目</w:t>
      </w:r>
      <w:r>
        <w:rPr>
          <w:spacing w:val="-47"/>
        </w:rPr>
        <w:t> </w:t>
      </w:r>
      <w:r>
        <w:rPr>
          <w:spacing w:val="-47"/>
        </w:rPr>
      </w:r>
      <w:r>
        <w:rPr/>
        <w:t>实施和未来发展造成不利影响。</w:t>
      </w:r>
    </w:p>
    <w:p>
      <w:pPr>
        <w:pStyle w:val="BodyText"/>
        <w:spacing w:line="355" w:lineRule="auto" w:before="30"/>
        <w:ind w:left="800" w:right="0"/>
        <w:jc w:val="left"/>
      </w:pPr>
      <w:r>
        <w:rPr>
          <w:rFonts w:ascii="宋体" w:hAnsi="宋体" w:cs="宋体" w:eastAsia="宋体" w:hint="default"/>
        </w:rPr>
        <w:t>4</w:t>
      </w:r>
      <w:r>
        <w:rPr/>
        <w:t>、发展规划资金来源及使用计划</w:t>
      </w:r>
      <w:r>
        <w:rPr>
          <w:w w:val="100"/>
        </w:rPr>
        <w:t> </w:t>
      </w:r>
      <w:r>
        <w:rPr>
          <w:spacing w:val="-4"/>
        </w:rPr>
        <w:t>公司的建筑智能化业务以公司承接、实施建筑智能化工程的方式予以提供，公司实施建</w:t>
      </w:r>
    </w:p>
    <w:p>
      <w:pPr>
        <w:pStyle w:val="BodyText"/>
        <w:spacing w:line="355" w:lineRule="auto" w:before="34"/>
        <w:ind w:left="380" w:right="1791"/>
        <w:jc w:val="both"/>
      </w:pPr>
      <w:r>
        <w:rPr>
          <w:spacing w:val="-4"/>
          <w:w w:val="100"/>
        </w:rPr>
        <w:t>筑智能化工程主要采用工程承包模式。该模式的特点是在工程实施的各个阶段都涉及资金占</w:t>
      </w:r>
      <w:r>
        <w:rPr>
          <w:spacing w:val="-94"/>
          <w:w w:val="100"/>
        </w:rPr>
        <w:t> </w:t>
      </w:r>
      <w:r>
        <w:rPr>
          <w:spacing w:val="-94"/>
          <w:w w:val="100"/>
        </w:rPr>
      </w:r>
      <w:r>
        <w:rPr>
          <w:spacing w:val="-4"/>
        </w:rPr>
        <w:t>用，要求公司必须储备足够的营运资金，以满足建筑智能化工程项目的承揽、规划设计、设</w:t>
      </w:r>
      <w:r>
        <w:rPr>
          <w:spacing w:val="-47"/>
        </w:rPr>
        <w:t> </w:t>
      </w:r>
      <w:r>
        <w:rPr>
          <w:spacing w:val="-47"/>
        </w:rPr>
      </w:r>
      <w:r>
        <w:rPr>
          <w:spacing w:val="-4"/>
        </w:rPr>
        <w:t>备采购、施工及售后服务的需要。一方面公司将合理利用超募资金解决，另一方面通过自身</w:t>
      </w:r>
      <w:r>
        <w:rPr>
          <w:spacing w:val="-45"/>
        </w:rPr>
        <w:t> </w:t>
      </w:r>
      <w:r>
        <w:rPr>
          <w:spacing w:val="-45"/>
        </w:rPr>
      </w:r>
      <w:r>
        <w:rPr/>
        <w:t>良好的银行资信和畅通的融资渠道，来保证未来资金的来源。</w:t>
      </w:r>
    </w:p>
    <w:p>
      <w:pPr>
        <w:pStyle w:val="Heading3"/>
        <w:spacing w:line="240" w:lineRule="auto" w:before="32"/>
        <w:ind w:left="802" w:right="0"/>
        <w:jc w:val="left"/>
        <w:rPr>
          <w:b w:val="0"/>
          <w:bCs w:val="0"/>
        </w:rPr>
      </w:pPr>
      <w:r>
        <w:rPr/>
        <w:t>三、</w:t>
      </w:r>
      <w:r>
        <w:rPr>
          <w:rFonts w:ascii="宋体" w:hAnsi="宋体" w:cs="宋体" w:eastAsia="宋体" w:hint="default"/>
        </w:rPr>
        <w:t>2010</w:t>
      </w:r>
      <w:r>
        <w:rPr>
          <w:rFonts w:ascii="宋体" w:hAnsi="宋体" w:cs="宋体" w:eastAsia="宋体" w:hint="default"/>
          <w:spacing w:val="-52"/>
        </w:rPr>
        <w:t> </w:t>
      </w:r>
      <w:r>
        <w:rPr/>
        <w:t>年公司投资情况</w:t>
      </w:r>
      <w:r>
        <w:rPr>
          <w:b w:val="0"/>
          <w:bCs w:val="0"/>
        </w:rPr>
      </w:r>
    </w:p>
    <w:p>
      <w:pPr>
        <w:pStyle w:val="Heading3"/>
        <w:spacing w:line="240" w:lineRule="auto" w:before="135"/>
        <w:ind w:left="802" w:right="0"/>
        <w:jc w:val="left"/>
        <w:rPr>
          <w:b w:val="0"/>
          <w:bCs w:val="0"/>
        </w:rPr>
      </w:pPr>
      <w:r>
        <w:rPr/>
        <w:t>（一）募集资金使用情况</w:t>
      </w:r>
      <w:r>
        <w:rPr>
          <w:b w:val="0"/>
          <w:bCs w:val="0"/>
        </w:rPr>
      </w:r>
    </w:p>
    <w:p>
      <w:pPr>
        <w:pStyle w:val="BodyText"/>
        <w:spacing w:line="240" w:lineRule="auto"/>
        <w:ind w:left="0" w:right="1793"/>
        <w:jc w:val="right"/>
      </w:pPr>
      <w:r>
        <w:rPr>
          <w:spacing w:val="-1"/>
        </w:rPr>
        <w:t>单位：万元</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564"/>
        <w:gridCol w:w="1906"/>
        <w:gridCol w:w="905"/>
        <w:gridCol w:w="3445"/>
      </w:tblGrid>
      <w:tr>
        <w:trPr>
          <w:trHeight w:val="828" w:hRule="exact"/>
        </w:trPr>
        <w:tc>
          <w:tcPr>
            <w:tcW w:w="2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募集资金总额</w:t>
            </w:r>
            <w:r>
              <w:rPr>
                <w:rFonts w:ascii="宋体" w:hAnsi="宋体" w:cs="宋体" w:eastAsia="宋体" w:hint="default"/>
                <w:sz w:val="21"/>
                <w:szCs w:val="21"/>
              </w:rPr>
              <w:t>*1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38,954.90</w:t>
            </w:r>
          </w:p>
        </w:tc>
        <w:tc>
          <w:tcPr>
            <w:tcW w:w="9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2" w:lineRule="exact" w:before="27"/>
              <w:ind w:left="21" w:right="17"/>
              <w:jc w:val="left"/>
              <w:rPr>
                <w:rFonts w:ascii="宋体" w:hAnsi="宋体" w:cs="宋体" w:eastAsia="宋体" w:hint="default"/>
                <w:sz w:val="21"/>
                <w:szCs w:val="21"/>
              </w:rPr>
            </w:pPr>
            <w:r>
              <w:rPr>
                <w:rFonts w:ascii="宋体" w:hAnsi="宋体" w:cs="宋体" w:eastAsia="宋体" w:hint="default"/>
                <w:sz w:val="21"/>
                <w:szCs w:val="21"/>
              </w:rPr>
              <w:t>入募集资</w:t>
            </w:r>
            <w:r>
              <w:rPr>
                <w:rFonts w:ascii="宋体" w:hAnsi="宋体" w:cs="宋体" w:eastAsia="宋体" w:hint="default"/>
                <w:spacing w:val="-93"/>
                <w:sz w:val="21"/>
                <w:szCs w:val="21"/>
              </w:rPr>
              <w:t> </w:t>
            </w:r>
            <w:r>
              <w:rPr>
                <w:rFonts w:ascii="宋体" w:hAnsi="宋体" w:cs="宋体" w:eastAsia="宋体" w:hint="default"/>
                <w:sz w:val="21"/>
                <w:szCs w:val="21"/>
              </w:rPr>
              <w:t>金总额</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6212.59</w:t>
            </w:r>
          </w:p>
        </w:tc>
      </w:tr>
      <w:tr>
        <w:trPr>
          <w:trHeight w:val="554" w:hRule="exact"/>
        </w:trPr>
        <w:tc>
          <w:tcPr>
            <w:tcW w:w="2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报告期内变更用途的募集</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资金总额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w:t>
            </w:r>
          </w:p>
        </w:tc>
        <w:tc>
          <w:tcPr>
            <w:tcW w:w="905"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0"/>
              <w:ind w:left="21" w:right="17"/>
              <w:jc w:val="both"/>
              <w:rPr>
                <w:rFonts w:ascii="宋体" w:hAnsi="宋体" w:cs="宋体" w:eastAsia="宋体" w:hint="default"/>
                <w:sz w:val="21"/>
                <w:szCs w:val="21"/>
              </w:rPr>
            </w:pPr>
            <w:r>
              <w:rPr>
                <w:rFonts w:ascii="宋体" w:hAnsi="宋体" w:cs="宋体" w:eastAsia="宋体" w:hint="default"/>
                <w:sz w:val="21"/>
                <w:szCs w:val="21"/>
              </w:rPr>
              <w:t>已累计投</w:t>
            </w:r>
            <w:r>
              <w:rPr>
                <w:rFonts w:ascii="宋体" w:hAnsi="宋体" w:cs="宋体" w:eastAsia="宋体" w:hint="default"/>
                <w:spacing w:val="-93"/>
                <w:sz w:val="21"/>
                <w:szCs w:val="21"/>
              </w:rPr>
              <w:t> </w:t>
            </w:r>
            <w:r>
              <w:rPr>
                <w:rFonts w:ascii="宋体" w:hAnsi="宋体" w:cs="宋体" w:eastAsia="宋体" w:hint="default"/>
                <w:sz w:val="21"/>
                <w:szCs w:val="21"/>
              </w:rPr>
              <w:t>入募集资</w:t>
            </w:r>
            <w:r>
              <w:rPr>
                <w:rFonts w:ascii="宋体" w:hAnsi="宋体" w:cs="宋体" w:eastAsia="宋体" w:hint="default"/>
                <w:spacing w:val="-93"/>
                <w:sz w:val="21"/>
                <w:szCs w:val="21"/>
              </w:rPr>
              <w:t> </w:t>
            </w:r>
            <w:r>
              <w:rPr>
                <w:rFonts w:ascii="宋体" w:hAnsi="宋体" w:cs="宋体" w:eastAsia="宋体" w:hint="default"/>
                <w:sz w:val="21"/>
                <w:szCs w:val="21"/>
              </w:rPr>
              <w:t>金总额</w:t>
            </w:r>
          </w:p>
        </w:tc>
        <w:tc>
          <w:tcPr>
            <w:tcW w:w="34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sz w:val="21"/>
              </w:rPr>
              <w:t>6212.59</w:t>
            </w:r>
          </w:p>
        </w:tc>
      </w:tr>
      <w:tr>
        <w:trPr>
          <w:trHeight w:val="554" w:hRule="exact"/>
        </w:trPr>
        <w:tc>
          <w:tcPr>
            <w:tcW w:w="2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累计变更用途的募集资金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w:t>
            </w:r>
          </w:p>
        </w:tc>
        <w:tc>
          <w:tcPr>
            <w:tcW w:w="905" w:type="dxa"/>
            <w:vMerge/>
            <w:tcBorders>
              <w:left w:val="single" w:sz="4" w:space="0" w:color="000000"/>
              <w:bottom w:val="single" w:sz="4" w:space="0" w:color="000000"/>
              <w:right w:val="single" w:sz="4" w:space="0" w:color="000000"/>
            </w:tcBorders>
            <w:shd w:val="clear" w:color="auto" w:fill="DCDCDC"/>
          </w:tcPr>
          <w:p>
            <w:pPr/>
          </w:p>
        </w:tc>
        <w:tc>
          <w:tcPr>
            <w:tcW w:w="3445" w:type="dxa"/>
            <w:vMerge/>
            <w:tcBorders>
              <w:left w:val="single" w:sz="4" w:space="0" w:color="000000"/>
              <w:bottom w:val="nil" w:sz="6" w:space="0" w:color="auto"/>
              <w:right w:val="single" w:sz="4" w:space="0" w:color="000000"/>
            </w:tcBorders>
          </w:tcPr>
          <w:p>
            <w:pPr/>
          </w:p>
        </w:tc>
      </w:tr>
    </w:tbl>
    <w:p>
      <w:pPr>
        <w:spacing w:after="0"/>
        <w:sectPr>
          <w:pgSz w:w="11910" w:h="16840"/>
          <w:pgMar w:header="850" w:footer="1231" w:top="1140" w:bottom="1420" w:left="1420" w:right="0"/>
        </w:sectPr>
      </w:pPr>
    </w:p>
    <w:p>
      <w:pPr>
        <w:spacing w:line="240" w:lineRule="auto" w:before="0"/>
        <w:rPr>
          <w:rFonts w:ascii="宋体" w:hAnsi="宋体" w:cs="宋体" w:eastAsia="宋体" w:hint="default"/>
          <w:sz w:val="20"/>
          <w:szCs w:val="20"/>
        </w:rPr>
      </w:pPr>
      <w:r>
        <w:rPr/>
        <w:pict>
          <v:shape style="position:absolute;margin-left:230.210007pt;margin-top:154.699982pt;width:37.1pt;height:13.7pt;mso-position-horizontal-relative:page;mso-position-vertical-relative:page;z-index:-799864" type="#_x0000_t202" filled="false" stroked="false">
            <v:textbox inset="0,0,0,0">
              <w:txbxContent>
                <w:p>
                  <w:pPr>
                    <w:pStyle w:val="BodyText"/>
                    <w:spacing w:line="241" w:lineRule="exact" w:before="0"/>
                    <w:ind w:left="0" w:right="0"/>
                    <w:jc w:val="left"/>
                  </w:pPr>
                  <w:r>
                    <w:rPr>
                      <w:w w:val="100"/>
                    </w:rPr>
                    <w:t>）</w:t>
                  </w:r>
                </w:p>
              </w:txbxContent>
            </v:textbox>
            <w10:wrap type="none"/>
          </v:shape>
        </w:pict>
      </w:r>
      <w:r>
        <w:rPr/>
        <w:pict>
          <v:shape style="position:absolute;margin-left:76.944pt;margin-top:71.999985pt;width:441.7pt;height:685.8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6"/>
                    <w:gridCol w:w="629"/>
                    <w:gridCol w:w="636"/>
                    <w:gridCol w:w="638"/>
                    <w:gridCol w:w="98"/>
                    <w:gridCol w:w="544"/>
                    <w:gridCol w:w="638"/>
                    <w:gridCol w:w="926"/>
                    <w:gridCol w:w="1096"/>
                    <w:gridCol w:w="746"/>
                    <w:gridCol w:w="754"/>
                    <w:gridCol w:w="828"/>
                  </w:tblGrid>
                  <w:tr>
                    <w:trPr>
                      <w:trHeight w:val="555" w:hRule="exact"/>
                    </w:trPr>
                    <w:tc>
                      <w:tcPr>
                        <w:tcW w:w="255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累计变更用途的募集资金</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总额比例</w:t>
                        </w:r>
                      </w:p>
                    </w:tc>
                    <w:tc>
                      <w:tcPr>
                        <w:tcW w:w="1918" w:type="dxa"/>
                        <w:gridSpan w:val="4"/>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w w:val="100"/>
                            <w:sz w:val="21"/>
                          </w:rPr>
                          <w:t>-</w:t>
                        </w:r>
                      </w:p>
                    </w:tc>
                    <w:tc>
                      <w:tcPr>
                        <w:tcW w:w="92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425" w:type="dxa"/>
                        <w:gridSpan w:val="4"/>
                        <w:tcBorders>
                          <w:top w:val="nil" w:sz="6" w:space="0" w:color="auto"/>
                          <w:left w:val="single" w:sz="4" w:space="0" w:color="000000"/>
                          <w:bottom w:val="single" w:sz="4" w:space="0" w:color="000000"/>
                          <w:right w:val="single" w:sz="4" w:space="0" w:color="000000"/>
                        </w:tcBorders>
                      </w:tcPr>
                      <w:p>
                        <w:pPr/>
                      </w:p>
                    </w:tc>
                  </w:tr>
                  <w:tr>
                    <w:trPr>
                      <w:trHeight w:val="142" w:hRule="exact"/>
                    </w:trPr>
                    <w:tc>
                      <w:tcPr>
                        <w:tcW w:w="1286" w:type="dxa"/>
                        <w:vMerge w:val="restart"/>
                        <w:tcBorders>
                          <w:top w:val="single" w:sz="4" w:space="0" w:color="000000"/>
                          <w:left w:val="single" w:sz="4" w:space="0" w:color="000000"/>
                          <w:right w:val="single" w:sz="4" w:space="0" w:color="000000"/>
                        </w:tcBorders>
                        <w:shd w:val="clear" w:color="auto" w:fill="DCDCDC"/>
                      </w:tcPr>
                      <w:p>
                        <w:pPr/>
                      </w:p>
                    </w:tc>
                    <w:tc>
                      <w:tcPr>
                        <w:tcW w:w="6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before="2"/>
                          <w:ind w:left="21" w:right="-37" w:hanging="48"/>
                          <w:jc w:val="center"/>
                          <w:rPr>
                            <w:rFonts w:ascii="宋体" w:hAnsi="宋体" w:cs="宋体" w:eastAsia="宋体" w:hint="default"/>
                            <w:sz w:val="21"/>
                            <w:szCs w:val="21"/>
                          </w:rPr>
                        </w:pP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w w:val="100"/>
                            <w:sz w:val="21"/>
                            <w:szCs w:val="21"/>
                          </w:rPr>
                          <w:t> </w:t>
                        </w:r>
                        <w:r>
                          <w:rPr>
                            <w:rFonts w:ascii="宋体" w:hAnsi="宋体" w:cs="宋体" w:eastAsia="宋体" w:hint="default"/>
                            <w:spacing w:val="-16"/>
                            <w:sz w:val="21"/>
                            <w:szCs w:val="21"/>
                          </w:rPr>
                          <w:t>目（含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w w:val="100"/>
                            <w:sz w:val="21"/>
                            <w:szCs w:val="21"/>
                          </w:rPr>
                          <w:t> </w:t>
                        </w:r>
                        <w:r>
                          <w:rPr>
                            <w:rFonts w:ascii="宋体" w:hAnsi="宋体" w:cs="宋体" w:eastAsia="宋体" w:hint="default"/>
                            <w:sz w:val="21"/>
                            <w:szCs w:val="21"/>
                          </w:rPr>
                          <w:t>变更）</w:t>
                        </w:r>
                      </w:p>
                    </w:tc>
                    <w:tc>
                      <w:tcPr>
                        <w:tcW w:w="636" w:type="dxa"/>
                        <w:tcBorders>
                          <w:top w:val="single" w:sz="4" w:space="0" w:color="000000"/>
                          <w:left w:val="single" w:sz="4" w:space="0" w:color="000000"/>
                          <w:bottom w:val="nil" w:sz="6" w:space="0" w:color="auto"/>
                          <w:right w:val="single" w:sz="4" w:space="0" w:color="000000"/>
                        </w:tcBorders>
                        <w:shd w:val="clear" w:color="auto" w:fill="DCDCDC"/>
                      </w:tcPr>
                      <w:p>
                        <w:pPr/>
                      </w:p>
                    </w:tc>
                    <w:tc>
                      <w:tcPr>
                        <w:tcW w:w="638" w:type="dxa"/>
                        <w:vMerge w:val="restart"/>
                        <w:tcBorders>
                          <w:top w:val="single" w:sz="4" w:space="0" w:color="000000"/>
                          <w:left w:val="single" w:sz="4" w:space="0" w:color="000000"/>
                          <w:right w:val="single" w:sz="4" w:space="0" w:color="000000"/>
                        </w:tcBorders>
                        <w:shd w:val="clear" w:color="auto" w:fill="DCDCDC"/>
                      </w:tcPr>
                      <w:p>
                        <w:pPr/>
                      </w:p>
                    </w:tc>
                    <w:tc>
                      <w:tcPr>
                        <w:tcW w:w="642" w:type="dxa"/>
                        <w:gridSpan w:val="2"/>
                        <w:vMerge w:val="restart"/>
                        <w:tcBorders>
                          <w:top w:val="single" w:sz="4" w:space="0" w:color="000000"/>
                          <w:left w:val="single" w:sz="4" w:space="0" w:color="000000"/>
                          <w:right w:val="single" w:sz="4" w:space="0" w:color="000000"/>
                        </w:tcBorders>
                        <w:shd w:val="clear" w:color="auto" w:fill="DCDCDC"/>
                      </w:tcPr>
                      <w:p>
                        <w:pPr/>
                      </w:p>
                    </w:tc>
                    <w:tc>
                      <w:tcPr>
                        <w:tcW w:w="63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截至</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(2)</w:t>
                        </w:r>
                      </w:p>
                    </w:tc>
                    <w:tc>
                      <w:tcPr>
                        <w:tcW w:w="92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6" w:type="dxa"/>
                        <w:vMerge w:val="restart"/>
                        <w:tcBorders>
                          <w:top w:val="single" w:sz="4" w:space="0" w:color="000000"/>
                          <w:left w:val="single" w:sz="4" w:space="0" w:color="000000"/>
                          <w:right w:val="single" w:sz="4" w:space="0" w:color="000000"/>
                        </w:tcBorders>
                        <w:shd w:val="clear" w:color="auto" w:fill="DCDCDC"/>
                      </w:tcPr>
                      <w:p>
                        <w:pPr/>
                      </w:p>
                    </w:tc>
                    <w:tc>
                      <w:tcPr>
                        <w:tcW w:w="746" w:type="dxa"/>
                        <w:vMerge w:val="restart"/>
                        <w:tcBorders>
                          <w:top w:val="single" w:sz="4" w:space="0" w:color="000000"/>
                          <w:left w:val="single" w:sz="4" w:space="0" w:color="000000"/>
                          <w:right w:val="single" w:sz="4" w:space="0" w:color="000000"/>
                        </w:tcBorders>
                        <w:shd w:val="clear" w:color="auto" w:fill="DCDCDC"/>
                      </w:tcPr>
                      <w:p>
                        <w:pPr/>
                      </w:p>
                    </w:tc>
                    <w:tc>
                      <w:tcPr>
                        <w:tcW w:w="754" w:type="dxa"/>
                        <w:vMerge w:val="restart"/>
                        <w:tcBorders>
                          <w:top w:val="single" w:sz="4" w:space="0" w:color="000000"/>
                          <w:left w:val="single" w:sz="4" w:space="0" w:color="000000"/>
                          <w:right w:val="single" w:sz="4" w:space="0" w:color="000000"/>
                        </w:tcBorders>
                        <w:shd w:val="clear" w:color="auto" w:fill="DCDCDC"/>
                      </w:tcPr>
                      <w:p>
                        <w:pPr/>
                      </w:p>
                    </w:tc>
                    <w:tc>
                      <w:tcPr>
                        <w:tcW w:w="8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7" w:hRule="exact"/>
                    </w:trPr>
                    <w:tc>
                      <w:tcPr>
                        <w:tcW w:w="1286" w:type="dxa"/>
                        <w:vMerge/>
                        <w:tcBorders>
                          <w:left w:val="single" w:sz="4" w:space="0" w:color="000000"/>
                          <w:right w:val="single" w:sz="4" w:space="0" w:color="000000"/>
                        </w:tcBorders>
                        <w:shd w:val="clear" w:color="auto" w:fill="DCDCDC"/>
                      </w:tcPr>
                      <w:p>
                        <w:pPr/>
                      </w:p>
                    </w:tc>
                    <w:tc>
                      <w:tcPr>
                        <w:tcW w:w="629" w:type="dxa"/>
                        <w:vMerge/>
                        <w:tcBorders>
                          <w:left w:val="single" w:sz="4" w:space="0" w:color="000000"/>
                          <w:right w:val="single" w:sz="4" w:space="0" w:color="000000"/>
                        </w:tcBorders>
                        <w:shd w:val="clear" w:color="auto" w:fill="DCDCDC"/>
                      </w:tcPr>
                      <w:p>
                        <w:pPr/>
                      </w:p>
                    </w:tc>
                    <w:tc>
                      <w:tcPr>
                        <w:tcW w:w="63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left="113" w:right="0"/>
                          <w:jc w:val="both"/>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37" w:lineRule="auto" w:before="2"/>
                          <w:ind w:left="113" w:right="88"/>
                          <w:jc w:val="both"/>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638" w:type="dxa"/>
                        <w:vMerge/>
                        <w:tcBorders>
                          <w:left w:val="single" w:sz="4" w:space="0" w:color="000000"/>
                          <w:bottom w:val="nil" w:sz="6" w:space="0" w:color="auto"/>
                          <w:right w:val="single" w:sz="4" w:space="0" w:color="000000"/>
                        </w:tcBorders>
                        <w:shd w:val="clear" w:color="auto" w:fill="DCDCDC"/>
                      </w:tcPr>
                      <w:p>
                        <w:pPr/>
                      </w:p>
                    </w:tc>
                    <w:tc>
                      <w:tcPr>
                        <w:tcW w:w="642" w:type="dxa"/>
                        <w:gridSpan w:val="2"/>
                        <w:vMerge/>
                        <w:tcBorders>
                          <w:left w:val="single" w:sz="4" w:space="0" w:color="000000"/>
                          <w:bottom w:val="nil" w:sz="6" w:space="0" w:color="auto"/>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2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7"/>
                          <w:jc w:val="center"/>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72" w:lineRule="exact"/>
                          <w:ind w:right="17"/>
                          <w:jc w:val="center"/>
                          <w:rPr>
                            <w:rFonts w:ascii="宋体" w:hAnsi="宋体" w:cs="宋体" w:eastAsia="宋体" w:hint="default"/>
                            <w:sz w:val="21"/>
                            <w:szCs w:val="21"/>
                          </w:rPr>
                        </w:pPr>
                        <w:r>
                          <w:rPr>
                            <w:rFonts w:ascii="宋体" w:hAnsi="宋体" w:cs="宋体" w:eastAsia="宋体" w:hint="default"/>
                            <w:sz w:val="21"/>
                            <w:szCs w:val="21"/>
                          </w:rPr>
                          <w:t>投资进度</w:t>
                        </w:r>
                      </w:p>
                      <w:p>
                        <w:pPr>
                          <w:pStyle w:val="TableParagraph"/>
                          <w:spacing w:line="271" w:lineRule="exact"/>
                          <w:ind w:right="17"/>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(3)</w:t>
                        </w:r>
                      </w:p>
                      <w:p>
                        <w:pPr>
                          <w:pStyle w:val="TableParagraph"/>
                          <w:spacing w:line="272" w:lineRule="exact"/>
                          <w:ind w:right="19"/>
                          <w:jc w:val="center"/>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ind w:right="17"/>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2)/(1)</w:t>
                        </w:r>
                      </w:p>
                    </w:tc>
                    <w:tc>
                      <w:tcPr>
                        <w:tcW w:w="1096" w:type="dxa"/>
                        <w:vMerge/>
                        <w:tcBorders>
                          <w:left w:val="single" w:sz="4" w:space="0" w:color="000000"/>
                          <w:right w:val="single" w:sz="4" w:space="0" w:color="000000"/>
                        </w:tcBorders>
                        <w:shd w:val="clear" w:color="auto" w:fill="DCDCDC"/>
                      </w:tcPr>
                      <w:p>
                        <w:pPr/>
                      </w:p>
                    </w:tc>
                    <w:tc>
                      <w:tcPr>
                        <w:tcW w:w="746" w:type="dxa"/>
                        <w:vMerge/>
                        <w:tcBorders>
                          <w:left w:val="single" w:sz="4" w:space="0" w:color="000000"/>
                          <w:right w:val="single" w:sz="4" w:space="0" w:color="000000"/>
                        </w:tcBorders>
                        <w:shd w:val="clear" w:color="auto" w:fill="DCDCDC"/>
                      </w:tcPr>
                      <w:p>
                        <w:pPr/>
                      </w:p>
                    </w:tc>
                    <w:tc>
                      <w:tcPr>
                        <w:tcW w:w="754" w:type="dxa"/>
                        <w:vMerge/>
                        <w:tcBorders>
                          <w:left w:val="single" w:sz="4" w:space="0" w:color="000000"/>
                          <w:right w:val="single" w:sz="4" w:space="0" w:color="000000"/>
                        </w:tcBorders>
                        <w:shd w:val="clear" w:color="auto" w:fill="DCDCDC"/>
                      </w:tcPr>
                      <w:p>
                        <w:pPr/>
                      </w:p>
                    </w:tc>
                    <w:tc>
                      <w:tcPr>
                        <w:tcW w:w="8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before="2"/>
                          <w:ind w:left="91" w:right="91"/>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37" w:hRule="exact"/>
                    </w:trPr>
                    <w:tc>
                      <w:tcPr>
                        <w:tcW w:w="1286" w:type="dxa"/>
                        <w:vMerge/>
                        <w:tcBorders>
                          <w:left w:val="single" w:sz="4" w:space="0" w:color="000000"/>
                          <w:bottom w:val="nil" w:sz="6" w:space="0" w:color="auto"/>
                          <w:right w:val="single" w:sz="4" w:space="0" w:color="000000"/>
                        </w:tcBorders>
                        <w:shd w:val="clear" w:color="auto" w:fill="DCDCDC"/>
                      </w:tcPr>
                      <w:p>
                        <w:pPr/>
                      </w:p>
                    </w:tc>
                    <w:tc>
                      <w:tcPr>
                        <w:tcW w:w="62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38"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111" w:right="0"/>
                          <w:jc w:val="both"/>
                          <w:rPr>
                            <w:rFonts w:ascii="宋体" w:hAnsi="宋体" w:cs="宋体" w:eastAsia="宋体" w:hint="default"/>
                            <w:sz w:val="21"/>
                            <w:szCs w:val="21"/>
                          </w:rPr>
                        </w:pPr>
                        <w:r>
                          <w:rPr>
                            <w:rFonts w:ascii="宋体" w:hAnsi="宋体" w:cs="宋体" w:eastAsia="宋体" w:hint="default"/>
                            <w:sz w:val="21"/>
                            <w:szCs w:val="21"/>
                          </w:rPr>
                          <w:t>调整</w:t>
                        </w:r>
                      </w:p>
                      <w:p>
                        <w:pPr>
                          <w:pStyle w:val="TableParagraph"/>
                          <w:spacing w:line="237" w:lineRule="auto"/>
                          <w:ind w:left="34" w:right="93" w:firstLine="76"/>
                          <w:jc w:val="both"/>
                          <w:rPr>
                            <w:rFonts w:ascii="宋体" w:hAnsi="宋体" w:cs="宋体" w:eastAsia="宋体" w:hint="default"/>
                            <w:sz w:val="21"/>
                            <w:szCs w:val="21"/>
                          </w:rPr>
                        </w:pPr>
                        <w:r>
                          <w:rPr>
                            <w:rFonts w:ascii="宋体" w:hAnsi="宋体" w:cs="宋体" w:eastAsia="宋体" w:hint="default"/>
                            <w:sz w:val="21"/>
                            <w:szCs w:val="21"/>
                          </w:rPr>
                          <w:t>后投</w:t>
                        </w:r>
                        <w:r>
                          <w:rPr>
                            <w:rFonts w:ascii="宋体" w:hAnsi="宋体" w:cs="宋体" w:eastAsia="宋体" w:hint="default"/>
                            <w:w w:val="100"/>
                            <w:sz w:val="21"/>
                            <w:szCs w:val="21"/>
                          </w:rPr>
                          <w:t> </w:t>
                        </w:r>
                        <w:r>
                          <w:rPr>
                            <w:rFonts w:ascii="宋体" w:hAnsi="宋体" w:cs="宋体" w:eastAsia="宋体" w:hint="default"/>
                            <w:sz w:val="21"/>
                            <w:szCs w:val="21"/>
                          </w:rPr>
                          <w:t>资总</w:t>
                        </w:r>
                        <w:r>
                          <w:rPr>
                            <w:rFonts w:ascii="宋体" w:hAnsi="宋体" w:cs="宋体" w:eastAsia="宋体" w:hint="default"/>
                            <w:spacing w:val="-103"/>
                            <w:sz w:val="21"/>
                            <w:szCs w:val="21"/>
                          </w:rPr>
                          <w:t> </w:t>
                        </w:r>
                        <w:r>
                          <w:rPr>
                            <w:rFonts w:ascii="宋体" w:hAnsi="宋体" w:cs="宋体" w:eastAsia="宋体" w:hint="default"/>
                            <w:spacing w:val="-20"/>
                            <w:sz w:val="21"/>
                            <w:szCs w:val="21"/>
                          </w:rPr>
                          <w:t>额（</w:t>
                        </w:r>
                        <w:r>
                          <w:rPr>
                            <w:rFonts w:ascii="宋体" w:hAnsi="宋体" w:cs="宋体" w:eastAsia="宋体" w:hint="default"/>
                            <w:spacing w:val="-20"/>
                            <w:sz w:val="21"/>
                            <w:szCs w:val="21"/>
                          </w:rPr>
                          <w:t>1</w:t>
                        </w:r>
                      </w:p>
                    </w:tc>
                    <w:tc>
                      <w:tcPr>
                        <w:tcW w:w="98" w:type="dxa"/>
                        <w:vMerge w:val="restart"/>
                        <w:tcBorders>
                          <w:top w:val="nil" w:sz="6" w:space="0" w:color="auto"/>
                          <w:left w:val="single" w:sz="4" w:space="0" w:color="000000"/>
                          <w:right w:val="nil" w:sz="6" w:space="0" w:color="auto"/>
                        </w:tcBorders>
                        <w:shd w:val="clear" w:color="auto" w:fill="DCDCDC"/>
                      </w:tcPr>
                      <w:p>
                        <w:pPr/>
                      </w:p>
                    </w:tc>
                    <w:tc>
                      <w:tcPr>
                        <w:tcW w:w="544" w:type="dxa"/>
                        <w:vMerge w:val="restart"/>
                        <w:tcBorders>
                          <w:top w:val="nil" w:sz="6" w:space="0" w:color="auto"/>
                          <w:left w:val="nil" w:sz="6" w:space="0" w:color="auto"/>
                          <w:right w:val="single" w:sz="4" w:space="0" w:color="000000"/>
                        </w:tcBorders>
                        <w:shd w:val="clear" w:color="auto" w:fill="DCDCDC"/>
                      </w:tcPr>
                      <w:p>
                        <w:pPr>
                          <w:pStyle w:val="TableParagraph"/>
                          <w:spacing w:line="239" w:lineRule="exact"/>
                          <w:ind w:left="14" w:right="0"/>
                          <w:jc w:val="both"/>
                          <w:rPr>
                            <w:rFonts w:ascii="宋体" w:hAnsi="宋体" w:cs="宋体" w:eastAsia="宋体" w:hint="default"/>
                            <w:sz w:val="21"/>
                            <w:szCs w:val="21"/>
                          </w:rPr>
                        </w:pPr>
                        <w:r>
                          <w:rPr>
                            <w:rFonts w:ascii="宋体" w:hAnsi="宋体" w:cs="宋体" w:eastAsia="宋体" w:hint="default"/>
                            <w:sz w:val="21"/>
                            <w:szCs w:val="21"/>
                          </w:rPr>
                          <w:t>本年</w:t>
                        </w:r>
                      </w:p>
                      <w:p>
                        <w:pPr>
                          <w:pStyle w:val="TableParagraph"/>
                          <w:spacing w:line="237" w:lineRule="auto"/>
                          <w:ind w:left="14" w:right="100"/>
                          <w:jc w:val="both"/>
                          <w:rPr>
                            <w:rFonts w:ascii="宋体" w:hAnsi="宋体" w:cs="宋体" w:eastAsia="宋体" w:hint="default"/>
                            <w:sz w:val="21"/>
                            <w:szCs w:val="21"/>
                          </w:rPr>
                        </w:pPr>
                        <w:r>
                          <w:rPr>
                            <w:rFonts w:ascii="宋体" w:hAnsi="宋体" w:cs="宋体" w:eastAsia="宋体" w:hint="default"/>
                            <w:sz w:val="21"/>
                            <w:szCs w:val="21"/>
                          </w:rPr>
                          <w:t>度投</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38" w:type="dxa"/>
                        <w:vMerge/>
                        <w:tcBorders>
                          <w:left w:val="single" w:sz="4" w:space="0" w:color="000000"/>
                          <w:right w:val="single" w:sz="4" w:space="0" w:color="000000"/>
                        </w:tcBorders>
                        <w:shd w:val="clear" w:color="auto" w:fill="DCDCDC"/>
                      </w:tcPr>
                      <w:p>
                        <w:pPr/>
                      </w:p>
                    </w:tc>
                    <w:tc>
                      <w:tcPr>
                        <w:tcW w:w="926" w:type="dxa"/>
                        <w:vMerge/>
                        <w:tcBorders>
                          <w:left w:val="single" w:sz="4" w:space="0" w:color="000000"/>
                          <w:right w:val="single" w:sz="4" w:space="0" w:color="000000"/>
                        </w:tcBorders>
                        <w:shd w:val="clear" w:color="auto" w:fill="DCDCDC"/>
                      </w:tcPr>
                      <w:p>
                        <w:pPr/>
                      </w:p>
                    </w:tc>
                    <w:tc>
                      <w:tcPr>
                        <w:tcW w:w="1096" w:type="dxa"/>
                        <w:vMerge/>
                        <w:tcBorders>
                          <w:left w:val="single" w:sz="4" w:space="0" w:color="000000"/>
                          <w:bottom w:val="nil" w:sz="6" w:space="0" w:color="auto"/>
                          <w:right w:val="single" w:sz="4" w:space="0" w:color="000000"/>
                        </w:tcBorders>
                        <w:shd w:val="clear" w:color="auto" w:fill="DCDCDC"/>
                      </w:tcPr>
                      <w:p>
                        <w:pPr/>
                      </w:p>
                    </w:tc>
                    <w:tc>
                      <w:tcPr>
                        <w:tcW w:w="746" w:type="dxa"/>
                        <w:vMerge/>
                        <w:tcBorders>
                          <w:left w:val="single" w:sz="4" w:space="0" w:color="000000"/>
                          <w:bottom w:val="nil" w:sz="6" w:space="0" w:color="auto"/>
                          <w:right w:val="single" w:sz="4" w:space="0" w:color="000000"/>
                        </w:tcBorders>
                        <w:shd w:val="clear" w:color="auto" w:fill="DCDCDC"/>
                      </w:tcPr>
                      <w:p>
                        <w:pPr/>
                      </w:p>
                    </w:tc>
                    <w:tc>
                      <w:tcPr>
                        <w:tcW w:w="754" w:type="dxa"/>
                        <w:vMerge/>
                        <w:tcBorders>
                          <w:left w:val="single" w:sz="4" w:space="0" w:color="000000"/>
                          <w:bottom w:val="nil" w:sz="6" w:space="0" w:color="auto"/>
                          <w:right w:val="single" w:sz="4" w:space="0" w:color="000000"/>
                        </w:tcBorders>
                        <w:shd w:val="clear" w:color="auto" w:fill="DCDCDC"/>
                      </w:tcPr>
                      <w:p>
                        <w:pPr/>
                      </w:p>
                    </w:tc>
                    <w:tc>
                      <w:tcPr>
                        <w:tcW w:w="828" w:type="dxa"/>
                        <w:vMerge/>
                        <w:tcBorders>
                          <w:left w:val="single" w:sz="4" w:space="0" w:color="000000"/>
                          <w:right w:val="single" w:sz="4" w:space="0" w:color="000000"/>
                        </w:tcBorders>
                        <w:shd w:val="clear" w:color="auto" w:fill="DCDCDC"/>
                      </w:tcPr>
                      <w:p>
                        <w:pPr/>
                      </w:p>
                    </w:tc>
                  </w:tr>
                  <w:tr>
                    <w:trPr>
                      <w:trHeight w:val="816" w:hRule="exact"/>
                    </w:trPr>
                    <w:tc>
                      <w:tcPr>
                        <w:tcW w:w="12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承诺投资项</w:t>
                        </w:r>
                      </w:p>
                      <w:p>
                        <w:pPr>
                          <w:pStyle w:val="TableParagraph"/>
                          <w:spacing w:line="272" w:lineRule="exact" w:before="26"/>
                          <w:ind w:left="321" w:right="107" w:hanging="209"/>
                          <w:jc w:val="left"/>
                          <w:rPr>
                            <w:rFonts w:ascii="宋体" w:hAnsi="宋体" w:cs="宋体" w:eastAsia="宋体" w:hint="default"/>
                            <w:sz w:val="21"/>
                            <w:szCs w:val="21"/>
                          </w:rPr>
                        </w:pPr>
                        <w:r>
                          <w:rPr>
                            <w:rFonts w:ascii="宋体" w:hAnsi="宋体" w:cs="宋体" w:eastAsia="宋体" w:hint="default"/>
                            <w:sz w:val="21"/>
                            <w:szCs w:val="21"/>
                          </w:rPr>
                          <w:t>目和超募资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金投向</w:t>
                        </w:r>
                      </w:p>
                    </w:tc>
                    <w:tc>
                      <w:tcPr>
                        <w:tcW w:w="62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8" w:type="dxa"/>
                        <w:vMerge/>
                        <w:tcBorders>
                          <w:left w:val="single" w:sz="4" w:space="0" w:color="000000"/>
                          <w:right w:val="nil" w:sz="6" w:space="0" w:color="auto"/>
                        </w:tcBorders>
                        <w:shd w:val="clear" w:color="auto" w:fill="DCDCDC"/>
                      </w:tcPr>
                      <w:p>
                        <w:pPr/>
                      </w:p>
                    </w:tc>
                    <w:tc>
                      <w:tcPr>
                        <w:tcW w:w="544" w:type="dxa"/>
                        <w:vMerge/>
                        <w:tcBorders>
                          <w:left w:val="nil" w:sz="6" w:space="0" w:color="auto"/>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26" w:type="dxa"/>
                        <w:vMerge/>
                        <w:tcBorders>
                          <w:left w:val="single" w:sz="4" w:space="0" w:color="000000"/>
                          <w:right w:val="single" w:sz="4" w:space="0" w:color="000000"/>
                        </w:tcBorders>
                        <w:shd w:val="clear" w:color="auto" w:fill="DCDCDC"/>
                      </w:tcPr>
                      <w:p>
                        <w:pPr/>
                      </w:p>
                    </w:tc>
                    <w:tc>
                      <w:tcPr>
                        <w:tcW w:w="10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8" w:right="0"/>
                          <w:jc w:val="left"/>
                          <w:rPr>
                            <w:rFonts w:ascii="宋体" w:hAnsi="宋体" w:cs="宋体" w:eastAsia="宋体" w:hint="default"/>
                            <w:sz w:val="21"/>
                            <w:szCs w:val="21"/>
                          </w:rPr>
                        </w:pPr>
                        <w:r>
                          <w:rPr>
                            <w:rFonts w:ascii="宋体" w:hAnsi="宋体" w:cs="宋体" w:eastAsia="宋体" w:hint="default"/>
                            <w:sz w:val="21"/>
                            <w:szCs w:val="21"/>
                          </w:rPr>
                          <w:t>项目达到预</w:t>
                        </w:r>
                      </w:p>
                      <w:p>
                        <w:pPr>
                          <w:pStyle w:val="TableParagraph"/>
                          <w:spacing w:line="272" w:lineRule="exact" w:before="26"/>
                          <w:ind w:left="217" w:right="21" w:hanging="209"/>
                          <w:jc w:val="left"/>
                          <w:rPr>
                            <w:rFonts w:ascii="宋体" w:hAnsi="宋体" w:cs="宋体" w:eastAsia="宋体" w:hint="default"/>
                            <w:sz w:val="21"/>
                            <w:szCs w:val="21"/>
                          </w:rPr>
                        </w:pPr>
                        <w:r>
                          <w:rPr>
                            <w:rFonts w:ascii="宋体" w:hAnsi="宋体" w:cs="宋体" w:eastAsia="宋体" w:hint="default"/>
                            <w:sz w:val="21"/>
                            <w:szCs w:val="21"/>
                          </w:rPr>
                          <w:t>定可使用状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态日期</w:t>
                        </w:r>
                      </w:p>
                    </w:tc>
                    <w:tc>
                      <w:tcPr>
                        <w:tcW w:w="7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52"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72" w:lineRule="exact" w:before="26"/>
                          <w:ind w:left="158" w:right="48" w:hanging="106"/>
                          <w:jc w:val="left"/>
                          <w:rPr>
                            <w:rFonts w:ascii="宋体" w:hAnsi="宋体" w:cs="宋体" w:eastAsia="宋体" w:hint="default"/>
                            <w:sz w:val="21"/>
                            <w:szCs w:val="21"/>
                          </w:rPr>
                        </w:pP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是否达</w:t>
                        </w:r>
                      </w:p>
                      <w:p>
                        <w:pPr>
                          <w:pStyle w:val="TableParagraph"/>
                          <w:spacing w:line="272" w:lineRule="exact" w:before="26"/>
                          <w:ind w:left="161" w:right="52" w:hanging="106"/>
                          <w:jc w:val="left"/>
                          <w:rPr>
                            <w:rFonts w:ascii="宋体" w:hAnsi="宋体" w:cs="宋体" w:eastAsia="宋体" w:hint="default"/>
                            <w:sz w:val="21"/>
                            <w:szCs w:val="21"/>
                          </w:rPr>
                        </w:pP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828" w:type="dxa"/>
                        <w:vMerge/>
                        <w:tcBorders>
                          <w:left w:val="single" w:sz="4" w:space="0" w:color="000000"/>
                          <w:right w:val="single" w:sz="4" w:space="0" w:color="000000"/>
                        </w:tcBorders>
                        <w:shd w:val="clear" w:color="auto" w:fill="DCDCDC"/>
                      </w:tcPr>
                      <w:p>
                        <w:pPr/>
                      </w:p>
                    </w:tc>
                  </w:tr>
                  <w:tr>
                    <w:trPr>
                      <w:trHeight w:val="137" w:hRule="exact"/>
                    </w:trPr>
                    <w:tc>
                      <w:tcPr>
                        <w:tcW w:w="1286" w:type="dxa"/>
                        <w:vMerge w:val="restart"/>
                        <w:tcBorders>
                          <w:top w:val="nil" w:sz="6" w:space="0" w:color="auto"/>
                          <w:left w:val="single" w:sz="4" w:space="0" w:color="000000"/>
                          <w:right w:val="single" w:sz="4" w:space="0" w:color="000000"/>
                        </w:tcBorders>
                        <w:shd w:val="clear" w:color="auto" w:fill="DCDCDC"/>
                      </w:tcPr>
                      <w:p>
                        <w:pPr/>
                      </w:p>
                    </w:tc>
                    <w:tc>
                      <w:tcPr>
                        <w:tcW w:w="62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right w:val="single" w:sz="4" w:space="0" w:color="000000"/>
                        </w:tcBorders>
                        <w:shd w:val="clear" w:color="auto" w:fill="DCDCDC"/>
                      </w:tcPr>
                      <w:p>
                        <w:pPr/>
                      </w:p>
                    </w:tc>
                    <w:tc>
                      <w:tcPr>
                        <w:tcW w:w="638" w:type="dxa"/>
                        <w:vMerge/>
                        <w:tcBorders>
                          <w:left w:val="single" w:sz="4" w:space="0" w:color="000000"/>
                          <w:bottom w:val="nil" w:sz="6" w:space="0" w:color="auto"/>
                          <w:right w:val="single" w:sz="4" w:space="0" w:color="000000"/>
                        </w:tcBorders>
                        <w:shd w:val="clear" w:color="auto" w:fill="DCDCDC"/>
                      </w:tcPr>
                      <w:p>
                        <w:pPr/>
                      </w:p>
                    </w:tc>
                    <w:tc>
                      <w:tcPr>
                        <w:tcW w:w="98" w:type="dxa"/>
                        <w:vMerge/>
                        <w:tcBorders>
                          <w:left w:val="single" w:sz="4" w:space="0" w:color="000000"/>
                          <w:bottom w:val="nil" w:sz="6" w:space="0" w:color="auto"/>
                          <w:right w:val="nil" w:sz="6" w:space="0" w:color="auto"/>
                        </w:tcBorders>
                        <w:shd w:val="clear" w:color="auto" w:fill="DCDCDC"/>
                      </w:tcPr>
                      <w:p>
                        <w:pPr/>
                      </w:p>
                    </w:tc>
                    <w:tc>
                      <w:tcPr>
                        <w:tcW w:w="544" w:type="dxa"/>
                        <w:vMerge/>
                        <w:tcBorders>
                          <w:left w:val="nil" w:sz="6" w:space="0" w:color="auto"/>
                          <w:bottom w:val="nil" w:sz="6" w:space="0" w:color="auto"/>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26" w:type="dxa"/>
                        <w:vMerge/>
                        <w:tcBorders>
                          <w:left w:val="single" w:sz="4" w:space="0" w:color="000000"/>
                          <w:right w:val="single" w:sz="4" w:space="0" w:color="000000"/>
                        </w:tcBorders>
                        <w:shd w:val="clear" w:color="auto" w:fill="DCDCDC"/>
                      </w:tcPr>
                      <w:p>
                        <w:pPr/>
                      </w:p>
                    </w:tc>
                    <w:tc>
                      <w:tcPr>
                        <w:tcW w:w="1096" w:type="dxa"/>
                        <w:vMerge w:val="restart"/>
                        <w:tcBorders>
                          <w:top w:val="nil" w:sz="6" w:space="0" w:color="auto"/>
                          <w:left w:val="single" w:sz="4" w:space="0" w:color="000000"/>
                          <w:right w:val="single" w:sz="4" w:space="0" w:color="000000"/>
                        </w:tcBorders>
                        <w:shd w:val="clear" w:color="auto" w:fill="DCDCDC"/>
                      </w:tcPr>
                      <w:p>
                        <w:pPr/>
                      </w:p>
                    </w:tc>
                    <w:tc>
                      <w:tcPr>
                        <w:tcW w:w="746" w:type="dxa"/>
                        <w:vMerge w:val="restart"/>
                        <w:tcBorders>
                          <w:top w:val="nil" w:sz="6" w:space="0" w:color="auto"/>
                          <w:left w:val="single" w:sz="4" w:space="0" w:color="000000"/>
                          <w:right w:val="single" w:sz="4" w:space="0" w:color="000000"/>
                        </w:tcBorders>
                        <w:shd w:val="clear" w:color="auto" w:fill="DCDCDC"/>
                      </w:tcPr>
                      <w:p>
                        <w:pPr/>
                      </w:p>
                    </w:tc>
                    <w:tc>
                      <w:tcPr>
                        <w:tcW w:w="754" w:type="dxa"/>
                        <w:vMerge w:val="restart"/>
                        <w:tcBorders>
                          <w:top w:val="nil" w:sz="6" w:space="0" w:color="auto"/>
                          <w:left w:val="single" w:sz="4" w:space="0" w:color="000000"/>
                          <w:right w:val="single" w:sz="4" w:space="0" w:color="000000"/>
                        </w:tcBorders>
                        <w:shd w:val="clear" w:color="auto" w:fill="DCDCDC"/>
                      </w:tcPr>
                      <w:p>
                        <w:pPr/>
                      </w:p>
                    </w:tc>
                    <w:tc>
                      <w:tcPr>
                        <w:tcW w:w="828" w:type="dxa"/>
                        <w:vMerge/>
                        <w:tcBorders>
                          <w:left w:val="single" w:sz="4" w:space="0" w:color="000000"/>
                          <w:right w:val="single" w:sz="4" w:space="0" w:color="000000"/>
                        </w:tcBorders>
                        <w:shd w:val="clear" w:color="auto" w:fill="DCDCDC"/>
                      </w:tcPr>
                      <w:p>
                        <w:pPr/>
                      </w:p>
                    </w:tc>
                  </w:tr>
                  <w:tr>
                    <w:trPr>
                      <w:trHeight w:val="134" w:hRule="exact"/>
                    </w:trPr>
                    <w:tc>
                      <w:tcPr>
                        <w:tcW w:w="1286" w:type="dxa"/>
                        <w:vMerge/>
                        <w:tcBorders>
                          <w:left w:val="single" w:sz="4" w:space="0" w:color="000000"/>
                          <w:right w:val="single" w:sz="4" w:space="0" w:color="000000"/>
                        </w:tcBorders>
                        <w:shd w:val="clear" w:color="auto" w:fill="DCDCDC"/>
                      </w:tcPr>
                      <w:p>
                        <w:pPr/>
                      </w:p>
                    </w:tc>
                    <w:tc>
                      <w:tcPr>
                        <w:tcW w:w="629" w:type="dxa"/>
                        <w:vMerge/>
                        <w:tcBorders>
                          <w:left w:val="single" w:sz="4" w:space="0" w:color="000000"/>
                          <w:right w:val="single" w:sz="4" w:space="0" w:color="000000"/>
                        </w:tcBorders>
                        <w:shd w:val="clear" w:color="auto" w:fill="DCDCDC"/>
                      </w:tcPr>
                      <w:p>
                        <w:pPr/>
                      </w:p>
                    </w:tc>
                    <w:tc>
                      <w:tcPr>
                        <w:tcW w:w="636" w:type="dxa"/>
                        <w:vMerge/>
                        <w:tcBorders>
                          <w:left w:val="single" w:sz="4" w:space="0" w:color="000000"/>
                          <w:bottom w:val="nil" w:sz="6" w:space="0" w:color="auto"/>
                          <w:right w:val="single" w:sz="4" w:space="0" w:color="000000"/>
                        </w:tcBorders>
                        <w:shd w:val="clear" w:color="auto" w:fill="DCDCDC"/>
                      </w:tcPr>
                      <w:p>
                        <w:pPr/>
                      </w:p>
                    </w:tc>
                    <w:tc>
                      <w:tcPr>
                        <w:tcW w:w="638" w:type="dxa"/>
                        <w:vMerge w:val="restart"/>
                        <w:tcBorders>
                          <w:top w:val="nil" w:sz="6" w:space="0" w:color="auto"/>
                          <w:left w:val="single" w:sz="4" w:space="0" w:color="000000"/>
                          <w:right w:val="single" w:sz="4" w:space="0" w:color="000000"/>
                        </w:tcBorders>
                        <w:shd w:val="clear" w:color="auto" w:fill="DCDCDC"/>
                      </w:tcPr>
                      <w:p>
                        <w:pPr/>
                      </w:p>
                    </w:tc>
                    <w:tc>
                      <w:tcPr>
                        <w:tcW w:w="642" w:type="dxa"/>
                        <w:gridSpan w:val="2"/>
                        <w:vMerge w:val="restart"/>
                        <w:tcBorders>
                          <w:top w:val="nil" w:sz="6" w:space="0" w:color="auto"/>
                          <w:left w:val="single" w:sz="4" w:space="0" w:color="000000"/>
                          <w:right w:val="single" w:sz="4" w:space="0" w:color="000000"/>
                        </w:tcBorders>
                        <w:shd w:val="clear" w:color="auto" w:fill="DCDCDC"/>
                      </w:tcPr>
                      <w:p>
                        <w:pPr/>
                      </w:p>
                    </w:tc>
                    <w:tc>
                      <w:tcPr>
                        <w:tcW w:w="638" w:type="dxa"/>
                        <w:vMerge/>
                        <w:tcBorders>
                          <w:left w:val="single" w:sz="4" w:space="0" w:color="000000"/>
                          <w:right w:val="single" w:sz="4" w:space="0" w:color="000000"/>
                        </w:tcBorders>
                        <w:shd w:val="clear" w:color="auto" w:fill="DCDCDC"/>
                      </w:tcPr>
                      <w:p>
                        <w:pPr/>
                      </w:p>
                    </w:tc>
                    <w:tc>
                      <w:tcPr>
                        <w:tcW w:w="926" w:type="dxa"/>
                        <w:vMerge/>
                        <w:tcBorders>
                          <w:left w:val="single" w:sz="4" w:space="0" w:color="000000"/>
                          <w:bottom w:val="nil" w:sz="6" w:space="0" w:color="auto"/>
                          <w:right w:val="single" w:sz="4" w:space="0" w:color="000000"/>
                        </w:tcBorders>
                        <w:shd w:val="clear" w:color="auto" w:fill="DCDCDC"/>
                      </w:tcPr>
                      <w:p>
                        <w:pPr/>
                      </w:p>
                    </w:tc>
                    <w:tc>
                      <w:tcPr>
                        <w:tcW w:w="1096" w:type="dxa"/>
                        <w:vMerge/>
                        <w:tcBorders>
                          <w:left w:val="single" w:sz="4" w:space="0" w:color="000000"/>
                          <w:right w:val="single" w:sz="4" w:space="0" w:color="000000"/>
                        </w:tcBorders>
                        <w:shd w:val="clear" w:color="auto" w:fill="DCDCDC"/>
                      </w:tcPr>
                      <w:p>
                        <w:pPr/>
                      </w:p>
                    </w:tc>
                    <w:tc>
                      <w:tcPr>
                        <w:tcW w:w="746" w:type="dxa"/>
                        <w:vMerge/>
                        <w:tcBorders>
                          <w:left w:val="single" w:sz="4" w:space="0" w:color="000000"/>
                          <w:right w:val="single" w:sz="4" w:space="0" w:color="000000"/>
                        </w:tcBorders>
                        <w:shd w:val="clear" w:color="auto" w:fill="DCDCDC"/>
                      </w:tcPr>
                      <w:p>
                        <w:pPr/>
                      </w:p>
                    </w:tc>
                    <w:tc>
                      <w:tcPr>
                        <w:tcW w:w="754" w:type="dxa"/>
                        <w:vMerge/>
                        <w:tcBorders>
                          <w:left w:val="single" w:sz="4" w:space="0" w:color="000000"/>
                          <w:right w:val="single" w:sz="4" w:space="0" w:color="000000"/>
                        </w:tcBorders>
                        <w:shd w:val="clear" w:color="auto" w:fill="DCDCDC"/>
                      </w:tcPr>
                      <w:p>
                        <w:pPr/>
                      </w:p>
                    </w:tc>
                    <w:tc>
                      <w:tcPr>
                        <w:tcW w:w="828" w:type="dxa"/>
                        <w:vMerge/>
                        <w:tcBorders>
                          <w:left w:val="single" w:sz="4" w:space="0" w:color="000000"/>
                          <w:bottom w:val="nil" w:sz="6" w:space="0" w:color="auto"/>
                          <w:right w:val="single" w:sz="4" w:space="0" w:color="000000"/>
                        </w:tcBorders>
                        <w:shd w:val="clear" w:color="auto" w:fill="DCDCDC"/>
                      </w:tcPr>
                      <w:p>
                        <w:pPr/>
                      </w:p>
                    </w:tc>
                  </w:tr>
                  <w:tr>
                    <w:trPr>
                      <w:trHeight w:val="185" w:hRule="exact"/>
                    </w:trPr>
                    <w:tc>
                      <w:tcPr>
                        <w:tcW w:w="1286" w:type="dxa"/>
                        <w:vMerge/>
                        <w:tcBorders>
                          <w:left w:val="single" w:sz="4" w:space="0" w:color="000000"/>
                          <w:bottom w:val="single" w:sz="4" w:space="0" w:color="000000"/>
                          <w:right w:val="single" w:sz="4" w:space="0" w:color="000000"/>
                        </w:tcBorders>
                        <w:shd w:val="clear" w:color="auto" w:fill="DCDCDC"/>
                      </w:tcPr>
                      <w:p>
                        <w:pPr/>
                      </w:p>
                    </w:tc>
                    <w:tc>
                      <w:tcPr>
                        <w:tcW w:w="629" w:type="dxa"/>
                        <w:vMerge/>
                        <w:tcBorders>
                          <w:left w:val="single" w:sz="4" w:space="0" w:color="000000"/>
                          <w:bottom w:val="single" w:sz="4" w:space="0" w:color="000000"/>
                          <w:right w:val="single" w:sz="4" w:space="0" w:color="000000"/>
                        </w:tcBorders>
                        <w:shd w:val="clear" w:color="auto" w:fill="DCDCDC"/>
                      </w:tcPr>
                      <w:p>
                        <w:pPr/>
                      </w:p>
                    </w:tc>
                    <w:tc>
                      <w:tcPr>
                        <w:tcW w:w="636" w:type="dxa"/>
                        <w:tcBorders>
                          <w:top w:val="nil" w:sz="6" w:space="0" w:color="auto"/>
                          <w:left w:val="single" w:sz="4" w:space="0" w:color="000000"/>
                          <w:bottom w:val="single" w:sz="4" w:space="0" w:color="000000"/>
                          <w:right w:val="single" w:sz="4" w:space="0" w:color="000000"/>
                        </w:tcBorders>
                        <w:shd w:val="clear" w:color="auto" w:fill="DCDCDC"/>
                      </w:tcPr>
                      <w:p>
                        <w:pPr/>
                      </w:p>
                    </w:tc>
                    <w:tc>
                      <w:tcPr>
                        <w:tcW w:w="638" w:type="dxa"/>
                        <w:vMerge/>
                        <w:tcBorders>
                          <w:left w:val="single" w:sz="4" w:space="0" w:color="000000"/>
                          <w:bottom w:val="single" w:sz="4" w:space="0" w:color="000000"/>
                          <w:right w:val="single" w:sz="4" w:space="0" w:color="000000"/>
                        </w:tcBorders>
                        <w:shd w:val="clear" w:color="auto" w:fill="DCDCDC"/>
                      </w:tcPr>
                      <w:p>
                        <w:pPr/>
                      </w:p>
                    </w:tc>
                    <w:tc>
                      <w:tcPr>
                        <w:tcW w:w="642" w:type="dxa"/>
                        <w:gridSpan w:val="2"/>
                        <w:vMerge/>
                        <w:tcBorders>
                          <w:left w:val="single" w:sz="4" w:space="0" w:color="000000"/>
                          <w:bottom w:val="single" w:sz="4" w:space="0" w:color="000000"/>
                          <w:right w:val="single" w:sz="4" w:space="0" w:color="000000"/>
                        </w:tcBorders>
                        <w:shd w:val="clear" w:color="auto" w:fill="DCDCDC"/>
                      </w:tcPr>
                      <w:p>
                        <w:pPr/>
                      </w:p>
                    </w:tc>
                    <w:tc>
                      <w:tcPr>
                        <w:tcW w:w="638" w:type="dxa"/>
                        <w:vMerge/>
                        <w:tcBorders>
                          <w:left w:val="single" w:sz="4" w:space="0" w:color="000000"/>
                          <w:bottom w:val="single" w:sz="4" w:space="0" w:color="000000"/>
                          <w:right w:val="single" w:sz="4" w:space="0" w:color="000000"/>
                        </w:tcBorders>
                        <w:shd w:val="clear" w:color="auto" w:fill="DCDCDC"/>
                      </w:tcPr>
                      <w:p>
                        <w:pPr/>
                      </w:p>
                    </w:tc>
                    <w:tc>
                      <w:tcPr>
                        <w:tcW w:w="92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6" w:type="dxa"/>
                        <w:vMerge/>
                        <w:tcBorders>
                          <w:left w:val="single" w:sz="4" w:space="0" w:color="000000"/>
                          <w:bottom w:val="single" w:sz="4" w:space="0" w:color="000000"/>
                          <w:right w:val="single" w:sz="4" w:space="0" w:color="000000"/>
                        </w:tcBorders>
                        <w:shd w:val="clear" w:color="auto" w:fill="DCDCDC"/>
                      </w:tcPr>
                      <w:p>
                        <w:pPr/>
                      </w:p>
                    </w:tc>
                    <w:tc>
                      <w:tcPr>
                        <w:tcW w:w="746" w:type="dxa"/>
                        <w:vMerge/>
                        <w:tcBorders>
                          <w:left w:val="single" w:sz="4" w:space="0" w:color="000000"/>
                          <w:bottom w:val="single" w:sz="4" w:space="0" w:color="000000"/>
                          <w:right w:val="single" w:sz="4" w:space="0" w:color="000000"/>
                        </w:tcBorders>
                        <w:shd w:val="clear" w:color="auto" w:fill="DCDCDC"/>
                      </w:tcPr>
                      <w:p>
                        <w:pPr/>
                      </w:p>
                    </w:tc>
                    <w:tc>
                      <w:tcPr>
                        <w:tcW w:w="754" w:type="dxa"/>
                        <w:vMerge/>
                        <w:tcBorders>
                          <w:left w:val="single" w:sz="4" w:space="0" w:color="000000"/>
                          <w:bottom w:val="single" w:sz="4" w:space="0" w:color="000000"/>
                          <w:right w:val="single" w:sz="4" w:space="0" w:color="000000"/>
                        </w:tcBorders>
                        <w:shd w:val="clear" w:color="auto" w:fill="DCDCDC"/>
                      </w:tcPr>
                      <w:p>
                        <w:pPr/>
                      </w:p>
                    </w:tc>
                    <w:tc>
                      <w:tcPr>
                        <w:tcW w:w="8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68" w:hRule="exact"/>
                    </w:trPr>
                    <w:tc>
                      <w:tcPr>
                        <w:tcW w:w="8819"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承诺投资项目</w:t>
                        </w:r>
                        <w:r>
                          <w:rPr>
                            <w:rFonts w:ascii="宋体" w:hAnsi="宋体" w:cs="宋体" w:eastAsia="宋体" w:hint="default"/>
                            <w:sz w:val="21"/>
                            <w:szCs w:val="21"/>
                          </w:rPr>
                          <w:t>*2</w:t>
                        </w:r>
                      </w:p>
                    </w:tc>
                  </w:tr>
                  <w:tr>
                    <w:trPr>
                      <w:trHeight w:val="752"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4"/>
                          <w:ind w:left="23" w:right="11"/>
                          <w:jc w:val="both"/>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、新增建筑智 </w:t>
                        </w:r>
                        <w:r>
                          <w:rPr>
                            <w:rFonts w:ascii="宋体" w:hAnsi="宋体" w:cs="宋体" w:eastAsia="宋体" w:hint="default"/>
                            <w:sz w:val="18"/>
                            <w:szCs w:val="18"/>
                          </w:rPr>
                          <w:t>能</w:t>
                        </w:r>
                        <w:r>
                          <w:rPr>
                            <w:rFonts w:ascii="宋体" w:hAnsi="宋体" w:cs="宋体" w:eastAsia="宋体" w:hint="default"/>
                            <w:spacing w:val="-62"/>
                            <w:sz w:val="18"/>
                            <w:szCs w:val="18"/>
                          </w:rPr>
                          <w:t> </w:t>
                        </w:r>
                        <w:r>
                          <w:rPr>
                            <w:rFonts w:ascii="宋体" w:hAnsi="宋体" w:cs="宋体" w:eastAsia="宋体" w:hint="default"/>
                            <w:sz w:val="18"/>
                            <w:szCs w:val="18"/>
                          </w:rPr>
                          <w:t>化</w:t>
                        </w:r>
                        <w:r>
                          <w:rPr>
                            <w:rFonts w:ascii="宋体" w:hAnsi="宋体" w:cs="宋体" w:eastAsia="宋体" w:hint="default"/>
                            <w:spacing w:val="-62"/>
                            <w:sz w:val="18"/>
                            <w:szCs w:val="18"/>
                          </w:rPr>
                          <w:t> </w:t>
                        </w:r>
                        <w:r>
                          <w:rPr>
                            <w:rFonts w:ascii="宋体" w:hAnsi="宋体" w:cs="宋体" w:eastAsia="宋体" w:hint="default"/>
                            <w:sz w:val="18"/>
                            <w:szCs w:val="18"/>
                          </w:rPr>
                          <w:t>业</w:t>
                        </w:r>
                        <w:r>
                          <w:rPr>
                            <w:rFonts w:ascii="宋体" w:hAnsi="宋体" w:cs="宋体" w:eastAsia="宋体" w:hint="default"/>
                            <w:spacing w:val="-60"/>
                            <w:sz w:val="18"/>
                            <w:szCs w:val="18"/>
                          </w:rPr>
                          <w:t> </w:t>
                        </w:r>
                        <w:r>
                          <w:rPr>
                            <w:rFonts w:ascii="宋体" w:hAnsi="宋体" w:cs="宋体" w:eastAsia="宋体" w:hint="default"/>
                            <w:sz w:val="18"/>
                            <w:szCs w:val="18"/>
                          </w:rPr>
                          <w:t>务</w:t>
                        </w:r>
                        <w:r>
                          <w:rPr>
                            <w:rFonts w:ascii="宋体" w:hAnsi="宋体" w:cs="宋体" w:eastAsia="宋体" w:hint="default"/>
                            <w:spacing w:val="-62"/>
                            <w:sz w:val="18"/>
                            <w:szCs w:val="18"/>
                          </w:rPr>
                          <w:t> </w:t>
                        </w:r>
                        <w:r>
                          <w:rPr>
                            <w:rFonts w:ascii="宋体" w:hAnsi="宋体" w:cs="宋体" w:eastAsia="宋体" w:hint="default"/>
                            <w:sz w:val="18"/>
                            <w:szCs w:val="18"/>
                          </w:rPr>
                          <w:t>营</w:t>
                        </w:r>
                        <w:r>
                          <w:rPr>
                            <w:rFonts w:ascii="宋体" w:hAnsi="宋体" w:cs="宋体" w:eastAsia="宋体" w:hint="default"/>
                            <w:spacing w:val="-62"/>
                            <w:sz w:val="18"/>
                            <w:szCs w:val="18"/>
                          </w:rPr>
                          <w:t> </w:t>
                        </w:r>
                        <w:r>
                          <w:rPr>
                            <w:rFonts w:ascii="宋体" w:hAnsi="宋体" w:cs="宋体" w:eastAsia="宋体" w:hint="default"/>
                            <w:sz w:val="18"/>
                            <w:szCs w:val="18"/>
                          </w:rPr>
                          <w:t>运</w:t>
                        </w:r>
                        <w:r>
                          <w:rPr>
                            <w:rFonts w:ascii="宋体" w:hAnsi="宋体" w:cs="宋体" w:eastAsia="宋体" w:hint="default"/>
                            <w:sz w:val="18"/>
                            <w:szCs w:val="18"/>
                          </w:rPr>
                          <w:t> 资金</w:t>
                        </w:r>
                      </w:p>
                    </w:tc>
                    <w:tc>
                      <w:tcPr>
                        <w:tcW w:w="629" w:type="dxa"/>
                        <w:tcBorders>
                          <w:top w:val="single" w:sz="34" w:space="0" w:color="DCDCDC"/>
                          <w:left w:val="single" w:sz="13" w:space="0" w:color="DCDCD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34" w:space="0" w:color="DCDCDC"/>
                          <w:left w:val="single" w:sz="4" w:space="0" w:color="000000"/>
                          <w:bottom w:val="single" w:sz="4" w:space="0" w:color="000000"/>
                          <w:right w:val="single" w:sz="4" w:space="0" w:color="000000"/>
                        </w:tcBorders>
                      </w:tcPr>
                      <w:p>
                        <w:pPr>
                          <w:pStyle w:val="TableParagraph"/>
                          <w:spacing w:line="234" w:lineRule="exact" w:before="92"/>
                          <w:ind w:left="55" w:right="0"/>
                          <w:jc w:val="left"/>
                          <w:rPr>
                            <w:rFonts w:ascii="宋体" w:hAnsi="宋体" w:cs="宋体" w:eastAsia="宋体" w:hint="default"/>
                            <w:sz w:val="18"/>
                            <w:szCs w:val="18"/>
                          </w:rPr>
                        </w:pPr>
                        <w:r>
                          <w:rPr>
                            <w:rFonts w:ascii="宋体"/>
                            <w:sz w:val="18"/>
                          </w:rPr>
                          <w:t>6,000.</w:t>
                        </w:r>
                      </w:p>
                      <w:p>
                        <w:pPr>
                          <w:pStyle w:val="TableParagraph"/>
                          <w:spacing w:line="234" w:lineRule="exact"/>
                          <w:ind w:left="416" w:right="0"/>
                          <w:jc w:val="left"/>
                          <w:rPr>
                            <w:rFonts w:ascii="宋体" w:hAnsi="宋体" w:cs="宋体" w:eastAsia="宋体" w:hint="default"/>
                            <w:sz w:val="18"/>
                            <w:szCs w:val="18"/>
                          </w:rPr>
                        </w:pPr>
                        <w:r>
                          <w:rPr>
                            <w:rFonts w:ascii="宋体"/>
                            <w:sz w:val="18"/>
                          </w:rPr>
                          <w:t>00</w:t>
                        </w:r>
                      </w:p>
                    </w:tc>
                    <w:tc>
                      <w:tcPr>
                        <w:tcW w:w="638" w:type="dxa"/>
                        <w:tcBorders>
                          <w:top w:val="single" w:sz="34" w:space="0" w:color="DCDCDC"/>
                          <w:left w:val="single" w:sz="4" w:space="0" w:color="000000"/>
                          <w:bottom w:val="single" w:sz="4" w:space="0" w:color="000000"/>
                          <w:right w:val="single" w:sz="4" w:space="0" w:color="000000"/>
                        </w:tcBorders>
                      </w:tcPr>
                      <w:p>
                        <w:pPr>
                          <w:pStyle w:val="TableParagraph"/>
                          <w:spacing w:line="234" w:lineRule="exact" w:before="92"/>
                          <w:ind w:right="14"/>
                          <w:jc w:val="right"/>
                          <w:rPr>
                            <w:rFonts w:ascii="宋体" w:hAnsi="宋体" w:cs="宋体" w:eastAsia="宋体" w:hint="default"/>
                            <w:sz w:val="18"/>
                            <w:szCs w:val="18"/>
                          </w:rPr>
                        </w:pPr>
                        <w:r>
                          <w:rPr>
                            <w:rFonts w:ascii="宋体"/>
                            <w:spacing w:val="-1"/>
                            <w:sz w:val="18"/>
                          </w:rPr>
                          <w:t>6,000.</w:t>
                        </w:r>
                      </w:p>
                      <w:p>
                        <w:pPr>
                          <w:pStyle w:val="TableParagraph"/>
                          <w:spacing w:line="234" w:lineRule="exact"/>
                          <w:ind w:right="12"/>
                          <w:jc w:val="right"/>
                          <w:rPr>
                            <w:rFonts w:ascii="宋体" w:hAnsi="宋体" w:cs="宋体" w:eastAsia="宋体" w:hint="default"/>
                            <w:sz w:val="18"/>
                            <w:szCs w:val="18"/>
                          </w:rPr>
                        </w:pPr>
                        <w:r>
                          <w:rPr>
                            <w:rFonts w:ascii="宋体"/>
                            <w:sz w:val="18"/>
                          </w:rPr>
                          <w:t>00</w:t>
                        </w:r>
                      </w:p>
                    </w:tc>
                    <w:tc>
                      <w:tcPr>
                        <w:tcW w:w="642" w:type="dxa"/>
                        <w:gridSpan w:val="2"/>
                        <w:tcBorders>
                          <w:top w:val="single" w:sz="34" w:space="0" w:color="DCDCDC"/>
                          <w:left w:val="single" w:sz="4" w:space="0" w:color="000000"/>
                          <w:bottom w:val="single" w:sz="4" w:space="0" w:color="000000"/>
                          <w:right w:val="single" w:sz="4" w:space="0" w:color="000000"/>
                        </w:tcBorders>
                      </w:tcPr>
                      <w:p>
                        <w:pPr>
                          <w:pStyle w:val="TableParagraph"/>
                          <w:spacing w:line="234" w:lineRule="exact" w:before="92"/>
                          <w:ind w:right="20"/>
                          <w:jc w:val="right"/>
                          <w:rPr>
                            <w:rFonts w:ascii="宋体" w:hAnsi="宋体" w:cs="宋体" w:eastAsia="宋体" w:hint="default"/>
                            <w:sz w:val="18"/>
                            <w:szCs w:val="18"/>
                          </w:rPr>
                        </w:pPr>
                        <w:r>
                          <w:rPr>
                            <w:rFonts w:ascii="宋体"/>
                            <w:spacing w:val="-1"/>
                            <w:sz w:val="18"/>
                          </w:rPr>
                          <w:t>1,999.</w:t>
                        </w:r>
                      </w:p>
                      <w:p>
                        <w:pPr>
                          <w:pStyle w:val="TableParagraph"/>
                          <w:spacing w:line="234" w:lineRule="exact"/>
                          <w:ind w:right="20"/>
                          <w:jc w:val="right"/>
                          <w:rPr>
                            <w:rFonts w:ascii="宋体" w:hAnsi="宋体" w:cs="宋体" w:eastAsia="宋体" w:hint="default"/>
                            <w:sz w:val="18"/>
                            <w:szCs w:val="18"/>
                          </w:rPr>
                        </w:pPr>
                        <w:r>
                          <w:rPr>
                            <w:rFonts w:ascii="宋体"/>
                            <w:sz w:val="18"/>
                          </w:rPr>
                          <w:t>96</w:t>
                        </w:r>
                      </w:p>
                    </w:tc>
                    <w:tc>
                      <w:tcPr>
                        <w:tcW w:w="638" w:type="dxa"/>
                        <w:tcBorders>
                          <w:top w:val="single" w:sz="34" w:space="0" w:color="DCDCDC"/>
                          <w:left w:val="single" w:sz="4" w:space="0" w:color="000000"/>
                          <w:bottom w:val="single" w:sz="4" w:space="0" w:color="000000"/>
                          <w:right w:val="single" w:sz="4" w:space="0" w:color="000000"/>
                        </w:tcBorders>
                      </w:tcPr>
                      <w:p>
                        <w:pPr>
                          <w:pStyle w:val="TableParagraph"/>
                          <w:spacing w:line="234" w:lineRule="exact" w:before="92"/>
                          <w:ind w:right="20"/>
                          <w:jc w:val="right"/>
                          <w:rPr>
                            <w:rFonts w:ascii="宋体" w:hAnsi="宋体" w:cs="宋体" w:eastAsia="宋体" w:hint="default"/>
                            <w:sz w:val="18"/>
                            <w:szCs w:val="18"/>
                          </w:rPr>
                        </w:pPr>
                        <w:r>
                          <w:rPr>
                            <w:rFonts w:ascii="宋体"/>
                            <w:spacing w:val="-1"/>
                            <w:sz w:val="18"/>
                          </w:rPr>
                          <w:t>1,999.</w:t>
                        </w:r>
                      </w:p>
                      <w:p>
                        <w:pPr>
                          <w:pStyle w:val="TableParagraph"/>
                          <w:spacing w:line="234" w:lineRule="exact"/>
                          <w:ind w:right="20"/>
                          <w:jc w:val="right"/>
                          <w:rPr>
                            <w:rFonts w:ascii="宋体" w:hAnsi="宋体" w:cs="宋体" w:eastAsia="宋体" w:hint="default"/>
                            <w:sz w:val="18"/>
                            <w:szCs w:val="18"/>
                          </w:rPr>
                        </w:pPr>
                        <w:r>
                          <w:rPr>
                            <w:rFonts w:ascii="宋体"/>
                            <w:sz w:val="18"/>
                          </w:rPr>
                          <w:t>96</w:t>
                        </w:r>
                      </w:p>
                    </w:tc>
                    <w:tc>
                      <w:tcPr>
                        <w:tcW w:w="926" w:type="dxa"/>
                        <w:tcBorders>
                          <w:top w:val="single" w:sz="34" w:space="0" w:color="DCDCDC"/>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18"/>
                            <w:szCs w:val="18"/>
                          </w:rPr>
                        </w:pPr>
                        <w:r>
                          <w:rPr>
                            <w:rFonts w:ascii="宋体"/>
                            <w:sz w:val="18"/>
                          </w:rPr>
                          <w:t>33.33</w:t>
                        </w:r>
                      </w:p>
                    </w:tc>
                    <w:tc>
                      <w:tcPr>
                        <w:tcW w:w="1096" w:type="dxa"/>
                        <w:tcBorders>
                          <w:top w:val="single" w:sz="34" w:space="0" w:color="DCDCDC"/>
                          <w:left w:val="single" w:sz="4" w:space="0" w:color="000000"/>
                          <w:bottom w:val="single" w:sz="4" w:space="0" w:color="000000"/>
                          <w:right w:val="single" w:sz="4" w:space="0" w:color="000000"/>
                        </w:tcBorders>
                      </w:tcPr>
                      <w:p>
                        <w:pPr>
                          <w:pStyle w:val="TableParagraph"/>
                          <w:spacing w:line="234" w:lineRule="exact" w:before="92"/>
                          <w:ind w:left="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p>
                      <w:p>
                        <w:pPr>
                          <w:pStyle w:val="TableParagraph"/>
                          <w:spacing w:line="234" w:lineRule="exact"/>
                          <w:ind w:left="611"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3"/>
                            <w:sz w:val="18"/>
                            <w:szCs w:val="18"/>
                          </w:rPr>
                          <w:t> </w:t>
                        </w:r>
                        <w:r>
                          <w:rPr>
                            <w:rFonts w:ascii="宋体" w:hAnsi="宋体" w:cs="宋体" w:eastAsia="宋体" w:hint="default"/>
                            <w:sz w:val="18"/>
                            <w:szCs w:val="18"/>
                          </w:rPr>
                          <w:t>日</w:t>
                        </w:r>
                      </w:p>
                    </w:tc>
                    <w:tc>
                      <w:tcPr>
                        <w:tcW w:w="746" w:type="dxa"/>
                        <w:tcBorders>
                          <w:top w:val="single" w:sz="34" w:space="0" w:color="DCDCDC"/>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4" w:type="dxa"/>
                        <w:tcBorders>
                          <w:top w:val="single" w:sz="34" w:space="0" w:color="DCDCDC"/>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28" w:type="dxa"/>
                        <w:tcBorders>
                          <w:top w:val="single" w:sz="34" w:space="0" w:color="DCDCDC"/>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、基于城市能</w:t>
                        </w:r>
                      </w:p>
                      <w:p>
                        <w:pPr>
                          <w:pStyle w:val="TableParagraph"/>
                          <w:spacing w:line="237" w:lineRule="auto" w:before="2"/>
                          <w:ind w:left="23" w:right="170"/>
                          <w:jc w:val="both"/>
                          <w:rPr>
                            <w:rFonts w:ascii="宋体" w:hAnsi="宋体" w:cs="宋体" w:eastAsia="宋体" w:hint="default"/>
                            <w:sz w:val="18"/>
                            <w:szCs w:val="18"/>
                          </w:rPr>
                        </w:pPr>
                        <w:r>
                          <w:rPr>
                            <w:rFonts w:ascii="宋体" w:hAnsi="宋体" w:cs="宋体" w:eastAsia="宋体" w:hint="default"/>
                            <w:sz w:val="18"/>
                            <w:szCs w:val="18"/>
                          </w:rPr>
                          <w:t>源监测管理平 台的建筑节能 服务项目</w:t>
                        </w:r>
                      </w:p>
                    </w:tc>
                    <w:tc>
                      <w:tcPr>
                        <w:tcW w:w="6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55" w:right="0"/>
                          <w:jc w:val="left"/>
                          <w:rPr>
                            <w:rFonts w:ascii="宋体" w:hAnsi="宋体" w:cs="宋体" w:eastAsia="宋体" w:hint="default"/>
                            <w:sz w:val="18"/>
                            <w:szCs w:val="18"/>
                          </w:rPr>
                        </w:pPr>
                        <w:r>
                          <w:rPr>
                            <w:rFonts w:ascii="宋体"/>
                            <w:sz w:val="18"/>
                          </w:rPr>
                          <w:t>5,956.</w:t>
                        </w:r>
                      </w:p>
                      <w:p>
                        <w:pPr>
                          <w:pStyle w:val="TableParagraph"/>
                          <w:spacing w:line="234" w:lineRule="exact"/>
                          <w:ind w:left="416" w:right="0"/>
                          <w:jc w:val="left"/>
                          <w:rPr>
                            <w:rFonts w:ascii="宋体" w:hAnsi="宋体" w:cs="宋体" w:eastAsia="宋体" w:hint="default"/>
                            <w:sz w:val="18"/>
                            <w:szCs w:val="18"/>
                          </w:rPr>
                        </w:pPr>
                        <w:r>
                          <w:rPr>
                            <w:rFonts w:ascii="宋体"/>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right="14"/>
                          <w:jc w:val="right"/>
                          <w:rPr>
                            <w:rFonts w:ascii="宋体" w:hAnsi="宋体" w:cs="宋体" w:eastAsia="宋体" w:hint="default"/>
                            <w:sz w:val="18"/>
                            <w:szCs w:val="18"/>
                          </w:rPr>
                        </w:pPr>
                        <w:r>
                          <w:rPr>
                            <w:rFonts w:ascii="宋体"/>
                            <w:spacing w:val="-1"/>
                            <w:sz w:val="18"/>
                          </w:rPr>
                          <w:t>5,956.</w:t>
                        </w:r>
                      </w:p>
                      <w:p>
                        <w:pPr>
                          <w:pStyle w:val="TableParagraph"/>
                          <w:spacing w:line="234" w:lineRule="exact"/>
                          <w:ind w:right="12"/>
                          <w:jc w:val="right"/>
                          <w:rPr>
                            <w:rFonts w:ascii="宋体" w:hAnsi="宋体" w:cs="宋体" w:eastAsia="宋体" w:hint="default"/>
                            <w:sz w:val="18"/>
                            <w:szCs w:val="18"/>
                          </w:rPr>
                        </w:pPr>
                        <w:r>
                          <w:rPr>
                            <w:rFonts w:ascii="宋体"/>
                            <w:sz w:val="18"/>
                          </w:rPr>
                          <w:t>00</w:t>
                        </w:r>
                      </w:p>
                    </w:tc>
                    <w:tc>
                      <w:tcPr>
                        <w:tcW w:w="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7" w:right="0"/>
                          <w:jc w:val="left"/>
                          <w:rPr>
                            <w:rFonts w:ascii="宋体" w:hAnsi="宋体" w:cs="宋体" w:eastAsia="宋体" w:hint="default"/>
                            <w:sz w:val="18"/>
                            <w:szCs w:val="18"/>
                          </w:rPr>
                        </w:pPr>
                        <w:r>
                          <w:rPr>
                            <w:rFonts w:ascii="宋体"/>
                            <w:sz w:val="18"/>
                          </w:rPr>
                          <w:t>92.41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92.41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right"/>
                          <w:rPr>
                            <w:rFonts w:ascii="宋体" w:hAnsi="宋体" w:cs="宋体" w:eastAsia="宋体" w:hint="default"/>
                            <w:sz w:val="18"/>
                            <w:szCs w:val="18"/>
                          </w:rPr>
                        </w:pPr>
                        <w:r>
                          <w:rPr>
                            <w:rFonts w:ascii="宋体"/>
                            <w:sz w:val="18"/>
                          </w:rPr>
                          <w:t>1.55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4" w:lineRule="exact"/>
                          <w:ind w:left="7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p>
                      <w:p>
                        <w:pPr>
                          <w:pStyle w:val="TableParagraph"/>
                          <w:spacing w:line="234" w:lineRule="exact"/>
                          <w:ind w:left="611"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3"/>
                            <w:sz w:val="18"/>
                            <w:szCs w:val="18"/>
                          </w:rPr>
                          <w:t> </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、公司研发中</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心建设项目</w:t>
                        </w:r>
                      </w:p>
                    </w:tc>
                    <w:tc>
                      <w:tcPr>
                        <w:tcW w:w="62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5"/>
                          <w:ind w:right="16"/>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left"/>
                          <w:rPr>
                            <w:rFonts w:ascii="宋体" w:hAnsi="宋体" w:cs="宋体" w:eastAsia="宋体" w:hint="default"/>
                            <w:sz w:val="18"/>
                            <w:szCs w:val="18"/>
                          </w:rPr>
                        </w:pPr>
                        <w:r>
                          <w:rPr>
                            <w:rFonts w:ascii="宋体"/>
                            <w:sz w:val="18"/>
                          </w:rPr>
                          <w:t>3,638.</w:t>
                        </w:r>
                      </w:p>
                      <w:p>
                        <w:pPr>
                          <w:pStyle w:val="TableParagraph"/>
                          <w:spacing w:line="234" w:lineRule="exact"/>
                          <w:ind w:left="416" w:right="0"/>
                          <w:jc w:val="left"/>
                          <w:rPr>
                            <w:rFonts w:ascii="宋体" w:hAnsi="宋体" w:cs="宋体" w:eastAsia="宋体" w:hint="default"/>
                            <w:sz w:val="18"/>
                            <w:szCs w:val="18"/>
                          </w:rPr>
                        </w:pPr>
                        <w:r>
                          <w:rPr>
                            <w:rFonts w:ascii="宋体"/>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4"/>
                          <w:jc w:val="right"/>
                          <w:rPr>
                            <w:rFonts w:ascii="宋体" w:hAnsi="宋体" w:cs="宋体" w:eastAsia="宋体" w:hint="default"/>
                            <w:sz w:val="18"/>
                            <w:szCs w:val="18"/>
                          </w:rPr>
                        </w:pPr>
                        <w:r>
                          <w:rPr>
                            <w:rFonts w:ascii="宋体"/>
                            <w:spacing w:val="-1"/>
                            <w:sz w:val="18"/>
                          </w:rPr>
                          <w:t>3,638.</w:t>
                        </w:r>
                      </w:p>
                      <w:p>
                        <w:pPr>
                          <w:pStyle w:val="TableParagraph"/>
                          <w:spacing w:line="234" w:lineRule="exact"/>
                          <w:ind w:right="12"/>
                          <w:jc w:val="right"/>
                          <w:rPr>
                            <w:rFonts w:ascii="宋体" w:hAnsi="宋体" w:cs="宋体" w:eastAsia="宋体" w:hint="default"/>
                            <w:sz w:val="18"/>
                            <w:szCs w:val="18"/>
                          </w:rPr>
                        </w:pPr>
                        <w:r>
                          <w:rPr>
                            <w:rFonts w:ascii="宋体"/>
                            <w:sz w:val="18"/>
                          </w:rPr>
                          <w:t>00</w:t>
                        </w:r>
                      </w:p>
                    </w:tc>
                    <w:tc>
                      <w:tcPr>
                        <w:tcW w:w="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9" w:right="0"/>
                          <w:jc w:val="left"/>
                          <w:rPr>
                            <w:rFonts w:ascii="宋体" w:hAnsi="宋体" w:cs="宋体" w:eastAsia="宋体" w:hint="default"/>
                            <w:sz w:val="18"/>
                            <w:szCs w:val="18"/>
                          </w:rPr>
                        </w:pPr>
                        <w:r>
                          <w:rPr>
                            <w:rFonts w:ascii="宋体"/>
                            <w:sz w:val="18"/>
                          </w:rPr>
                          <w:t>120.22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pacing w:val="-1"/>
                            <w:sz w:val="18"/>
                          </w:rPr>
                          <w:t>120.22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
                          <w:jc w:val="right"/>
                          <w:rPr>
                            <w:rFonts w:ascii="宋体" w:hAnsi="宋体" w:cs="宋体" w:eastAsia="宋体" w:hint="default"/>
                            <w:sz w:val="18"/>
                            <w:szCs w:val="18"/>
                          </w:rPr>
                        </w:pPr>
                        <w:r>
                          <w:rPr>
                            <w:rFonts w:ascii="宋体"/>
                            <w:sz w:val="18"/>
                          </w:rPr>
                          <w:t>3.30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03</w:t>
                        </w:r>
                        <w:r>
                          <w:rPr>
                            <w:rFonts w:ascii="宋体" w:hAnsi="宋体" w:cs="宋体" w:eastAsia="宋体" w:hint="default"/>
                            <w:sz w:val="18"/>
                            <w:szCs w:val="18"/>
                          </w:rPr>
                          <w:t>月</w:t>
                        </w:r>
                      </w:p>
                      <w:p>
                        <w:pPr>
                          <w:pStyle w:val="TableParagraph"/>
                          <w:spacing w:line="234" w:lineRule="exact"/>
                          <w:ind w:left="702"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z w:val="18"/>
                          </w:rPr>
                          <w:t>0</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61"/>
                            <w:sz w:val="21"/>
                            <w:szCs w:val="21"/>
                          </w:rPr>
                          <w:t> </w:t>
                        </w:r>
                        <w:r>
                          <w:rPr>
                            <w:rFonts w:ascii="宋体" w:hAnsi="宋体" w:cs="宋体" w:eastAsia="宋体" w:hint="default"/>
                            <w:sz w:val="21"/>
                            <w:szCs w:val="21"/>
                          </w:rPr>
                          <w:t>诺</w:t>
                        </w:r>
                        <w:r>
                          <w:rPr>
                            <w:rFonts w:ascii="宋体" w:hAnsi="宋体" w:cs="宋体" w:eastAsia="宋体" w:hint="default"/>
                            <w:spacing w:val="-61"/>
                            <w:sz w:val="21"/>
                            <w:szCs w:val="21"/>
                          </w:rPr>
                          <w:t> </w:t>
                        </w:r>
                        <w:r>
                          <w:rPr>
                            <w:rFonts w:ascii="宋体" w:hAnsi="宋体" w:cs="宋体" w:eastAsia="宋体" w:hint="default"/>
                            <w:sz w:val="21"/>
                            <w:szCs w:val="21"/>
                          </w:rPr>
                          <w:t>投</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项</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目小计</w:t>
                        </w:r>
                      </w:p>
                    </w:tc>
                    <w:tc>
                      <w:tcPr>
                        <w:tcW w:w="629" w:type="dxa"/>
                        <w:tcBorders>
                          <w:top w:val="single" w:sz="4" w:space="0" w:color="000000"/>
                          <w:left w:val="single" w:sz="13" w:space="0" w:color="DCDCDC"/>
                          <w:bottom w:val="single" w:sz="38" w:space="0" w:color="DCDCDC"/>
                          <w:right w:val="single" w:sz="4" w:space="0" w:color="000000"/>
                        </w:tcBorders>
                      </w:tcPr>
                      <w:p>
                        <w:pPr/>
                      </w:p>
                    </w:tc>
                    <w:tc>
                      <w:tcPr>
                        <w:tcW w:w="636" w:type="dxa"/>
                        <w:tcBorders>
                          <w:top w:val="single" w:sz="4" w:space="0" w:color="000000"/>
                          <w:left w:val="single" w:sz="4" w:space="0" w:color="000000"/>
                          <w:bottom w:val="single" w:sz="38" w:space="0" w:color="DCDCDC"/>
                          <w:right w:val="single" w:sz="4" w:space="0" w:color="000000"/>
                        </w:tcBorders>
                      </w:tcPr>
                      <w:p>
                        <w:pPr>
                          <w:pStyle w:val="TableParagraph"/>
                          <w:spacing w:line="234" w:lineRule="exact" w:before="10"/>
                          <w:ind w:left="55" w:right="0"/>
                          <w:jc w:val="left"/>
                          <w:rPr>
                            <w:rFonts w:ascii="宋体" w:hAnsi="宋体" w:cs="宋体" w:eastAsia="宋体" w:hint="default"/>
                            <w:sz w:val="18"/>
                            <w:szCs w:val="18"/>
                          </w:rPr>
                        </w:pPr>
                        <w:r>
                          <w:rPr>
                            <w:rFonts w:ascii="宋体"/>
                            <w:sz w:val="18"/>
                          </w:rPr>
                          <w:t>15,594</w:t>
                        </w:r>
                      </w:p>
                      <w:p>
                        <w:pPr>
                          <w:pStyle w:val="TableParagraph"/>
                          <w:spacing w:line="234" w:lineRule="exact"/>
                          <w:ind w:left="325" w:right="0"/>
                          <w:jc w:val="left"/>
                          <w:rPr>
                            <w:rFonts w:ascii="宋体" w:hAnsi="宋体" w:cs="宋体" w:eastAsia="宋体" w:hint="default"/>
                            <w:sz w:val="18"/>
                            <w:szCs w:val="18"/>
                          </w:rPr>
                        </w:pPr>
                        <w:r>
                          <w:rPr>
                            <w:rFonts w:ascii="宋体"/>
                            <w:sz w:val="18"/>
                          </w:rPr>
                          <w:t>.00</w:t>
                        </w:r>
                      </w:p>
                    </w:tc>
                    <w:tc>
                      <w:tcPr>
                        <w:tcW w:w="638" w:type="dxa"/>
                        <w:tcBorders>
                          <w:top w:val="single" w:sz="4" w:space="0" w:color="000000"/>
                          <w:left w:val="single" w:sz="4" w:space="0" w:color="000000"/>
                          <w:bottom w:val="single" w:sz="38" w:space="0" w:color="DCDCDC"/>
                          <w:right w:val="single" w:sz="4" w:space="0" w:color="000000"/>
                        </w:tcBorders>
                      </w:tcPr>
                      <w:p>
                        <w:pPr>
                          <w:pStyle w:val="TableParagraph"/>
                          <w:spacing w:line="234" w:lineRule="exact" w:before="10"/>
                          <w:ind w:left="70" w:right="0"/>
                          <w:jc w:val="left"/>
                          <w:rPr>
                            <w:rFonts w:ascii="宋体" w:hAnsi="宋体" w:cs="宋体" w:eastAsia="宋体" w:hint="default"/>
                            <w:sz w:val="18"/>
                            <w:szCs w:val="18"/>
                          </w:rPr>
                        </w:pPr>
                        <w:r>
                          <w:rPr>
                            <w:rFonts w:ascii="宋体"/>
                            <w:sz w:val="18"/>
                          </w:rPr>
                          <w:t>15,594</w:t>
                        </w:r>
                      </w:p>
                      <w:p>
                        <w:pPr>
                          <w:pStyle w:val="TableParagraph"/>
                          <w:spacing w:line="234" w:lineRule="exact"/>
                          <w:ind w:left="339" w:right="0"/>
                          <w:jc w:val="left"/>
                          <w:rPr>
                            <w:rFonts w:ascii="宋体" w:hAnsi="宋体" w:cs="宋体" w:eastAsia="宋体" w:hint="default"/>
                            <w:sz w:val="18"/>
                            <w:szCs w:val="18"/>
                          </w:rPr>
                        </w:pPr>
                        <w:r>
                          <w:rPr>
                            <w:rFonts w:ascii="宋体"/>
                            <w:sz w:val="18"/>
                          </w:rPr>
                          <w:t>.00</w:t>
                        </w:r>
                      </w:p>
                    </w:tc>
                    <w:tc>
                      <w:tcPr>
                        <w:tcW w:w="642" w:type="dxa"/>
                        <w:gridSpan w:val="2"/>
                        <w:tcBorders>
                          <w:top w:val="single" w:sz="4" w:space="0" w:color="000000"/>
                          <w:left w:val="single" w:sz="4" w:space="0" w:color="000000"/>
                          <w:bottom w:val="single" w:sz="38" w:space="0" w:color="DCDCDC"/>
                          <w:right w:val="single" w:sz="4" w:space="0" w:color="000000"/>
                        </w:tcBorders>
                      </w:tcPr>
                      <w:p>
                        <w:pPr>
                          <w:pStyle w:val="TableParagraph"/>
                          <w:spacing w:line="234" w:lineRule="exact" w:before="10"/>
                          <w:ind w:right="20"/>
                          <w:jc w:val="right"/>
                          <w:rPr>
                            <w:rFonts w:ascii="宋体" w:hAnsi="宋体" w:cs="宋体" w:eastAsia="宋体" w:hint="default"/>
                            <w:sz w:val="18"/>
                            <w:szCs w:val="18"/>
                          </w:rPr>
                        </w:pPr>
                        <w:r>
                          <w:rPr>
                            <w:rFonts w:ascii="宋体"/>
                            <w:spacing w:val="-1"/>
                            <w:sz w:val="18"/>
                          </w:rPr>
                          <w:t>2,212.</w:t>
                        </w:r>
                      </w:p>
                      <w:p>
                        <w:pPr>
                          <w:pStyle w:val="TableParagraph"/>
                          <w:spacing w:line="234" w:lineRule="exact"/>
                          <w:ind w:right="19"/>
                          <w:jc w:val="right"/>
                          <w:rPr>
                            <w:rFonts w:ascii="宋体" w:hAnsi="宋体" w:cs="宋体" w:eastAsia="宋体" w:hint="default"/>
                            <w:sz w:val="18"/>
                            <w:szCs w:val="18"/>
                          </w:rPr>
                        </w:pPr>
                        <w:r>
                          <w:rPr>
                            <w:rFonts w:ascii="宋体"/>
                            <w:sz w:val="18"/>
                          </w:rPr>
                          <w:t>59</w:t>
                        </w:r>
                      </w:p>
                    </w:tc>
                    <w:tc>
                      <w:tcPr>
                        <w:tcW w:w="638" w:type="dxa"/>
                        <w:tcBorders>
                          <w:top w:val="single" w:sz="4" w:space="0" w:color="000000"/>
                          <w:left w:val="single" w:sz="4" w:space="0" w:color="000000"/>
                          <w:bottom w:val="single" w:sz="38" w:space="0" w:color="DCDCDC"/>
                          <w:right w:val="single" w:sz="4" w:space="0" w:color="000000"/>
                        </w:tcBorders>
                      </w:tcPr>
                      <w:p>
                        <w:pPr>
                          <w:pStyle w:val="TableParagraph"/>
                          <w:spacing w:line="234" w:lineRule="exact" w:before="10"/>
                          <w:ind w:right="20"/>
                          <w:jc w:val="right"/>
                          <w:rPr>
                            <w:rFonts w:ascii="宋体" w:hAnsi="宋体" w:cs="宋体" w:eastAsia="宋体" w:hint="default"/>
                            <w:sz w:val="18"/>
                            <w:szCs w:val="18"/>
                          </w:rPr>
                        </w:pPr>
                        <w:r>
                          <w:rPr>
                            <w:rFonts w:ascii="宋体"/>
                            <w:spacing w:val="-1"/>
                            <w:sz w:val="18"/>
                          </w:rPr>
                          <w:t>2,212.</w:t>
                        </w:r>
                      </w:p>
                      <w:p>
                        <w:pPr>
                          <w:pStyle w:val="TableParagraph"/>
                          <w:spacing w:line="234" w:lineRule="exact"/>
                          <w:ind w:right="19"/>
                          <w:jc w:val="right"/>
                          <w:rPr>
                            <w:rFonts w:ascii="宋体" w:hAnsi="宋体" w:cs="宋体" w:eastAsia="宋体" w:hint="default"/>
                            <w:sz w:val="18"/>
                            <w:szCs w:val="18"/>
                          </w:rPr>
                        </w:pPr>
                        <w:r>
                          <w:rPr>
                            <w:rFonts w:ascii="宋体"/>
                            <w:sz w:val="18"/>
                          </w:rPr>
                          <w:t>59</w:t>
                        </w:r>
                      </w:p>
                    </w:tc>
                    <w:tc>
                      <w:tcPr>
                        <w:tcW w:w="926" w:type="dxa"/>
                        <w:tcBorders>
                          <w:top w:val="single" w:sz="4" w:space="0" w:color="000000"/>
                          <w:left w:val="single" w:sz="4" w:space="0" w:color="000000"/>
                          <w:bottom w:val="single" w:sz="38" w:space="0" w:color="DCDCDC"/>
                          <w:right w:val="single" w:sz="4" w:space="0" w:color="000000"/>
                        </w:tcBorders>
                      </w:tcPr>
                      <w:p>
                        <w:pPr/>
                      </w:p>
                    </w:tc>
                    <w:tc>
                      <w:tcPr>
                        <w:tcW w:w="1096" w:type="dxa"/>
                        <w:tcBorders>
                          <w:top w:val="single" w:sz="4" w:space="0" w:color="000000"/>
                          <w:left w:val="single" w:sz="4" w:space="0" w:color="000000"/>
                          <w:bottom w:val="single" w:sz="38" w:space="0" w:color="DCDCDC"/>
                          <w:right w:val="single" w:sz="4" w:space="0" w:color="000000"/>
                        </w:tcBorders>
                      </w:tcPr>
                      <w:p>
                        <w:pPr/>
                      </w:p>
                    </w:tc>
                    <w:tc>
                      <w:tcPr>
                        <w:tcW w:w="746" w:type="dxa"/>
                        <w:tcBorders>
                          <w:top w:val="single" w:sz="4" w:space="0" w:color="000000"/>
                          <w:left w:val="single" w:sz="4" w:space="0" w:color="000000"/>
                          <w:bottom w:val="single" w:sz="38" w:space="0" w:color="DCDCDC"/>
                          <w:right w:val="single" w:sz="4" w:space="0" w:color="000000"/>
                        </w:tcBorders>
                      </w:tcPr>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754" w:type="dxa"/>
                        <w:tcBorders>
                          <w:top w:val="single" w:sz="4" w:space="0" w:color="000000"/>
                          <w:left w:val="single" w:sz="4" w:space="0" w:color="000000"/>
                          <w:bottom w:val="single" w:sz="38" w:space="0" w:color="DCDCDC"/>
                          <w:right w:val="single" w:sz="4" w:space="0" w:color="000000"/>
                        </w:tcBorders>
                      </w:tcPr>
                      <w:p>
                        <w:pPr/>
                      </w:p>
                    </w:tc>
                    <w:tc>
                      <w:tcPr>
                        <w:tcW w:w="828" w:type="dxa"/>
                        <w:tcBorders>
                          <w:top w:val="single" w:sz="4" w:space="0" w:color="000000"/>
                          <w:left w:val="single" w:sz="4" w:space="0" w:color="000000"/>
                          <w:bottom w:val="single" w:sz="38" w:space="0" w:color="DCDCDC"/>
                          <w:right w:val="single" w:sz="4" w:space="0" w:color="000000"/>
                        </w:tcBorders>
                      </w:tcPr>
                      <w:p>
                        <w:pPr/>
                      </w:p>
                    </w:tc>
                  </w:tr>
                  <w:tr>
                    <w:trPr>
                      <w:trHeight w:val="368" w:hRule="exact"/>
                    </w:trPr>
                    <w:tc>
                      <w:tcPr>
                        <w:tcW w:w="8819" w:type="dxa"/>
                        <w:gridSpan w:val="1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59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38"/>
                          <w:ind w:left="23" w:right="19"/>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1"/>
                            <w:sz w:val="21"/>
                            <w:szCs w:val="21"/>
                          </w:rPr>
                          <w:t> </w:t>
                        </w:r>
                        <w:r>
                          <w:rPr>
                            <w:rFonts w:ascii="宋体" w:hAnsi="宋体" w:cs="宋体" w:eastAsia="宋体" w:hint="default"/>
                            <w:sz w:val="21"/>
                            <w:szCs w:val="21"/>
                          </w:rPr>
                          <w:t>还</w:t>
                        </w:r>
                        <w:r>
                          <w:rPr>
                            <w:rFonts w:ascii="宋体" w:hAnsi="宋体" w:cs="宋体" w:eastAsia="宋体" w:hint="default"/>
                            <w:spacing w:val="-61"/>
                            <w:sz w:val="21"/>
                            <w:szCs w:val="21"/>
                          </w:rPr>
                          <w:t> </w:t>
                        </w:r>
                        <w:r>
                          <w:rPr>
                            <w:rFonts w:ascii="宋体" w:hAnsi="宋体" w:cs="宋体" w:eastAsia="宋体" w:hint="default"/>
                            <w:sz w:val="21"/>
                            <w:szCs w:val="21"/>
                          </w:rPr>
                          <w:t>银</w:t>
                        </w:r>
                        <w:r>
                          <w:rPr>
                            <w:rFonts w:ascii="宋体" w:hAnsi="宋体" w:cs="宋体" w:eastAsia="宋体" w:hint="default"/>
                            <w:spacing w:val="-59"/>
                            <w:sz w:val="21"/>
                            <w:szCs w:val="21"/>
                          </w:rPr>
                          <w:t> </w:t>
                        </w:r>
                        <w:r>
                          <w:rPr>
                            <w:rFonts w:ascii="宋体" w:hAnsi="宋体" w:cs="宋体" w:eastAsia="宋体" w:hint="default"/>
                            <w:sz w:val="21"/>
                            <w:szCs w:val="21"/>
                          </w:rPr>
                          <w:t>行</w:t>
                        </w:r>
                        <w:r>
                          <w:rPr>
                            <w:rFonts w:ascii="宋体" w:hAnsi="宋体" w:cs="宋体" w:eastAsia="宋体" w:hint="default"/>
                            <w:spacing w:val="-61"/>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629" w:type="dxa"/>
                        <w:tcBorders>
                          <w:top w:val="single" w:sz="34" w:space="0" w:color="DCDCDC"/>
                          <w:left w:val="single" w:sz="13" w:space="0" w:color="DCDCDC"/>
                          <w:bottom w:val="single" w:sz="4" w:space="0" w:color="000000"/>
                          <w:right w:val="single" w:sz="4" w:space="0" w:color="000000"/>
                        </w:tcBorders>
                      </w:tcPr>
                      <w:p>
                        <w:pPr/>
                      </w:p>
                    </w:tc>
                    <w:tc>
                      <w:tcPr>
                        <w:tcW w:w="636" w:type="dxa"/>
                        <w:tcBorders>
                          <w:top w:val="single" w:sz="34" w:space="0" w:color="DCDCDC"/>
                          <w:left w:val="single" w:sz="4" w:space="0" w:color="000000"/>
                          <w:bottom w:val="single" w:sz="4" w:space="0" w:color="000000"/>
                          <w:right w:val="single" w:sz="4" w:space="0" w:color="000000"/>
                        </w:tcBorders>
                      </w:tcPr>
                      <w:p>
                        <w:pPr/>
                      </w:p>
                    </w:tc>
                    <w:tc>
                      <w:tcPr>
                        <w:tcW w:w="638" w:type="dxa"/>
                        <w:tcBorders>
                          <w:top w:val="single" w:sz="34" w:space="0" w:color="DCDCDC"/>
                          <w:left w:val="single" w:sz="4" w:space="0" w:color="000000"/>
                          <w:bottom w:val="single" w:sz="4" w:space="0" w:color="000000"/>
                          <w:right w:val="single" w:sz="4" w:space="0" w:color="000000"/>
                        </w:tcBorders>
                      </w:tcPr>
                      <w:p>
                        <w:pPr/>
                      </w:p>
                    </w:tc>
                    <w:tc>
                      <w:tcPr>
                        <w:tcW w:w="642" w:type="dxa"/>
                        <w:gridSpan w:val="2"/>
                        <w:tcBorders>
                          <w:top w:val="single" w:sz="34" w:space="0" w:color="DCDCDC"/>
                          <w:left w:val="single" w:sz="4" w:space="0" w:color="000000"/>
                          <w:bottom w:val="single" w:sz="4" w:space="0" w:color="000000"/>
                          <w:right w:val="single" w:sz="4" w:space="0" w:color="000000"/>
                        </w:tcBorders>
                      </w:tcPr>
                      <w:p>
                        <w:pPr>
                          <w:pStyle w:val="TableParagraph"/>
                          <w:spacing w:line="234" w:lineRule="exact" w:before="15"/>
                          <w:ind w:right="20"/>
                          <w:jc w:val="right"/>
                          <w:rPr>
                            <w:rFonts w:ascii="宋体" w:hAnsi="宋体" w:cs="宋体" w:eastAsia="宋体" w:hint="default"/>
                            <w:sz w:val="18"/>
                            <w:szCs w:val="18"/>
                          </w:rPr>
                        </w:pPr>
                        <w:r>
                          <w:rPr>
                            <w:rFonts w:ascii="宋体"/>
                            <w:spacing w:val="-1"/>
                            <w:sz w:val="18"/>
                          </w:rPr>
                          <w:t>2,000.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638" w:type="dxa"/>
                        <w:tcBorders>
                          <w:top w:val="single" w:sz="34" w:space="0" w:color="DCDCDC"/>
                          <w:left w:val="single" w:sz="4" w:space="0" w:color="000000"/>
                          <w:bottom w:val="single" w:sz="4" w:space="0" w:color="000000"/>
                          <w:right w:val="single" w:sz="4" w:space="0" w:color="000000"/>
                        </w:tcBorders>
                      </w:tcPr>
                      <w:p>
                        <w:pPr>
                          <w:pStyle w:val="TableParagraph"/>
                          <w:spacing w:line="234" w:lineRule="exact" w:before="15"/>
                          <w:ind w:right="20"/>
                          <w:jc w:val="right"/>
                          <w:rPr>
                            <w:rFonts w:ascii="宋体" w:hAnsi="宋体" w:cs="宋体" w:eastAsia="宋体" w:hint="default"/>
                            <w:sz w:val="18"/>
                            <w:szCs w:val="18"/>
                          </w:rPr>
                        </w:pPr>
                        <w:r>
                          <w:rPr>
                            <w:rFonts w:ascii="宋体"/>
                            <w:spacing w:val="-1"/>
                            <w:sz w:val="18"/>
                          </w:rPr>
                          <w:t>2,000.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926" w:type="dxa"/>
                        <w:tcBorders>
                          <w:top w:val="single" w:sz="34" w:space="0" w:color="DCDCDC"/>
                          <w:left w:val="single" w:sz="4" w:space="0" w:color="000000"/>
                          <w:bottom w:val="single" w:sz="4" w:space="0" w:color="000000"/>
                          <w:right w:val="single" w:sz="4" w:space="0" w:color="000000"/>
                        </w:tcBorders>
                      </w:tcPr>
                      <w:p>
                        <w:pPr/>
                      </w:p>
                    </w:tc>
                    <w:tc>
                      <w:tcPr>
                        <w:tcW w:w="1096" w:type="dxa"/>
                        <w:tcBorders>
                          <w:top w:val="single" w:sz="34" w:space="0" w:color="DCDCDC"/>
                          <w:left w:val="single" w:sz="4" w:space="0" w:color="000000"/>
                          <w:bottom w:val="single" w:sz="4" w:space="0" w:color="000000"/>
                          <w:right w:val="single" w:sz="4" w:space="0" w:color="000000"/>
                        </w:tcBorders>
                      </w:tcPr>
                      <w:p>
                        <w:pPr/>
                      </w:p>
                    </w:tc>
                    <w:tc>
                      <w:tcPr>
                        <w:tcW w:w="746" w:type="dxa"/>
                        <w:tcBorders>
                          <w:top w:val="single" w:sz="34" w:space="0" w:color="DCDCDC"/>
                          <w:left w:val="single" w:sz="4" w:space="0" w:color="000000"/>
                          <w:bottom w:val="single" w:sz="4" w:space="0" w:color="000000"/>
                          <w:right w:val="single" w:sz="4" w:space="0" w:color="000000"/>
                        </w:tcBorders>
                      </w:tcPr>
                      <w:p>
                        <w:pPr/>
                      </w:p>
                    </w:tc>
                    <w:tc>
                      <w:tcPr>
                        <w:tcW w:w="754" w:type="dxa"/>
                        <w:tcBorders>
                          <w:top w:val="single" w:sz="34" w:space="0" w:color="DCDCDC"/>
                          <w:left w:val="single" w:sz="4" w:space="0" w:color="000000"/>
                          <w:bottom w:val="single" w:sz="4" w:space="0" w:color="000000"/>
                          <w:right w:val="single" w:sz="4" w:space="0" w:color="000000"/>
                        </w:tcBorders>
                      </w:tcPr>
                      <w:p>
                        <w:pPr/>
                      </w:p>
                    </w:tc>
                    <w:tc>
                      <w:tcPr>
                        <w:tcW w:w="828" w:type="dxa"/>
                        <w:tcBorders>
                          <w:top w:val="single" w:sz="34" w:space="0" w:color="DCDCDC"/>
                          <w:left w:val="single" w:sz="4" w:space="0" w:color="000000"/>
                          <w:bottom w:val="single" w:sz="4" w:space="0" w:color="000000"/>
                          <w:right w:val="single" w:sz="4" w:space="0" w:color="000000"/>
                        </w:tcBorders>
                      </w:tcPr>
                      <w:p>
                        <w:pPr/>
                      </w:p>
                    </w:tc>
                  </w:tr>
                  <w:tr>
                    <w:trPr>
                      <w:trHeight w:val="554"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spacing w:val="-61"/>
                            <w:sz w:val="21"/>
                            <w:szCs w:val="21"/>
                          </w:rPr>
                          <w:t> </w:t>
                        </w:r>
                        <w:r>
                          <w:rPr>
                            <w:rFonts w:ascii="宋体" w:hAnsi="宋体" w:cs="宋体" w:eastAsia="宋体" w:hint="default"/>
                            <w:sz w:val="21"/>
                            <w:szCs w:val="21"/>
                          </w:rPr>
                          <w:t>久</w:t>
                        </w:r>
                        <w:r>
                          <w:rPr>
                            <w:rFonts w:ascii="宋体" w:hAnsi="宋体" w:cs="宋体" w:eastAsia="宋体" w:hint="default"/>
                            <w:spacing w:val="-61"/>
                            <w:sz w:val="21"/>
                            <w:szCs w:val="21"/>
                          </w:rPr>
                          <w:t> </w:t>
                        </w:r>
                        <w:r>
                          <w:rPr>
                            <w:rFonts w:ascii="宋体" w:hAnsi="宋体" w:cs="宋体" w:eastAsia="宋体" w:hint="default"/>
                            <w:sz w:val="21"/>
                            <w:szCs w:val="21"/>
                          </w:rPr>
                          <w:t>性</w:t>
                        </w:r>
                        <w:r>
                          <w:rPr>
                            <w:rFonts w:ascii="宋体" w:hAnsi="宋体" w:cs="宋体" w:eastAsia="宋体" w:hint="default"/>
                            <w:spacing w:val="-59"/>
                            <w:sz w:val="21"/>
                            <w:szCs w:val="21"/>
                          </w:rPr>
                          <w:t> </w:t>
                        </w:r>
                        <w:r>
                          <w:rPr>
                            <w:rFonts w:ascii="宋体" w:hAnsi="宋体" w:cs="宋体" w:eastAsia="宋体" w:hint="default"/>
                            <w:sz w:val="21"/>
                            <w:szCs w:val="21"/>
                          </w:rPr>
                          <w:t>补</w:t>
                        </w:r>
                        <w:r>
                          <w:rPr>
                            <w:rFonts w:ascii="宋体" w:hAnsi="宋体" w:cs="宋体" w:eastAsia="宋体" w:hint="default"/>
                            <w:spacing w:val="-61"/>
                            <w:sz w:val="21"/>
                            <w:szCs w:val="21"/>
                          </w:rPr>
                          <w:t> </w:t>
                        </w:r>
                        <w:r>
                          <w:rPr>
                            <w:rFonts w:ascii="宋体" w:hAnsi="宋体" w:cs="宋体" w:eastAsia="宋体" w:hint="default"/>
                            <w:sz w:val="21"/>
                            <w:szCs w:val="21"/>
                          </w:rPr>
                          <w:t>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流动资金</w:t>
                        </w:r>
                      </w:p>
                    </w:tc>
                    <w:tc>
                      <w:tcPr>
                        <w:tcW w:w="629" w:type="dxa"/>
                        <w:tcBorders>
                          <w:top w:val="single" w:sz="4" w:space="0" w:color="000000"/>
                          <w:left w:val="single" w:sz="13" w:space="0" w:color="DCDCDC"/>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20"/>
                          <w:jc w:val="right"/>
                          <w:rPr>
                            <w:rFonts w:ascii="宋体" w:hAnsi="宋体" w:cs="宋体" w:eastAsia="宋体" w:hint="default"/>
                            <w:sz w:val="18"/>
                            <w:szCs w:val="18"/>
                          </w:rPr>
                        </w:pPr>
                        <w:r>
                          <w:rPr>
                            <w:rFonts w:ascii="宋体"/>
                            <w:spacing w:val="-1"/>
                            <w:sz w:val="18"/>
                          </w:rPr>
                          <w:t>2,000.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20"/>
                          <w:jc w:val="right"/>
                          <w:rPr>
                            <w:rFonts w:ascii="宋体" w:hAnsi="宋体" w:cs="宋体" w:eastAsia="宋体" w:hint="default"/>
                            <w:sz w:val="18"/>
                            <w:szCs w:val="18"/>
                          </w:rPr>
                        </w:pPr>
                        <w:r>
                          <w:rPr>
                            <w:rFonts w:ascii="宋体"/>
                            <w:spacing w:val="-1"/>
                            <w:sz w:val="18"/>
                          </w:rPr>
                          <w:t>2,000.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9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61"/>
                            <w:sz w:val="21"/>
                            <w:szCs w:val="21"/>
                          </w:rPr>
                          <w:t> </w:t>
                        </w: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投</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向小计</w:t>
                        </w:r>
                      </w:p>
                    </w:tc>
                    <w:tc>
                      <w:tcPr>
                        <w:tcW w:w="629" w:type="dxa"/>
                        <w:tcBorders>
                          <w:top w:val="single" w:sz="4" w:space="0" w:color="000000"/>
                          <w:left w:val="single" w:sz="13" w:space="0" w:color="DCDCDC"/>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20"/>
                          <w:jc w:val="right"/>
                          <w:rPr>
                            <w:rFonts w:ascii="宋体" w:hAnsi="宋体" w:cs="宋体" w:eastAsia="宋体" w:hint="default"/>
                            <w:sz w:val="18"/>
                            <w:szCs w:val="18"/>
                          </w:rPr>
                        </w:pPr>
                        <w:r>
                          <w:rPr>
                            <w:rFonts w:ascii="宋体"/>
                            <w:spacing w:val="-1"/>
                            <w:sz w:val="18"/>
                          </w:rPr>
                          <w:t>4,000.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20"/>
                          <w:jc w:val="right"/>
                          <w:rPr>
                            <w:rFonts w:ascii="宋体" w:hAnsi="宋体" w:cs="宋体" w:eastAsia="宋体" w:hint="default"/>
                            <w:sz w:val="18"/>
                            <w:szCs w:val="18"/>
                          </w:rPr>
                        </w:pPr>
                        <w:r>
                          <w:rPr>
                            <w:rFonts w:ascii="宋体"/>
                            <w:spacing w:val="-1"/>
                            <w:sz w:val="18"/>
                          </w:rPr>
                          <w:t>4,000.</w:t>
                        </w:r>
                      </w:p>
                      <w:p>
                        <w:pPr>
                          <w:pStyle w:val="TableParagraph"/>
                          <w:spacing w:line="234" w:lineRule="exact"/>
                          <w:ind w:right="19"/>
                          <w:jc w:val="right"/>
                          <w:rPr>
                            <w:rFonts w:ascii="宋体" w:hAnsi="宋体" w:cs="宋体" w:eastAsia="宋体" w:hint="default"/>
                            <w:sz w:val="18"/>
                            <w:szCs w:val="18"/>
                          </w:rPr>
                        </w:pPr>
                        <w:r>
                          <w:rPr>
                            <w:rFonts w:ascii="宋体"/>
                            <w:sz w:val="18"/>
                          </w:rPr>
                          <w:t>00</w:t>
                        </w:r>
                      </w:p>
                    </w:tc>
                    <w:tc>
                      <w:tcPr>
                        <w:tcW w:w="926"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104" w:hRule="exact"/>
                    </w:trPr>
                    <w:tc>
                      <w:tcPr>
                        <w:tcW w:w="1286" w:type="dxa"/>
                        <w:tcBorders>
                          <w:top w:val="single" w:sz="4" w:space="0" w:color="000000"/>
                          <w:left w:val="single" w:sz="4" w:space="0" w:color="000000"/>
                          <w:bottom w:val="nil" w:sz="6" w:space="0" w:color="auto"/>
                          <w:right w:val="single" w:sz="4" w:space="0" w:color="000000"/>
                        </w:tcBorders>
                        <w:shd w:val="clear" w:color="auto" w:fill="DCDCDC"/>
                      </w:tcPr>
                      <w:p>
                        <w:pPr/>
                      </w:p>
                    </w:tc>
                    <w:tc>
                      <w:tcPr>
                        <w:tcW w:w="629" w:type="dxa"/>
                        <w:vMerge w:val="restart"/>
                        <w:tcBorders>
                          <w:top w:val="single" w:sz="4" w:space="0" w:color="000000"/>
                          <w:left w:val="single" w:sz="13" w:space="0" w:color="DCDCDC"/>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2" w:type="dxa"/>
                        <w:gridSpan w:val="2"/>
                        <w:vMerge w:val="restart"/>
                        <w:tcBorders>
                          <w:top w:val="single" w:sz="4" w:space="0" w:color="000000"/>
                          <w:left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pacing w:val="-1"/>
                            <w:sz w:val="18"/>
                          </w:rPr>
                          <w:t>6,212.</w:t>
                        </w:r>
                      </w:p>
                      <w:p>
                        <w:pPr>
                          <w:pStyle w:val="TableParagraph"/>
                          <w:spacing w:line="234" w:lineRule="exact"/>
                          <w:ind w:right="19"/>
                          <w:jc w:val="right"/>
                          <w:rPr>
                            <w:rFonts w:ascii="宋体" w:hAnsi="宋体" w:cs="宋体" w:eastAsia="宋体" w:hint="default"/>
                            <w:sz w:val="18"/>
                            <w:szCs w:val="18"/>
                          </w:rPr>
                        </w:pPr>
                        <w:r>
                          <w:rPr>
                            <w:rFonts w:ascii="宋体"/>
                            <w:sz w:val="18"/>
                          </w:rPr>
                          <w:t>59</w:t>
                        </w:r>
                      </w:p>
                    </w:tc>
                    <w:tc>
                      <w:tcPr>
                        <w:tcW w:w="638" w:type="dxa"/>
                        <w:vMerge w:val="restart"/>
                        <w:tcBorders>
                          <w:top w:val="single" w:sz="4" w:space="0" w:color="000000"/>
                          <w:left w:val="single" w:sz="4" w:space="0" w:color="000000"/>
                          <w:right w:val="single" w:sz="4" w:space="0" w:color="000000"/>
                        </w:tcBorders>
                      </w:tcPr>
                      <w:p>
                        <w:pPr>
                          <w:pStyle w:val="TableParagraph"/>
                          <w:spacing w:line="204" w:lineRule="exact"/>
                          <w:ind w:right="20"/>
                          <w:jc w:val="right"/>
                          <w:rPr>
                            <w:rFonts w:ascii="宋体" w:hAnsi="宋体" w:cs="宋体" w:eastAsia="宋体" w:hint="default"/>
                            <w:sz w:val="18"/>
                            <w:szCs w:val="18"/>
                          </w:rPr>
                        </w:pPr>
                        <w:r>
                          <w:rPr>
                            <w:rFonts w:ascii="宋体"/>
                            <w:spacing w:val="-1"/>
                            <w:sz w:val="18"/>
                          </w:rPr>
                          <w:t>6,212.</w:t>
                        </w:r>
                      </w:p>
                      <w:p>
                        <w:pPr>
                          <w:pStyle w:val="TableParagraph"/>
                          <w:spacing w:line="234" w:lineRule="exact"/>
                          <w:ind w:right="19"/>
                          <w:jc w:val="right"/>
                          <w:rPr>
                            <w:rFonts w:ascii="宋体" w:hAnsi="宋体" w:cs="宋体" w:eastAsia="宋体" w:hint="default"/>
                            <w:sz w:val="18"/>
                            <w:szCs w:val="18"/>
                          </w:rPr>
                        </w:pPr>
                        <w:r>
                          <w:rPr>
                            <w:rFonts w:ascii="宋体"/>
                            <w:sz w:val="18"/>
                          </w:rPr>
                          <w:t>59</w:t>
                        </w:r>
                      </w:p>
                    </w:tc>
                    <w:tc>
                      <w:tcPr>
                        <w:tcW w:w="926" w:type="dxa"/>
                        <w:vMerge w:val="restart"/>
                        <w:tcBorders>
                          <w:top w:val="single" w:sz="4" w:space="0" w:color="000000"/>
                          <w:left w:val="single" w:sz="4" w:space="0" w:color="000000"/>
                          <w:right w:val="single" w:sz="4" w:space="0" w:color="000000"/>
                        </w:tcBorders>
                      </w:tcPr>
                      <w:p>
                        <w:pPr/>
                      </w:p>
                    </w:tc>
                    <w:tc>
                      <w:tcPr>
                        <w:tcW w:w="1096" w:type="dxa"/>
                        <w:vMerge w:val="restart"/>
                        <w:tcBorders>
                          <w:top w:val="single" w:sz="4" w:space="0" w:color="000000"/>
                          <w:left w:val="single" w:sz="4" w:space="0" w:color="000000"/>
                          <w:right w:val="single" w:sz="4" w:space="0" w:color="000000"/>
                        </w:tcBorders>
                      </w:tcPr>
                      <w:p>
                        <w:pPr/>
                      </w:p>
                    </w:tc>
                    <w:tc>
                      <w:tcPr>
                        <w:tcW w:w="746" w:type="dxa"/>
                        <w:vMerge w:val="restart"/>
                        <w:tcBorders>
                          <w:top w:val="single" w:sz="4" w:space="0" w:color="000000"/>
                          <w:left w:val="single" w:sz="4" w:space="0" w:color="000000"/>
                          <w:right w:val="single" w:sz="4" w:space="0" w:color="000000"/>
                        </w:tcBorders>
                      </w:tcPr>
                      <w:p>
                        <w:pPr/>
                      </w:p>
                    </w:tc>
                    <w:tc>
                      <w:tcPr>
                        <w:tcW w:w="754" w:type="dxa"/>
                        <w:vMerge w:val="restart"/>
                        <w:tcBorders>
                          <w:top w:val="single" w:sz="4" w:space="0" w:color="000000"/>
                          <w:left w:val="single" w:sz="4" w:space="0" w:color="000000"/>
                          <w:right w:val="single" w:sz="4" w:space="0" w:color="000000"/>
                        </w:tcBorders>
                      </w:tcPr>
                      <w:p>
                        <w:pPr/>
                      </w:p>
                    </w:tc>
                    <w:tc>
                      <w:tcPr>
                        <w:tcW w:w="828" w:type="dxa"/>
                        <w:vMerge w:val="restart"/>
                        <w:tcBorders>
                          <w:top w:val="single" w:sz="4" w:space="0" w:color="000000"/>
                          <w:left w:val="single" w:sz="4" w:space="0" w:color="000000"/>
                          <w:right w:val="single" w:sz="4" w:space="0" w:color="000000"/>
                        </w:tcBorders>
                      </w:tcPr>
                      <w:p>
                        <w:pPr/>
                      </w:p>
                    </w:tc>
                  </w:tr>
                  <w:tr>
                    <w:trPr>
                      <w:trHeight w:val="374" w:hRule="exact"/>
                    </w:trPr>
                    <w:tc>
                      <w:tcPr>
                        <w:tcW w:w="128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29" w:type="dxa"/>
                        <w:vMerge/>
                        <w:tcBorders>
                          <w:left w:val="single" w:sz="13" w:space="0" w:color="DCDCDC"/>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2" w:type="dxa"/>
                        <w:gridSpan w:val="2"/>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c>
                      <w:tcPr>
                        <w:tcW w:w="754"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r>
                  <w:tr>
                    <w:trPr>
                      <w:trHeight w:val="276" w:hRule="exact"/>
                    </w:trPr>
                    <w:tc>
                      <w:tcPr>
                        <w:tcW w:w="1286" w:type="dxa"/>
                        <w:tcBorders>
                          <w:top w:val="single" w:sz="4" w:space="0" w:color="000000"/>
                          <w:left w:val="single" w:sz="4" w:space="0" w:color="000000"/>
                          <w:bottom w:val="nil" w:sz="6" w:space="0" w:color="auto"/>
                          <w:right w:val="single" w:sz="4" w:space="0" w:color="000000"/>
                        </w:tcBorders>
                        <w:shd w:val="clear" w:color="auto" w:fill="DCDCDC"/>
                      </w:tcPr>
                      <w:p>
                        <w:pPr/>
                      </w:p>
                    </w:tc>
                    <w:tc>
                      <w:tcPr>
                        <w:tcW w:w="7533" w:type="dxa"/>
                        <w:gridSpan w:val="11"/>
                        <w:vMerge w:val="restart"/>
                        <w:tcBorders>
                          <w:top w:val="single" w:sz="4" w:space="0" w:color="000000"/>
                          <w:left w:val="single" w:sz="10" w:space="0" w:color="DCDCDC"/>
                          <w:right w:val="single" w:sz="4" w:space="0" w:color="000000"/>
                        </w:tcBorders>
                      </w:tcPr>
                      <w:p>
                        <w:pPr>
                          <w:pStyle w:val="TableParagraph"/>
                          <w:spacing w:line="239" w:lineRule="exact"/>
                          <w:ind w:left="434"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研</w:t>
                        </w:r>
                        <w:r>
                          <w:rPr>
                            <w:rFonts w:ascii="宋体" w:hAnsi="宋体" w:cs="宋体" w:eastAsia="宋体" w:hint="default"/>
                            <w:w w:val="100"/>
                            <w:sz w:val="21"/>
                            <w:szCs w:val="21"/>
                          </w:rPr>
                          <w:t>发</w:t>
                        </w:r>
                        <w:r>
                          <w:rPr>
                            <w:rFonts w:ascii="宋体" w:hAnsi="宋体" w:cs="宋体" w:eastAsia="宋体" w:hint="default"/>
                            <w:spacing w:val="-3"/>
                            <w:w w:val="100"/>
                            <w:sz w:val="21"/>
                            <w:szCs w:val="21"/>
                          </w:rPr>
                          <w:t>中</w:t>
                        </w:r>
                        <w:r>
                          <w:rPr>
                            <w:rFonts w:ascii="宋体" w:hAnsi="宋体" w:cs="宋体" w:eastAsia="宋体" w:hint="default"/>
                            <w:w w:val="100"/>
                            <w:sz w:val="21"/>
                            <w:szCs w:val="21"/>
                          </w:rPr>
                          <w:t>心</w:t>
                        </w:r>
                        <w:r>
                          <w:rPr>
                            <w:rFonts w:ascii="宋体" w:hAnsi="宋体" w:cs="宋体" w:eastAsia="宋体" w:hint="default"/>
                            <w:spacing w:val="-3"/>
                            <w:w w:val="100"/>
                            <w:sz w:val="21"/>
                            <w:szCs w:val="21"/>
                          </w:rPr>
                          <w:t>建</w:t>
                        </w:r>
                        <w:r>
                          <w:rPr>
                            <w:rFonts w:ascii="宋体" w:hAnsi="宋体" w:cs="宋体" w:eastAsia="宋体" w:hint="default"/>
                            <w:w w:val="100"/>
                            <w:sz w:val="21"/>
                            <w:szCs w:val="21"/>
                          </w:rPr>
                          <w:t>设</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建</w:t>
                        </w:r>
                        <w:r>
                          <w:rPr>
                            <w:rFonts w:ascii="宋体" w:hAnsi="宋体" w:cs="宋体" w:eastAsia="宋体" w:hint="default"/>
                            <w:w w:val="100"/>
                            <w:sz w:val="21"/>
                            <w:szCs w:val="21"/>
                          </w:rPr>
                          <w:t>设周</w:t>
                        </w:r>
                        <w:r>
                          <w:rPr>
                            <w:rFonts w:ascii="宋体" w:hAnsi="宋体" w:cs="宋体" w:eastAsia="宋体" w:hint="default"/>
                            <w:spacing w:val="-3"/>
                            <w:w w:val="100"/>
                            <w:sz w:val="21"/>
                            <w:szCs w:val="21"/>
                          </w:rPr>
                          <w:t>期</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个</w:t>
                        </w:r>
                        <w:r>
                          <w:rPr>
                            <w:rFonts w:ascii="宋体" w:hAnsi="宋体" w:cs="宋体" w:eastAsia="宋体" w:hint="default"/>
                            <w:spacing w:val="-44"/>
                            <w:w w:val="100"/>
                            <w:sz w:val="21"/>
                            <w:szCs w:val="21"/>
                          </w:rPr>
                          <w:t>月</w:t>
                        </w:r>
                        <w:r>
                          <w:rPr>
                            <w:rFonts w:ascii="宋体" w:hAnsi="宋体" w:cs="宋体" w:eastAsia="宋体" w:hint="default"/>
                            <w:spacing w:val="-3"/>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w:t>
                        </w:r>
                        <w:r>
                          <w:rPr>
                            <w:rFonts w:ascii="宋体" w:hAnsi="宋体" w:cs="宋体" w:eastAsia="宋体" w:hint="default"/>
                            <w:w w:val="100"/>
                            <w:sz w:val="21"/>
                            <w:szCs w:val="21"/>
                          </w:rPr>
                          <w:t>2011</w:t>
                        </w:r>
                        <w:r>
                          <w:rPr>
                            <w:rFonts w:ascii="宋体" w:hAnsi="宋体" w:cs="宋体" w:eastAsia="宋体" w:hint="default"/>
                            <w:spacing w:val="-54"/>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106"/>
                            <w:w w:val="100"/>
                            <w:sz w:val="21"/>
                            <w:szCs w:val="21"/>
                          </w:rPr>
                          <w:t>）</w:t>
                        </w:r>
                        <w:r>
                          <w:rPr>
                            <w:rFonts w:ascii="宋体" w:hAnsi="宋体" w:cs="宋体" w:eastAsia="宋体" w:hint="default"/>
                            <w:spacing w:val="-46"/>
                            <w:w w:val="100"/>
                            <w:sz w:val="21"/>
                            <w:szCs w:val="21"/>
                          </w:rPr>
                          <w:t>。</w:t>
                        </w:r>
                        <w:r>
                          <w:rPr>
                            <w:rFonts w:ascii="宋体" w:hAnsi="宋体" w:cs="宋体" w:eastAsia="宋体" w:hint="default"/>
                            <w:w w:val="100"/>
                            <w:sz w:val="21"/>
                            <w:szCs w:val="21"/>
                          </w:rPr>
                          <w:t>根据</w:t>
                        </w:r>
                      </w:p>
                      <w:p>
                        <w:pPr>
                          <w:pStyle w:val="TableParagraph"/>
                          <w:spacing w:line="237" w:lineRule="auto"/>
                          <w:ind w:left="14" w:right="17"/>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z w:val="21"/>
                            <w:szCs w:val="21"/>
                          </w:rPr>
                          <w:t>日召开的</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年第一次临时股东大会审议通过的《关于变更</w:t>
                        </w:r>
                        <w:r>
                          <w:rPr>
                            <w:rFonts w:ascii="宋体" w:hAnsi="宋体" w:cs="宋体" w:eastAsia="宋体" w:hint="default"/>
                            <w:w w:val="100"/>
                            <w:sz w:val="21"/>
                            <w:szCs w:val="21"/>
                          </w:rPr>
                          <w:t> </w:t>
                        </w:r>
                        <w:r>
                          <w:rPr>
                            <w:rFonts w:ascii="宋体" w:hAnsi="宋体" w:cs="宋体" w:eastAsia="宋体" w:hint="default"/>
                            <w:spacing w:val="-4"/>
                            <w:w w:val="100"/>
                            <w:sz w:val="21"/>
                            <w:szCs w:val="21"/>
                          </w:rPr>
                          <w:t>募集资金项目实施地点、调整募集资金投资计划的议案》，本项目的实施地点由财</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
                            <w:w w:val="100"/>
                            <w:sz w:val="21"/>
                            <w:szCs w:val="21"/>
                          </w:rPr>
                          <w:t>富大厦第</w:t>
                        </w:r>
                        <w:r>
                          <w:rPr>
                            <w:rFonts w:ascii="宋体" w:hAnsi="宋体" w:cs="宋体" w:eastAsia="宋体" w:hint="default"/>
                            <w:spacing w:val="-51"/>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w w:val="100"/>
                            <w:sz w:val="21"/>
                            <w:szCs w:val="21"/>
                          </w:rPr>
                          <w:t>栋</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53B</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部分单元变更为黎明网络大厦</w:t>
                        </w:r>
                        <w:r>
                          <w:rPr>
                            <w:rFonts w:ascii="宋体" w:hAnsi="宋体" w:cs="宋体" w:eastAsia="宋体" w:hint="default"/>
                            <w:spacing w:val="-51"/>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8"/>
                            <w:w w:val="100"/>
                            <w:sz w:val="21"/>
                            <w:szCs w:val="21"/>
                          </w:rPr>
                          <w:t>层西侧；由于募集资金投入项目</w:t>
                        </w:r>
                        <w:r>
                          <w:rPr>
                            <w:rFonts w:ascii="宋体" w:hAnsi="宋体" w:cs="宋体" w:eastAsia="宋体" w:hint="default"/>
                            <w:w w:val="100"/>
                            <w:sz w:val="21"/>
                            <w:szCs w:val="21"/>
                          </w:rPr>
                          <w:t> </w:t>
                        </w:r>
                        <w:r>
                          <w:rPr>
                            <w:rFonts w:ascii="宋体" w:hAnsi="宋体" w:cs="宋体" w:eastAsia="宋体" w:hint="default"/>
                            <w:spacing w:val="-4"/>
                            <w:sz w:val="21"/>
                            <w:szCs w:val="21"/>
                          </w:rPr>
                          <w:t>的实施地点、募集资金投资计划均进行了调整与变更，且变更后的实施场地需进行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4"/>
                            <w:sz w:val="21"/>
                            <w:szCs w:val="21"/>
                          </w:rPr>
                          <w:t>场地装修，使本项目目前的投资进度未能及时完成。预计本项目的实施地点—黎明</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网络大厦将于</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月末前完成装修，届时公司将立即开展本项目的实施。</w:t>
                        </w:r>
                      </w:p>
                    </w:tc>
                  </w:tr>
                  <w:tr>
                    <w:trPr>
                      <w:trHeight w:val="1363" w:hRule="exact"/>
                    </w:trPr>
                    <w:tc>
                      <w:tcPr>
                        <w:tcW w:w="12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pacing w:val="-61"/>
                            <w:sz w:val="21"/>
                            <w:szCs w:val="21"/>
                          </w:rPr>
                          <w:t> </w:t>
                        </w:r>
                        <w:r>
                          <w:rPr>
                            <w:rFonts w:ascii="宋体" w:hAnsi="宋体" w:cs="宋体" w:eastAsia="宋体" w:hint="default"/>
                            <w:sz w:val="21"/>
                            <w:szCs w:val="21"/>
                          </w:rPr>
                          <w:t>达</w:t>
                        </w:r>
                        <w:r>
                          <w:rPr>
                            <w:rFonts w:ascii="宋体" w:hAnsi="宋体" w:cs="宋体" w:eastAsia="宋体" w:hint="default"/>
                            <w:spacing w:val="-61"/>
                            <w:sz w:val="21"/>
                            <w:szCs w:val="21"/>
                          </w:rPr>
                          <w:t> </w:t>
                        </w:r>
                        <w:r>
                          <w:rPr>
                            <w:rFonts w:ascii="宋体" w:hAnsi="宋体" w:cs="宋体" w:eastAsia="宋体" w:hint="default"/>
                            <w:sz w:val="21"/>
                            <w:szCs w:val="21"/>
                          </w:rPr>
                          <w:t>到</w:t>
                        </w:r>
                        <w:r>
                          <w:rPr>
                            <w:rFonts w:ascii="宋体" w:hAnsi="宋体" w:cs="宋体" w:eastAsia="宋体" w:hint="default"/>
                            <w:spacing w:val="-59"/>
                            <w:sz w:val="21"/>
                            <w:szCs w:val="21"/>
                          </w:rPr>
                          <w:t> </w:t>
                        </w: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划</w:t>
                        </w:r>
                      </w:p>
                      <w:p>
                        <w:pPr>
                          <w:pStyle w:val="TableParagraph"/>
                          <w:spacing w:line="237" w:lineRule="auto" w:before="2"/>
                          <w:ind w:left="23" w:right="19"/>
                          <w:jc w:val="both"/>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61"/>
                            <w:sz w:val="21"/>
                            <w:szCs w:val="21"/>
                          </w:rPr>
                          <w:t> </w:t>
                        </w:r>
                        <w:r>
                          <w:rPr>
                            <w:rFonts w:ascii="宋体" w:hAnsi="宋体" w:cs="宋体" w:eastAsia="宋体" w:hint="default"/>
                            <w:sz w:val="21"/>
                            <w:szCs w:val="21"/>
                          </w:rPr>
                          <w:t>度</w:t>
                        </w:r>
                        <w:r>
                          <w:rPr>
                            <w:rFonts w:ascii="宋体" w:hAnsi="宋体" w:cs="宋体" w:eastAsia="宋体" w:hint="default"/>
                            <w:spacing w:val="-61"/>
                            <w:sz w:val="21"/>
                            <w:szCs w:val="21"/>
                          </w:rPr>
                          <w:t> </w:t>
                        </w:r>
                        <w:r>
                          <w:rPr>
                            <w:rFonts w:ascii="宋体" w:hAnsi="宋体" w:cs="宋体" w:eastAsia="宋体" w:hint="default"/>
                            <w:sz w:val="21"/>
                            <w:szCs w:val="21"/>
                          </w:rPr>
                          <w:t>或</w:t>
                        </w:r>
                        <w:r>
                          <w:rPr>
                            <w:rFonts w:ascii="宋体" w:hAnsi="宋体" w:cs="宋体" w:eastAsia="宋体" w:hint="default"/>
                            <w:spacing w:val="-59"/>
                            <w:sz w:val="21"/>
                            <w:szCs w:val="21"/>
                          </w:rPr>
                          <w:t> </w:t>
                        </w:r>
                        <w:r>
                          <w:rPr>
                            <w:rFonts w:ascii="宋体" w:hAnsi="宋体" w:cs="宋体" w:eastAsia="宋体" w:hint="default"/>
                            <w:sz w:val="21"/>
                            <w:szCs w:val="21"/>
                          </w:rPr>
                          <w:t>预</w:t>
                        </w:r>
                        <w:r>
                          <w:rPr>
                            <w:rFonts w:ascii="宋体" w:hAnsi="宋体" w:cs="宋体" w:eastAsia="宋体" w:hint="default"/>
                            <w:spacing w:val="-61"/>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spacing w:val="-61"/>
                            <w:sz w:val="21"/>
                            <w:szCs w:val="21"/>
                          </w:rPr>
                          <w:t> </w:t>
                        </w:r>
                        <w:r>
                          <w:rPr>
                            <w:rFonts w:ascii="宋体" w:hAnsi="宋体" w:cs="宋体" w:eastAsia="宋体" w:hint="default"/>
                            <w:sz w:val="21"/>
                            <w:szCs w:val="21"/>
                          </w:rPr>
                          <w:t>益</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情</w:t>
                        </w:r>
                        <w:r>
                          <w:rPr>
                            <w:rFonts w:ascii="宋体" w:hAnsi="宋体" w:cs="宋体" w:eastAsia="宋体" w:hint="default"/>
                            <w:spacing w:val="-61"/>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pacing w:val="-7"/>
                            <w:sz w:val="21"/>
                            <w:szCs w:val="21"/>
                          </w:rPr>
                          <w:t>和原因（分具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体项目）</w:t>
                        </w:r>
                      </w:p>
                    </w:tc>
                    <w:tc>
                      <w:tcPr>
                        <w:tcW w:w="7533" w:type="dxa"/>
                        <w:gridSpan w:val="11"/>
                        <w:vMerge/>
                        <w:tcBorders>
                          <w:left w:val="single" w:sz="10" w:space="0" w:color="DCDCDC"/>
                          <w:right w:val="single" w:sz="4" w:space="0" w:color="000000"/>
                        </w:tcBorders>
                      </w:tcPr>
                      <w:p>
                        <w:pPr/>
                      </w:p>
                    </w:tc>
                  </w:tr>
                  <w:tr>
                    <w:trPr>
                      <w:trHeight w:val="276" w:hRule="exact"/>
                    </w:trPr>
                    <w:tc>
                      <w:tcPr>
                        <w:tcW w:w="1286" w:type="dxa"/>
                        <w:tcBorders>
                          <w:top w:val="nil" w:sz="6" w:space="0" w:color="auto"/>
                          <w:left w:val="single" w:sz="4" w:space="0" w:color="000000"/>
                          <w:bottom w:val="single" w:sz="4" w:space="0" w:color="000000"/>
                          <w:right w:val="single" w:sz="4" w:space="0" w:color="000000"/>
                        </w:tcBorders>
                        <w:shd w:val="clear" w:color="auto" w:fill="DCDCDC"/>
                      </w:tcPr>
                      <w:p>
                        <w:pPr/>
                      </w:p>
                    </w:tc>
                    <w:tc>
                      <w:tcPr>
                        <w:tcW w:w="7533" w:type="dxa"/>
                        <w:gridSpan w:val="11"/>
                        <w:vMerge/>
                        <w:tcBorders>
                          <w:left w:val="single" w:sz="10" w:space="0" w:color="DCDCDC"/>
                          <w:bottom w:val="single" w:sz="4" w:space="0" w:color="000000"/>
                          <w:right w:val="single" w:sz="4" w:space="0" w:color="000000"/>
                        </w:tcBorders>
                      </w:tcPr>
                      <w:p>
                        <w:pPr/>
                      </w:p>
                    </w:tc>
                  </w:tr>
                  <w:tr>
                    <w:trPr>
                      <w:trHeight w:val="109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61"/>
                            <w:sz w:val="21"/>
                            <w:szCs w:val="21"/>
                          </w:rPr>
                          <w:t> </w:t>
                        </w:r>
                        <w:r>
                          <w:rPr>
                            <w:rFonts w:ascii="宋体" w:hAnsi="宋体" w:cs="宋体" w:eastAsia="宋体" w:hint="default"/>
                            <w:sz w:val="21"/>
                            <w:szCs w:val="21"/>
                          </w:rPr>
                          <w:t>可</w:t>
                        </w:r>
                        <w:r>
                          <w:rPr>
                            <w:rFonts w:ascii="宋体" w:hAnsi="宋体" w:cs="宋体" w:eastAsia="宋体" w:hint="default"/>
                            <w:spacing w:val="-59"/>
                            <w:sz w:val="21"/>
                            <w:szCs w:val="21"/>
                          </w:rPr>
                          <w:t> </w:t>
                        </w:r>
                        <w:r>
                          <w:rPr>
                            <w:rFonts w:ascii="宋体" w:hAnsi="宋体" w:cs="宋体" w:eastAsia="宋体" w:hint="default"/>
                            <w:sz w:val="21"/>
                            <w:szCs w:val="21"/>
                          </w:rPr>
                          <w:t>行</w:t>
                        </w:r>
                        <w:r>
                          <w:rPr>
                            <w:rFonts w:ascii="宋体" w:hAnsi="宋体" w:cs="宋体" w:eastAsia="宋体" w:hint="default"/>
                            <w:spacing w:val="-61"/>
                            <w:sz w:val="21"/>
                            <w:szCs w:val="21"/>
                          </w:rPr>
                          <w:t> </w:t>
                        </w:r>
                        <w:r>
                          <w:rPr>
                            <w:rFonts w:ascii="宋体" w:hAnsi="宋体" w:cs="宋体" w:eastAsia="宋体" w:hint="default"/>
                            <w:sz w:val="21"/>
                            <w:szCs w:val="21"/>
                          </w:rPr>
                          <w:t>性</w:t>
                        </w:r>
                      </w:p>
                      <w:p>
                        <w:pPr>
                          <w:pStyle w:val="TableParagraph"/>
                          <w:spacing w:line="237" w:lineRule="auto" w:before="2"/>
                          <w:ind w:left="23" w:right="19"/>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61"/>
                            <w:sz w:val="21"/>
                            <w:szCs w:val="21"/>
                          </w:rPr>
                          <w:t> </w:t>
                        </w:r>
                        <w:r>
                          <w:rPr>
                            <w:rFonts w:ascii="宋体" w:hAnsi="宋体" w:cs="宋体" w:eastAsia="宋体" w:hint="default"/>
                            <w:sz w:val="21"/>
                            <w:szCs w:val="21"/>
                          </w:rPr>
                          <w:t>生</w:t>
                        </w:r>
                        <w:r>
                          <w:rPr>
                            <w:rFonts w:ascii="宋体" w:hAnsi="宋体" w:cs="宋体" w:eastAsia="宋体" w:hint="default"/>
                            <w:spacing w:val="-61"/>
                            <w:sz w:val="21"/>
                            <w:szCs w:val="21"/>
                          </w:rPr>
                          <w:t> </w:t>
                        </w:r>
                        <w:r>
                          <w:rPr>
                            <w:rFonts w:ascii="宋体" w:hAnsi="宋体" w:cs="宋体" w:eastAsia="宋体" w:hint="default"/>
                            <w:sz w:val="21"/>
                            <w:szCs w:val="21"/>
                          </w:rPr>
                          <w:t>重</w:t>
                        </w:r>
                        <w:r>
                          <w:rPr>
                            <w:rFonts w:ascii="宋体" w:hAnsi="宋体" w:cs="宋体" w:eastAsia="宋体" w:hint="default"/>
                            <w:spacing w:val="-59"/>
                            <w:sz w:val="21"/>
                            <w:szCs w:val="21"/>
                          </w:rPr>
                          <w:t> </w:t>
                        </w:r>
                        <w:r>
                          <w:rPr>
                            <w:rFonts w:ascii="宋体" w:hAnsi="宋体" w:cs="宋体" w:eastAsia="宋体" w:hint="default"/>
                            <w:sz w:val="21"/>
                            <w:szCs w:val="21"/>
                          </w:rPr>
                          <w:t>大</w:t>
                        </w:r>
                        <w:r>
                          <w:rPr>
                            <w:rFonts w:ascii="宋体" w:hAnsi="宋体" w:cs="宋体" w:eastAsia="宋体" w:hint="default"/>
                            <w:spacing w:val="-61"/>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情</w:t>
                        </w:r>
                        <w:r>
                          <w:rPr>
                            <w:rFonts w:ascii="宋体" w:hAnsi="宋体" w:cs="宋体" w:eastAsia="宋体" w:hint="default"/>
                            <w:spacing w:val="-59"/>
                            <w:sz w:val="21"/>
                            <w:szCs w:val="21"/>
                          </w:rPr>
                          <w:t> </w:t>
                        </w:r>
                        <w:r>
                          <w:rPr>
                            <w:rFonts w:ascii="宋体" w:hAnsi="宋体" w:cs="宋体" w:eastAsia="宋体" w:hint="default"/>
                            <w:sz w:val="21"/>
                            <w:szCs w:val="21"/>
                          </w:rPr>
                          <w:t>况</w:t>
                        </w:r>
                        <w:r>
                          <w:rPr>
                            <w:rFonts w:ascii="宋体" w:hAnsi="宋体" w:cs="宋体" w:eastAsia="宋体" w:hint="default"/>
                            <w:spacing w:val="-61"/>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7533" w:type="dxa"/>
                        <w:gridSpan w:val="11"/>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100"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61"/>
                            <w:sz w:val="21"/>
                            <w:szCs w:val="21"/>
                          </w:rPr>
                          <w:t> </w:t>
                        </w: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的</w:t>
                        </w:r>
                      </w:p>
                      <w:p>
                        <w:pPr>
                          <w:pStyle w:val="TableParagraph"/>
                          <w:spacing w:line="237" w:lineRule="auto" w:before="2"/>
                          <w:ind w:left="23" w:right="19"/>
                          <w:jc w:val="both"/>
                          <w:rPr>
                            <w:rFonts w:ascii="宋体" w:hAnsi="宋体" w:cs="宋体" w:eastAsia="宋体" w:hint="default"/>
                            <w:sz w:val="21"/>
                            <w:szCs w:val="21"/>
                          </w:rPr>
                        </w:pPr>
                        <w:r>
                          <w:rPr>
                            <w:rFonts w:ascii="宋体" w:hAnsi="宋体" w:cs="宋体" w:eastAsia="宋体" w:hint="default"/>
                            <w:spacing w:val="-7"/>
                            <w:sz w:val="21"/>
                            <w:szCs w:val="21"/>
                          </w:rPr>
                          <w:t>金额、用途及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使</w:t>
                        </w:r>
                        <w:r>
                          <w:rPr>
                            <w:rFonts w:ascii="宋体" w:hAnsi="宋体" w:cs="宋体" w:eastAsia="宋体" w:hint="default"/>
                            <w:spacing w:val="-61"/>
                            <w:sz w:val="21"/>
                            <w:szCs w:val="21"/>
                          </w:rPr>
                          <w:t> </w:t>
                        </w:r>
                        <w:r>
                          <w:rPr>
                            <w:rFonts w:ascii="宋体" w:hAnsi="宋体" w:cs="宋体" w:eastAsia="宋体" w:hint="default"/>
                            <w:sz w:val="21"/>
                            <w:szCs w:val="21"/>
                          </w:rPr>
                          <w:t>用</w:t>
                        </w:r>
                        <w:r>
                          <w:rPr>
                            <w:rFonts w:ascii="宋体" w:hAnsi="宋体" w:cs="宋体" w:eastAsia="宋体" w:hint="default"/>
                            <w:spacing w:val="-61"/>
                            <w:sz w:val="21"/>
                            <w:szCs w:val="21"/>
                          </w:rPr>
                          <w:t> </w:t>
                        </w:r>
                        <w:r>
                          <w:rPr>
                            <w:rFonts w:ascii="宋体" w:hAnsi="宋体" w:cs="宋体" w:eastAsia="宋体" w:hint="default"/>
                            <w:sz w:val="21"/>
                            <w:szCs w:val="21"/>
                          </w:rPr>
                          <w:t>进</w:t>
                        </w:r>
                        <w:r>
                          <w:rPr>
                            <w:rFonts w:ascii="宋体" w:hAnsi="宋体" w:cs="宋体" w:eastAsia="宋体" w:hint="default"/>
                            <w:spacing w:val="-59"/>
                            <w:sz w:val="21"/>
                            <w:szCs w:val="21"/>
                          </w:rPr>
                          <w:t> </w:t>
                        </w:r>
                        <w:r>
                          <w:rPr>
                            <w:rFonts w:ascii="宋体" w:hAnsi="宋体" w:cs="宋体" w:eastAsia="宋体" w:hint="default"/>
                            <w:sz w:val="21"/>
                            <w:szCs w:val="21"/>
                          </w:rPr>
                          <w:t>展</w:t>
                        </w:r>
                        <w:r>
                          <w:rPr>
                            <w:rFonts w:ascii="宋体" w:hAnsi="宋体" w:cs="宋体" w:eastAsia="宋体" w:hint="default"/>
                            <w:spacing w:val="-61"/>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533" w:type="dxa"/>
                        <w:gridSpan w:val="11"/>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9" w:right="0" w:firstLine="420"/>
                          <w:jc w:val="left"/>
                          <w:rPr>
                            <w:rFonts w:ascii="宋体" w:hAnsi="宋体" w:cs="宋体" w:eastAsia="宋体" w:hint="default"/>
                            <w:sz w:val="21"/>
                            <w:szCs w:val="21"/>
                          </w:rPr>
                        </w:pPr>
                        <w:r>
                          <w:rPr>
                            <w:rFonts w:ascii="宋体" w:hAnsi="宋体" w:cs="宋体" w:eastAsia="宋体" w:hint="default"/>
                            <w:sz w:val="21"/>
                            <w:szCs w:val="21"/>
                          </w:rPr>
                          <w:t>超募资金为</w:t>
                        </w:r>
                        <w:r>
                          <w:rPr>
                            <w:rFonts w:ascii="宋体" w:hAnsi="宋体" w:cs="宋体" w:eastAsia="宋体" w:hint="default"/>
                            <w:spacing w:val="-51"/>
                            <w:sz w:val="21"/>
                            <w:szCs w:val="21"/>
                          </w:rPr>
                          <w:t> </w:t>
                        </w:r>
                        <w:r>
                          <w:rPr>
                            <w:rFonts w:ascii="宋体" w:hAnsi="宋体" w:cs="宋体" w:eastAsia="宋体" w:hint="default"/>
                            <w:sz w:val="21"/>
                            <w:szCs w:val="21"/>
                          </w:rPr>
                          <w:t>23,360.90</w:t>
                        </w:r>
                        <w:r>
                          <w:rPr>
                            <w:rFonts w:ascii="宋体" w:hAnsi="宋体" w:cs="宋体" w:eastAsia="宋体" w:hint="default"/>
                            <w:spacing w:val="-52"/>
                            <w:sz w:val="21"/>
                            <w:szCs w:val="21"/>
                          </w:rPr>
                          <w:t> </w:t>
                        </w:r>
                        <w:r>
                          <w:rPr>
                            <w:rFonts w:ascii="宋体" w:hAnsi="宋体" w:cs="宋体" w:eastAsia="宋体" w:hint="default"/>
                            <w:spacing w:val="-6"/>
                            <w:sz w:val="21"/>
                            <w:szCs w:val="21"/>
                          </w:rPr>
                          <w:t>万元。</w:t>
                        </w:r>
                        <w:r>
                          <w:rPr>
                            <w:rFonts w:ascii="宋体" w:hAnsi="宋体" w:cs="宋体" w:eastAsia="宋体" w:hint="default"/>
                            <w:spacing w:val="-6"/>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日第三届董事会第十三次会议审</w:t>
                        </w:r>
                      </w:p>
                      <w:p>
                        <w:pPr>
                          <w:pStyle w:val="TableParagraph"/>
                          <w:spacing w:line="237" w:lineRule="auto" w:before="2"/>
                          <w:ind w:left="9" w:right="22"/>
                          <w:jc w:val="left"/>
                          <w:rPr>
                            <w:rFonts w:ascii="宋体" w:hAnsi="宋体" w:cs="宋体" w:eastAsia="宋体" w:hint="default"/>
                            <w:sz w:val="21"/>
                            <w:szCs w:val="21"/>
                          </w:rPr>
                        </w:pPr>
                        <w:r>
                          <w:rPr>
                            <w:rFonts w:ascii="宋体" w:hAnsi="宋体" w:cs="宋体" w:eastAsia="宋体" w:hint="default"/>
                            <w:spacing w:val="-4"/>
                            <w:w w:val="100"/>
                            <w:sz w:val="21"/>
                            <w:szCs w:val="21"/>
                          </w:rPr>
                          <w:t>议通过《关于使用部分超募资金偿还银行贷款及永久性补充流动资金的议案》，同</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w w:val="100"/>
                            <w:sz w:val="21"/>
                            <w:szCs w:val="21"/>
                          </w:rPr>
                          <w:t>意公司将超募资金中</w:t>
                        </w:r>
                        <w:r>
                          <w:rPr>
                            <w:rFonts w:ascii="宋体" w:hAnsi="宋体" w:cs="宋体" w:eastAsia="宋体" w:hint="default"/>
                            <w:spacing w:val="-59"/>
                            <w:w w:val="100"/>
                            <w:sz w:val="21"/>
                            <w:szCs w:val="21"/>
                          </w:rPr>
                          <w:t> </w:t>
                        </w:r>
                        <w:r>
                          <w:rPr>
                            <w:rFonts w:ascii="宋体" w:hAnsi="宋体" w:cs="宋体" w:eastAsia="宋体" w:hint="default"/>
                            <w:spacing w:val="-1"/>
                            <w:w w:val="100"/>
                            <w:sz w:val="21"/>
                            <w:szCs w:val="21"/>
                          </w:rPr>
                          <w:t>2000</w:t>
                        </w:r>
                        <w:r>
                          <w:rPr>
                            <w:rFonts w:ascii="宋体" w:hAnsi="宋体" w:cs="宋体" w:eastAsia="宋体" w:hint="default"/>
                            <w:spacing w:val="-62"/>
                            <w:w w:val="100"/>
                            <w:sz w:val="21"/>
                            <w:szCs w:val="21"/>
                          </w:rPr>
                          <w:t> </w:t>
                        </w:r>
                        <w:r>
                          <w:rPr>
                            <w:rFonts w:ascii="宋体" w:hAnsi="宋体" w:cs="宋体" w:eastAsia="宋体" w:hint="default"/>
                            <w:spacing w:val="-10"/>
                            <w:w w:val="100"/>
                            <w:sz w:val="21"/>
                            <w:szCs w:val="21"/>
                          </w:rPr>
                          <w:t>万元归还银行贷款，</w:t>
                        </w:r>
                        <w:r>
                          <w:rPr>
                            <w:rFonts w:ascii="宋体" w:hAnsi="宋体" w:cs="宋体" w:eastAsia="宋体" w:hint="default"/>
                            <w:spacing w:val="-10"/>
                            <w:w w:val="100"/>
                            <w:sz w:val="21"/>
                            <w:szCs w:val="21"/>
                          </w:rPr>
                          <w:t>2000</w:t>
                        </w:r>
                        <w:r>
                          <w:rPr>
                            <w:rFonts w:ascii="宋体" w:hAnsi="宋体" w:cs="宋体" w:eastAsia="宋体" w:hint="default"/>
                            <w:spacing w:val="-62"/>
                            <w:w w:val="100"/>
                            <w:sz w:val="21"/>
                            <w:szCs w:val="21"/>
                          </w:rPr>
                          <w:t> </w:t>
                        </w:r>
                        <w:r>
                          <w:rPr>
                            <w:rFonts w:ascii="宋体" w:hAnsi="宋体" w:cs="宋体" w:eastAsia="宋体" w:hint="default"/>
                            <w:spacing w:val="-2"/>
                            <w:w w:val="100"/>
                            <w:sz w:val="21"/>
                            <w:szCs w:val="21"/>
                          </w:rPr>
                          <w:t>万元用于永久性补充流动资金</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截止报告期末，公司已归还银行贷款</w:t>
                        </w:r>
                        <w:r>
                          <w:rPr>
                            <w:rFonts w:ascii="宋体" w:hAnsi="宋体" w:cs="宋体" w:eastAsia="宋体" w:hint="default"/>
                            <w:spacing w:val="-54"/>
                            <w:sz w:val="21"/>
                            <w:szCs w:val="21"/>
                          </w:rPr>
                          <w:t> </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万，永久性补充流动资金</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109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集</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投</w:t>
                        </w:r>
                      </w:p>
                      <w:p>
                        <w:pPr>
                          <w:pStyle w:val="TableParagraph"/>
                          <w:spacing w:line="237" w:lineRule="auto" w:before="2"/>
                          <w:ind w:left="23" w:right="19"/>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59"/>
                            <w:sz w:val="21"/>
                            <w:szCs w:val="21"/>
                          </w:rPr>
                          <w:t> </w:t>
                        </w:r>
                        <w:r>
                          <w:rPr>
                            <w:rFonts w:ascii="宋体" w:hAnsi="宋体" w:cs="宋体" w:eastAsia="宋体" w:hint="default"/>
                            <w:sz w:val="21"/>
                            <w:szCs w:val="21"/>
                          </w:rPr>
                          <w:t>实</w:t>
                        </w:r>
                        <w:r>
                          <w:rPr>
                            <w:rFonts w:ascii="宋体" w:hAnsi="宋体" w:cs="宋体" w:eastAsia="宋体" w:hint="default"/>
                            <w:spacing w:val="-61"/>
                            <w:sz w:val="21"/>
                            <w:szCs w:val="21"/>
                          </w:rPr>
                          <w:t> </w:t>
                        </w:r>
                        <w:r>
                          <w:rPr>
                            <w:rFonts w:ascii="宋体" w:hAnsi="宋体" w:cs="宋体" w:eastAsia="宋体" w:hint="default"/>
                            <w:sz w:val="21"/>
                            <w:szCs w:val="21"/>
                          </w:rPr>
                          <w:t>施</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pacing w:val="-61"/>
                            <w:sz w:val="21"/>
                            <w:szCs w:val="21"/>
                          </w:rPr>
                          <w:t> </w:t>
                        </w:r>
                        <w:r>
                          <w:rPr>
                            <w:rFonts w:ascii="宋体" w:hAnsi="宋体" w:cs="宋体" w:eastAsia="宋体" w:hint="default"/>
                            <w:sz w:val="21"/>
                            <w:szCs w:val="21"/>
                          </w:rPr>
                          <w:t>点</w:t>
                        </w:r>
                        <w:r>
                          <w:rPr>
                            <w:rFonts w:ascii="宋体" w:hAnsi="宋体" w:cs="宋体" w:eastAsia="宋体" w:hint="default"/>
                            <w:spacing w:val="-61"/>
                            <w:sz w:val="21"/>
                            <w:szCs w:val="21"/>
                          </w:rPr>
                          <w:t> </w:t>
                        </w:r>
                        <w:r>
                          <w:rPr>
                            <w:rFonts w:ascii="宋体" w:hAnsi="宋体" w:cs="宋体" w:eastAsia="宋体" w:hint="default"/>
                            <w:sz w:val="21"/>
                            <w:szCs w:val="21"/>
                          </w:rPr>
                          <w:t>变</w:t>
                        </w:r>
                        <w:r>
                          <w:rPr>
                            <w:rFonts w:ascii="宋体" w:hAnsi="宋体" w:cs="宋体" w:eastAsia="宋体" w:hint="default"/>
                            <w:spacing w:val="-59"/>
                            <w:sz w:val="21"/>
                            <w:szCs w:val="21"/>
                          </w:rPr>
                          <w:t> </w:t>
                        </w:r>
                        <w:r>
                          <w:rPr>
                            <w:rFonts w:ascii="宋体" w:hAnsi="宋体" w:cs="宋体" w:eastAsia="宋体" w:hint="default"/>
                            <w:sz w:val="21"/>
                            <w:szCs w:val="21"/>
                          </w:rPr>
                          <w:t>更</w:t>
                        </w:r>
                        <w:r>
                          <w:rPr>
                            <w:rFonts w:ascii="宋体" w:hAnsi="宋体" w:cs="宋体" w:eastAsia="宋体" w:hint="default"/>
                            <w:spacing w:val="-61"/>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533" w:type="dxa"/>
                        <w:gridSpan w:val="11"/>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7"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集</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投</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59"/>
                            <w:sz w:val="21"/>
                            <w:szCs w:val="21"/>
                          </w:rPr>
                          <w:t> </w:t>
                        </w:r>
                        <w:r>
                          <w:rPr>
                            <w:rFonts w:ascii="宋体" w:hAnsi="宋体" w:cs="宋体" w:eastAsia="宋体" w:hint="default"/>
                            <w:sz w:val="21"/>
                            <w:szCs w:val="21"/>
                          </w:rPr>
                          <w:t>实</w:t>
                        </w:r>
                        <w:r>
                          <w:rPr>
                            <w:rFonts w:ascii="宋体" w:hAnsi="宋体" w:cs="宋体" w:eastAsia="宋体" w:hint="default"/>
                            <w:spacing w:val="-61"/>
                            <w:sz w:val="21"/>
                            <w:szCs w:val="21"/>
                          </w:rPr>
                          <w:t> </w:t>
                        </w:r>
                        <w:r>
                          <w:rPr>
                            <w:rFonts w:ascii="宋体" w:hAnsi="宋体" w:cs="宋体" w:eastAsia="宋体" w:hint="default"/>
                            <w:sz w:val="21"/>
                            <w:szCs w:val="21"/>
                          </w:rPr>
                          <w:t>施</w:t>
                        </w:r>
                      </w:p>
                    </w:tc>
                    <w:tc>
                      <w:tcPr>
                        <w:tcW w:w="7533" w:type="dxa"/>
                        <w:gridSpan w:val="11"/>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36"/>
        <w:ind w:left="0" w:right="1460"/>
        <w:jc w:val="right"/>
      </w:pPr>
      <w:r>
        <w:rPr>
          <w:w w:val="100"/>
        </w:rPr>
        <w:t>，</w:t>
      </w:r>
    </w:p>
    <w:p>
      <w:pPr>
        <w:spacing w:after="0" w:line="240" w:lineRule="auto"/>
        <w:jc w:val="right"/>
        <w:sectPr>
          <w:pgSz w:w="11910" w:h="16840"/>
          <w:pgMar w:header="850" w:footer="1231" w:top="1140" w:bottom="1420" w:left="1420" w:right="0"/>
        </w:sectPr>
      </w:pPr>
    </w:p>
    <w:p>
      <w:pPr>
        <w:spacing w:line="240" w:lineRule="auto" w:before="8"/>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1286"/>
        <w:gridCol w:w="7533"/>
      </w:tblGrid>
      <w:tr>
        <w:trPr>
          <w:trHeight w:val="555"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61"/>
                <w:sz w:val="21"/>
                <w:szCs w:val="21"/>
              </w:rPr>
              <w:t> </w:t>
            </w:r>
            <w:r>
              <w:rPr>
                <w:rFonts w:ascii="宋体" w:hAnsi="宋体" w:cs="宋体" w:eastAsia="宋体" w:hint="default"/>
                <w:sz w:val="21"/>
                <w:szCs w:val="21"/>
              </w:rPr>
              <w:t>式</w:t>
            </w:r>
            <w:r>
              <w:rPr>
                <w:rFonts w:ascii="宋体" w:hAnsi="宋体" w:cs="宋体" w:eastAsia="宋体" w:hint="default"/>
                <w:spacing w:val="-61"/>
                <w:sz w:val="21"/>
                <w:szCs w:val="21"/>
              </w:rPr>
              <w:t> </w:t>
            </w:r>
            <w:r>
              <w:rPr>
                <w:rFonts w:ascii="宋体" w:hAnsi="宋体" w:cs="宋体" w:eastAsia="宋体" w:hint="default"/>
                <w:sz w:val="21"/>
                <w:szCs w:val="21"/>
              </w:rPr>
              <w:t>调</w:t>
            </w:r>
            <w:r>
              <w:rPr>
                <w:rFonts w:ascii="宋体" w:hAnsi="宋体" w:cs="宋体" w:eastAsia="宋体" w:hint="default"/>
                <w:spacing w:val="-59"/>
                <w:sz w:val="21"/>
                <w:szCs w:val="21"/>
              </w:rPr>
              <w:t> </w:t>
            </w:r>
            <w:r>
              <w:rPr>
                <w:rFonts w:ascii="宋体" w:hAnsi="宋体" w:cs="宋体" w:eastAsia="宋体" w:hint="default"/>
                <w:sz w:val="21"/>
                <w:szCs w:val="21"/>
              </w:rPr>
              <w:t>整</w:t>
            </w:r>
            <w:r>
              <w:rPr>
                <w:rFonts w:ascii="宋体" w:hAnsi="宋体" w:cs="宋体" w:eastAsia="宋体" w:hint="default"/>
                <w:spacing w:val="-61"/>
                <w:sz w:val="21"/>
                <w:szCs w:val="21"/>
              </w:rPr>
              <w:t> </w:t>
            </w:r>
            <w:r>
              <w:rPr>
                <w:rFonts w:ascii="宋体" w:hAnsi="宋体" w:cs="宋体" w:eastAsia="宋体" w:hint="default"/>
                <w:sz w:val="21"/>
                <w:szCs w:val="21"/>
              </w:rPr>
              <w:t>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753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集</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投</w:t>
            </w:r>
          </w:p>
          <w:p>
            <w:pPr>
              <w:pStyle w:val="TableParagraph"/>
              <w:spacing w:line="237" w:lineRule="auto" w:before="2"/>
              <w:ind w:left="23" w:right="2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59"/>
                <w:sz w:val="21"/>
                <w:szCs w:val="21"/>
              </w:rPr>
              <w:t> </w:t>
            </w:r>
            <w:r>
              <w:rPr>
                <w:rFonts w:ascii="宋体" w:hAnsi="宋体" w:cs="宋体" w:eastAsia="宋体" w:hint="default"/>
                <w:sz w:val="21"/>
                <w:szCs w:val="21"/>
              </w:rPr>
              <w:t>先</w:t>
            </w:r>
            <w:r>
              <w:rPr>
                <w:rFonts w:ascii="宋体" w:hAnsi="宋体" w:cs="宋体" w:eastAsia="宋体" w:hint="default"/>
                <w:spacing w:val="-61"/>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61"/>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及</w:t>
            </w:r>
            <w:r>
              <w:rPr>
                <w:rFonts w:ascii="宋体" w:hAnsi="宋体" w:cs="宋体" w:eastAsia="宋体" w:hint="default"/>
                <w:spacing w:val="-59"/>
                <w:sz w:val="21"/>
                <w:szCs w:val="21"/>
              </w:rPr>
              <w:t> </w:t>
            </w:r>
            <w:r>
              <w:rPr>
                <w:rFonts w:ascii="宋体" w:hAnsi="宋体" w:cs="宋体" w:eastAsia="宋体" w:hint="default"/>
                <w:sz w:val="21"/>
                <w:szCs w:val="21"/>
              </w:rPr>
              <w:t>置</w:t>
            </w:r>
            <w:r>
              <w:rPr>
                <w:rFonts w:ascii="宋体" w:hAnsi="宋体" w:cs="宋体" w:eastAsia="宋体" w:hint="default"/>
                <w:spacing w:val="-61"/>
                <w:sz w:val="21"/>
                <w:szCs w:val="21"/>
              </w:rPr>
              <w:t> </w:t>
            </w:r>
            <w:r>
              <w:rPr>
                <w:rFonts w:ascii="宋体" w:hAnsi="宋体" w:cs="宋体" w:eastAsia="宋体" w:hint="default"/>
                <w:sz w:val="21"/>
                <w:szCs w:val="21"/>
              </w:rPr>
              <w:t>换</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7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61"/>
                <w:sz w:val="21"/>
                <w:szCs w:val="21"/>
              </w:rPr>
              <w:t> </w:t>
            </w:r>
            <w:r>
              <w:rPr>
                <w:rFonts w:ascii="宋体" w:hAnsi="宋体" w:cs="宋体" w:eastAsia="宋体" w:hint="default"/>
                <w:sz w:val="21"/>
                <w:szCs w:val="21"/>
              </w:rPr>
              <w:t>闲</w:t>
            </w:r>
            <w:r>
              <w:rPr>
                <w:rFonts w:ascii="宋体" w:hAnsi="宋体" w:cs="宋体" w:eastAsia="宋体" w:hint="default"/>
                <w:spacing w:val="-61"/>
                <w:sz w:val="21"/>
                <w:szCs w:val="21"/>
              </w:rPr>
              <w:t> </w:t>
            </w:r>
            <w:r>
              <w:rPr>
                <w:rFonts w:ascii="宋体" w:hAnsi="宋体" w:cs="宋体" w:eastAsia="宋体" w:hint="default"/>
                <w:sz w:val="21"/>
                <w:szCs w:val="21"/>
              </w:rPr>
              <w:t>置</w:t>
            </w:r>
            <w:r>
              <w:rPr>
                <w:rFonts w:ascii="宋体" w:hAnsi="宋体" w:cs="宋体" w:eastAsia="宋体" w:hint="default"/>
                <w:spacing w:val="-59"/>
                <w:sz w:val="21"/>
                <w:szCs w:val="21"/>
              </w:rPr>
              <w:t> </w:t>
            </w: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集</w:t>
            </w:r>
          </w:p>
          <w:p>
            <w:pPr>
              <w:pStyle w:val="TableParagraph"/>
              <w:spacing w:line="237" w:lineRule="auto" w:before="2"/>
              <w:ind w:left="23" w:right="2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暂</w:t>
            </w:r>
            <w:r>
              <w:rPr>
                <w:rFonts w:ascii="宋体" w:hAnsi="宋体" w:cs="宋体" w:eastAsia="宋体" w:hint="default"/>
                <w:spacing w:val="-59"/>
                <w:sz w:val="21"/>
                <w:szCs w:val="21"/>
              </w:rPr>
              <w:t> </w:t>
            </w:r>
            <w:r>
              <w:rPr>
                <w:rFonts w:ascii="宋体" w:hAnsi="宋体" w:cs="宋体" w:eastAsia="宋体" w:hint="default"/>
                <w:sz w:val="21"/>
                <w:szCs w:val="21"/>
              </w:rPr>
              <w:t>时</w:t>
            </w:r>
            <w:r>
              <w:rPr>
                <w:rFonts w:ascii="宋体" w:hAnsi="宋体" w:cs="宋体" w:eastAsia="宋体" w:hint="default"/>
                <w:spacing w:val="-61"/>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充</w:t>
            </w:r>
            <w:r>
              <w:rPr>
                <w:rFonts w:ascii="宋体" w:hAnsi="宋体" w:cs="宋体" w:eastAsia="宋体" w:hint="default"/>
                <w:spacing w:val="-61"/>
                <w:sz w:val="21"/>
                <w:szCs w:val="21"/>
              </w:rPr>
              <w:t> </w:t>
            </w:r>
            <w:r>
              <w:rPr>
                <w:rFonts w:ascii="宋体" w:hAnsi="宋体" w:cs="宋体" w:eastAsia="宋体" w:hint="default"/>
                <w:sz w:val="21"/>
                <w:szCs w:val="21"/>
              </w:rPr>
              <w:t>流</w:t>
            </w:r>
            <w:r>
              <w:rPr>
                <w:rFonts w:ascii="宋体" w:hAnsi="宋体" w:cs="宋体" w:eastAsia="宋体" w:hint="default"/>
                <w:spacing w:val="-61"/>
                <w:sz w:val="21"/>
                <w:szCs w:val="21"/>
              </w:rPr>
              <w:t> </w:t>
            </w:r>
            <w:r>
              <w:rPr>
                <w:rFonts w:ascii="宋体" w:hAnsi="宋体" w:cs="宋体" w:eastAsia="宋体" w:hint="default"/>
                <w:sz w:val="21"/>
                <w:szCs w:val="21"/>
              </w:rPr>
              <w:t>动</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7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1"/>
                <w:sz w:val="21"/>
                <w:szCs w:val="21"/>
              </w:rPr>
              <w:t> </w:t>
            </w:r>
            <w:r>
              <w:rPr>
                <w:rFonts w:ascii="宋体" w:hAnsi="宋体" w:cs="宋体" w:eastAsia="宋体" w:hint="default"/>
                <w:sz w:val="21"/>
                <w:szCs w:val="21"/>
              </w:rPr>
              <w:t>目</w:t>
            </w:r>
            <w:r>
              <w:rPr>
                <w:rFonts w:ascii="宋体" w:hAnsi="宋体" w:cs="宋体" w:eastAsia="宋体" w:hint="default"/>
                <w:spacing w:val="-61"/>
                <w:sz w:val="21"/>
                <w:szCs w:val="21"/>
              </w:rPr>
              <w:t> </w:t>
            </w:r>
            <w:r>
              <w:rPr>
                <w:rFonts w:ascii="宋体" w:hAnsi="宋体" w:cs="宋体" w:eastAsia="宋体" w:hint="default"/>
                <w:sz w:val="21"/>
                <w:szCs w:val="21"/>
              </w:rPr>
              <w:t>实</w:t>
            </w:r>
            <w:r>
              <w:rPr>
                <w:rFonts w:ascii="宋体" w:hAnsi="宋体" w:cs="宋体" w:eastAsia="宋体" w:hint="default"/>
                <w:spacing w:val="-59"/>
                <w:sz w:val="21"/>
                <w:szCs w:val="21"/>
              </w:rPr>
              <w:t> </w:t>
            </w:r>
            <w:r>
              <w:rPr>
                <w:rFonts w:ascii="宋体" w:hAnsi="宋体" w:cs="宋体" w:eastAsia="宋体" w:hint="default"/>
                <w:sz w:val="21"/>
                <w:szCs w:val="21"/>
              </w:rPr>
              <w:t>施</w:t>
            </w:r>
            <w:r>
              <w:rPr>
                <w:rFonts w:ascii="宋体" w:hAnsi="宋体" w:cs="宋体" w:eastAsia="宋体" w:hint="default"/>
                <w:spacing w:val="-61"/>
                <w:sz w:val="21"/>
                <w:szCs w:val="21"/>
              </w:rPr>
              <w:t> </w:t>
            </w:r>
            <w:r>
              <w:rPr>
                <w:rFonts w:ascii="宋体" w:hAnsi="宋体" w:cs="宋体" w:eastAsia="宋体" w:hint="default"/>
                <w:sz w:val="21"/>
                <w:szCs w:val="21"/>
              </w:rPr>
              <w:t>出</w:t>
            </w:r>
          </w:p>
          <w:p>
            <w:pPr>
              <w:pStyle w:val="TableParagraph"/>
              <w:spacing w:line="237" w:lineRule="auto" w:before="2"/>
              <w:ind w:left="23" w:right="20"/>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61"/>
                <w:sz w:val="21"/>
                <w:szCs w:val="21"/>
              </w:rPr>
              <w:t> </w:t>
            </w: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集</w:t>
            </w:r>
            <w:r>
              <w:rPr>
                <w:rFonts w:ascii="宋体" w:hAnsi="宋体" w:cs="宋体" w:eastAsia="宋体" w:hint="default"/>
                <w:spacing w:val="-59"/>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spacing w:val="-61"/>
                <w:sz w:val="21"/>
                <w:szCs w:val="21"/>
              </w:rPr>
              <w:t> </w:t>
            </w:r>
            <w:r>
              <w:rPr>
                <w:rFonts w:ascii="宋体" w:hAnsi="宋体" w:cs="宋体" w:eastAsia="宋体" w:hint="default"/>
                <w:sz w:val="21"/>
                <w:szCs w:val="21"/>
              </w:rPr>
              <w:t>余</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及原因</w:t>
            </w:r>
          </w:p>
        </w:tc>
        <w:tc>
          <w:tcPr>
            <w:tcW w:w="7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尚</w:t>
            </w:r>
            <w:r>
              <w:rPr>
                <w:rFonts w:ascii="宋体" w:hAnsi="宋体" w:cs="宋体" w:eastAsia="宋体" w:hint="default"/>
                <w:spacing w:val="-61"/>
                <w:sz w:val="21"/>
                <w:szCs w:val="21"/>
              </w:rPr>
              <w:t> </w:t>
            </w:r>
            <w:r>
              <w:rPr>
                <w:rFonts w:ascii="宋体" w:hAnsi="宋体" w:cs="宋体" w:eastAsia="宋体" w:hint="default"/>
                <w:sz w:val="21"/>
                <w:szCs w:val="21"/>
              </w:rPr>
              <w:t>未</w:t>
            </w:r>
            <w:r>
              <w:rPr>
                <w:rFonts w:ascii="宋体" w:hAnsi="宋体" w:cs="宋体" w:eastAsia="宋体" w:hint="default"/>
                <w:spacing w:val="-61"/>
                <w:sz w:val="21"/>
                <w:szCs w:val="21"/>
              </w:rPr>
              <w:t> </w:t>
            </w:r>
            <w:r>
              <w:rPr>
                <w:rFonts w:ascii="宋体" w:hAnsi="宋体" w:cs="宋体" w:eastAsia="宋体" w:hint="default"/>
                <w:sz w:val="21"/>
                <w:szCs w:val="21"/>
              </w:rPr>
              <w:t>使</w:t>
            </w:r>
            <w:r>
              <w:rPr>
                <w:rFonts w:ascii="宋体" w:hAnsi="宋体" w:cs="宋体" w:eastAsia="宋体" w:hint="default"/>
                <w:spacing w:val="-59"/>
                <w:sz w:val="21"/>
                <w:szCs w:val="21"/>
              </w:rPr>
              <w:t> </w:t>
            </w:r>
            <w:r>
              <w:rPr>
                <w:rFonts w:ascii="宋体" w:hAnsi="宋体" w:cs="宋体" w:eastAsia="宋体" w:hint="default"/>
                <w:sz w:val="21"/>
                <w:szCs w:val="21"/>
              </w:rPr>
              <w:t>用</w:t>
            </w:r>
            <w:r>
              <w:rPr>
                <w:rFonts w:ascii="宋体" w:hAnsi="宋体" w:cs="宋体" w:eastAsia="宋体" w:hint="default"/>
                <w:spacing w:val="-61"/>
                <w:sz w:val="21"/>
                <w:szCs w:val="21"/>
              </w:rPr>
              <w:t> </w:t>
            </w:r>
            <w:r>
              <w:rPr>
                <w:rFonts w:ascii="宋体" w:hAnsi="宋体" w:cs="宋体" w:eastAsia="宋体" w:hint="default"/>
                <w:sz w:val="21"/>
                <w:szCs w:val="21"/>
              </w:rPr>
              <w:t>的</w:t>
            </w:r>
          </w:p>
          <w:p>
            <w:pPr>
              <w:pStyle w:val="TableParagraph"/>
              <w:spacing w:line="272" w:lineRule="exact" w:before="26"/>
              <w:ind w:left="23" w:right="20"/>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集</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途及去向</w:t>
            </w:r>
          </w:p>
        </w:tc>
        <w:tc>
          <w:tcPr>
            <w:tcW w:w="7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以活期存款或定期存单形式存储于经批准的银行募集资金专户中。</w:t>
            </w:r>
          </w:p>
        </w:tc>
      </w:tr>
      <w:tr>
        <w:trPr>
          <w:trHeight w:val="1099" w:hRule="exact"/>
        </w:trPr>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61"/>
                <w:sz w:val="21"/>
                <w:szCs w:val="21"/>
              </w:rPr>
              <w:t> </w:t>
            </w:r>
            <w:r>
              <w:rPr>
                <w:rFonts w:ascii="宋体" w:hAnsi="宋体" w:cs="宋体" w:eastAsia="宋体" w:hint="default"/>
                <w:sz w:val="21"/>
                <w:szCs w:val="21"/>
              </w:rPr>
              <w:t>集</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使</w:t>
            </w:r>
          </w:p>
          <w:p>
            <w:pPr>
              <w:pStyle w:val="TableParagraph"/>
              <w:spacing w:line="237" w:lineRule="auto" w:before="2"/>
              <w:ind w:left="23" w:right="20"/>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61"/>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披</w:t>
            </w:r>
            <w:r>
              <w:rPr>
                <w:rFonts w:ascii="宋体" w:hAnsi="宋体" w:cs="宋体" w:eastAsia="宋体" w:hint="default"/>
                <w:spacing w:val="-59"/>
                <w:sz w:val="21"/>
                <w:szCs w:val="21"/>
              </w:rPr>
              <w:t> </w:t>
            </w:r>
            <w:r>
              <w:rPr>
                <w:rFonts w:ascii="宋体" w:hAnsi="宋体" w:cs="宋体" w:eastAsia="宋体" w:hint="default"/>
                <w:sz w:val="21"/>
                <w:szCs w:val="21"/>
              </w:rPr>
              <w:t>露</w:t>
            </w:r>
            <w:r>
              <w:rPr>
                <w:rFonts w:ascii="宋体" w:hAnsi="宋体" w:cs="宋体" w:eastAsia="宋体" w:hint="default"/>
                <w:spacing w:val="-61"/>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spacing w:val="-61"/>
                <w:sz w:val="21"/>
                <w:szCs w:val="21"/>
              </w:rPr>
              <w:t> </w:t>
            </w:r>
            <w:r>
              <w:rPr>
                <w:rFonts w:ascii="宋体" w:hAnsi="宋体" w:cs="宋体" w:eastAsia="宋体" w:hint="default"/>
                <w:sz w:val="21"/>
                <w:szCs w:val="21"/>
              </w:rPr>
              <w:t>在</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问</w:t>
            </w:r>
            <w:r>
              <w:rPr>
                <w:rFonts w:ascii="宋体" w:hAnsi="宋体" w:cs="宋体" w:eastAsia="宋体" w:hint="default"/>
                <w:spacing w:val="-61"/>
                <w:sz w:val="21"/>
                <w:szCs w:val="21"/>
              </w:rPr>
              <w:t> </w:t>
            </w:r>
            <w:r>
              <w:rPr>
                <w:rFonts w:ascii="宋体" w:hAnsi="宋体" w:cs="宋体" w:eastAsia="宋体" w:hint="default"/>
                <w:sz w:val="21"/>
                <w:szCs w:val="21"/>
              </w:rPr>
              <w:t>题</w:t>
            </w:r>
            <w:r>
              <w:rPr>
                <w:rFonts w:ascii="宋体" w:hAnsi="宋体" w:cs="宋体" w:eastAsia="宋体" w:hint="default"/>
                <w:w w:val="100"/>
                <w:sz w:val="21"/>
                <w:szCs w:val="21"/>
              </w:rPr>
              <w:t> </w:t>
            </w:r>
            <w:r>
              <w:rPr>
                <w:rFonts w:ascii="宋体" w:hAnsi="宋体" w:cs="宋体" w:eastAsia="宋体" w:hint="default"/>
                <w:sz w:val="21"/>
                <w:szCs w:val="21"/>
              </w:rPr>
              <w:t>或其他情况</w:t>
            </w:r>
          </w:p>
        </w:tc>
        <w:tc>
          <w:tcPr>
            <w:tcW w:w="7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报告期内不存在此情况。</w:t>
            </w:r>
          </w:p>
        </w:tc>
      </w:tr>
    </w:tbl>
    <w:p>
      <w:pPr>
        <w:pStyle w:val="BodyText"/>
        <w:spacing w:line="241" w:lineRule="exact" w:before="0"/>
        <w:ind w:left="800" w:right="0"/>
        <w:jc w:val="left"/>
      </w:pPr>
      <w:r>
        <w:rPr>
          <w:spacing w:val="-4"/>
        </w:rPr>
        <w:t>注：</w:t>
      </w:r>
      <w:r>
        <w:rPr>
          <w:rFonts w:ascii="宋体" w:hAnsi="宋体" w:cs="宋体" w:eastAsia="宋体" w:hint="default"/>
          <w:spacing w:val="-4"/>
        </w:rPr>
        <w:t>*1</w:t>
      </w:r>
      <w:r>
        <w:rPr>
          <w:spacing w:val="-4"/>
        </w:rPr>
        <w:t>、经深圳市鹏城会计师事务所有限公司出具深鹏所验字</w:t>
      </w:r>
      <w:r>
        <w:rPr>
          <w:rFonts w:ascii="宋体" w:hAnsi="宋体" w:cs="宋体" w:eastAsia="宋体" w:hint="default"/>
          <w:spacing w:val="-4"/>
        </w:rPr>
        <w:t>[2010]194</w:t>
      </w:r>
      <w:r>
        <w:rPr>
          <w:rFonts w:ascii="宋体" w:hAnsi="宋体" w:cs="宋体" w:eastAsia="宋体" w:hint="default"/>
          <w:spacing w:val="4"/>
        </w:rPr>
        <w:t> </w:t>
      </w:r>
      <w:r>
        <w:rPr>
          <w:spacing w:val="-9"/>
        </w:rPr>
        <w:t>号《验资报告》</w:t>
      </w:r>
    </w:p>
    <w:p>
      <w:pPr>
        <w:pStyle w:val="BodyText"/>
        <w:spacing w:line="240" w:lineRule="auto"/>
        <w:ind w:left="380" w:right="0"/>
        <w:jc w:val="both"/>
      </w:pPr>
      <w:r>
        <w:rPr/>
        <w:t>验证确认，公司在首次公司公开发行股票过程中实际募集资金净额为</w:t>
      </w:r>
      <w:r>
        <w:rPr>
          <w:spacing w:val="-49"/>
        </w:rPr>
        <w:t> </w:t>
      </w:r>
      <w:r>
        <w:rPr>
          <w:rFonts w:ascii="宋体" w:hAnsi="宋体" w:cs="宋体" w:eastAsia="宋体" w:hint="default"/>
        </w:rPr>
        <w:t>385,399,379.89</w:t>
      </w:r>
      <w:r>
        <w:rPr>
          <w:rFonts w:ascii="宋体" w:hAnsi="宋体" w:cs="宋体" w:eastAsia="宋体" w:hint="default"/>
          <w:spacing w:val="-48"/>
        </w:rPr>
        <w:t> </w:t>
      </w:r>
      <w:r>
        <w:rPr>
          <w:spacing w:val="-3"/>
        </w:rPr>
        <w:t>元，</w:t>
      </w:r>
      <w:r>
        <w:rPr/>
      </w:r>
    </w:p>
    <w:p>
      <w:pPr>
        <w:pStyle w:val="BodyText"/>
        <w:spacing w:line="357" w:lineRule="auto" w:before="135"/>
        <w:ind w:left="380" w:right="1791"/>
        <w:jc w:val="both"/>
      </w:pPr>
      <w:r>
        <w:rPr/>
        <w:t>超募资金为</w:t>
      </w:r>
      <w:r>
        <w:rPr>
          <w:spacing w:val="-51"/>
        </w:rPr>
        <w:t> </w:t>
      </w:r>
      <w:r>
        <w:rPr>
          <w:rFonts w:ascii="宋体" w:hAnsi="宋体" w:cs="宋体" w:eastAsia="宋体" w:hint="default"/>
        </w:rPr>
        <w:t>229,459,379.89</w:t>
      </w:r>
      <w:r>
        <w:rPr>
          <w:rFonts w:ascii="宋体" w:hAnsi="宋体" w:cs="宋体" w:eastAsia="宋体" w:hint="default"/>
          <w:spacing w:val="-49"/>
        </w:rPr>
        <w:t> </w:t>
      </w:r>
      <w:r>
        <w:rPr/>
        <w:t>元。根据财政部《财部关于执行企业会计准则的上市公司和非</w:t>
      </w:r>
      <w:r>
        <w:rPr>
          <w:w w:val="100"/>
        </w:rPr>
        <w:t> </w:t>
      </w:r>
      <w:r>
        <w:rPr>
          <w:spacing w:val="-1"/>
          <w:w w:val="100"/>
        </w:rPr>
        <w:t>上市企业做好</w:t>
      </w:r>
      <w:r>
        <w:rPr>
          <w:spacing w:val="-46"/>
          <w:w w:val="100"/>
        </w:rPr>
        <w:t> </w:t>
      </w:r>
      <w:r>
        <w:rPr>
          <w:rFonts w:ascii="宋体" w:hAnsi="宋体" w:cs="宋体" w:eastAsia="宋体" w:hint="default"/>
          <w:spacing w:val="-1"/>
          <w:w w:val="100"/>
        </w:rPr>
        <w:t>2010</w:t>
      </w:r>
      <w:r>
        <w:rPr>
          <w:rFonts w:ascii="宋体" w:hAnsi="宋体" w:cs="宋体" w:eastAsia="宋体" w:hint="default"/>
          <w:spacing w:val="-49"/>
          <w:w w:val="100"/>
        </w:rPr>
        <w:t> </w:t>
      </w:r>
      <w:r>
        <w:rPr>
          <w:spacing w:val="-8"/>
          <w:w w:val="100"/>
        </w:rPr>
        <w:t>年年报工作的通知》（财会</w:t>
      </w:r>
      <w:r>
        <w:rPr>
          <w:rFonts w:ascii="宋体" w:hAnsi="宋体" w:cs="宋体" w:eastAsia="宋体" w:hint="default"/>
          <w:spacing w:val="-8"/>
          <w:w w:val="100"/>
        </w:rPr>
        <w:t>[2010]25</w:t>
      </w:r>
      <w:r>
        <w:rPr>
          <w:rFonts w:ascii="宋体" w:hAnsi="宋体" w:cs="宋体" w:eastAsia="宋体" w:hint="default"/>
          <w:spacing w:val="-45"/>
          <w:w w:val="100"/>
        </w:rPr>
        <w:t> </w:t>
      </w:r>
      <w:r>
        <w:rPr>
          <w:spacing w:val="-10"/>
          <w:w w:val="100"/>
        </w:rPr>
        <w:t>号），公司已将年度发行权益性证券</w:t>
      </w:r>
      <w:r>
        <w:rPr>
          <w:spacing w:val="-103"/>
          <w:w w:val="100"/>
        </w:rPr>
        <w:t> </w:t>
      </w:r>
      <w:r>
        <w:rPr>
          <w:spacing w:val="-103"/>
          <w:w w:val="100"/>
        </w:rPr>
      </w:r>
      <w:r>
        <w:rPr/>
        <w:t>过程中发生的路演推介费用</w:t>
      </w:r>
      <w:r>
        <w:rPr>
          <w:spacing w:val="-45"/>
        </w:rPr>
        <w:t> </w:t>
      </w:r>
      <w:r>
        <w:rPr>
          <w:rFonts w:ascii="宋体" w:hAnsi="宋体" w:cs="宋体" w:eastAsia="宋体" w:hint="default"/>
        </w:rPr>
        <w:t>4,149,620.11</w:t>
      </w:r>
      <w:r>
        <w:rPr>
          <w:rFonts w:ascii="宋体" w:hAnsi="宋体" w:cs="宋体" w:eastAsia="宋体" w:hint="default"/>
          <w:spacing w:val="-45"/>
        </w:rPr>
        <w:t> </w:t>
      </w:r>
      <w:r>
        <w:rPr>
          <w:spacing w:val="-9"/>
        </w:rPr>
        <w:t>元，调整记入</w:t>
      </w:r>
      <w:r>
        <w:rPr>
          <w:spacing w:val="-44"/>
        </w:rPr>
        <w:t> </w:t>
      </w:r>
      <w:r>
        <w:rPr>
          <w:rFonts w:ascii="宋体" w:hAnsi="宋体" w:cs="宋体" w:eastAsia="宋体" w:hint="default"/>
        </w:rPr>
        <w:t>2010</w:t>
      </w:r>
      <w:r>
        <w:rPr>
          <w:rFonts w:ascii="宋体" w:hAnsi="宋体" w:cs="宋体" w:eastAsia="宋体" w:hint="default"/>
          <w:spacing w:val="-48"/>
        </w:rPr>
        <w:t> </w:t>
      </w:r>
      <w:r>
        <w:rPr>
          <w:spacing w:val="-6"/>
        </w:rPr>
        <w:t>年年度期间费用，不作为发行</w:t>
      </w:r>
    </w:p>
    <w:p>
      <w:pPr>
        <w:pStyle w:val="BodyText"/>
        <w:spacing w:line="240" w:lineRule="auto" w:before="30"/>
        <w:ind w:left="380" w:right="0"/>
        <w:jc w:val="both"/>
      </w:pPr>
      <w:r>
        <w:rPr>
          <w:spacing w:val="-4"/>
        </w:rPr>
        <w:t>费用在募集资金总额中扣除，实际募集资金净额将调整为 </w:t>
      </w:r>
      <w:r>
        <w:rPr>
          <w:rFonts w:ascii="宋体" w:hAnsi="宋体" w:cs="宋体" w:eastAsia="宋体" w:hint="default"/>
        </w:rPr>
        <w:t>389,549,000</w:t>
      </w:r>
      <w:r>
        <w:rPr>
          <w:rFonts w:ascii="宋体" w:hAnsi="宋体" w:cs="宋体" w:eastAsia="宋体" w:hint="default"/>
          <w:spacing w:val="-38"/>
        </w:rPr>
        <w:t> </w:t>
      </w:r>
      <w:r>
        <w:rPr>
          <w:spacing w:val="-7"/>
        </w:rPr>
        <w:t>元，超募资金将调整</w:t>
      </w:r>
    </w:p>
    <w:p>
      <w:pPr>
        <w:pStyle w:val="BodyText"/>
        <w:spacing w:line="240" w:lineRule="auto"/>
        <w:ind w:left="380" w:right="0"/>
        <w:jc w:val="both"/>
      </w:pPr>
      <w:r>
        <w:rPr/>
        <w:t>为</w:t>
      </w:r>
      <w:r>
        <w:rPr>
          <w:spacing w:val="-51"/>
        </w:rPr>
        <w:t> </w:t>
      </w:r>
      <w:r>
        <w:rPr>
          <w:rFonts w:ascii="宋体" w:hAnsi="宋体" w:cs="宋体" w:eastAsia="宋体" w:hint="default"/>
        </w:rPr>
        <w:t>233,609,000</w:t>
      </w:r>
      <w:r>
        <w:rPr>
          <w:rFonts w:ascii="宋体" w:hAnsi="宋体" w:cs="宋体" w:eastAsia="宋体" w:hint="default"/>
          <w:spacing w:val="-53"/>
        </w:rPr>
        <w:t> </w:t>
      </w:r>
      <w:r>
        <w:rPr/>
        <w:t>元。</w:t>
      </w:r>
    </w:p>
    <w:p>
      <w:pPr>
        <w:pStyle w:val="BodyText"/>
        <w:spacing w:line="240" w:lineRule="auto" w:before="135"/>
        <w:ind w:left="800" w:right="0"/>
        <w:jc w:val="left"/>
      </w:pPr>
      <w:r>
        <w:rPr>
          <w:rFonts w:ascii="宋体" w:hAnsi="宋体" w:cs="宋体" w:eastAsia="宋体" w:hint="default"/>
        </w:rPr>
        <w:t>*2</w:t>
      </w:r>
      <w:r>
        <w:rPr/>
        <w:t>、公司</w:t>
      </w:r>
      <w:r>
        <w:rPr>
          <w:spacing w:val="-50"/>
        </w:rPr>
        <w:t> </w:t>
      </w:r>
      <w:r>
        <w:rPr>
          <w:rFonts w:ascii="宋体" w:hAnsi="宋体" w:cs="宋体" w:eastAsia="宋体" w:hint="default"/>
        </w:rPr>
        <w:t>2011</w:t>
      </w:r>
      <w:r>
        <w:rPr>
          <w:rFonts w:ascii="宋体" w:hAnsi="宋体" w:cs="宋体" w:eastAsia="宋体" w:hint="default"/>
          <w:spacing w:val="-50"/>
        </w:rPr>
        <w:t> </w:t>
      </w:r>
      <w:r>
        <w:rPr/>
        <w:t>年第一次临时股东大会审议通过了《关于变更募集资金项目实施地点、</w:t>
      </w:r>
    </w:p>
    <w:p>
      <w:pPr>
        <w:pStyle w:val="BodyText"/>
        <w:spacing w:line="355" w:lineRule="auto"/>
        <w:ind w:left="380" w:right="1793"/>
        <w:jc w:val="both"/>
      </w:pPr>
      <w:r>
        <w:rPr>
          <w:w w:val="100"/>
        </w:rPr>
        <w:t>调整</w:t>
      </w:r>
      <w:r>
        <w:rPr>
          <w:spacing w:val="-3"/>
          <w:w w:val="100"/>
        </w:rPr>
        <w:t>募</w:t>
      </w:r>
      <w:r>
        <w:rPr>
          <w:w w:val="100"/>
        </w:rPr>
        <w:t>集</w:t>
      </w:r>
      <w:r>
        <w:rPr>
          <w:spacing w:val="-3"/>
          <w:w w:val="100"/>
        </w:rPr>
        <w:t>资</w:t>
      </w:r>
      <w:r>
        <w:rPr>
          <w:spacing w:val="-1"/>
          <w:w w:val="100"/>
        </w:rPr>
        <w:t>金</w:t>
      </w:r>
      <w:r>
        <w:rPr>
          <w:spacing w:val="-3"/>
          <w:w w:val="100"/>
        </w:rPr>
        <w:t>投</w:t>
      </w:r>
      <w:r>
        <w:rPr>
          <w:w w:val="100"/>
        </w:rPr>
        <w:t>资</w:t>
      </w:r>
      <w:r>
        <w:rPr>
          <w:spacing w:val="-3"/>
          <w:w w:val="100"/>
        </w:rPr>
        <w:t>计</w:t>
      </w:r>
      <w:r>
        <w:rPr>
          <w:w w:val="100"/>
        </w:rPr>
        <w:t>划</w:t>
      </w:r>
      <w:r>
        <w:rPr>
          <w:spacing w:val="-3"/>
          <w:w w:val="100"/>
        </w:rPr>
        <w:t>的</w:t>
      </w:r>
      <w:r>
        <w:rPr>
          <w:w w:val="100"/>
        </w:rPr>
        <w:t>议案</w:t>
      </w:r>
      <w:r>
        <w:rPr>
          <w:spacing w:val="-108"/>
          <w:w w:val="100"/>
        </w:rPr>
        <w:t>》</w:t>
      </w:r>
      <w:r>
        <w:rPr>
          <w:w w:val="100"/>
        </w:rPr>
        <w:t>，</w:t>
      </w:r>
      <w:r>
        <w:rPr>
          <w:spacing w:val="-3"/>
          <w:w w:val="100"/>
        </w:rPr>
        <w:t>议</w:t>
      </w:r>
      <w:r>
        <w:rPr>
          <w:w w:val="100"/>
        </w:rPr>
        <w:t>案</w:t>
      </w:r>
      <w:r>
        <w:rPr>
          <w:spacing w:val="-3"/>
          <w:w w:val="100"/>
        </w:rPr>
        <w:t>的</w:t>
      </w:r>
      <w:r>
        <w:rPr>
          <w:w w:val="100"/>
        </w:rPr>
        <w:t>详</w:t>
      </w:r>
      <w:r>
        <w:rPr>
          <w:spacing w:val="-3"/>
          <w:w w:val="100"/>
        </w:rPr>
        <w:t>细</w:t>
      </w:r>
      <w:r>
        <w:rPr>
          <w:w w:val="100"/>
        </w:rPr>
        <w:t>内</w:t>
      </w:r>
      <w:r>
        <w:rPr>
          <w:spacing w:val="-3"/>
          <w:w w:val="100"/>
        </w:rPr>
        <w:t>容请</w:t>
      </w:r>
      <w:r>
        <w:rPr>
          <w:w w:val="100"/>
        </w:rPr>
        <w:t>见</w:t>
      </w:r>
      <w:r>
        <w:rPr>
          <w:spacing w:val="-5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11</w:t>
      </w:r>
      <w:r>
        <w:rPr>
          <w:rFonts w:ascii="宋体" w:hAnsi="宋体" w:cs="宋体" w:eastAsia="宋体" w:hint="default"/>
          <w:spacing w:val="-53"/>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0"/>
        </w:rPr>
        <w:t> </w:t>
      </w:r>
      <w:r>
        <w:rPr>
          <w:rFonts w:ascii="宋体" w:hAnsi="宋体" w:cs="宋体" w:eastAsia="宋体" w:hint="default"/>
          <w:w w:val="100"/>
        </w:rPr>
        <w:t>28</w:t>
      </w:r>
      <w:r>
        <w:rPr>
          <w:rFonts w:ascii="宋体" w:hAnsi="宋体" w:cs="宋体" w:eastAsia="宋体" w:hint="default"/>
          <w:spacing w:val="-53"/>
        </w:rPr>
        <w:t> </w:t>
      </w:r>
      <w:r>
        <w:rPr>
          <w:w w:val="100"/>
        </w:rPr>
        <w:t>日</w:t>
      </w:r>
      <w:r>
        <w:rPr>
          <w:spacing w:val="-3"/>
          <w:w w:val="100"/>
        </w:rPr>
        <w:t>《证</w:t>
      </w:r>
      <w:r>
        <w:rPr>
          <w:w w:val="100"/>
        </w:rPr>
        <w:t>券时</w:t>
      </w:r>
      <w:r>
        <w:rPr>
          <w:spacing w:val="-3"/>
          <w:w w:val="100"/>
        </w:rPr>
        <w:t>报</w:t>
      </w:r>
      <w:r>
        <w:rPr>
          <w:w w:val="100"/>
        </w:rPr>
        <w:t>》</w:t>
      </w:r>
      <w:r>
        <w:rPr>
          <w:spacing w:val="-3"/>
          <w:w w:val="100"/>
        </w:rPr>
        <w:t>及</w:t>
      </w:r>
      <w:r>
        <w:rPr>
          <w:w w:val="100"/>
        </w:rPr>
        <w:t>巨</w:t>
      </w:r>
      <w:r>
        <w:rPr>
          <w:w w:val="100"/>
        </w:rPr>
        <w:t> 潮资</w:t>
      </w:r>
      <w:r>
        <w:rPr>
          <w:spacing w:val="-3"/>
          <w:w w:val="100"/>
        </w:rPr>
        <w:t>讯</w:t>
      </w:r>
      <w:r>
        <w:rPr>
          <w:w w:val="100"/>
        </w:rPr>
        <w:t>网</w:t>
      </w:r>
      <w:r>
        <w:rPr>
          <w:spacing w:val="-3"/>
          <w:w w:val="100"/>
        </w:rPr>
        <w:t>（</w:t>
      </w:r>
      <w:hyperlink r:id="rId12">
        <w:r>
          <w:rPr>
            <w:rFonts w:ascii="宋体" w:hAnsi="宋体" w:cs="宋体" w:eastAsia="宋体" w:hint="default"/>
            <w:w w:val="100"/>
          </w:rPr>
          <w:t>htt</w:t>
        </w:r>
        <w:r>
          <w:rPr>
            <w:rFonts w:ascii="宋体" w:hAnsi="宋体" w:cs="宋体" w:eastAsia="宋体" w:hint="default"/>
            <w:spacing w:val="-3"/>
            <w:w w:val="100"/>
          </w:rPr>
          <w:t>p</w:t>
        </w:r>
        <w:r>
          <w:rPr>
            <w:rFonts w:ascii="宋体" w:hAnsi="宋体" w:cs="宋体" w:eastAsia="宋体" w:hint="default"/>
            <w:w w:val="100"/>
          </w:rPr>
          <w:t>://</w:t>
        </w:r>
        <w:r>
          <w:rPr>
            <w:rFonts w:ascii="宋体" w:hAnsi="宋体" w:cs="宋体" w:eastAsia="宋体" w:hint="default"/>
            <w:spacing w:val="-3"/>
            <w:w w:val="100"/>
          </w:rPr>
          <w:t>w</w:t>
        </w:r>
        <w:r>
          <w:rPr>
            <w:rFonts w:ascii="宋体" w:hAnsi="宋体" w:cs="宋体" w:eastAsia="宋体" w:hint="default"/>
            <w:w w:val="100"/>
          </w:rPr>
          <w:t>ww.</w:t>
        </w:r>
        <w:r>
          <w:rPr>
            <w:rFonts w:ascii="宋体" w:hAnsi="宋体" w:cs="宋体" w:eastAsia="宋体" w:hint="default"/>
            <w:spacing w:val="-3"/>
            <w:w w:val="100"/>
          </w:rPr>
          <w:t>cn</w:t>
        </w:r>
        <w:r>
          <w:rPr>
            <w:rFonts w:ascii="宋体" w:hAnsi="宋体" w:cs="宋体" w:eastAsia="宋体" w:hint="default"/>
            <w:w w:val="100"/>
          </w:rPr>
          <w:t>info.</w:t>
        </w:r>
        <w:r>
          <w:rPr>
            <w:rFonts w:ascii="宋体" w:hAnsi="宋体" w:cs="宋体" w:eastAsia="宋体" w:hint="default"/>
            <w:spacing w:val="-3"/>
            <w:w w:val="100"/>
          </w:rPr>
          <w:t>c</w:t>
        </w:r>
        <w:r>
          <w:rPr>
            <w:rFonts w:ascii="宋体" w:hAnsi="宋体" w:cs="宋体" w:eastAsia="宋体" w:hint="default"/>
            <w:w w:val="100"/>
          </w:rPr>
          <w:t>om.</w:t>
        </w:r>
        <w:r>
          <w:rPr>
            <w:rFonts w:ascii="宋体" w:hAnsi="宋体" w:cs="宋体" w:eastAsia="宋体" w:hint="default"/>
            <w:spacing w:val="-3"/>
            <w:w w:val="100"/>
          </w:rPr>
          <w:t>c</w:t>
        </w:r>
        <w:r>
          <w:rPr>
            <w:rFonts w:ascii="宋体" w:hAnsi="宋体" w:cs="宋体" w:eastAsia="宋体" w:hint="default"/>
            <w:w w:val="100"/>
          </w:rPr>
          <w:t>n</w:t>
        </w:r>
      </w:hyperlink>
      <w:r>
        <w:rPr>
          <w:spacing w:val="-106"/>
          <w:w w:val="100"/>
        </w:rPr>
        <w:t>）。</w:t>
      </w:r>
      <w:r>
        <w:rPr>
          <w:w w:val="100"/>
        </w:rPr>
      </w:r>
    </w:p>
    <w:p>
      <w:pPr>
        <w:pStyle w:val="BodyText"/>
        <w:spacing w:line="357" w:lineRule="auto" w:before="32"/>
        <w:ind w:left="380" w:right="1791" w:firstLine="419"/>
        <w:jc w:val="both"/>
      </w:pPr>
      <w:r>
        <w:rPr>
          <w:spacing w:val="-4"/>
          <w:w w:val="100"/>
        </w:rPr>
        <w:t>深圳市鹏城会计师事务所有限公司对我公司募集资金的存放与使用情况出具了《关于深</w:t>
      </w:r>
      <w:r>
        <w:rPr>
          <w:w w:val="100"/>
        </w:rPr>
        <w:t> </w:t>
      </w:r>
      <w:r>
        <w:rPr>
          <w:spacing w:val="3"/>
          <w:w w:val="100"/>
        </w:rPr>
        <w:t>圳达实智能股份有限公司</w:t>
      </w:r>
      <w:r>
        <w:rPr>
          <w:w w:val="100"/>
        </w:rPr>
        <w:t> </w:t>
      </w:r>
      <w:r>
        <w:rPr>
          <w:rFonts w:ascii="宋体" w:hAnsi="宋体" w:cs="宋体" w:eastAsia="宋体" w:hint="default"/>
          <w:w w:val="100"/>
        </w:rPr>
        <w:t>2010</w:t>
      </w:r>
      <w:r>
        <w:rPr>
          <w:rFonts w:ascii="宋体" w:hAnsi="宋体" w:cs="宋体" w:eastAsia="宋体" w:hint="default"/>
          <w:spacing w:val="16"/>
          <w:w w:val="100"/>
        </w:rPr>
        <w:t> </w:t>
      </w:r>
      <w:r>
        <w:rPr>
          <w:w w:val="100"/>
        </w:rPr>
        <w:t>年度募集资金存放与使用情况鉴证报告》（深鹏所股专字 </w:t>
      </w:r>
      <w:r>
        <w:rPr>
          <w:rFonts w:ascii="宋体" w:hAnsi="宋体" w:cs="宋体" w:eastAsia="宋体" w:hint="default"/>
          <w:spacing w:val="-1"/>
          <w:w w:val="100"/>
        </w:rPr>
        <w:t>[2011]0227</w:t>
      </w:r>
      <w:r>
        <w:rPr>
          <w:rFonts w:ascii="宋体" w:hAnsi="宋体" w:cs="宋体" w:eastAsia="宋体" w:hint="default"/>
          <w:spacing w:val="-47"/>
          <w:w w:val="100"/>
        </w:rPr>
        <w:t> </w:t>
      </w:r>
      <w:r>
        <w:rPr>
          <w:spacing w:val="-8"/>
          <w:w w:val="100"/>
        </w:rPr>
        <w:t>号），鉴证意见如下：我们认为，达实智能公司管理层编制的《</w:t>
      </w:r>
      <w:r>
        <w:rPr>
          <w:rFonts w:ascii="宋体" w:hAnsi="宋体" w:cs="宋体" w:eastAsia="宋体" w:hint="default"/>
          <w:spacing w:val="-8"/>
          <w:w w:val="100"/>
        </w:rPr>
        <w:t>2010</w:t>
      </w:r>
      <w:r>
        <w:rPr>
          <w:rFonts w:ascii="宋体" w:hAnsi="宋体" w:cs="宋体" w:eastAsia="宋体" w:hint="default"/>
          <w:spacing w:val="-46"/>
          <w:w w:val="100"/>
        </w:rPr>
        <w:t> </w:t>
      </w:r>
      <w:r>
        <w:rPr>
          <w:spacing w:val="-2"/>
          <w:w w:val="100"/>
        </w:rPr>
        <w:t>年度募集资</w:t>
      </w:r>
      <w:r>
        <w:rPr>
          <w:spacing w:val="-103"/>
          <w:w w:val="100"/>
        </w:rPr>
        <w:t> </w:t>
      </w:r>
      <w:r>
        <w:rPr>
          <w:spacing w:val="-103"/>
          <w:w w:val="100"/>
        </w:rPr>
      </w:r>
      <w:r>
        <w:rPr>
          <w:spacing w:val="-4"/>
        </w:rPr>
        <w:t>金存放与使用情况的专项报告》符合《中小企业板上市公司募集资金管理细则》及相关格式</w:t>
      </w:r>
      <w:r>
        <w:rPr>
          <w:spacing w:val="-49"/>
        </w:rPr>
        <w:t> </w:t>
      </w:r>
      <w:r>
        <w:rPr>
          <w:spacing w:val="-49"/>
        </w:rPr>
      </w:r>
      <w:r>
        <w:rPr/>
        <w:t>指引的规定，如实反映了达实智能公司 </w:t>
      </w:r>
      <w:r>
        <w:rPr>
          <w:rFonts w:ascii="宋体" w:hAnsi="宋体" w:cs="宋体" w:eastAsia="宋体" w:hint="default"/>
        </w:rPr>
        <w:t>2010</w:t>
      </w:r>
      <w:r>
        <w:rPr>
          <w:rFonts w:ascii="宋体" w:hAnsi="宋体" w:cs="宋体" w:eastAsia="宋体" w:hint="default"/>
          <w:spacing w:val="-3"/>
        </w:rPr>
        <w:t> </w:t>
      </w:r>
      <w:r>
        <w:rPr/>
        <w:t>年度募集资金实际存放与使用情况。</w:t>
      </w:r>
    </w:p>
    <w:p>
      <w:pPr>
        <w:pStyle w:val="BodyText"/>
        <w:spacing w:line="357" w:lineRule="auto" w:before="30"/>
        <w:ind w:left="380" w:right="1791" w:firstLine="419"/>
        <w:jc w:val="both"/>
      </w:pPr>
      <w:r>
        <w:rPr>
          <w:spacing w:val="-4"/>
          <w:w w:val="100"/>
        </w:rPr>
        <w:t>中国建银投资证券有限责任公司在审慎核查后出具了《关于深圳达实智能股份有限公司</w:t>
      </w:r>
      <w:r>
        <w:rPr>
          <w:w w:val="100"/>
        </w:rPr>
        <w:t> </w:t>
      </w:r>
      <w:r>
        <w:rPr>
          <w:rFonts w:ascii="宋体" w:hAnsi="宋体" w:cs="宋体" w:eastAsia="宋体" w:hint="default"/>
        </w:rPr>
        <w:t>2010</w:t>
      </w:r>
      <w:r>
        <w:rPr>
          <w:rFonts w:ascii="宋体" w:hAnsi="宋体" w:cs="宋体" w:eastAsia="宋体" w:hint="default"/>
          <w:spacing w:val="-37"/>
        </w:rPr>
        <w:t> </w:t>
      </w:r>
      <w:r>
        <w:rPr/>
        <w:t>年度募集资金存放与使用情况的核查报告》</w:t>
      </w:r>
      <w:r>
        <w:rPr>
          <w:rFonts w:ascii="宋体" w:hAnsi="宋体" w:cs="宋体" w:eastAsia="宋体" w:hint="default"/>
        </w:rPr>
        <w:t>,</w:t>
      </w:r>
      <w:r>
        <w:rPr/>
        <w:t>认为：达实智能</w:t>
      </w:r>
      <w:r>
        <w:rPr>
          <w:spacing w:val="-37"/>
        </w:rPr>
        <w:t> </w:t>
      </w:r>
      <w:r>
        <w:rPr>
          <w:rFonts w:ascii="宋体" w:hAnsi="宋体" w:cs="宋体" w:eastAsia="宋体" w:hint="default"/>
        </w:rPr>
        <w:t>2010</w:t>
      </w:r>
      <w:r>
        <w:rPr>
          <w:rFonts w:ascii="宋体" w:hAnsi="宋体" w:cs="宋体" w:eastAsia="宋体" w:hint="default"/>
          <w:spacing w:val="-34"/>
        </w:rPr>
        <w:t> </w:t>
      </w:r>
      <w:r>
        <w:rPr/>
        <w:t>年度募集资金存放</w:t>
      </w:r>
      <w:r>
        <w:rPr>
          <w:w w:val="100"/>
        </w:rPr>
        <w:t> </w:t>
      </w:r>
      <w:r>
        <w:rPr/>
        <w:t>与使用符合相关法律法规和规范性文件的规定。本保荐机构对达实智能《</w:t>
      </w:r>
      <w:r>
        <w:rPr>
          <w:rFonts w:ascii="宋体" w:hAnsi="宋体" w:cs="宋体" w:eastAsia="宋体" w:hint="default"/>
        </w:rPr>
        <w:t>2010</w:t>
      </w:r>
      <w:r>
        <w:rPr>
          <w:rFonts w:ascii="宋体" w:hAnsi="宋体" w:cs="宋体" w:eastAsia="宋体" w:hint="default"/>
          <w:spacing w:val="7"/>
        </w:rPr>
        <w:t> </w:t>
      </w:r>
      <w:r>
        <w:rPr/>
        <w:t>年度募集资</w:t>
      </w:r>
      <w:r>
        <w:rPr>
          <w:w w:val="100"/>
        </w:rPr>
        <w:t> </w:t>
      </w:r>
      <w:r>
        <w:rPr/>
        <w:t>金存放与使用情况的专项报告》无异议。</w:t>
      </w:r>
    </w:p>
    <w:p>
      <w:pPr>
        <w:pStyle w:val="Heading3"/>
        <w:spacing w:line="240" w:lineRule="auto" w:before="30"/>
        <w:ind w:left="802" w:right="0"/>
        <w:jc w:val="left"/>
        <w:rPr>
          <w:b w:val="0"/>
          <w:bCs w:val="0"/>
        </w:rPr>
      </w:pPr>
      <w:r>
        <w:rPr/>
        <w:t>（二）其他投资情况</w:t>
      </w:r>
      <w:r>
        <w:rPr>
          <w:b w:val="0"/>
          <w:bCs w:val="0"/>
        </w:rPr>
      </w:r>
    </w:p>
    <w:p>
      <w:pPr>
        <w:spacing w:after="0" w:line="240" w:lineRule="auto"/>
        <w:jc w:val="left"/>
        <w:sectPr>
          <w:pgSz w:w="11910" w:h="16840"/>
          <w:pgMar w:header="850" w:footer="1231" w:top="1140" w:bottom="1420" w:left="1420" w:right="0"/>
        </w:sectPr>
      </w:pPr>
    </w:p>
    <w:p>
      <w:pPr>
        <w:spacing w:line="240" w:lineRule="auto" w:before="4"/>
        <w:rPr>
          <w:rFonts w:ascii="宋体" w:hAnsi="宋体" w:cs="宋体" w:eastAsia="宋体" w:hint="default"/>
          <w:b/>
          <w:bCs/>
          <w:sz w:val="16"/>
          <w:szCs w:val="16"/>
        </w:rPr>
      </w:pPr>
    </w:p>
    <w:p>
      <w:pPr>
        <w:pStyle w:val="BodyText"/>
        <w:spacing w:line="357" w:lineRule="auto" w:before="36"/>
        <w:ind w:left="140" w:right="1686" w:firstLine="419"/>
        <w:jc w:val="left"/>
      </w:pPr>
      <w:r>
        <w:rPr>
          <w:spacing w:val="-1"/>
          <w:w w:val="100"/>
        </w:rPr>
        <w:t>经公司</w:t>
      </w:r>
      <w:r>
        <w:rPr>
          <w:spacing w:val="-52"/>
          <w:w w:val="100"/>
        </w:rPr>
        <w:t> </w:t>
      </w:r>
      <w:r>
        <w:rPr>
          <w:rFonts w:ascii="宋体" w:hAnsi="宋体" w:cs="宋体" w:eastAsia="宋体" w:hint="default"/>
          <w:spacing w:val="-1"/>
          <w:w w:val="100"/>
        </w:rPr>
        <w:t>2010</w:t>
      </w:r>
      <w:r>
        <w:rPr>
          <w:rFonts w:ascii="宋体" w:hAnsi="宋体" w:cs="宋体" w:eastAsia="宋体" w:hint="default"/>
          <w:spacing w:val="-52"/>
          <w:w w:val="100"/>
        </w:rPr>
        <w:t> </w:t>
      </w:r>
      <w:r>
        <w:rPr>
          <w:spacing w:val="-6"/>
          <w:w w:val="100"/>
        </w:rPr>
        <w:t>年第三次临时股东大会审议通过，公司使用自有资金</w:t>
      </w:r>
      <w:r>
        <w:rPr>
          <w:spacing w:val="-52"/>
          <w:w w:val="100"/>
        </w:rPr>
        <w:t> </w:t>
      </w:r>
      <w:r>
        <w:rPr>
          <w:rFonts w:ascii="宋体" w:hAnsi="宋体" w:cs="宋体" w:eastAsia="宋体" w:hint="default"/>
          <w:spacing w:val="-1"/>
          <w:w w:val="100"/>
        </w:rPr>
        <w:t>6815</w:t>
      </w:r>
      <w:r>
        <w:rPr>
          <w:rFonts w:ascii="宋体" w:hAnsi="宋体" w:cs="宋体" w:eastAsia="宋体" w:hint="default"/>
          <w:spacing w:val="-52"/>
          <w:w w:val="100"/>
        </w:rPr>
        <w:t> </w:t>
      </w:r>
      <w:r>
        <w:rPr>
          <w:spacing w:val="-2"/>
          <w:w w:val="100"/>
        </w:rPr>
        <w:t>万元收购深圳商</w:t>
      </w:r>
      <w:r>
        <w:rPr>
          <w:w w:val="100"/>
        </w:rPr>
        <w:t> </w:t>
      </w:r>
      <w:r>
        <w:rPr/>
        <w:t>盈网络有限公司及邓一辉先生分别持有的黎明网络有限公司</w:t>
      </w:r>
      <w:r>
        <w:rPr>
          <w:spacing w:val="-40"/>
        </w:rPr>
        <w:t> </w:t>
      </w:r>
      <w:r>
        <w:rPr>
          <w:rFonts w:ascii="宋体" w:hAnsi="宋体" w:cs="宋体" w:eastAsia="宋体" w:hint="default"/>
          <w:spacing w:val="-4"/>
        </w:rPr>
        <w:t>85%</w:t>
      </w:r>
      <w:r>
        <w:rPr>
          <w:spacing w:val="-4"/>
        </w:rPr>
        <w:t>、</w:t>
      </w:r>
      <w:r>
        <w:rPr>
          <w:rFonts w:ascii="宋体" w:hAnsi="宋体" w:cs="宋体" w:eastAsia="宋体" w:hint="default"/>
          <w:spacing w:val="-4"/>
        </w:rPr>
        <w:t>15%</w:t>
      </w:r>
      <w:r>
        <w:rPr>
          <w:spacing w:val="-4"/>
        </w:rPr>
        <w:t>的股权。股权转让后，</w:t>
      </w:r>
      <w:r>
        <w:rPr>
          <w:spacing w:val="-100"/>
        </w:rPr>
        <w:t> </w:t>
      </w:r>
      <w:r>
        <w:rPr>
          <w:spacing w:val="-100"/>
        </w:rPr>
      </w:r>
      <w:r>
        <w:rPr/>
        <w:t>黎明网络有限公司成为本公司的全资子公司。本次收购属非同一控制下的股权收购。</w:t>
      </w:r>
      <w:r>
        <w:rPr>
          <w:rFonts w:ascii="宋体" w:hAnsi="宋体" w:cs="宋体" w:eastAsia="宋体" w:hint="default"/>
        </w:rPr>
        <w:t>2010</w:t>
      </w:r>
      <w:r>
        <w:rPr>
          <w:rFonts w:ascii="宋体" w:hAnsi="宋体" w:cs="宋体" w:eastAsia="宋体" w:hint="default"/>
          <w:spacing w:val="1"/>
        </w:rPr>
        <w:t> </w:t>
      </w:r>
      <w:r>
        <w:rPr>
          <w:rFonts w:ascii="宋体" w:hAnsi="宋体" w:cs="宋体" w:eastAsia="宋体" w:hint="default"/>
          <w:spacing w:val="1"/>
        </w:rPr>
      </w:r>
      <w:r>
        <w:rPr/>
        <w:t>年</w:t>
      </w:r>
      <w:r>
        <w:rPr>
          <w:spacing w:val="-41"/>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23</w:t>
      </w:r>
      <w:r>
        <w:rPr>
          <w:rFonts w:ascii="宋体" w:hAnsi="宋体" w:cs="宋体" w:eastAsia="宋体" w:hint="default"/>
          <w:spacing w:val="-44"/>
        </w:rPr>
        <w:t> </w:t>
      </w:r>
      <w:r>
        <w:rPr>
          <w:spacing w:val="-5"/>
        </w:rPr>
        <w:t>日，该公司已完成工商登记变更，更名为深圳达实信息技术有限公司。其工商登</w:t>
      </w:r>
      <w:r>
        <w:rPr>
          <w:spacing w:val="-75"/>
        </w:rPr>
        <w:t> </w:t>
      </w:r>
      <w:r>
        <w:rPr>
          <w:spacing w:val="-75"/>
        </w:rPr>
      </w:r>
      <w:r>
        <w:rPr/>
        <w:t>记信息如下：</w:t>
      </w:r>
    </w:p>
    <w:p>
      <w:pPr>
        <w:pStyle w:val="BodyText"/>
        <w:spacing w:line="240" w:lineRule="auto" w:before="30"/>
        <w:ind w:left="560" w:right="0"/>
        <w:jc w:val="left"/>
      </w:pPr>
      <w:r>
        <w:rPr/>
        <w:t>公司名称：深圳达实信息技术有限公司</w:t>
      </w:r>
    </w:p>
    <w:p>
      <w:pPr>
        <w:pStyle w:val="BodyText"/>
        <w:tabs>
          <w:tab w:pos="1191" w:val="left" w:leader="none"/>
        </w:tabs>
        <w:spacing w:line="357" w:lineRule="auto"/>
        <w:ind w:left="560" w:right="5689"/>
        <w:jc w:val="left"/>
      </w:pPr>
      <w:r>
        <w:rPr/>
        <w:t>住</w:t>
        <w:tab/>
      </w:r>
      <w:r>
        <w:rPr>
          <w:spacing w:val="-2"/>
        </w:rPr>
        <w:t>所：深圳市高新区南区黎明网络大厦</w:t>
      </w:r>
      <w:r>
        <w:rPr>
          <w:spacing w:val="-75"/>
        </w:rPr>
        <w:t> </w:t>
      </w:r>
      <w:r>
        <w:rPr>
          <w:spacing w:val="-75"/>
        </w:rPr>
      </w:r>
      <w:r>
        <w:rPr/>
        <w:t>法定代表人姓名：张少华</w:t>
      </w:r>
    </w:p>
    <w:p>
      <w:pPr>
        <w:pStyle w:val="BodyText"/>
        <w:spacing w:line="355" w:lineRule="auto" w:before="30"/>
        <w:ind w:left="560" w:right="7729"/>
        <w:jc w:val="left"/>
      </w:pPr>
      <w:r>
        <w:rPr/>
        <w:t>注册资本：</w:t>
      </w:r>
      <w:r>
        <w:rPr>
          <w:rFonts w:ascii="宋体" w:hAnsi="宋体" w:cs="宋体" w:eastAsia="宋体" w:hint="default"/>
        </w:rPr>
        <w:t>5000</w:t>
      </w:r>
      <w:r>
        <w:rPr>
          <w:rFonts w:ascii="宋体" w:hAnsi="宋体" w:cs="宋体" w:eastAsia="宋体" w:hint="default"/>
          <w:spacing w:val="-52"/>
        </w:rPr>
        <w:t> </w:t>
      </w:r>
      <w:r>
        <w:rPr>
          <w:spacing w:val="-3"/>
        </w:rPr>
        <w:t>万元</w:t>
      </w:r>
      <w:r>
        <w:rPr>
          <w:spacing w:val="-3"/>
          <w:w w:val="100"/>
        </w:rPr>
        <w:t> </w:t>
      </w:r>
      <w:r>
        <w:rPr/>
        <w:t>实收资本：</w:t>
      </w:r>
      <w:r>
        <w:rPr>
          <w:rFonts w:ascii="宋体" w:hAnsi="宋体" w:cs="宋体" w:eastAsia="宋体" w:hint="default"/>
        </w:rPr>
        <w:t>5000</w:t>
      </w:r>
      <w:r>
        <w:rPr>
          <w:rFonts w:ascii="宋体" w:hAnsi="宋体" w:cs="宋体" w:eastAsia="宋体" w:hint="default"/>
          <w:spacing w:val="-52"/>
        </w:rPr>
        <w:t> </w:t>
      </w:r>
      <w:r>
        <w:rPr>
          <w:spacing w:val="-3"/>
        </w:rPr>
        <w:t>万元</w:t>
      </w:r>
      <w:r>
        <w:rPr/>
      </w:r>
    </w:p>
    <w:p>
      <w:pPr>
        <w:pStyle w:val="BodyText"/>
        <w:spacing w:line="355" w:lineRule="auto" w:before="33"/>
        <w:ind w:left="560" w:right="0"/>
        <w:jc w:val="left"/>
      </w:pPr>
      <w:r>
        <w:rPr/>
        <w:t>公司类型：有限责任公司（法人独资）</w:t>
      </w:r>
      <w:r>
        <w:rPr>
          <w:w w:val="100"/>
        </w:rPr>
        <w:t> </w:t>
      </w:r>
      <w:r>
        <w:rPr>
          <w:spacing w:val="-1"/>
        </w:rPr>
        <w:t>经营范围：开发、生产、销售计算机网络系统、计算机软件、办公自动化设备</w:t>
      </w:r>
      <w:r>
        <w:rPr>
          <w:rFonts w:ascii="宋体" w:hAnsi="宋体" w:cs="宋体" w:eastAsia="宋体" w:hint="default"/>
          <w:spacing w:val="-1"/>
        </w:rPr>
        <w:t>,</w:t>
      </w:r>
      <w:r>
        <w:rPr>
          <w:spacing w:val="-1"/>
        </w:rPr>
        <w:t>网络连</w:t>
      </w:r>
    </w:p>
    <w:p>
      <w:pPr>
        <w:pStyle w:val="BodyText"/>
        <w:spacing w:line="355" w:lineRule="auto" w:before="34"/>
        <w:ind w:left="140" w:right="1682"/>
        <w:jc w:val="left"/>
      </w:pPr>
      <w:r>
        <w:rPr>
          <w:w w:val="100"/>
        </w:rPr>
        <w:t>接设</w:t>
      </w:r>
      <w:r>
        <w:rPr>
          <w:spacing w:val="-3"/>
          <w:w w:val="100"/>
        </w:rPr>
        <w:t>备</w:t>
      </w:r>
      <w:r>
        <w:rPr>
          <w:spacing w:val="-25"/>
          <w:w w:val="100"/>
        </w:rPr>
        <w:t>、</w:t>
      </w:r>
      <w:r>
        <w:rPr>
          <w:spacing w:val="-3"/>
          <w:w w:val="100"/>
        </w:rPr>
        <w:t>电</w:t>
      </w:r>
      <w:r>
        <w:rPr>
          <w:w w:val="100"/>
        </w:rPr>
        <w:t>子</w:t>
      </w:r>
      <w:r>
        <w:rPr>
          <w:spacing w:val="-3"/>
          <w:w w:val="100"/>
        </w:rPr>
        <w:t>仪</w:t>
      </w:r>
      <w:r>
        <w:rPr>
          <w:w w:val="100"/>
        </w:rPr>
        <w:t>器</w:t>
      </w:r>
      <w:r>
        <w:rPr>
          <w:spacing w:val="-27"/>
          <w:w w:val="100"/>
        </w:rPr>
        <w:t>、</w:t>
      </w:r>
      <w:r>
        <w:rPr>
          <w:w w:val="100"/>
        </w:rPr>
        <w:t>家</w:t>
      </w:r>
      <w:r>
        <w:rPr>
          <w:spacing w:val="-3"/>
          <w:w w:val="100"/>
        </w:rPr>
        <w:t>用</w:t>
      </w:r>
      <w:r>
        <w:rPr>
          <w:w w:val="100"/>
        </w:rPr>
        <w:t>小电</w:t>
      </w:r>
      <w:r>
        <w:rPr>
          <w:spacing w:val="-27"/>
          <w:w w:val="100"/>
        </w:rPr>
        <w:t>器</w:t>
      </w:r>
      <w:r>
        <w:rPr>
          <w:w w:val="100"/>
        </w:rPr>
        <w:t>（</w:t>
      </w:r>
      <w:r>
        <w:rPr>
          <w:spacing w:val="-3"/>
          <w:w w:val="100"/>
        </w:rPr>
        <w:t>不</w:t>
      </w:r>
      <w:r>
        <w:rPr>
          <w:w w:val="100"/>
        </w:rPr>
        <w:t>含</w:t>
      </w:r>
      <w:r>
        <w:rPr>
          <w:spacing w:val="-3"/>
          <w:w w:val="100"/>
        </w:rPr>
        <w:t>限</w:t>
      </w:r>
      <w:r>
        <w:rPr>
          <w:w w:val="100"/>
        </w:rPr>
        <w:t>制</w:t>
      </w:r>
      <w:r>
        <w:rPr>
          <w:spacing w:val="-3"/>
          <w:w w:val="100"/>
        </w:rPr>
        <w:t>项</w:t>
      </w:r>
      <w:r>
        <w:rPr>
          <w:w w:val="100"/>
        </w:rPr>
        <w:t>目</w:t>
      </w:r>
      <w:r>
        <w:rPr>
          <w:spacing w:val="-3"/>
          <w:w w:val="100"/>
        </w:rPr>
        <w:t>和</w:t>
      </w:r>
      <w:r>
        <w:rPr>
          <w:w w:val="100"/>
        </w:rPr>
        <w:t>配额</w:t>
      </w:r>
      <w:r>
        <w:rPr>
          <w:spacing w:val="-3"/>
          <w:w w:val="100"/>
        </w:rPr>
        <w:t>许</w:t>
      </w:r>
      <w:r>
        <w:rPr>
          <w:w w:val="100"/>
        </w:rPr>
        <w:t>可</w:t>
      </w:r>
      <w:r>
        <w:rPr>
          <w:spacing w:val="-3"/>
          <w:w w:val="100"/>
        </w:rPr>
        <w:t>证</w:t>
      </w:r>
      <w:r>
        <w:rPr>
          <w:w w:val="100"/>
        </w:rPr>
        <w:t>管</w:t>
      </w:r>
      <w:r>
        <w:rPr>
          <w:spacing w:val="-3"/>
          <w:w w:val="100"/>
        </w:rPr>
        <w:t>理</w:t>
      </w:r>
      <w:r>
        <w:rPr>
          <w:w w:val="100"/>
        </w:rPr>
        <w:t>产</w:t>
      </w:r>
      <w:r>
        <w:rPr>
          <w:spacing w:val="-3"/>
          <w:w w:val="100"/>
        </w:rPr>
        <w:t>品</w:t>
      </w:r>
      <w:r>
        <w:rPr>
          <w:spacing w:val="-106"/>
          <w:w w:val="100"/>
        </w:rPr>
        <w:t>）</w:t>
      </w:r>
      <w:r>
        <w:rPr>
          <w:spacing w:val="-25"/>
          <w:w w:val="100"/>
        </w:rPr>
        <w:t>；</w:t>
      </w:r>
      <w:r>
        <w:rPr>
          <w:spacing w:val="-3"/>
          <w:w w:val="100"/>
        </w:rPr>
        <w:t>提</w:t>
      </w:r>
      <w:r>
        <w:rPr>
          <w:w w:val="100"/>
        </w:rPr>
        <w:t>供相</w:t>
      </w:r>
      <w:r>
        <w:rPr>
          <w:spacing w:val="-3"/>
          <w:w w:val="100"/>
        </w:rPr>
        <w:t>应</w:t>
      </w:r>
      <w:r>
        <w:rPr>
          <w:w w:val="100"/>
        </w:rPr>
        <w:t>的</w:t>
      </w:r>
      <w:r>
        <w:rPr>
          <w:spacing w:val="-3"/>
          <w:w w:val="100"/>
        </w:rPr>
        <w:t>技</w:t>
      </w:r>
      <w:r>
        <w:rPr>
          <w:w w:val="100"/>
        </w:rPr>
        <w:t>术、</w:t>
      </w:r>
      <w:r>
        <w:rPr>
          <w:w w:val="100"/>
        </w:rPr>
        <w:t> 安装</w:t>
      </w:r>
      <w:r>
        <w:rPr>
          <w:spacing w:val="-3"/>
          <w:w w:val="100"/>
        </w:rPr>
        <w:t>、</w:t>
      </w:r>
      <w:r>
        <w:rPr>
          <w:w w:val="100"/>
        </w:rPr>
        <w:t>维修</w:t>
      </w:r>
      <w:r>
        <w:rPr>
          <w:spacing w:val="-3"/>
          <w:w w:val="100"/>
        </w:rPr>
        <w:t>服</w:t>
      </w:r>
      <w:r>
        <w:rPr>
          <w:w w:val="100"/>
        </w:rPr>
        <w:t>务；</w:t>
      </w:r>
      <w:r>
        <w:rPr>
          <w:spacing w:val="-3"/>
          <w:w w:val="100"/>
        </w:rPr>
        <w:t>数</w:t>
      </w:r>
      <w:r>
        <w:rPr>
          <w:w w:val="100"/>
        </w:rPr>
        <w:t>据</w:t>
      </w:r>
      <w:r>
        <w:rPr>
          <w:spacing w:val="-3"/>
          <w:w w:val="100"/>
        </w:rPr>
        <w:t>库</w:t>
      </w:r>
      <w:r>
        <w:rPr>
          <w:w w:val="100"/>
        </w:rPr>
        <w:t>及计</w:t>
      </w:r>
      <w:r>
        <w:rPr>
          <w:spacing w:val="-3"/>
          <w:w w:val="100"/>
        </w:rPr>
        <w:t>算</w:t>
      </w:r>
      <w:r>
        <w:rPr>
          <w:w w:val="100"/>
        </w:rPr>
        <w:t>机网</w:t>
      </w:r>
      <w:r>
        <w:rPr>
          <w:spacing w:val="-3"/>
          <w:w w:val="100"/>
        </w:rPr>
        <w:t>络</w:t>
      </w:r>
      <w:r>
        <w:rPr>
          <w:w w:val="100"/>
        </w:rPr>
        <w:t>信息</w:t>
      </w:r>
      <w:r>
        <w:rPr>
          <w:spacing w:val="-3"/>
          <w:w w:val="100"/>
        </w:rPr>
        <w:t>服</w:t>
      </w:r>
      <w:r>
        <w:rPr>
          <w:w w:val="100"/>
        </w:rPr>
        <w:t>务</w:t>
      </w:r>
      <w:r>
        <w:rPr>
          <w:spacing w:val="-3"/>
          <w:w w:val="100"/>
        </w:rPr>
        <w:t>（</w:t>
      </w:r>
      <w:r>
        <w:rPr>
          <w:w w:val="100"/>
        </w:rPr>
        <w:t>不含</w:t>
      </w:r>
      <w:r>
        <w:rPr>
          <w:spacing w:val="-3"/>
          <w:w w:val="100"/>
        </w:rPr>
        <w:t>限</w:t>
      </w:r>
      <w:r>
        <w:rPr>
          <w:w w:val="100"/>
        </w:rPr>
        <w:t>制业务</w:t>
      </w:r>
      <w:r>
        <w:rPr>
          <w:spacing w:val="-108"/>
          <w:w w:val="100"/>
        </w:rPr>
        <w:t>）</w:t>
      </w:r>
      <w:r>
        <w:rPr>
          <w:w w:val="100"/>
        </w:rPr>
        <w:t>，</w:t>
      </w:r>
      <w:r>
        <w:rPr>
          <w:spacing w:val="-3"/>
          <w:w w:val="100"/>
        </w:rPr>
        <w:t>从</w:t>
      </w:r>
      <w:r>
        <w:rPr>
          <w:w w:val="100"/>
        </w:rPr>
        <w:t>事货</w:t>
      </w:r>
      <w:r>
        <w:rPr>
          <w:spacing w:val="-3"/>
          <w:w w:val="100"/>
        </w:rPr>
        <w:t>物</w:t>
      </w:r>
      <w:r>
        <w:rPr>
          <w:w w:val="100"/>
        </w:rPr>
        <w:t>、技</w:t>
      </w:r>
      <w:r>
        <w:rPr>
          <w:spacing w:val="-3"/>
          <w:w w:val="100"/>
        </w:rPr>
        <w:t>术</w:t>
      </w:r>
      <w:r>
        <w:rPr>
          <w:w w:val="100"/>
        </w:rPr>
        <w:t>进出口</w:t>
      </w:r>
      <w:r>
        <w:rPr>
          <w:w w:val="100"/>
        </w:rPr>
        <w:t> </w:t>
      </w:r>
      <w:r>
        <w:rPr>
          <w:spacing w:val="2"/>
          <w:w w:val="100"/>
        </w:rPr>
        <w:t>业务（不</w:t>
      </w:r>
      <w:r>
        <w:rPr>
          <w:w w:val="100"/>
        </w:rPr>
        <w:t>含</w:t>
      </w:r>
      <w:r>
        <w:rPr>
          <w:spacing w:val="2"/>
          <w:w w:val="100"/>
        </w:rPr>
        <w:t>分销、</w:t>
      </w:r>
      <w:r>
        <w:rPr>
          <w:w w:val="100"/>
        </w:rPr>
        <w:t>国</w:t>
      </w:r>
      <w:r>
        <w:rPr>
          <w:spacing w:val="2"/>
          <w:w w:val="100"/>
        </w:rPr>
        <w:t>家</w:t>
      </w:r>
      <w:r>
        <w:rPr>
          <w:w w:val="100"/>
        </w:rPr>
        <w:t>专</w:t>
      </w:r>
      <w:r>
        <w:rPr>
          <w:spacing w:val="2"/>
          <w:w w:val="100"/>
        </w:rPr>
        <w:t>营专控商品</w:t>
      </w:r>
      <w:r>
        <w:rPr>
          <w:spacing w:val="-106"/>
          <w:w w:val="100"/>
        </w:rPr>
        <w:t>）</w:t>
      </w:r>
      <w:r>
        <w:rPr>
          <w:spacing w:val="2"/>
          <w:w w:val="100"/>
        </w:rPr>
        <w:t>；信息</w:t>
      </w:r>
      <w:r>
        <w:rPr>
          <w:w w:val="100"/>
        </w:rPr>
        <w:t>技</w:t>
      </w:r>
      <w:r>
        <w:rPr>
          <w:spacing w:val="2"/>
          <w:w w:val="100"/>
        </w:rPr>
        <w:t>术</w:t>
      </w:r>
      <w:r>
        <w:rPr>
          <w:w w:val="100"/>
        </w:rPr>
        <w:t>培</w:t>
      </w:r>
      <w:r>
        <w:rPr>
          <w:spacing w:val="2"/>
          <w:w w:val="100"/>
        </w:rPr>
        <w:t>训</w:t>
      </w:r>
      <w:r>
        <w:rPr>
          <w:spacing w:val="-104"/>
          <w:w w:val="100"/>
        </w:rPr>
        <w:t>（</w:t>
      </w:r>
      <w:r>
        <w:rPr>
          <w:spacing w:val="2"/>
          <w:w w:val="100"/>
        </w:rPr>
        <w:t>《民办</w:t>
      </w:r>
      <w:r>
        <w:rPr>
          <w:w w:val="100"/>
        </w:rPr>
        <w:t>学</w:t>
      </w:r>
      <w:r>
        <w:rPr>
          <w:spacing w:val="2"/>
          <w:w w:val="100"/>
        </w:rPr>
        <w:t>校办学</w:t>
      </w:r>
      <w:r>
        <w:rPr>
          <w:w w:val="100"/>
        </w:rPr>
        <w:t>许</w:t>
      </w:r>
      <w:r>
        <w:rPr>
          <w:spacing w:val="2"/>
          <w:w w:val="100"/>
        </w:rPr>
        <w:t>可</w:t>
      </w:r>
      <w:r>
        <w:rPr>
          <w:w w:val="100"/>
        </w:rPr>
        <w:t>证</w:t>
      </w:r>
      <w:r>
        <w:rPr>
          <w:spacing w:val="2"/>
          <w:w w:val="100"/>
        </w:rPr>
        <w:t>》有效</w:t>
      </w:r>
      <w:r>
        <w:rPr>
          <w:w w:val="100"/>
        </w:rPr>
        <w:t>期至</w:t>
      </w:r>
      <w:r>
        <w:rPr>
          <w:w w:val="100"/>
        </w:rPr>
        <w:t> </w:t>
      </w:r>
      <w:r>
        <w:rPr>
          <w:rFonts w:ascii="宋体" w:hAnsi="宋体" w:cs="宋体" w:eastAsia="宋体" w:hint="default"/>
          <w:w w:val="100"/>
        </w:rPr>
        <w:t>2011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w w:val="100"/>
        </w:rPr>
        <w:t>日</w:t>
      </w:r>
      <w:r>
        <w:rPr>
          <w:spacing w:val="-108"/>
          <w:w w:val="100"/>
        </w:rPr>
        <w:t>）</w:t>
      </w:r>
      <w:r>
        <w:rPr>
          <w:w w:val="100"/>
        </w:rPr>
        <w:t>。</w:t>
      </w:r>
    </w:p>
    <w:p>
      <w:pPr>
        <w:pStyle w:val="BodyText"/>
        <w:spacing w:line="240" w:lineRule="auto" w:before="32"/>
        <w:ind w:left="560" w:right="0"/>
        <w:jc w:val="left"/>
      </w:pPr>
      <w:r>
        <w:rPr/>
        <w:t>本次收购属非同一控制下的股权收购，自</w:t>
      </w:r>
      <w:r>
        <w:rPr>
          <w:spacing w:val="-51"/>
        </w:rPr>
        <w:t> </w:t>
      </w:r>
      <w:r>
        <w:rPr>
          <w:rFonts w:ascii="宋体" w:hAnsi="宋体" w:cs="宋体" w:eastAsia="宋体" w:hint="default"/>
        </w:rPr>
        <w:t>2010</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日开始合并其会计报表，纳</w:t>
      </w:r>
    </w:p>
    <w:p>
      <w:pPr>
        <w:pStyle w:val="BodyText"/>
        <w:spacing w:line="357" w:lineRule="auto" w:before="135"/>
        <w:ind w:left="140" w:right="1793"/>
        <w:jc w:val="left"/>
      </w:pPr>
      <w:r>
        <w:rPr/>
        <w:t>入到</w:t>
      </w:r>
      <w:r>
        <w:rPr>
          <w:spacing w:val="-48"/>
        </w:rPr>
        <w:t> </w:t>
      </w:r>
      <w:r>
        <w:rPr>
          <w:rFonts w:ascii="宋体" w:hAnsi="宋体" w:cs="宋体" w:eastAsia="宋体" w:hint="default"/>
        </w:rPr>
        <w:t>2010</w:t>
      </w:r>
      <w:r>
        <w:rPr>
          <w:rFonts w:ascii="宋体" w:hAnsi="宋体" w:cs="宋体" w:eastAsia="宋体" w:hint="default"/>
          <w:spacing w:val="-51"/>
        </w:rPr>
        <w:t> </w:t>
      </w:r>
      <w:r>
        <w:rPr>
          <w:spacing w:val="-4"/>
        </w:rPr>
        <w:t>年度合并报表范围的财务数据为：总资产</w:t>
      </w:r>
      <w:r>
        <w:rPr>
          <w:spacing w:val="-47"/>
        </w:rPr>
        <w:t> </w:t>
      </w:r>
      <w:r>
        <w:rPr>
          <w:rFonts w:ascii="宋体" w:hAnsi="宋体" w:cs="宋体" w:eastAsia="宋体" w:hint="default"/>
        </w:rPr>
        <w:t>16,291.06</w:t>
      </w:r>
      <w:r>
        <w:rPr>
          <w:rFonts w:ascii="宋体" w:hAnsi="宋体" w:cs="宋体" w:eastAsia="宋体" w:hint="default"/>
          <w:spacing w:val="-51"/>
        </w:rPr>
        <w:t> </w:t>
      </w:r>
      <w:r>
        <w:rPr>
          <w:spacing w:val="-9"/>
        </w:rPr>
        <w:t>万元，净资产</w:t>
      </w:r>
      <w:r>
        <w:rPr>
          <w:spacing w:val="-48"/>
        </w:rPr>
        <w:t> </w:t>
      </w:r>
      <w:r>
        <w:rPr>
          <w:rFonts w:ascii="宋体" w:hAnsi="宋体" w:cs="宋体" w:eastAsia="宋体" w:hint="default"/>
        </w:rPr>
        <w:t>6384.89</w:t>
      </w:r>
      <w:r>
        <w:rPr>
          <w:rFonts w:ascii="宋体" w:hAnsi="宋体" w:cs="宋体" w:eastAsia="宋体" w:hint="default"/>
          <w:spacing w:val="-51"/>
        </w:rPr>
        <w:t> </w:t>
      </w:r>
      <w:r>
        <w:rPr/>
        <w:t>万元</w:t>
      </w:r>
      <w:r>
        <w:rPr>
          <w:rFonts w:ascii="宋体" w:hAnsi="宋体" w:cs="宋体" w:eastAsia="宋体" w:hint="default"/>
        </w:rPr>
        <w:t>,</w:t>
      </w:r>
      <w:r>
        <w:rPr>
          <w:rFonts w:ascii="宋体" w:hAnsi="宋体" w:cs="宋体" w:eastAsia="宋体" w:hint="default"/>
          <w:w w:val="100"/>
        </w:rPr>
        <w:t> </w:t>
      </w:r>
      <w:r>
        <w:rPr/>
        <w:t>净利润</w:t>
      </w:r>
      <w:r>
        <w:rPr>
          <w:rFonts w:ascii="宋体" w:hAnsi="宋体" w:cs="宋体" w:eastAsia="宋体" w:hint="default"/>
        </w:rPr>
        <w:t>-11.20</w:t>
      </w:r>
      <w:r>
        <w:rPr>
          <w:rFonts w:ascii="宋体" w:hAnsi="宋体" w:cs="宋体" w:eastAsia="宋体" w:hint="default"/>
          <w:spacing w:val="-54"/>
        </w:rPr>
        <w:t> </w:t>
      </w:r>
      <w:r>
        <w:rPr/>
        <w:t>万元。</w:t>
      </w:r>
    </w:p>
    <w:p>
      <w:pPr>
        <w:pStyle w:val="Heading3"/>
        <w:spacing w:line="240" w:lineRule="auto" w:before="30"/>
        <w:ind w:left="562" w:right="0"/>
        <w:jc w:val="left"/>
        <w:rPr>
          <w:b w:val="0"/>
          <w:bCs w:val="0"/>
        </w:rPr>
      </w:pPr>
      <w:r>
        <w:rPr/>
        <w:t>四、董事会日常工作情况</w:t>
      </w:r>
      <w:r>
        <w:rPr>
          <w:b w:val="0"/>
          <w:bCs w:val="0"/>
        </w:rPr>
      </w:r>
    </w:p>
    <w:p>
      <w:pPr>
        <w:pStyle w:val="Heading3"/>
        <w:spacing w:line="240" w:lineRule="auto" w:before="133"/>
        <w:ind w:left="562" w:right="0"/>
        <w:jc w:val="left"/>
        <w:rPr>
          <w:b w:val="0"/>
          <w:bCs w:val="0"/>
        </w:rPr>
      </w:pPr>
      <w:r>
        <w:rPr/>
        <w:t>（一）报告期内董事会议的召开情况</w:t>
      </w:r>
      <w:r>
        <w:rPr>
          <w:b w:val="0"/>
          <w:bCs w:val="0"/>
        </w:rPr>
      </w:r>
    </w:p>
    <w:p>
      <w:pPr>
        <w:pStyle w:val="BodyText"/>
        <w:spacing w:line="355" w:lineRule="auto" w:before="135"/>
        <w:ind w:left="140" w:right="1684" w:firstLine="419"/>
        <w:jc w:val="left"/>
      </w:pPr>
      <w:r>
        <w:rPr>
          <w:rFonts w:ascii="宋体" w:hAnsi="宋体" w:cs="宋体" w:eastAsia="宋体" w:hint="default"/>
          <w:spacing w:val="-3"/>
        </w:rPr>
        <w:t>1</w:t>
      </w:r>
      <w:r>
        <w:rPr>
          <w:spacing w:val="-3"/>
        </w:rPr>
        <w:t>、</w:t>
      </w:r>
      <w:r>
        <w:rPr>
          <w:rFonts w:ascii="宋体" w:hAnsi="宋体" w:cs="宋体" w:eastAsia="宋体" w:hint="default"/>
          <w:spacing w:val="-3"/>
        </w:rPr>
        <w:t>2010</w:t>
      </w:r>
      <w:r>
        <w:rPr>
          <w:rFonts w:ascii="宋体" w:hAnsi="宋体" w:cs="宋体" w:eastAsia="宋体" w:hint="default"/>
          <w:spacing w:val="-47"/>
        </w:rPr>
        <w:t> </w:t>
      </w:r>
      <w:r>
        <w:rPr/>
        <w:t>年</w:t>
      </w:r>
      <w:r>
        <w:rPr>
          <w:spacing w:val="-44"/>
        </w:rPr>
        <w:t> </w:t>
      </w:r>
      <w:r>
        <w:rPr>
          <w:rFonts w:ascii="宋体" w:hAnsi="宋体" w:cs="宋体" w:eastAsia="宋体" w:hint="default"/>
        </w:rPr>
        <w:t>2</w:t>
      </w:r>
      <w:r>
        <w:rPr>
          <w:rFonts w:ascii="宋体" w:hAnsi="宋体" w:cs="宋体" w:eastAsia="宋体" w:hint="default"/>
          <w:spacing w:val="-47"/>
        </w:rPr>
        <w:t> </w:t>
      </w:r>
      <w:r>
        <w:rPr/>
        <w:t>月</w:t>
      </w:r>
      <w:r>
        <w:rPr>
          <w:spacing w:val="-44"/>
        </w:rPr>
        <w:t> </w:t>
      </w:r>
      <w:r>
        <w:rPr>
          <w:rFonts w:ascii="宋体" w:hAnsi="宋体" w:cs="宋体" w:eastAsia="宋体" w:hint="default"/>
        </w:rPr>
        <w:t>8</w:t>
      </w:r>
      <w:r>
        <w:rPr>
          <w:rFonts w:ascii="宋体" w:hAnsi="宋体" w:cs="宋体" w:eastAsia="宋体" w:hint="default"/>
          <w:spacing w:val="-46"/>
        </w:rPr>
        <w:t> </w:t>
      </w:r>
      <w:r>
        <w:rPr>
          <w:spacing w:val="-3"/>
        </w:rPr>
        <w:t>日，公司召开第三届董事会第十一次会议，审议通过了《深圳达实智</w:t>
      </w:r>
      <w:r>
        <w:rPr>
          <w:w w:val="100"/>
        </w:rPr>
        <w:t> </w:t>
      </w:r>
      <w:r>
        <w:rPr/>
        <w:t>能股份有限公司</w:t>
      </w:r>
      <w:r>
        <w:rPr>
          <w:spacing w:val="-53"/>
        </w:rPr>
        <w:t> </w:t>
      </w:r>
      <w:r>
        <w:rPr>
          <w:rFonts w:ascii="宋体" w:hAnsi="宋体" w:cs="宋体" w:eastAsia="宋体" w:hint="default"/>
        </w:rPr>
        <w:t>2007</w:t>
      </w:r>
      <w:r>
        <w:rPr>
          <w:rFonts w:ascii="宋体" w:hAnsi="宋体" w:cs="宋体" w:eastAsia="宋体" w:hint="default"/>
          <w:spacing w:val="-52"/>
        </w:rPr>
        <w:t> </w:t>
      </w:r>
      <w:r>
        <w:rPr/>
        <w:t>年度、</w:t>
      </w:r>
      <w:r>
        <w:rPr>
          <w:rFonts w:ascii="宋体" w:hAnsi="宋体" w:cs="宋体" w:eastAsia="宋体" w:hint="default"/>
        </w:rPr>
        <w:t>2008</w:t>
      </w:r>
      <w:r>
        <w:rPr>
          <w:rFonts w:ascii="宋体" w:hAnsi="宋体" w:cs="宋体" w:eastAsia="宋体" w:hint="default"/>
          <w:spacing w:val="-53"/>
        </w:rPr>
        <w:t> </w:t>
      </w:r>
      <w:r>
        <w:rPr/>
        <w:t>年度、</w:t>
      </w:r>
      <w:r>
        <w:rPr>
          <w:rFonts w:ascii="宋体" w:hAnsi="宋体" w:cs="宋体" w:eastAsia="宋体" w:hint="default"/>
        </w:rPr>
        <w:t>2009</w:t>
      </w:r>
      <w:r>
        <w:rPr>
          <w:rFonts w:ascii="宋体" w:hAnsi="宋体" w:cs="宋体" w:eastAsia="宋体" w:hint="default"/>
          <w:spacing w:val="-50"/>
        </w:rPr>
        <w:t> </w:t>
      </w:r>
      <w:r>
        <w:rPr/>
        <w:t>年度财务报表的审计报告》及内部控制报告、</w:t>
      </w:r>
    </w:p>
    <w:p>
      <w:pPr>
        <w:pStyle w:val="BodyText"/>
        <w:spacing w:line="240" w:lineRule="auto" w:before="32"/>
        <w:ind w:left="140" w:right="0"/>
        <w:jc w:val="left"/>
      </w:pPr>
      <w:r>
        <w:rPr>
          <w:w w:val="100"/>
        </w:rPr>
        <w:t>《</w:t>
      </w:r>
      <w:r>
        <w:rPr>
          <w:spacing w:val="-3"/>
          <w:w w:val="100"/>
        </w:rPr>
        <w:t>关</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度</w:t>
      </w:r>
      <w:r>
        <w:rPr>
          <w:spacing w:val="-3"/>
          <w:w w:val="100"/>
        </w:rPr>
        <w:t>利</w:t>
      </w:r>
      <w:r>
        <w:rPr>
          <w:w w:val="100"/>
        </w:rPr>
        <w:t>润</w:t>
      </w:r>
      <w:r>
        <w:rPr>
          <w:spacing w:val="-3"/>
          <w:w w:val="100"/>
        </w:rPr>
        <w:t>分配</w:t>
      </w:r>
      <w:r>
        <w:rPr>
          <w:w w:val="100"/>
        </w:rPr>
        <w:t>的议</w:t>
      </w:r>
      <w:r>
        <w:rPr>
          <w:spacing w:val="-3"/>
          <w:w w:val="100"/>
        </w:rPr>
        <w:t>案</w:t>
      </w:r>
      <w:r>
        <w:rPr>
          <w:spacing w:val="-106"/>
          <w:w w:val="100"/>
        </w:rPr>
        <w:t>》</w:t>
      </w:r>
      <w:r>
        <w:rPr>
          <w:w w:val="100"/>
        </w:rPr>
        <w:t>；</w:t>
      </w:r>
    </w:p>
    <w:p>
      <w:pPr>
        <w:pStyle w:val="BodyText"/>
        <w:spacing w:line="355" w:lineRule="auto"/>
        <w:ind w:left="140" w:right="0" w:firstLine="419"/>
        <w:jc w:val="left"/>
        <w:rPr>
          <w:rFonts w:ascii="宋体" w:hAnsi="宋体" w:cs="宋体" w:eastAsia="宋体" w:hint="default"/>
        </w:rPr>
      </w:pPr>
      <w:r>
        <w:rPr>
          <w:rFonts w:ascii="宋体" w:hAnsi="宋体" w:cs="宋体" w:eastAsia="宋体" w:hint="default"/>
          <w:spacing w:val="-5"/>
        </w:rPr>
        <w:t>2</w:t>
      </w:r>
      <w:r>
        <w:rPr>
          <w:spacing w:val="-5"/>
        </w:rPr>
        <w:t>、</w:t>
      </w:r>
      <w:r>
        <w:rPr>
          <w:rFonts w:ascii="宋体" w:hAnsi="宋体" w:cs="宋体" w:eastAsia="宋体" w:hint="default"/>
          <w:spacing w:val="-5"/>
        </w:rPr>
        <w:t>2010</w:t>
      </w:r>
      <w:r>
        <w:rPr>
          <w:rFonts w:ascii="宋体" w:hAnsi="宋体" w:cs="宋体" w:eastAsia="宋体" w:hint="default"/>
          <w:spacing w:val="-45"/>
        </w:rPr>
        <w:t> </w:t>
      </w:r>
      <w:r>
        <w:rPr/>
        <w:t>年</w:t>
      </w:r>
      <w:r>
        <w:rPr>
          <w:spacing w:val="-48"/>
        </w:rPr>
        <w:t> </w:t>
      </w:r>
      <w:r>
        <w:rPr>
          <w:rFonts w:ascii="宋体" w:hAnsi="宋体" w:cs="宋体" w:eastAsia="宋体" w:hint="default"/>
        </w:rPr>
        <w:t>4</w:t>
      </w:r>
      <w:r>
        <w:rPr>
          <w:rFonts w:ascii="宋体" w:hAnsi="宋体" w:cs="宋体" w:eastAsia="宋体" w:hint="default"/>
          <w:spacing w:val="-45"/>
        </w:rPr>
        <w:t> </w:t>
      </w:r>
      <w:r>
        <w:rPr/>
        <w:t>月</w:t>
      </w:r>
      <w:r>
        <w:rPr>
          <w:spacing w:val="-48"/>
        </w:rPr>
        <w:t> </w:t>
      </w:r>
      <w:r>
        <w:rPr>
          <w:rFonts w:ascii="宋体" w:hAnsi="宋体" w:cs="宋体" w:eastAsia="宋体" w:hint="default"/>
        </w:rPr>
        <w:t>7</w:t>
      </w:r>
      <w:r>
        <w:rPr>
          <w:rFonts w:ascii="宋体" w:hAnsi="宋体" w:cs="宋体" w:eastAsia="宋体" w:hint="default"/>
          <w:spacing w:val="-44"/>
        </w:rPr>
        <w:t> </w:t>
      </w:r>
      <w:r>
        <w:rPr>
          <w:spacing w:val="-4"/>
        </w:rPr>
        <w:t>日，公司召开第三届董事会第十二次会议，审议通过了《</w:t>
      </w:r>
      <w:r>
        <w:rPr>
          <w:rFonts w:ascii="宋体" w:hAnsi="宋体" w:cs="宋体" w:eastAsia="宋体" w:hint="default"/>
          <w:spacing w:val="-4"/>
        </w:rPr>
        <w:t>2009</w:t>
      </w:r>
      <w:r>
        <w:rPr>
          <w:rFonts w:ascii="宋体" w:hAnsi="宋体" w:cs="宋体" w:eastAsia="宋体" w:hint="default"/>
          <w:spacing w:val="-45"/>
        </w:rPr>
        <w:t> </w:t>
      </w:r>
      <w:r>
        <w:rPr/>
        <w:t>年度总</w:t>
      </w:r>
      <w:r>
        <w:rPr>
          <w:w w:val="100"/>
        </w:rPr>
        <w:t> </w:t>
      </w:r>
      <w:r>
        <w:rPr>
          <w:spacing w:val="-20"/>
          <w:w w:val="100"/>
        </w:rPr>
        <w:t>经理工作报告》、《</w:t>
      </w:r>
      <w:r>
        <w:rPr>
          <w:rFonts w:ascii="宋体" w:hAnsi="宋体" w:cs="宋体" w:eastAsia="宋体" w:hint="default"/>
          <w:spacing w:val="-20"/>
          <w:w w:val="100"/>
        </w:rPr>
        <w:t>2009</w:t>
      </w:r>
      <w:r>
        <w:rPr>
          <w:rFonts w:ascii="宋体" w:hAnsi="宋体" w:cs="宋体" w:eastAsia="宋体" w:hint="default"/>
          <w:spacing w:val="-54"/>
          <w:w w:val="100"/>
        </w:rPr>
        <w:t> </w:t>
      </w:r>
      <w:r>
        <w:rPr>
          <w:spacing w:val="-19"/>
          <w:w w:val="100"/>
        </w:rPr>
        <w:t>年度董事会工作报告》、《公司</w:t>
      </w:r>
      <w:r>
        <w:rPr>
          <w:spacing w:val="-52"/>
          <w:w w:val="100"/>
        </w:rPr>
        <w:t> </w:t>
      </w:r>
      <w:r>
        <w:rPr>
          <w:rFonts w:ascii="宋体" w:hAnsi="宋体" w:cs="宋体" w:eastAsia="宋体" w:hint="default"/>
          <w:spacing w:val="-1"/>
          <w:w w:val="100"/>
        </w:rPr>
        <w:t>2009</w:t>
      </w:r>
      <w:r>
        <w:rPr>
          <w:rFonts w:ascii="宋体" w:hAnsi="宋体" w:cs="宋体" w:eastAsia="宋体" w:hint="default"/>
          <w:spacing w:val="-52"/>
          <w:w w:val="100"/>
        </w:rPr>
        <w:t> </w:t>
      </w:r>
      <w:r>
        <w:rPr>
          <w:spacing w:val="-20"/>
          <w:w w:val="100"/>
        </w:rPr>
        <w:t>年度财务决算报告》、《公司</w:t>
      </w:r>
      <w:r>
        <w:rPr>
          <w:spacing w:val="-50"/>
          <w:w w:val="100"/>
        </w:rPr>
        <w:t> </w:t>
      </w:r>
      <w:r>
        <w:rPr>
          <w:rFonts w:ascii="宋体" w:hAnsi="宋体" w:cs="宋体" w:eastAsia="宋体" w:hint="default"/>
          <w:spacing w:val="-1"/>
          <w:w w:val="100"/>
        </w:rPr>
        <w:t>2010</w:t>
      </w:r>
    </w:p>
    <w:p>
      <w:pPr>
        <w:pStyle w:val="BodyText"/>
        <w:spacing w:line="357" w:lineRule="auto" w:before="34"/>
        <w:ind w:left="140" w:right="1791"/>
        <w:jc w:val="both"/>
      </w:pPr>
      <w:r>
        <w:rPr>
          <w:w w:val="100"/>
        </w:rPr>
        <w:t>年度</w:t>
      </w:r>
      <w:r>
        <w:rPr>
          <w:spacing w:val="-3"/>
          <w:w w:val="100"/>
        </w:rPr>
        <w:t>财</w:t>
      </w:r>
      <w:r>
        <w:rPr>
          <w:w w:val="100"/>
        </w:rPr>
        <w:t>务</w:t>
      </w:r>
      <w:r>
        <w:rPr>
          <w:spacing w:val="-3"/>
          <w:w w:val="100"/>
        </w:rPr>
        <w:t>预</w:t>
      </w:r>
      <w:r>
        <w:rPr>
          <w:w w:val="100"/>
        </w:rPr>
        <w:t>算</w:t>
      </w:r>
      <w:r>
        <w:rPr>
          <w:spacing w:val="-3"/>
          <w:w w:val="100"/>
        </w:rPr>
        <w:t>方</w:t>
      </w:r>
      <w:r>
        <w:rPr>
          <w:w w:val="100"/>
        </w:rPr>
        <w:t>案</w:t>
      </w:r>
      <w:r>
        <w:rPr>
          <w:spacing w:val="-106"/>
          <w:w w:val="100"/>
        </w:rPr>
        <w:t>》</w:t>
      </w:r>
      <w:r>
        <w:rPr>
          <w:spacing w:val="-108"/>
          <w:w w:val="100"/>
        </w:rPr>
        <w:t>、</w:t>
      </w:r>
      <w:r>
        <w:rPr>
          <w:w w:val="100"/>
        </w:rPr>
        <w:t>《</w:t>
      </w:r>
      <w:r>
        <w:rPr>
          <w:spacing w:val="-3"/>
          <w:w w:val="100"/>
        </w:rPr>
        <w:t>公</w:t>
      </w:r>
      <w:r>
        <w:rPr>
          <w:w w:val="100"/>
        </w:rPr>
        <w:t>司</w:t>
      </w:r>
      <w:r>
        <w:rPr>
          <w:spacing w:val="-48"/>
        </w:rPr>
        <w:t> </w:t>
      </w:r>
      <w:r>
        <w:rPr>
          <w:rFonts w:ascii="宋体" w:hAnsi="宋体" w:cs="宋体" w:eastAsia="宋体" w:hint="default"/>
          <w:w w:val="100"/>
        </w:rPr>
        <w:t>2010</w:t>
      </w:r>
      <w:r>
        <w:rPr>
          <w:rFonts w:ascii="宋体" w:hAnsi="宋体" w:cs="宋体" w:eastAsia="宋体" w:hint="default"/>
          <w:spacing w:val="-50"/>
        </w:rPr>
        <w:t> </w:t>
      </w:r>
      <w:r>
        <w:rPr>
          <w:w w:val="100"/>
        </w:rPr>
        <w:t>年</w:t>
      </w:r>
      <w:r>
        <w:rPr>
          <w:spacing w:val="-3"/>
          <w:w w:val="100"/>
        </w:rPr>
        <w:t>度</w:t>
      </w:r>
      <w:r>
        <w:rPr>
          <w:w w:val="100"/>
        </w:rPr>
        <w:t>向</w:t>
      </w:r>
      <w:r>
        <w:rPr>
          <w:spacing w:val="-3"/>
          <w:w w:val="100"/>
        </w:rPr>
        <w:t>银</w:t>
      </w:r>
      <w:r>
        <w:rPr>
          <w:w w:val="100"/>
        </w:rPr>
        <w:t>行</w:t>
      </w:r>
      <w:r>
        <w:rPr>
          <w:spacing w:val="-3"/>
          <w:w w:val="100"/>
        </w:rPr>
        <w:t>申</w:t>
      </w:r>
      <w:r>
        <w:rPr>
          <w:w w:val="100"/>
        </w:rPr>
        <w:t>请</w:t>
      </w:r>
      <w:r>
        <w:rPr>
          <w:spacing w:val="-3"/>
          <w:w w:val="100"/>
        </w:rPr>
        <w:t>综</w:t>
      </w:r>
      <w:r>
        <w:rPr>
          <w:w w:val="100"/>
        </w:rPr>
        <w:t>合授</w:t>
      </w:r>
      <w:r>
        <w:rPr>
          <w:spacing w:val="-3"/>
          <w:w w:val="100"/>
        </w:rPr>
        <w:t>信</w:t>
      </w:r>
      <w:r>
        <w:rPr>
          <w:w w:val="100"/>
        </w:rPr>
        <w:t>额</w:t>
      </w:r>
      <w:r>
        <w:rPr>
          <w:spacing w:val="-3"/>
          <w:w w:val="100"/>
        </w:rPr>
        <w:t>度</w:t>
      </w:r>
      <w:r>
        <w:rPr>
          <w:w w:val="100"/>
        </w:rPr>
        <w:t>的</w:t>
      </w:r>
      <w:r>
        <w:rPr>
          <w:spacing w:val="-3"/>
          <w:w w:val="100"/>
        </w:rPr>
        <w:t>议</w:t>
      </w:r>
      <w:r>
        <w:rPr>
          <w:w w:val="100"/>
        </w:rPr>
        <w:t>案</w:t>
      </w:r>
      <w:r>
        <w:rPr>
          <w:spacing w:val="-106"/>
          <w:w w:val="100"/>
        </w:rPr>
        <w:t>》</w:t>
      </w:r>
      <w:r>
        <w:rPr>
          <w:spacing w:val="-108"/>
          <w:w w:val="100"/>
        </w:rPr>
        <w:t>、</w:t>
      </w:r>
      <w:r>
        <w:rPr>
          <w:w w:val="100"/>
        </w:rPr>
        <w:t>《</w:t>
      </w:r>
      <w:r>
        <w:rPr>
          <w:spacing w:val="-3"/>
          <w:w w:val="100"/>
        </w:rPr>
        <w:t>关</w:t>
      </w:r>
      <w:r>
        <w:rPr>
          <w:w w:val="100"/>
        </w:rPr>
        <w:t>于董</w:t>
      </w:r>
      <w:r>
        <w:rPr>
          <w:spacing w:val="-3"/>
          <w:w w:val="100"/>
        </w:rPr>
        <w:t>事</w:t>
      </w:r>
      <w:r>
        <w:rPr>
          <w:w w:val="100"/>
        </w:rPr>
        <w:t>会</w:t>
      </w:r>
      <w:r>
        <w:rPr>
          <w:spacing w:val="-3"/>
          <w:w w:val="100"/>
        </w:rPr>
        <w:t>延</w:t>
      </w:r>
      <w:r>
        <w:rPr>
          <w:w w:val="100"/>
        </w:rPr>
        <w:t>期</w:t>
      </w:r>
      <w:r>
        <w:rPr>
          <w:w w:val="100"/>
        </w:rPr>
        <w:t> 换届</w:t>
      </w:r>
      <w:r>
        <w:rPr>
          <w:spacing w:val="-3"/>
          <w:w w:val="100"/>
        </w:rPr>
        <w:t>选</w:t>
      </w:r>
      <w:r>
        <w:rPr>
          <w:w w:val="100"/>
        </w:rPr>
        <w:t>举</w:t>
      </w:r>
      <w:r>
        <w:rPr>
          <w:spacing w:val="-3"/>
          <w:w w:val="100"/>
        </w:rPr>
        <w:t>的</w:t>
      </w:r>
      <w:r>
        <w:rPr>
          <w:w w:val="100"/>
        </w:rPr>
        <w:t>议</w:t>
      </w:r>
      <w:r>
        <w:rPr>
          <w:spacing w:val="-3"/>
          <w:w w:val="100"/>
        </w:rPr>
        <w:t>案</w:t>
      </w:r>
      <w:r>
        <w:rPr>
          <w:spacing w:val="-106"/>
          <w:w w:val="100"/>
        </w:rPr>
        <w:t>》</w:t>
      </w:r>
      <w:r>
        <w:rPr>
          <w:spacing w:val="-154"/>
          <w:w w:val="100"/>
        </w:rPr>
        <w:t>、</w:t>
      </w:r>
      <w:r>
        <w:rPr>
          <w:spacing w:val="-3"/>
          <w:w w:val="100"/>
        </w:rPr>
        <w:t>《</w:t>
      </w:r>
      <w:r>
        <w:rPr>
          <w:w w:val="100"/>
        </w:rPr>
        <w:t>关</w:t>
      </w:r>
      <w:r>
        <w:rPr>
          <w:spacing w:val="-3"/>
          <w:w w:val="100"/>
        </w:rPr>
        <w:t>于</w:t>
      </w:r>
      <w:r>
        <w:rPr>
          <w:w w:val="100"/>
        </w:rPr>
        <w:t>公司</w:t>
      </w:r>
      <w:r>
        <w:rPr>
          <w:spacing w:val="-3"/>
          <w:w w:val="100"/>
        </w:rPr>
        <w:t>建</w:t>
      </w:r>
      <w:r>
        <w:rPr>
          <w:w w:val="100"/>
        </w:rPr>
        <w:t>立</w:t>
      </w:r>
      <w:r>
        <w:rPr>
          <w:rFonts w:ascii="宋体" w:hAnsi="宋体" w:cs="宋体" w:eastAsia="宋体" w:hint="default"/>
          <w:spacing w:val="-3"/>
          <w:w w:val="100"/>
        </w:rPr>
        <w:t>&lt;</w:t>
      </w:r>
      <w:r>
        <w:rPr>
          <w:w w:val="100"/>
        </w:rPr>
        <w:t>内</w:t>
      </w:r>
      <w:r>
        <w:rPr>
          <w:spacing w:val="-3"/>
          <w:w w:val="100"/>
        </w:rPr>
        <w:t>部</w:t>
      </w:r>
      <w:r>
        <w:rPr>
          <w:w w:val="100"/>
        </w:rPr>
        <w:t>审</w:t>
      </w:r>
      <w:r>
        <w:rPr>
          <w:spacing w:val="-3"/>
          <w:w w:val="100"/>
        </w:rPr>
        <w:t>计</w:t>
      </w:r>
      <w:r>
        <w:rPr>
          <w:w w:val="100"/>
        </w:rPr>
        <w:t>制</w:t>
      </w:r>
      <w:r>
        <w:rPr>
          <w:spacing w:val="-1"/>
          <w:w w:val="100"/>
        </w:rPr>
        <w:t>度</w:t>
      </w:r>
      <w:r>
        <w:rPr>
          <w:rFonts w:ascii="宋体" w:hAnsi="宋体" w:cs="宋体" w:eastAsia="宋体" w:hint="default"/>
          <w:spacing w:val="-2"/>
          <w:w w:val="100"/>
        </w:rPr>
        <w:t>&gt;</w:t>
      </w:r>
      <w:r>
        <w:rPr>
          <w:w w:val="100"/>
        </w:rPr>
        <w:t>的议</w:t>
      </w:r>
      <w:r>
        <w:rPr>
          <w:spacing w:val="-3"/>
          <w:w w:val="100"/>
        </w:rPr>
        <w:t>案</w:t>
      </w:r>
      <w:r>
        <w:rPr>
          <w:spacing w:val="-106"/>
          <w:w w:val="100"/>
        </w:rPr>
        <w:t>》</w:t>
      </w:r>
      <w:r>
        <w:rPr>
          <w:spacing w:val="-154"/>
          <w:w w:val="100"/>
        </w:rPr>
        <w:t>、</w:t>
      </w:r>
      <w:r>
        <w:rPr>
          <w:spacing w:val="-3"/>
          <w:w w:val="100"/>
        </w:rPr>
        <w:t>《</w:t>
      </w:r>
      <w:r>
        <w:rPr>
          <w:w w:val="100"/>
        </w:rPr>
        <w:t>关</w:t>
      </w:r>
      <w:r>
        <w:rPr>
          <w:spacing w:val="-3"/>
          <w:w w:val="100"/>
        </w:rPr>
        <w:t>于</w:t>
      </w:r>
      <w:r>
        <w:rPr>
          <w:w w:val="100"/>
        </w:rPr>
        <w:t>修</w:t>
      </w:r>
      <w:r>
        <w:rPr>
          <w:spacing w:val="-1"/>
          <w:w w:val="100"/>
        </w:rPr>
        <w:t>改</w:t>
      </w:r>
      <w:r>
        <w:rPr>
          <w:rFonts w:ascii="宋体" w:hAnsi="宋体" w:cs="宋体" w:eastAsia="宋体" w:hint="default"/>
          <w:spacing w:val="-3"/>
          <w:w w:val="100"/>
        </w:rPr>
        <w:t>&lt;</w:t>
      </w:r>
      <w:r>
        <w:rPr>
          <w:w w:val="100"/>
        </w:rPr>
        <w:t>关</w:t>
      </w:r>
      <w:r>
        <w:rPr>
          <w:spacing w:val="-3"/>
          <w:w w:val="100"/>
        </w:rPr>
        <w:t>联</w:t>
      </w:r>
      <w:r>
        <w:rPr>
          <w:w w:val="100"/>
        </w:rPr>
        <w:t>交易</w:t>
      </w:r>
      <w:r>
        <w:rPr>
          <w:spacing w:val="-3"/>
          <w:w w:val="100"/>
        </w:rPr>
        <w:t>管</w:t>
      </w:r>
      <w:r>
        <w:rPr>
          <w:w w:val="100"/>
        </w:rPr>
        <w:t>理</w:t>
      </w:r>
      <w:r>
        <w:rPr>
          <w:spacing w:val="-3"/>
          <w:w w:val="100"/>
        </w:rPr>
        <w:t>制</w:t>
      </w:r>
      <w:r>
        <w:rPr>
          <w:w w:val="100"/>
        </w:rPr>
        <w:t>度</w:t>
      </w:r>
      <w:r>
        <w:rPr>
          <w:rFonts w:ascii="宋体" w:hAnsi="宋体" w:cs="宋体" w:eastAsia="宋体" w:hint="default"/>
          <w:w w:val="100"/>
        </w:rPr>
        <w:t>&gt; </w:t>
      </w:r>
      <w:r>
        <w:rPr>
          <w:w w:val="100"/>
        </w:rPr>
        <w:t>的议</w:t>
      </w:r>
      <w:r>
        <w:rPr>
          <w:spacing w:val="-3"/>
          <w:w w:val="100"/>
        </w:rPr>
        <w:t>案</w:t>
      </w:r>
      <w:r>
        <w:rPr>
          <w:spacing w:val="-106"/>
          <w:w w:val="100"/>
        </w:rPr>
        <w:t>》</w:t>
      </w:r>
      <w:r>
        <w:rPr>
          <w:spacing w:val="-140"/>
          <w:w w:val="100"/>
        </w:rPr>
        <w:t>、</w:t>
      </w:r>
      <w:r>
        <w:rPr>
          <w:w w:val="100"/>
        </w:rPr>
        <w:t>《</w:t>
      </w:r>
      <w:r>
        <w:rPr>
          <w:spacing w:val="-3"/>
          <w:w w:val="100"/>
        </w:rPr>
        <w:t>关</w:t>
      </w:r>
      <w:r>
        <w:rPr>
          <w:w w:val="100"/>
        </w:rPr>
        <w:t>于资</w:t>
      </w:r>
      <w:r>
        <w:rPr>
          <w:spacing w:val="-3"/>
          <w:w w:val="100"/>
        </w:rPr>
        <w:t>产</w:t>
      </w:r>
      <w:r>
        <w:rPr>
          <w:w w:val="100"/>
        </w:rPr>
        <w:t>核</w:t>
      </w:r>
      <w:r>
        <w:rPr>
          <w:spacing w:val="-3"/>
          <w:w w:val="100"/>
        </w:rPr>
        <w:t>销</w:t>
      </w:r>
      <w:r>
        <w:rPr>
          <w:w w:val="100"/>
        </w:rPr>
        <w:t>的议</w:t>
      </w:r>
      <w:r>
        <w:rPr>
          <w:spacing w:val="-3"/>
          <w:w w:val="100"/>
        </w:rPr>
        <w:t>案</w:t>
      </w:r>
      <w:r>
        <w:rPr>
          <w:spacing w:val="-106"/>
          <w:w w:val="100"/>
        </w:rPr>
        <w:t>》</w:t>
      </w:r>
      <w:r>
        <w:rPr>
          <w:spacing w:val="-140"/>
          <w:w w:val="100"/>
        </w:rPr>
        <w:t>、</w:t>
      </w:r>
      <w:r>
        <w:rPr>
          <w:w w:val="100"/>
        </w:rPr>
        <w:t>《</w:t>
      </w:r>
      <w:r>
        <w:rPr>
          <w:spacing w:val="-3"/>
          <w:w w:val="100"/>
        </w:rPr>
        <w:t>关</w:t>
      </w:r>
      <w:r>
        <w:rPr>
          <w:w w:val="100"/>
        </w:rPr>
        <w:t>于聘</w:t>
      </w:r>
      <w:r>
        <w:rPr>
          <w:spacing w:val="-3"/>
          <w:w w:val="100"/>
        </w:rPr>
        <w:t>任</w:t>
      </w:r>
      <w:r>
        <w:rPr>
          <w:w w:val="100"/>
        </w:rPr>
        <w:t>审</w:t>
      </w:r>
      <w:r>
        <w:rPr>
          <w:spacing w:val="-3"/>
          <w:w w:val="100"/>
        </w:rPr>
        <w:t>计</w:t>
      </w:r>
      <w:r>
        <w:rPr>
          <w:w w:val="100"/>
        </w:rPr>
        <w:t>负责</w:t>
      </w:r>
      <w:r>
        <w:rPr>
          <w:spacing w:val="-3"/>
          <w:w w:val="100"/>
        </w:rPr>
        <w:t>人</w:t>
      </w:r>
      <w:r>
        <w:rPr>
          <w:w w:val="100"/>
        </w:rPr>
        <w:t>的</w:t>
      </w:r>
      <w:r>
        <w:rPr>
          <w:spacing w:val="-3"/>
          <w:w w:val="100"/>
        </w:rPr>
        <w:t>议</w:t>
      </w:r>
      <w:r>
        <w:rPr>
          <w:w w:val="100"/>
        </w:rPr>
        <w:t>案</w:t>
      </w:r>
      <w:r>
        <w:rPr>
          <w:spacing w:val="-106"/>
          <w:w w:val="100"/>
        </w:rPr>
        <w:t>》</w:t>
      </w:r>
      <w:r>
        <w:rPr>
          <w:spacing w:val="-140"/>
          <w:w w:val="100"/>
        </w:rPr>
        <w:t>、</w:t>
      </w:r>
      <w:r>
        <w:rPr>
          <w:w w:val="100"/>
        </w:rPr>
        <w:t>《</w:t>
      </w:r>
      <w:r>
        <w:rPr>
          <w:spacing w:val="-3"/>
          <w:w w:val="100"/>
        </w:rPr>
        <w:t>关</w:t>
      </w:r>
      <w:r>
        <w:rPr>
          <w:w w:val="100"/>
        </w:rPr>
        <w:t>于</w:t>
      </w:r>
      <w:r>
        <w:rPr>
          <w:spacing w:val="-3"/>
          <w:w w:val="100"/>
        </w:rPr>
        <w:t>聘</w:t>
      </w:r>
      <w:r>
        <w:rPr>
          <w:w w:val="100"/>
        </w:rPr>
        <w:t>请证</w:t>
      </w:r>
      <w:r>
        <w:rPr>
          <w:spacing w:val="-3"/>
          <w:w w:val="100"/>
        </w:rPr>
        <w:t>券</w:t>
      </w:r>
      <w:r>
        <w:rPr>
          <w:w w:val="100"/>
        </w:rPr>
        <w:t>事</w:t>
      </w:r>
      <w:r>
        <w:rPr>
          <w:spacing w:val="-3"/>
          <w:w w:val="100"/>
        </w:rPr>
        <w:t>务代</w:t>
      </w:r>
      <w:r>
        <w:rPr>
          <w:w w:val="100"/>
        </w:rPr>
        <w:t>表</w:t>
      </w:r>
      <w:r>
        <w:rPr>
          <w:w w:val="100"/>
        </w:rPr>
        <w:t> 的议</w:t>
      </w:r>
      <w:r>
        <w:rPr>
          <w:spacing w:val="-3"/>
          <w:w w:val="100"/>
        </w:rPr>
        <w:t>案</w:t>
      </w:r>
      <w:r>
        <w:rPr>
          <w:spacing w:val="-106"/>
          <w:w w:val="100"/>
        </w:rPr>
        <w:t>》、</w:t>
      </w:r>
      <w:r>
        <w:rPr>
          <w:spacing w:val="-3"/>
          <w:w w:val="100"/>
        </w:rPr>
        <w:t>《</w:t>
      </w:r>
      <w:r>
        <w:rPr>
          <w:w w:val="100"/>
        </w:rPr>
        <w:t>关</w:t>
      </w:r>
      <w:r>
        <w:rPr>
          <w:spacing w:val="-3"/>
          <w:w w:val="100"/>
        </w:rPr>
        <w:t>于</w:t>
      </w:r>
      <w:r>
        <w:rPr>
          <w:w w:val="100"/>
        </w:rPr>
        <w:t>续</w:t>
      </w:r>
      <w:r>
        <w:rPr>
          <w:spacing w:val="-3"/>
          <w:w w:val="100"/>
        </w:rPr>
        <w:t>聘</w:t>
      </w:r>
      <w:r>
        <w:rPr>
          <w:w w:val="100"/>
        </w:rPr>
        <w:t>深</w:t>
      </w:r>
      <w:r>
        <w:rPr>
          <w:spacing w:val="-3"/>
          <w:w w:val="100"/>
        </w:rPr>
        <w:t>圳</w:t>
      </w:r>
      <w:r>
        <w:rPr>
          <w:w w:val="100"/>
        </w:rPr>
        <w:t>市鹏</w:t>
      </w:r>
      <w:r>
        <w:rPr>
          <w:spacing w:val="-3"/>
          <w:w w:val="100"/>
        </w:rPr>
        <w:t>城</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w:t>
      </w:r>
      <w:r>
        <w:rPr>
          <w:spacing w:val="-3"/>
          <w:w w:val="100"/>
        </w:rPr>
        <w:t>议</w:t>
      </w:r>
      <w:r>
        <w:rPr>
          <w:w w:val="100"/>
        </w:rPr>
        <w:t>案</w:t>
      </w:r>
      <w:r>
        <w:rPr>
          <w:spacing w:val="-106"/>
          <w:w w:val="100"/>
        </w:rPr>
        <w:t>》</w:t>
      </w:r>
      <w:r>
        <w:rPr>
          <w:w w:val="100"/>
        </w:rPr>
        <w:t>；</w:t>
      </w:r>
    </w:p>
    <w:p>
      <w:pPr>
        <w:pStyle w:val="BodyText"/>
        <w:spacing w:line="357" w:lineRule="auto" w:before="30"/>
        <w:ind w:left="140" w:right="1688" w:firstLine="419"/>
        <w:jc w:val="both"/>
      </w:pP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41"/>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3"/>
        </w:rPr>
        <w:t> </w:t>
      </w:r>
      <w:r>
        <w:rPr>
          <w:rFonts w:ascii="宋体" w:hAnsi="宋体" w:cs="宋体" w:eastAsia="宋体" w:hint="default"/>
        </w:rPr>
        <w:t>23</w:t>
      </w:r>
      <w:r>
        <w:rPr>
          <w:rFonts w:ascii="宋体" w:hAnsi="宋体" w:cs="宋体" w:eastAsia="宋体" w:hint="default"/>
          <w:spacing w:val="-41"/>
        </w:rPr>
        <w:t> </w:t>
      </w:r>
      <w:r>
        <w:rPr/>
        <w:t>日，公司召开第三届董事会第十三次会议，审议通过了《关于开立</w:t>
      </w:r>
      <w:r>
        <w:rPr>
          <w:w w:val="100"/>
        </w:rPr>
        <w:t> </w:t>
      </w:r>
      <w:r>
        <w:rPr>
          <w:spacing w:val="-9"/>
          <w:w w:val="100"/>
        </w:rPr>
        <w:t>募集资金专用账户并签署</w:t>
      </w:r>
      <w:r>
        <w:rPr>
          <w:rFonts w:ascii="宋体" w:hAnsi="宋体" w:cs="宋体" w:eastAsia="宋体" w:hint="default"/>
          <w:spacing w:val="-9"/>
          <w:w w:val="100"/>
        </w:rPr>
        <w:t>&lt;</w:t>
      </w:r>
      <w:r>
        <w:rPr>
          <w:spacing w:val="-9"/>
          <w:w w:val="100"/>
        </w:rPr>
        <w:t>募集资金三方监管协议</w:t>
      </w:r>
      <w:r>
        <w:rPr>
          <w:rFonts w:ascii="宋体" w:hAnsi="宋体" w:cs="宋体" w:eastAsia="宋体" w:hint="default"/>
          <w:spacing w:val="-9"/>
          <w:w w:val="100"/>
        </w:rPr>
        <w:t>&gt;</w:t>
      </w:r>
      <w:r>
        <w:rPr>
          <w:spacing w:val="-9"/>
          <w:w w:val="100"/>
        </w:rPr>
        <w:t>的议案》、《关于使用部分超募资金偿还银</w:t>
      </w:r>
      <w:r>
        <w:rPr>
          <w:spacing w:val="-90"/>
          <w:w w:val="100"/>
        </w:rPr>
        <w:t> </w:t>
      </w:r>
      <w:r>
        <w:rPr>
          <w:spacing w:val="-90"/>
          <w:w w:val="100"/>
        </w:rPr>
      </w:r>
      <w:r>
        <w:rPr>
          <w:spacing w:val="-11"/>
          <w:w w:val="100"/>
        </w:rPr>
        <w:t>行贷款及永久性补充流动资金的议案》、《关于修改</w:t>
      </w:r>
      <w:r>
        <w:rPr>
          <w:rFonts w:ascii="宋体" w:hAnsi="宋体" w:cs="宋体" w:eastAsia="宋体" w:hint="default"/>
          <w:spacing w:val="-11"/>
          <w:w w:val="100"/>
        </w:rPr>
        <w:t>&lt;</w:t>
      </w:r>
      <w:r>
        <w:rPr>
          <w:spacing w:val="-11"/>
          <w:w w:val="100"/>
        </w:rPr>
        <w:t>公司章程</w:t>
      </w:r>
      <w:r>
        <w:rPr>
          <w:rFonts w:ascii="宋体" w:hAnsi="宋体" w:cs="宋体" w:eastAsia="宋体" w:hint="default"/>
          <w:spacing w:val="-11"/>
          <w:w w:val="100"/>
        </w:rPr>
        <w:t>&gt;</w:t>
      </w:r>
      <w:r>
        <w:rPr>
          <w:spacing w:val="-11"/>
          <w:w w:val="100"/>
        </w:rPr>
        <w:t>及办理工商变更登记的议案》、</w:t>
      </w:r>
    </w:p>
    <w:p>
      <w:pPr>
        <w:pStyle w:val="BodyText"/>
        <w:spacing w:line="240" w:lineRule="auto" w:before="30"/>
        <w:ind w:left="140" w:right="0"/>
        <w:jc w:val="left"/>
      </w:pPr>
      <w:r>
        <w:rPr>
          <w:w w:val="100"/>
        </w:rPr>
        <w:t>《关</w:t>
      </w:r>
      <w:r>
        <w:rPr>
          <w:spacing w:val="-3"/>
          <w:w w:val="100"/>
        </w:rPr>
        <w:t>于</w:t>
      </w:r>
      <w:r>
        <w:rPr>
          <w:w w:val="100"/>
        </w:rPr>
        <w:t>修</w:t>
      </w:r>
      <w:r>
        <w:rPr>
          <w:spacing w:val="-1"/>
          <w:w w:val="100"/>
        </w:rPr>
        <w:t>改</w:t>
      </w:r>
      <w:r>
        <w:rPr>
          <w:rFonts w:ascii="宋体" w:hAnsi="宋体" w:cs="宋体" w:eastAsia="宋体" w:hint="default"/>
          <w:w w:val="100"/>
        </w:rPr>
        <w:t>&lt;</w:t>
      </w:r>
      <w:r>
        <w:rPr>
          <w:spacing w:val="-3"/>
          <w:w w:val="100"/>
        </w:rPr>
        <w:t>信</w:t>
      </w:r>
      <w:r>
        <w:rPr>
          <w:w w:val="100"/>
        </w:rPr>
        <w:t>息</w:t>
      </w:r>
      <w:r>
        <w:rPr>
          <w:spacing w:val="-3"/>
          <w:w w:val="100"/>
        </w:rPr>
        <w:t>披</w:t>
      </w:r>
      <w:r>
        <w:rPr>
          <w:w w:val="100"/>
        </w:rPr>
        <w:t>露管</w:t>
      </w:r>
      <w:r>
        <w:rPr>
          <w:spacing w:val="-3"/>
          <w:w w:val="100"/>
        </w:rPr>
        <w:t>理</w:t>
      </w:r>
      <w:r>
        <w:rPr>
          <w:w w:val="100"/>
        </w:rPr>
        <w:t>制度</w:t>
      </w:r>
      <w:r>
        <w:rPr>
          <w:rFonts w:ascii="宋体" w:hAnsi="宋体" w:cs="宋体" w:eastAsia="宋体" w:hint="default"/>
          <w:w w:val="100"/>
        </w:rPr>
        <w:t>&gt;</w:t>
      </w:r>
      <w:r>
        <w:rPr>
          <w:spacing w:val="-3"/>
          <w:w w:val="100"/>
        </w:rPr>
        <w:t>的</w:t>
      </w:r>
      <w:r>
        <w:rPr>
          <w:w w:val="100"/>
        </w:rPr>
        <w:t>议案</w:t>
      </w:r>
      <w:r>
        <w:rPr>
          <w:spacing w:val="-106"/>
          <w:w w:val="100"/>
        </w:rPr>
        <w:t>》</w:t>
      </w:r>
      <w:r>
        <w:rPr>
          <w:spacing w:val="-108"/>
          <w:w w:val="100"/>
        </w:rPr>
        <w:t>、</w:t>
      </w:r>
      <w:r>
        <w:rPr>
          <w:w w:val="100"/>
        </w:rPr>
        <w:t>《关</w:t>
      </w:r>
      <w:r>
        <w:rPr>
          <w:spacing w:val="-3"/>
          <w:w w:val="100"/>
        </w:rPr>
        <w:t>于</w:t>
      </w:r>
      <w:r>
        <w:rPr>
          <w:w w:val="100"/>
        </w:rPr>
        <w:t>制</w:t>
      </w:r>
      <w:r>
        <w:rPr>
          <w:spacing w:val="-3"/>
          <w:w w:val="100"/>
        </w:rPr>
        <w:t>定</w:t>
      </w:r>
      <w:r>
        <w:rPr>
          <w:rFonts w:ascii="宋体" w:hAnsi="宋体" w:cs="宋体" w:eastAsia="宋体" w:hint="default"/>
          <w:w w:val="100"/>
        </w:rPr>
        <w:t>&lt;</w:t>
      </w:r>
      <w:r>
        <w:rPr>
          <w:w w:val="100"/>
        </w:rPr>
        <w:t>董事</w:t>
      </w:r>
      <w:r>
        <w:rPr>
          <w:spacing w:val="-3"/>
          <w:w w:val="100"/>
        </w:rPr>
        <w:t>、</w:t>
      </w:r>
      <w:r>
        <w:rPr>
          <w:w w:val="100"/>
        </w:rPr>
        <w:t>监事</w:t>
      </w:r>
      <w:r>
        <w:rPr>
          <w:spacing w:val="-3"/>
          <w:w w:val="100"/>
        </w:rPr>
        <w:t>和</w:t>
      </w:r>
      <w:r>
        <w:rPr>
          <w:w w:val="100"/>
        </w:rPr>
        <w:t>高</w:t>
      </w:r>
      <w:r>
        <w:rPr>
          <w:spacing w:val="-3"/>
          <w:w w:val="100"/>
        </w:rPr>
        <w:t>级</w:t>
      </w:r>
      <w:r>
        <w:rPr>
          <w:w w:val="100"/>
        </w:rPr>
        <w:t>管理</w:t>
      </w:r>
      <w:r>
        <w:rPr>
          <w:spacing w:val="-3"/>
          <w:w w:val="100"/>
        </w:rPr>
        <w:t>人</w:t>
      </w:r>
      <w:r>
        <w:rPr>
          <w:w w:val="100"/>
        </w:rPr>
        <w:t>员所</w:t>
      </w:r>
      <w:r>
        <w:rPr>
          <w:spacing w:val="-3"/>
          <w:w w:val="100"/>
        </w:rPr>
        <w:t>持</w:t>
      </w:r>
      <w:r>
        <w:rPr>
          <w:w w:val="100"/>
        </w:rPr>
        <w:t>本公</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left="140" w:right="1791"/>
        <w:jc w:val="both"/>
      </w:pPr>
      <w:r>
        <w:rPr>
          <w:w w:val="100"/>
        </w:rPr>
        <w:t>司股</w:t>
      </w:r>
      <w:r>
        <w:rPr>
          <w:spacing w:val="-3"/>
          <w:w w:val="100"/>
        </w:rPr>
        <w:t>份</w:t>
      </w:r>
      <w:r>
        <w:rPr>
          <w:w w:val="100"/>
        </w:rPr>
        <w:t>及其</w:t>
      </w:r>
      <w:r>
        <w:rPr>
          <w:spacing w:val="-3"/>
          <w:w w:val="100"/>
        </w:rPr>
        <w:t>变</w:t>
      </w:r>
      <w:r>
        <w:rPr>
          <w:w w:val="100"/>
        </w:rPr>
        <w:t>动管</w:t>
      </w:r>
      <w:r>
        <w:rPr>
          <w:spacing w:val="-3"/>
          <w:w w:val="100"/>
        </w:rPr>
        <w:t>理</w:t>
      </w:r>
      <w:r>
        <w:rPr>
          <w:w w:val="100"/>
        </w:rPr>
        <w:t>制度</w:t>
      </w:r>
      <w:r>
        <w:rPr>
          <w:rFonts w:ascii="宋体" w:hAnsi="宋体" w:cs="宋体" w:eastAsia="宋体" w:hint="default"/>
          <w:spacing w:val="-3"/>
          <w:w w:val="100"/>
        </w:rPr>
        <w:t>&gt;</w:t>
      </w:r>
      <w:r>
        <w:rPr>
          <w:w w:val="100"/>
        </w:rPr>
        <w:t>的议案</w:t>
      </w:r>
      <w:r>
        <w:rPr>
          <w:spacing w:val="-106"/>
          <w:w w:val="100"/>
        </w:rPr>
        <w:t>》</w:t>
      </w:r>
      <w:r>
        <w:rPr>
          <w:spacing w:val="-108"/>
          <w:w w:val="100"/>
        </w:rPr>
        <w:t>、</w:t>
      </w:r>
      <w:r>
        <w:rPr>
          <w:w w:val="100"/>
        </w:rPr>
        <w:t>《</w:t>
      </w:r>
      <w:r>
        <w:rPr>
          <w:spacing w:val="-3"/>
          <w:w w:val="100"/>
        </w:rPr>
        <w:t>关</w:t>
      </w:r>
      <w:r>
        <w:rPr>
          <w:w w:val="100"/>
        </w:rPr>
        <w:t>于制</w:t>
      </w:r>
      <w:r>
        <w:rPr>
          <w:spacing w:val="-1"/>
          <w:w w:val="100"/>
        </w:rPr>
        <w:t>定</w:t>
      </w:r>
      <w:r>
        <w:rPr>
          <w:rFonts w:ascii="宋体" w:hAnsi="宋体" w:cs="宋体" w:eastAsia="宋体" w:hint="default"/>
          <w:spacing w:val="-3"/>
          <w:w w:val="100"/>
        </w:rPr>
        <w:t>&lt;</w:t>
      </w:r>
      <w:r>
        <w:rPr>
          <w:w w:val="100"/>
        </w:rPr>
        <w:t>重</w:t>
      </w:r>
      <w:r>
        <w:rPr>
          <w:spacing w:val="-3"/>
          <w:w w:val="100"/>
        </w:rPr>
        <w:t>大</w:t>
      </w:r>
      <w:r>
        <w:rPr>
          <w:w w:val="100"/>
        </w:rPr>
        <w:t>信息</w:t>
      </w:r>
      <w:r>
        <w:rPr>
          <w:spacing w:val="-3"/>
          <w:w w:val="100"/>
        </w:rPr>
        <w:t>内</w:t>
      </w:r>
      <w:r>
        <w:rPr>
          <w:w w:val="100"/>
        </w:rPr>
        <w:t>部报</w:t>
      </w:r>
      <w:r>
        <w:rPr>
          <w:spacing w:val="-3"/>
          <w:w w:val="100"/>
        </w:rPr>
        <w:t>告</w:t>
      </w:r>
      <w:r>
        <w:rPr>
          <w:w w:val="100"/>
        </w:rPr>
        <w:t>制度</w:t>
      </w:r>
      <w:r>
        <w:rPr>
          <w:rFonts w:ascii="宋体" w:hAnsi="宋体" w:cs="宋体" w:eastAsia="宋体" w:hint="default"/>
          <w:spacing w:val="-3"/>
          <w:w w:val="100"/>
        </w:rPr>
        <w:t>&gt;</w:t>
      </w:r>
      <w:r>
        <w:rPr>
          <w:w w:val="100"/>
        </w:rPr>
        <w:t>的议</w:t>
      </w:r>
      <w:r>
        <w:rPr>
          <w:spacing w:val="-3"/>
          <w:w w:val="100"/>
        </w:rPr>
        <w:t>案</w:t>
      </w:r>
      <w:r>
        <w:rPr>
          <w:spacing w:val="-106"/>
          <w:w w:val="100"/>
        </w:rPr>
        <w:t>》、</w:t>
      </w:r>
      <w:r>
        <w:rPr>
          <w:w w:val="100"/>
        </w:rPr>
        <w:t>《关</w:t>
      </w:r>
      <w:r>
        <w:rPr>
          <w:spacing w:val="-3"/>
          <w:w w:val="100"/>
        </w:rPr>
        <w:t>于</w:t>
      </w:r>
      <w:r>
        <w:rPr>
          <w:w w:val="100"/>
        </w:rPr>
        <w:t>制</w:t>
      </w:r>
      <w:r>
        <w:rPr>
          <w:w w:val="100"/>
        </w:rPr>
        <w:t> </w:t>
      </w:r>
      <w:r>
        <w:rPr>
          <w:spacing w:val="-1"/>
          <w:w w:val="100"/>
        </w:rPr>
        <w:t>定</w:t>
      </w:r>
      <w:r>
        <w:rPr>
          <w:rFonts w:ascii="宋体" w:hAnsi="宋体" w:cs="宋体" w:eastAsia="宋体" w:hint="default"/>
          <w:w w:val="100"/>
        </w:rPr>
        <w:t>&lt;</w:t>
      </w:r>
      <w:r>
        <w:rPr>
          <w:w w:val="100"/>
        </w:rPr>
        <w:t>内</w:t>
      </w:r>
      <w:r>
        <w:rPr>
          <w:spacing w:val="-3"/>
          <w:w w:val="100"/>
        </w:rPr>
        <w:t>幕</w:t>
      </w:r>
      <w:r>
        <w:rPr>
          <w:w w:val="100"/>
        </w:rPr>
        <w:t>信息</w:t>
      </w:r>
      <w:r>
        <w:rPr>
          <w:spacing w:val="-3"/>
          <w:w w:val="100"/>
        </w:rPr>
        <w:t>知</w:t>
      </w:r>
      <w:r>
        <w:rPr>
          <w:w w:val="100"/>
        </w:rPr>
        <w:t>情</w:t>
      </w:r>
      <w:r>
        <w:rPr>
          <w:spacing w:val="-3"/>
          <w:w w:val="100"/>
        </w:rPr>
        <w:t>人</w:t>
      </w:r>
      <w:r>
        <w:rPr>
          <w:w w:val="100"/>
        </w:rPr>
        <w:t>登记</w:t>
      </w:r>
      <w:r>
        <w:rPr>
          <w:spacing w:val="-3"/>
          <w:w w:val="100"/>
        </w:rPr>
        <w:t>制</w:t>
      </w:r>
      <w:r>
        <w:rPr>
          <w:w w:val="100"/>
        </w:rPr>
        <w:t>度</w:t>
      </w:r>
      <w:r>
        <w:rPr>
          <w:rFonts w:ascii="宋体" w:hAnsi="宋体" w:cs="宋体" w:eastAsia="宋体" w:hint="default"/>
          <w:w w:val="100"/>
        </w:rPr>
        <w:t>&gt;</w:t>
      </w:r>
      <w:r>
        <w:rPr>
          <w:w w:val="100"/>
        </w:rPr>
        <w:t>的</w:t>
      </w:r>
      <w:r>
        <w:rPr>
          <w:spacing w:val="-3"/>
          <w:w w:val="100"/>
        </w:rPr>
        <w:t>议</w:t>
      </w:r>
      <w:r>
        <w:rPr>
          <w:w w:val="100"/>
        </w:rPr>
        <w:t>案</w:t>
      </w:r>
      <w:r>
        <w:rPr>
          <w:spacing w:val="-106"/>
          <w:w w:val="100"/>
        </w:rPr>
        <w:t>》、</w:t>
      </w:r>
      <w:r>
        <w:rPr>
          <w:spacing w:val="-3"/>
          <w:w w:val="100"/>
        </w:rPr>
        <w:t>《</w:t>
      </w:r>
      <w:r>
        <w:rPr>
          <w:w w:val="100"/>
        </w:rPr>
        <w:t>关于</w:t>
      </w:r>
      <w:r>
        <w:rPr>
          <w:spacing w:val="-3"/>
          <w:w w:val="100"/>
        </w:rPr>
        <w:t>制</w:t>
      </w:r>
      <w:r>
        <w:rPr>
          <w:w w:val="100"/>
        </w:rPr>
        <w:t>定</w:t>
      </w:r>
      <w:r>
        <w:rPr>
          <w:rFonts w:ascii="宋体" w:hAnsi="宋体" w:cs="宋体" w:eastAsia="宋体" w:hint="default"/>
          <w:spacing w:val="-3"/>
          <w:w w:val="100"/>
        </w:rPr>
        <w:t>&lt;</w:t>
      </w:r>
      <w:r>
        <w:rPr>
          <w:w w:val="100"/>
        </w:rPr>
        <w:t>董事</w:t>
      </w:r>
      <w:r>
        <w:rPr>
          <w:spacing w:val="-3"/>
          <w:w w:val="100"/>
        </w:rPr>
        <w:t>会</w:t>
      </w:r>
      <w:r>
        <w:rPr>
          <w:w w:val="100"/>
        </w:rPr>
        <w:t>审计</w:t>
      </w:r>
      <w:r>
        <w:rPr>
          <w:spacing w:val="-3"/>
          <w:w w:val="100"/>
        </w:rPr>
        <w:t>委</w:t>
      </w:r>
      <w:r>
        <w:rPr>
          <w:w w:val="100"/>
        </w:rPr>
        <w:t>员会</w:t>
      </w:r>
      <w:r>
        <w:rPr>
          <w:spacing w:val="-3"/>
          <w:w w:val="100"/>
        </w:rPr>
        <w:t>年</w:t>
      </w:r>
      <w:r>
        <w:rPr>
          <w:w w:val="100"/>
        </w:rPr>
        <w:t>度</w:t>
      </w:r>
      <w:r>
        <w:rPr>
          <w:spacing w:val="-3"/>
          <w:w w:val="100"/>
        </w:rPr>
        <w:t>财</w:t>
      </w:r>
      <w:r>
        <w:rPr>
          <w:w w:val="100"/>
        </w:rPr>
        <w:t>务报</w:t>
      </w:r>
      <w:r>
        <w:rPr>
          <w:spacing w:val="-3"/>
          <w:w w:val="100"/>
        </w:rPr>
        <w:t>告</w:t>
      </w:r>
      <w:r>
        <w:rPr>
          <w:w w:val="100"/>
        </w:rPr>
        <w:t>工作制</w:t>
      </w:r>
      <w:r>
        <w:rPr>
          <w:w w:val="100"/>
        </w:rPr>
        <w:t> </w:t>
      </w:r>
      <w:r>
        <w:rPr>
          <w:spacing w:val="-1"/>
          <w:w w:val="100"/>
        </w:rPr>
        <w:t>度</w:t>
      </w:r>
      <w:r>
        <w:rPr>
          <w:rFonts w:ascii="宋体" w:hAnsi="宋体" w:cs="宋体" w:eastAsia="宋体" w:hint="default"/>
          <w:w w:val="100"/>
        </w:rPr>
        <w:t>&gt;</w:t>
      </w:r>
      <w:r>
        <w:rPr>
          <w:spacing w:val="-3"/>
          <w:w w:val="100"/>
        </w:rPr>
        <w:t>的</w:t>
      </w:r>
      <w:r>
        <w:rPr>
          <w:w w:val="100"/>
        </w:rPr>
        <w:t>议案</w:t>
      </w:r>
      <w:r>
        <w:rPr>
          <w:spacing w:val="-108"/>
          <w:w w:val="100"/>
        </w:rPr>
        <w:t>》</w:t>
      </w:r>
      <w:r>
        <w:rPr>
          <w:spacing w:val="-154"/>
          <w:w w:val="100"/>
        </w:rPr>
        <w:t>、</w:t>
      </w:r>
      <w:r>
        <w:rPr>
          <w:w w:val="100"/>
        </w:rPr>
        <w:t>《</w:t>
      </w:r>
      <w:r>
        <w:rPr>
          <w:spacing w:val="-3"/>
          <w:w w:val="100"/>
        </w:rPr>
        <w:t>关</w:t>
      </w:r>
      <w:r>
        <w:rPr>
          <w:w w:val="100"/>
        </w:rPr>
        <w:t>于</w:t>
      </w:r>
      <w:r>
        <w:rPr>
          <w:spacing w:val="-3"/>
          <w:w w:val="100"/>
        </w:rPr>
        <w:t>制</w:t>
      </w:r>
      <w:r>
        <w:rPr>
          <w:w w:val="100"/>
        </w:rPr>
        <w:t>定</w:t>
      </w:r>
      <w:r>
        <w:rPr>
          <w:rFonts w:ascii="宋体" w:hAnsi="宋体" w:cs="宋体" w:eastAsia="宋体" w:hint="default"/>
          <w:spacing w:val="-3"/>
          <w:w w:val="100"/>
        </w:rPr>
        <w:t>&lt;</w:t>
      </w:r>
      <w:r>
        <w:rPr>
          <w:w w:val="100"/>
        </w:rPr>
        <w:t>年报</w:t>
      </w:r>
      <w:r>
        <w:rPr>
          <w:spacing w:val="-3"/>
          <w:w w:val="100"/>
        </w:rPr>
        <w:t>信</w:t>
      </w:r>
      <w:r>
        <w:rPr>
          <w:w w:val="100"/>
        </w:rPr>
        <w:t>息</w:t>
      </w:r>
      <w:r>
        <w:rPr>
          <w:spacing w:val="-3"/>
          <w:w w:val="100"/>
        </w:rPr>
        <w:t>披</w:t>
      </w:r>
      <w:r>
        <w:rPr>
          <w:w w:val="100"/>
        </w:rPr>
        <w:t>露</w:t>
      </w:r>
      <w:r>
        <w:rPr>
          <w:spacing w:val="-3"/>
          <w:w w:val="100"/>
        </w:rPr>
        <w:t>重</w:t>
      </w:r>
      <w:r>
        <w:rPr>
          <w:w w:val="100"/>
        </w:rPr>
        <w:t>大</w:t>
      </w:r>
      <w:r>
        <w:rPr>
          <w:spacing w:val="-3"/>
          <w:w w:val="100"/>
        </w:rPr>
        <w:t>差</w:t>
      </w:r>
      <w:r>
        <w:rPr>
          <w:w w:val="100"/>
        </w:rPr>
        <w:t>错</w:t>
      </w:r>
      <w:r>
        <w:rPr>
          <w:spacing w:val="-3"/>
          <w:w w:val="100"/>
        </w:rPr>
        <w:t>责</w:t>
      </w:r>
      <w:r>
        <w:rPr>
          <w:w w:val="100"/>
        </w:rPr>
        <w:t>任追</w:t>
      </w:r>
      <w:r>
        <w:rPr>
          <w:spacing w:val="-3"/>
          <w:w w:val="100"/>
        </w:rPr>
        <w:t>究</w:t>
      </w:r>
      <w:r>
        <w:rPr>
          <w:w w:val="100"/>
        </w:rPr>
        <w:t>制</w:t>
      </w:r>
      <w:r>
        <w:rPr>
          <w:spacing w:val="-3"/>
          <w:w w:val="100"/>
        </w:rPr>
        <w:t>度</w:t>
      </w:r>
      <w:r>
        <w:rPr>
          <w:rFonts w:ascii="宋体" w:hAnsi="宋体" w:cs="宋体" w:eastAsia="宋体" w:hint="default"/>
          <w:w w:val="100"/>
        </w:rPr>
        <w:t>&gt;</w:t>
      </w:r>
      <w:r>
        <w:rPr>
          <w:spacing w:val="-3"/>
          <w:w w:val="100"/>
        </w:rPr>
        <w:t>的</w:t>
      </w:r>
      <w:r>
        <w:rPr>
          <w:w w:val="100"/>
        </w:rPr>
        <w:t>议案</w:t>
      </w:r>
      <w:r>
        <w:rPr>
          <w:spacing w:val="-108"/>
          <w:w w:val="100"/>
        </w:rPr>
        <w:t>》</w:t>
      </w:r>
      <w:r>
        <w:rPr>
          <w:spacing w:val="-154"/>
          <w:w w:val="100"/>
        </w:rPr>
        <w:t>、</w:t>
      </w:r>
      <w:r>
        <w:rPr>
          <w:w w:val="100"/>
        </w:rPr>
        <w:t>《</w:t>
      </w:r>
      <w:r>
        <w:rPr>
          <w:spacing w:val="-3"/>
          <w:w w:val="100"/>
        </w:rPr>
        <w:t>关</w:t>
      </w:r>
      <w:r>
        <w:rPr>
          <w:w w:val="100"/>
        </w:rPr>
        <w:t>于制</w:t>
      </w:r>
      <w:r>
        <w:rPr>
          <w:spacing w:val="-3"/>
          <w:w w:val="100"/>
        </w:rPr>
        <w:t>定</w:t>
      </w:r>
      <w:r>
        <w:rPr>
          <w:rFonts w:ascii="宋体" w:hAnsi="宋体" w:cs="宋体" w:eastAsia="宋体" w:hint="default"/>
          <w:w w:val="100"/>
        </w:rPr>
        <w:t>&lt;</w:t>
      </w:r>
      <w:r>
        <w:rPr>
          <w:spacing w:val="-3"/>
          <w:w w:val="100"/>
        </w:rPr>
        <w:t>会</w:t>
      </w:r>
      <w:r>
        <w:rPr>
          <w:w w:val="100"/>
        </w:rPr>
        <w:t>计师</w:t>
      </w:r>
      <w:r>
        <w:rPr>
          <w:w w:val="100"/>
        </w:rPr>
        <w:t> 事务</w:t>
      </w:r>
      <w:r>
        <w:rPr>
          <w:spacing w:val="-3"/>
          <w:w w:val="100"/>
        </w:rPr>
        <w:t>所</w:t>
      </w:r>
      <w:r>
        <w:rPr>
          <w:w w:val="100"/>
        </w:rPr>
        <w:t>选</w:t>
      </w:r>
      <w:r>
        <w:rPr>
          <w:spacing w:val="-3"/>
          <w:w w:val="100"/>
        </w:rPr>
        <w:t>聘</w:t>
      </w:r>
      <w:r>
        <w:rPr>
          <w:w w:val="100"/>
        </w:rPr>
        <w:t>制</w:t>
      </w:r>
      <w:r>
        <w:rPr>
          <w:spacing w:val="-3"/>
          <w:w w:val="100"/>
        </w:rPr>
        <w:t>度</w:t>
      </w:r>
      <w:r>
        <w:rPr>
          <w:rFonts w:ascii="宋体" w:hAnsi="宋体" w:cs="宋体" w:eastAsia="宋体" w:hint="default"/>
          <w:w w:val="100"/>
        </w:rPr>
        <w:t>&gt;</w:t>
      </w:r>
      <w:r>
        <w:rPr>
          <w:spacing w:val="-3"/>
          <w:w w:val="100"/>
        </w:rPr>
        <w:t>的</w:t>
      </w:r>
      <w:r>
        <w:rPr>
          <w:w w:val="100"/>
        </w:rPr>
        <w:t>议案</w:t>
      </w:r>
      <w:r>
        <w:rPr>
          <w:spacing w:val="-108"/>
          <w:w w:val="100"/>
        </w:rPr>
        <w:t>》</w:t>
      </w:r>
      <w:r>
        <w:rPr>
          <w:spacing w:val="-157"/>
          <w:w w:val="100"/>
        </w:rPr>
        <w:t>、</w:t>
      </w:r>
      <w:r>
        <w:rPr>
          <w:w w:val="100"/>
        </w:rPr>
        <w:t>《关</w:t>
      </w:r>
      <w:r>
        <w:rPr>
          <w:spacing w:val="-3"/>
          <w:w w:val="100"/>
        </w:rPr>
        <w:t>于</w:t>
      </w:r>
      <w:r>
        <w:rPr>
          <w:w w:val="100"/>
        </w:rPr>
        <w:t>制定</w:t>
      </w:r>
      <w:r>
        <w:rPr>
          <w:rFonts w:ascii="宋体" w:hAnsi="宋体" w:cs="宋体" w:eastAsia="宋体" w:hint="default"/>
          <w:spacing w:val="-3"/>
          <w:w w:val="100"/>
        </w:rPr>
        <w:t>&lt;</w:t>
      </w:r>
      <w:r>
        <w:rPr>
          <w:w w:val="100"/>
        </w:rPr>
        <w:t>投</w:t>
      </w:r>
      <w:r>
        <w:rPr>
          <w:spacing w:val="-3"/>
          <w:w w:val="100"/>
        </w:rPr>
        <w:t>资</w:t>
      </w:r>
      <w:r>
        <w:rPr>
          <w:w w:val="100"/>
        </w:rPr>
        <w:t>者</w:t>
      </w:r>
      <w:r>
        <w:rPr>
          <w:spacing w:val="-3"/>
          <w:w w:val="100"/>
        </w:rPr>
        <w:t>关</w:t>
      </w:r>
      <w:r>
        <w:rPr>
          <w:w w:val="100"/>
        </w:rPr>
        <w:t>系</w:t>
      </w:r>
      <w:r>
        <w:rPr>
          <w:spacing w:val="-3"/>
          <w:w w:val="100"/>
        </w:rPr>
        <w:t>管</w:t>
      </w:r>
      <w:r>
        <w:rPr>
          <w:w w:val="100"/>
        </w:rPr>
        <w:t>理制</w:t>
      </w:r>
      <w:r>
        <w:rPr>
          <w:spacing w:val="-3"/>
          <w:w w:val="100"/>
        </w:rPr>
        <w:t>度</w:t>
      </w:r>
      <w:r>
        <w:rPr>
          <w:rFonts w:ascii="宋体" w:hAnsi="宋体" w:cs="宋体" w:eastAsia="宋体" w:hint="default"/>
          <w:w w:val="100"/>
        </w:rPr>
        <w:t>&gt;</w:t>
      </w:r>
      <w:r>
        <w:rPr>
          <w:spacing w:val="-3"/>
          <w:w w:val="100"/>
        </w:rPr>
        <w:t>的</w:t>
      </w:r>
      <w:r>
        <w:rPr>
          <w:w w:val="100"/>
        </w:rPr>
        <w:t>议案</w:t>
      </w:r>
      <w:r>
        <w:rPr>
          <w:spacing w:val="-108"/>
          <w:w w:val="100"/>
        </w:rPr>
        <w:t>》</w:t>
      </w:r>
      <w:r>
        <w:rPr>
          <w:spacing w:val="-154"/>
          <w:w w:val="100"/>
        </w:rPr>
        <w:t>、</w:t>
      </w:r>
      <w:r>
        <w:rPr>
          <w:w w:val="100"/>
        </w:rPr>
        <w:t>《</w:t>
      </w:r>
      <w:r>
        <w:rPr>
          <w:spacing w:val="-3"/>
          <w:w w:val="100"/>
        </w:rPr>
        <w:t>关</w:t>
      </w:r>
      <w:r>
        <w:rPr>
          <w:w w:val="100"/>
        </w:rPr>
        <w:t>于</w:t>
      </w:r>
      <w:r>
        <w:rPr>
          <w:spacing w:val="-3"/>
          <w:w w:val="100"/>
        </w:rPr>
        <w:t>修</w:t>
      </w:r>
      <w:r>
        <w:rPr>
          <w:w w:val="100"/>
        </w:rPr>
        <w:t>改</w:t>
      </w:r>
      <w:r>
        <w:rPr>
          <w:rFonts w:ascii="宋体" w:hAnsi="宋体" w:cs="宋体" w:eastAsia="宋体" w:hint="default"/>
          <w:w w:val="100"/>
        </w:rPr>
        <w:t>&lt;</w:t>
      </w:r>
      <w:r>
        <w:rPr>
          <w:spacing w:val="-3"/>
          <w:w w:val="100"/>
        </w:rPr>
        <w:t>募</w:t>
      </w:r>
      <w:r>
        <w:rPr>
          <w:w w:val="100"/>
        </w:rPr>
        <w:t>集</w:t>
      </w:r>
      <w:r>
        <w:rPr>
          <w:spacing w:val="-3"/>
          <w:w w:val="100"/>
        </w:rPr>
        <w:t>资</w:t>
      </w:r>
      <w:r>
        <w:rPr>
          <w:w w:val="100"/>
        </w:rPr>
        <w:t>金</w:t>
      </w:r>
      <w:r>
        <w:rPr>
          <w:w w:val="100"/>
        </w:rPr>
        <w:t> 管理</w:t>
      </w:r>
      <w:r>
        <w:rPr>
          <w:spacing w:val="-3"/>
          <w:w w:val="100"/>
        </w:rPr>
        <w:t>制</w:t>
      </w:r>
      <w:r>
        <w:rPr>
          <w:spacing w:val="-1"/>
          <w:w w:val="100"/>
        </w:rPr>
        <w:t>度</w:t>
      </w:r>
      <w:r>
        <w:rPr>
          <w:rFonts w:ascii="宋体" w:hAnsi="宋体" w:cs="宋体" w:eastAsia="宋体" w:hint="default"/>
          <w:spacing w:val="-3"/>
          <w:w w:val="100"/>
        </w:rPr>
        <w:t>&gt;</w:t>
      </w:r>
      <w:r>
        <w:rPr>
          <w:w w:val="100"/>
        </w:rPr>
        <w:t>的</w:t>
      </w:r>
      <w:r>
        <w:rPr>
          <w:spacing w:val="-3"/>
          <w:w w:val="100"/>
        </w:rPr>
        <w:t>议</w:t>
      </w:r>
      <w:r>
        <w:rPr>
          <w:w w:val="100"/>
        </w:rPr>
        <w:t>案</w:t>
      </w:r>
      <w:r>
        <w:rPr>
          <w:spacing w:val="-106"/>
          <w:w w:val="100"/>
        </w:rPr>
        <w:t>》</w:t>
      </w:r>
      <w:r>
        <w:rPr>
          <w:spacing w:val="-154"/>
          <w:w w:val="100"/>
        </w:rPr>
        <w:t>、</w:t>
      </w:r>
      <w:r>
        <w:rPr>
          <w:spacing w:val="-3"/>
          <w:w w:val="100"/>
        </w:rPr>
        <w:t>《</w:t>
      </w:r>
      <w:r>
        <w:rPr>
          <w:w w:val="100"/>
        </w:rPr>
        <w:t>关</w:t>
      </w:r>
      <w:r>
        <w:rPr>
          <w:spacing w:val="-3"/>
          <w:w w:val="100"/>
        </w:rPr>
        <w:t>于</w:t>
      </w:r>
      <w:r>
        <w:rPr>
          <w:w w:val="100"/>
        </w:rPr>
        <w:t>董事</w:t>
      </w:r>
      <w:r>
        <w:rPr>
          <w:spacing w:val="-3"/>
          <w:w w:val="100"/>
        </w:rPr>
        <w:t>会</w:t>
      </w:r>
      <w:r>
        <w:rPr>
          <w:w w:val="100"/>
        </w:rPr>
        <w:t>换</w:t>
      </w:r>
      <w:r>
        <w:rPr>
          <w:spacing w:val="-3"/>
          <w:w w:val="100"/>
        </w:rPr>
        <w:t>届</w:t>
      </w:r>
      <w:r>
        <w:rPr>
          <w:w w:val="100"/>
        </w:rPr>
        <w:t>选</w:t>
      </w:r>
      <w:r>
        <w:rPr>
          <w:spacing w:val="-3"/>
          <w:w w:val="100"/>
        </w:rPr>
        <w:t>举</w:t>
      </w:r>
      <w:r>
        <w:rPr>
          <w:w w:val="100"/>
        </w:rPr>
        <w:t>的</w:t>
      </w:r>
      <w:r>
        <w:rPr>
          <w:spacing w:val="-3"/>
          <w:w w:val="100"/>
        </w:rPr>
        <w:t>议</w:t>
      </w:r>
      <w:r>
        <w:rPr>
          <w:w w:val="100"/>
        </w:rPr>
        <w:t>案</w:t>
      </w:r>
      <w:r>
        <w:rPr>
          <w:spacing w:val="-106"/>
          <w:w w:val="100"/>
        </w:rPr>
        <w:t>》</w:t>
      </w:r>
      <w:r>
        <w:rPr>
          <w:spacing w:val="-157"/>
          <w:w w:val="100"/>
        </w:rPr>
        <w:t>、</w:t>
      </w:r>
      <w:r>
        <w:rPr>
          <w:w w:val="100"/>
        </w:rPr>
        <w:t>《关</w:t>
      </w:r>
      <w:r>
        <w:rPr>
          <w:spacing w:val="-3"/>
          <w:w w:val="100"/>
        </w:rPr>
        <w:t>于</w:t>
      </w:r>
      <w:r>
        <w:rPr>
          <w:w w:val="100"/>
        </w:rPr>
        <w:t>召开</w:t>
      </w:r>
      <w:r>
        <w:rPr>
          <w:spacing w:val="-52"/>
        </w:rPr>
        <w:t> </w:t>
      </w:r>
      <w:r>
        <w:rPr>
          <w:rFonts w:ascii="宋体" w:hAnsi="宋体" w:cs="宋体" w:eastAsia="宋体" w:hint="default"/>
          <w:spacing w:val="-3"/>
          <w:w w:val="100"/>
        </w:rPr>
        <w:t>2</w:t>
      </w:r>
      <w:r>
        <w:rPr>
          <w:rFonts w:ascii="宋体" w:hAnsi="宋体" w:cs="宋体" w:eastAsia="宋体" w:hint="default"/>
          <w:w w:val="100"/>
        </w:rPr>
        <w:t>010</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w:t>
      </w:r>
      <w:r>
        <w:rPr>
          <w:w w:val="100"/>
        </w:rPr>
        <w:t>临时</w:t>
      </w:r>
      <w:r>
        <w:rPr>
          <w:spacing w:val="-3"/>
          <w:w w:val="100"/>
        </w:rPr>
        <w:t>股</w:t>
      </w:r>
      <w:r>
        <w:rPr>
          <w:w w:val="100"/>
        </w:rPr>
        <w:t>东</w:t>
      </w:r>
      <w:r>
        <w:rPr>
          <w:spacing w:val="-3"/>
          <w:w w:val="100"/>
        </w:rPr>
        <w:t>大</w:t>
      </w:r>
      <w:r>
        <w:rPr>
          <w:w w:val="100"/>
        </w:rPr>
        <w:t>会</w:t>
      </w:r>
      <w:r>
        <w:rPr>
          <w:w w:val="100"/>
        </w:rPr>
        <w:t> 的议</w:t>
      </w:r>
      <w:r>
        <w:rPr>
          <w:spacing w:val="-3"/>
          <w:w w:val="100"/>
        </w:rPr>
        <w:t>案</w:t>
      </w:r>
      <w:r>
        <w:rPr>
          <w:spacing w:val="-106"/>
          <w:w w:val="100"/>
        </w:rPr>
        <w:t>》</w:t>
      </w:r>
      <w:r>
        <w:rPr>
          <w:w w:val="100"/>
        </w:rPr>
        <w:t>；</w:t>
      </w:r>
    </w:p>
    <w:p>
      <w:pPr>
        <w:pStyle w:val="BodyText"/>
        <w:spacing w:line="357" w:lineRule="auto" w:before="30"/>
        <w:ind w:left="140" w:right="1697" w:firstLine="419"/>
        <w:jc w:val="both"/>
      </w:pPr>
      <w:r>
        <w:rPr>
          <w:rFonts w:ascii="宋体" w:hAnsi="宋体" w:cs="宋体" w:eastAsia="宋体" w:hint="default"/>
          <w:spacing w:val="-3"/>
        </w:rPr>
        <w:t>4</w:t>
      </w:r>
      <w:r>
        <w:rPr>
          <w:spacing w:val="-3"/>
        </w:rPr>
        <w:t>、</w:t>
      </w:r>
      <w:r>
        <w:rPr>
          <w:rFonts w:ascii="宋体" w:hAnsi="宋体" w:cs="宋体" w:eastAsia="宋体" w:hint="default"/>
          <w:spacing w:val="-3"/>
        </w:rPr>
        <w:t>2010</w:t>
      </w:r>
      <w:r>
        <w:rPr>
          <w:rFonts w:ascii="宋体" w:hAnsi="宋体" w:cs="宋体" w:eastAsia="宋体" w:hint="default"/>
          <w:spacing w:val="-46"/>
        </w:rPr>
        <w:t> </w:t>
      </w:r>
      <w:r>
        <w:rPr/>
        <w:t>年</w:t>
      </w:r>
      <w:r>
        <w:rPr>
          <w:spacing w:val="-44"/>
        </w:rPr>
        <w:t> </w:t>
      </w:r>
      <w:r>
        <w:rPr>
          <w:rFonts w:ascii="宋体" w:hAnsi="宋体" w:cs="宋体" w:eastAsia="宋体" w:hint="default"/>
        </w:rPr>
        <w:t>7</w:t>
      </w:r>
      <w:r>
        <w:rPr>
          <w:rFonts w:ascii="宋体" w:hAnsi="宋体" w:cs="宋体" w:eastAsia="宋体" w:hint="default"/>
          <w:spacing w:val="-46"/>
        </w:rPr>
        <w:t> </w:t>
      </w:r>
      <w:r>
        <w:rPr/>
        <w:t>月</w:t>
      </w:r>
      <w:r>
        <w:rPr>
          <w:spacing w:val="-44"/>
        </w:rPr>
        <w:t> </w:t>
      </w:r>
      <w:r>
        <w:rPr>
          <w:rFonts w:ascii="宋体" w:hAnsi="宋体" w:cs="宋体" w:eastAsia="宋体" w:hint="default"/>
        </w:rPr>
        <w:t>9</w:t>
      </w:r>
      <w:r>
        <w:rPr>
          <w:rFonts w:ascii="宋体" w:hAnsi="宋体" w:cs="宋体" w:eastAsia="宋体" w:hint="default"/>
          <w:spacing w:val="-45"/>
        </w:rPr>
        <w:t> </w:t>
      </w:r>
      <w:r>
        <w:rPr>
          <w:spacing w:val="-3"/>
        </w:rPr>
        <w:t>日，公司召开第四届董事会第一次会议，审议通过了《关于选举公司</w:t>
      </w:r>
      <w:r>
        <w:rPr>
          <w:w w:val="100"/>
        </w:rPr>
        <w:t> </w:t>
      </w:r>
      <w:r>
        <w:rPr>
          <w:spacing w:val="-7"/>
          <w:w w:val="100"/>
        </w:rPr>
        <w:t>第四届董事会董事长、副董事长的议案》、《关于选举董事会战略发展委员会委员的议案》、</w:t>
      </w:r>
    </w:p>
    <w:p>
      <w:pPr>
        <w:pStyle w:val="BodyText"/>
        <w:spacing w:line="355" w:lineRule="auto" w:before="30"/>
        <w:ind w:left="140" w:right="1805"/>
        <w:jc w:val="both"/>
      </w:pPr>
      <w:r>
        <w:rPr>
          <w:spacing w:val="2"/>
          <w:w w:val="100"/>
        </w:rPr>
        <w:t>《关于选</w:t>
      </w:r>
      <w:r>
        <w:rPr>
          <w:w w:val="100"/>
        </w:rPr>
        <w:t>举</w:t>
      </w:r>
      <w:r>
        <w:rPr>
          <w:spacing w:val="2"/>
          <w:w w:val="100"/>
        </w:rPr>
        <w:t>董事会</w:t>
      </w:r>
      <w:r>
        <w:rPr>
          <w:w w:val="100"/>
        </w:rPr>
        <w:t>薪</w:t>
      </w:r>
      <w:r>
        <w:rPr>
          <w:spacing w:val="2"/>
          <w:w w:val="100"/>
        </w:rPr>
        <w:t>酬</w:t>
      </w:r>
      <w:r>
        <w:rPr>
          <w:w w:val="100"/>
        </w:rPr>
        <w:t>与</w:t>
      </w:r>
      <w:r>
        <w:rPr>
          <w:spacing w:val="2"/>
          <w:w w:val="100"/>
        </w:rPr>
        <w:t>考核委员</w:t>
      </w:r>
      <w:r>
        <w:rPr>
          <w:w w:val="100"/>
        </w:rPr>
        <w:t>会</w:t>
      </w:r>
      <w:r>
        <w:rPr>
          <w:spacing w:val="2"/>
          <w:w w:val="100"/>
        </w:rPr>
        <w:t>委员的</w:t>
      </w:r>
      <w:r>
        <w:rPr>
          <w:w w:val="100"/>
        </w:rPr>
        <w:t>议</w:t>
      </w:r>
      <w:r>
        <w:rPr>
          <w:spacing w:val="2"/>
          <w:w w:val="100"/>
        </w:rPr>
        <w:t>案</w:t>
      </w:r>
      <w:r>
        <w:rPr>
          <w:spacing w:val="-104"/>
          <w:w w:val="100"/>
        </w:rPr>
        <w:t>》</w:t>
      </w:r>
      <w:r>
        <w:rPr>
          <w:spacing w:val="-106"/>
          <w:w w:val="100"/>
        </w:rPr>
        <w:t>、</w:t>
      </w:r>
      <w:r>
        <w:rPr>
          <w:spacing w:val="2"/>
          <w:w w:val="100"/>
        </w:rPr>
        <w:t>《关于选</w:t>
      </w:r>
      <w:r>
        <w:rPr>
          <w:w w:val="100"/>
        </w:rPr>
        <w:t>举</w:t>
      </w:r>
      <w:r>
        <w:rPr>
          <w:spacing w:val="2"/>
          <w:w w:val="100"/>
        </w:rPr>
        <w:t>董事会</w:t>
      </w:r>
      <w:r>
        <w:rPr>
          <w:w w:val="100"/>
        </w:rPr>
        <w:t>审</w:t>
      </w:r>
      <w:r>
        <w:rPr>
          <w:spacing w:val="2"/>
          <w:w w:val="100"/>
        </w:rPr>
        <w:t>计</w:t>
      </w:r>
      <w:r>
        <w:rPr>
          <w:w w:val="100"/>
        </w:rPr>
        <w:t>委</w:t>
      </w:r>
      <w:r>
        <w:rPr>
          <w:spacing w:val="2"/>
          <w:w w:val="100"/>
        </w:rPr>
        <w:t>员会委员</w:t>
      </w:r>
      <w:r>
        <w:rPr>
          <w:w w:val="100"/>
        </w:rPr>
        <w:t>的议</w:t>
      </w:r>
      <w:r>
        <w:rPr>
          <w:w w:val="100"/>
        </w:rPr>
        <w:t> 案</w:t>
      </w:r>
      <w:r>
        <w:rPr>
          <w:spacing w:val="-106"/>
          <w:w w:val="100"/>
        </w:rPr>
        <w:t>》、</w:t>
      </w:r>
      <w:r>
        <w:rPr>
          <w:spacing w:val="-3"/>
          <w:w w:val="100"/>
        </w:rPr>
        <w:t>《</w:t>
      </w:r>
      <w:r>
        <w:rPr>
          <w:w w:val="100"/>
        </w:rPr>
        <w:t>关</w:t>
      </w:r>
      <w:r>
        <w:rPr>
          <w:spacing w:val="-3"/>
          <w:w w:val="100"/>
        </w:rPr>
        <w:t>于</w:t>
      </w:r>
      <w:r>
        <w:rPr>
          <w:w w:val="100"/>
        </w:rPr>
        <w:t>选</w:t>
      </w:r>
      <w:r>
        <w:rPr>
          <w:spacing w:val="-3"/>
          <w:w w:val="100"/>
        </w:rPr>
        <w:t>举</w:t>
      </w:r>
      <w:r>
        <w:rPr>
          <w:w w:val="100"/>
        </w:rPr>
        <w:t>董</w:t>
      </w:r>
      <w:r>
        <w:rPr>
          <w:spacing w:val="-3"/>
          <w:w w:val="100"/>
        </w:rPr>
        <w:t>事</w:t>
      </w:r>
      <w:r>
        <w:rPr>
          <w:w w:val="100"/>
        </w:rPr>
        <w:t>会</w:t>
      </w:r>
      <w:r>
        <w:rPr>
          <w:spacing w:val="-3"/>
          <w:w w:val="100"/>
        </w:rPr>
        <w:t>提</w:t>
      </w:r>
      <w:r>
        <w:rPr>
          <w:w w:val="100"/>
        </w:rPr>
        <w:t>名委</w:t>
      </w:r>
      <w:r>
        <w:rPr>
          <w:spacing w:val="-3"/>
          <w:w w:val="100"/>
        </w:rPr>
        <w:t>员</w:t>
      </w:r>
      <w:r>
        <w:rPr>
          <w:w w:val="100"/>
        </w:rPr>
        <w:t>会</w:t>
      </w:r>
      <w:r>
        <w:rPr>
          <w:spacing w:val="-3"/>
          <w:w w:val="100"/>
        </w:rPr>
        <w:t>委</w:t>
      </w:r>
      <w:r>
        <w:rPr>
          <w:w w:val="100"/>
        </w:rPr>
        <w:t>员</w:t>
      </w:r>
      <w:r>
        <w:rPr>
          <w:spacing w:val="-3"/>
          <w:w w:val="100"/>
        </w:rPr>
        <w:t>的</w:t>
      </w:r>
      <w:r>
        <w:rPr>
          <w:w w:val="100"/>
        </w:rPr>
        <w:t>议</w:t>
      </w:r>
      <w:r>
        <w:rPr>
          <w:spacing w:val="-3"/>
          <w:w w:val="100"/>
        </w:rPr>
        <w:t>案</w:t>
      </w:r>
      <w:r>
        <w:rPr>
          <w:spacing w:val="-106"/>
          <w:w w:val="100"/>
        </w:rPr>
        <w:t>》、</w:t>
      </w:r>
      <w:r>
        <w:rPr>
          <w:spacing w:val="-3"/>
          <w:w w:val="100"/>
        </w:rPr>
        <w:t>《</w:t>
      </w:r>
      <w:r>
        <w:rPr>
          <w:w w:val="100"/>
        </w:rPr>
        <w:t>关于</w:t>
      </w:r>
      <w:r>
        <w:rPr>
          <w:spacing w:val="-3"/>
          <w:w w:val="100"/>
        </w:rPr>
        <w:t>聘</w:t>
      </w:r>
      <w:r>
        <w:rPr>
          <w:w w:val="100"/>
        </w:rPr>
        <w:t>任</w:t>
      </w:r>
      <w:r>
        <w:rPr>
          <w:spacing w:val="-3"/>
          <w:w w:val="100"/>
        </w:rPr>
        <w:t>公</w:t>
      </w:r>
      <w:r>
        <w:rPr>
          <w:w w:val="100"/>
        </w:rPr>
        <w:t>司</w:t>
      </w:r>
      <w:r>
        <w:rPr>
          <w:spacing w:val="-3"/>
          <w:w w:val="100"/>
        </w:rPr>
        <w:t>高</w:t>
      </w:r>
      <w:r>
        <w:rPr>
          <w:w w:val="100"/>
        </w:rPr>
        <w:t>级</w:t>
      </w:r>
      <w:r>
        <w:rPr>
          <w:spacing w:val="-3"/>
          <w:w w:val="100"/>
        </w:rPr>
        <w:t>管</w:t>
      </w:r>
      <w:r>
        <w:rPr>
          <w:w w:val="100"/>
        </w:rPr>
        <w:t>理</w:t>
      </w:r>
      <w:r>
        <w:rPr>
          <w:spacing w:val="-3"/>
          <w:w w:val="100"/>
        </w:rPr>
        <w:t>人</w:t>
      </w:r>
      <w:r>
        <w:rPr>
          <w:w w:val="100"/>
        </w:rPr>
        <w:t>员的</w:t>
      </w:r>
      <w:r>
        <w:rPr>
          <w:spacing w:val="-3"/>
          <w:w w:val="100"/>
        </w:rPr>
        <w:t>议</w:t>
      </w:r>
      <w:r>
        <w:rPr>
          <w:w w:val="100"/>
        </w:rPr>
        <w:t>案</w:t>
      </w:r>
      <w:r>
        <w:rPr>
          <w:spacing w:val="-108"/>
          <w:w w:val="100"/>
        </w:rPr>
        <w:t>》</w:t>
      </w:r>
      <w:r>
        <w:rPr>
          <w:w w:val="100"/>
        </w:rPr>
        <w:t>；</w:t>
      </w:r>
    </w:p>
    <w:p>
      <w:pPr>
        <w:pStyle w:val="BodyText"/>
        <w:spacing w:line="355" w:lineRule="auto" w:before="33"/>
        <w:ind w:left="140" w:right="1791" w:firstLine="419"/>
        <w:jc w:val="both"/>
      </w:pPr>
      <w:r>
        <w:rPr>
          <w:rFonts w:ascii="宋体" w:hAnsi="宋体" w:cs="宋体" w:eastAsia="宋体" w:hint="default"/>
          <w:spacing w:val="-3"/>
        </w:rPr>
        <w:t>5</w:t>
      </w:r>
      <w:r>
        <w:rPr>
          <w:spacing w:val="-3"/>
        </w:rPr>
        <w:t>、</w:t>
      </w:r>
      <w:r>
        <w:rPr>
          <w:rFonts w:ascii="宋体" w:hAnsi="宋体" w:cs="宋体" w:eastAsia="宋体" w:hint="default"/>
          <w:spacing w:val="-3"/>
        </w:rPr>
        <w:t>2010</w:t>
      </w:r>
      <w:r>
        <w:rPr>
          <w:rFonts w:ascii="宋体" w:hAnsi="宋体" w:cs="宋体" w:eastAsia="宋体" w:hint="default"/>
          <w:spacing w:val="-48"/>
        </w:rPr>
        <w:t> </w:t>
      </w:r>
      <w:r>
        <w:rPr/>
        <w:t>年</w:t>
      </w:r>
      <w:r>
        <w:rPr>
          <w:spacing w:val="-46"/>
        </w:rPr>
        <w:t> </w:t>
      </w:r>
      <w:r>
        <w:rPr>
          <w:rFonts w:ascii="宋体" w:hAnsi="宋体" w:cs="宋体" w:eastAsia="宋体" w:hint="default"/>
        </w:rPr>
        <w:t>8</w:t>
      </w:r>
      <w:r>
        <w:rPr>
          <w:rFonts w:ascii="宋体" w:hAnsi="宋体" w:cs="宋体" w:eastAsia="宋体" w:hint="default"/>
          <w:spacing w:val="-48"/>
        </w:rPr>
        <w:t> </w:t>
      </w:r>
      <w:r>
        <w:rPr/>
        <w:t>月</w:t>
      </w:r>
      <w:r>
        <w:rPr>
          <w:spacing w:val="-46"/>
        </w:rPr>
        <w:t> </w:t>
      </w:r>
      <w:r>
        <w:rPr>
          <w:rFonts w:ascii="宋体" w:hAnsi="宋体" w:cs="宋体" w:eastAsia="宋体" w:hint="default"/>
        </w:rPr>
        <w:t>19</w:t>
      </w:r>
      <w:r>
        <w:rPr>
          <w:rFonts w:ascii="宋体" w:hAnsi="宋体" w:cs="宋体" w:eastAsia="宋体" w:hint="default"/>
          <w:spacing w:val="-47"/>
        </w:rPr>
        <w:t> </w:t>
      </w:r>
      <w:r>
        <w:rPr>
          <w:spacing w:val="-3"/>
        </w:rPr>
        <w:t>日，公司召开第四届董事会第二次会议，审议通过了《公司</w:t>
      </w:r>
      <w:r>
        <w:rPr>
          <w:spacing w:val="-46"/>
        </w:rPr>
        <w:t> </w:t>
      </w:r>
      <w:r>
        <w:rPr>
          <w:rFonts w:ascii="宋体" w:hAnsi="宋体" w:cs="宋体" w:eastAsia="宋体" w:hint="default"/>
        </w:rPr>
        <w:t>2010</w:t>
      </w:r>
      <w:r>
        <w:rPr>
          <w:rFonts w:ascii="宋体" w:hAnsi="宋体" w:cs="宋体" w:eastAsia="宋体" w:hint="default"/>
          <w:spacing w:val="-46"/>
        </w:rPr>
        <w:t> </w:t>
      </w:r>
      <w:r>
        <w:rPr/>
        <w:t>年</w:t>
      </w:r>
      <w:r>
        <w:rPr>
          <w:w w:val="100"/>
        </w:rPr>
        <w:t> </w:t>
      </w:r>
      <w:r>
        <w:rPr>
          <w:spacing w:val="-10"/>
          <w:w w:val="100"/>
        </w:rPr>
        <w:t>半年度报告》及摘要、《关于聘任高级管理人员的议案》；</w:t>
      </w:r>
    </w:p>
    <w:p>
      <w:pPr>
        <w:pStyle w:val="BodyText"/>
        <w:spacing w:line="355" w:lineRule="auto" w:before="34"/>
        <w:ind w:left="140" w:right="1697" w:firstLine="419"/>
        <w:jc w:val="both"/>
      </w:pPr>
      <w:r>
        <w:rPr>
          <w:rFonts w:ascii="宋体" w:hAnsi="宋体" w:cs="宋体" w:eastAsia="宋体" w:hint="default"/>
        </w:rPr>
        <w:t>6</w:t>
      </w:r>
      <w:r>
        <w:rPr/>
        <w:t>、</w:t>
      </w:r>
      <w:r>
        <w:rPr>
          <w:rFonts w:ascii="宋体" w:hAnsi="宋体" w:cs="宋体" w:eastAsia="宋体" w:hint="default"/>
        </w:rPr>
        <w:t>2010</w:t>
      </w:r>
      <w:r>
        <w:rPr>
          <w:rFonts w:ascii="宋体" w:hAnsi="宋体" w:cs="宋体" w:eastAsia="宋体" w:hint="default"/>
          <w:spacing w:val="-19"/>
        </w:rPr>
        <w:t> </w:t>
      </w:r>
      <w:r>
        <w:rPr/>
        <w:t>年</w:t>
      </w:r>
      <w:r>
        <w:rPr>
          <w:spacing w:val="-21"/>
        </w:rPr>
        <w:t> </w:t>
      </w:r>
      <w:r>
        <w:rPr>
          <w:rFonts w:ascii="宋体" w:hAnsi="宋体" w:cs="宋体" w:eastAsia="宋体" w:hint="default"/>
        </w:rPr>
        <w:t>10</w:t>
      </w:r>
      <w:r>
        <w:rPr>
          <w:rFonts w:ascii="宋体" w:hAnsi="宋体" w:cs="宋体" w:eastAsia="宋体" w:hint="default"/>
          <w:spacing w:val="-21"/>
        </w:rPr>
        <w:t> </w:t>
      </w:r>
      <w:r>
        <w:rPr/>
        <w:t>月</w:t>
      </w:r>
      <w:r>
        <w:rPr>
          <w:spacing w:val="-18"/>
        </w:rPr>
        <w:t> </w:t>
      </w:r>
      <w:r>
        <w:rPr>
          <w:rFonts w:ascii="宋体" w:hAnsi="宋体" w:cs="宋体" w:eastAsia="宋体" w:hint="default"/>
        </w:rPr>
        <w:t>26</w:t>
      </w:r>
      <w:r>
        <w:rPr>
          <w:rFonts w:ascii="宋体" w:hAnsi="宋体" w:cs="宋体" w:eastAsia="宋体" w:hint="default"/>
          <w:spacing w:val="-21"/>
        </w:rPr>
        <w:t> </w:t>
      </w:r>
      <w:r>
        <w:rPr/>
        <w:t>日，公司召开第四届董事会第三次会议，审议通过了公司《</w:t>
      </w:r>
      <w:r>
        <w:rPr>
          <w:rFonts w:ascii="宋体" w:hAnsi="宋体" w:cs="宋体" w:eastAsia="宋体" w:hint="default"/>
        </w:rPr>
        <w:t>2010</w:t>
      </w:r>
      <w:r>
        <w:rPr>
          <w:rFonts w:ascii="宋体" w:hAnsi="宋体" w:cs="宋体" w:eastAsia="宋体" w:hint="default"/>
          <w:w w:val="100"/>
        </w:rPr>
        <w:t> </w:t>
      </w:r>
      <w:r>
        <w:rPr>
          <w:spacing w:val="-9"/>
          <w:w w:val="100"/>
        </w:rPr>
        <w:t>年三季度报告正文》及全文、《关于公司专项治理活动的自查事项说明》、《关于公司专项治</w:t>
      </w:r>
      <w:r>
        <w:rPr>
          <w:spacing w:val="-93"/>
          <w:w w:val="100"/>
        </w:rPr>
        <w:t> </w:t>
      </w:r>
      <w:r>
        <w:rPr>
          <w:spacing w:val="-93"/>
          <w:w w:val="100"/>
        </w:rPr>
      </w:r>
      <w:r>
        <w:rPr>
          <w:spacing w:val="-7"/>
          <w:w w:val="100"/>
        </w:rPr>
        <w:t>理活动的自查报告和整改计划》、《关于开展规范财务会计基础工作专项活动的整改计划》、</w:t>
      </w:r>
    </w:p>
    <w:p>
      <w:pPr>
        <w:pStyle w:val="BodyText"/>
        <w:spacing w:line="240" w:lineRule="auto" w:before="32"/>
        <w:ind w:left="140" w:right="0"/>
        <w:jc w:val="both"/>
      </w:pPr>
      <w:r>
        <w:rPr>
          <w:w w:val="100"/>
        </w:rPr>
        <w:t>《关</w:t>
      </w:r>
      <w:r>
        <w:rPr>
          <w:spacing w:val="-3"/>
          <w:w w:val="100"/>
        </w:rPr>
        <w:t>于</w:t>
      </w:r>
      <w:r>
        <w:rPr>
          <w:w w:val="100"/>
        </w:rPr>
        <w:t>开</w:t>
      </w:r>
      <w:r>
        <w:rPr>
          <w:spacing w:val="-3"/>
          <w:w w:val="100"/>
        </w:rPr>
        <w:t>展</w:t>
      </w:r>
      <w:r>
        <w:rPr>
          <w:w w:val="100"/>
        </w:rPr>
        <w:t>防</w:t>
      </w:r>
      <w:r>
        <w:rPr>
          <w:spacing w:val="-3"/>
          <w:w w:val="100"/>
        </w:rPr>
        <w:t>止</w:t>
      </w:r>
      <w:r>
        <w:rPr>
          <w:w w:val="100"/>
        </w:rPr>
        <w:t>资</w:t>
      </w:r>
      <w:r>
        <w:rPr>
          <w:spacing w:val="-3"/>
          <w:w w:val="100"/>
        </w:rPr>
        <w:t>金</w:t>
      </w:r>
      <w:r>
        <w:rPr>
          <w:w w:val="100"/>
        </w:rPr>
        <w:t>占</w:t>
      </w:r>
      <w:r>
        <w:rPr>
          <w:spacing w:val="-3"/>
          <w:w w:val="100"/>
        </w:rPr>
        <w:t>用</w:t>
      </w:r>
      <w:r>
        <w:rPr>
          <w:w w:val="100"/>
        </w:rPr>
        <w:t>长效</w:t>
      </w:r>
      <w:r>
        <w:rPr>
          <w:spacing w:val="-3"/>
          <w:w w:val="100"/>
        </w:rPr>
        <w:t>机</w:t>
      </w:r>
      <w:r>
        <w:rPr>
          <w:w w:val="100"/>
        </w:rPr>
        <w:t>制</w:t>
      </w:r>
      <w:r>
        <w:rPr>
          <w:spacing w:val="-3"/>
          <w:w w:val="100"/>
        </w:rPr>
        <w:t>建</w:t>
      </w:r>
      <w:r>
        <w:rPr>
          <w:w w:val="100"/>
        </w:rPr>
        <w:t>立</w:t>
      </w:r>
      <w:r>
        <w:rPr>
          <w:spacing w:val="-3"/>
          <w:w w:val="100"/>
        </w:rPr>
        <w:t>和</w:t>
      </w:r>
      <w:r>
        <w:rPr>
          <w:w w:val="100"/>
        </w:rPr>
        <w:t>落</w:t>
      </w:r>
      <w:r>
        <w:rPr>
          <w:spacing w:val="-3"/>
          <w:w w:val="100"/>
        </w:rPr>
        <w:t>实</w:t>
      </w:r>
      <w:r>
        <w:rPr>
          <w:w w:val="100"/>
        </w:rPr>
        <w:t>情</w:t>
      </w:r>
      <w:r>
        <w:rPr>
          <w:spacing w:val="-3"/>
          <w:w w:val="100"/>
        </w:rPr>
        <w:t>况</w:t>
      </w:r>
      <w:r>
        <w:rPr>
          <w:w w:val="100"/>
        </w:rPr>
        <w:t>的自</w:t>
      </w:r>
      <w:r>
        <w:rPr>
          <w:spacing w:val="-3"/>
          <w:w w:val="100"/>
        </w:rPr>
        <w:t>查</w:t>
      </w:r>
      <w:r>
        <w:rPr>
          <w:w w:val="100"/>
        </w:rPr>
        <w:t>报</w:t>
      </w:r>
      <w:r>
        <w:rPr>
          <w:spacing w:val="-3"/>
          <w:w w:val="100"/>
        </w:rPr>
        <w:t>告</w:t>
      </w:r>
      <w:r>
        <w:rPr>
          <w:spacing w:val="-106"/>
          <w:w w:val="100"/>
        </w:rPr>
        <w:t>》</w:t>
      </w:r>
      <w:r>
        <w:rPr>
          <w:w w:val="100"/>
        </w:rPr>
        <w:t>；</w:t>
      </w:r>
    </w:p>
    <w:p>
      <w:pPr>
        <w:pStyle w:val="BodyText"/>
        <w:spacing w:line="357" w:lineRule="auto"/>
        <w:ind w:left="140" w:right="1687" w:firstLine="419"/>
        <w:jc w:val="both"/>
      </w:pPr>
      <w:r>
        <w:rPr>
          <w:rFonts w:ascii="宋体" w:hAnsi="宋体" w:cs="宋体" w:eastAsia="宋体" w:hint="default"/>
        </w:rPr>
        <w:t>7</w:t>
      </w:r>
      <w:r>
        <w:rPr/>
        <w:t>、</w:t>
      </w:r>
      <w:r>
        <w:rPr>
          <w:rFonts w:ascii="宋体" w:hAnsi="宋体" w:cs="宋体" w:eastAsia="宋体" w:hint="default"/>
        </w:rPr>
        <w:t>2010</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3"/>
        </w:rPr>
        <w:t> </w:t>
      </w:r>
      <w:r>
        <w:rPr/>
        <w:t>月</w:t>
      </w:r>
      <w:r>
        <w:rPr>
          <w:spacing w:val="-40"/>
        </w:rPr>
        <w:t> </w:t>
      </w:r>
      <w:r>
        <w:rPr>
          <w:rFonts w:ascii="宋体" w:hAnsi="宋体" w:cs="宋体" w:eastAsia="宋体" w:hint="default"/>
        </w:rPr>
        <w:t>16</w:t>
      </w:r>
      <w:r>
        <w:rPr>
          <w:rFonts w:ascii="宋体" w:hAnsi="宋体" w:cs="宋体" w:eastAsia="宋体" w:hint="default"/>
          <w:spacing w:val="-41"/>
        </w:rPr>
        <w:t> </w:t>
      </w:r>
      <w:r>
        <w:rPr/>
        <w:t>日，公司召开第四届董事会第四次会议，审议通过了《关于修改</w:t>
      </w:r>
      <w:r>
        <w:rPr>
          <w:rFonts w:ascii="宋体" w:hAnsi="宋体" w:cs="宋体" w:eastAsia="宋体" w:hint="default"/>
        </w:rPr>
        <w:t>&lt;</w:t>
      </w:r>
      <w:r>
        <w:rPr>
          <w:rFonts w:ascii="宋体" w:hAnsi="宋体" w:cs="宋体" w:eastAsia="宋体" w:hint="default"/>
          <w:w w:val="100"/>
        </w:rPr>
        <w:t> </w:t>
      </w:r>
      <w:r>
        <w:rPr>
          <w:spacing w:val="-11"/>
          <w:w w:val="100"/>
        </w:rPr>
        <w:t>董事会议事规则</w:t>
      </w:r>
      <w:r>
        <w:rPr>
          <w:rFonts w:ascii="宋体" w:hAnsi="宋体" w:cs="宋体" w:eastAsia="宋体" w:hint="default"/>
          <w:spacing w:val="-11"/>
          <w:w w:val="100"/>
        </w:rPr>
        <w:t>&gt;</w:t>
      </w:r>
      <w:r>
        <w:rPr>
          <w:spacing w:val="-11"/>
          <w:w w:val="100"/>
        </w:rPr>
        <w:t>的议案》、《关于修改</w:t>
      </w:r>
      <w:r>
        <w:rPr>
          <w:rFonts w:ascii="宋体" w:hAnsi="宋体" w:cs="宋体" w:eastAsia="宋体" w:hint="default"/>
          <w:spacing w:val="-11"/>
          <w:w w:val="100"/>
        </w:rPr>
        <w:t>&lt;</w:t>
      </w:r>
      <w:r>
        <w:rPr>
          <w:spacing w:val="-11"/>
          <w:w w:val="100"/>
        </w:rPr>
        <w:t>股东大会议事规则</w:t>
      </w:r>
      <w:r>
        <w:rPr>
          <w:rFonts w:ascii="宋体" w:hAnsi="宋体" w:cs="宋体" w:eastAsia="宋体" w:hint="default"/>
          <w:spacing w:val="-11"/>
          <w:w w:val="100"/>
        </w:rPr>
        <w:t>&gt;</w:t>
      </w:r>
      <w:r>
        <w:rPr>
          <w:spacing w:val="-11"/>
          <w:w w:val="100"/>
        </w:rPr>
        <w:t>的议案》、《关于修改</w:t>
      </w:r>
      <w:r>
        <w:rPr>
          <w:rFonts w:ascii="宋体" w:hAnsi="宋体" w:cs="宋体" w:eastAsia="宋体" w:hint="default"/>
          <w:spacing w:val="-11"/>
          <w:w w:val="100"/>
        </w:rPr>
        <w:t>&lt;</w:t>
      </w:r>
      <w:r>
        <w:rPr>
          <w:spacing w:val="-11"/>
          <w:w w:val="100"/>
        </w:rPr>
        <w:t>公司章程</w:t>
      </w:r>
      <w:r>
        <w:rPr>
          <w:rFonts w:ascii="宋体" w:hAnsi="宋体" w:cs="宋体" w:eastAsia="宋体" w:hint="default"/>
          <w:spacing w:val="-11"/>
          <w:w w:val="100"/>
        </w:rPr>
        <w:t>&gt;</w:t>
      </w:r>
      <w:r>
        <w:rPr>
          <w:rFonts w:ascii="宋体" w:hAnsi="宋体" w:cs="宋体" w:eastAsia="宋体" w:hint="default"/>
          <w:spacing w:val="-85"/>
          <w:w w:val="100"/>
        </w:rPr>
        <w:t> </w:t>
      </w:r>
      <w:r>
        <w:rPr>
          <w:spacing w:val="-15"/>
          <w:w w:val="100"/>
        </w:rPr>
        <w:t>的议案》、《关于制定</w:t>
      </w:r>
      <w:r>
        <w:rPr>
          <w:rFonts w:ascii="宋体" w:hAnsi="宋体" w:cs="宋体" w:eastAsia="宋体" w:hint="default"/>
          <w:spacing w:val="-15"/>
          <w:w w:val="100"/>
        </w:rPr>
        <w:t>&lt;</w:t>
      </w:r>
      <w:r>
        <w:rPr>
          <w:spacing w:val="-15"/>
          <w:w w:val="100"/>
        </w:rPr>
        <w:t>对外投资管理制度</w:t>
      </w:r>
      <w:r>
        <w:rPr>
          <w:rFonts w:ascii="宋体" w:hAnsi="宋体" w:cs="宋体" w:eastAsia="宋体" w:hint="default"/>
          <w:spacing w:val="-15"/>
          <w:w w:val="100"/>
        </w:rPr>
        <w:t>&gt;</w:t>
      </w:r>
      <w:r>
        <w:rPr>
          <w:spacing w:val="-15"/>
          <w:w w:val="100"/>
        </w:rPr>
        <w:t>的议案》、《关于制定</w:t>
      </w:r>
      <w:r>
        <w:rPr>
          <w:rFonts w:ascii="宋体" w:hAnsi="宋体" w:cs="宋体" w:eastAsia="宋体" w:hint="default"/>
          <w:spacing w:val="-15"/>
          <w:w w:val="100"/>
        </w:rPr>
        <w:t>&lt;</w:t>
      </w:r>
      <w:r>
        <w:rPr>
          <w:spacing w:val="-15"/>
          <w:w w:val="100"/>
        </w:rPr>
        <w:t>资产损失管理制度</w:t>
      </w:r>
      <w:r>
        <w:rPr>
          <w:rFonts w:ascii="宋体" w:hAnsi="宋体" w:cs="宋体" w:eastAsia="宋体" w:hint="default"/>
          <w:spacing w:val="-15"/>
          <w:w w:val="100"/>
        </w:rPr>
        <w:t>&gt;</w:t>
      </w:r>
      <w:r>
        <w:rPr>
          <w:spacing w:val="-15"/>
          <w:w w:val="100"/>
        </w:rPr>
        <w:t>的议案》、</w:t>
      </w:r>
    </w:p>
    <w:p>
      <w:pPr>
        <w:pStyle w:val="BodyText"/>
        <w:spacing w:line="240" w:lineRule="auto" w:before="30"/>
        <w:ind w:left="140" w:right="0"/>
        <w:jc w:val="both"/>
      </w:pPr>
      <w:r>
        <w:rPr>
          <w:w w:val="100"/>
        </w:rPr>
        <w:t>《关</w:t>
      </w:r>
      <w:r>
        <w:rPr>
          <w:spacing w:val="-3"/>
          <w:w w:val="100"/>
        </w:rPr>
        <w:t>于</w:t>
      </w:r>
      <w:r>
        <w:rPr>
          <w:w w:val="100"/>
        </w:rPr>
        <w:t>制</w:t>
      </w:r>
      <w:r>
        <w:rPr>
          <w:spacing w:val="-3"/>
          <w:w w:val="100"/>
        </w:rPr>
        <w:t>定</w:t>
      </w:r>
      <w:r>
        <w:rPr>
          <w:rFonts w:ascii="宋体" w:hAnsi="宋体" w:cs="宋体" w:eastAsia="宋体" w:hint="default"/>
          <w:w w:val="100"/>
        </w:rPr>
        <w:t>&lt;</w:t>
      </w:r>
      <w:r>
        <w:rPr>
          <w:spacing w:val="-3"/>
          <w:w w:val="100"/>
        </w:rPr>
        <w:t>对</w:t>
      </w:r>
      <w:r>
        <w:rPr>
          <w:w w:val="100"/>
        </w:rPr>
        <w:t>外</w:t>
      </w:r>
      <w:r>
        <w:rPr>
          <w:spacing w:val="-3"/>
          <w:w w:val="100"/>
        </w:rPr>
        <w:t>担</w:t>
      </w:r>
      <w:r>
        <w:rPr>
          <w:w w:val="100"/>
        </w:rPr>
        <w:t>保</w:t>
      </w:r>
      <w:r>
        <w:rPr>
          <w:spacing w:val="-3"/>
          <w:w w:val="100"/>
        </w:rPr>
        <w:t>管理</w:t>
      </w:r>
      <w:r>
        <w:rPr>
          <w:w w:val="100"/>
        </w:rPr>
        <w:t>办法</w:t>
      </w:r>
      <w:r>
        <w:rPr>
          <w:rFonts w:ascii="宋体" w:hAnsi="宋体" w:cs="宋体" w:eastAsia="宋体" w:hint="default"/>
          <w:spacing w:val="-3"/>
          <w:w w:val="100"/>
        </w:rPr>
        <w:t>&gt;</w:t>
      </w:r>
      <w:r>
        <w:rPr>
          <w:w w:val="100"/>
        </w:rPr>
        <w:t>的</w:t>
      </w:r>
      <w:r>
        <w:rPr>
          <w:spacing w:val="-3"/>
          <w:w w:val="100"/>
        </w:rPr>
        <w:t>议</w:t>
      </w:r>
      <w:r>
        <w:rPr>
          <w:w w:val="100"/>
        </w:rPr>
        <w:t>案</w:t>
      </w:r>
      <w:r>
        <w:rPr>
          <w:spacing w:val="-106"/>
          <w:w w:val="100"/>
        </w:rPr>
        <w:t>》</w:t>
      </w:r>
      <w:r>
        <w:rPr>
          <w:spacing w:val="-154"/>
          <w:w w:val="100"/>
        </w:rPr>
        <w:t>、</w:t>
      </w:r>
      <w:r>
        <w:rPr>
          <w:spacing w:val="-3"/>
          <w:w w:val="100"/>
        </w:rPr>
        <w:t>《</w:t>
      </w:r>
      <w:r>
        <w:rPr>
          <w:w w:val="100"/>
        </w:rPr>
        <w:t>关</w:t>
      </w:r>
      <w:r>
        <w:rPr>
          <w:spacing w:val="-3"/>
          <w:w w:val="100"/>
        </w:rPr>
        <w:t>于</w:t>
      </w:r>
      <w:r>
        <w:rPr>
          <w:w w:val="100"/>
        </w:rPr>
        <w:t>制</w:t>
      </w:r>
      <w:r>
        <w:rPr>
          <w:spacing w:val="-3"/>
          <w:w w:val="100"/>
        </w:rPr>
        <w:t>定</w:t>
      </w:r>
      <w:r>
        <w:rPr>
          <w:rFonts w:ascii="宋体" w:hAnsi="宋体" w:cs="宋体" w:eastAsia="宋体" w:hint="default"/>
          <w:w w:val="100"/>
        </w:rPr>
        <w:t>&lt;</w:t>
      </w:r>
      <w:r>
        <w:rPr>
          <w:w w:val="100"/>
        </w:rPr>
        <w:t>子</w:t>
      </w:r>
      <w:r>
        <w:rPr>
          <w:spacing w:val="-3"/>
          <w:w w:val="100"/>
        </w:rPr>
        <w:t>公</w:t>
      </w:r>
      <w:r>
        <w:rPr>
          <w:w w:val="100"/>
        </w:rPr>
        <w:t>司</w:t>
      </w:r>
      <w:r>
        <w:rPr>
          <w:spacing w:val="-3"/>
          <w:w w:val="100"/>
        </w:rPr>
        <w:t>管</w:t>
      </w:r>
      <w:r>
        <w:rPr>
          <w:w w:val="100"/>
        </w:rPr>
        <w:t>理</w:t>
      </w:r>
      <w:r>
        <w:rPr>
          <w:spacing w:val="-3"/>
          <w:w w:val="100"/>
        </w:rPr>
        <w:t>制</w:t>
      </w:r>
      <w:r>
        <w:rPr>
          <w:spacing w:val="-1"/>
          <w:w w:val="100"/>
        </w:rPr>
        <w:t>度</w:t>
      </w:r>
      <w:r>
        <w:rPr>
          <w:rFonts w:ascii="宋体" w:hAnsi="宋体" w:cs="宋体" w:eastAsia="宋体" w:hint="default"/>
          <w:w w:val="100"/>
        </w:rPr>
        <w:t>&gt;</w:t>
      </w:r>
      <w:r>
        <w:rPr>
          <w:spacing w:val="-3"/>
          <w:w w:val="100"/>
        </w:rPr>
        <w:t>的</w:t>
      </w:r>
      <w:r>
        <w:rPr>
          <w:w w:val="100"/>
        </w:rPr>
        <w:t>议</w:t>
      </w:r>
      <w:r>
        <w:rPr>
          <w:spacing w:val="-3"/>
          <w:w w:val="100"/>
        </w:rPr>
        <w:t>案</w:t>
      </w:r>
      <w:r>
        <w:rPr>
          <w:spacing w:val="-108"/>
          <w:w w:val="100"/>
        </w:rPr>
        <w:t>》</w:t>
      </w:r>
      <w:r>
        <w:rPr>
          <w:spacing w:val="-154"/>
          <w:w w:val="100"/>
        </w:rPr>
        <w:t>、</w:t>
      </w:r>
      <w:r>
        <w:rPr>
          <w:w w:val="100"/>
        </w:rPr>
        <w:t>《关</w:t>
      </w:r>
      <w:r>
        <w:rPr>
          <w:spacing w:val="-3"/>
          <w:w w:val="100"/>
        </w:rPr>
        <w:t>于</w:t>
      </w:r>
      <w:r>
        <w:rPr>
          <w:w w:val="100"/>
        </w:rPr>
        <w:t>制定</w:t>
      </w:r>
    </w:p>
    <w:p>
      <w:pPr>
        <w:pStyle w:val="BodyText"/>
        <w:spacing w:line="240" w:lineRule="auto"/>
        <w:ind w:left="140" w:right="0"/>
        <w:jc w:val="both"/>
      </w:pPr>
      <w:r>
        <w:rPr>
          <w:rFonts w:ascii="宋体" w:hAnsi="宋体" w:cs="宋体" w:eastAsia="宋体" w:hint="default"/>
          <w:w w:val="100"/>
        </w:rPr>
        <w:t>&lt;</w:t>
      </w:r>
      <w:r>
        <w:rPr>
          <w:w w:val="100"/>
        </w:rPr>
        <w:t>融</w:t>
      </w:r>
      <w:r>
        <w:rPr>
          <w:spacing w:val="-3"/>
          <w:w w:val="100"/>
        </w:rPr>
        <w:t>资</w:t>
      </w:r>
      <w:r>
        <w:rPr>
          <w:w w:val="100"/>
        </w:rPr>
        <w:t>管</w:t>
      </w:r>
      <w:r>
        <w:rPr>
          <w:spacing w:val="-3"/>
          <w:w w:val="100"/>
        </w:rPr>
        <w:t>理</w:t>
      </w:r>
      <w:r>
        <w:rPr>
          <w:w w:val="100"/>
        </w:rPr>
        <w:t>制</w:t>
      </w:r>
      <w:r>
        <w:rPr>
          <w:spacing w:val="-1"/>
          <w:w w:val="100"/>
        </w:rPr>
        <w:t>度</w:t>
      </w:r>
      <w:r>
        <w:rPr>
          <w:rFonts w:ascii="宋体" w:hAnsi="宋体" w:cs="宋体" w:eastAsia="宋体" w:hint="default"/>
          <w:spacing w:val="-3"/>
          <w:w w:val="100"/>
        </w:rPr>
        <w:t>&gt;</w:t>
      </w:r>
      <w:r>
        <w:rPr>
          <w:w w:val="100"/>
        </w:rPr>
        <w:t>的</w:t>
      </w:r>
      <w:r>
        <w:rPr>
          <w:spacing w:val="-3"/>
          <w:w w:val="100"/>
        </w:rPr>
        <w:t>议</w:t>
      </w:r>
      <w:r>
        <w:rPr>
          <w:w w:val="100"/>
        </w:rPr>
        <w:t>案</w:t>
      </w:r>
      <w:r>
        <w:rPr>
          <w:spacing w:val="-106"/>
          <w:w w:val="100"/>
        </w:rPr>
        <w:t>》</w:t>
      </w:r>
      <w:r>
        <w:rPr>
          <w:spacing w:val="-108"/>
          <w:w w:val="100"/>
        </w:rPr>
        <w:t>、</w:t>
      </w:r>
      <w:r>
        <w:rPr>
          <w:w w:val="100"/>
        </w:rPr>
        <w:t>《关</w:t>
      </w:r>
      <w:r>
        <w:rPr>
          <w:spacing w:val="-3"/>
          <w:w w:val="100"/>
        </w:rPr>
        <w:t>于</w:t>
      </w:r>
      <w:r>
        <w:rPr>
          <w:w w:val="100"/>
        </w:rPr>
        <w:t>公</w:t>
      </w:r>
      <w:r>
        <w:rPr>
          <w:spacing w:val="-3"/>
          <w:w w:val="100"/>
        </w:rPr>
        <w:t>司</w:t>
      </w:r>
      <w:r>
        <w:rPr>
          <w:w w:val="100"/>
        </w:rPr>
        <w:t>向</w:t>
      </w:r>
      <w:r>
        <w:rPr>
          <w:spacing w:val="-3"/>
          <w:w w:val="100"/>
        </w:rPr>
        <w:t>平</w:t>
      </w:r>
      <w:r>
        <w:rPr>
          <w:w w:val="100"/>
        </w:rPr>
        <w:t>安</w:t>
      </w:r>
      <w:r>
        <w:rPr>
          <w:spacing w:val="-3"/>
          <w:w w:val="100"/>
        </w:rPr>
        <w:t>银</w:t>
      </w:r>
      <w:r>
        <w:rPr>
          <w:w w:val="100"/>
        </w:rPr>
        <w:t>行</w:t>
      </w:r>
      <w:r>
        <w:rPr>
          <w:spacing w:val="-3"/>
          <w:w w:val="100"/>
        </w:rPr>
        <w:t>深</w:t>
      </w:r>
      <w:r>
        <w:rPr>
          <w:w w:val="100"/>
        </w:rPr>
        <w:t>圳分</w:t>
      </w:r>
      <w:r>
        <w:rPr>
          <w:spacing w:val="-3"/>
          <w:w w:val="100"/>
        </w:rPr>
        <w:t>行</w:t>
      </w:r>
      <w:r>
        <w:rPr>
          <w:w w:val="100"/>
        </w:rPr>
        <w:t>申请</w:t>
      </w:r>
      <w:r>
        <w:rPr>
          <w:spacing w:val="-50"/>
        </w:rPr>
        <w:t> </w:t>
      </w:r>
      <w:r>
        <w:rPr>
          <w:rFonts w:ascii="宋体" w:hAnsi="宋体" w:cs="宋体" w:eastAsia="宋体" w:hint="default"/>
          <w:w w:val="100"/>
        </w:rPr>
        <w:t>7000</w:t>
      </w:r>
      <w:r>
        <w:rPr>
          <w:rFonts w:ascii="宋体" w:hAnsi="宋体" w:cs="宋体" w:eastAsia="宋体" w:hint="default"/>
          <w:spacing w:val="-50"/>
        </w:rPr>
        <w:t> </w:t>
      </w:r>
      <w:r>
        <w:rPr>
          <w:w w:val="100"/>
        </w:rPr>
        <w:t>万</w:t>
      </w:r>
      <w:r>
        <w:rPr>
          <w:spacing w:val="-3"/>
          <w:w w:val="100"/>
        </w:rPr>
        <w:t>元</w:t>
      </w:r>
      <w:r>
        <w:rPr>
          <w:w w:val="100"/>
        </w:rPr>
        <w:t>综</w:t>
      </w:r>
      <w:r>
        <w:rPr>
          <w:spacing w:val="-3"/>
          <w:w w:val="100"/>
        </w:rPr>
        <w:t>合</w:t>
      </w:r>
      <w:r>
        <w:rPr>
          <w:w w:val="100"/>
        </w:rPr>
        <w:t>授信</w:t>
      </w:r>
      <w:r>
        <w:rPr>
          <w:spacing w:val="-3"/>
          <w:w w:val="100"/>
        </w:rPr>
        <w:t>额</w:t>
      </w:r>
      <w:r>
        <w:rPr>
          <w:w w:val="100"/>
        </w:rPr>
        <w:t>度</w:t>
      </w:r>
      <w:r>
        <w:rPr>
          <w:spacing w:val="-3"/>
          <w:w w:val="100"/>
        </w:rPr>
        <w:t>的</w:t>
      </w:r>
      <w:r>
        <w:rPr>
          <w:w w:val="100"/>
        </w:rPr>
        <w:t>议</w:t>
      </w:r>
    </w:p>
    <w:p>
      <w:pPr>
        <w:pStyle w:val="BodyText"/>
        <w:spacing w:line="355" w:lineRule="auto" w:before="135"/>
        <w:ind w:left="140" w:right="1791"/>
        <w:jc w:val="both"/>
      </w:pPr>
      <w:r>
        <w:rPr>
          <w:w w:val="100"/>
        </w:rPr>
        <w:t>案</w:t>
      </w:r>
      <w:r>
        <w:rPr>
          <w:spacing w:val="-106"/>
          <w:w w:val="100"/>
        </w:rPr>
        <w:t>》、</w:t>
      </w:r>
      <w:r>
        <w:rPr>
          <w:spacing w:val="-3"/>
          <w:w w:val="100"/>
        </w:rPr>
        <w:t>《</w:t>
      </w:r>
      <w:r>
        <w:rPr>
          <w:w w:val="100"/>
        </w:rPr>
        <w:t>关</w:t>
      </w:r>
      <w:r>
        <w:rPr>
          <w:spacing w:val="-3"/>
          <w:w w:val="100"/>
        </w:rPr>
        <w:t>于</w:t>
      </w:r>
      <w:r>
        <w:rPr>
          <w:w w:val="100"/>
        </w:rPr>
        <w:t>公</w:t>
      </w:r>
      <w:r>
        <w:rPr>
          <w:spacing w:val="-3"/>
          <w:w w:val="100"/>
        </w:rPr>
        <w:t>司</w:t>
      </w:r>
      <w:r>
        <w:rPr>
          <w:w w:val="100"/>
        </w:rPr>
        <w:t>向</w:t>
      </w:r>
      <w:r>
        <w:rPr>
          <w:spacing w:val="-3"/>
          <w:w w:val="100"/>
        </w:rPr>
        <w:t>交</w:t>
      </w:r>
      <w:r>
        <w:rPr>
          <w:w w:val="100"/>
        </w:rPr>
        <w:t>通</w:t>
      </w:r>
      <w:r>
        <w:rPr>
          <w:spacing w:val="-3"/>
          <w:w w:val="100"/>
        </w:rPr>
        <w:t>银</w:t>
      </w:r>
      <w:r>
        <w:rPr>
          <w:w w:val="100"/>
        </w:rPr>
        <w:t>行深</w:t>
      </w:r>
      <w:r>
        <w:rPr>
          <w:spacing w:val="-3"/>
          <w:w w:val="100"/>
        </w:rPr>
        <w:t>圳</w:t>
      </w:r>
      <w:r>
        <w:rPr>
          <w:w w:val="100"/>
        </w:rPr>
        <w:t>科</w:t>
      </w:r>
      <w:r>
        <w:rPr>
          <w:spacing w:val="-3"/>
          <w:w w:val="100"/>
        </w:rPr>
        <w:t>技</w:t>
      </w:r>
      <w:r>
        <w:rPr>
          <w:w w:val="100"/>
        </w:rPr>
        <w:t>园</w:t>
      </w:r>
      <w:r>
        <w:rPr>
          <w:spacing w:val="-3"/>
          <w:w w:val="100"/>
        </w:rPr>
        <w:t>支</w:t>
      </w:r>
      <w:r>
        <w:rPr>
          <w:w w:val="100"/>
        </w:rPr>
        <w:t>行</w:t>
      </w:r>
      <w:r>
        <w:rPr>
          <w:spacing w:val="-3"/>
          <w:w w:val="100"/>
        </w:rPr>
        <w:t>申</w:t>
      </w:r>
      <w:r>
        <w:rPr>
          <w:w w:val="100"/>
        </w:rPr>
        <w:t>请</w:t>
      </w:r>
      <w:r>
        <w:rPr>
          <w:spacing w:val="-48"/>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48"/>
        </w:rPr>
        <w:t> </w:t>
      </w:r>
      <w:r>
        <w:rPr>
          <w:w w:val="100"/>
        </w:rPr>
        <w:t>万</w:t>
      </w:r>
      <w:r>
        <w:rPr>
          <w:spacing w:val="-3"/>
          <w:w w:val="100"/>
        </w:rPr>
        <w:t>元</w:t>
      </w:r>
      <w:r>
        <w:rPr>
          <w:w w:val="100"/>
        </w:rPr>
        <w:t>综</w:t>
      </w:r>
      <w:r>
        <w:rPr>
          <w:spacing w:val="-3"/>
          <w:w w:val="100"/>
        </w:rPr>
        <w:t>合</w:t>
      </w:r>
      <w:r>
        <w:rPr>
          <w:w w:val="100"/>
        </w:rPr>
        <w:t>授</w:t>
      </w:r>
      <w:r>
        <w:rPr>
          <w:spacing w:val="-3"/>
          <w:w w:val="100"/>
        </w:rPr>
        <w:t>信</w:t>
      </w:r>
      <w:r>
        <w:rPr>
          <w:w w:val="100"/>
        </w:rPr>
        <w:t>额</w:t>
      </w:r>
      <w:r>
        <w:rPr>
          <w:spacing w:val="-3"/>
          <w:w w:val="100"/>
        </w:rPr>
        <w:t>度</w:t>
      </w:r>
      <w:r>
        <w:rPr>
          <w:w w:val="100"/>
        </w:rPr>
        <w:t>的</w:t>
      </w:r>
      <w:r>
        <w:rPr>
          <w:spacing w:val="-3"/>
          <w:w w:val="100"/>
        </w:rPr>
        <w:t>议</w:t>
      </w:r>
      <w:r>
        <w:rPr>
          <w:w w:val="100"/>
        </w:rPr>
        <w:t>案</w:t>
      </w:r>
      <w:r>
        <w:rPr>
          <w:spacing w:val="-106"/>
          <w:w w:val="100"/>
        </w:rPr>
        <w:t>》、</w:t>
      </w:r>
      <w:r>
        <w:rPr>
          <w:spacing w:val="-3"/>
          <w:w w:val="100"/>
        </w:rPr>
        <w:t>《</w:t>
      </w:r>
      <w:r>
        <w:rPr>
          <w:w w:val="100"/>
        </w:rPr>
        <w:t>关</w:t>
      </w:r>
      <w:r>
        <w:rPr>
          <w:spacing w:val="-3"/>
          <w:w w:val="100"/>
        </w:rPr>
        <w:t>于</w:t>
      </w:r>
      <w:r>
        <w:rPr>
          <w:w w:val="100"/>
        </w:rPr>
        <w:t>收</w:t>
      </w:r>
      <w:r>
        <w:rPr>
          <w:w w:val="100"/>
        </w:rPr>
        <w:t> 购黎</w:t>
      </w:r>
      <w:r>
        <w:rPr>
          <w:spacing w:val="-3"/>
          <w:w w:val="100"/>
        </w:rPr>
        <w:t>明</w:t>
      </w:r>
      <w:r>
        <w:rPr>
          <w:w w:val="100"/>
        </w:rPr>
        <w:t>网</w:t>
      </w:r>
      <w:r>
        <w:rPr>
          <w:spacing w:val="-3"/>
          <w:w w:val="100"/>
        </w:rPr>
        <w:t>络</w:t>
      </w:r>
      <w:r>
        <w:rPr>
          <w:w w:val="100"/>
        </w:rPr>
        <w:t>有</w:t>
      </w:r>
      <w:r>
        <w:rPr>
          <w:spacing w:val="-3"/>
          <w:w w:val="100"/>
        </w:rPr>
        <w:t>限公</w:t>
      </w:r>
      <w:r>
        <w:rPr>
          <w:w w:val="100"/>
        </w:rPr>
        <w:t>司</w:t>
      </w:r>
      <w:r>
        <w:rPr>
          <w:spacing w:val="-53"/>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spacing w:val="-2"/>
          <w:w w:val="100"/>
        </w:rPr>
        <w:t>%</w:t>
      </w:r>
      <w:r>
        <w:rPr>
          <w:w w:val="100"/>
        </w:rPr>
        <w:t>股权</w:t>
      </w:r>
      <w:r>
        <w:rPr>
          <w:spacing w:val="-3"/>
          <w:w w:val="100"/>
        </w:rPr>
        <w:t>的</w:t>
      </w:r>
      <w:r>
        <w:rPr>
          <w:w w:val="100"/>
        </w:rPr>
        <w:t>议</w:t>
      </w:r>
      <w:r>
        <w:rPr>
          <w:spacing w:val="-3"/>
          <w:w w:val="100"/>
        </w:rPr>
        <w:t>案</w:t>
      </w:r>
      <w:r>
        <w:rPr>
          <w:spacing w:val="-106"/>
          <w:w w:val="100"/>
        </w:rPr>
        <w:t>》、</w:t>
      </w:r>
      <w:r>
        <w:rPr>
          <w:spacing w:val="-3"/>
          <w:w w:val="100"/>
        </w:rPr>
        <w:t>《</w:t>
      </w:r>
      <w:r>
        <w:rPr>
          <w:w w:val="100"/>
        </w:rPr>
        <w:t>关</w:t>
      </w:r>
      <w:r>
        <w:rPr>
          <w:spacing w:val="-3"/>
          <w:w w:val="100"/>
        </w:rPr>
        <w:t>于召</w:t>
      </w:r>
      <w:r>
        <w:rPr>
          <w:w w:val="100"/>
        </w:rPr>
        <w:t>开</w:t>
      </w:r>
      <w:r>
        <w:rPr>
          <w:spacing w:val="-55"/>
        </w:rPr>
        <w:t> </w:t>
      </w:r>
      <w:r>
        <w:rPr>
          <w:rFonts w:ascii="宋体" w:hAnsi="宋体" w:cs="宋体" w:eastAsia="宋体" w:hint="default"/>
          <w:w w:val="100"/>
        </w:rPr>
        <w:t>2010</w:t>
      </w:r>
      <w:r>
        <w:rPr>
          <w:rFonts w:ascii="宋体" w:hAnsi="宋体" w:cs="宋体" w:eastAsia="宋体" w:hint="default"/>
          <w:spacing w:val="-55"/>
        </w:rPr>
        <w:t> </w:t>
      </w:r>
      <w:r>
        <w:rPr>
          <w:w w:val="100"/>
        </w:rPr>
        <w:t>年</w:t>
      </w:r>
      <w:r>
        <w:rPr>
          <w:spacing w:val="-3"/>
          <w:w w:val="100"/>
        </w:rPr>
        <w:t>第</w:t>
      </w:r>
      <w:r>
        <w:rPr>
          <w:w w:val="100"/>
        </w:rPr>
        <w:t>三</w:t>
      </w:r>
      <w:r>
        <w:rPr>
          <w:spacing w:val="-3"/>
          <w:w w:val="100"/>
        </w:rPr>
        <w:t>次</w:t>
      </w:r>
      <w:r>
        <w:rPr>
          <w:w w:val="100"/>
        </w:rPr>
        <w:t>临</w:t>
      </w:r>
      <w:r>
        <w:rPr>
          <w:spacing w:val="-3"/>
          <w:w w:val="100"/>
        </w:rPr>
        <w:t>时</w:t>
      </w:r>
      <w:r>
        <w:rPr>
          <w:w w:val="100"/>
        </w:rPr>
        <w:t>股</w:t>
      </w:r>
      <w:r>
        <w:rPr>
          <w:spacing w:val="-3"/>
          <w:w w:val="100"/>
        </w:rPr>
        <w:t>东大</w:t>
      </w:r>
      <w:r>
        <w:rPr>
          <w:w w:val="100"/>
        </w:rPr>
        <w:t>会的</w:t>
      </w:r>
      <w:r>
        <w:rPr>
          <w:spacing w:val="-3"/>
          <w:w w:val="100"/>
        </w:rPr>
        <w:t>议</w:t>
      </w:r>
      <w:r>
        <w:rPr>
          <w:w w:val="100"/>
        </w:rPr>
        <w:t>案</w:t>
      </w:r>
      <w:r>
        <w:rPr>
          <w:spacing w:val="-108"/>
          <w:w w:val="100"/>
        </w:rPr>
        <w:t>》</w:t>
      </w:r>
      <w:r>
        <w:rPr>
          <w:w w:val="100"/>
        </w:rPr>
        <w:t>；</w:t>
      </w:r>
    </w:p>
    <w:p>
      <w:pPr>
        <w:pStyle w:val="BodyText"/>
        <w:spacing w:line="355" w:lineRule="auto" w:before="32"/>
        <w:ind w:left="140" w:right="1791" w:firstLine="419"/>
        <w:jc w:val="both"/>
      </w:pPr>
      <w:r>
        <w:rPr>
          <w:rFonts w:ascii="宋体" w:hAnsi="宋体" w:cs="宋体" w:eastAsia="宋体" w:hint="default"/>
          <w:spacing w:val="-3"/>
        </w:rPr>
        <w:t>8</w:t>
      </w:r>
      <w:r>
        <w:rPr>
          <w:spacing w:val="-3"/>
        </w:rPr>
        <w:t>、</w:t>
      </w:r>
      <w:r>
        <w:rPr>
          <w:rFonts w:ascii="宋体" w:hAnsi="宋体" w:cs="宋体" w:eastAsia="宋体" w:hint="default"/>
          <w:spacing w:val="-3"/>
        </w:rPr>
        <w:t>2010</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1"/>
        </w:rPr>
        <w:t> </w:t>
      </w:r>
      <w:r>
        <w:rPr>
          <w:rFonts w:ascii="宋体" w:hAnsi="宋体" w:cs="宋体" w:eastAsia="宋体" w:hint="default"/>
        </w:rPr>
        <w:t>31</w:t>
      </w:r>
      <w:r>
        <w:rPr>
          <w:rFonts w:ascii="宋体" w:hAnsi="宋体" w:cs="宋体" w:eastAsia="宋体" w:hint="default"/>
          <w:spacing w:val="-42"/>
        </w:rPr>
        <w:t> </w:t>
      </w:r>
      <w:r>
        <w:rPr>
          <w:spacing w:val="-3"/>
        </w:rPr>
        <w:t>日，公司召开第四届董事会第五次会议，审议通过了《关于向乐至</w:t>
      </w:r>
      <w:r>
        <w:rPr>
          <w:w w:val="100"/>
        </w:rPr>
        <w:t> </w:t>
      </w:r>
      <w:r>
        <w:rPr>
          <w:spacing w:val="-11"/>
          <w:w w:val="100"/>
        </w:rPr>
        <w:t>县红十字会捐款的议案》、《关于修改</w:t>
      </w:r>
      <w:r>
        <w:rPr>
          <w:rFonts w:ascii="宋体" w:hAnsi="宋体" w:cs="宋体" w:eastAsia="宋体" w:hint="default"/>
          <w:spacing w:val="-11"/>
          <w:w w:val="100"/>
        </w:rPr>
        <w:t>&lt;</w:t>
      </w:r>
      <w:r>
        <w:rPr>
          <w:spacing w:val="-11"/>
          <w:w w:val="100"/>
        </w:rPr>
        <w:t>财务管理制度</w:t>
      </w:r>
      <w:r>
        <w:rPr>
          <w:rFonts w:ascii="宋体" w:hAnsi="宋体" w:cs="宋体" w:eastAsia="宋体" w:hint="default"/>
          <w:spacing w:val="-11"/>
          <w:w w:val="100"/>
        </w:rPr>
        <w:t>&gt;</w:t>
      </w:r>
      <w:r>
        <w:rPr>
          <w:spacing w:val="-11"/>
          <w:w w:val="100"/>
        </w:rPr>
        <w:t>的议案》、《关于建立</w:t>
      </w:r>
      <w:r>
        <w:rPr>
          <w:rFonts w:ascii="宋体" w:hAnsi="宋体" w:cs="宋体" w:eastAsia="宋体" w:hint="default"/>
          <w:spacing w:val="-11"/>
          <w:w w:val="100"/>
        </w:rPr>
        <w:t>&lt;</w:t>
      </w:r>
      <w:r>
        <w:rPr>
          <w:spacing w:val="-11"/>
          <w:w w:val="100"/>
        </w:rPr>
        <w:t>财务负责人管理</w:t>
      </w:r>
      <w:r>
        <w:rPr>
          <w:spacing w:val="-94"/>
          <w:w w:val="100"/>
        </w:rPr>
        <w:t> </w:t>
      </w:r>
      <w:r>
        <w:rPr>
          <w:spacing w:val="-94"/>
          <w:w w:val="100"/>
        </w:rPr>
      </w:r>
      <w:r>
        <w:rPr>
          <w:spacing w:val="-12"/>
          <w:w w:val="100"/>
        </w:rPr>
        <w:t>制度</w:t>
      </w:r>
      <w:r>
        <w:rPr>
          <w:rFonts w:ascii="宋体" w:hAnsi="宋体" w:cs="宋体" w:eastAsia="宋体" w:hint="default"/>
          <w:spacing w:val="-12"/>
          <w:w w:val="100"/>
        </w:rPr>
        <w:t>&gt;</w:t>
      </w:r>
      <w:r>
        <w:rPr>
          <w:spacing w:val="-12"/>
          <w:w w:val="100"/>
        </w:rPr>
        <w:t>的议案》、《关于建立</w:t>
      </w:r>
      <w:r>
        <w:rPr>
          <w:rFonts w:ascii="宋体" w:hAnsi="宋体" w:cs="宋体" w:eastAsia="宋体" w:hint="default"/>
          <w:spacing w:val="-12"/>
          <w:w w:val="100"/>
        </w:rPr>
        <w:t>&lt;</w:t>
      </w:r>
      <w:r>
        <w:rPr>
          <w:spacing w:val="-12"/>
          <w:w w:val="100"/>
        </w:rPr>
        <w:t>独立董事年报工作制度</w:t>
      </w:r>
      <w:r>
        <w:rPr>
          <w:rFonts w:ascii="宋体" w:hAnsi="宋体" w:cs="宋体" w:eastAsia="宋体" w:hint="default"/>
          <w:spacing w:val="-12"/>
          <w:w w:val="100"/>
        </w:rPr>
        <w:t>&gt;</w:t>
      </w:r>
      <w:r>
        <w:rPr>
          <w:spacing w:val="-12"/>
          <w:w w:val="100"/>
        </w:rPr>
        <w:t>的议案》。</w:t>
      </w:r>
    </w:p>
    <w:p>
      <w:pPr>
        <w:pStyle w:val="BodyText"/>
        <w:spacing w:line="357" w:lineRule="auto" w:before="34"/>
        <w:ind w:left="140" w:right="1685" w:firstLine="419"/>
        <w:jc w:val="both"/>
      </w:pPr>
      <w:r>
        <w:rPr>
          <w:spacing w:val="-7"/>
          <w:w w:val="100"/>
        </w:rPr>
        <w:t>公司第三届董事会第十三次会议、第四届董事会第一次会议、第四届董事会第二次会议、</w:t>
      </w:r>
      <w:r>
        <w:rPr>
          <w:w w:val="100"/>
        </w:rPr>
        <w:t> </w:t>
      </w:r>
      <w:r>
        <w:rPr>
          <w:spacing w:val="-4"/>
        </w:rPr>
        <w:t>第四届董事会第三次会议、第四届董事会第四次会议、第四届董事会第五次会议、第四届董</w:t>
      </w:r>
    </w:p>
    <w:p>
      <w:pPr>
        <w:pStyle w:val="BodyText"/>
        <w:spacing w:line="240" w:lineRule="auto" w:before="30"/>
        <w:ind w:left="140" w:right="0"/>
        <w:jc w:val="both"/>
      </w:pPr>
      <w:r>
        <w:rPr>
          <w:spacing w:val="88"/>
          <w:w w:val="100"/>
        </w:rPr>
        <w:t>事会第六次会议的相关内容已刊登在《证券时报》及巨潮资讯</w:t>
      </w:r>
      <w:r>
        <w:rPr>
          <w:w w:val="100"/>
        </w:rPr>
        <w:t>网</w:t>
      </w:r>
      <w:r>
        <w:rPr>
          <w:spacing w:val="-17"/>
        </w:rPr>
        <w:t> </w:t>
      </w:r>
      <w:r>
        <w:rPr/>
      </w:r>
    </w:p>
    <w:p>
      <w:pPr>
        <w:pStyle w:val="BodyText"/>
        <w:spacing w:line="355" w:lineRule="auto"/>
        <w:ind w:left="140" w:right="1796"/>
        <w:jc w:val="both"/>
      </w:pPr>
      <w:r>
        <w:rPr>
          <w:spacing w:val="-1"/>
        </w:rPr>
        <w:t>（</w:t>
      </w:r>
      <w:hyperlink r:id="rId12">
        <w:r>
          <w:rPr>
            <w:rFonts w:ascii="宋体" w:hAnsi="宋体" w:cs="宋体" w:eastAsia="宋体" w:hint="default"/>
            <w:spacing w:val="-1"/>
          </w:rPr>
          <w:t>http://www.cninfo.com.cn</w:t>
        </w:r>
      </w:hyperlink>
      <w:r>
        <w:rPr>
          <w:spacing w:val="-1"/>
        </w:rPr>
        <w:t>）上</w:t>
      </w:r>
      <w:r>
        <w:rPr>
          <w:rFonts w:ascii="宋体" w:hAnsi="宋体" w:cs="宋体" w:eastAsia="宋体" w:hint="default"/>
          <w:spacing w:val="-1"/>
        </w:rPr>
        <w:t>,</w:t>
      </w:r>
      <w:r>
        <w:rPr>
          <w:spacing w:val="-1"/>
        </w:rPr>
        <w:t>具体刊登日期详见第十节重要事项十一、报告期内已披</w:t>
      </w:r>
      <w:r>
        <w:rPr>
          <w:spacing w:val="-52"/>
        </w:rPr>
        <w:t> </w:t>
      </w:r>
      <w:r>
        <w:rPr>
          <w:spacing w:val="-52"/>
        </w:rPr>
      </w:r>
      <w:r>
        <w:rPr/>
        <w:t>露的重要信息索引。</w:t>
      </w:r>
    </w:p>
    <w:p>
      <w:pPr>
        <w:pStyle w:val="BodyText"/>
        <w:spacing w:line="240" w:lineRule="auto" w:before="34"/>
        <w:ind w:left="560" w:right="0"/>
        <w:jc w:val="left"/>
      </w:pPr>
      <w:r>
        <w:rPr/>
        <w:t>报告期内，公司独立董事未对公司董事会审议的各项议案及其他相关事项提出异议。</w:t>
      </w:r>
    </w:p>
    <w:p>
      <w:pPr>
        <w:pStyle w:val="Heading3"/>
        <w:spacing w:line="240" w:lineRule="auto" w:before="133"/>
        <w:ind w:left="562" w:right="0"/>
        <w:jc w:val="left"/>
        <w:rPr>
          <w:b w:val="0"/>
          <w:bCs w:val="0"/>
        </w:rPr>
      </w:pPr>
      <w:r>
        <w:rPr/>
        <w:t>（二）董事会对股东大会决议的执行情况</w:t>
      </w:r>
      <w:r>
        <w:rPr>
          <w:b w:val="0"/>
          <w:bCs w:val="0"/>
        </w:rPr>
      </w:r>
    </w:p>
    <w:p>
      <w:pPr>
        <w:pStyle w:val="BodyText"/>
        <w:spacing w:line="240" w:lineRule="auto"/>
        <w:ind w:left="560" w:right="0"/>
        <w:jc w:val="left"/>
      </w:pPr>
      <w:r>
        <w:rPr>
          <w:rFonts w:ascii="宋体" w:hAnsi="宋体" w:cs="宋体" w:eastAsia="宋体" w:hint="default"/>
        </w:rPr>
        <w:t>2010</w:t>
      </w:r>
      <w:r>
        <w:rPr>
          <w:rFonts w:ascii="宋体" w:hAnsi="宋体" w:cs="宋体" w:eastAsia="宋体" w:hint="default"/>
          <w:spacing w:val="5"/>
        </w:rPr>
        <w:t> </w:t>
      </w:r>
      <w:r>
        <w:rPr/>
        <w:t>年度，公司召开四次股东大会，董事会严格按照《公司法》等法律法规和《公司</w:t>
      </w:r>
    </w:p>
    <w:p>
      <w:pPr>
        <w:spacing w:after="0" w:line="240"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240" w:lineRule="auto" w:before="36"/>
        <w:ind w:left="240" w:right="3302"/>
        <w:jc w:val="left"/>
      </w:pPr>
      <w:r>
        <w:rPr/>
        <w:t>章程》的规定履行职责，认真尽责地执行股东大会的各项决议。</w:t>
      </w:r>
    </w:p>
    <w:p>
      <w:pPr>
        <w:spacing w:line="355" w:lineRule="auto" w:before="133"/>
        <w:ind w:left="660" w:right="3302" w:firstLine="2"/>
        <w:jc w:val="left"/>
        <w:rPr>
          <w:rFonts w:ascii="宋体" w:hAnsi="宋体" w:cs="宋体" w:eastAsia="宋体" w:hint="default"/>
          <w:sz w:val="21"/>
          <w:szCs w:val="21"/>
        </w:rPr>
      </w:pPr>
      <w:r>
        <w:rPr>
          <w:rFonts w:ascii="宋体" w:hAnsi="宋体" w:cs="宋体" w:eastAsia="宋体" w:hint="default"/>
          <w:b/>
          <w:bCs/>
          <w:spacing w:val="-1"/>
          <w:sz w:val="21"/>
          <w:szCs w:val="21"/>
        </w:rPr>
        <w:t>（三）董事会专门委员会的履职情况</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1</w:t>
      </w:r>
      <w:r>
        <w:rPr>
          <w:rFonts w:ascii="宋体" w:hAnsi="宋体" w:cs="宋体" w:eastAsia="宋体" w:hint="default"/>
          <w:sz w:val="21"/>
          <w:szCs w:val="21"/>
        </w:rPr>
        <w:t>、董事会审计委员会的履职情况</w:t>
      </w:r>
    </w:p>
    <w:p>
      <w:pPr>
        <w:pStyle w:val="BodyText"/>
        <w:spacing w:line="355" w:lineRule="auto" w:before="34"/>
        <w:ind w:left="240" w:right="1791" w:firstLine="419"/>
        <w:jc w:val="both"/>
      </w:pPr>
      <w:r>
        <w:rPr/>
        <w:t>报告期内，董事会审计委员会召开两次专门会议，分别审议了公司</w:t>
      </w:r>
      <w:r>
        <w:rPr>
          <w:spacing w:val="-49"/>
        </w:rPr>
        <w:t> </w:t>
      </w:r>
      <w:r>
        <w:rPr>
          <w:rFonts w:ascii="宋体" w:hAnsi="宋体" w:cs="宋体" w:eastAsia="宋体" w:hint="default"/>
        </w:rPr>
        <w:t>2010</w:t>
      </w:r>
      <w:r>
        <w:rPr>
          <w:rFonts w:ascii="宋体" w:hAnsi="宋体" w:cs="宋体" w:eastAsia="宋体" w:hint="default"/>
          <w:spacing w:val="-49"/>
        </w:rPr>
        <w:t> </w:t>
      </w:r>
      <w:r>
        <w:rPr/>
        <w:t>年第三季度工</w:t>
      </w:r>
      <w:r>
        <w:rPr>
          <w:w w:val="100"/>
        </w:rPr>
        <w:t> </w:t>
      </w:r>
      <w:r>
        <w:rPr>
          <w:spacing w:val="-4"/>
          <w:w w:val="100"/>
        </w:rPr>
        <w:t>作总结及四季度工作计划、《关于开展规范财务会计基础工作专项活动的整改计划》及《关</w:t>
      </w:r>
      <w:r>
        <w:rPr>
          <w:spacing w:val="-90"/>
          <w:w w:val="100"/>
        </w:rPr>
        <w:t> </w:t>
      </w:r>
      <w:r>
        <w:rPr>
          <w:spacing w:val="-90"/>
          <w:w w:val="100"/>
        </w:rPr>
      </w:r>
      <w:r>
        <w:rPr>
          <w:spacing w:val="-6"/>
          <w:w w:val="100"/>
        </w:rPr>
        <w:t>于开展防治资金占用长效机制建立和落实情况的自查报告》。</w:t>
      </w:r>
    </w:p>
    <w:p>
      <w:pPr>
        <w:pStyle w:val="BodyText"/>
        <w:spacing w:line="357" w:lineRule="auto" w:before="32"/>
        <w:ind w:left="240" w:right="1791" w:firstLine="419"/>
        <w:jc w:val="both"/>
      </w:pPr>
      <w:r>
        <w:rPr>
          <w:spacing w:val="-4"/>
        </w:rPr>
        <w:t>此外，董事会审计委员会在公司开展年度审计前，与审计会计师就年度审计的工作安排</w:t>
      </w:r>
      <w:r>
        <w:rPr>
          <w:w w:val="100"/>
        </w:rPr>
        <w:t> </w:t>
      </w:r>
      <w:r>
        <w:rPr/>
        <w:t>进行了充分沟通，确保年度审计工作的顺利开展。</w:t>
      </w:r>
    </w:p>
    <w:p>
      <w:pPr>
        <w:pStyle w:val="BodyText"/>
        <w:spacing w:line="240" w:lineRule="auto" w:before="30"/>
        <w:ind w:left="660" w:right="3302"/>
        <w:jc w:val="left"/>
      </w:pPr>
      <w:r>
        <w:rPr>
          <w:rFonts w:ascii="宋体" w:hAnsi="宋体" w:cs="宋体" w:eastAsia="宋体" w:hint="default"/>
        </w:rPr>
        <w:t>2</w:t>
      </w:r>
      <w:r>
        <w:rPr/>
        <w:t>、董事会薪酬与考核委员会的履职情况</w:t>
      </w:r>
    </w:p>
    <w:p>
      <w:pPr>
        <w:pStyle w:val="BodyText"/>
        <w:spacing w:line="357" w:lineRule="auto"/>
        <w:ind w:left="240" w:right="1791" w:firstLine="419"/>
        <w:jc w:val="both"/>
      </w:pPr>
      <w:r>
        <w:rPr/>
        <w:t>董事会薪酬与考核委员会对公司</w:t>
      </w:r>
      <w:r>
        <w:rPr>
          <w:spacing w:val="-49"/>
        </w:rPr>
        <w:t> </w:t>
      </w:r>
      <w:r>
        <w:rPr>
          <w:rFonts w:ascii="宋体" w:hAnsi="宋体" w:cs="宋体" w:eastAsia="宋体" w:hint="default"/>
        </w:rPr>
        <w:t>2010</w:t>
      </w:r>
      <w:r>
        <w:rPr>
          <w:rFonts w:ascii="宋体" w:hAnsi="宋体" w:cs="宋体" w:eastAsia="宋体" w:hint="default"/>
          <w:spacing w:val="-49"/>
        </w:rPr>
        <w:t> </w:t>
      </w:r>
      <w:r>
        <w:rPr/>
        <w:t>年度报告中所披露的公司董事、监事和高级管理</w:t>
      </w:r>
      <w:r>
        <w:rPr>
          <w:w w:val="100"/>
        </w:rPr>
        <w:t> </w:t>
      </w:r>
      <w:r>
        <w:rPr>
          <w:spacing w:val="-4"/>
        </w:rPr>
        <w:t>人员的薪酬情况进行了审核，发表审核意见如下：董事、监事及高管人员薪酬主要是根据其</w:t>
      </w:r>
      <w:r>
        <w:rPr>
          <w:spacing w:val="-45"/>
        </w:rPr>
        <w:t> </w:t>
      </w:r>
      <w:r>
        <w:rPr>
          <w:spacing w:val="-45"/>
        </w:rPr>
      </w:r>
      <w:r>
        <w:rPr>
          <w:spacing w:val="-4"/>
        </w:rPr>
        <w:t>基本薪酬及公司的业绩、个人工作情况进行绩效考评的基础上确定的，程序合法，符合公司</w:t>
      </w:r>
      <w:r>
        <w:rPr>
          <w:spacing w:val="-45"/>
        </w:rPr>
        <w:t> </w:t>
      </w:r>
      <w:r>
        <w:rPr>
          <w:spacing w:val="-45"/>
        </w:rPr>
      </w:r>
      <w:r>
        <w:rPr/>
        <w:t>薪酬管理的有关规定。</w:t>
      </w:r>
    </w:p>
    <w:p>
      <w:pPr>
        <w:pStyle w:val="BodyText"/>
        <w:spacing w:line="355" w:lineRule="auto" w:before="30"/>
        <w:ind w:left="660" w:right="0"/>
        <w:jc w:val="left"/>
      </w:pPr>
      <w:r>
        <w:rPr>
          <w:rFonts w:ascii="宋体" w:hAnsi="宋体" w:cs="宋体" w:eastAsia="宋体" w:hint="default"/>
        </w:rPr>
        <w:t>3</w:t>
      </w:r>
      <w:r>
        <w:rPr/>
        <w:t>、董事会战略发展委员会的履职情况</w:t>
      </w:r>
      <w:r>
        <w:rPr>
          <w:w w:val="100"/>
        </w:rPr>
        <w:t> </w:t>
      </w:r>
      <w:r>
        <w:rPr>
          <w:spacing w:val="-4"/>
        </w:rPr>
        <w:t>报告期内，董事会战略发展委员会召开一次专门会议，审议关于公司收购黎明网络有限</w:t>
      </w:r>
    </w:p>
    <w:p>
      <w:pPr>
        <w:pStyle w:val="BodyText"/>
        <w:spacing w:line="355" w:lineRule="auto" w:before="32"/>
        <w:ind w:left="240" w:right="0"/>
        <w:jc w:val="left"/>
      </w:pPr>
      <w:r>
        <w:rPr>
          <w:spacing w:val="-4"/>
        </w:rPr>
        <w:t>公司</w:t>
      </w:r>
      <w:r>
        <w:rPr>
          <w:rFonts w:ascii="宋体" w:hAnsi="宋体" w:cs="宋体" w:eastAsia="宋体" w:hint="default"/>
          <w:spacing w:val="-4"/>
        </w:rPr>
        <w:t>100%</w:t>
      </w:r>
      <w:r>
        <w:rPr>
          <w:spacing w:val="-4"/>
        </w:rPr>
        <w:t>股权事宜。通过听取管理层对该公司的情况介绍，充分论证投资的必要性及存在的</w:t>
      </w:r>
      <w:r>
        <w:rPr>
          <w:spacing w:val="-38"/>
        </w:rPr>
        <w:t> </w:t>
      </w:r>
      <w:r>
        <w:rPr>
          <w:spacing w:val="-38"/>
        </w:rPr>
      </w:r>
      <w:r>
        <w:rPr/>
        <w:t>风险，提高董事会的科学决策水平。</w:t>
      </w:r>
    </w:p>
    <w:p>
      <w:pPr>
        <w:spacing w:line="357" w:lineRule="auto" w:before="34"/>
        <w:ind w:left="660" w:right="5209" w:firstLine="2"/>
        <w:jc w:val="left"/>
        <w:rPr>
          <w:rFonts w:ascii="宋体" w:hAnsi="宋体" w:cs="宋体" w:eastAsia="宋体" w:hint="default"/>
          <w:sz w:val="21"/>
          <w:szCs w:val="21"/>
        </w:rPr>
      </w:pPr>
      <w:r>
        <w:rPr>
          <w:rFonts w:ascii="宋体" w:hAnsi="宋体" w:cs="宋体" w:eastAsia="宋体" w:hint="default"/>
          <w:b/>
          <w:bCs/>
          <w:sz w:val="21"/>
          <w:szCs w:val="21"/>
        </w:rPr>
        <w:t>五、公司利润分配预案</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2010</w:t>
      </w:r>
      <w:r>
        <w:rPr>
          <w:rFonts w:ascii="宋体" w:hAnsi="宋体" w:cs="宋体" w:eastAsia="宋体" w:hint="default"/>
          <w:spacing w:val="-2"/>
          <w:sz w:val="21"/>
          <w:szCs w:val="21"/>
        </w:rPr>
        <w:t>年度利润分配预案</w:t>
      </w:r>
    </w:p>
    <w:p>
      <w:pPr>
        <w:pStyle w:val="BodyText"/>
        <w:spacing w:line="240" w:lineRule="auto" w:before="30"/>
        <w:ind w:left="660" w:right="0"/>
        <w:jc w:val="left"/>
      </w:pPr>
      <w:r>
        <w:rPr/>
        <w:t>经深圳市鹏城会计师事务所有限公司审计，公司</w:t>
      </w:r>
      <w:r>
        <w:rPr>
          <w:spacing w:val="-50"/>
        </w:rPr>
        <w:t> </w:t>
      </w:r>
      <w:r>
        <w:rPr>
          <w:rFonts w:ascii="宋体" w:hAnsi="宋体" w:cs="宋体" w:eastAsia="宋体" w:hint="default"/>
        </w:rPr>
        <w:t>2010</w:t>
      </w:r>
      <w:r>
        <w:rPr>
          <w:rFonts w:ascii="宋体" w:hAnsi="宋体" w:cs="宋体" w:eastAsia="宋体" w:hint="default"/>
          <w:spacing w:val="-50"/>
        </w:rPr>
        <w:t> </w:t>
      </w:r>
      <w:r>
        <w:rPr/>
        <w:t>年实现归属于母公司所有者的净</w:t>
      </w:r>
    </w:p>
    <w:p>
      <w:pPr>
        <w:pStyle w:val="BodyText"/>
        <w:spacing w:line="357" w:lineRule="auto"/>
        <w:ind w:left="240" w:right="1791"/>
        <w:jc w:val="left"/>
      </w:pPr>
      <w:r>
        <w:rPr/>
        <w:t>利润为</w:t>
      </w:r>
      <w:r>
        <w:rPr>
          <w:spacing w:val="-51"/>
        </w:rPr>
        <w:t> </w:t>
      </w:r>
      <w:r>
        <w:rPr>
          <w:rFonts w:ascii="宋体" w:hAnsi="宋体" w:cs="宋体" w:eastAsia="宋体" w:hint="default"/>
        </w:rPr>
        <w:t>31,572,240.50</w:t>
      </w:r>
      <w:r>
        <w:rPr>
          <w:rFonts w:ascii="宋体" w:hAnsi="宋体" w:cs="宋体" w:eastAsia="宋体" w:hint="default"/>
          <w:spacing w:val="-53"/>
        </w:rPr>
        <w:t> </w:t>
      </w:r>
      <w:r>
        <w:rPr/>
        <w:t>元。以母公司</w:t>
      </w:r>
      <w:r>
        <w:rPr>
          <w:spacing w:val="-52"/>
        </w:rPr>
        <w:t> </w:t>
      </w:r>
      <w:r>
        <w:rPr>
          <w:rFonts w:ascii="宋体" w:hAnsi="宋体" w:cs="宋体" w:eastAsia="宋体" w:hint="default"/>
        </w:rPr>
        <w:t>2010</w:t>
      </w:r>
      <w:r>
        <w:rPr>
          <w:rFonts w:ascii="宋体" w:hAnsi="宋体" w:cs="宋体" w:eastAsia="宋体" w:hint="default"/>
          <w:spacing w:val="-54"/>
        </w:rPr>
        <w:t> </w:t>
      </w:r>
      <w:r>
        <w:rPr/>
        <w:t>年度实现净利润</w:t>
      </w:r>
      <w:r>
        <w:rPr>
          <w:spacing w:val="-51"/>
        </w:rPr>
        <w:t> </w:t>
      </w:r>
      <w:r>
        <w:rPr>
          <w:rFonts w:ascii="宋体" w:hAnsi="宋体" w:cs="宋体" w:eastAsia="宋体" w:hint="default"/>
        </w:rPr>
        <w:t>31,374,687.26</w:t>
      </w:r>
      <w:r>
        <w:rPr>
          <w:rFonts w:ascii="宋体" w:hAnsi="宋体" w:cs="宋体" w:eastAsia="宋体" w:hint="default"/>
          <w:spacing w:val="-54"/>
        </w:rPr>
        <w:t> </w:t>
      </w:r>
      <w:r>
        <w:rPr/>
        <w:t>元为基数，公司</w:t>
      </w:r>
      <w:r>
        <w:rPr>
          <w:w w:val="100"/>
        </w:rPr>
        <w:t> </w:t>
      </w:r>
      <w:r>
        <w:rPr/>
        <w:t>拟按照以下方案实施利润分配：</w:t>
      </w:r>
    </w:p>
    <w:p>
      <w:pPr>
        <w:pStyle w:val="BodyText"/>
        <w:spacing w:line="355" w:lineRule="auto" w:before="30"/>
        <w:ind w:left="240" w:right="1797" w:firstLine="419"/>
        <w:jc w:val="both"/>
      </w:pPr>
      <w:r>
        <w:rPr/>
        <w:t>（</w:t>
      </w:r>
      <w:r>
        <w:rPr>
          <w:spacing w:val="-77"/>
        </w:rPr>
        <w:t> </w:t>
      </w:r>
      <w:r>
        <w:rPr>
          <w:rFonts w:ascii="宋体" w:hAnsi="宋体" w:cs="宋体" w:eastAsia="宋体" w:hint="default"/>
        </w:rPr>
        <w:t>1</w:t>
      </w:r>
      <w:r>
        <w:rPr>
          <w:rFonts w:ascii="宋体" w:hAnsi="宋体" w:cs="宋体" w:eastAsia="宋体" w:hint="default"/>
          <w:spacing w:val="-77"/>
        </w:rPr>
        <w:t> </w:t>
      </w:r>
      <w:r>
        <w:rPr>
          <w:spacing w:val="18"/>
        </w:rPr>
        <w:t>）提取</w:t>
      </w:r>
      <w:r>
        <w:rPr>
          <w:spacing w:val="33"/>
        </w:rPr>
        <w:t> </w:t>
      </w:r>
      <w:r>
        <w:rPr>
          <w:rFonts w:ascii="宋体" w:hAnsi="宋体" w:cs="宋体" w:eastAsia="宋体" w:hint="default"/>
        </w:rPr>
        <w:t>10%</w:t>
      </w:r>
      <w:r>
        <w:rPr>
          <w:rFonts w:ascii="宋体" w:hAnsi="宋体" w:cs="宋体" w:eastAsia="宋体" w:hint="default"/>
          <w:spacing w:val="-77"/>
        </w:rPr>
        <w:t> </w:t>
      </w:r>
      <w:r>
        <w:rPr/>
        <w:t>法</w:t>
      </w:r>
      <w:r>
        <w:rPr>
          <w:spacing w:val="-77"/>
        </w:rPr>
        <w:t> </w:t>
      </w:r>
      <w:r>
        <w:rPr/>
        <w:t>定</w:t>
      </w:r>
      <w:r>
        <w:rPr>
          <w:spacing w:val="-77"/>
        </w:rPr>
        <w:t> </w:t>
      </w:r>
      <w:r>
        <w:rPr/>
        <w:t>公</w:t>
      </w:r>
      <w:r>
        <w:rPr>
          <w:spacing w:val="-79"/>
        </w:rPr>
        <w:t> </w:t>
      </w:r>
      <w:r>
        <w:rPr/>
        <w:t>积</w:t>
      </w:r>
      <w:r>
        <w:rPr>
          <w:spacing w:val="-77"/>
        </w:rPr>
        <w:t> </w:t>
      </w:r>
      <w:r>
        <w:rPr/>
        <w:t>金</w:t>
      </w:r>
      <w:r>
        <w:rPr>
          <w:spacing w:val="35"/>
        </w:rPr>
        <w:t> </w:t>
      </w:r>
      <w:r>
        <w:rPr>
          <w:rFonts w:ascii="宋体" w:hAnsi="宋体" w:cs="宋体" w:eastAsia="宋体" w:hint="default"/>
        </w:rPr>
        <w:t>3,137,468.73</w:t>
      </w:r>
      <w:r>
        <w:rPr>
          <w:rFonts w:ascii="宋体" w:hAnsi="宋体" w:cs="宋体" w:eastAsia="宋体" w:hint="default"/>
          <w:spacing w:val="33"/>
        </w:rPr>
        <w:t> </w:t>
      </w:r>
      <w:r>
        <w:rPr>
          <w:spacing w:val="12"/>
        </w:rPr>
        <w:t>元，</w:t>
      </w:r>
      <w:r>
        <w:rPr>
          <w:spacing w:val="-77"/>
        </w:rPr>
        <w:t> </w:t>
      </w:r>
      <w:r>
        <w:rPr>
          <w:rFonts w:ascii="宋体" w:hAnsi="宋体" w:cs="宋体" w:eastAsia="宋体" w:hint="default"/>
        </w:rPr>
        <w:t>2010</w:t>
      </w:r>
      <w:r>
        <w:rPr>
          <w:rFonts w:ascii="宋体" w:hAnsi="宋体" w:cs="宋体" w:eastAsia="宋体" w:hint="default"/>
          <w:spacing w:val="33"/>
        </w:rPr>
        <w:t> </w:t>
      </w:r>
      <w:r>
        <w:rPr/>
        <w:t>年</w:t>
      </w:r>
      <w:r>
        <w:rPr>
          <w:spacing w:val="-77"/>
        </w:rPr>
        <w:t> </w:t>
      </w:r>
      <w:r>
        <w:rPr/>
        <w:t>度</w:t>
      </w:r>
      <w:r>
        <w:rPr>
          <w:spacing w:val="-77"/>
        </w:rPr>
        <w:t> </w:t>
      </w:r>
      <w:r>
        <w:rPr/>
        <w:t>可</w:t>
      </w:r>
      <w:r>
        <w:rPr>
          <w:spacing w:val="-77"/>
        </w:rPr>
        <w:t> </w:t>
      </w:r>
      <w:r>
        <w:rPr/>
        <w:t>供</w:t>
      </w:r>
      <w:r>
        <w:rPr>
          <w:spacing w:val="-77"/>
        </w:rPr>
        <w:t> </w:t>
      </w:r>
      <w:r>
        <w:rPr/>
        <w:t>股</w:t>
      </w:r>
      <w:r>
        <w:rPr>
          <w:spacing w:val="-77"/>
        </w:rPr>
        <w:t> </w:t>
      </w:r>
      <w:r>
        <w:rPr/>
        <w:t>东</w:t>
      </w:r>
      <w:r>
        <w:rPr>
          <w:spacing w:val="-79"/>
        </w:rPr>
        <w:t> </w:t>
      </w:r>
      <w:r>
        <w:rPr/>
        <w:t>分</w:t>
      </w:r>
      <w:r>
        <w:rPr>
          <w:spacing w:val="-77"/>
        </w:rPr>
        <w:t> </w:t>
      </w:r>
      <w:r>
        <w:rPr/>
        <w:t>配</w:t>
      </w:r>
      <w:r>
        <w:rPr>
          <w:spacing w:val="-77"/>
        </w:rPr>
        <w:t> </w:t>
      </w:r>
      <w:r>
        <w:rPr/>
        <w:t>利</w:t>
      </w:r>
      <w:r>
        <w:rPr>
          <w:spacing w:val="-77"/>
        </w:rPr>
        <w:t> </w:t>
      </w:r>
      <w:r>
        <w:rPr/>
        <w:t>润</w:t>
      </w:r>
      <w:r>
        <w:rPr>
          <w:spacing w:val="-77"/>
        </w:rPr>
        <w:t> </w:t>
      </w:r>
      <w:r>
        <w:rPr/>
        <w:t>为</w:t>
      </w:r>
      <w:r>
        <w:rPr>
          <w:w w:val="100"/>
        </w:rPr>
        <w:t> </w:t>
      </w:r>
      <w:r>
        <w:rPr>
          <w:rFonts w:ascii="宋体" w:hAnsi="宋体" w:cs="宋体" w:eastAsia="宋体" w:hint="default"/>
        </w:rPr>
        <w:t>28,237,218.53 </w:t>
      </w:r>
      <w:r>
        <w:rPr/>
        <w:t>元，全部转入下一年度。</w:t>
      </w:r>
    </w:p>
    <w:p>
      <w:pPr>
        <w:pStyle w:val="BodyText"/>
        <w:spacing w:line="240" w:lineRule="auto" w:before="32"/>
        <w:ind w:left="660" w:right="0"/>
        <w:jc w:val="left"/>
      </w:pPr>
      <w:r>
        <w:rPr/>
        <w:t>（</w:t>
      </w:r>
      <w:r>
        <w:rPr>
          <w:rFonts w:ascii="宋体" w:hAnsi="宋体" w:cs="宋体" w:eastAsia="宋体" w:hint="default"/>
        </w:rPr>
        <w:t>2</w:t>
      </w:r>
      <w:r>
        <w:rPr/>
        <w:t>）以</w:t>
      </w:r>
      <w:r>
        <w:rPr>
          <w:spacing w:val="-51"/>
        </w:rPr>
        <w:t> </w:t>
      </w:r>
      <w:r>
        <w:rPr>
          <w:rFonts w:ascii="宋体" w:hAnsi="宋体" w:cs="宋体" w:eastAsia="宋体" w:hint="default"/>
        </w:rPr>
        <w:t>2010</w:t>
      </w:r>
      <w:r>
        <w:rPr>
          <w:rFonts w:ascii="宋体" w:hAnsi="宋体" w:cs="宋体" w:eastAsia="宋体" w:hint="default"/>
          <w:spacing w:val="-54"/>
        </w:rPr>
        <w:t> </w:t>
      </w:r>
      <w:r>
        <w:rPr/>
        <w:t>年末公司总股本</w:t>
      </w:r>
      <w:r>
        <w:rPr>
          <w:spacing w:val="-53"/>
        </w:rPr>
        <w:t> </w:t>
      </w:r>
      <w:r>
        <w:rPr>
          <w:rFonts w:ascii="宋体" w:hAnsi="宋体" w:cs="宋体" w:eastAsia="宋体" w:hint="default"/>
        </w:rPr>
        <w:t>78,000,000</w:t>
      </w:r>
      <w:r>
        <w:rPr>
          <w:rFonts w:ascii="宋体" w:hAnsi="宋体" w:cs="宋体" w:eastAsia="宋体" w:hint="default"/>
          <w:spacing w:val="-54"/>
        </w:rPr>
        <w:t> </w:t>
      </w:r>
      <w:r>
        <w:rPr/>
        <w:t>股为基数</w:t>
      </w:r>
      <w:r>
        <w:rPr>
          <w:rFonts w:ascii="宋体" w:hAnsi="宋体" w:cs="宋体" w:eastAsia="宋体" w:hint="default"/>
        </w:rPr>
        <w:t>,</w:t>
      </w:r>
      <w:r>
        <w:rPr/>
        <w:t>以资本公积金向全体股东每</w:t>
      </w:r>
      <w:r>
        <w:rPr>
          <w:spacing w:val="-51"/>
        </w:rPr>
        <w:t> </w:t>
      </w:r>
      <w:r>
        <w:rPr>
          <w:rFonts w:ascii="宋体" w:hAnsi="宋体" w:cs="宋体" w:eastAsia="宋体" w:hint="default"/>
        </w:rPr>
        <w:t>10</w:t>
      </w:r>
      <w:r>
        <w:rPr>
          <w:rFonts w:ascii="宋体" w:hAnsi="宋体" w:cs="宋体" w:eastAsia="宋体" w:hint="default"/>
          <w:spacing w:val="-51"/>
        </w:rPr>
        <w:t> </w:t>
      </w:r>
      <w:r>
        <w:rPr/>
        <w:t>股</w:t>
      </w:r>
    </w:p>
    <w:p>
      <w:pPr>
        <w:pStyle w:val="BodyText"/>
        <w:spacing w:line="357" w:lineRule="auto"/>
        <w:ind w:left="660" w:right="3302" w:hanging="420"/>
        <w:jc w:val="left"/>
      </w:pPr>
      <w:r>
        <w:rPr/>
        <w:t>转增</w:t>
      </w:r>
      <w:r>
        <w:rPr>
          <w:spacing w:val="-53"/>
        </w:rPr>
        <w:t> </w:t>
      </w:r>
      <w:r>
        <w:rPr>
          <w:rFonts w:ascii="宋体" w:hAnsi="宋体" w:cs="宋体" w:eastAsia="宋体" w:hint="default"/>
        </w:rPr>
        <w:t>3</w:t>
      </w:r>
      <w:r>
        <w:rPr>
          <w:rFonts w:ascii="宋体" w:hAnsi="宋体" w:cs="宋体" w:eastAsia="宋体" w:hint="default"/>
          <w:spacing w:val="-55"/>
        </w:rPr>
        <w:t> </w:t>
      </w:r>
      <w:r>
        <w:rPr/>
        <w:t>股</w:t>
      </w:r>
      <w:r>
        <w:rPr>
          <w:rFonts w:ascii="宋体" w:hAnsi="宋体" w:cs="宋体" w:eastAsia="宋体" w:hint="default"/>
        </w:rPr>
        <w:t>,</w:t>
      </w:r>
      <w:r>
        <w:rPr/>
        <w:t>转增后</w:t>
      </w:r>
      <w:r>
        <w:rPr>
          <w:rFonts w:ascii="宋体" w:hAnsi="宋体" w:cs="宋体" w:eastAsia="宋体" w:hint="default"/>
        </w:rPr>
        <w:t>,</w:t>
      </w:r>
      <w:r>
        <w:rPr>
          <w:rFonts w:ascii="宋体" w:hAnsi="宋体" w:cs="宋体" w:eastAsia="宋体" w:hint="default"/>
          <w:spacing w:val="-2"/>
        </w:rPr>
        <w:t> </w:t>
      </w:r>
      <w:r>
        <w:rPr/>
        <w:t>公司总股本由</w:t>
      </w:r>
      <w:r>
        <w:rPr>
          <w:spacing w:val="-52"/>
        </w:rPr>
        <w:t> </w:t>
      </w:r>
      <w:r>
        <w:rPr>
          <w:rFonts w:ascii="宋体" w:hAnsi="宋体" w:cs="宋体" w:eastAsia="宋体" w:hint="default"/>
        </w:rPr>
        <w:t>78,000,000</w:t>
      </w:r>
      <w:r>
        <w:rPr>
          <w:rFonts w:ascii="宋体" w:hAnsi="宋体" w:cs="宋体" w:eastAsia="宋体" w:hint="default"/>
          <w:spacing w:val="-55"/>
        </w:rPr>
        <w:t> </w:t>
      </w:r>
      <w:r>
        <w:rPr/>
        <w:t>股增加至</w:t>
      </w:r>
      <w:r>
        <w:rPr>
          <w:spacing w:val="-52"/>
        </w:rPr>
        <w:t> </w:t>
      </w:r>
      <w:r>
        <w:rPr>
          <w:rFonts w:ascii="宋体" w:hAnsi="宋体" w:cs="宋体" w:eastAsia="宋体" w:hint="default"/>
        </w:rPr>
        <w:t>101,400,000</w:t>
      </w:r>
      <w:r>
        <w:rPr>
          <w:rFonts w:ascii="宋体" w:hAnsi="宋体" w:cs="宋体" w:eastAsia="宋体" w:hint="default"/>
          <w:spacing w:val="-55"/>
        </w:rPr>
        <w:t> </w:t>
      </w:r>
      <w:r>
        <w:rPr/>
        <w:t>股。</w:t>
      </w:r>
      <w:r>
        <w:rPr>
          <w:w w:val="100"/>
        </w:rPr>
        <w:t> </w:t>
      </w:r>
      <w:r>
        <w:rPr>
          <w:rFonts w:ascii="宋体" w:hAnsi="宋体" w:cs="宋体" w:eastAsia="宋体" w:hint="default"/>
        </w:rPr>
        <w:t>2</w:t>
      </w:r>
      <w:r>
        <w:rPr/>
        <w:t>、公司最近三年现金分红情况表</w:t>
      </w:r>
    </w:p>
    <w:p>
      <w:pPr>
        <w:pStyle w:val="BodyText"/>
        <w:spacing w:line="240" w:lineRule="auto" w:before="31"/>
        <w:ind w:left="0" w:right="1793"/>
        <w:jc w:val="right"/>
      </w:pPr>
      <w:r>
        <w:rPr>
          <w:spacing w:val="-1"/>
        </w:rPr>
        <w:t>单位：元</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08"/>
        <w:gridCol w:w="1541"/>
        <w:gridCol w:w="2144"/>
        <w:gridCol w:w="1886"/>
        <w:gridCol w:w="1597"/>
      </w:tblGrid>
      <w:tr>
        <w:trPr>
          <w:trHeight w:val="142" w:hRule="exact"/>
        </w:trPr>
        <w:tc>
          <w:tcPr>
            <w:tcW w:w="1408" w:type="dxa"/>
            <w:vMerge w:val="restart"/>
            <w:tcBorders>
              <w:top w:val="single" w:sz="4" w:space="0" w:color="000000"/>
              <w:left w:val="single" w:sz="4" w:space="0" w:color="000000"/>
              <w:right w:val="single" w:sz="4" w:space="0" w:color="000000"/>
            </w:tcBorders>
            <w:shd w:val="clear" w:color="auto" w:fill="DCDCDC"/>
          </w:tcPr>
          <w:p>
            <w:pPr/>
          </w:p>
        </w:tc>
        <w:tc>
          <w:tcPr>
            <w:tcW w:w="1541" w:type="dxa"/>
            <w:tcBorders>
              <w:top w:val="single" w:sz="4" w:space="0" w:color="000000"/>
              <w:left w:val="single" w:sz="4" w:space="0" w:color="000000"/>
              <w:bottom w:val="nil" w:sz="6" w:space="0" w:color="auto"/>
              <w:right w:val="single" w:sz="4" w:space="0" w:color="000000"/>
            </w:tcBorders>
            <w:shd w:val="clear" w:color="auto" w:fill="DCDCDC"/>
          </w:tcPr>
          <w:p>
            <w:pPr/>
          </w:p>
        </w:tc>
        <w:tc>
          <w:tcPr>
            <w:tcW w:w="214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7"/>
              <w:ind w:left="645" w:right="118" w:hanging="526"/>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88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95"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72" w:lineRule="exact" w:before="27"/>
              <w:ind w:left="21" w:right="19" w:firstLine="74"/>
              <w:jc w:val="left"/>
              <w:rPr>
                <w:rFonts w:ascii="宋体" w:hAnsi="宋体" w:cs="宋体" w:eastAsia="宋体" w:hint="default"/>
                <w:sz w:val="21"/>
                <w:szCs w:val="21"/>
              </w:rPr>
            </w:pPr>
            <w:r>
              <w:rPr>
                <w:rFonts w:ascii="宋体" w:hAnsi="宋体" w:cs="宋体" w:eastAsia="宋体" w:hint="default"/>
                <w:sz w:val="21"/>
                <w:szCs w:val="21"/>
              </w:rPr>
              <w:t>于上市公司股东的</w:t>
            </w:r>
            <w:r>
              <w:rPr>
                <w:rFonts w:ascii="宋体" w:hAnsi="宋体" w:cs="宋体" w:eastAsia="宋体" w:hint="default"/>
                <w:w w:val="100"/>
                <w:sz w:val="21"/>
                <w:szCs w:val="21"/>
              </w:rPr>
              <w:t> </w:t>
            </w:r>
            <w:r>
              <w:rPr>
                <w:rFonts w:ascii="宋体" w:hAnsi="宋体" w:cs="宋体" w:eastAsia="宋体" w:hint="default"/>
                <w:sz w:val="21"/>
                <w:szCs w:val="21"/>
              </w:rPr>
              <w:t>净利润的比率（</w:t>
            </w:r>
            <w:r>
              <w:rPr>
                <w:rFonts w:ascii="Calibri" w:hAnsi="Calibri" w:cs="Calibri" w:eastAsia="Calibri" w:hint="default"/>
                <w:sz w:val="21"/>
                <w:szCs w:val="21"/>
              </w:rPr>
              <w:t>%</w:t>
            </w:r>
            <w:r>
              <w:rPr>
                <w:rFonts w:ascii="宋体" w:hAnsi="宋体" w:cs="宋体" w:eastAsia="宋体" w:hint="default"/>
                <w:sz w:val="21"/>
                <w:szCs w:val="21"/>
              </w:rPr>
              <w:t>）</w:t>
            </w:r>
          </w:p>
        </w:tc>
        <w:tc>
          <w:tcPr>
            <w:tcW w:w="159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137" w:hRule="exact"/>
        </w:trPr>
        <w:tc>
          <w:tcPr>
            <w:tcW w:w="1408" w:type="dxa"/>
            <w:vMerge/>
            <w:tcBorders>
              <w:left w:val="single" w:sz="4" w:space="0" w:color="000000"/>
              <w:bottom w:val="nil" w:sz="6" w:space="0" w:color="auto"/>
              <w:right w:val="single" w:sz="4" w:space="0" w:color="000000"/>
            </w:tcBorders>
            <w:shd w:val="clear" w:color="auto" w:fill="DCDCDC"/>
          </w:tcPr>
          <w:p>
            <w:pPr/>
          </w:p>
        </w:tc>
        <w:tc>
          <w:tcPr>
            <w:tcW w:w="1541"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144" w:type="dxa"/>
            <w:vMerge/>
            <w:tcBorders>
              <w:left w:val="single" w:sz="4" w:space="0" w:color="000000"/>
              <w:right w:val="single" w:sz="4" w:space="0" w:color="000000"/>
            </w:tcBorders>
            <w:shd w:val="clear" w:color="auto" w:fill="DCDCDC"/>
          </w:tcPr>
          <w:p>
            <w:pPr/>
          </w:p>
        </w:tc>
        <w:tc>
          <w:tcPr>
            <w:tcW w:w="1886" w:type="dxa"/>
            <w:vMerge/>
            <w:tcBorders>
              <w:left w:val="single" w:sz="4" w:space="0" w:color="000000"/>
              <w:right w:val="single" w:sz="4" w:space="0" w:color="000000"/>
            </w:tcBorders>
            <w:shd w:val="clear" w:color="auto" w:fill="DCDCDC"/>
          </w:tcPr>
          <w:p>
            <w:pPr/>
          </w:p>
        </w:tc>
        <w:tc>
          <w:tcPr>
            <w:tcW w:w="1597" w:type="dxa"/>
            <w:vMerge/>
            <w:tcBorders>
              <w:left w:val="single" w:sz="4" w:space="0" w:color="000000"/>
              <w:right w:val="single" w:sz="4" w:space="0" w:color="000000"/>
            </w:tcBorders>
            <w:shd w:val="clear" w:color="auto" w:fill="DCDCDC"/>
          </w:tcPr>
          <w:p>
            <w:pPr/>
          </w:p>
        </w:tc>
      </w:tr>
      <w:tr>
        <w:trPr>
          <w:trHeight w:val="271" w:hRule="exact"/>
        </w:trPr>
        <w:tc>
          <w:tcPr>
            <w:tcW w:w="140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541" w:type="dxa"/>
            <w:vMerge/>
            <w:tcBorders>
              <w:left w:val="single" w:sz="4" w:space="0" w:color="000000"/>
              <w:right w:val="single" w:sz="4" w:space="0" w:color="000000"/>
            </w:tcBorders>
            <w:shd w:val="clear" w:color="auto" w:fill="DCDCDC"/>
          </w:tcPr>
          <w:p>
            <w:pPr/>
          </w:p>
        </w:tc>
        <w:tc>
          <w:tcPr>
            <w:tcW w:w="2144" w:type="dxa"/>
            <w:vMerge/>
            <w:tcBorders>
              <w:left w:val="single" w:sz="4" w:space="0" w:color="000000"/>
              <w:right w:val="single" w:sz="4" w:space="0" w:color="000000"/>
            </w:tcBorders>
            <w:shd w:val="clear" w:color="auto" w:fill="DCDCDC"/>
          </w:tcPr>
          <w:p>
            <w:pPr/>
          </w:p>
        </w:tc>
        <w:tc>
          <w:tcPr>
            <w:tcW w:w="1886" w:type="dxa"/>
            <w:vMerge/>
            <w:tcBorders>
              <w:left w:val="single" w:sz="4" w:space="0" w:color="000000"/>
              <w:right w:val="single" w:sz="4" w:space="0" w:color="000000"/>
            </w:tcBorders>
            <w:shd w:val="clear" w:color="auto" w:fill="DCDCDC"/>
          </w:tcPr>
          <w:p>
            <w:pPr/>
          </w:p>
        </w:tc>
        <w:tc>
          <w:tcPr>
            <w:tcW w:w="1597" w:type="dxa"/>
            <w:vMerge/>
            <w:tcBorders>
              <w:left w:val="single" w:sz="4" w:space="0" w:color="000000"/>
              <w:right w:val="single" w:sz="4" w:space="0" w:color="000000"/>
            </w:tcBorders>
            <w:shd w:val="clear" w:color="auto" w:fill="DCDCDC"/>
          </w:tcPr>
          <w:p>
            <w:pPr/>
          </w:p>
        </w:tc>
      </w:tr>
      <w:tr>
        <w:trPr>
          <w:trHeight w:val="137" w:hRule="exact"/>
        </w:trPr>
        <w:tc>
          <w:tcPr>
            <w:tcW w:w="1408" w:type="dxa"/>
            <w:vMerge w:val="restart"/>
            <w:tcBorders>
              <w:top w:val="nil" w:sz="6" w:space="0" w:color="auto"/>
              <w:left w:val="single" w:sz="4" w:space="0" w:color="000000"/>
              <w:right w:val="single" w:sz="4" w:space="0" w:color="000000"/>
            </w:tcBorders>
            <w:shd w:val="clear" w:color="auto" w:fill="DCDCDC"/>
          </w:tcPr>
          <w:p>
            <w:pPr/>
          </w:p>
        </w:tc>
        <w:tc>
          <w:tcPr>
            <w:tcW w:w="1541" w:type="dxa"/>
            <w:vMerge/>
            <w:tcBorders>
              <w:left w:val="single" w:sz="4" w:space="0" w:color="000000"/>
              <w:bottom w:val="nil" w:sz="6" w:space="0" w:color="auto"/>
              <w:right w:val="single" w:sz="4" w:space="0" w:color="000000"/>
            </w:tcBorders>
            <w:shd w:val="clear" w:color="auto" w:fill="DCDCDC"/>
          </w:tcPr>
          <w:p>
            <w:pPr/>
          </w:p>
        </w:tc>
        <w:tc>
          <w:tcPr>
            <w:tcW w:w="2144" w:type="dxa"/>
            <w:vMerge/>
            <w:tcBorders>
              <w:left w:val="single" w:sz="4" w:space="0" w:color="000000"/>
              <w:right w:val="single" w:sz="4" w:space="0" w:color="000000"/>
            </w:tcBorders>
            <w:shd w:val="clear" w:color="auto" w:fill="DCDCDC"/>
          </w:tcPr>
          <w:p>
            <w:pPr/>
          </w:p>
        </w:tc>
        <w:tc>
          <w:tcPr>
            <w:tcW w:w="1886" w:type="dxa"/>
            <w:vMerge/>
            <w:tcBorders>
              <w:left w:val="single" w:sz="4" w:space="0" w:color="000000"/>
              <w:right w:val="single" w:sz="4" w:space="0" w:color="000000"/>
            </w:tcBorders>
            <w:shd w:val="clear" w:color="auto" w:fill="DCDCDC"/>
          </w:tcPr>
          <w:p>
            <w:pPr/>
          </w:p>
        </w:tc>
        <w:tc>
          <w:tcPr>
            <w:tcW w:w="1597" w:type="dxa"/>
            <w:vMerge/>
            <w:tcBorders>
              <w:left w:val="single" w:sz="4" w:space="0" w:color="000000"/>
              <w:right w:val="single" w:sz="4" w:space="0" w:color="000000"/>
            </w:tcBorders>
            <w:shd w:val="clear" w:color="auto" w:fill="DCDCDC"/>
          </w:tcPr>
          <w:p>
            <w:pPr/>
          </w:p>
        </w:tc>
      </w:tr>
      <w:tr>
        <w:trPr>
          <w:trHeight w:val="142" w:hRule="exact"/>
        </w:trPr>
        <w:tc>
          <w:tcPr>
            <w:tcW w:w="1408" w:type="dxa"/>
            <w:vMerge/>
            <w:tcBorders>
              <w:left w:val="single" w:sz="4" w:space="0" w:color="000000"/>
              <w:bottom w:val="single" w:sz="4" w:space="0" w:color="000000"/>
              <w:right w:val="single" w:sz="4" w:space="0" w:color="000000"/>
            </w:tcBorders>
            <w:shd w:val="clear" w:color="auto" w:fill="DCDCDC"/>
          </w:tcPr>
          <w:p>
            <w:pPr/>
          </w:p>
        </w:tc>
        <w:tc>
          <w:tcPr>
            <w:tcW w:w="1541" w:type="dxa"/>
            <w:tcBorders>
              <w:top w:val="nil" w:sz="6" w:space="0" w:color="auto"/>
              <w:left w:val="single" w:sz="4" w:space="0" w:color="000000"/>
              <w:bottom w:val="single" w:sz="4" w:space="0" w:color="000000"/>
              <w:right w:val="single" w:sz="4" w:space="0" w:color="000000"/>
            </w:tcBorders>
            <w:shd w:val="clear" w:color="auto" w:fill="DCDCDC"/>
          </w:tcPr>
          <w:p>
            <w:pPr/>
          </w:p>
        </w:tc>
        <w:tc>
          <w:tcPr>
            <w:tcW w:w="2144" w:type="dxa"/>
            <w:vMerge/>
            <w:tcBorders>
              <w:left w:val="single" w:sz="4" w:space="0" w:color="000000"/>
              <w:bottom w:val="single" w:sz="4" w:space="0" w:color="000000"/>
              <w:right w:val="single" w:sz="4" w:space="0" w:color="000000"/>
            </w:tcBorders>
            <w:shd w:val="clear" w:color="auto" w:fill="DCDCDC"/>
          </w:tcPr>
          <w:p>
            <w:pPr/>
          </w:p>
        </w:tc>
        <w:tc>
          <w:tcPr>
            <w:tcW w:w="1886" w:type="dxa"/>
            <w:vMerge/>
            <w:tcBorders>
              <w:left w:val="single" w:sz="4" w:space="0" w:color="000000"/>
              <w:bottom w:val="single" w:sz="4" w:space="0" w:color="000000"/>
              <w:right w:val="single" w:sz="4" w:space="0" w:color="000000"/>
            </w:tcBorders>
            <w:shd w:val="clear" w:color="auto" w:fill="DCDCDC"/>
          </w:tcPr>
          <w:p>
            <w:pPr/>
          </w:p>
        </w:tc>
        <w:tc>
          <w:tcPr>
            <w:tcW w:w="1597" w:type="dxa"/>
            <w:vMerge/>
            <w:tcBorders>
              <w:left w:val="single" w:sz="4" w:space="0" w:color="000000"/>
              <w:bottom w:val="single" w:sz="4" w:space="0" w:color="000000"/>
              <w:right w:val="single" w:sz="4" w:space="0" w:color="000000"/>
            </w:tcBorders>
            <w:shd w:val="clear" w:color="auto" w:fill="DCDCDC"/>
          </w:tcPr>
          <w:p>
            <w:pPr/>
          </w:p>
        </w:tc>
      </w:tr>
      <w:tr>
        <w:trPr>
          <w:trHeight w:val="281" w:hRule="exact"/>
        </w:trPr>
        <w:tc>
          <w:tcPr>
            <w:tcW w:w="1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right="8"/>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29,091,195.12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58,423,228.93</w:t>
            </w:r>
          </w:p>
        </w:tc>
      </w:tr>
      <w:tr>
        <w:trPr>
          <w:trHeight w:val="283" w:hRule="exact"/>
        </w:trPr>
        <w:tc>
          <w:tcPr>
            <w:tcW w:w="1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right="8"/>
              <w:jc w:val="center"/>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2"/>
              <w:jc w:val="right"/>
              <w:rPr>
                <w:rFonts w:ascii="Calibri" w:hAnsi="Calibri" w:cs="Calibri" w:eastAsia="Calibri" w:hint="default"/>
                <w:sz w:val="21"/>
                <w:szCs w:val="21"/>
              </w:rPr>
            </w:pPr>
            <w:r>
              <w:rPr>
                <w:rFonts w:ascii="Calibri"/>
                <w:spacing w:val="-1"/>
                <w:sz w:val="21"/>
              </w:rPr>
              <w:t>5,800,000.00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19,572,619.79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1"/>
                <w:sz w:val="21"/>
              </w:rPr>
              <w:t>29.63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Calibri" w:hAnsi="Calibri" w:cs="Calibri" w:eastAsia="Calibri" w:hint="default"/>
                <w:sz w:val="21"/>
                <w:szCs w:val="21"/>
              </w:rPr>
            </w:pPr>
            <w:r>
              <w:rPr>
                <w:rFonts w:ascii="Calibri"/>
                <w:spacing w:val="-2"/>
                <w:sz w:val="21"/>
              </w:rPr>
              <w:t>38,019,102.74</w:t>
            </w:r>
          </w:p>
        </w:tc>
      </w:tr>
      <w:tr>
        <w:trPr>
          <w:trHeight w:val="283" w:hRule="exact"/>
        </w:trPr>
        <w:tc>
          <w:tcPr>
            <w:tcW w:w="14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right="11"/>
              <w:jc w:val="center"/>
              <w:rPr>
                <w:rFonts w:ascii="宋体" w:hAnsi="宋体" w:cs="宋体" w:eastAsia="宋体" w:hint="default"/>
                <w:sz w:val="21"/>
                <w:szCs w:val="21"/>
              </w:rPr>
            </w:pPr>
            <w:r>
              <w:rPr>
                <w:rFonts w:ascii="Calibri" w:hAnsi="Calibri" w:cs="Calibri" w:eastAsia="Calibri" w:hint="default"/>
                <w:sz w:val="21"/>
                <w:szCs w:val="21"/>
              </w:rPr>
              <w:t>2007 </w:t>
            </w:r>
            <w:r>
              <w:rPr>
                <w:rFonts w:ascii="宋体" w:hAnsi="宋体" w:cs="宋体" w:eastAsia="宋体" w:hint="default"/>
                <w:sz w:val="21"/>
                <w:szCs w:val="21"/>
              </w:rPr>
              <w:t>年</w:t>
            </w:r>
          </w:p>
        </w:tc>
        <w:tc>
          <w:tcPr>
            <w:tcW w:w="154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0.00</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2"/>
              <w:jc w:val="right"/>
              <w:rPr>
                <w:rFonts w:ascii="Calibri" w:hAnsi="Calibri" w:cs="Calibri" w:eastAsia="Calibri" w:hint="default"/>
                <w:sz w:val="21"/>
                <w:szCs w:val="21"/>
              </w:rPr>
            </w:pPr>
            <w:r>
              <w:rPr>
                <w:rFonts w:ascii="Calibri"/>
                <w:spacing w:val="-2"/>
                <w:sz w:val="21"/>
              </w:rPr>
              <w:t>22,235,602.09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0"/>
              <w:jc w:val="right"/>
              <w:rPr>
                <w:rFonts w:ascii="Calibri" w:hAnsi="Calibri" w:cs="Calibri" w:eastAsia="Calibri" w:hint="default"/>
                <w:sz w:val="21"/>
                <w:szCs w:val="21"/>
              </w:rPr>
            </w:pPr>
            <w:r>
              <w:rPr>
                <w:rFonts w:ascii="Calibri"/>
                <w:spacing w:val="-1"/>
                <w:sz w:val="21"/>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1"/>
              <w:jc w:val="right"/>
              <w:rPr>
                <w:rFonts w:ascii="Calibri" w:hAnsi="Calibri" w:cs="Calibri" w:eastAsia="Calibri" w:hint="default"/>
                <w:sz w:val="21"/>
                <w:szCs w:val="21"/>
              </w:rPr>
            </w:pPr>
            <w:r>
              <w:rPr>
                <w:rFonts w:ascii="Calibri"/>
                <w:spacing w:val="-2"/>
                <w:sz w:val="21"/>
              </w:rPr>
              <w:t>20,362,299.86</w:t>
            </w:r>
          </w:p>
        </w:tc>
      </w:tr>
      <w:tr>
        <w:trPr>
          <w:trHeight w:val="554" w:hRule="exact"/>
        </w:trPr>
        <w:tc>
          <w:tcPr>
            <w:tcW w:w="509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right="13"/>
              <w:jc w:val="center"/>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p>
            <w:pPr>
              <w:pStyle w:val="TableParagraph"/>
              <w:spacing w:line="300" w:lineRule="exact"/>
              <w:ind w:right="11"/>
              <w:jc w:val="center"/>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w:t>
            </w:r>
          </w:p>
        </w:tc>
        <w:tc>
          <w:tcPr>
            <w:tcW w:w="3483"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0"/>
              <w:ind w:right="20"/>
              <w:jc w:val="right"/>
              <w:rPr>
                <w:rFonts w:ascii="Calibri" w:hAnsi="Calibri" w:cs="Calibri" w:eastAsia="Calibri" w:hint="default"/>
                <w:sz w:val="21"/>
                <w:szCs w:val="21"/>
              </w:rPr>
            </w:pPr>
            <w:r>
              <w:rPr>
                <w:rFonts w:ascii="Calibri"/>
                <w:spacing w:val="-1"/>
                <w:sz w:val="21"/>
              </w:rPr>
              <w:t>24.54</w:t>
            </w:r>
          </w:p>
        </w:tc>
      </w:tr>
    </w:tbl>
    <w:p>
      <w:pPr>
        <w:spacing w:after="0" w:line="240" w:lineRule="auto"/>
        <w:jc w:val="right"/>
        <w:rPr>
          <w:rFonts w:ascii="Calibri" w:hAnsi="Calibri" w:cs="Calibri" w:eastAsia="Calibri" w:hint="default"/>
          <w:sz w:val="21"/>
          <w:szCs w:val="21"/>
        </w:rPr>
        <w:sectPr>
          <w:pgSz w:w="11910" w:h="16840"/>
          <w:pgMar w:header="850" w:footer="1231" w:top="1140" w:bottom="1420" w:left="1560" w:right="0"/>
        </w:sectPr>
      </w:pPr>
    </w:p>
    <w:p>
      <w:pPr>
        <w:spacing w:line="240" w:lineRule="auto" w:before="4"/>
        <w:rPr>
          <w:rFonts w:ascii="宋体" w:hAnsi="宋体" w:cs="宋体" w:eastAsia="宋体" w:hint="default"/>
          <w:sz w:val="16"/>
          <w:szCs w:val="16"/>
        </w:rPr>
      </w:pPr>
    </w:p>
    <w:p>
      <w:pPr>
        <w:pStyle w:val="BodyText"/>
        <w:spacing w:line="357" w:lineRule="auto" w:before="36"/>
        <w:ind w:left="560" w:right="0"/>
        <w:jc w:val="left"/>
      </w:pPr>
      <w:r>
        <w:rPr>
          <w:rFonts w:ascii="宋体" w:hAnsi="宋体" w:cs="宋体" w:eastAsia="宋体" w:hint="default"/>
          <w:spacing w:val="-2"/>
        </w:rPr>
        <w:t>3</w:t>
      </w:r>
      <w:r>
        <w:rPr>
          <w:spacing w:val="-2"/>
        </w:rPr>
        <w:t>、本报告期内盈利但未提出现金利润分配预案的原因及未分配利润的用途和使用计划</w:t>
      </w:r>
      <w:r>
        <w:rPr>
          <w:spacing w:val="-35"/>
        </w:rPr>
        <w:t> </w:t>
      </w:r>
      <w:r>
        <w:rPr>
          <w:spacing w:val="-35"/>
        </w:rPr>
      </w:r>
      <w:r>
        <w:rPr>
          <w:spacing w:val="-4"/>
        </w:rPr>
        <w:t>公司通过工程承包的模式承接、实施建筑智能化项目，该模式的特点决定了公司在项目</w:t>
      </w:r>
    </w:p>
    <w:p>
      <w:pPr>
        <w:pStyle w:val="BodyText"/>
        <w:spacing w:line="240" w:lineRule="auto" w:before="30"/>
        <w:ind w:left="140" w:right="0"/>
        <w:jc w:val="left"/>
      </w:pPr>
      <w:r>
        <w:rPr/>
        <w:t>实施过程中需要足够的营运资金。为储备足够的营运资金，公司暂不进行现金利润分配。</w:t>
      </w:r>
    </w:p>
    <w:p>
      <w:pPr>
        <w:spacing w:after="0" w:line="240" w:lineRule="auto"/>
        <w:jc w:val="left"/>
        <w:sectPr>
          <w:footerReference w:type="default" r:id="rId19"/>
          <w:pgSz w:w="11910" w:h="16840"/>
          <w:pgMar w:footer="1231" w:header="850" w:top="1140" w:bottom="1420" w:left="1660" w:right="0"/>
        </w:sectPr>
      </w:pPr>
    </w:p>
    <w:p>
      <w:pPr>
        <w:spacing w:line="240" w:lineRule="auto" w:before="11"/>
        <w:rPr>
          <w:rFonts w:ascii="宋体" w:hAnsi="宋体" w:cs="宋体" w:eastAsia="宋体" w:hint="default"/>
          <w:sz w:val="16"/>
          <w:szCs w:val="16"/>
        </w:rPr>
      </w:pPr>
    </w:p>
    <w:p>
      <w:pPr>
        <w:pStyle w:val="Heading1"/>
        <w:tabs>
          <w:tab w:pos="4151" w:val="left" w:leader="none"/>
        </w:tabs>
        <w:spacing w:line="240" w:lineRule="auto"/>
        <w:ind w:left="3028" w:right="0"/>
        <w:jc w:val="left"/>
        <w:rPr>
          <w:b w:val="0"/>
          <w:bCs w:val="0"/>
        </w:rPr>
      </w:pPr>
      <w:bookmarkStart w:name="_TOC_250003" w:id="9"/>
      <w:r>
        <w:rPr>
          <w:w w:val="95"/>
        </w:rPr>
        <w:t>第九节</w:t>
        <w:tab/>
      </w:r>
      <w:r>
        <w:rPr/>
        <w:t>监事会报告</w:t>
      </w:r>
      <w:bookmarkEnd w:id="9"/>
      <w:r>
        <w:rPr>
          <w:b w:val="0"/>
          <w:bCs w:val="0"/>
        </w:rPr>
      </w:r>
    </w:p>
    <w:p>
      <w:pPr>
        <w:pStyle w:val="BodyText"/>
        <w:spacing w:line="357" w:lineRule="auto" w:before="193"/>
        <w:ind w:left="140" w:right="0" w:firstLine="419"/>
        <w:jc w:val="left"/>
      </w:pPr>
      <w:r>
        <w:rPr>
          <w:rFonts w:ascii="宋体" w:hAnsi="宋体" w:cs="宋体" w:eastAsia="宋体" w:hint="default"/>
          <w:spacing w:val="-4"/>
        </w:rPr>
        <w:t>2010</w:t>
      </w:r>
      <w:r>
        <w:rPr>
          <w:spacing w:val="-4"/>
        </w:rPr>
        <w:t>年度，公司监事会按照《公司法》、《公司章程》及《监事会议事规则》等有关规</w:t>
      </w:r>
      <w:r>
        <w:rPr>
          <w:w w:val="100"/>
        </w:rPr>
        <w:t> </w:t>
      </w:r>
      <w:r>
        <w:rPr>
          <w:spacing w:val="-4"/>
        </w:rPr>
        <w:t>定，认真履行监督职责，对公司股东大会、董事会的召开程序、决策程序，董事会对股东大</w:t>
      </w:r>
      <w:r>
        <w:rPr>
          <w:spacing w:val="-46"/>
        </w:rPr>
        <w:t> </w:t>
      </w:r>
      <w:r>
        <w:rPr>
          <w:spacing w:val="-46"/>
        </w:rPr>
      </w:r>
      <w:r>
        <w:rPr>
          <w:spacing w:val="-4"/>
          <w:w w:val="100"/>
        </w:rPr>
        <w:t>会决议的执行情况，公司高级管理人员的执行职务情况及公司管理制度执行情况等进行了监</w:t>
      </w:r>
      <w:r>
        <w:rPr>
          <w:spacing w:val="-94"/>
          <w:w w:val="100"/>
        </w:rPr>
        <w:t> </w:t>
      </w:r>
      <w:r>
        <w:rPr>
          <w:spacing w:val="-94"/>
          <w:w w:val="100"/>
        </w:rPr>
      </w:r>
      <w:r>
        <w:rPr>
          <w:spacing w:val="-7"/>
        </w:rPr>
        <w:t>督，督促公司董事会和管理层依法运作，科学决策，保障了公司财务规范运行，维护了公司、</w:t>
      </w:r>
      <w:r>
        <w:rPr>
          <w:spacing w:val="-22"/>
        </w:rPr>
        <w:t> </w:t>
      </w:r>
      <w:r>
        <w:rPr>
          <w:spacing w:val="-22"/>
        </w:rPr>
      </w:r>
      <w:r>
        <w:rPr/>
        <w:t>股东及员工的利益。</w:t>
      </w:r>
    </w:p>
    <w:p>
      <w:pPr>
        <w:spacing w:line="355" w:lineRule="auto" w:before="30"/>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z w:val="21"/>
          <w:szCs w:val="21"/>
        </w:rPr>
        <w:t>2010</w:t>
      </w:r>
      <w:r>
        <w:rPr>
          <w:rFonts w:ascii="宋体" w:hAnsi="宋体" w:cs="宋体" w:eastAsia="宋体" w:hint="default"/>
          <w:b/>
          <w:bCs/>
          <w:sz w:val="21"/>
          <w:szCs w:val="21"/>
        </w:rPr>
        <w:t>年度监事会日常运作情况</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2010</w:t>
      </w:r>
      <w:r>
        <w:rPr>
          <w:rFonts w:ascii="宋体" w:hAnsi="宋体" w:cs="宋体" w:eastAsia="宋体" w:hint="default"/>
          <w:spacing w:val="-2"/>
          <w:sz w:val="21"/>
          <w:szCs w:val="21"/>
        </w:rPr>
        <w:t>年</w:t>
      </w:r>
      <w:r>
        <w:rPr>
          <w:rFonts w:ascii="宋体" w:hAnsi="宋体" w:cs="宋体" w:eastAsia="宋体" w:hint="default"/>
          <w:spacing w:val="-2"/>
          <w:sz w:val="21"/>
          <w:szCs w:val="21"/>
        </w:rPr>
        <w:t>4</w:t>
      </w:r>
      <w:r>
        <w:rPr>
          <w:rFonts w:ascii="宋体" w:hAnsi="宋体" w:cs="宋体" w:eastAsia="宋体" w:hint="default"/>
          <w:spacing w:val="-2"/>
          <w:sz w:val="21"/>
          <w:szCs w:val="21"/>
        </w:rPr>
        <w:t>月</w:t>
      </w:r>
      <w:r>
        <w:rPr>
          <w:rFonts w:ascii="宋体" w:hAnsi="宋体" w:cs="宋体" w:eastAsia="宋体" w:hint="default"/>
          <w:spacing w:val="-2"/>
          <w:sz w:val="21"/>
          <w:szCs w:val="21"/>
        </w:rPr>
        <w:t>7</w:t>
      </w:r>
      <w:r>
        <w:rPr>
          <w:rFonts w:ascii="宋体" w:hAnsi="宋体" w:cs="宋体" w:eastAsia="宋体" w:hint="default"/>
          <w:spacing w:val="-2"/>
          <w:sz w:val="21"/>
          <w:szCs w:val="21"/>
        </w:rPr>
        <w:t>日，公司召开了第三届监事会第七次会议，审议通过了《深圳达实智能</w:t>
      </w:r>
    </w:p>
    <w:p>
      <w:pPr>
        <w:pStyle w:val="BodyText"/>
        <w:spacing w:line="360" w:lineRule="auto" w:before="32"/>
        <w:ind w:left="560" w:right="1685" w:hanging="420"/>
        <w:jc w:val="left"/>
      </w:pPr>
      <w:r>
        <w:rPr>
          <w:spacing w:val="-6"/>
          <w:w w:val="100"/>
        </w:rPr>
        <w:t>股份有限公司</w:t>
      </w:r>
      <w:r>
        <w:rPr>
          <w:rFonts w:ascii="宋体" w:hAnsi="宋体" w:cs="宋体" w:eastAsia="宋体" w:hint="default"/>
          <w:spacing w:val="-6"/>
          <w:w w:val="100"/>
        </w:rPr>
        <w:t>2009</w:t>
      </w:r>
      <w:r>
        <w:rPr>
          <w:spacing w:val="-6"/>
          <w:w w:val="100"/>
        </w:rPr>
        <w:t>年度监事会工作报告》、《关于公司第三届监事会延期换届选举的议案》；</w:t>
      </w:r>
      <w:r>
        <w:rPr>
          <w:w w:val="100"/>
        </w:rPr>
        <w:t> </w:t>
      </w:r>
      <w:r>
        <w:rPr>
          <w:rFonts w:ascii="宋体" w:hAnsi="宋体" w:cs="宋体" w:eastAsia="宋体" w:hint="default"/>
          <w:spacing w:val="-4"/>
        </w:rPr>
        <w:t>2</w:t>
      </w:r>
      <w:r>
        <w:rPr>
          <w:spacing w:val="-4"/>
        </w:rPr>
        <w:t>、</w:t>
      </w:r>
      <w:r>
        <w:rPr>
          <w:rFonts w:ascii="宋体" w:hAnsi="宋体" w:cs="宋体" w:eastAsia="宋体" w:hint="default"/>
          <w:spacing w:val="-4"/>
        </w:rPr>
        <w:t>2010</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23</w:t>
      </w:r>
      <w:r>
        <w:rPr>
          <w:spacing w:val="-4"/>
        </w:rPr>
        <w:t>日，公司召开了第三届监事会第八次会议，审议通过了《关于使用部分</w:t>
      </w:r>
    </w:p>
    <w:p>
      <w:pPr>
        <w:pStyle w:val="BodyText"/>
        <w:spacing w:line="355" w:lineRule="auto" w:before="28"/>
        <w:ind w:left="560" w:right="0" w:hanging="420"/>
        <w:jc w:val="left"/>
      </w:pPr>
      <w:r>
        <w:rPr>
          <w:spacing w:val="-2"/>
        </w:rPr>
        <w:t>超募资金偿还银行贷款及永久性补充流动资金的议案》、《关于监事会换届选举的议案》；</w:t>
      </w:r>
      <w:r>
        <w:rPr>
          <w:spacing w:val="-34"/>
        </w:rPr>
        <w:t> </w:t>
      </w:r>
      <w:r>
        <w:rPr>
          <w:spacing w:val="-34"/>
        </w:rPr>
      </w: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9</w:t>
      </w:r>
      <w:r>
        <w:rPr/>
        <w:t>日下午，公司召开了第四届监事会第一次会议决议，会议选举郝清先生</w:t>
      </w:r>
    </w:p>
    <w:p>
      <w:pPr>
        <w:pStyle w:val="BodyText"/>
        <w:spacing w:line="357" w:lineRule="auto" w:before="32"/>
        <w:ind w:left="560" w:right="0" w:hanging="420"/>
        <w:jc w:val="left"/>
      </w:pPr>
      <w:r>
        <w:rPr/>
        <w:t>为公司第四届监事会主席，任期三年；</w:t>
      </w:r>
      <w:r>
        <w:rPr>
          <w:w w:val="100"/>
        </w:rPr>
        <w:t> </w:t>
      </w:r>
      <w:r>
        <w:rPr>
          <w:rFonts w:ascii="宋体" w:hAnsi="宋体" w:cs="宋体" w:eastAsia="宋体" w:hint="default"/>
          <w:spacing w:val="-4"/>
        </w:rPr>
        <w:t>4</w:t>
      </w:r>
      <w:r>
        <w:rPr>
          <w:spacing w:val="-4"/>
        </w:rPr>
        <w:t>、</w:t>
      </w:r>
      <w:r>
        <w:rPr>
          <w:rFonts w:ascii="宋体" w:hAnsi="宋体" w:cs="宋体" w:eastAsia="宋体" w:hint="default"/>
          <w:spacing w:val="-4"/>
        </w:rPr>
        <w:t>2010</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19</w:t>
      </w:r>
      <w:r>
        <w:rPr>
          <w:spacing w:val="-4"/>
        </w:rPr>
        <w:t>日上午，公司召开了第四届监事会第二次会议决议，审议通过了《公司</w:t>
      </w:r>
    </w:p>
    <w:p>
      <w:pPr>
        <w:pStyle w:val="BodyText"/>
        <w:spacing w:line="240" w:lineRule="auto" w:before="30"/>
        <w:ind w:left="140" w:right="0"/>
        <w:jc w:val="left"/>
      </w:pPr>
      <w:r>
        <w:rPr>
          <w:rFonts w:ascii="宋体" w:hAnsi="宋体" w:cs="宋体" w:eastAsia="宋体" w:hint="default"/>
        </w:rPr>
        <w:t>2010</w:t>
      </w:r>
      <w:r>
        <w:rPr/>
        <w:t>年半年度报告》及摘要；</w:t>
      </w:r>
    </w:p>
    <w:p>
      <w:pPr>
        <w:pStyle w:val="BodyText"/>
        <w:spacing w:line="355" w:lineRule="auto"/>
        <w:ind w:left="140" w:right="1685" w:firstLine="419"/>
        <w:jc w:val="both"/>
      </w:pPr>
      <w:r>
        <w:rPr>
          <w:rFonts w:ascii="宋体" w:hAnsi="宋体" w:cs="宋体" w:eastAsia="宋体" w:hint="default"/>
          <w:spacing w:val="-6"/>
        </w:rPr>
        <w:t>5</w:t>
      </w:r>
      <w:r>
        <w:rPr>
          <w:spacing w:val="-6"/>
        </w:rPr>
        <w:t>、</w:t>
      </w:r>
      <w:r>
        <w:rPr>
          <w:rFonts w:ascii="宋体" w:hAnsi="宋体" w:cs="宋体" w:eastAsia="宋体" w:hint="default"/>
          <w:spacing w:val="-6"/>
        </w:rPr>
        <w:t>2010</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26</w:t>
      </w:r>
      <w:r>
        <w:rPr>
          <w:spacing w:val="-6"/>
        </w:rPr>
        <w:t>日，公司召开了第四届监事会第三次会议决议，审议通过了《公司</w:t>
      </w:r>
      <w:r>
        <w:rPr>
          <w:rFonts w:ascii="宋体" w:hAnsi="宋体" w:cs="宋体" w:eastAsia="宋体" w:hint="default"/>
          <w:spacing w:val="-6"/>
        </w:rPr>
        <w:t>2010</w:t>
      </w:r>
      <w:r>
        <w:rPr>
          <w:rFonts w:ascii="宋体" w:hAnsi="宋体" w:cs="宋体" w:eastAsia="宋体" w:hint="default"/>
          <w:w w:val="100"/>
        </w:rPr>
        <w:t> </w:t>
      </w:r>
      <w:r>
        <w:rPr>
          <w:spacing w:val="-4"/>
        </w:rPr>
        <w:t>年三季度报告正文》及全文、《关于公司专项治理活动的自查事项说明》、《关于公司专项</w:t>
      </w:r>
      <w:r>
        <w:rPr>
          <w:spacing w:val="-43"/>
        </w:rPr>
        <w:t> </w:t>
      </w:r>
      <w:r>
        <w:rPr>
          <w:spacing w:val="-43"/>
        </w:rPr>
      </w:r>
      <w:r>
        <w:rPr>
          <w:spacing w:val="-12"/>
          <w:w w:val="100"/>
        </w:rPr>
        <w:t>治理活动的自查报告和整改计划》、《关于开展规范财务会计基础工作专项活动的整改计划》、</w:t>
      </w:r>
    </w:p>
    <w:p>
      <w:pPr>
        <w:pStyle w:val="BodyText"/>
        <w:spacing w:line="355" w:lineRule="auto" w:before="35"/>
        <w:ind w:left="560" w:right="0" w:hanging="420"/>
        <w:jc w:val="left"/>
      </w:pPr>
      <w:r>
        <w:rPr/>
        <w:t>《关于开展防止资金占用长效机制建立和落实情况的自查报告》。</w:t>
      </w:r>
      <w:r>
        <w:rPr>
          <w:w w:val="100"/>
        </w:rPr>
        <w:t> </w:t>
      </w:r>
      <w:r>
        <w:rPr>
          <w:spacing w:val="-4"/>
        </w:rPr>
        <w:t>第三届监事会第八次会议、第四届监事会第一次会议、第四届监事会第三次会议的相关</w:t>
      </w:r>
    </w:p>
    <w:p>
      <w:pPr>
        <w:pStyle w:val="BodyText"/>
        <w:spacing w:line="355" w:lineRule="auto" w:before="32"/>
        <w:ind w:left="140" w:right="0"/>
        <w:jc w:val="left"/>
      </w:pPr>
      <w:r>
        <w:rPr>
          <w:spacing w:val="-1"/>
        </w:rPr>
        <w:t>内容刊登在《证券时报》及巨潮资讯网（</w:t>
      </w:r>
      <w:hyperlink r:id="rId12">
        <w:r>
          <w:rPr>
            <w:rFonts w:ascii="宋体" w:hAnsi="宋体" w:cs="宋体" w:eastAsia="宋体" w:hint="default"/>
            <w:spacing w:val="-1"/>
          </w:rPr>
          <w:t>http://www.cninfo.com.cn</w:t>
        </w:r>
      </w:hyperlink>
      <w:r>
        <w:rPr>
          <w:spacing w:val="-1"/>
        </w:rPr>
        <w:t>）上</w:t>
      </w:r>
      <w:r>
        <w:rPr>
          <w:rFonts w:ascii="宋体" w:hAnsi="宋体" w:cs="宋体" w:eastAsia="宋体" w:hint="default"/>
          <w:spacing w:val="-1"/>
        </w:rPr>
        <w:t>,</w:t>
      </w:r>
      <w:r>
        <w:rPr>
          <w:spacing w:val="-1"/>
        </w:rPr>
        <w:t>具体刊登日期详</w:t>
      </w:r>
      <w:r>
        <w:rPr>
          <w:spacing w:val="-52"/>
        </w:rPr>
        <w:t> </w:t>
      </w:r>
      <w:r>
        <w:rPr>
          <w:spacing w:val="-52"/>
        </w:rPr>
      </w:r>
      <w:r>
        <w:rPr/>
        <w:t>见第十节重要事项十一、报告期内已披露的重要信息索引。</w:t>
      </w:r>
    </w:p>
    <w:p>
      <w:pPr>
        <w:spacing w:line="357" w:lineRule="auto" w:before="32"/>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二、监事会对</w:t>
      </w:r>
      <w:r>
        <w:rPr>
          <w:rFonts w:ascii="宋体" w:hAnsi="宋体" w:cs="宋体" w:eastAsia="宋体" w:hint="default"/>
          <w:b/>
          <w:bCs/>
          <w:sz w:val="21"/>
          <w:szCs w:val="21"/>
        </w:rPr>
        <w:t>2010</w:t>
      </w:r>
      <w:r>
        <w:rPr>
          <w:rFonts w:ascii="宋体" w:hAnsi="宋体" w:cs="宋体" w:eastAsia="宋体" w:hint="default"/>
          <w:b/>
          <w:bCs/>
          <w:sz w:val="21"/>
          <w:szCs w:val="21"/>
        </w:rPr>
        <w:t>年度公司运作之独立意见：</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、公司依法运作情况。监事会依照有关法律、法规的规定，出席了公司</w:t>
      </w:r>
      <w:r>
        <w:rPr>
          <w:rFonts w:ascii="宋体" w:hAnsi="宋体" w:cs="宋体" w:eastAsia="宋体" w:hint="default"/>
          <w:spacing w:val="-2"/>
          <w:sz w:val="21"/>
          <w:szCs w:val="21"/>
        </w:rPr>
        <w:t>2009</w:t>
      </w:r>
      <w:r>
        <w:rPr>
          <w:rFonts w:ascii="宋体" w:hAnsi="宋体" w:cs="宋体" w:eastAsia="宋体" w:hint="default"/>
          <w:spacing w:val="-2"/>
          <w:sz w:val="21"/>
          <w:szCs w:val="21"/>
        </w:rPr>
        <w:t>年度股东</w:t>
      </w:r>
    </w:p>
    <w:p>
      <w:pPr>
        <w:pStyle w:val="BodyText"/>
        <w:spacing w:line="357" w:lineRule="auto" w:before="30"/>
        <w:ind w:left="140" w:right="0"/>
        <w:jc w:val="left"/>
      </w:pPr>
      <w:r>
        <w:rPr>
          <w:spacing w:val="-4"/>
        </w:rPr>
        <w:t>大会、</w:t>
      </w:r>
      <w:r>
        <w:rPr>
          <w:rFonts w:ascii="宋体" w:hAnsi="宋体" w:cs="宋体" w:eastAsia="宋体" w:hint="default"/>
          <w:spacing w:val="-4"/>
        </w:rPr>
        <w:t>2010</w:t>
      </w:r>
      <w:r>
        <w:rPr>
          <w:spacing w:val="-4"/>
        </w:rPr>
        <w:t>年第一次临时股东大会、</w:t>
      </w:r>
      <w:r>
        <w:rPr>
          <w:rFonts w:ascii="宋体" w:hAnsi="宋体" w:cs="宋体" w:eastAsia="宋体" w:hint="default"/>
          <w:spacing w:val="-4"/>
        </w:rPr>
        <w:t>2010</w:t>
      </w:r>
      <w:r>
        <w:rPr>
          <w:spacing w:val="-4"/>
        </w:rPr>
        <w:t>年第二次临时股东大会、</w:t>
      </w:r>
      <w:r>
        <w:rPr>
          <w:rFonts w:ascii="宋体" w:hAnsi="宋体" w:cs="宋体" w:eastAsia="宋体" w:hint="default"/>
          <w:spacing w:val="-4"/>
        </w:rPr>
        <w:t>2010</w:t>
      </w:r>
      <w:r>
        <w:rPr>
          <w:spacing w:val="-4"/>
        </w:rPr>
        <w:t>年第三次临时股东大</w:t>
      </w:r>
      <w:r>
        <w:rPr>
          <w:spacing w:val="-24"/>
        </w:rPr>
        <w:t> </w:t>
      </w:r>
      <w:r>
        <w:rPr>
          <w:spacing w:val="-24"/>
        </w:rPr>
      </w:r>
      <w:r>
        <w:rPr>
          <w:spacing w:val="-4"/>
        </w:rPr>
        <w:t>会，列席了部分董事会，对会议的召集、召开、决策程序以及</w:t>
      </w:r>
      <w:r>
        <w:rPr>
          <w:rFonts w:ascii="宋体" w:hAnsi="宋体" w:cs="宋体" w:eastAsia="宋体" w:hint="default"/>
          <w:spacing w:val="-4"/>
        </w:rPr>
        <w:t>2010</w:t>
      </w:r>
      <w:r>
        <w:rPr>
          <w:spacing w:val="-4"/>
        </w:rPr>
        <w:t>年度董事会对股东大会决</w:t>
      </w:r>
      <w:r>
        <w:rPr>
          <w:spacing w:val="-37"/>
        </w:rPr>
        <w:t> </w:t>
      </w:r>
      <w:r>
        <w:rPr>
          <w:spacing w:val="-37"/>
        </w:rPr>
      </w:r>
      <w:r>
        <w:rPr>
          <w:spacing w:val="-2"/>
        </w:rPr>
        <w:t>议的执行情况以及公司决策运作情况进行了监督。监事会认为，董事会、股东大会的召开、</w:t>
      </w:r>
      <w:r>
        <w:rPr>
          <w:spacing w:val="-31"/>
        </w:rPr>
        <w:t> </w:t>
      </w:r>
      <w:r>
        <w:rPr>
          <w:spacing w:val="-31"/>
        </w:rPr>
      </w:r>
      <w:r>
        <w:rPr>
          <w:spacing w:val="-4"/>
        </w:rPr>
        <w:t>决策程序合法，董事会能够认真执行股东大会的各项决议，不存在损害公司、股东利益的行</w:t>
      </w:r>
      <w:r>
        <w:rPr>
          <w:spacing w:val="-46"/>
        </w:rPr>
        <w:t> </w:t>
      </w:r>
      <w:r>
        <w:rPr>
          <w:spacing w:val="-46"/>
        </w:rPr>
      </w:r>
      <w:r>
        <w:rPr/>
        <w:t>为，能够遵守国家各项法律法规依法运作。</w:t>
      </w:r>
    </w:p>
    <w:p>
      <w:pPr>
        <w:pStyle w:val="BodyText"/>
        <w:spacing w:line="355" w:lineRule="auto" w:before="30"/>
        <w:ind w:left="140" w:right="1791" w:firstLine="419"/>
        <w:jc w:val="both"/>
      </w:pPr>
      <w:r>
        <w:rPr>
          <w:rFonts w:ascii="宋体" w:hAnsi="宋体" w:cs="宋体" w:eastAsia="宋体" w:hint="default"/>
          <w:spacing w:val="-2"/>
        </w:rPr>
        <w:t>2</w:t>
      </w:r>
      <w:r>
        <w:rPr>
          <w:spacing w:val="-2"/>
        </w:rPr>
        <w:t>、公司内控制度情况。公司董事、总经理及其他高级管理人员在履行职务时不存在违</w:t>
      </w:r>
      <w:r>
        <w:rPr>
          <w:w w:val="100"/>
        </w:rPr>
        <w:t> </w:t>
      </w:r>
      <w:r>
        <w:rPr>
          <w:spacing w:val="-4"/>
        </w:rPr>
        <w:t>反法律、法规和《公司章程》等规定或损害公司及股东利益的行为，也不存在滥用职权、损</w:t>
      </w:r>
      <w:r>
        <w:rPr>
          <w:spacing w:val="-47"/>
        </w:rPr>
        <w:t> </w:t>
      </w:r>
      <w:r>
        <w:rPr>
          <w:spacing w:val="-47"/>
        </w:rPr>
      </w:r>
      <w:r>
        <w:rPr/>
        <w:t>害股东和职工利益的行为。</w:t>
      </w:r>
    </w:p>
    <w:p>
      <w:pPr>
        <w:pStyle w:val="BodyText"/>
        <w:spacing w:line="355" w:lineRule="auto" w:before="34"/>
        <w:ind w:left="140" w:right="0" w:firstLine="419"/>
        <w:jc w:val="left"/>
      </w:pPr>
      <w:r>
        <w:rPr>
          <w:spacing w:val="-4"/>
        </w:rPr>
        <w:t>按照《中国证券监督管理委员会公告</w:t>
      </w:r>
      <w:r>
        <w:rPr>
          <w:rFonts w:ascii="宋体" w:hAnsi="宋体" w:cs="宋体" w:eastAsia="宋体" w:hint="default"/>
          <w:spacing w:val="-4"/>
        </w:rPr>
        <w:t>[2008]27</w:t>
      </w:r>
      <w:r>
        <w:rPr>
          <w:spacing w:val="-4"/>
        </w:rPr>
        <w:t>号》及深圳证监局《关于做好</w:t>
      </w:r>
      <w:r>
        <w:rPr>
          <w:rFonts w:ascii="宋体" w:hAnsi="宋体" w:cs="宋体" w:eastAsia="宋体" w:hint="default"/>
          <w:spacing w:val="-4"/>
        </w:rPr>
        <w:t>2009</w:t>
      </w:r>
      <w:r>
        <w:rPr>
          <w:spacing w:val="-4"/>
        </w:rPr>
        <w:t>年上市</w:t>
      </w:r>
      <w:r>
        <w:rPr>
          <w:w w:val="100"/>
        </w:rPr>
        <w:t> </w:t>
      </w:r>
      <w:r>
        <w:rPr>
          <w:spacing w:val="-4"/>
        </w:rPr>
        <w:t>公司治理相关工作的通知》（深证局公司字</w:t>
      </w:r>
      <w:r>
        <w:rPr>
          <w:rFonts w:ascii="宋体" w:hAnsi="宋体" w:cs="宋体" w:eastAsia="宋体" w:hint="default"/>
          <w:spacing w:val="-4"/>
        </w:rPr>
        <w:t>[2009]65</w:t>
      </w:r>
      <w:r>
        <w:rPr>
          <w:spacing w:val="-4"/>
        </w:rPr>
        <w:t>号）的要求，公司已完成公司治理工作</w:t>
      </w:r>
    </w:p>
    <w:p>
      <w:pPr>
        <w:spacing w:after="0" w:line="355" w:lineRule="auto"/>
        <w:jc w:val="left"/>
        <w:sectPr>
          <w:footerReference w:type="default" r:id="rId20"/>
          <w:pgSz w:w="11910" w:h="16840"/>
          <w:pgMar w:footer="1231" w:header="850" w:top="1140" w:bottom="1420" w:left="1660" w:right="0"/>
          <w:pgNumType w:start="41"/>
        </w:sectPr>
      </w:pPr>
    </w:p>
    <w:p>
      <w:pPr>
        <w:spacing w:line="240" w:lineRule="auto" w:before="4"/>
        <w:rPr>
          <w:rFonts w:ascii="宋体" w:hAnsi="宋体" w:cs="宋体" w:eastAsia="宋体" w:hint="default"/>
          <w:sz w:val="16"/>
          <w:szCs w:val="16"/>
        </w:rPr>
      </w:pPr>
    </w:p>
    <w:p>
      <w:pPr>
        <w:pStyle w:val="BodyText"/>
        <w:spacing w:line="357" w:lineRule="auto" w:before="36"/>
        <w:ind w:left="140" w:right="1791"/>
        <w:jc w:val="both"/>
      </w:pPr>
      <w:r>
        <w:rPr>
          <w:spacing w:val="-4"/>
        </w:rPr>
        <w:t>的自查和整改工作，相关内容已分别经公司董事会和监事会审议，自查情况、整改计划和整</w:t>
      </w:r>
      <w:r>
        <w:rPr>
          <w:spacing w:val="-46"/>
        </w:rPr>
        <w:t> </w:t>
      </w:r>
      <w:r>
        <w:rPr>
          <w:spacing w:val="-46"/>
        </w:rPr>
      </w:r>
      <w:r>
        <w:rPr>
          <w:spacing w:val="-4"/>
        </w:rPr>
        <w:t>改报告已刊登在巨潮资讯网。截止到</w:t>
      </w:r>
      <w:r>
        <w:rPr>
          <w:rFonts w:ascii="宋体" w:hAnsi="宋体" w:cs="宋体" w:eastAsia="宋体" w:hint="default"/>
          <w:spacing w:val="-4"/>
        </w:rPr>
        <w:t>2010</w:t>
      </w:r>
      <w:r>
        <w:rPr>
          <w:spacing w:val="-4"/>
        </w:rPr>
        <w:t>年底，公司治理的实际状况基本符合中国证监会发</w:t>
      </w:r>
      <w:r>
        <w:rPr>
          <w:spacing w:val="-36"/>
        </w:rPr>
        <w:t> </w:t>
      </w:r>
      <w:r>
        <w:rPr>
          <w:spacing w:val="-36"/>
        </w:rPr>
      </w:r>
      <w:r>
        <w:rPr/>
        <w:t>布的有关上市公司治理的规范性文件要求。</w:t>
      </w:r>
    </w:p>
    <w:p>
      <w:pPr>
        <w:pStyle w:val="BodyText"/>
        <w:spacing w:line="355" w:lineRule="auto" w:before="32"/>
        <w:ind w:left="140" w:right="1791" w:firstLine="419"/>
        <w:jc w:val="both"/>
      </w:pPr>
      <w:r>
        <w:rPr>
          <w:rFonts w:ascii="宋体" w:hAnsi="宋体" w:cs="宋体" w:eastAsia="宋体" w:hint="default"/>
          <w:spacing w:val="-2"/>
        </w:rPr>
        <w:t>3</w:t>
      </w:r>
      <w:r>
        <w:rPr>
          <w:spacing w:val="-2"/>
        </w:rPr>
        <w:t>、公司财务情况。</w:t>
      </w:r>
      <w:r>
        <w:rPr>
          <w:rFonts w:ascii="宋体" w:hAnsi="宋体" w:cs="宋体" w:eastAsia="宋体" w:hint="default"/>
          <w:spacing w:val="-2"/>
        </w:rPr>
        <w:t>2010</w:t>
      </w:r>
      <w:r>
        <w:rPr>
          <w:spacing w:val="-2"/>
        </w:rPr>
        <w:t>年度，监事会对公司的财务制度、内控制度和财务状况等进行</w:t>
      </w:r>
      <w:r>
        <w:rPr>
          <w:w w:val="100"/>
        </w:rPr>
        <w:t> </w:t>
      </w:r>
      <w:r>
        <w:rPr>
          <w:spacing w:val="-4"/>
        </w:rPr>
        <w:t>了认真细致的检查。监事会认为公司严格执行了企业会计准则，财务内控制度健全，会计无</w:t>
      </w:r>
      <w:r>
        <w:rPr>
          <w:spacing w:val="-44"/>
        </w:rPr>
        <w:t> </w:t>
      </w:r>
      <w:r>
        <w:rPr>
          <w:spacing w:val="-44"/>
        </w:rPr>
      </w:r>
      <w:r>
        <w:rPr>
          <w:spacing w:val="-4"/>
        </w:rPr>
        <w:t>重大遗漏和虚假记载，财务报告真实、公正地反映了公司的财务状况和经营成果。深圳市鹏</w:t>
      </w:r>
      <w:r>
        <w:rPr>
          <w:spacing w:val="-46"/>
        </w:rPr>
        <w:t> </w:t>
      </w:r>
      <w:r>
        <w:rPr>
          <w:spacing w:val="-46"/>
        </w:rPr>
      </w:r>
      <w:r>
        <w:rPr/>
        <w:t>城会计师事务所有限公司对公司</w:t>
      </w:r>
      <w:r>
        <w:rPr>
          <w:rFonts w:ascii="宋体" w:hAnsi="宋体" w:cs="宋体" w:eastAsia="宋体" w:hint="default"/>
        </w:rPr>
        <w:t>2010</w:t>
      </w:r>
      <w:r>
        <w:rPr/>
        <w:t>年度财务报告出具了标准无保留意见的审计报告。</w:t>
      </w:r>
    </w:p>
    <w:p>
      <w:pPr>
        <w:pStyle w:val="BodyText"/>
        <w:spacing w:line="357" w:lineRule="auto" w:before="34"/>
        <w:ind w:left="140" w:right="1791" w:firstLine="419"/>
        <w:jc w:val="both"/>
      </w:pPr>
      <w:r>
        <w:rPr>
          <w:spacing w:val="-4"/>
          <w:w w:val="100"/>
        </w:rPr>
        <w:t>根据深圳证监局《关于在深圳辖区上市公司全面深入开展规范财务会计基础工作专项活</w:t>
      </w:r>
      <w:r>
        <w:rPr>
          <w:w w:val="100"/>
        </w:rPr>
        <w:t> </w:t>
      </w:r>
      <w:r>
        <w:rPr>
          <w:spacing w:val="-2"/>
        </w:rPr>
        <w:t>动的通知》（深证局发〔</w:t>
      </w:r>
      <w:r>
        <w:rPr>
          <w:rFonts w:ascii="宋体" w:hAnsi="宋体" w:cs="宋体" w:eastAsia="宋体" w:hint="default"/>
          <w:spacing w:val="-2"/>
        </w:rPr>
        <w:t>2010</w:t>
      </w:r>
      <w:r>
        <w:rPr>
          <w:spacing w:val="-2"/>
        </w:rPr>
        <w:t>〕</w:t>
      </w:r>
      <w:r>
        <w:rPr>
          <w:rFonts w:ascii="宋体" w:hAnsi="宋体" w:cs="宋体" w:eastAsia="宋体" w:hint="default"/>
          <w:spacing w:val="-2"/>
        </w:rPr>
        <w:t>109</w:t>
      </w:r>
      <w:r>
        <w:rPr>
          <w:spacing w:val="-2"/>
        </w:rPr>
        <w:t>号）的要求，公司在</w:t>
      </w:r>
      <w:r>
        <w:rPr>
          <w:rFonts w:ascii="宋体" w:hAnsi="宋体" w:cs="宋体" w:eastAsia="宋体" w:hint="default"/>
          <w:spacing w:val="-2"/>
        </w:rPr>
        <w:t>2010</w:t>
      </w:r>
      <w:r>
        <w:rPr>
          <w:spacing w:val="-2"/>
        </w:rPr>
        <w:t>年度开展了规范财务会计基础</w:t>
      </w:r>
      <w:r>
        <w:rPr>
          <w:spacing w:val="-25"/>
        </w:rPr>
        <w:t> </w:t>
      </w:r>
      <w:r>
        <w:rPr>
          <w:spacing w:val="-25"/>
        </w:rPr>
      </w:r>
      <w:r>
        <w:rPr>
          <w:spacing w:val="-4"/>
        </w:rPr>
        <w:t>工作专项活动，认真落实了文件的要求，经董事会、监事会审议通过的整改计划已刊登在巨</w:t>
      </w:r>
      <w:r>
        <w:rPr>
          <w:spacing w:val="-47"/>
        </w:rPr>
        <w:t> </w:t>
      </w:r>
      <w:r>
        <w:rPr>
          <w:spacing w:val="-47"/>
        </w:rPr>
      </w:r>
      <w:r>
        <w:rPr/>
        <w:t>潮资讯网。截止到</w:t>
      </w:r>
      <w:r>
        <w:rPr>
          <w:rFonts w:ascii="宋体" w:hAnsi="宋体" w:cs="宋体" w:eastAsia="宋体" w:hint="default"/>
        </w:rPr>
        <w:t>2010</w:t>
      </w:r>
      <w:r>
        <w:rPr/>
        <w:t>年底，公司已按照整改计划落实了整改工作。</w:t>
      </w:r>
    </w:p>
    <w:p>
      <w:pPr>
        <w:pStyle w:val="BodyText"/>
        <w:spacing w:line="357" w:lineRule="auto" w:before="30"/>
        <w:ind w:left="140" w:right="1791" w:firstLine="419"/>
        <w:jc w:val="both"/>
      </w:pPr>
      <w:r>
        <w:rPr>
          <w:rFonts w:ascii="宋体" w:hAnsi="宋体" w:cs="宋体" w:eastAsia="宋体" w:hint="default"/>
          <w:spacing w:val="-2"/>
        </w:rPr>
        <w:t>4</w:t>
      </w:r>
      <w:r>
        <w:rPr>
          <w:spacing w:val="-2"/>
        </w:rPr>
        <w:t>、检查募集资金的投入情况。</w:t>
      </w:r>
      <w:r>
        <w:rPr>
          <w:rFonts w:ascii="宋体" w:hAnsi="宋体" w:cs="宋体" w:eastAsia="宋体" w:hint="default"/>
          <w:spacing w:val="-2"/>
        </w:rPr>
        <w:t>2010</w:t>
      </w:r>
      <w:r>
        <w:rPr>
          <w:spacing w:val="-2"/>
        </w:rPr>
        <w:t>年度，监事会对募集资金的使用和管理情况进行了</w:t>
      </w:r>
      <w:r>
        <w:rPr>
          <w:w w:val="100"/>
        </w:rPr>
        <w:t> </w:t>
      </w:r>
      <w:r>
        <w:rPr>
          <w:spacing w:val="-4"/>
        </w:rPr>
        <w:t>监督检查。报告期内募集资金的实际投入项目与承诺投入项目一致，未发生变更募集资金投</w:t>
      </w:r>
      <w:r>
        <w:rPr>
          <w:spacing w:val="-44"/>
        </w:rPr>
        <w:t> </w:t>
      </w:r>
      <w:r>
        <w:rPr>
          <w:spacing w:val="-44"/>
        </w:rPr>
      </w:r>
      <w:r>
        <w:rPr/>
        <w:t>资项目的情形。募集资金的使用能严格按照公司《募集资金管理办法》执行。</w:t>
      </w:r>
    </w:p>
    <w:p>
      <w:pPr>
        <w:pStyle w:val="BodyText"/>
        <w:spacing w:line="355" w:lineRule="auto" w:before="30"/>
        <w:ind w:left="140" w:right="1791" w:firstLine="419"/>
        <w:jc w:val="both"/>
      </w:pPr>
      <w:r>
        <w:rPr>
          <w:rFonts w:ascii="宋体" w:hAnsi="宋体" w:cs="宋体" w:eastAsia="宋体" w:hint="default"/>
          <w:spacing w:val="-2"/>
        </w:rPr>
        <w:t>5</w:t>
      </w:r>
      <w:r>
        <w:rPr>
          <w:spacing w:val="-2"/>
        </w:rPr>
        <w:t>、检查公司发生收购、出售资产情况。</w:t>
      </w:r>
      <w:r>
        <w:rPr>
          <w:rFonts w:ascii="宋体" w:hAnsi="宋体" w:cs="宋体" w:eastAsia="宋体" w:hint="default"/>
          <w:spacing w:val="-2"/>
        </w:rPr>
        <w:t>2010</w:t>
      </w:r>
      <w:r>
        <w:rPr>
          <w:spacing w:val="-2"/>
        </w:rPr>
        <w:t>年度，公司使用</w:t>
      </w:r>
      <w:r>
        <w:rPr>
          <w:rFonts w:ascii="宋体" w:hAnsi="宋体" w:cs="宋体" w:eastAsia="宋体" w:hint="default"/>
          <w:spacing w:val="-2"/>
        </w:rPr>
        <w:t>6815</w:t>
      </w:r>
      <w:r>
        <w:rPr>
          <w:spacing w:val="-2"/>
        </w:rPr>
        <w:t>万元自有资金收购了</w:t>
      </w:r>
      <w:r>
        <w:rPr>
          <w:w w:val="100"/>
        </w:rPr>
        <w:t> </w:t>
      </w:r>
      <w:r>
        <w:rPr>
          <w:spacing w:val="-4"/>
        </w:rPr>
        <w:t>黎明网络有限公司</w:t>
      </w:r>
      <w:r>
        <w:rPr>
          <w:rFonts w:ascii="宋体" w:hAnsi="宋体" w:cs="宋体" w:eastAsia="宋体" w:hint="default"/>
          <w:spacing w:val="-4"/>
        </w:rPr>
        <w:t>100%</w:t>
      </w:r>
      <w:r>
        <w:rPr>
          <w:spacing w:val="-4"/>
        </w:rPr>
        <w:t>股权。经核查，上述交易行为遵循了市场定价原则，交易和审批程序</w:t>
      </w:r>
      <w:r>
        <w:rPr>
          <w:spacing w:val="-38"/>
        </w:rPr>
        <w:t> </w:t>
      </w:r>
      <w:r>
        <w:rPr>
          <w:spacing w:val="-38"/>
        </w:rPr>
      </w:r>
      <w:r>
        <w:rPr/>
        <w:t>合法、有效，不存在内幕交易的情况，也无损害股东的权益和造成公司资产流失的情况。</w:t>
      </w:r>
    </w:p>
    <w:p>
      <w:pPr>
        <w:pStyle w:val="BodyText"/>
        <w:spacing w:line="357" w:lineRule="auto" w:before="34"/>
        <w:ind w:left="560" w:right="0"/>
        <w:jc w:val="left"/>
      </w:pPr>
      <w:r>
        <w:rPr/>
        <w:t>三、积极参加培训，与监管机构保持良好沟通</w:t>
      </w:r>
      <w:r>
        <w:rPr>
          <w:w w:val="100"/>
        </w:rPr>
        <w:t> </w:t>
      </w:r>
      <w:r>
        <w:rPr>
          <w:rFonts w:ascii="宋体" w:hAnsi="宋体" w:cs="宋体" w:eastAsia="宋体" w:hint="default"/>
          <w:spacing w:val="-4"/>
        </w:rPr>
        <w:t>2010</w:t>
      </w:r>
      <w:r>
        <w:rPr>
          <w:spacing w:val="-4"/>
        </w:rPr>
        <w:t>年度，监事会通过多次参加深圳证监局的相关会议及培训，与监管部门保持了良好</w:t>
      </w:r>
    </w:p>
    <w:p>
      <w:pPr>
        <w:pStyle w:val="BodyText"/>
        <w:spacing w:line="240" w:lineRule="auto" w:before="30"/>
        <w:ind w:left="140" w:right="0"/>
        <w:jc w:val="both"/>
      </w:pPr>
      <w:r>
        <w:rPr/>
        <w:t>的沟通，同时跟踪监管部门的新要求，加强学习和培训，持续推进监事会的自身建设。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before="0"/>
        <w:ind w:left="140" w:right="1791" w:firstLine="419"/>
        <w:jc w:val="both"/>
      </w:pPr>
      <w:r>
        <w:rPr>
          <w:rFonts w:ascii="宋体" w:hAnsi="宋体" w:cs="宋体" w:eastAsia="宋体" w:hint="default"/>
          <w:spacing w:val="-4"/>
        </w:rPr>
        <w:t>2010</w:t>
      </w:r>
      <w:r>
        <w:rPr>
          <w:spacing w:val="-4"/>
        </w:rPr>
        <w:t>年度，监事会适应了公司上市后的新要求，以促进公司内部控制的优化和经营管理</w:t>
      </w:r>
      <w:r>
        <w:rPr>
          <w:w w:val="100"/>
        </w:rPr>
        <w:t> </w:t>
      </w:r>
      <w:r>
        <w:rPr>
          <w:spacing w:val="-4"/>
        </w:rPr>
        <w:t>的日益规范履行监督职责，以采取多种方式了解和掌握公司重大决策、重要经营管理活动及</w:t>
      </w:r>
      <w:r>
        <w:rPr>
          <w:spacing w:val="-44"/>
        </w:rPr>
        <w:t> </w:t>
      </w:r>
      <w:r>
        <w:rPr>
          <w:spacing w:val="-44"/>
        </w:rPr>
      </w:r>
      <w:r>
        <w:rPr>
          <w:spacing w:val="-4"/>
        </w:rPr>
        <w:t>重大异常变化的情况强化日常监督。</w:t>
      </w:r>
      <w:r>
        <w:rPr>
          <w:rFonts w:ascii="宋体" w:hAnsi="宋体" w:cs="宋体" w:eastAsia="宋体" w:hint="default"/>
          <w:spacing w:val="-4"/>
        </w:rPr>
        <w:t>2011</w:t>
      </w:r>
      <w:r>
        <w:rPr>
          <w:spacing w:val="-4"/>
        </w:rPr>
        <w:t>年，监事会将按照上市公司治理要求，以提高监督</w:t>
      </w:r>
      <w:r>
        <w:rPr>
          <w:spacing w:val="-42"/>
        </w:rPr>
        <w:t> </w:t>
      </w:r>
      <w:r>
        <w:rPr>
          <w:spacing w:val="-42"/>
        </w:rPr>
      </w:r>
      <w:r>
        <w:rPr/>
        <w:t>水平为核心，持续推动公司各项法人治理结构的完善。</w:t>
      </w:r>
    </w:p>
    <w:p>
      <w:pPr>
        <w:spacing w:after="0" w:line="355" w:lineRule="auto"/>
        <w:jc w:val="both"/>
        <w:sectPr>
          <w:pgSz w:w="11910" w:h="16840"/>
          <w:pgMar w:header="850" w:footer="1231" w:top="1140" w:bottom="1420" w:left="1660" w:right="0"/>
        </w:sectPr>
      </w:pPr>
    </w:p>
    <w:p>
      <w:pPr>
        <w:spacing w:line="240" w:lineRule="auto" w:before="11"/>
        <w:rPr>
          <w:rFonts w:ascii="宋体" w:hAnsi="宋体" w:cs="宋体" w:eastAsia="宋体" w:hint="default"/>
          <w:sz w:val="16"/>
          <w:szCs w:val="16"/>
        </w:rPr>
      </w:pPr>
    </w:p>
    <w:p>
      <w:pPr>
        <w:pStyle w:val="Heading1"/>
        <w:tabs>
          <w:tab w:pos="4292" w:val="left" w:leader="none"/>
        </w:tabs>
        <w:spacing w:line="240" w:lineRule="auto"/>
        <w:ind w:left="3169" w:right="0"/>
        <w:jc w:val="left"/>
        <w:rPr>
          <w:b w:val="0"/>
          <w:bCs w:val="0"/>
        </w:rPr>
      </w:pPr>
      <w:bookmarkStart w:name="_TOC_250002" w:id="10"/>
      <w:r>
        <w:rPr>
          <w:w w:val="95"/>
        </w:rPr>
        <w:t>第十节</w:t>
        <w:tab/>
      </w:r>
      <w:r>
        <w:rPr/>
        <w:t>重要事项</w:t>
      </w:r>
      <w:bookmarkEnd w:id="10"/>
      <w:r>
        <w:rPr>
          <w:b w:val="0"/>
          <w:bCs w:val="0"/>
        </w:rPr>
      </w:r>
    </w:p>
    <w:p>
      <w:pPr>
        <w:spacing w:line="355" w:lineRule="auto" w:before="193"/>
        <w:ind w:left="560" w:right="4635" w:firstLine="2"/>
        <w:jc w:val="left"/>
        <w:rPr>
          <w:rFonts w:ascii="宋体" w:hAnsi="宋体" w:cs="宋体" w:eastAsia="宋体" w:hint="default"/>
          <w:sz w:val="21"/>
          <w:szCs w:val="21"/>
        </w:rPr>
      </w:pPr>
      <w:r>
        <w:rPr>
          <w:rFonts w:ascii="宋体" w:hAnsi="宋体" w:cs="宋体" w:eastAsia="宋体" w:hint="default"/>
          <w:b/>
          <w:bCs/>
          <w:sz w:val="21"/>
          <w:szCs w:val="21"/>
        </w:rPr>
        <w:t>一、重大诉讼、仲裁事项</w:t>
      </w:r>
      <w:r>
        <w:rPr>
          <w:rFonts w:ascii="宋体" w:hAnsi="宋体" w:cs="宋体" w:eastAsia="宋体" w:hint="default"/>
          <w:b/>
          <w:bCs/>
          <w:w w:val="100"/>
          <w:sz w:val="21"/>
          <w:szCs w:val="21"/>
        </w:rPr>
        <w:t> </w:t>
      </w:r>
      <w:r>
        <w:rPr>
          <w:rFonts w:ascii="宋体" w:hAnsi="宋体" w:cs="宋体" w:eastAsia="宋体" w:hint="default"/>
          <w:sz w:val="21"/>
          <w:szCs w:val="21"/>
        </w:rPr>
        <w:t>报告期内，公司未发生重大诉讼、仲裁事项。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二、持有其他上市公司股权及参股金融企业股权情况</w:t>
      </w:r>
      <w:r>
        <w:rPr>
          <w:rFonts w:ascii="宋体" w:hAnsi="宋体" w:cs="宋体" w:eastAsia="宋体" w:hint="default"/>
          <w:spacing w:val="-1"/>
          <w:sz w:val="21"/>
          <w:szCs w:val="21"/>
        </w:rPr>
      </w:r>
    </w:p>
    <w:p>
      <w:pPr>
        <w:pStyle w:val="BodyText"/>
        <w:spacing w:line="355" w:lineRule="auto" w:before="34"/>
        <w:ind w:left="140" w:right="1700" w:firstLine="419"/>
        <w:jc w:val="left"/>
      </w:pPr>
      <w:r>
        <w:rPr>
          <w:spacing w:val="-2"/>
        </w:rPr>
        <w:t>报告期内，公司未发生买卖其他上市公司股份或参股商业银行、证券公司、保险公司、</w:t>
      </w:r>
      <w:r>
        <w:rPr>
          <w:w w:val="100"/>
        </w:rPr>
        <w:t> </w:t>
      </w:r>
      <w:r>
        <w:rPr>
          <w:spacing w:val="-4"/>
          <w:w w:val="100"/>
        </w:rPr>
        <w:t>信托公司和期货公司等金融企业股权的事项；公司没有持有其他上市公司股权及参股金融企</w:t>
      </w:r>
      <w:r>
        <w:rPr>
          <w:spacing w:val="-94"/>
          <w:w w:val="100"/>
        </w:rPr>
        <w:t> </w:t>
      </w:r>
      <w:r>
        <w:rPr>
          <w:spacing w:val="-94"/>
          <w:w w:val="100"/>
        </w:rPr>
      </w:r>
      <w:r>
        <w:rPr/>
        <w:t>业股权的情况。</w:t>
      </w:r>
    </w:p>
    <w:p>
      <w:pPr>
        <w:spacing w:line="357" w:lineRule="auto" w:before="32"/>
        <w:ind w:left="560" w:right="3108" w:firstLine="2"/>
        <w:jc w:val="left"/>
        <w:rPr>
          <w:rFonts w:ascii="宋体" w:hAnsi="宋体" w:cs="宋体" w:eastAsia="宋体" w:hint="default"/>
          <w:sz w:val="21"/>
          <w:szCs w:val="21"/>
        </w:rPr>
      </w:pPr>
      <w:r>
        <w:rPr>
          <w:rFonts w:ascii="宋体" w:hAnsi="宋体" w:cs="宋体" w:eastAsia="宋体" w:hint="default"/>
          <w:b/>
          <w:bCs/>
          <w:sz w:val="21"/>
          <w:szCs w:val="21"/>
        </w:rPr>
        <w:t>三、重大收购及出售资产、企业合并事项</w:t>
      </w:r>
      <w:r>
        <w:rPr>
          <w:rFonts w:ascii="宋体" w:hAnsi="宋体" w:cs="宋体" w:eastAsia="宋体" w:hint="default"/>
          <w:b/>
          <w:bCs/>
          <w:w w:val="100"/>
          <w:sz w:val="21"/>
          <w:szCs w:val="21"/>
        </w:rPr>
        <w:t> </w:t>
      </w:r>
      <w:r>
        <w:rPr>
          <w:rFonts w:ascii="宋体" w:hAnsi="宋体" w:cs="宋体" w:eastAsia="宋体" w:hint="default"/>
          <w:sz w:val="21"/>
          <w:szCs w:val="21"/>
        </w:rPr>
        <w:t>详见第八节董事会报告三、</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年公司投资情况（二）其他投资情况。</w:t>
      </w:r>
      <w:r>
        <w:rPr>
          <w:rFonts w:ascii="宋体" w:hAnsi="宋体" w:cs="宋体" w:eastAsia="宋体" w:hint="default"/>
          <w:w w:val="100"/>
          <w:sz w:val="21"/>
          <w:szCs w:val="21"/>
        </w:rPr>
        <w:t> </w:t>
      </w:r>
      <w:r>
        <w:rPr>
          <w:rFonts w:ascii="宋体" w:hAnsi="宋体" w:cs="宋体" w:eastAsia="宋体" w:hint="default"/>
          <w:b/>
          <w:bCs/>
          <w:sz w:val="21"/>
          <w:szCs w:val="21"/>
        </w:rPr>
        <w:t>四、股权激励计划实施情况</w:t>
      </w:r>
      <w:r>
        <w:rPr>
          <w:rFonts w:ascii="宋体" w:hAnsi="宋体" w:cs="宋体" w:eastAsia="宋体" w:hint="default"/>
          <w:sz w:val="21"/>
          <w:szCs w:val="21"/>
        </w:rPr>
      </w:r>
    </w:p>
    <w:p>
      <w:pPr>
        <w:spacing w:line="357" w:lineRule="auto" w:before="30"/>
        <w:ind w:left="562" w:right="4635" w:hanging="3"/>
        <w:jc w:val="left"/>
        <w:rPr>
          <w:rFonts w:ascii="宋体" w:hAnsi="宋体" w:cs="宋体" w:eastAsia="宋体" w:hint="default"/>
          <w:sz w:val="21"/>
          <w:szCs w:val="21"/>
        </w:rPr>
      </w:pPr>
      <w:r>
        <w:rPr>
          <w:rFonts w:ascii="宋体" w:hAnsi="宋体" w:cs="宋体" w:eastAsia="宋体" w:hint="default"/>
          <w:sz w:val="21"/>
          <w:szCs w:val="21"/>
        </w:rPr>
        <w:t>报告期内，公司未实行股权激励计划。</w:t>
      </w:r>
      <w:r>
        <w:rPr>
          <w:rFonts w:ascii="宋体" w:hAnsi="宋体" w:cs="宋体" w:eastAsia="宋体" w:hint="default"/>
          <w:w w:val="100"/>
          <w:sz w:val="21"/>
          <w:szCs w:val="21"/>
        </w:rPr>
        <w:t> </w:t>
      </w:r>
      <w:r>
        <w:rPr>
          <w:rFonts w:ascii="宋体" w:hAnsi="宋体" w:cs="宋体" w:eastAsia="宋体" w:hint="default"/>
          <w:b/>
          <w:bCs/>
          <w:sz w:val="21"/>
          <w:szCs w:val="21"/>
        </w:rPr>
        <w:t>五、重大关联交易事项</w:t>
      </w:r>
      <w:r>
        <w:rPr>
          <w:rFonts w:ascii="宋体" w:hAnsi="宋体" w:cs="宋体" w:eastAsia="宋体" w:hint="default"/>
          <w:b/>
          <w:bCs/>
          <w:w w:val="100"/>
          <w:sz w:val="21"/>
          <w:szCs w:val="21"/>
        </w:rPr>
        <w:t> </w:t>
      </w:r>
      <w:r>
        <w:rPr>
          <w:rFonts w:ascii="宋体" w:hAnsi="宋体" w:cs="宋体" w:eastAsia="宋体" w:hint="default"/>
          <w:sz w:val="21"/>
          <w:szCs w:val="21"/>
        </w:rPr>
        <w:t>报告期内，公司未发生重大关联交易事项。</w:t>
      </w:r>
      <w:r>
        <w:rPr>
          <w:rFonts w:ascii="宋体" w:hAnsi="宋体" w:cs="宋体" w:eastAsia="宋体" w:hint="default"/>
          <w:w w:val="100"/>
          <w:sz w:val="21"/>
          <w:szCs w:val="21"/>
        </w:rPr>
        <w:t> </w:t>
      </w:r>
      <w:r>
        <w:rPr>
          <w:rFonts w:ascii="宋体" w:hAnsi="宋体" w:cs="宋体" w:eastAsia="宋体" w:hint="default"/>
          <w:b/>
          <w:bCs/>
          <w:spacing w:val="-1"/>
          <w:sz w:val="21"/>
          <w:szCs w:val="21"/>
        </w:rPr>
        <w:t>六、控股股东及其他关联方资金占用及担保情况</w:t>
      </w:r>
      <w:r>
        <w:rPr>
          <w:rFonts w:ascii="宋体" w:hAnsi="宋体" w:cs="宋体" w:eastAsia="宋体" w:hint="default"/>
          <w:spacing w:val="-1"/>
          <w:sz w:val="21"/>
          <w:szCs w:val="21"/>
        </w:rPr>
      </w:r>
    </w:p>
    <w:p>
      <w:pPr>
        <w:pStyle w:val="BodyText"/>
        <w:spacing w:line="340" w:lineRule="auto" w:before="30"/>
        <w:ind w:left="140" w:right="1791" w:firstLine="419"/>
        <w:jc w:val="both"/>
      </w:pPr>
      <w:r>
        <w:rPr>
          <w:spacing w:val="-4"/>
        </w:rPr>
        <w:t>报告期内，公司不存在控股股东占用资金及对外担保的情况；公司总经理刘磅先生由于</w:t>
      </w:r>
      <w:r>
        <w:rPr>
          <w:w w:val="100"/>
        </w:rPr>
        <w:t> </w:t>
      </w:r>
      <w:r>
        <w:rPr>
          <w:spacing w:val="-3"/>
        </w:rPr>
        <w:t>工作需要存在少量的备用金，金额为</w:t>
      </w:r>
      <w:r>
        <w:rPr>
          <w:spacing w:val="-48"/>
        </w:rPr>
        <w:t> </w:t>
      </w:r>
      <w:r>
        <w:rPr>
          <w:rFonts w:ascii="Calibri" w:hAnsi="Calibri" w:cs="Calibri" w:eastAsia="Calibri" w:hint="default"/>
        </w:rPr>
        <w:t>0.97</w:t>
      </w:r>
      <w:r>
        <w:rPr>
          <w:rFonts w:ascii="Calibri" w:hAnsi="Calibri" w:cs="Calibri" w:eastAsia="Calibri" w:hint="default"/>
          <w:spacing w:val="11"/>
        </w:rPr>
        <w:t> </w:t>
      </w:r>
      <w:r>
        <w:rPr>
          <w:spacing w:val="-4"/>
        </w:rPr>
        <w:t>万元。独立董事对公司</w:t>
      </w:r>
      <w:r>
        <w:rPr>
          <w:spacing w:val="-48"/>
        </w:rPr>
        <w:t> </w:t>
      </w:r>
      <w:r>
        <w:rPr>
          <w:rFonts w:ascii="Calibri" w:hAnsi="Calibri" w:cs="Calibri" w:eastAsia="Calibri" w:hint="default"/>
        </w:rPr>
        <w:t>2010</w:t>
      </w:r>
      <w:r>
        <w:rPr>
          <w:rFonts w:ascii="Calibri" w:hAnsi="Calibri" w:cs="Calibri" w:eastAsia="Calibri" w:hint="default"/>
          <w:spacing w:val="11"/>
        </w:rPr>
        <w:t> </w:t>
      </w:r>
      <w:r>
        <w:rPr/>
        <w:t>年度对外担保情况和</w:t>
      </w:r>
      <w:r>
        <w:rPr>
          <w:spacing w:val="-102"/>
        </w:rPr>
        <w:t> </w:t>
      </w:r>
      <w:r>
        <w:rPr>
          <w:spacing w:val="-102"/>
        </w:rPr>
      </w:r>
      <w:r>
        <w:rPr/>
        <w:t>资金占用情况发表独立意见如下：</w:t>
      </w:r>
    </w:p>
    <w:p>
      <w:pPr>
        <w:pStyle w:val="BodyText"/>
        <w:spacing w:line="357" w:lineRule="auto" w:before="45"/>
        <w:ind w:left="140" w:right="0" w:firstLine="419"/>
        <w:jc w:val="left"/>
      </w:pPr>
      <w:r>
        <w:rPr>
          <w:rFonts w:ascii="宋体" w:hAnsi="宋体" w:cs="宋体" w:eastAsia="宋体" w:hint="default"/>
          <w:spacing w:val="-2"/>
        </w:rPr>
        <w:t>1</w:t>
      </w:r>
      <w:r>
        <w:rPr>
          <w:spacing w:val="-2"/>
        </w:rPr>
        <w:t>、报告期内，公司不存在为控股股东、实际控制人及其他关联方、任何非法人单位或</w:t>
      </w:r>
      <w:r>
        <w:rPr>
          <w:w w:val="100"/>
        </w:rPr>
        <w:t> </w:t>
      </w:r>
      <w:r>
        <w:rPr/>
        <w:t>个人提供担保的情况。</w:t>
      </w:r>
    </w:p>
    <w:p>
      <w:pPr>
        <w:pStyle w:val="BodyText"/>
        <w:spacing w:line="355" w:lineRule="auto" w:before="30"/>
        <w:ind w:left="140" w:right="1791" w:firstLine="419"/>
        <w:jc w:val="both"/>
      </w:pPr>
      <w:r>
        <w:rPr>
          <w:rFonts w:ascii="宋体" w:hAnsi="宋体" w:cs="宋体" w:eastAsia="宋体" w:hint="default"/>
          <w:spacing w:val="-2"/>
        </w:rPr>
        <w:t>2</w:t>
      </w:r>
      <w:r>
        <w:rPr>
          <w:spacing w:val="-2"/>
        </w:rPr>
        <w:t>、报告期内，公司总经理刘磅先生由于工作需要存在少量的备用金，金额对报告期和</w:t>
      </w:r>
      <w:r>
        <w:rPr>
          <w:w w:val="100"/>
        </w:rPr>
        <w:t> </w:t>
      </w:r>
      <w:r>
        <w:rPr>
          <w:spacing w:val="-4"/>
        </w:rPr>
        <w:t>未来财务状况和经营成果的影响甚微。除此之外，公司不存在控股股东及其他关联方占用公</w:t>
      </w:r>
      <w:r>
        <w:rPr>
          <w:spacing w:val="-44"/>
        </w:rPr>
        <w:t> </w:t>
      </w:r>
      <w:r>
        <w:rPr>
          <w:spacing w:val="-44"/>
        </w:rPr>
      </w:r>
      <w:r>
        <w:rPr/>
        <w:t>司资金的情况。</w:t>
      </w:r>
    </w:p>
    <w:p>
      <w:pPr>
        <w:pStyle w:val="BodyText"/>
        <w:spacing w:line="357" w:lineRule="auto" w:before="32"/>
        <w:ind w:left="140" w:right="1700" w:firstLine="419"/>
        <w:jc w:val="left"/>
      </w:pPr>
      <w:r>
        <w:rPr>
          <w:spacing w:val="-4"/>
        </w:rPr>
        <w:t>深圳市鹏城会计师事务所有限公司对于上述事项，出具了《关于深圳达实智能股份有限</w:t>
      </w:r>
      <w:r>
        <w:rPr>
          <w:w w:val="100"/>
        </w:rPr>
        <w:t> </w:t>
      </w:r>
      <w:r>
        <w:rPr/>
        <w:t>公司控股股东及其他关联方资金占用及担保情况的专项说明》（深鹏所股专字</w:t>
      </w:r>
      <w:r>
        <w:rPr>
          <w:rFonts w:ascii="宋体" w:hAnsi="宋体" w:cs="宋体" w:eastAsia="宋体" w:hint="default"/>
        </w:rPr>
        <w:t>[2011]0226</w:t>
      </w:r>
      <w:r>
        <w:rPr>
          <w:rFonts w:ascii="宋体" w:hAnsi="宋体" w:cs="宋体" w:eastAsia="宋体" w:hint="default"/>
          <w:w w:val="100"/>
        </w:rPr>
        <w:t> </w:t>
      </w:r>
      <w:r>
        <w:rPr/>
        <w:t>号），结论如下：</w:t>
      </w:r>
    </w:p>
    <w:p>
      <w:pPr>
        <w:pStyle w:val="BodyText"/>
        <w:spacing w:line="357" w:lineRule="auto" w:before="30"/>
        <w:ind w:left="140" w:right="1906" w:firstLine="419"/>
        <w:jc w:val="both"/>
      </w:pPr>
      <w:r>
        <w:rPr>
          <w:spacing w:val="-2"/>
        </w:rPr>
        <w:t>我们接受深圳达实智能股份有限公司（以下简称“贵公司”）委托，对截止</w:t>
      </w:r>
      <w:r>
        <w:rPr>
          <w:rFonts w:ascii="宋体" w:hAnsi="宋体" w:cs="宋体" w:eastAsia="宋体" w:hint="default"/>
          <w:spacing w:val="-2"/>
        </w:rPr>
        <w:t>2010</w:t>
      </w:r>
      <w:r>
        <w:rPr>
          <w:spacing w:val="-2"/>
        </w:rPr>
        <w:t>年</w:t>
      </w:r>
      <w:r>
        <w:rPr>
          <w:rFonts w:ascii="宋体" w:hAnsi="宋体" w:cs="宋体" w:eastAsia="宋体" w:hint="default"/>
          <w:spacing w:val="-2"/>
        </w:rPr>
        <w:t>12</w:t>
      </w:r>
      <w:r>
        <w:rPr>
          <w:rFonts w:ascii="宋体" w:hAnsi="宋体" w:cs="宋体" w:eastAsia="宋体" w:hint="default"/>
          <w:spacing w:val="-3"/>
          <w:w w:val="100"/>
        </w:rPr>
        <w:t> </w:t>
      </w:r>
      <w:r>
        <w:rPr>
          <w:spacing w:val="-2"/>
        </w:rPr>
        <w:t>月</w:t>
      </w:r>
      <w:r>
        <w:rPr>
          <w:rFonts w:ascii="宋体" w:hAnsi="宋体" w:cs="宋体" w:eastAsia="宋体" w:hint="default"/>
          <w:spacing w:val="-2"/>
        </w:rPr>
        <w:t>31</w:t>
      </w:r>
      <w:r>
        <w:rPr>
          <w:spacing w:val="-2"/>
        </w:rPr>
        <w:t>日的控股股东及其他关联方占用贵公司资金情况和贵公司对控股股东及其所属企业提</w:t>
      </w:r>
      <w:r>
        <w:rPr>
          <w:spacing w:val="-30"/>
        </w:rPr>
        <w:t> </w:t>
      </w:r>
      <w:r>
        <w:rPr>
          <w:spacing w:val="-30"/>
        </w:rPr>
      </w:r>
      <w:r>
        <w:rPr/>
        <w:t>供担保情况进行专项核查。</w:t>
      </w:r>
    </w:p>
    <w:p>
      <w:pPr>
        <w:pStyle w:val="BodyText"/>
        <w:spacing w:line="355" w:lineRule="auto" w:before="30"/>
        <w:ind w:left="140" w:right="0" w:firstLine="419"/>
        <w:jc w:val="left"/>
      </w:pPr>
      <w:r>
        <w:rPr>
          <w:spacing w:val="-2"/>
        </w:rPr>
        <w:t>我们对上述情况与我们审计贵公司</w:t>
      </w:r>
      <w:r>
        <w:rPr>
          <w:rFonts w:ascii="宋体" w:hAnsi="宋体" w:cs="宋体" w:eastAsia="宋体" w:hint="default"/>
          <w:spacing w:val="-2"/>
        </w:rPr>
        <w:t>2010</w:t>
      </w:r>
      <w:r>
        <w:rPr>
          <w:spacing w:val="-2"/>
        </w:rPr>
        <w:t>年度财务报表时所复核的会计资料和经审计的</w:t>
      </w:r>
      <w:r>
        <w:rPr>
          <w:w w:val="100"/>
        </w:rPr>
        <w:t> </w:t>
      </w:r>
      <w:r>
        <w:rPr/>
        <w:t>财务报表的相关内容进行了核对，在所有重大方面未发现存在不一致。</w:t>
      </w:r>
    </w:p>
    <w:p>
      <w:pPr>
        <w:spacing w:line="355" w:lineRule="auto" w:before="32"/>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七、报告期内重大合同及履行情况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、报告期内，公司未发生也未有以前期间发生但延续到报告期的重大交易、托管、承</w:t>
      </w:r>
    </w:p>
    <w:p>
      <w:pPr>
        <w:pStyle w:val="BodyText"/>
        <w:spacing w:line="355" w:lineRule="auto" w:before="34"/>
        <w:ind w:left="560" w:right="3687" w:hanging="420"/>
        <w:jc w:val="left"/>
      </w:pPr>
      <w:r>
        <w:rPr>
          <w:spacing w:val="-2"/>
        </w:rPr>
        <w:t>包、租赁其他公司资产或其他公司托管、承包、租赁公司资产事项。</w:t>
      </w:r>
      <w:r>
        <w:rPr>
          <w:spacing w:val="-48"/>
        </w:rPr>
        <w:t> </w:t>
      </w:r>
      <w:r>
        <w:rPr>
          <w:spacing w:val="-48"/>
        </w:rPr>
      </w:r>
      <w:r>
        <w:rPr>
          <w:rFonts w:ascii="宋体" w:hAnsi="宋体" w:cs="宋体" w:eastAsia="宋体" w:hint="default"/>
        </w:rPr>
        <w:t>2</w:t>
      </w:r>
      <w:r>
        <w:rPr/>
        <w:t>、报告期内，公司未发生对外担保事项。</w:t>
      </w:r>
    </w:p>
    <w:p>
      <w:pPr>
        <w:spacing w:after="0" w:line="355" w:lineRule="auto"/>
        <w:jc w:val="left"/>
        <w:sectPr>
          <w:pgSz w:w="11910" w:h="16840"/>
          <w:pgMar w:header="850" w:footer="1231" w:top="1140" w:bottom="1420" w:left="1660" w:right="0"/>
        </w:sectPr>
      </w:pPr>
    </w:p>
    <w:p>
      <w:pPr>
        <w:spacing w:line="240" w:lineRule="auto" w:before="4"/>
        <w:rPr>
          <w:rFonts w:ascii="宋体" w:hAnsi="宋体" w:cs="宋体" w:eastAsia="宋体" w:hint="default"/>
          <w:sz w:val="16"/>
          <w:szCs w:val="16"/>
        </w:rPr>
      </w:pPr>
    </w:p>
    <w:p>
      <w:pPr>
        <w:pStyle w:val="BodyText"/>
        <w:spacing w:line="357" w:lineRule="auto" w:before="36"/>
        <w:ind w:left="140" w:right="1700" w:firstLine="419"/>
        <w:jc w:val="left"/>
      </w:pPr>
      <w:r>
        <w:rPr>
          <w:rFonts w:ascii="宋体" w:hAnsi="宋体" w:cs="宋体" w:eastAsia="宋体" w:hint="default"/>
          <w:spacing w:val="-2"/>
        </w:rPr>
        <w:t>3</w:t>
      </w:r>
      <w:r>
        <w:rPr>
          <w:spacing w:val="-2"/>
        </w:rPr>
        <w:t>、报告期内，公司未发生也未有以前期间发生但延续到报告期的重大委托他人进行现</w:t>
      </w:r>
      <w:r>
        <w:rPr>
          <w:w w:val="100"/>
        </w:rPr>
        <w:t> </w:t>
      </w:r>
      <w:r>
        <w:rPr/>
        <w:t>金资产管理的事项。</w:t>
      </w:r>
    </w:p>
    <w:p>
      <w:pPr>
        <w:pStyle w:val="BodyText"/>
        <w:spacing w:line="240" w:lineRule="auto" w:before="30"/>
        <w:ind w:left="560" w:right="0"/>
        <w:jc w:val="left"/>
      </w:pPr>
      <w:r>
        <w:rPr>
          <w:rFonts w:ascii="宋体" w:hAnsi="宋体" w:cs="宋体" w:eastAsia="宋体" w:hint="default"/>
        </w:rPr>
        <w:t>4</w:t>
      </w:r>
      <w:r>
        <w:rPr/>
        <w:t>、重大合同情况</w:t>
      </w:r>
    </w:p>
    <w:p>
      <w:pPr>
        <w:pStyle w:val="BodyText"/>
        <w:spacing w:line="355" w:lineRule="auto" w:before="135"/>
        <w:ind w:left="140" w:right="0" w:firstLine="419"/>
        <w:jc w:val="left"/>
      </w:pP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日，公司与成都轨道交通有限公司分别签订《成都地铁</w:t>
      </w:r>
      <w:r>
        <w:rPr>
          <w:rFonts w:ascii="宋体" w:hAnsi="宋体" w:cs="宋体" w:eastAsia="宋体" w:hint="default"/>
          <w:spacing w:val="-2"/>
        </w:rPr>
        <w:t>2</w:t>
      </w:r>
      <w:r>
        <w:rPr>
          <w:spacing w:val="-2"/>
        </w:rPr>
        <w:t>号线一期工程综</w:t>
      </w:r>
      <w:r>
        <w:rPr>
          <w:w w:val="100"/>
        </w:rPr>
        <w:t> </w:t>
      </w:r>
      <w:r>
        <w:rPr>
          <w:spacing w:val="-2"/>
        </w:rPr>
        <w:t>合监控系统集成及施工总承包项目合同》及《成都地铁</w:t>
      </w:r>
      <w:r>
        <w:rPr>
          <w:rFonts w:ascii="宋体" w:hAnsi="宋体" w:cs="宋体" w:eastAsia="宋体" w:hint="default"/>
          <w:spacing w:val="-2"/>
        </w:rPr>
        <w:t>2</w:t>
      </w:r>
      <w:r>
        <w:rPr>
          <w:spacing w:val="-2"/>
        </w:rPr>
        <w:t>号线二期工程综合监控系统集成及</w:t>
      </w:r>
      <w:r>
        <w:rPr>
          <w:spacing w:val="-32"/>
        </w:rPr>
        <w:t> </w:t>
      </w:r>
      <w:r>
        <w:rPr>
          <w:spacing w:val="-32"/>
        </w:rPr>
      </w:r>
      <w:r>
        <w:rPr/>
        <w:t>施工总承包项目合同》，合同金额超过</w:t>
      </w:r>
      <w:r>
        <w:rPr>
          <w:rFonts w:ascii="宋体" w:hAnsi="宋体" w:cs="宋体" w:eastAsia="宋体" w:hint="default"/>
        </w:rPr>
        <w:t>1.28</w:t>
      </w:r>
      <w:r>
        <w:rPr/>
        <w:t>亿元，约占本公司</w:t>
      </w:r>
      <w:r>
        <w:rPr>
          <w:rFonts w:ascii="宋体" w:hAnsi="宋体" w:cs="宋体" w:eastAsia="宋体" w:hint="default"/>
        </w:rPr>
        <w:t>2009</w:t>
      </w:r>
      <w:r>
        <w:rPr/>
        <w:t>年度经审计营业收入的</w:t>
      </w:r>
      <w:r>
        <w:rPr>
          <w:w w:val="100"/>
        </w:rPr>
        <w:t> </w:t>
      </w:r>
      <w:r>
        <w:rPr>
          <w:rFonts w:ascii="宋体" w:hAnsi="宋体" w:cs="宋体" w:eastAsia="宋体" w:hint="default"/>
        </w:rPr>
        <w:t>40.55%</w:t>
      </w:r>
      <w:r>
        <w:rPr/>
        <w:t>。报告期内，该合同尚未产生收入。</w:t>
      </w:r>
    </w:p>
    <w:p>
      <w:pPr>
        <w:pStyle w:val="Heading3"/>
        <w:spacing w:line="240" w:lineRule="auto" w:before="34"/>
        <w:ind w:left="562" w:right="0"/>
        <w:jc w:val="left"/>
        <w:rPr>
          <w:b w:val="0"/>
          <w:bCs w:val="0"/>
        </w:rPr>
      </w:pPr>
      <w:r>
        <w:rPr/>
        <w:t>八、公司、股东及实际控制人承诺事项履行情况</w:t>
      </w:r>
      <w:r>
        <w:rPr>
          <w:b w:val="0"/>
          <w:bCs w:val="0"/>
        </w:rPr>
      </w:r>
    </w:p>
    <w:p>
      <w:pPr>
        <w:pStyle w:val="BodyText"/>
        <w:spacing w:line="240" w:lineRule="auto"/>
        <w:ind w:left="560" w:right="0"/>
        <w:jc w:val="left"/>
      </w:pPr>
      <w:r>
        <w:rPr/>
        <w:t>（一）关于股份锁定的承诺</w:t>
      </w:r>
    </w:p>
    <w:p>
      <w:pPr>
        <w:pStyle w:val="BodyText"/>
        <w:spacing w:line="357" w:lineRule="auto"/>
        <w:ind w:left="140" w:right="1791" w:firstLine="419"/>
        <w:jc w:val="both"/>
      </w:pPr>
      <w:r>
        <w:rPr/>
        <w:t>公司控股股东深圳市达实投资发展有限公司及邓欣等</w:t>
      </w:r>
      <w:r>
        <w:rPr>
          <w:spacing w:val="-54"/>
        </w:rPr>
        <w:t> </w:t>
      </w:r>
      <w:r>
        <w:rPr>
          <w:rFonts w:ascii="宋体" w:hAnsi="宋体" w:cs="宋体" w:eastAsia="宋体" w:hint="default"/>
        </w:rPr>
        <w:t>97</w:t>
      </w:r>
      <w:r>
        <w:rPr>
          <w:rFonts w:ascii="宋体" w:hAnsi="宋体" w:cs="宋体" w:eastAsia="宋体" w:hint="default"/>
          <w:spacing w:val="-57"/>
        </w:rPr>
        <w:t> </w:t>
      </w:r>
      <w:r>
        <w:rPr/>
        <w:t>名自然人股东均承诺：自公司</w:t>
      </w:r>
      <w:r>
        <w:rPr>
          <w:w w:val="100"/>
        </w:rPr>
        <w:t> </w:t>
      </w:r>
      <w:r>
        <w:rPr>
          <w:spacing w:val="-4"/>
          <w:w w:val="100"/>
        </w:rPr>
        <w:t>首次公开发行的股票在证券交易所上市之日起三十六个月内，不转让或者委托他人管理其已</w:t>
      </w:r>
      <w:r>
        <w:rPr>
          <w:spacing w:val="-94"/>
          <w:w w:val="100"/>
        </w:rPr>
        <w:t> </w:t>
      </w:r>
      <w:r>
        <w:rPr>
          <w:spacing w:val="-94"/>
          <w:w w:val="100"/>
        </w:rPr>
      </w:r>
      <w:r>
        <w:rPr/>
        <w:t>持有的公司股份，也不由公司回购该部分股份；</w:t>
      </w:r>
    </w:p>
    <w:p>
      <w:pPr>
        <w:pStyle w:val="BodyText"/>
        <w:spacing w:line="355" w:lineRule="auto" w:before="32"/>
        <w:ind w:left="140" w:right="0" w:firstLine="419"/>
        <w:jc w:val="left"/>
      </w:pPr>
      <w:r>
        <w:rPr>
          <w:spacing w:val="-4"/>
          <w:w w:val="100"/>
        </w:rPr>
        <w:t>其他股东均承诺自公司首次公开发行的股票在证券交易所上市之日起十二个月内，不转</w:t>
      </w:r>
      <w:r>
        <w:rPr>
          <w:w w:val="100"/>
        </w:rPr>
        <w:t> </w:t>
      </w:r>
      <w:r>
        <w:rPr/>
        <w:t>让或者委托他人管理其已持有的公司股份，也不由公司回购该部分股份。</w:t>
      </w:r>
    </w:p>
    <w:p>
      <w:pPr>
        <w:pStyle w:val="BodyText"/>
        <w:spacing w:line="357" w:lineRule="auto" w:before="32"/>
        <w:ind w:left="140" w:right="1700" w:firstLine="419"/>
        <w:jc w:val="left"/>
      </w:pPr>
      <w:r>
        <w:rPr>
          <w:spacing w:val="-4"/>
        </w:rPr>
        <w:t>作为担任公司董事、监事、高级管理人员的程朋胜、吕枫、苏俊锋、何红、黄天朗等股</w:t>
      </w:r>
      <w:r>
        <w:rPr>
          <w:w w:val="100"/>
        </w:rPr>
        <w:t> </w:t>
      </w:r>
      <w:r>
        <w:rPr>
          <w:spacing w:val="-4"/>
        </w:rPr>
        <w:t>东还承诺：在上述禁售承诺期过后，在其任职期间每年转让的股份不超过其所持有公司股份</w:t>
      </w:r>
      <w:r>
        <w:rPr>
          <w:spacing w:val="-44"/>
        </w:rPr>
        <w:t> </w:t>
      </w:r>
      <w:r>
        <w:rPr>
          <w:spacing w:val="-44"/>
        </w:rPr>
      </w:r>
      <w:r>
        <w:rPr/>
        <w:t>总数的 </w:t>
      </w:r>
      <w:r>
        <w:rPr>
          <w:rFonts w:ascii="宋体" w:hAnsi="宋体" w:cs="宋体" w:eastAsia="宋体" w:hint="default"/>
          <w:spacing w:val="-3"/>
        </w:rPr>
        <w:t>25%</w:t>
      </w:r>
      <w:r>
        <w:rPr>
          <w:spacing w:val="-3"/>
        </w:rPr>
        <w:t>；离职后半年内，不转让其所持有的公司股份，在申报离任六个月后的十二个月</w:t>
      </w:r>
      <w:r>
        <w:rPr>
          <w:spacing w:val="-95"/>
        </w:rPr>
        <w:t> </w:t>
      </w:r>
      <w:r>
        <w:rPr>
          <w:spacing w:val="-95"/>
        </w:rPr>
      </w:r>
      <w:r>
        <w:rPr/>
        <w:t>内通过证券交易所挂牌交易出售公司股票数量占其所持有公司股票总数的比例不得超过</w:t>
      </w:r>
      <w:r>
        <w:rPr>
          <w:w w:val="100"/>
        </w:rPr>
        <w:t> </w:t>
      </w:r>
      <w:r>
        <w:rPr>
          <w:rFonts w:ascii="宋体" w:hAnsi="宋体" w:cs="宋体" w:eastAsia="宋体" w:hint="default"/>
        </w:rPr>
        <w:t>50%</w:t>
      </w:r>
      <w:r>
        <w:rPr/>
        <w:t>。</w:t>
      </w:r>
    </w:p>
    <w:p>
      <w:pPr>
        <w:pStyle w:val="BodyText"/>
        <w:spacing w:line="357" w:lineRule="auto" w:before="30"/>
        <w:ind w:left="140" w:right="1791" w:firstLine="419"/>
        <w:jc w:val="both"/>
      </w:pPr>
      <w:r>
        <w:rPr>
          <w:spacing w:val="-4"/>
          <w:w w:val="100"/>
        </w:rPr>
        <w:t>根据《境内证券市场转持部分国有股充实全国社会保障基金实施办法》（财企</w:t>
      </w:r>
      <w:r>
        <w:rPr>
          <w:rFonts w:ascii="宋体" w:hAnsi="宋体" w:cs="宋体" w:eastAsia="宋体" w:hint="default"/>
          <w:spacing w:val="-4"/>
          <w:w w:val="100"/>
        </w:rPr>
        <w:t>[2009]94</w:t>
      </w:r>
      <w:r>
        <w:rPr>
          <w:rFonts w:ascii="宋体" w:hAnsi="宋体" w:cs="宋体" w:eastAsia="宋体" w:hint="default"/>
          <w:w w:val="100"/>
        </w:rPr>
        <w:t> </w:t>
      </w:r>
      <w:r>
        <w:rPr>
          <w:spacing w:val="-4"/>
          <w:w w:val="100"/>
        </w:rPr>
        <w:t>号）和国务院国资委《关于深圳达实智能股份有限公司国有股转持有关问题的批复》（国资</w:t>
      </w:r>
      <w:r>
        <w:rPr>
          <w:spacing w:val="-103"/>
          <w:w w:val="100"/>
        </w:rPr>
        <w:t> </w:t>
      </w:r>
      <w:r>
        <w:rPr>
          <w:spacing w:val="-103"/>
          <w:w w:val="100"/>
        </w:rPr>
      </w:r>
      <w:r>
        <w:rPr>
          <w:spacing w:val="-1"/>
          <w:w w:val="100"/>
        </w:rPr>
        <w:t>产权</w:t>
      </w:r>
      <w:r>
        <w:rPr>
          <w:rFonts w:ascii="宋体" w:hAnsi="宋体" w:cs="宋体" w:eastAsia="宋体" w:hint="default"/>
          <w:spacing w:val="-1"/>
          <w:w w:val="100"/>
        </w:rPr>
        <w:t>[2010]179</w:t>
      </w:r>
      <w:r>
        <w:rPr>
          <w:rFonts w:ascii="宋体" w:hAnsi="宋体" w:cs="宋体" w:eastAsia="宋体" w:hint="default"/>
          <w:spacing w:val="-51"/>
          <w:w w:val="100"/>
        </w:rPr>
        <w:t> </w:t>
      </w:r>
      <w:r>
        <w:rPr>
          <w:spacing w:val="-11"/>
          <w:w w:val="100"/>
        </w:rPr>
        <w:t>号），本公司首次公开发行</w:t>
      </w:r>
      <w:r>
        <w:rPr>
          <w:spacing w:val="-48"/>
          <w:w w:val="100"/>
        </w:rPr>
        <w:t> </w:t>
      </w:r>
      <w:r>
        <w:rPr>
          <w:rFonts w:ascii="宋体" w:hAnsi="宋体" w:cs="宋体" w:eastAsia="宋体" w:hint="default"/>
          <w:w w:val="100"/>
        </w:rPr>
        <w:t>A</w:t>
      </w:r>
      <w:r>
        <w:rPr>
          <w:rFonts w:ascii="宋体" w:hAnsi="宋体" w:cs="宋体" w:eastAsia="宋体" w:hint="default"/>
          <w:spacing w:val="8"/>
          <w:w w:val="100"/>
        </w:rPr>
        <w:t> </w:t>
      </w:r>
      <w:r>
        <w:rPr>
          <w:spacing w:val="-2"/>
          <w:w w:val="100"/>
        </w:rPr>
        <w:t>股并上市后，国有股东中国机电出口产品投资</w:t>
      </w:r>
      <w:r>
        <w:rPr>
          <w:spacing w:val="-102"/>
          <w:w w:val="100"/>
        </w:rPr>
        <w:t> </w:t>
      </w:r>
      <w:r>
        <w:rPr>
          <w:spacing w:val="-102"/>
          <w:w w:val="100"/>
        </w:rPr>
      </w:r>
      <w:r>
        <w:rPr>
          <w:spacing w:val="-4"/>
        </w:rPr>
        <w:t>公司、兖矿集团有限公司、深圳力合创业投资有限公司和深圳市高新技术投资担保有限公司</w:t>
      </w:r>
      <w:r>
        <w:rPr>
          <w:spacing w:val="-44"/>
        </w:rPr>
        <w:t> </w:t>
      </w:r>
      <w:r>
        <w:rPr>
          <w:spacing w:val="-44"/>
        </w:rPr>
      </w:r>
      <w:r>
        <w:rPr/>
        <w:t>将其持有股份合计</w:t>
      </w:r>
      <w:r>
        <w:rPr>
          <w:spacing w:val="-57"/>
        </w:rPr>
        <w:t> </w:t>
      </w:r>
      <w:r>
        <w:rPr>
          <w:rFonts w:ascii="宋体" w:hAnsi="宋体" w:cs="宋体" w:eastAsia="宋体" w:hint="default"/>
        </w:rPr>
        <w:t>189.1551</w:t>
      </w:r>
      <w:r>
        <w:rPr>
          <w:rFonts w:ascii="宋体" w:hAnsi="宋体" w:cs="宋体" w:eastAsia="宋体" w:hint="default"/>
          <w:spacing w:val="-56"/>
        </w:rPr>
        <w:t> </w:t>
      </w:r>
      <w:r>
        <w:rPr/>
        <w:t>万股转由全国社会保障基金理事会持有，全国社会保障基金理</w:t>
      </w:r>
      <w:r>
        <w:rPr>
          <w:w w:val="100"/>
        </w:rPr>
        <w:t> </w:t>
      </w:r>
      <w:r>
        <w:rPr/>
        <w:t>事会将承继上述原国有股东的禁售期义务。</w:t>
      </w:r>
    </w:p>
    <w:p>
      <w:pPr>
        <w:pStyle w:val="BodyText"/>
        <w:spacing w:line="357" w:lineRule="auto" w:before="30"/>
        <w:ind w:left="560" w:right="0"/>
        <w:jc w:val="left"/>
      </w:pPr>
      <w:r>
        <w:rPr/>
        <w:t>（二）关于避免同业竞争的承诺</w:t>
      </w:r>
      <w:r>
        <w:rPr>
          <w:w w:val="100"/>
        </w:rPr>
        <w:t> </w:t>
      </w:r>
      <w:r>
        <w:rPr>
          <w:spacing w:val="-2"/>
        </w:rPr>
        <w:t>为避免将来可能出现与公司的同业竞争，公司控股股东深圳市达实投资发展有限公司、</w:t>
      </w:r>
    </w:p>
    <w:p>
      <w:pPr>
        <w:pStyle w:val="BodyText"/>
        <w:spacing w:line="355" w:lineRule="auto" w:before="31"/>
        <w:ind w:left="140" w:right="0"/>
        <w:jc w:val="left"/>
      </w:pPr>
      <w:r>
        <w:rPr>
          <w:spacing w:val="-2"/>
        </w:rPr>
        <w:t>实际控制人刘磅及持股</w:t>
      </w:r>
      <w:r>
        <w:rPr/>
        <w:t> </w:t>
      </w:r>
      <w:r>
        <w:rPr>
          <w:rFonts w:ascii="宋体" w:hAnsi="宋体" w:cs="宋体" w:eastAsia="宋体" w:hint="default"/>
          <w:spacing w:val="-2"/>
        </w:rPr>
        <w:t>5%</w:t>
      </w:r>
      <w:r>
        <w:rPr>
          <w:spacing w:val="-2"/>
        </w:rPr>
        <w:t>以上主要股东及董事、监事、高级管理人员均出具了《避免同业</w:t>
      </w:r>
      <w:r>
        <w:rPr>
          <w:spacing w:val="-84"/>
        </w:rPr>
        <w:t> </w:t>
      </w:r>
      <w:r>
        <w:rPr>
          <w:spacing w:val="-84"/>
        </w:rPr>
      </w:r>
      <w:r>
        <w:rPr>
          <w:spacing w:val="-5"/>
          <w:w w:val="100"/>
        </w:rPr>
        <w:t>竞争的承诺函》，承诺不直接或间接从事与公司经营范围相同或相类似的业务。</w:t>
      </w:r>
    </w:p>
    <w:p>
      <w:pPr>
        <w:pStyle w:val="BodyText"/>
        <w:spacing w:line="355" w:lineRule="auto" w:before="32"/>
        <w:ind w:left="560" w:right="0"/>
        <w:jc w:val="left"/>
      </w:pPr>
      <w:r>
        <w:rPr/>
        <w:t>（三）关于避免资金占用的承诺</w:t>
      </w:r>
      <w:r>
        <w:rPr>
          <w:w w:val="100"/>
        </w:rPr>
        <w:t> </w:t>
      </w:r>
      <w:r>
        <w:rPr>
          <w:spacing w:val="-4"/>
        </w:rPr>
        <w:t>为避免将来可能出现公司资金被占用，公司控股股东深圳市达实投资发展有限公司、实</w:t>
      </w:r>
    </w:p>
    <w:p>
      <w:pPr>
        <w:pStyle w:val="BodyText"/>
        <w:spacing w:line="355" w:lineRule="auto" w:before="34"/>
        <w:ind w:left="140" w:right="0"/>
        <w:jc w:val="left"/>
      </w:pPr>
      <w:r>
        <w:rPr>
          <w:spacing w:val="-4"/>
          <w:w w:val="100"/>
        </w:rPr>
        <w:t>际控制人刘磅承诺不以任何方式占用公司的资产和资源，不以任何直接或者间接的方式从事</w:t>
      </w:r>
      <w:r>
        <w:rPr>
          <w:spacing w:val="-94"/>
          <w:w w:val="100"/>
        </w:rPr>
        <w:t> </w:t>
      </w:r>
      <w:r>
        <w:rPr>
          <w:spacing w:val="-94"/>
          <w:w w:val="100"/>
        </w:rPr>
      </w:r>
      <w:r>
        <w:rPr/>
        <w:t>损害或可能损害公司及其他股东利益的行为。</w:t>
      </w:r>
    </w:p>
    <w:p>
      <w:pPr>
        <w:pStyle w:val="BodyText"/>
        <w:spacing w:line="240" w:lineRule="auto" w:before="32"/>
        <w:ind w:left="560" w:right="0"/>
        <w:jc w:val="left"/>
      </w:pPr>
      <w:r>
        <w:rPr/>
        <w:t>（四）关于住房公积金的承诺</w:t>
      </w:r>
    </w:p>
    <w:p>
      <w:pPr>
        <w:spacing w:after="0" w:line="240" w:lineRule="auto"/>
        <w:jc w:val="left"/>
        <w:sectPr>
          <w:footerReference w:type="default" r:id="rId21"/>
          <w:pgSz w:w="11910" w:h="16840"/>
          <w:pgMar w:footer="1231" w:header="850" w:top="1140" w:bottom="1420" w:left="1660" w:right="0"/>
          <w:pgNumType w:start="44"/>
        </w:sectPr>
      </w:pPr>
    </w:p>
    <w:p>
      <w:pPr>
        <w:spacing w:line="240" w:lineRule="auto" w:before="4"/>
        <w:rPr>
          <w:rFonts w:ascii="宋体" w:hAnsi="宋体" w:cs="宋体" w:eastAsia="宋体" w:hint="default"/>
          <w:sz w:val="16"/>
          <w:szCs w:val="16"/>
        </w:rPr>
      </w:pPr>
    </w:p>
    <w:p>
      <w:pPr>
        <w:pStyle w:val="BodyText"/>
        <w:spacing w:line="357" w:lineRule="auto" w:before="36"/>
        <w:ind w:left="220" w:right="1789" w:firstLine="419"/>
        <w:jc w:val="left"/>
      </w:pPr>
      <w:r>
        <w:rPr/>
        <w:t>公司控股股东深圳市达实投资发展有限公司和实际控制人刘磅就公司可能由于住房公</w:t>
      </w:r>
      <w:r>
        <w:rPr>
          <w:w w:val="100"/>
        </w:rPr>
        <w:t> </w:t>
      </w:r>
      <w:r>
        <w:rPr>
          <w:spacing w:val="-4"/>
          <w:w w:val="100"/>
        </w:rPr>
        <w:t>积金政策变化而导致的处罚或损失承诺：深圳市达实投资发展有限公司和刘磅将对该等处罚</w:t>
      </w:r>
      <w:r>
        <w:rPr>
          <w:spacing w:val="-95"/>
          <w:w w:val="100"/>
        </w:rPr>
        <w:t> </w:t>
      </w:r>
      <w:r>
        <w:rPr>
          <w:spacing w:val="-95"/>
          <w:w w:val="100"/>
        </w:rPr>
      </w:r>
      <w:r>
        <w:rPr/>
        <w:t>或损失承担连带赔偿责任，以确保公司不会因此遭受任何损失。</w:t>
      </w:r>
    </w:p>
    <w:p>
      <w:pPr>
        <w:pStyle w:val="Heading3"/>
        <w:spacing w:line="240" w:lineRule="auto" w:before="32"/>
        <w:ind w:left="640" w:right="1789"/>
        <w:jc w:val="left"/>
        <w:rPr>
          <w:b w:val="0"/>
          <w:bCs w:val="0"/>
        </w:rPr>
      </w:pPr>
      <w:r>
        <w:rPr/>
        <w:t>九、续聘会计师事务所情况及支付报酬情况</w:t>
      </w:r>
      <w:r>
        <w:rPr>
          <w:b w:val="0"/>
          <w:bCs w:val="0"/>
        </w:rPr>
      </w:r>
    </w:p>
    <w:p>
      <w:pPr>
        <w:pStyle w:val="BodyText"/>
        <w:spacing w:line="240" w:lineRule="auto"/>
        <w:ind w:left="640" w:right="0"/>
        <w:jc w:val="left"/>
      </w:pPr>
      <w:r>
        <w:rPr/>
        <w:t>经公司</w:t>
      </w:r>
      <w:r>
        <w:rPr>
          <w:spacing w:val="-49"/>
        </w:rPr>
        <w:t> </w:t>
      </w:r>
      <w:r>
        <w:rPr>
          <w:rFonts w:ascii="宋体" w:hAnsi="宋体" w:cs="宋体" w:eastAsia="宋体" w:hint="default"/>
        </w:rPr>
        <w:t>2009</w:t>
      </w:r>
      <w:r>
        <w:rPr>
          <w:rFonts w:ascii="宋体" w:hAnsi="宋体" w:cs="宋体" w:eastAsia="宋体" w:hint="default"/>
          <w:spacing w:val="-49"/>
        </w:rPr>
        <w:t> </w:t>
      </w:r>
      <w:r>
        <w:rPr/>
        <w:t>年度股东大会审议通过，公司聘请深圳市鹏城会计师事务所有限公司为公</w:t>
      </w:r>
    </w:p>
    <w:p>
      <w:pPr>
        <w:pStyle w:val="BodyText"/>
        <w:spacing w:line="357" w:lineRule="auto"/>
        <w:ind w:left="640" w:right="1789" w:hanging="420"/>
        <w:jc w:val="left"/>
      </w:pPr>
      <w:r>
        <w:rPr/>
        <w:t>司</w:t>
      </w:r>
      <w:r>
        <w:rPr>
          <w:spacing w:val="-54"/>
        </w:rPr>
        <w:t> </w:t>
      </w:r>
      <w:r>
        <w:rPr>
          <w:rFonts w:ascii="宋体" w:hAnsi="宋体" w:cs="宋体" w:eastAsia="宋体" w:hint="default"/>
        </w:rPr>
        <w:t>2010</w:t>
      </w:r>
      <w:r>
        <w:rPr>
          <w:rFonts w:ascii="宋体" w:hAnsi="宋体" w:cs="宋体" w:eastAsia="宋体" w:hint="default"/>
          <w:spacing w:val="-54"/>
        </w:rPr>
        <w:t> </w:t>
      </w:r>
      <w:r>
        <w:rPr/>
        <w:t>年度审计机构，审计费用为</w:t>
      </w:r>
      <w:r>
        <w:rPr>
          <w:spacing w:val="-54"/>
        </w:rPr>
        <w:t> </w:t>
      </w:r>
      <w:r>
        <w:rPr>
          <w:rFonts w:ascii="宋体" w:hAnsi="宋体" w:cs="宋体" w:eastAsia="宋体" w:hint="default"/>
        </w:rPr>
        <w:t>30</w:t>
      </w:r>
      <w:r>
        <w:rPr>
          <w:rFonts w:ascii="宋体" w:hAnsi="宋体" w:cs="宋体" w:eastAsia="宋体" w:hint="default"/>
          <w:spacing w:val="-54"/>
        </w:rPr>
        <w:t> </w:t>
      </w:r>
      <w:r>
        <w:rPr/>
        <w:t>万元。该事务所已为公司提供审计服务连续</w:t>
      </w:r>
      <w:r>
        <w:rPr>
          <w:spacing w:val="-53"/>
        </w:rPr>
        <w:t> </w:t>
      </w:r>
      <w:r>
        <w:rPr>
          <w:rFonts w:ascii="宋体" w:hAnsi="宋体" w:cs="宋体" w:eastAsia="宋体" w:hint="default"/>
        </w:rPr>
        <w:t>9</w:t>
      </w:r>
      <w:r>
        <w:rPr>
          <w:rFonts w:ascii="宋体" w:hAnsi="宋体" w:cs="宋体" w:eastAsia="宋体" w:hint="default"/>
          <w:spacing w:val="-56"/>
        </w:rPr>
        <w:t> </w:t>
      </w:r>
      <w:r>
        <w:rPr/>
        <w:t>年。</w:t>
      </w:r>
      <w:r>
        <w:rPr>
          <w:w w:val="100"/>
        </w:rPr>
        <w:t> </w:t>
      </w:r>
      <w:r>
        <w:rPr>
          <w:rFonts w:ascii="宋体" w:hAnsi="宋体" w:cs="宋体" w:eastAsia="宋体" w:hint="default"/>
          <w:b/>
          <w:bCs/>
        </w:rPr>
        <w:t>十、公司接受监管部门稽查情况</w:t>
      </w:r>
      <w:r>
        <w:rPr>
          <w:rFonts w:ascii="宋体" w:hAnsi="宋体" w:cs="宋体" w:eastAsia="宋体" w:hint="default"/>
          <w:b/>
          <w:bCs/>
          <w:w w:val="100"/>
        </w:rPr>
        <w:t> </w:t>
      </w:r>
      <w:r>
        <w:rPr>
          <w:spacing w:val="-4"/>
        </w:rPr>
        <w:t>报告期内，公司董事会及董事未发生受到中国证券监督管理委员会、深圳证券交易所及</w:t>
      </w:r>
    </w:p>
    <w:p>
      <w:pPr>
        <w:pStyle w:val="BodyText"/>
        <w:spacing w:line="355" w:lineRule="auto" w:before="30"/>
        <w:ind w:left="220" w:right="1789"/>
        <w:jc w:val="left"/>
      </w:pPr>
      <w:r>
        <w:rPr>
          <w:spacing w:val="-4"/>
        </w:rPr>
        <w:t>其他监管部门的处罚、通报批评、公开谴责等情况。公司董事、管理层有关人员没有发生被</w:t>
      </w:r>
      <w:r>
        <w:rPr>
          <w:spacing w:val="-48"/>
        </w:rPr>
        <w:t> </w:t>
      </w:r>
      <w:r>
        <w:rPr>
          <w:spacing w:val="-48"/>
        </w:rPr>
      </w:r>
      <w:r>
        <w:rPr/>
        <w:t>采取司法强制措施的情况。</w:t>
      </w:r>
    </w:p>
    <w:p>
      <w:pPr>
        <w:pStyle w:val="Heading3"/>
        <w:spacing w:line="240" w:lineRule="auto" w:before="33"/>
        <w:ind w:left="640" w:right="1789"/>
        <w:jc w:val="left"/>
        <w:rPr>
          <w:b w:val="0"/>
          <w:bCs w:val="0"/>
        </w:rPr>
      </w:pPr>
      <w:r>
        <w:rPr/>
        <w:t>十一、报告期内已披露的重要信息索引</w:t>
      </w:r>
      <w:r>
        <w:rPr>
          <w:b w:val="0"/>
          <w:bCs w:val="0"/>
        </w:rPr>
      </w:r>
    </w:p>
    <w:p>
      <w:pPr>
        <w:spacing w:line="240" w:lineRule="auto" w:before="11"/>
        <w:rPr>
          <w:rFonts w:ascii="宋体" w:hAnsi="宋体" w:cs="宋体" w:eastAsia="宋体"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1872"/>
        <w:gridCol w:w="1213"/>
        <w:gridCol w:w="3898"/>
        <w:gridCol w:w="1541"/>
      </w:tblGrid>
      <w:tr>
        <w:trPr>
          <w:trHeight w:val="529" w:hRule="exact"/>
        </w:trPr>
        <w:tc>
          <w:tcPr>
            <w:tcW w:w="1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12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80" w:right="0"/>
              <w:jc w:val="left"/>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3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55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2010-001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《第三届董事会第十三次会议决议公告》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2010-002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《关于开立募集资金专用账户并签署</w:t>
            </w:r>
            <w:r>
              <w:rPr>
                <w:rFonts w:ascii="宋体" w:hAnsi="宋体" w:cs="宋体" w:eastAsia="宋体" w:hint="default"/>
                <w:sz w:val="21"/>
                <w:szCs w:val="21"/>
              </w:rPr>
              <w:t>&lt;</w:t>
            </w:r>
            <w:r>
              <w:rPr>
                <w:rFonts w:ascii="宋体" w:hAnsi="宋体" w:cs="宋体" w:eastAsia="宋体" w:hint="default"/>
                <w:sz w:val="21"/>
                <w:szCs w:val="21"/>
              </w:rPr>
              <w:t>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集资金三方监管协议</w:t>
            </w:r>
            <w:r>
              <w:rPr>
                <w:rFonts w:ascii="宋体" w:hAnsi="宋体" w:cs="宋体" w:eastAsia="宋体" w:hint="default"/>
                <w:sz w:val="21"/>
                <w:szCs w:val="21"/>
              </w:rPr>
              <w:t>&gt;</w:t>
            </w:r>
            <w:r>
              <w:rPr>
                <w:rFonts w:ascii="宋体" w:hAnsi="宋体" w:cs="宋体" w:eastAsia="宋体" w:hint="default"/>
                <w:sz w:val="21"/>
                <w:szCs w:val="21"/>
              </w:rPr>
              <w:t>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2010-003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《关于使用部分超募资金偿还银行贷款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及永久性补充流动资金的公告》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2010-004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《独立董事关于公司第三届董事会第十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三次会议相关事项的独立意见》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28"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sz w:val="21"/>
              </w:rPr>
              <w:t>2010-005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《中国建银投资证券有限责任公司关于</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3"/>
                <w:sz w:val="21"/>
                <w:szCs w:val="21"/>
              </w:rPr>
              <w:t>深圳达实智能股份有限公司使用部分超</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募资金的核查意见》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2010-006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《第三届监事会第八次会议决议公告》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2010-007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年第一次临时股东大会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的通知》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55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sz w:val="21"/>
              </w:rPr>
              <w:t>2010-008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《更正公告》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2010-009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0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年第二次临时股东大会</w:t>
            </w:r>
            <w:r>
              <w:rPr>
                <w:rFonts w:ascii="宋体" w:hAnsi="宋体" w:cs="宋体" w:eastAsia="宋体" w:hint="default"/>
                <w:w w:val="100"/>
                <w:sz w:val="21"/>
                <w:szCs w:val="21"/>
              </w:rPr>
              <w:t> </w:t>
            </w:r>
            <w:r>
              <w:rPr>
                <w:rFonts w:ascii="宋体" w:hAnsi="宋体" w:cs="宋体" w:eastAsia="宋体" w:hint="default"/>
                <w:sz w:val="21"/>
                <w:szCs w:val="21"/>
              </w:rPr>
              <w:t>的提示性公告》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03" w:right="10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年第二次临时股东大会</w:t>
            </w:r>
            <w:r>
              <w:rPr>
                <w:rFonts w:ascii="宋体" w:hAnsi="宋体" w:cs="宋体" w:eastAsia="宋体" w:hint="default"/>
                <w:w w:val="100"/>
                <w:sz w:val="21"/>
                <w:szCs w:val="21"/>
              </w:rPr>
              <w:t> </w:t>
            </w:r>
            <w:r>
              <w:rPr>
                <w:rFonts w:ascii="宋体" w:hAnsi="宋体" w:cs="宋体" w:eastAsia="宋体" w:hint="default"/>
                <w:sz w:val="21"/>
                <w:szCs w:val="21"/>
              </w:rPr>
              <w:t>的第二次提示性公告》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7"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03" w:right="104"/>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2010</w:t>
            </w:r>
            <w:r>
              <w:rPr>
                <w:rFonts w:ascii="宋体" w:hAnsi="宋体" w:cs="宋体" w:eastAsia="宋体" w:hint="default"/>
                <w:spacing w:val="52"/>
                <w:sz w:val="21"/>
                <w:szCs w:val="21"/>
              </w:rPr>
              <w:t> </w:t>
            </w:r>
            <w:r>
              <w:rPr>
                <w:rFonts w:ascii="宋体" w:hAnsi="宋体" w:cs="宋体" w:eastAsia="宋体" w:hint="default"/>
                <w:spacing w:val="11"/>
                <w:sz w:val="21"/>
                <w:szCs w:val="21"/>
              </w:rPr>
              <w:t>年第二次临时股东大会决议公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0" w:right="0"/>
              <w:jc w:val="left"/>
              <w:rPr>
                <w:rFonts w:ascii="宋体" w:hAnsi="宋体" w:cs="宋体" w:eastAsia="宋体" w:hint="default"/>
                <w:sz w:val="21"/>
                <w:szCs w:val="21"/>
              </w:rPr>
            </w:pPr>
            <w:r>
              <w:rPr>
                <w:rFonts w:ascii="宋体"/>
                <w:sz w:val="21"/>
              </w:rPr>
              <w:t>2010-012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《第四届董事会第一次会议决议公告》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104"/>
              <w:jc w:val="left"/>
              <w:rPr>
                <w:rFonts w:ascii="宋体" w:hAnsi="宋体" w:cs="宋体" w:eastAsia="宋体" w:hint="default"/>
                <w:sz w:val="21"/>
                <w:szCs w:val="21"/>
              </w:rPr>
            </w:pPr>
            <w:r>
              <w:rPr>
                <w:rFonts w:ascii="宋体" w:hAnsi="宋体" w:cs="宋体" w:eastAsia="宋体" w:hint="default"/>
                <w:spacing w:val="3"/>
                <w:sz w:val="21"/>
                <w:szCs w:val="21"/>
              </w:rPr>
              <w:t>《独立董事关于聘任高级管理人员的独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立意见》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7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《第四届监事会第一次会议决议公告》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bl>
    <w:p>
      <w:pPr>
        <w:spacing w:after="0" w:line="272" w:lineRule="exact"/>
        <w:jc w:val="left"/>
        <w:rPr>
          <w:rFonts w:ascii="宋体" w:hAnsi="宋体" w:cs="宋体" w:eastAsia="宋体" w:hint="default"/>
          <w:sz w:val="21"/>
          <w:szCs w:val="21"/>
        </w:rPr>
        <w:sectPr>
          <w:pgSz w:w="11910" w:h="16840"/>
          <w:pgMar w:header="850" w:footer="1231" w:top="1140" w:bottom="1420" w:left="15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872"/>
        <w:gridCol w:w="1213"/>
        <w:gridCol w:w="3898"/>
        <w:gridCol w:w="1541"/>
      </w:tblGrid>
      <w:tr>
        <w:trPr>
          <w:trHeight w:val="67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80" w:right="0"/>
              <w:jc w:val="left"/>
              <w:rPr>
                <w:rFonts w:ascii="宋体" w:hAnsi="宋体" w:cs="宋体" w:eastAsia="宋体" w:hint="default"/>
                <w:sz w:val="21"/>
                <w:szCs w:val="21"/>
              </w:rPr>
            </w:pPr>
            <w:r>
              <w:rPr>
                <w:rFonts w:ascii="宋体"/>
                <w:sz w:val="21"/>
              </w:rPr>
              <w:t>2010-015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3" w:right="0"/>
              <w:jc w:val="left"/>
              <w:rPr>
                <w:rFonts w:ascii="宋体" w:hAnsi="宋体" w:cs="宋体" w:eastAsia="宋体" w:hint="default"/>
                <w:sz w:val="21"/>
                <w:szCs w:val="21"/>
              </w:rPr>
            </w:pPr>
            <w:r>
              <w:rPr>
                <w:rFonts w:ascii="宋体" w:hAnsi="宋体" w:cs="宋体" w:eastAsia="宋体" w:hint="default"/>
                <w:sz w:val="21"/>
                <w:szCs w:val="21"/>
              </w:rPr>
              <w:t>《关于完成工商变更登记的公告》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《第四届董事会第二次会议决议公告》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年半年度报告摘要》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《关于高级管理人员辞职及聘任的公告》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7"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2010-019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03" w:right="104"/>
              <w:jc w:val="left"/>
              <w:rPr>
                <w:rFonts w:ascii="宋体" w:hAnsi="宋体" w:cs="宋体" w:eastAsia="宋体" w:hint="default"/>
                <w:sz w:val="21"/>
                <w:szCs w:val="21"/>
              </w:rPr>
            </w:pPr>
            <w:r>
              <w:rPr>
                <w:rFonts w:ascii="宋体" w:hAnsi="宋体" w:cs="宋体" w:eastAsia="宋体" w:hint="default"/>
                <w:spacing w:val="3"/>
                <w:sz w:val="21"/>
                <w:szCs w:val="21"/>
              </w:rPr>
              <w:t>《独立董事关于聘任高级管理人员的独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立意见》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946"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80" w:right="0"/>
              <w:jc w:val="left"/>
              <w:rPr>
                <w:rFonts w:ascii="宋体" w:hAnsi="宋体" w:cs="宋体" w:eastAsia="宋体" w:hint="default"/>
                <w:sz w:val="21"/>
                <w:szCs w:val="21"/>
              </w:rPr>
            </w:pPr>
            <w:r>
              <w:rPr>
                <w:rFonts w:ascii="宋体"/>
                <w:sz w:val="21"/>
              </w:rPr>
              <w:t>2010-020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03" w:right="101"/>
              <w:jc w:val="both"/>
              <w:rPr>
                <w:rFonts w:ascii="宋体" w:hAnsi="宋体" w:cs="宋体" w:eastAsia="宋体" w:hint="default"/>
                <w:sz w:val="21"/>
                <w:szCs w:val="21"/>
              </w:rPr>
            </w:pPr>
            <w:r>
              <w:rPr>
                <w:rFonts w:ascii="宋体" w:hAnsi="宋体" w:cs="宋体" w:eastAsia="宋体" w:hint="default"/>
                <w:spacing w:val="3"/>
                <w:sz w:val="21"/>
                <w:szCs w:val="21"/>
              </w:rPr>
              <w:t>《独立董事对公司关联方资金占用和对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外担保情况出具的专项说明和发表的独</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立意见》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2010-021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04"/>
              <w:jc w:val="left"/>
              <w:rPr>
                <w:rFonts w:ascii="宋体" w:hAnsi="宋体" w:cs="宋体" w:eastAsia="宋体" w:hint="default"/>
                <w:sz w:val="21"/>
                <w:szCs w:val="21"/>
              </w:rPr>
            </w:pPr>
            <w:r>
              <w:rPr>
                <w:rFonts w:ascii="宋体" w:hAnsi="宋体" w:cs="宋体" w:eastAsia="宋体" w:hint="default"/>
                <w:spacing w:val="3"/>
                <w:sz w:val="21"/>
                <w:szCs w:val="21"/>
              </w:rPr>
              <w:t>《关于网下配售股份上市流通的提示性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2010-022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04"/>
              <w:jc w:val="left"/>
              <w:rPr>
                <w:rFonts w:ascii="宋体" w:hAnsi="宋体" w:cs="宋体" w:eastAsia="宋体" w:hint="default"/>
                <w:sz w:val="21"/>
                <w:szCs w:val="21"/>
              </w:rPr>
            </w:pPr>
            <w:r>
              <w:rPr>
                <w:rFonts w:ascii="宋体" w:hAnsi="宋体" w:cs="宋体" w:eastAsia="宋体" w:hint="default"/>
                <w:spacing w:val="3"/>
                <w:sz w:val="21"/>
                <w:szCs w:val="21"/>
              </w:rPr>
              <w:t>《关于公司入选节能服务公司备案名单</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7"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25</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2010-023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03" w:right="104"/>
              <w:jc w:val="left"/>
              <w:rPr>
                <w:rFonts w:ascii="宋体" w:hAnsi="宋体" w:cs="宋体" w:eastAsia="宋体" w:hint="default"/>
                <w:sz w:val="21"/>
                <w:szCs w:val="21"/>
              </w:rPr>
            </w:pPr>
            <w:r>
              <w:rPr>
                <w:rFonts w:ascii="宋体" w:hAnsi="宋体" w:cs="宋体" w:eastAsia="宋体" w:hint="default"/>
                <w:spacing w:val="3"/>
                <w:sz w:val="21"/>
                <w:szCs w:val="21"/>
              </w:rPr>
              <w:t>《关于入选节能服务公司推荐名单的公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10</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27</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0" w:right="0"/>
              <w:jc w:val="left"/>
              <w:rPr>
                <w:rFonts w:ascii="宋体" w:hAnsi="宋体" w:cs="宋体" w:eastAsia="宋体" w:hint="default"/>
                <w:sz w:val="21"/>
                <w:szCs w:val="21"/>
              </w:rPr>
            </w:pPr>
            <w:r>
              <w:rPr>
                <w:rFonts w:ascii="宋体"/>
                <w:sz w:val="21"/>
              </w:rPr>
              <w:t>2010-024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《第四届董事会第三次会议决议》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5"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2010-025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《第四届监事会第三次会议决议》</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2010-026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年第三季度报告正文》</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34" w:right="132"/>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w w:val="100"/>
                <w:sz w:val="21"/>
                <w:szCs w:val="21"/>
              </w:rPr>
              <w:t> </w:t>
            </w:r>
            <w:r>
              <w:rPr>
                <w:rFonts w:ascii="宋体" w:hAnsi="宋体" w:cs="宋体" w:eastAsia="宋体" w:hint="default"/>
                <w:sz w:val="21"/>
                <w:szCs w:val="21"/>
              </w:rPr>
              <w:t>和巨潮资讯网</w:t>
            </w:r>
          </w:p>
        </w:tc>
      </w:tr>
      <w:tr>
        <w:trPr>
          <w:trHeight w:val="403"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0" w:right="0"/>
              <w:jc w:val="left"/>
              <w:rPr>
                <w:rFonts w:ascii="宋体" w:hAnsi="宋体" w:cs="宋体" w:eastAsia="宋体" w:hint="default"/>
                <w:sz w:val="21"/>
                <w:szCs w:val="21"/>
              </w:rPr>
            </w:pPr>
            <w:r>
              <w:rPr>
                <w:rFonts w:ascii="宋体"/>
                <w:sz w:val="21"/>
              </w:rPr>
              <w:t>2010-027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《公司专项治理活动自查事项说明》</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0" w:right="0"/>
              <w:jc w:val="left"/>
              <w:rPr>
                <w:rFonts w:ascii="宋体" w:hAnsi="宋体" w:cs="宋体" w:eastAsia="宋体" w:hint="default"/>
                <w:sz w:val="21"/>
                <w:szCs w:val="21"/>
              </w:rPr>
            </w:pPr>
            <w:r>
              <w:rPr>
                <w:rFonts w:ascii="宋体"/>
                <w:sz w:val="21"/>
              </w:rPr>
              <w:t>2010-028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104"/>
              <w:jc w:val="left"/>
              <w:rPr>
                <w:rFonts w:ascii="宋体" w:hAnsi="宋体" w:cs="宋体" w:eastAsia="宋体" w:hint="default"/>
                <w:sz w:val="21"/>
                <w:szCs w:val="21"/>
              </w:rPr>
            </w:pPr>
            <w:r>
              <w:rPr>
                <w:rFonts w:ascii="宋体" w:hAnsi="宋体" w:cs="宋体" w:eastAsia="宋体" w:hint="default"/>
                <w:spacing w:val="3"/>
                <w:sz w:val="21"/>
                <w:szCs w:val="21"/>
              </w:rPr>
              <w:t>《公司专项治理活动自查报告及整改计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划》</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2010-029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104"/>
              <w:jc w:val="left"/>
              <w:rPr>
                <w:rFonts w:ascii="宋体" w:hAnsi="宋体" w:cs="宋体" w:eastAsia="宋体" w:hint="default"/>
                <w:sz w:val="21"/>
                <w:szCs w:val="21"/>
              </w:rPr>
            </w:pPr>
            <w:r>
              <w:rPr>
                <w:rFonts w:ascii="宋体" w:hAnsi="宋体" w:cs="宋体" w:eastAsia="宋体" w:hint="default"/>
                <w:spacing w:val="3"/>
                <w:sz w:val="21"/>
                <w:szCs w:val="21"/>
              </w:rPr>
              <w:t>《关于开展规范财务会计基础工作专项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活动的整改计划》</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674"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2010-030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104"/>
              <w:jc w:val="left"/>
              <w:rPr>
                <w:rFonts w:ascii="宋体" w:hAnsi="宋体" w:cs="宋体" w:eastAsia="宋体" w:hint="default"/>
                <w:sz w:val="21"/>
                <w:szCs w:val="21"/>
              </w:rPr>
            </w:pPr>
            <w:r>
              <w:rPr>
                <w:rFonts w:ascii="宋体" w:hAnsi="宋体" w:cs="宋体" w:eastAsia="宋体" w:hint="default"/>
                <w:spacing w:val="3"/>
                <w:sz w:val="21"/>
                <w:szCs w:val="21"/>
              </w:rPr>
              <w:t>《关于开展防止资金占用长效机制建立</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和落实情况的自查报告》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675"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80" w:right="0"/>
              <w:jc w:val="left"/>
              <w:rPr>
                <w:rFonts w:ascii="宋体" w:hAnsi="宋体" w:cs="宋体" w:eastAsia="宋体" w:hint="default"/>
                <w:sz w:val="21"/>
                <w:szCs w:val="21"/>
              </w:rPr>
            </w:pPr>
            <w:r>
              <w:rPr>
                <w:rFonts w:ascii="宋体"/>
                <w:sz w:val="21"/>
              </w:rPr>
              <w:t>2010-031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98"/>
              <w:jc w:val="left"/>
              <w:rPr>
                <w:rFonts w:ascii="宋体" w:hAnsi="宋体" w:cs="宋体" w:eastAsia="宋体" w:hint="default"/>
                <w:sz w:val="21"/>
                <w:szCs w:val="21"/>
              </w:rPr>
            </w:pPr>
            <w:r>
              <w:rPr>
                <w:rFonts w:ascii="宋体" w:hAnsi="宋体" w:cs="宋体" w:eastAsia="宋体" w:hint="default"/>
                <w:spacing w:val="-1"/>
                <w:sz w:val="21"/>
                <w:szCs w:val="21"/>
              </w:rPr>
              <w:t>《独立董事关于</w:t>
            </w:r>
            <w:r>
              <w:rPr>
                <w:rFonts w:ascii="宋体" w:hAnsi="宋体" w:cs="宋体" w:eastAsia="宋体" w:hint="default"/>
                <w:spacing w:val="-1"/>
                <w:sz w:val="21"/>
                <w:szCs w:val="21"/>
              </w:rPr>
              <w:t>&lt;</w:t>
            </w:r>
            <w:r>
              <w:rPr>
                <w:rFonts w:ascii="宋体" w:hAnsi="宋体" w:cs="宋体" w:eastAsia="宋体" w:hint="default"/>
                <w:spacing w:val="-1"/>
                <w:sz w:val="21"/>
                <w:szCs w:val="21"/>
              </w:rPr>
              <w:t>公司专项治理活动的自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查报告和整改计划</w:t>
            </w:r>
            <w:r>
              <w:rPr>
                <w:rFonts w:ascii="宋体" w:hAnsi="宋体" w:cs="宋体" w:eastAsia="宋体" w:hint="default"/>
                <w:sz w:val="21"/>
                <w:szCs w:val="21"/>
              </w:rPr>
              <w:t>&gt;</w:t>
            </w:r>
            <w:r>
              <w:rPr>
                <w:rFonts w:ascii="宋体" w:hAnsi="宋体" w:cs="宋体" w:eastAsia="宋体" w:hint="default"/>
                <w:sz w:val="21"/>
                <w:szCs w:val="21"/>
              </w:rPr>
              <w:t>的独立意见》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1219"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80" w:right="0"/>
              <w:jc w:val="left"/>
              <w:rPr>
                <w:rFonts w:ascii="宋体" w:hAnsi="宋体" w:cs="宋体" w:eastAsia="宋体" w:hint="default"/>
                <w:sz w:val="21"/>
                <w:szCs w:val="21"/>
              </w:rPr>
            </w:pPr>
            <w:r>
              <w:rPr>
                <w:rFonts w:ascii="宋体"/>
                <w:sz w:val="21"/>
              </w:rPr>
              <w:t>2010-032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03" w:right="98"/>
              <w:jc w:val="both"/>
              <w:rPr>
                <w:rFonts w:ascii="宋体" w:hAnsi="宋体" w:cs="宋体" w:eastAsia="宋体" w:hint="default"/>
                <w:sz w:val="21"/>
                <w:szCs w:val="21"/>
              </w:rPr>
            </w:pPr>
            <w:r>
              <w:rPr>
                <w:rFonts w:ascii="宋体" w:hAnsi="宋体" w:cs="宋体" w:eastAsia="宋体" w:hint="default"/>
                <w:spacing w:val="-1"/>
                <w:sz w:val="21"/>
                <w:szCs w:val="21"/>
              </w:rPr>
              <w:t>《中国建银投资证券有限责任公司关于</w:t>
            </w:r>
            <w:r>
              <w:rPr>
                <w:rFonts w:ascii="宋体" w:hAnsi="宋体" w:cs="宋体" w:eastAsia="宋体" w:hint="default"/>
                <w:spacing w:val="-1"/>
                <w:sz w:val="21"/>
                <w:szCs w:val="21"/>
              </w:rPr>
              <w:t>&lt;</w:t>
            </w:r>
            <w:r>
              <w:rPr>
                <w:rFonts w:ascii="宋体" w:hAnsi="宋体" w:cs="宋体" w:eastAsia="宋体" w:hint="default"/>
                <w:spacing w:val="-81"/>
                <w:sz w:val="21"/>
                <w:szCs w:val="21"/>
              </w:rPr>
              <w:t> </w:t>
            </w:r>
            <w:r>
              <w:rPr>
                <w:rFonts w:ascii="宋体" w:hAnsi="宋体" w:cs="宋体" w:eastAsia="宋体" w:hint="default"/>
                <w:spacing w:val="3"/>
                <w:sz w:val="21"/>
                <w:szCs w:val="21"/>
              </w:rPr>
              <w:t>深圳达实智能股份有限公司关于公司专</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项治理活动的自查报告和整改计划</w:t>
            </w:r>
            <w:r>
              <w:rPr>
                <w:rFonts w:ascii="宋体" w:hAnsi="宋体" w:cs="宋体" w:eastAsia="宋体" w:hint="default"/>
                <w:spacing w:val="-1"/>
                <w:sz w:val="21"/>
                <w:szCs w:val="21"/>
              </w:rPr>
              <w:t>&gt;</w:t>
            </w:r>
            <w:r>
              <w:rPr>
                <w:rFonts w:ascii="宋体" w:hAnsi="宋体" w:cs="宋体" w:eastAsia="宋体" w:hint="default"/>
                <w:spacing w:val="-1"/>
                <w:sz w:val="21"/>
                <w:szCs w:val="21"/>
              </w:rPr>
              <w:t>的核</w:t>
            </w:r>
            <w:r>
              <w:rPr>
                <w:rFonts w:ascii="宋体" w:hAnsi="宋体" w:cs="宋体" w:eastAsia="宋体" w:hint="default"/>
                <w:spacing w:val="-81"/>
                <w:sz w:val="21"/>
                <w:szCs w:val="21"/>
              </w:rPr>
              <w:t> </w:t>
            </w:r>
            <w:r>
              <w:rPr>
                <w:rFonts w:ascii="宋体" w:hAnsi="宋体" w:cs="宋体" w:eastAsia="宋体" w:hint="default"/>
                <w:sz w:val="21"/>
                <w:szCs w:val="21"/>
              </w:rPr>
              <w:t>查意见》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1219"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80" w:right="0"/>
              <w:jc w:val="left"/>
              <w:rPr>
                <w:rFonts w:ascii="宋体" w:hAnsi="宋体" w:cs="宋体" w:eastAsia="宋体" w:hint="default"/>
                <w:sz w:val="21"/>
                <w:szCs w:val="21"/>
              </w:rPr>
            </w:pPr>
            <w:r>
              <w:rPr>
                <w:rFonts w:ascii="宋体"/>
                <w:sz w:val="21"/>
              </w:rPr>
              <w:t>2010-033</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03" w:right="98"/>
              <w:jc w:val="both"/>
              <w:rPr>
                <w:rFonts w:ascii="宋体" w:hAnsi="宋体" w:cs="宋体" w:eastAsia="宋体" w:hint="default"/>
                <w:sz w:val="21"/>
                <w:szCs w:val="21"/>
              </w:rPr>
            </w:pPr>
            <w:r>
              <w:rPr>
                <w:rFonts w:ascii="宋体" w:hAnsi="宋体" w:cs="宋体" w:eastAsia="宋体" w:hint="default"/>
                <w:spacing w:val="-1"/>
                <w:sz w:val="21"/>
                <w:szCs w:val="21"/>
              </w:rPr>
              <w:t>《中国建银投资证券有限责任公司关于</w:t>
            </w:r>
            <w:r>
              <w:rPr>
                <w:rFonts w:ascii="宋体" w:hAnsi="宋体" w:cs="宋体" w:eastAsia="宋体" w:hint="default"/>
                <w:spacing w:val="-1"/>
                <w:sz w:val="21"/>
                <w:szCs w:val="21"/>
              </w:rPr>
              <w:t>&lt;</w:t>
            </w:r>
            <w:r>
              <w:rPr>
                <w:rFonts w:ascii="宋体" w:hAnsi="宋体" w:cs="宋体" w:eastAsia="宋体" w:hint="default"/>
                <w:spacing w:val="-81"/>
                <w:sz w:val="21"/>
                <w:szCs w:val="21"/>
              </w:rPr>
              <w:t> </w:t>
            </w:r>
            <w:r>
              <w:rPr>
                <w:rFonts w:ascii="宋体" w:hAnsi="宋体" w:cs="宋体" w:eastAsia="宋体" w:hint="default"/>
                <w:spacing w:val="3"/>
                <w:sz w:val="21"/>
                <w:szCs w:val="21"/>
              </w:rPr>
              <w:t>深圳达实智能股份有限公司关于规范财</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
                <w:sz w:val="21"/>
                <w:szCs w:val="21"/>
              </w:rPr>
              <w:t>务会计基础工作专项活动的整改计划</w:t>
            </w:r>
            <w:r>
              <w:rPr>
                <w:rFonts w:ascii="宋体" w:hAnsi="宋体" w:cs="宋体" w:eastAsia="宋体" w:hint="default"/>
                <w:spacing w:val="-1"/>
                <w:sz w:val="21"/>
                <w:szCs w:val="21"/>
              </w:rPr>
              <w:t>&gt;</w:t>
            </w:r>
            <w:r>
              <w:rPr>
                <w:rFonts w:ascii="宋体" w:hAnsi="宋体" w:cs="宋体" w:eastAsia="宋体" w:hint="default"/>
                <w:spacing w:val="-1"/>
                <w:sz w:val="21"/>
                <w:szCs w:val="21"/>
              </w:rPr>
              <w:t>的</w:t>
            </w:r>
            <w:r>
              <w:rPr>
                <w:rFonts w:ascii="宋体" w:hAnsi="宋体" w:cs="宋体" w:eastAsia="宋体" w:hint="default"/>
                <w:spacing w:val="-81"/>
                <w:sz w:val="21"/>
                <w:szCs w:val="21"/>
              </w:rPr>
              <w:t> </w:t>
            </w:r>
            <w:r>
              <w:rPr>
                <w:rFonts w:ascii="宋体" w:hAnsi="宋体" w:cs="宋体" w:eastAsia="宋体" w:hint="default"/>
                <w:sz w:val="21"/>
                <w:szCs w:val="21"/>
              </w:rPr>
              <w:t>核查意见》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bl>
    <w:p>
      <w:pPr>
        <w:spacing w:after="0" w:line="240" w:lineRule="auto"/>
        <w:jc w:val="right"/>
        <w:rPr>
          <w:rFonts w:ascii="宋体" w:hAnsi="宋体" w:cs="宋体" w:eastAsia="宋体" w:hint="default"/>
          <w:sz w:val="21"/>
          <w:szCs w:val="21"/>
        </w:rPr>
        <w:sectPr>
          <w:pgSz w:w="11910" w:h="16840"/>
          <w:pgMar w:header="850" w:footer="1231" w:top="1140" w:bottom="1460" w:left="1580" w:right="0"/>
        </w:sectPr>
      </w:pPr>
    </w:p>
    <w:p>
      <w:pPr>
        <w:spacing w:line="240" w:lineRule="auto" w:before="7"/>
        <w:rPr>
          <w:rFonts w:ascii="Times New Roman" w:hAnsi="Times New Roman" w:cs="Times New Roman" w:eastAsia="Times New Roman"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872"/>
        <w:gridCol w:w="1213"/>
        <w:gridCol w:w="3898"/>
        <w:gridCol w:w="1541"/>
      </w:tblGrid>
      <w:tr>
        <w:trPr>
          <w:trHeight w:val="1220" w:hRule="exact"/>
        </w:trPr>
        <w:tc>
          <w:tcPr>
            <w:tcW w:w="1872" w:type="dxa"/>
            <w:vMerge w:val="restart"/>
            <w:tcBorders>
              <w:top w:val="single" w:sz="4" w:space="0" w:color="000000"/>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0" w:right="0"/>
              <w:jc w:val="left"/>
              <w:rPr>
                <w:rFonts w:ascii="宋体" w:hAnsi="宋体" w:cs="宋体" w:eastAsia="宋体" w:hint="default"/>
                <w:sz w:val="21"/>
                <w:szCs w:val="21"/>
              </w:rPr>
            </w:pPr>
            <w:r>
              <w:rPr>
                <w:rFonts w:ascii="宋体"/>
                <w:sz w:val="21"/>
              </w:rPr>
              <w:t>2010-034</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8"/>
              <w:ind w:left="103" w:right="98"/>
              <w:jc w:val="both"/>
              <w:rPr>
                <w:rFonts w:ascii="宋体" w:hAnsi="宋体" w:cs="宋体" w:eastAsia="宋体" w:hint="default"/>
                <w:sz w:val="21"/>
                <w:szCs w:val="21"/>
              </w:rPr>
            </w:pPr>
            <w:r>
              <w:rPr>
                <w:rFonts w:ascii="宋体" w:hAnsi="宋体" w:cs="宋体" w:eastAsia="宋体" w:hint="default"/>
                <w:spacing w:val="-1"/>
                <w:sz w:val="21"/>
                <w:szCs w:val="21"/>
              </w:rPr>
              <w:t>《中国建银投资证券有限责任公司关于</w:t>
            </w:r>
            <w:r>
              <w:rPr>
                <w:rFonts w:ascii="宋体" w:hAnsi="宋体" w:cs="宋体" w:eastAsia="宋体" w:hint="default"/>
                <w:spacing w:val="-1"/>
                <w:sz w:val="21"/>
                <w:szCs w:val="21"/>
              </w:rPr>
              <w:t>&lt;</w:t>
            </w:r>
            <w:r>
              <w:rPr>
                <w:rFonts w:ascii="宋体" w:hAnsi="宋体" w:cs="宋体" w:eastAsia="宋体" w:hint="default"/>
                <w:spacing w:val="-81"/>
                <w:sz w:val="21"/>
                <w:szCs w:val="21"/>
              </w:rPr>
              <w:t> </w:t>
            </w:r>
            <w:r>
              <w:rPr>
                <w:rFonts w:ascii="宋体" w:hAnsi="宋体" w:cs="宋体" w:eastAsia="宋体" w:hint="default"/>
                <w:spacing w:val="3"/>
                <w:sz w:val="21"/>
                <w:szCs w:val="21"/>
              </w:rPr>
              <w:t>深圳达实智能股份有限公司关于开展防</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止资金占用长效机制建立和落实情况的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自查报告</w:t>
            </w:r>
            <w:r>
              <w:rPr>
                <w:rFonts w:ascii="宋体" w:hAnsi="宋体" w:cs="宋体" w:eastAsia="宋体" w:hint="default"/>
                <w:sz w:val="21"/>
                <w:szCs w:val="21"/>
              </w:rPr>
              <w:t>&gt;</w:t>
            </w:r>
            <w:r>
              <w:rPr>
                <w:rFonts w:ascii="宋体" w:hAnsi="宋体" w:cs="宋体" w:eastAsia="宋体" w:hint="default"/>
                <w:sz w:val="21"/>
                <w:szCs w:val="21"/>
              </w:rPr>
              <w:t>的核查意见》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67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2010-035</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《关于投资者接待日的公告》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2010-036</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《重大合同中标公示的提示性公告》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r>
        <w:trPr>
          <w:trHeight w:val="674"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18</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2010-037</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《第四届董事会第四次会议决议公告》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r>
        <w:trPr>
          <w:trHeight w:val="677" w:hRule="exact"/>
        </w:trPr>
        <w:tc>
          <w:tcPr>
            <w:tcW w:w="1872" w:type="dxa"/>
            <w:vMerge/>
            <w:tcBorders>
              <w:left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2010-038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《对外投资公告》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r>
        <w:trPr>
          <w:trHeight w:val="674" w:hRule="exact"/>
        </w:trPr>
        <w:tc>
          <w:tcPr>
            <w:tcW w:w="1872"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0" w:right="0"/>
              <w:jc w:val="left"/>
              <w:rPr>
                <w:rFonts w:ascii="宋体" w:hAnsi="宋体" w:cs="宋体" w:eastAsia="宋体" w:hint="default"/>
                <w:sz w:val="21"/>
                <w:szCs w:val="21"/>
              </w:rPr>
            </w:pPr>
            <w:r>
              <w:rPr>
                <w:rFonts w:ascii="宋体"/>
                <w:sz w:val="21"/>
              </w:rPr>
              <w:t>2010-039</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10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年第三次临时股东大会</w:t>
            </w:r>
            <w:r>
              <w:rPr>
                <w:rFonts w:ascii="宋体" w:hAnsi="宋体" w:cs="宋体" w:eastAsia="宋体" w:hint="default"/>
                <w:w w:val="100"/>
                <w:sz w:val="21"/>
                <w:szCs w:val="21"/>
              </w:rPr>
              <w:t> </w:t>
            </w:r>
            <w:r>
              <w:rPr>
                <w:rFonts w:ascii="宋体" w:hAnsi="宋体" w:cs="宋体" w:eastAsia="宋体" w:hint="default"/>
                <w:sz w:val="21"/>
                <w:szCs w:val="21"/>
              </w:rPr>
              <w:t>的通知》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2010-040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104"/>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2010</w:t>
            </w:r>
            <w:r>
              <w:rPr>
                <w:rFonts w:ascii="宋体" w:hAnsi="宋体" w:cs="宋体" w:eastAsia="宋体" w:hint="default"/>
                <w:spacing w:val="52"/>
                <w:sz w:val="21"/>
                <w:szCs w:val="21"/>
              </w:rPr>
              <w:t> </w:t>
            </w:r>
            <w:r>
              <w:rPr>
                <w:rFonts w:ascii="宋体" w:hAnsi="宋体" w:cs="宋体" w:eastAsia="宋体" w:hint="default"/>
                <w:spacing w:val="11"/>
                <w:sz w:val="21"/>
                <w:szCs w:val="21"/>
              </w:rPr>
              <w:t>年第三次临时股东大会决议公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17</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2010-041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《重大合同中标公告》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3"/>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r>
        <w:trPr>
          <w:trHeight w:val="674"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30</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80" w:right="0"/>
              <w:jc w:val="left"/>
              <w:rPr>
                <w:rFonts w:ascii="宋体" w:hAnsi="宋体" w:cs="宋体" w:eastAsia="宋体" w:hint="default"/>
                <w:sz w:val="21"/>
                <w:szCs w:val="21"/>
              </w:rPr>
            </w:pPr>
            <w:r>
              <w:rPr>
                <w:rFonts w:ascii="宋体"/>
                <w:sz w:val="21"/>
              </w:rPr>
              <w:t>2010-042</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104"/>
              <w:jc w:val="left"/>
              <w:rPr>
                <w:rFonts w:ascii="宋体" w:hAnsi="宋体" w:cs="宋体" w:eastAsia="宋体" w:hint="default"/>
                <w:sz w:val="21"/>
                <w:szCs w:val="21"/>
              </w:rPr>
            </w:pPr>
            <w:r>
              <w:rPr>
                <w:rFonts w:ascii="宋体" w:hAnsi="宋体" w:cs="宋体" w:eastAsia="宋体" w:hint="default"/>
                <w:spacing w:val="3"/>
                <w:sz w:val="21"/>
                <w:szCs w:val="21"/>
              </w:rPr>
              <w:t>关于全资子公司完成工商变更登记的公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87"/>
              <w:jc w:val="left"/>
              <w:rPr>
                <w:rFonts w:ascii="宋体" w:hAnsi="宋体" w:cs="宋体" w:eastAsia="宋体" w:hint="default"/>
                <w:sz w:val="21"/>
                <w:szCs w:val="21"/>
              </w:rPr>
            </w:pPr>
            <w:r>
              <w:rPr>
                <w:rFonts w:ascii="宋体" w:hAnsi="宋体" w:cs="宋体" w:eastAsia="宋体" w:hint="default"/>
                <w:spacing w:val="11"/>
                <w:sz w:val="21"/>
                <w:szCs w:val="21"/>
              </w:rPr>
              <w:t>《证券时报》</w:t>
            </w:r>
            <w:r>
              <w:rPr>
                <w:rFonts w:ascii="宋体" w:hAnsi="宋体" w:cs="宋体" w:eastAsia="宋体" w:hint="default"/>
                <w:spacing w:val="-92"/>
                <w:sz w:val="21"/>
                <w:szCs w:val="21"/>
              </w:rPr>
              <w:t> </w:t>
            </w:r>
            <w:r>
              <w:rPr>
                <w:rFonts w:ascii="宋体" w:hAnsi="宋体" w:cs="宋体" w:eastAsia="宋体" w:hint="default"/>
                <w:sz w:val="21"/>
                <w:szCs w:val="21"/>
              </w:rPr>
              <w:t>和巨潮资讯网</w:t>
            </w:r>
          </w:p>
        </w:tc>
      </w:tr>
    </w:tbl>
    <w:p>
      <w:pPr>
        <w:pStyle w:val="Heading3"/>
        <w:spacing w:line="241" w:lineRule="exact"/>
        <w:ind w:left="640" w:right="1789"/>
        <w:jc w:val="left"/>
        <w:rPr>
          <w:b w:val="0"/>
          <w:bCs w:val="0"/>
        </w:rPr>
      </w:pPr>
      <w:r>
        <w:rPr/>
        <w:t>十二、投资者关系管理情况</w:t>
      </w:r>
      <w:r>
        <w:rPr>
          <w:b w:val="0"/>
          <w:bCs w:val="0"/>
        </w:rPr>
      </w:r>
    </w:p>
    <w:p>
      <w:pPr>
        <w:pStyle w:val="BodyText"/>
        <w:spacing w:line="357" w:lineRule="auto"/>
        <w:ind w:left="220" w:right="0" w:firstLine="419"/>
        <w:jc w:val="left"/>
      </w:pPr>
      <w:r>
        <w:rPr>
          <w:spacing w:val="-4"/>
          <w:w w:val="100"/>
        </w:rPr>
        <w:t>公司指定董事会秘书为投资者关系工作的第一负责人，证券部负责投资者关系管理工作</w:t>
      </w:r>
      <w:r>
        <w:rPr>
          <w:w w:val="100"/>
        </w:rPr>
        <w:t> </w:t>
      </w:r>
      <w:r>
        <w:rPr>
          <w:spacing w:val="-2"/>
        </w:rPr>
        <w:t>的日常事务，通过电话、实地及公司网站等多种渠道保持与投资者的顺利沟通。报告期内，</w:t>
      </w:r>
      <w:r>
        <w:rPr>
          <w:spacing w:val="-31"/>
        </w:rPr>
        <w:t> </w:t>
      </w:r>
      <w:r>
        <w:rPr>
          <w:spacing w:val="-31"/>
        </w:rPr>
      </w:r>
      <w:r>
        <w:rPr/>
        <w:t>报告期接待调研、沟通、采访等活动情况如下：</w:t>
      </w:r>
    </w:p>
    <w:p>
      <w:pPr>
        <w:spacing w:line="240" w:lineRule="auto" w:before="12"/>
        <w:rPr>
          <w:rFonts w:ascii="宋体" w:hAnsi="宋体" w:cs="宋体" w:eastAsia="宋体" w:hint="default"/>
          <w:sz w:val="4"/>
          <w:szCs w:val="4"/>
        </w:rPr>
      </w:pPr>
    </w:p>
    <w:tbl>
      <w:tblPr>
        <w:tblW w:w="0" w:type="auto"/>
        <w:jc w:val="left"/>
        <w:tblInd w:w="165" w:type="dxa"/>
        <w:tblLayout w:type="fixed"/>
        <w:tblCellMar>
          <w:top w:w="0" w:type="dxa"/>
          <w:left w:w="0" w:type="dxa"/>
          <w:bottom w:w="0" w:type="dxa"/>
          <w:right w:w="0" w:type="dxa"/>
        </w:tblCellMar>
        <w:tblLook w:val="01E0"/>
      </w:tblPr>
      <w:tblGrid>
        <w:gridCol w:w="1742"/>
        <w:gridCol w:w="994"/>
        <w:gridCol w:w="994"/>
        <w:gridCol w:w="1865"/>
        <w:gridCol w:w="2811"/>
      </w:tblGrid>
      <w:tr>
        <w:trPr>
          <w:trHeight w:val="454" w:hRule="exact"/>
        </w:trPr>
        <w:tc>
          <w:tcPr>
            <w:tcW w:w="1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8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3"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4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03</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了解</w:t>
            </w:r>
            <w:r>
              <w:rPr>
                <w:rFonts w:ascii="宋体" w:hAnsi="宋体" w:cs="宋体" w:eastAsia="宋体" w:hint="default"/>
                <w:spacing w:val="-53"/>
                <w:sz w:val="21"/>
                <w:szCs w:val="21"/>
              </w:rPr>
              <w:t> </w:t>
            </w:r>
            <w:r>
              <w:rPr>
                <w:rFonts w:ascii="宋体" w:hAnsi="宋体" w:cs="宋体" w:eastAsia="宋体" w:hint="default"/>
                <w:sz w:val="21"/>
                <w:szCs w:val="21"/>
              </w:rPr>
              <w:t>EMC</w:t>
            </w:r>
            <w:r>
              <w:rPr>
                <w:rFonts w:ascii="宋体" w:hAnsi="宋体" w:cs="宋体" w:eastAsia="宋体" w:hint="default"/>
                <w:spacing w:val="-53"/>
                <w:sz w:val="21"/>
                <w:szCs w:val="21"/>
              </w:rPr>
              <w:t> </w:t>
            </w:r>
            <w:r>
              <w:rPr>
                <w:rFonts w:ascii="宋体" w:hAnsi="宋体" w:cs="宋体" w:eastAsia="宋体" w:hint="default"/>
                <w:sz w:val="21"/>
                <w:szCs w:val="21"/>
              </w:rPr>
              <w:t>的业务模式</w:t>
            </w:r>
          </w:p>
        </w:tc>
      </w:tr>
      <w:tr>
        <w:trPr>
          <w:trHeight w:val="456"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28</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年中报披露时间</w:t>
            </w:r>
          </w:p>
        </w:tc>
      </w:tr>
      <w:tr>
        <w:trPr>
          <w:trHeight w:val="61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09</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21" w:right="96"/>
              <w:jc w:val="left"/>
              <w:rPr>
                <w:rFonts w:ascii="宋体" w:hAnsi="宋体" w:cs="宋体" w:eastAsia="宋体" w:hint="default"/>
                <w:sz w:val="21"/>
                <w:szCs w:val="21"/>
              </w:rPr>
            </w:pPr>
            <w:r>
              <w:rPr>
                <w:rFonts w:ascii="宋体" w:hAnsi="宋体" w:cs="宋体" w:eastAsia="宋体" w:hint="default"/>
                <w:sz w:val="21"/>
                <w:szCs w:val="21"/>
              </w:rPr>
              <w:t>公司基本情况、</w:t>
            </w:r>
            <w:r>
              <w:rPr>
                <w:rFonts w:ascii="宋体" w:hAnsi="宋体" w:cs="宋体" w:eastAsia="宋体" w:hint="default"/>
                <w:sz w:val="21"/>
                <w:szCs w:val="21"/>
              </w:rPr>
              <w:t>EMC</w:t>
            </w:r>
            <w:r>
              <w:rPr>
                <w:rFonts w:ascii="宋体" w:hAnsi="宋体" w:cs="宋体" w:eastAsia="宋体" w:hint="default"/>
                <w:spacing w:val="-52"/>
                <w:sz w:val="21"/>
                <w:szCs w:val="21"/>
              </w:rPr>
              <w:t> </w:t>
            </w:r>
            <w:r>
              <w:rPr>
                <w:rFonts w:ascii="宋体" w:hAnsi="宋体" w:cs="宋体" w:eastAsia="宋体" w:hint="default"/>
                <w:sz w:val="21"/>
                <w:szCs w:val="21"/>
              </w:rPr>
              <w:t>业务情况</w:t>
            </w:r>
            <w:r>
              <w:rPr>
                <w:rFonts w:ascii="宋体" w:hAnsi="宋体" w:cs="宋体" w:eastAsia="宋体" w:hint="default"/>
                <w:w w:val="100"/>
                <w:sz w:val="21"/>
                <w:szCs w:val="21"/>
              </w:rPr>
              <w:t> </w:t>
            </w:r>
            <w:r>
              <w:rPr>
                <w:rFonts w:ascii="宋体" w:hAnsi="宋体" w:cs="宋体" w:eastAsia="宋体" w:hint="default"/>
                <w:sz w:val="21"/>
                <w:szCs w:val="21"/>
              </w:rPr>
              <w:t>及财务核算方式。</w:t>
            </w:r>
          </w:p>
        </w:tc>
      </w:tr>
      <w:tr>
        <w:trPr>
          <w:trHeight w:val="829"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09</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15</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公司各业务领域情况、保函和</w:t>
            </w:r>
          </w:p>
          <w:p>
            <w:pPr>
              <w:pStyle w:val="TableParagraph"/>
              <w:spacing w:line="272" w:lineRule="exact" w:before="27"/>
              <w:ind w:left="21" w:right="43"/>
              <w:jc w:val="left"/>
              <w:rPr>
                <w:rFonts w:ascii="宋体" w:hAnsi="宋体" w:cs="宋体" w:eastAsia="宋体" w:hint="default"/>
                <w:sz w:val="21"/>
                <w:szCs w:val="21"/>
              </w:rPr>
            </w:pPr>
            <w:r>
              <w:rPr>
                <w:rFonts w:ascii="宋体" w:hAnsi="宋体" w:cs="宋体" w:eastAsia="宋体" w:hint="default"/>
                <w:spacing w:val="-2"/>
                <w:sz w:val="21"/>
                <w:szCs w:val="21"/>
              </w:rPr>
              <w:t>资金的占用情况、研发情况以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及募集资金的使用情况。</w:t>
            </w:r>
          </w:p>
        </w:tc>
      </w:tr>
      <w:tr>
        <w:trPr>
          <w:trHeight w:val="1099"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both"/>
              <w:rPr>
                <w:rFonts w:ascii="宋体" w:hAnsi="宋体" w:cs="宋体" w:eastAsia="宋体" w:hint="default"/>
                <w:sz w:val="21"/>
                <w:szCs w:val="21"/>
              </w:rPr>
            </w:pPr>
            <w:r>
              <w:rPr>
                <w:rFonts w:ascii="宋体" w:hAnsi="宋体" w:cs="宋体" w:eastAsia="宋体" w:hint="default"/>
                <w:sz w:val="21"/>
                <w:szCs w:val="21"/>
              </w:rPr>
              <w:t>公司基本情况、各业务领域情</w:t>
            </w:r>
          </w:p>
          <w:p>
            <w:pPr>
              <w:pStyle w:val="TableParagraph"/>
              <w:spacing w:line="237" w:lineRule="auto"/>
              <w:ind w:left="21" w:right="43"/>
              <w:jc w:val="both"/>
              <w:rPr>
                <w:rFonts w:ascii="宋体" w:hAnsi="宋体" w:cs="宋体" w:eastAsia="宋体" w:hint="default"/>
                <w:sz w:val="21"/>
                <w:szCs w:val="21"/>
              </w:rPr>
            </w:pPr>
            <w:r>
              <w:rPr>
                <w:rFonts w:ascii="宋体" w:hAnsi="宋体" w:cs="宋体" w:eastAsia="宋体" w:hint="default"/>
                <w:sz w:val="21"/>
                <w:szCs w:val="21"/>
              </w:rPr>
              <w:t>况、国家对</w:t>
            </w:r>
            <w:r>
              <w:rPr>
                <w:rFonts w:ascii="宋体" w:hAnsi="宋体" w:cs="宋体" w:eastAsia="宋体" w:hint="default"/>
                <w:spacing w:val="-52"/>
                <w:sz w:val="21"/>
                <w:szCs w:val="21"/>
              </w:rPr>
              <w:t> </w:t>
            </w:r>
            <w:r>
              <w:rPr>
                <w:rFonts w:ascii="宋体" w:hAnsi="宋体" w:cs="宋体" w:eastAsia="宋体" w:hint="default"/>
                <w:sz w:val="21"/>
                <w:szCs w:val="21"/>
              </w:rPr>
              <w:t>EMC</w:t>
            </w:r>
            <w:r>
              <w:rPr>
                <w:rFonts w:ascii="宋体" w:hAnsi="宋体" w:cs="宋体" w:eastAsia="宋体" w:hint="default"/>
                <w:spacing w:val="-53"/>
                <w:sz w:val="21"/>
                <w:szCs w:val="21"/>
              </w:rPr>
              <w:t> </w:t>
            </w:r>
            <w:r>
              <w:rPr>
                <w:rFonts w:ascii="宋体" w:hAnsi="宋体" w:cs="宋体" w:eastAsia="宋体" w:hint="default"/>
                <w:sz w:val="21"/>
                <w:szCs w:val="21"/>
              </w:rPr>
              <w:t>业务的补贴享</w:t>
            </w:r>
            <w:r>
              <w:rPr>
                <w:rFonts w:ascii="宋体" w:hAnsi="宋体" w:cs="宋体" w:eastAsia="宋体" w:hint="default"/>
                <w:w w:val="100"/>
                <w:sz w:val="21"/>
                <w:szCs w:val="21"/>
              </w:rPr>
              <w:t> </w:t>
            </w:r>
            <w:r>
              <w:rPr>
                <w:rFonts w:ascii="宋体" w:hAnsi="宋体" w:cs="宋体" w:eastAsia="宋体" w:hint="default"/>
                <w:spacing w:val="-2"/>
                <w:sz w:val="21"/>
                <w:szCs w:val="21"/>
              </w:rPr>
              <w:t>受情况、公司以及各业务领域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的发展规划。</w:t>
            </w:r>
          </w:p>
        </w:tc>
      </w:tr>
      <w:tr>
        <w:trPr>
          <w:trHeight w:val="547"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机构投资者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公司的基本情况、发展历史、</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业务模式及开展情况。</w:t>
            </w:r>
          </w:p>
        </w:tc>
      </w:tr>
      <w:tr>
        <w:trPr>
          <w:trHeight w:val="854" w:hRule="exact"/>
        </w:trPr>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08</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个人及机构投资者</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1" w:right="43"/>
              <w:jc w:val="left"/>
              <w:rPr>
                <w:rFonts w:ascii="宋体" w:hAnsi="宋体" w:cs="宋体" w:eastAsia="宋体" w:hint="default"/>
                <w:sz w:val="21"/>
                <w:szCs w:val="21"/>
              </w:rPr>
            </w:pPr>
            <w:r>
              <w:rPr>
                <w:rFonts w:ascii="宋体" w:hAnsi="宋体" w:cs="宋体" w:eastAsia="宋体" w:hint="default"/>
                <w:spacing w:val="-2"/>
                <w:sz w:val="21"/>
                <w:szCs w:val="21"/>
              </w:rPr>
              <w:t>公司基本情况、业务模式及开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展情况、国家对</w:t>
            </w:r>
            <w:r>
              <w:rPr>
                <w:rFonts w:ascii="宋体" w:hAnsi="宋体" w:cs="宋体" w:eastAsia="宋体" w:hint="default"/>
                <w:spacing w:val="-51"/>
                <w:sz w:val="21"/>
                <w:szCs w:val="21"/>
              </w:rPr>
              <w:t> </w:t>
            </w:r>
            <w:r>
              <w:rPr>
                <w:rFonts w:ascii="宋体" w:hAnsi="宋体" w:cs="宋体" w:eastAsia="宋体" w:hint="default"/>
                <w:sz w:val="21"/>
                <w:szCs w:val="21"/>
              </w:rPr>
              <w:t>EMC</w:t>
            </w:r>
            <w:r>
              <w:rPr>
                <w:rFonts w:ascii="宋体" w:hAnsi="宋体" w:cs="宋体" w:eastAsia="宋体" w:hint="default"/>
                <w:spacing w:val="-54"/>
                <w:sz w:val="21"/>
                <w:szCs w:val="21"/>
              </w:rPr>
              <w:t> </w:t>
            </w:r>
            <w:r>
              <w:rPr>
                <w:rFonts w:ascii="宋体" w:hAnsi="宋体" w:cs="宋体" w:eastAsia="宋体" w:hint="default"/>
                <w:sz w:val="21"/>
                <w:szCs w:val="21"/>
              </w:rPr>
              <w:t>业务补贴</w:t>
            </w:r>
          </w:p>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的享受情况。</w:t>
            </w:r>
          </w:p>
        </w:tc>
      </w:tr>
    </w:tbl>
    <w:p>
      <w:pPr>
        <w:spacing w:after="0" w:line="249" w:lineRule="exact"/>
        <w:jc w:val="left"/>
        <w:rPr>
          <w:rFonts w:ascii="宋体" w:hAnsi="宋体" w:cs="宋体" w:eastAsia="宋体" w:hint="default"/>
          <w:sz w:val="21"/>
          <w:szCs w:val="21"/>
        </w:rPr>
        <w:sectPr>
          <w:pgSz w:w="11910" w:h="16840"/>
          <w:pgMar w:header="850" w:footer="1231" w:top="1140" w:bottom="1420" w:left="1580" w:right="0"/>
        </w:sectPr>
      </w:pPr>
    </w:p>
    <w:p>
      <w:pPr>
        <w:spacing w:line="240" w:lineRule="auto" w:before="11"/>
        <w:rPr>
          <w:rFonts w:ascii="宋体" w:hAnsi="宋体" w:cs="宋体" w:eastAsia="宋体" w:hint="default"/>
          <w:sz w:val="16"/>
          <w:szCs w:val="16"/>
        </w:rPr>
      </w:pPr>
    </w:p>
    <w:p>
      <w:pPr>
        <w:pStyle w:val="Heading1"/>
        <w:tabs>
          <w:tab w:pos="1406" w:val="left" w:leader="none"/>
        </w:tabs>
        <w:spacing w:line="240" w:lineRule="auto"/>
        <w:ind w:right="1658"/>
        <w:jc w:val="center"/>
        <w:rPr>
          <w:b w:val="0"/>
          <w:bCs w:val="0"/>
        </w:rPr>
      </w:pPr>
      <w:bookmarkStart w:name="_TOC_250001" w:id="11"/>
      <w:r>
        <w:rPr/>
        <w:t>第十一节</w:t>
        <w:tab/>
        <w:t>审计报告</w:t>
      </w:r>
      <w:bookmarkEnd w:id="11"/>
      <w:r>
        <w:rPr>
          <w:b w:val="0"/>
          <w:bCs w:val="0"/>
        </w:rPr>
      </w:r>
    </w:p>
    <w:p>
      <w:pPr>
        <w:spacing w:line="240" w:lineRule="auto" w:before="0"/>
        <w:rPr>
          <w:rFonts w:ascii="宋体" w:hAnsi="宋体" w:cs="宋体" w:eastAsia="宋体" w:hint="default"/>
          <w:b/>
          <w:bCs/>
          <w:sz w:val="28"/>
          <w:szCs w:val="28"/>
        </w:rPr>
      </w:pPr>
    </w:p>
    <w:p>
      <w:pPr>
        <w:spacing w:line="240" w:lineRule="auto" w:before="2"/>
        <w:rPr>
          <w:rFonts w:ascii="宋体" w:hAnsi="宋体" w:cs="宋体" w:eastAsia="宋体" w:hint="default"/>
          <w:b/>
          <w:bCs/>
          <w:sz w:val="34"/>
          <w:szCs w:val="34"/>
        </w:rPr>
      </w:pPr>
    </w:p>
    <w:p>
      <w:pPr>
        <w:spacing w:before="0"/>
        <w:ind w:left="0" w:right="1655" w:firstLine="0"/>
        <w:jc w:val="center"/>
        <w:rPr>
          <w:rFonts w:ascii="黑体" w:hAnsi="黑体" w:cs="黑体" w:eastAsia="黑体" w:hint="default"/>
          <w:sz w:val="32"/>
          <w:szCs w:val="32"/>
        </w:rPr>
      </w:pPr>
      <w:r>
        <w:rPr>
          <w:rFonts w:ascii="黑体" w:hAnsi="黑体" w:cs="黑体" w:eastAsia="黑体" w:hint="default"/>
          <w:sz w:val="32"/>
          <w:szCs w:val="32"/>
        </w:rPr>
        <w:t>审 计 报</w:t>
      </w:r>
      <w:r>
        <w:rPr>
          <w:rFonts w:ascii="黑体" w:hAnsi="黑体" w:cs="黑体" w:eastAsia="黑体" w:hint="default"/>
          <w:spacing w:val="-3"/>
          <w:sz w:val="32"/>
          <w:szCs w:val="32"/>
        </w:rPr>
        <w:t> </w:t>
      </w:r>
      <w:r>
        <w:rPr>
          <w:rFonts w:ascii="黑体" w:hAnsi="黑体" w:cs="黑体" w:eastAsia="黑体" w:hint="default"/>
          <w:sz w:val="32"/>
          <w:szCs w:val="32"/>
        </w:rPr>
        <w:t>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8"/>
          <w:szCs w:val="18"/>
        </w:rPr>
      </w:pPr>
    </w:p>
    <w:p>
      <w:pPr>
        <w:pStyle w:val="BodyText"/>
        <w:spacing w:line="240" w:lineRule="auto" w:before="36"/>
        <w:ind w:left="5875" w:right="0"/>
        <w:jc w:val="left"/>
      </w:pPr>
      <w:r>
        <w:rPr/>
        <w:t>深鹏所股审字</w:t>
      </w:r>
      <w:r>
        <w:rPr>
          <w:rFonts w:ascii="宋体" w:hAnsi="宋体" w:cs="宋体" w:eastAsia="宋体" w:hint="default"/>
        </w:rPr>
        <w:t>[2011]0067</w:t>
      </w:r>
      <w:r>
        <w:rPr>
          <w:rFonts w:ascii="宋体" w:hAnsi="宋体" w:cs="宋体" w:eastAsia="宋体" w:hint="default"/>
          <w:spacing w:val="-56"/>
        </w:rPr>
        <w:t> </w:t>
      </w:r>
      <w:r>
        <w:rPr/>
        <w:t>号</w:t>
      </w:r>
    </w:p>
    <w:p>
      <w:pPr>
        <w:spacing w:line="240" w:lineRule="auto" w:before="6"/>
        <w:rPr>
          <w:rFonts w:ascii="宋体" w:hAnsi="宋体" w:cs="宋体" w:eastAsia="宋体" w:hint="default"/>
          <w:sz w:val="11"/>
          <w:szCs w:val="11"/>
        </w:rPr>
      </w:pPr>
    </w:p>
    <w:p>
      <w:pPr>
        <w:pStyle w:val="BodyText"/>
        <w:spacing w:line="439" w:lineRule="auto" w:before="36"/>
        <w:ind w:left="560" w:right="0" w:hanging="420"/>
        <w:jc w:val="left"/>
      </w:pPr>
      <w:r>
        <w:rPr/>
        <w:t>深圳达实智能股份有限公司全体股东：</w:t>
      </w:r>
      <w:r>
        <w:rPr>
          <w:w w:val="100"/>
        </w:rPr>
        <w:t> </w:t>
      </w:r>
      <w:r>
        <w:rPr>
          <w:spacing w:val="-4"/>
        </w:rPr>
        <w:t>我们审计了后附的深圳达实智能股份有限公司（以下简称</w:t>
      </w:r>
      <w:r>
        <w:rPr>
          <w:rFonts w:ascii="Times New Roman" w:hAnsi="Times New Roman" w:cs="Times New Roman" w:eastAsia="Times New Roman" w:hint="default"/>
          <w:spacing w:val="-4"/>
        </w:rPr>
        <w:t>“</w:t>
      </w:r>
      <w:r>
        <w:rPr>
          <w:spacing w:val="-4"/>
        </w:rPr>
        <w:t>达实智能</w:t>
      </w:r>
      <w:r>
        <w:rPr>
          <w:rFonts w:ascii="Times New Roman" w:hAnsi="Times New Roman" w:cs="Times New Roman" w:eastAsia="Times New Roman" w:hint="default"/>
          <w:spacing w:val="-4"/>
        </w:rPr>
        <w:t>”</w:t>
      </w:r>
      <w:r>
        <w:rPr>
          <w:spacing w:val="-4"/>
        </w:rPr>
        <w:t>）财务报表，包括</w:t>
      </w:r>
    </w:p>
    <w:p>
      <w:pPr>
        <w:pStyle w:val="BodyText"/>
        <w:spacing w:line="412" w:lineRule="auto" w:before="16"/>
        <w:ind w:left="0" w:right="1653"/>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 </w:t>
      </w:r>
      <w:r>
        <w:rPr/>
        <w:t>日的资产负债表和合并资产负债表，</w:t>
      </w:r>
      <w:r>
        <w:rPr>
          <w:rFonts w:ascii="Times New Roman" w:hAnsi="Times New Roman" w:cs="Times New Roman" w:eastAsia="Times New Roman" w:hint="default"/>
        </w:rPr>
        <w:t>2010 </w:t>
      </w:r>
      <w:r>
        <w:rPr/>
        <w:t>年度的利润表和合并利润表，股</w:t>
      </w:r>
      <w:r>
        <w:rPr>
          <w:w w:val="100"/>
        </w:rPr>
        <w:t> </w:t>
      </w:r>
      <w:r>
        <w:rPr>
          <w:spacing w:val="-2"/>
        </w:rPr>
        <w:t>东权益变动表和合并股东权益变动表，现金流量表和合并现金流量表以及财务报表附注。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240" w:lineRule="auto"/>
        <w:ind w:left="562" w:right="0"/>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pStyle w:val="BodyText"/>
        <w:spacing w:line="424" w:lineRule="auto" w:before="0"/>
        <w:ind w:left="140" w:right="1791" w:firstLine="419"/>
        <w:jc w:val="both"/>
      </w:pPr>
      <w:r>
        <w:rPr>
          <w:spacing w:val="-1"/>
        </w:rPr>
        <w:t>按照企业会计准则规定编制财务报表是达实智能管理层的责任。这种责任包括：（</w:t>
      </w:r>
      <w:r>
        <w:rPr>
          <w:rFonts w:ascii="Times New Roman" w:hAnsi="Times New Roman" w:cs="Times New Roman" w:eastAsia="Times New Roman" w:hint="default"/>
          <w:spacing w:val="-1"/>
        </w:rPr>
        <w:t>1</w:t>
      </w:r>
      <w:r>
        <w:rPr>
          <w:spacing w:val="-1"/>
        </w:rPr>
        <w:t>）</w:t>
      </w:r>
      <w:r>
        <w:rPr>
          <w:w w:val="100"/>
        </w:rPr>
        <w:t> </w:t>
      </w:r>
      <w:r>
        <w:rPr>
          <w:spacing w:val="-4"/>
        </w:rPr>
        <w:t>设计、实施和维护与财务报表编制相关的内部控制，以使财务报表不存在由于舞弊或错误而</w:t>
      </w:r>
      <w:r>
        <w:rPr>
          <w:spacing w:val="-44"/>
        </w:rPr>
        <w:t> </w:t>
      </w:r>
      <w:r>
        <w:rPr>
          <w:spacing w:val="-44"/>
        </w:rPr>
      </w:r>
      <w:r>
        <w:rPr/>
        <w:t>导致的重大错报；（</w:t>
      </w:r>
      <w:r>
        <w:rPr>
          <w:rFonts w:ascii="Times New Roman" w:hAnsi="Times New Roman" w:cs="Times New Roman" w:eastAsia="Times New Roman" w:hint="default"/>
        </w:rPr>
        <w:t>2</w:t>
      </w:r>
      <w:r>
        <w:rPr/>
        <w:t>）选择和运用恰当的会计政策；（</w:t>
      </w:r>
      <w:r>
        <w:rPr>
          <w:rFonts w:ascii="Times New Roman" w:hAnsi="Times New Roman" w:cs="Times New Roman" w:eastAsia="Times New Roman" w:hint="default"/>
        </w:rPr>
        <w:t>3</w:t>
      </w:r>
      <w:r>
        <w:rPr/>
        <w:t>）作出合理的会计估计。</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Heading3"/>
        <w:spacing w:line="240" w:lineRule="auto"/>
        <w:ind w:left="562" w:right="0"/>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pStyle w:val="BodyText"/>
        <w:spacing w:line="436" w:lineRule="auto" w:before="0"/>
        <w:ind w:left="140" w:right="1791" w:firstLine="419"/>
        <w:jc w:val="both"/>
      </w:pPr>
      <w:r>
        <w:rPr>
          <w:spacing w:val="-4"/>
          <w:w w:val="100"/>
        </w:rPr>
        <w:t>我们的责任是在实施审计工作的基础上对财务报表发表审计意见。我们按照中国注册会</w:t>
      </w:r>
      <w:r>
        <w:rPr>
          <w:w w:val="100"/>
        </w:rPr>
        <w:t> </w:t>
      </w:r>
      <w:r>
        <w:rPr/>
        <w:t>计师审计准则的规定执行了审计工作。中国注册会计师审计准则要求我们遵守职业道德规</w:t>
      </w:r>
      <w:r>
        <w:rPr>
          <w:spacing w:val="8"/>
        </w:rPr>
        <w:t> </w:t>
      </w:r>
      <w:r>
        <w:rPr>
          <w:spacing w:val="8"/>
        </w:rPr>
      </w:r>
      <w:r>
        <w:rPr/>
        <w:t>范，计划和实施审计工作以对财务报表是否不存在重大错报获取合理保证。</w:t>
      </w:r>
    </w:p>
    <w:p>
      <w:pPr>
        <w:pStyle w:val="BodyText"/>
        <w:spacing w:line="436" w:lineRule="auto" w:before="55"/>
        <w:ind w:left="140" w:right="0" w:firstLine="419"/>
        <w:jc w:val="left"/>
      </w:pPr>
      <w:r>
        <w:rPr>
          <w:spacing w:val="-4"/>
        </w:rPr>
        <w:t>审计工作涉及实施审计程序，以获取有关财务报表金额和披露的审计证据。选择的审计</w:t>
      </w:r>
      <w:r>
        <w:rPr>
          <w:w w:val="100"/>
        </w:rPr>
        <w:t> </w:t>
      </w:r>
      <w:r>
        <w:rPr/>
        <w:t>程序取决于注册会计师的判断，包括对由于舞弊或错误导致的财务报表重大错报风险的评</w:t>
      </w:r>
      <w:r>
        <w:rPr>
          <w:spacing w:val="3"/>
        </w:rPr>
        <w:t> </w:t>
      </w:r>
      <w:r>
        <w:rPr>
          <w:spacing w:val="3"/>
        </w:rPr>
      </w:r>
      <w:r>
        <w:rPr>
          <w:spacing w:val="-7"/>
        </w:rPr>
        <w:t>估。在进行风险评估时，我们考虑与财务报表编制相关的内部控制，以设计恰当的审计程序，</w:t>
      </w:r>
      <w:r>
        <w:rPr>
          <w:spacing w:val="-26"/>
        </w:rPr>
        <w:t> </w:t>
      </w:r>
      <w:r>
        <w:rPr>
          <w:spacing w:val="-26"/>
        </w:rPr>
      </w:r>
      <w:r>
        <w:rPr>
          <w:spacing w:val="-4"/>
          <w:w w:val="100"/>
        </w:rPr>
        <w:t>但目的并非对内部控制的有效性发表意见。审计工作还包括评价管理层选用会计政策的恰当</w:t>
      </w:r>
      <w:r>
        <w:rPr>
          <w:spacing w:val="-94"/>
          <w:w w:val="100"/>
        </w:rPr>
        <w:t> </w:t>
      </w:r>
      <w:r>
        <w:rPr>
          <w:spacing w:val="-94"/>
          <w:w w:val="100"/>
        </w:rPr>
      </w:r>
      <w:r>
        <w:rPr/>
        <w:t>性和作出会计估计的合理性，以及评价财务报表的总体列报。</w:t>
      </w:r>
    </w:p>
    <w:p>
      <w:pPr>
        <w:pStyle w:val="BodyText"/>
        <w:spacing w:line="240" w:lineRule="auto" w:before="52"/>
        <w:ind w:left="560" w:right="0"/>
        <w:jc w:val="left"/>
      </w:pPr>
      <w:r>
        <w:rPr/>
        <w:t>我们相信，我们获取的审计证据是充分、适当的，为发表审计意见提供了基础。</w:t>
      </w:r>
    </w:p>
    <w:p>
      <w:pPr>
        <w:spacing w:after="0" w:line="240" w:lineRule="auto"/>
        <w:jc w:val="left"/>
        <w:sectPr>
          <w:pgSz w:w="11910" w:h="16840"/>
          <w:pgMar w:header="850" w:footer="1231" w:top="1140" w:bottom="14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3"/>
        <w:spacing w:line="240" w:lineRule="auto" w:before="36"/>
        <w:ind w:left="842" w:right="223"/>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5"/>
          <w:szCs w:val="15"/>
        </w:rPr>
      </w:pPr>
    </w:p>
    <w:p>
      <w:pPr>
        <w:pStyle w:val="BodyText"/>
        <w:spacing w:line="436" w:lineRule="auto" w:before="0"/>
        <w:ind w:left="420" w:right="223" w:firstLine="453"/>
        <w:jc w:val="left"/>
      </w:pPr>
      <w:r>
        <w:rPr/>
        <w:t>我们认为，达实智能财务报表已经按照企业会计准则的规定编制，在所有重大方面公</w:t>
      </w:r>
      <w:r>
        <w:rPr>
          <w:w w:val="100"/>
        </w:rPr>
        <w:t> </w:t>
      </w:r>
      <w:r>
        <w:rPr/>
        <w:t>允反映了达实智能</w:t>
      </w:r>
      <w:r>
        <w:rPr>
          <w:spacing w:val="-56"/>
        </w:rPr>
        <w:t> </w:t>
      </w: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日的财务状况以及</w:t>
      </w:r>
      <w:r>
        <w:rPr>
          <w:spacing w:val="-56"/>
        </w:rPr>
        <w:t> </w:t>
      </w:r>
      <w:r>
        <w:rPr>
          <w:rFonts w:ascii="Calibri" w:hAnsi="Calibri" w:cs="Calibri" w:eastAsia="Calibri" w:hint="default"/>
        </w:rPr>
        <w:t>2010</w:t>
      </w:r>
      <w:r>
        <w:rPr>
          <w:rFonts w:ascii="Calibri" w:hAnsi="Calibri" w:cs="Calibri" w:eastAsia="Calibri" w:hint="default"/>
          <w:spacing w:val="3"/>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6542"/>
        <w:gridCol w:w="2410"/>
      </w:tblGrid>
      <w:tr>
        <w:trPr>
          <w:trHeight w:val="386" w:hRule="exact"/>
        </w:trPr>
        <w:tc>
          <w:tcPr>
            <w:tcW w:w="6542" w:type="dxa"/>
            <w:tcBorders>
              <w:top w:val="nil" w:sz="6" w:space="0" w:color="auto"/>
              <w:left w:val="nil" w:sz="6" w:space="0" w:color="auto"/>
              <w:bottom w:val="nil" w:sz="6" w:space="0" w:color="auto"/>
              <w:right w:val="nil" w:sz="6" w:space="0" w:color="auto"/>
            </w:tcBorders>
          </w:tcPr>
          <w:p>
            <w:pPr>
              <w:pStyle w:val="TableParagraph"/>
              <w:spacing w:line="211" w:lineRule="exact"/>
              <w:ind w:right="2985"/>
              <w:jc w:val="center"/>
              <w:rPr>
                <w:rFonts w:ascii="宋体" w:hAnsi="宋体" w:cs="宋体" w:eastAsia="宋体" w:hint="default"/>
                <w:sz w:val="21"/>
                <w:szCs w:val="21"/>
              </w:rPr>
            </w:pPr>
            <w:r>
              <w:rPr>
                <w:rFonts w:ascii="宋体" w:hAnsi="宋体" w:cs="宋体" w:eastAsia="宋体" w:hint="default"/>
                <w:sz w:val="21"/>
                <w:szCs w:val="21"/>
              </w:rPr>
              <w:t>深圳市鹏城会计师事务所有限公司</w:t>
            </w:r>
          </w:p>
        </w:tc>
        <w:tc>
          <w:tcPr>
            <w:tcW w:w="2410" w:type="dxa"/>
            <w:tcBorders>
              <w:top w:val="nil" w:sz="6" w:space="0" w:color="auto"/>
              <w:left w:val="nil" w:sz="6" w:space="0" w:color="auto"/>
              <w:bottom w:val="nil" w:sz="6" w:space="0" w:color="auto"/>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566" w:hRule="exact"/>
        </w:trPr>
        <w:tc>
          <w:tcPr>
            <w:tcW w:w="654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988"/>
              <w:jc w:val="center"/>
              <w:rPr>
                <w:rFonts w:ascii="宋体" w:hAnsi="宋体" w:cs="宋体" w:eastAsia="宋体" w:hint="default"/>
                <w:sz w:val="21"/>
                <w:szCs w:val="21"/>
              </w:rPr>
            </w:pPr>
            <w:r>
              <w:rPr>
                <w:rFonts w:ascii="宋体" w:hAnsi="宋体" w:cs="宋体" w:eastAsia="宋体" w:hint="default"/>
                <w:sz w:val="21"/>
                <w:szCs w:val="21"/>
              </w:rPr>
              <w:t>中国 </w:t>
            </w:r>
            <w:r>
              <w:rPr>
                <w:rFonts w:ascii="Wingdings" w:hAnsi="Wingdings" w:cs="Wingdings" w:eastAsia="Wingdings" w:hint="default"/>
                <w:sz w:val="21"/>
                <w:szCs w:val="21"/>
              </w:rPr>
              <w:t></w:t>
            </w:r>
            <w:r>
              <w:rPr>
                <w:rFonts w:ascii="Wingdings" w:hAnsi="Wingdings" w:cs="Wingdings" w:eastAsia="Wingdings" w:hint="default"/>
                <w:spacing w:val="-103"/>
                <w:sz w:val="21"/>
                <w:szCs w:val="21"/>
              </w:rPr>
              <w:t></w:t>
            </w:r>
            <w:r>
              <w:rPr>
                <w:rFonts w:ascii="Times New Roman" w:hAnsi="Times New Roman" w:cs="Times New Roman" w:eastAsia="Times New Roman" w:hint="default"/>
                <w:spacing w:val="-103"/>
                <w:sz w:val="21"/>
                <w:szCs w:val="21"/>
              </w:rPr>
            </w:r>
            <w:r>
              <w:rPr>
                <w:rFonts w:ascii="宋体" w:hAnsi="宋体" w:cs="宋体" w:eastAsia="宋体" w:hint="default"/>
                <w:sz w:val="21"/>
                <w:szCs w:val="21"/>
              </w:rPr>
              <w:t>深圳</w:t>
            </w:r>
          </w:p>
        </w:tc>
        <w:tc>
          <w:tcPr>
            <w:tcW w:w="2410" w:type="dxa"/>
            <w:tcBorders>
              <w:top w:val="nil" w:sz="6" w:space="0" w:color="auto"/>
              <w:left w:val="nil" w:sz="6" w:space="0" w:color="auto"/>
              <w:bottom w:val="nil" w:sz="6" w:space="0" w:color="auto"/>
              <w:right w:val="nil" w:sz="6" w:space="0" w:color="auto"/>
            </w:tcBorders>
          </w:tcPr>
          <w:p>
            <w:pPr/>
          </w:p>
        </w:tc>
      </w:tr>
      <w:tr>
        <w:trPr>
          <w:trHeight w:val="413" w:hRule="exact"/>
        </w:trPr>
        <w:tc>
          <w:tcPr>
            <w:tcW w:w="654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988"/>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24</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2410" w:type="dxa"/>
            <w:tcBorders>
              <w:top w:val="nil" w:sz="6" w:space="0" w:color="auto"/>
              <w:left w:val="nil" w:sz="6" w:space="0" w:color="auto"/>
              <w:bottom w:val="single" w:sz="4" w:space="0" w:color="000000"/>
              <w:right w:val="nil" w:sz="6" w:space="0" w:color="auto"/>
            </w:tcBorders>
          </w:tcPr>
          <w:p>
            <w:pPr/>
          </w:p>
        </w:tc>
      </w:tr>
      <w:tr>
        <w:trPr>
          <w:trHeight w:val="432" w:hRule="exact"/>
        </w:trPr>
        <w:tc>
          <w:tcPr>
            <w:tcW w:w="6542"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邓</w:t>
            </w:r>
            <w:r>
              <w:rPr>
                <w:rFonts w:ascii="宋体" w:hAnsi="宋体" w:cs="宋体" w:eastAsia="宋体" w:hint="default"/>
                <w:spacing w:val="2"/>
                <w:sz w:val="21"/>
                <w:szCs w:val="21"/>
              </w:rPr>
              <w:t> </w:t>
            </w:r>
            <w:r>
              <w:rPr>
                <w:rFonts w:ascii="宋体" w:hAnsi="宋体" w:cs="宋体" w:eastAsia="宋体" w:hint="default"/>
                <w:sz w:val="21"/>
                <w:szCs w:val="21"/>
              </w:rPr>
              <w:t>慧</w:t>
            </w:r>
          </w:p>
        </w:tc>
      </w:tr>
      <w:tr>
        <w:trPr>
          <w:trHeight w:val="1537" w:hRule="exact"/>
        </w:trPr>
        <w:tc>
          <w:tcPr>
            <w:tcW w:w="65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60" w:hRule="exact"/>
        </w:trPr>
        <w:tc>
          <w:tcPr>
            <w:tcW w:w="6542"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任玮星</w:t>
            </w:r>
          </w:p>
        </w:tc>
      </w:tr>
    </w:tbl>
    <w:p>
      <w:pPr>
        <w:spacing w:after="0" w:line="255" w:lineRule="exact"/>
        <w:jc w:val="center"/>
        <w:rPr>
          <w:rFonts w:ascii="宋体" w:hAnsi="宋体" w:cs="宋体" w:eastAsia="宋体" w:hint="default"/>
          <w:sz w:val="21"/>
          <w:szCs w:val="21"/>
        </w:rPr>
        <w:sectPr>
          <w:pgSz w:w="11910" w:h="16840"/>
          <w:pgMar w:header="850" w:footer="1231" w:top="1140" w:bottom="1420" w:left="1380" w:right="0"/>
        </w:sectPr>
      </w:pPr>
    </w:p>
    <w:p>
      <w:pPr>
        <w:spacing w:line="240" w:lineRule="auto" w:before="1"/>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pStyle w:val="Heading2"/>
        <w:spacing w:line="362" w:lineRule="exact"/>
        <w:ind w:right="4262"/>
        <w:jc w:val="center"/>
      </w:pPr>
      <w:r>
        <w:rPr>
          <w:spacing w:val="-1"/>
        </w:rPr>
        <w:t>深圳达实智能股份有限公司</w:t>
      </w:r>
      <w:r>
        <w:rPr>
          <w:spacing w:val="-132"/>
        </w:rPr>
        <w:t> </w:t>
      </w:r>
      <w:r>
        <w:rPr>
          <w:spacing w:val="-132"/>
        </w:rPr>
      </w:r>
      <w:r>
        <w:rPr/>
        <w:t>财 务 报 表</w:t>
      </w:r>
    </w:p>
    <w:p>
      <w:pPr>
        <w:pStyle w:val="Heading2"/>
        <w:spacing w:line="240" w:lineRule="auto" w:before="145"/>
        <w:ind w:right="4258"/>
        <w:jc w:val="center"/>
      </w:pPr>
      <w:r>
        <w:rPr/>
        <w:t>合并资产负债表</w:t>
      </w:r>
    </w:p>
    <w:p>
      <w:pPr>
        <w:pStyle w:val="BodyText"/>
        <w:tabs>
          <w:tab w:pos="7352" w:val="left" w:leader="none"/>
        </w:tabs>
        <w:spacing w:line="240" w:lineRule="auto" w:before="197"/>
        <w:ind w:left="0" w:right="862"/>
        <w:jc w:val="center"/>
      </w:pPr>
      <w:r>
        <w:rPr>
          <w:spacing w:val="-2"/>
        </w:rPr>
        <w:t>编制单位：深圳达实智能股份有限公司</w:t>
        <w:tab/>
      </w:r>
      <w:r>
        <w:rPr>
          <w:spacing w:val="-1"/>
        </w:rPr>
        <w:t>单位：元</w:t>
      </w:r>
      <w:r>
        <w:rPr>
          <w:spacing w:val="14"/>
        </w:rPr>
        <w:t> </w:t>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1" w:right="0"/>
              <w:jc w:val="left"/>
              <w:rPr>
                <w:rFonts w:ascii="Calibri" w:hAnsi="Calibri" w:cs="Calibri" w:eastAsia="Calibri" w:hint="default"/>
                <w:sz w:val="18"/>
                <w:szCs w:val="18"/>
              </w:rPr>
            </w:pPr>
            <w:r>
              <w:rPr>
                <w:rFonts w:ascii="Calibri"/>
                <w:sz w:val="18"/>
              </w:rPr>
              <w:t>2010-12-31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816" w:right="0"/>
              <w:jc w:val="left"/>
              <w:rPr>
                <w:rFonts w:ascii="Calibri" w:hAnsi="Calibri" w:cs="Calibri" w:eastAsia="Calibri" w:hint="default"/>
                <w:sz w:val="18"/>
                <w:szCs w:val="18"/>
              </w:rPr>
            </w:pPr>
            <w:r>
              <w:rPr>
                <w:rFonts w:ascii="Calibri"/>
                <w:sz w:val="18"/>
              </w:rPr>
              <w:t>2009-12-31</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8"/>
                <w:szCs w:val="18"/>
              </w:rPr>
            </w:pPr>
            <w:r>
              <w:rPr>
                <w:rFonts w:ascii="Calibri"/>
                <w:sz w:val="18"/>
              </w:rPr>
              <w:t>446,813,482.01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Calibri" w:hAnsi="Calibri" w:cs="Calibri" w:eastAsia="Calibri" w:hint="default"/>
                <w:sz w:val="18"/>
                <w:szCs w:val="18"/>
              </w:rPr>
            </w:pPr>
            <w:r>
              <w:rPr>
                <w:rFonts w:ascii="Calibri"/>
                <w:spacing w:val="-1"/>
                <w:sz w:val="18"/>
              </w:rPr>
              <w:t>96,165,627.51</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2,085,123.28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2,750,000.00</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131,882,740.62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86,986,435.89</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Calibri" w:hAnsi="Calibri" w:cs="Calibri" w:eastAsia="Calibri" w:hint="default"/>
                <w:sz w:val="18"/>
                <w:szCs w:val="18"/>
              </w:rPr>
            </w:pPr>
            <w:r>
              <w:rPr>
                <w:rFonts w:ascii="Calibri"/>
                <w:spacing w:val="-1"/>
                <w:sz w:val="18"/>
              </w:rPr>
              <w:t>31,103,752.59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5"/>
              <w:jc w:val="right"/>
              <w:rPr>
                <w:rFonts w:ascii="Calibri" w:hAnsi="Calibri" w:cs="Calibri" w:eastAsia="Calibri" w:hint="default"/>
                <w:sz w:val="18"/>
                <w:szCs w:val="18"/>
              </w:rPr>
            </w:pPr>
            <w:r>
              <w:rPr>
                <w:rFonts w:ascii="Calibri"/>
                <w:sz w:val="18"/>
              </w:rPr>
              <w:t>28,299,684.22</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12,142,224.58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3"/>
              <w:jc w:val="right"/>
              <w:rPr>
                <w:rFonts w:ascii="Calibri" w:hAnsi="Calibri" w:cs="Calibri" w:eastAsia="Calibri" w:hint="default"/>
                <w:sz w:val="18"/>
                <w:szCs w:val="18"/>
              </w:rPr>
            </w:pPr>
            <w:r>
              <w:rPr>
                <w:rFonts w:ascii="Calibri"/>
                <w:spacing w:val="-1"/>
                <w:sz w:val="18"/>
              </w:rPr>
              <w:t>5,726,286.26</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105,502,496.23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63,605,616.89</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729,529,819.31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283,533,650.77</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pacing w:val="-1"/>
                <w:sz w:val="18"/>
              </w:rPr>
              <w:t>117,521,804.77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3"/>
              <w:jc w:val="right"/>
              <w:rPr>
                <w:rFonts w:ascii="Calibri" w:hAnsi="Calibri" w:cs="Calibri" w:eastAsia="Calibri" w:hint="default"/>
                <w:sz w:val="18"/>
                <w:szCs w:val="18"/>
              </w:rPr>
            </w:pPr>
            <w:r>
              <w:rPr>
                <w:rFonts w:ascii="Calibri"/>
                <w:spacing w:val="-1"/>
                <w:sz w:val="18"/>
              </w:rPr>
              <w:t>573,934.76</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50,098,556.02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pacing w:val="-1"/>
                <w:sz w:val="18"/>
              </w:rPr>
              <w:t>17,868,216.23</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4,169,457.88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Calibri" w:hAnsi="Calibri" w:cs="Calibri" w:eastAsia="Calibri" w:hint="default"/>
                <w:sz w:val="18"/>
                <w:szCs w:val="18"/>
              </w:rPr>
            </w:pPr>
            <w:r>
              <w:rPr>
                <w:rFonts w:ascii="Calibri"/>
                <w:sz w:val="18"/>
              </w:rPr>
              <w:t>496,069.99</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4"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Calibri" w:hAnsi="Calibri" w:cs="Calibri" w:eastAsia="Calibri" w:hint="default"/>
                <w:sz w:val="18"/>
                <w:szCs w:val="18"/>
              </w:rPr>
            </w:pPr>
            <w:r>
              <w:rPr>
                <w:rFonts w:ascii="Calibri"/>
                <w:spacing w:val="-1"/>
                <w:w w:val="95"/>
                <w:sz w:val="18"/>
              </w:rPr>
              <w:t>303,337.62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6"/>
              <w:jc w:val="right"/>
              <w:rPr>
                <w:rFonts w:ascii="Calibri" w:hAnsi="Calibri" w:cs="Calibri" w:eastAsia="Calibri" w:hint="default"/>
                <w:sz w:val="18"/>
                <w:szCs w:val="18"/>
              </w:rPr>
            </w:pPr>
            <w:r>
              <w:rPr>
                <w:rFonts w:ascii="Calibri"/>
                <w:sz w:val="18"/>
              </w:rPr>
              <w:t>340,508.95</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8"/>
                <w:szCs w:val="18"/>
              </w:rPr>
            </w:pPr>
            <w:r>
              <w:rPr>
                <w:rFonts w:ascii="Calibri"/>
                <w:spacing w:val="-1"/>
                <w:sz w:val="18"/>
              </w:rPr>
              <w:t>4,189,072.98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Calibri" w:hAnsi="Calibri" w:cs="Calibri" w:eastAsia="Calibri" w:hint="default"/>
                <w:sz w:val="18"/>
                <w:szCs w:val="18"/>
              </w:rPr>
            </w:pPr>
            <w:r>
              <w:rPr>
                <w:rFonts w:ascii="Calibri"/>
                <w:sz w:val="18"/>
              </w:rPr>
              <w:t>1,438,888.29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6"/>
              <w:jc w:val="right"/>
              <w:rPr>
                <w:rFonts w:ascii="Calibri" w:hAnsi="Calibri" w:cs="Calibri" w:eastAsia="Calibri" w:hint="default"/>
                <w:sz w:val="18"/>
                <w:szCs w:val="18"/>
              </w:rPr>
            </w:pPr>
            <w:r>
              <w:rPr>
                <w:rFonts w:ascii="Calibri"/>
                <w:sz w:val="18"/>
              </w:rPr>
              <w:t>998,545.60</w:t>
            </w:r>
          </w:p>
        </w:tc>
      </w:tr>
      <w:tr>
        <w:trPr>
          <w:trHeight w:val="286"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8"/>
                <w:szCs w:val="18"/>
              </w:rPr>
            </w:pPr>
            <w:r>
              <w:rPr>
                <w:rFonts w:ascii="Calibri"/>
                <w:sz w:val="18"/>
              </w:rPr>
              <w:t>-</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177,721,117.56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20,277,275.53</w:t>
            </w:r>
          </w:p>
        </w:tc>
      </w:tr>
      <w:tr>
        <w:trPr>
          <w:trHeight w:val="283"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Calibri" w:hAnsi="Calibri" w:cs="Calibri" w:eastAsia="Calibri" w:hint="default"/>
                <w:sz w:val="18"/>
                <w:szCs w:val="18"/>
              </w:rPr>
            </w:pPr>
            <w:r>
              <w:rPr>
                <w:rFonts w:ascii="Calibri"/>
                <w:spacing w:val="-1"/>
                <w:sz w:val="18"/>
              </w:rPr>
              <w:t>907,250,936.87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18"/>
                <w:szCs w:val="18"/>
              </w:rPr>
            </w:pPr>
            <w:r>
              <w:rPr>
                <w:rFonts w:ascii="Calibri"/>
                <w:spacing w:val="-1"/>
                <w:sz w:val="18"/>
              </w:rPr>
              <w:t>303,810,926.30</w:t>
            </w:r>
          </w:p>
        </w:tc>
      </w:tr>
    </w:tbl>
    <w:p>
      <w:pPr>
        <w:pStyle w:val="BodyText"/>
        <w:tabs>
          <w:tab w:pos="3403" w:val="left" w:leader="none"/>
          <w:tab w:pos="7495" w:val="left" w:leader="none"/>
        </w:tabs>
        <w:spacing w:line="241" w:lineRule="exact" w:before="0"/>
        <w:ind w:left="251" w:right="938"/>
        <w:jc w:val="left"/>
      </w:pPr>
      <w:r>
        <w:rPr>
          <w:spacing w:val="-2"/>
        </w:rPr>
        <w:t>法定代表人：刘磅</w:t>
        <w:tab/>
        <w:t>主管会计工作负责人：黄天朗</w:t>
        <w:tab/>
        <w:t>会计机构负责人：蒋国清</w:t>
      </w:r>
    </w:p>
    <w:p>
      <w:pPr>
        <w:spacing w:after="0" w:line="241" w:lineRule="exact"/>
        <w:jc w:val="left"/>
        <w:sectPr>
          <w:footerReference w:type="default" r:id="rId22"/>
          <w:pgSz w:w="11910" w:h="16840"/>
          <w:pgMar w:footer="1231" w:header="850" w:top="1100" w:bottom="1420" w:left="980" w:right="0"/>
        </w:sectPr>
      </w:pPr>
    </w:p>
    <w:p>
      <w:pPr>
        <w:spacing w:line="359" w:lineRule="exact" w:before="0"/>
        <w:ind w:left="3285" w:right="3843"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9792"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合并资产负债表（续）</w:t>
      </w:r>
      <w:r>
        <w:rPr>
          <w:rFonts w:ascii="黑体" w:hAnsi="黑体" w:cs="黑体" w:eastAsia="黑体" w:hint="default"/>
          <w:sz w:val="28"/>
          <w:szCs w:val="28"/>
        </w:rPr>
      </w:r>
    </w:p>
    <w:p>
      <w:pPr>
        <w:pStyle w:val="BodyText"/>
        <w:tabs>
          <w:tab w:pos="7603" w:val="left" w:leader="none"/>
        </w:tabs>
        <w:spacing w:line="240" w:lineRule="auto" w:before="174"/>
        <w:ind w:left="251" w:right="938"/>
        <w:jc w:val="left"/>
      </w:pPr>
      <w:r>
        <w:rPr>
          <w:spacing w:val="-2"/>
        </w:rPr>
        <w:t>编制单位：深圳达实智能股份有限公司</w:t>
        <w:tab/>
      </w:r>
      <w:r>
        <w:rPr>
          <w:spacing w:val="-1"/>
        </w:rPr>
        <w:t>单位：元</w:t>
      </w:r>
      <w:r>
        <w:rPr>
          <w:spacing w:val="14"/>
        </w:rPr>
        <w:t> </w:t>
      </w:r>
      <w:r>
        <w:rPr>
          <w:spacing w:val="-2"/>
        </w:rPr>
        <w:t>币种：人民币</w:t>
      </w: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11" w:right="0"/>
              <w:jc w:val="left"/>
              <w:rPr>
                <w:rFonts w:ascii="Calibri" w:hAnsi="Calibri" w:cs="Calibri" w:eastAsia="Calibri" w:hint="default"/>
                <w:sz w:val="18"/>
                <w:szCs w:val="18"/>
              </w:rPr>
            </w:pPr>
            <w:r>
              <w:rPr>
                <w:rFonts w:ascii="Calibri"/>
                <w:sz w:val="18"/>
              </w:rPr>
              <w:t>2010-12-31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left="816" w:right="0"/>
              <w:jc w:val="left"/>
              <w:rPr>
                <w:rFonts w:ascii="Calibri" w:hAnsi="Calibri" w:cs="Calibri" w:eastAsia="Calibri" w:hint="default"/>
                <w:sz w:val="18"/>
                <w:szCs w:val="18"/>
              </w:rPr>
            </w:pPr>
            <w:r>
              <w:rPr>
                <w:rFonts w:ascii="Calibri"/>
                <w:sz w:val="18"/>
              </w:rPr>
              <w:t>2009-12-31</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95,729,739.49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50,000,000.00</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39,937,703.16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16,103,592.90</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pacing w:val="-1"/>
                <w:sz w:val="18"/>
              </w:rPr>
              <w:t>106,271,671.12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61,611,556.90</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Calibri" w:hAnsi="Calibri" w:cs="Calibri" w:eastAsia="Calibri" w:hint="default"/>
                <w:sz w:val="18"/>
                <w:szCs w:val="18"/>
              </w:rPr>
            </w:pPr>
            <w:r>
              <w:rPr>
                <w:rFonts w:ascii="Calibri"/>
                <w:sz w:val="18"/>
              </w:rPr>
              <w:t>42,750,971.71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pacing w:val="-1"/>
                <w:sz w:val="18"/>
              </w:rPr>
              <w:t>20,356,037.05</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19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4,253,520.79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2,093,604.35</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Calibri" w:hAnsi="Calibri" w:cs="Calibri" w:eastAsia="Calibri" w:hint="default"/>
                <w:sz w:val="18"/>
                <w:szCs w:val="18"/>
              </w:rPr>
            </w:pPr>
            <w:r>
              <w:rPr>
                <w:rFonts w:ascii="Calibri"/>
                <w:spacing w:val="-1"/>
                <w:sz w:val="18"/>
              </w:rPr>
              <w:t>2,572,608.35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Calibri" w:hAnsi="Calibri" w:cs="Calibri" w:eastAsia="Calibri" w:hint="default"/>
                <w:sz w:val="18"/>
                <w:szCs w:val="18"/>
              </w:rPr>
            </w:pPr>
            <w:r>
              <w:rPr>
                <w:rFonts w:ascii="Calibri"/>
                <w:sz w:val="18"/>
              </w:rPr>
              <w:t>4,300,190.77</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pacing w:val="-1"/>
                <w:sz w:val="18"/>
              </w:rPr>
              <w:t>49,175,679.98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pacing w:val="-1"/>
                <w:sz w:val="18"/>
              </w:rPr>
              <w:t>4,347,361.94</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Calibri" w:hAnsi="Calibri" w:cs="Calibri" w:eastAsia="Calibri" w:hint="default"/>
                <w:sz w:val="18"/>
                <w:szCs w:val="18"/>
              </w:rPr>
            </w:pPr>
            <w:r>
              <w:rPr>
                <w:rFonts w:ascii="Calibri"/>
                <w:sz w:val="18"/>
              </w:rPr>
              <w:t>1,400,000.00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4"/>
              <w:jc w:val="right"/>
              <w:rPr>
                <w:rFonts w:ascii="Calibri" w:hAnsi="Calibri" w:cs="Calibri" w:eastAsia="Calibri" w:hint="default"/>
                <w:sz w:val="18"/>
                <w:szCs w:val="18"/>
              </w:rPr>
            </w:pPr>
            <w:r>
              <w:rPr>
                <w:rFonts w:ascii="Calibri"/>
                <w:spacing w:val="-1"/>
                <w:sz w:val="18"/>
              </w:rPr>
              <w:t>1,780,000.00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6"/>
              <w:jc w:val="right"/>
              <w:rPr>
                <w:rFonts w:ascii="Calibri" w:hAnsi="Calibri" w:cs="Calibri" w:eastAsia="Calibri" w:hint="default"/>
                <w:sz w:val="18"/>
                <w:szCs w:val="18"/>
              </w:rPr>
            </w:pPr>
            <w:r>
              <w:rPr>
                <w:rFonts w:ascii="Calibri"/>
                <w:sz w:val="18"/>
              </w:rPr>
              <w:t>580,000.00</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343,871,894.60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159,392,343.91</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2,200,000.00</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2,200,000.00</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343,871,894.60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pacing w:val="-1"/>
                <w:sz w:val="18"/>
              </w:rPr>
              <w:t>161,592,343.91</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78,000,000.00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Calibri" w:hAnsi="Calibri" w:cs="Calibri" w:eastAsia="Calibri" w:hint="default"/>
                <w:sz w:val="18"/>
                <w:szCs w:val="18"/>
              </w:rPr>
            </w:pPr>
            <w:r>
              <w:rPr>
                <w:rFonts w:ascii="Calibri"/>
                <w:sz w:val="18"/>
              </w:rPr>
              <w:t>58,000,000.00</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z w:val="18"/>
              </w:rPr>
              <w:t>383,204,100.00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13,655,100.00</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18"/>
                <w:szCs w:val="18"/>
              </w:rPr>
            </w:pPr>
            <w:r>
              <w:rPr>
                <w:rFonts w:ascii="Calibri"/>
                <w:sz w:val="18"/>
              </w:rPr>
              <w:t>14,851,513.33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6"/>
              <w:jc w:val="right"/>
              <w:rPr>
                <w:rFonts w:ascii="Calibri" w:hAnsi="Calibri" w:cs="Calibri" w:eastAsia="Calibri" w:hint="default"/>
                <w:sz w:val="18"/>
                <w:szCs w:val="18"/>
              </w:rPr>
            </w:pPr>
            <w:r>
              <w:rPr>
                <w:rFonts w:ascii="Calibri"/>
                <w:sz w:val="18"/>
              </w:rPr>
              <w:t>11,714,044.60</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5"/>
              <w:jc w:val="right"/>
              <w:rPr>
                <w:rFonts w:ascii="Calibri" w:hAnsi="Calibri" w:cs="Calibri" w:eastAsia="Calibri" w:hint="default"/>
                <w:sz w:val="18"/>
                <w:szCs w:val="18"/>
              </w:rPr>
            </w:pPr>
            <w:r>
              <w:rPr>
                <w:rFonts w:ascii="Calibri"/>
                <w:sz w:val="18"/>
              </w:rPr>
              <w:t>-</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27</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pacing w:val="-1"/>
                <w:sz w:val="18"/>
              </w:rPr>
              <w:t>86,858,000.70</w:t>
            </w:r>
            <w:r>
              <w:rPr>
                <w:rFonts w:ascii="Calibri"/>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58,423,228.93</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Calibri" w:hAnsi="Calibri" w:cs="Calibri" w:eastAsia="Calibri" w:hint="default"/>
                <w:sz w:val="18"/>
                <w:szCs w:val="18"/>
              </w:rPr>
            </w:pPr>
            <w:r>
              <w:rPr>
                <w:rFonts w:ascii="Calibri"/>
                <w:sz w:val="18"/>
              </w:rPr>
              <w:t>-</w:t>
            </w:r>
          </w:p>
        </w:tc>
      </w:tr>
      <w:tr>
        <w:trPr>
          <w:trHeight w:val="25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归属于母公司所有者权益合计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562,913,614.03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3"/>
              <w:jc w:val="right"/>
              <w:rPr>
                <w:rFonts w:ascii="Calibri" w:hAnsi="Calibri" w:cs="Calibri" w:eastAsia="Calibri" w:hint="default"/>
                <w:sz w:val="18"/>
                <w:szCs w:val="18"/>
              </w:rPr>
            </w:pPr>
            <w:r>
              <w:rPr>
                <w:rFonts w:ascii="Calibri"/>
                <w:spacing w:val="-1"/>
                <w:sz w:val="18"/>
              </w:rPr>
              <w:t>141,792,373.53</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465,428.24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426,208.86</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3"/>
              <w:jc w:val="right"/>
              <w:rPr>
                <w:rFonts w:ascii="Calibri" w:hAnsi="Calibri" w:cs="Calibri" w:eastAsia="Calibri" w:hint="default"/>
                <w:sz w:val="18"/>
                <w:szCs w:val="18"/>
              </w:rPr>
            </w:pPr>
            <w:r>
              <w:rPr>
                <w:rFonts w:ascii="Calibri"/>
                <w:spacing w:val="-1"/>
                <w:sz w:val="18"/>
              </w:rPr>
              <w:t>563,379,042.27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z w:val="18"/>
              </w:rPr>
              <w:t>142,218,582.39</w:t>
            </w:r>
          </w:p>
        </w:tc>
      </w:tr>
      <w:tr>
        <w:trPr>
          <w:trHeight w:val="262"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907,250,936.87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3"/>
              <w:jc w:val="right"/>
              <w:rPr>
                <w:rFonts w:ascii="Calibri" w:hAnsi="Calibri" w:cs="Calibri" w:eastAsia="Calibri" w:hint="default"/>
                <w:sz w:val="18"/>
                <w:szCs w:val="18"/>
              </w:rPr>
            </w:pPr>
            <w:r>
              <w:rPr>
                <w:rFonts w:ascii="Calibri"/>
                <w:spacing w:val="-1"/>
                <w:sz w:val="18"/>
              </w:rPr>
              <w:t>303,810,926.30</w:t>
            </w:r>
          </w:p>
        </w:tc>
      </w:tr>
    </w:tbl>
    <w:p>
      <w:pPr>
        <w:spacing w:line="240" w:lineRule="auto" w:before="5"/>
        <w:rPr>
          <w:rFonts w:ascii="宋体" w:hAnsi="宋体" w:cs="宋体" w:eastAsia="宋体" w:hint="default"/>
          <w:sz w:val="14"/>
          <w:szCs w:val="14"/>
        </w:rPr>
      </w:pPr>
    </w:p>
    <w:p>
      <w:pPr>
        <w:pStyle w:val="BodyText"/>
        <w:tabs>
          <w:tab w:pos="3424" w:val="left" w:leader="none"/>
          <w:tab w:pos="7414" w:val="left" w:leader="none"/>
        </w:tabs>
        <w:spacing w:line="240" w:lineRule="auto" w:before="36"/>
        <w:ind w:left="272" w:right="938"/>
        <w:jc w:val="left"/>
      </w:pPr>
      <w:r>
        <w:rPr>
          <w:spacing w:val="-2"/>
        </w:rPr>
        <w:t>法定代表人：刘磅</w:t>
        <w:tab/>
        <w:t>主管会计工作负责人：黄天朗</w:t>
        <w:tab/>
        <w:t>会计机构负责人：蒋国清</w:t>
      </w:r>
    </w:p>
    <w:p>
      <w:pPr>
        <w:spacing w:after="0" w:line="240" w:lineRule="auto"/>
        <w:jc w:val="left"/>
        <w:sectPr>
          <w:footerReference w:type="default" r:id="rId23"/>
          <w:pgSz w:w="11910" w:h="16840"/>
          <w:pgMar w:footer="1231" w:header="850" w:top="1100" w:bottom="1420" w:left="980" w:right="0"/>
          <w:pgNumType w:start="51"/>
        </w:sectPr>
      </w:pPr>
    </w:p>
    <w:p>
      <w:pPr>
        <w:spacing w:line="362" w:lineRule="exact" w:before="0"/>
        <w:ind w:left="3285" w:right="4213"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9768"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母公司资产负债表</w:t>
      </w:r>
      <w:r>
        <w:rPr>
          <w:rFonts w:ascii="黑体" w:hAnsi="黑体" w:cs="黑体" w:eastAsia="黑体" w:hint="default"/>
          <w:sz w:val="28"/>
          <w:szCs w:val="28"/>
        </w:rPr>
      </w:r>
    </w:p>
    <w:p>
      <w:pPr>
        <w:pStyle w:val="BodyText"/>
        <w:tabs>
          <w:tab w:pos="7352" w:val="left" w:leader="none"/>
        </w:tabs>
        <w:spacing w:line="240" w:lineRule="auto" w:before="10"/>
        <w:ind w:left="0" w:right="862"/>
        <w:jc w:val="center"/>
      </w:pPr>
      <w:r>
        <w:rPr>
          <w:spacing w:val="-2"/>
        </w:rPr>
        <w:t>编制单位：深圳达实智能股份有限公司</w:t>
        <w:tab/>
      </w:r>
      <w:r>
        <w:rPr>
          <w:spacing w:val="-1"/>
        </w:rPr>
        <w:t>单位：元</w:t>
      </w:r>
      <w:r>
        <w:rPr>
          <w:spacing w:val="14"/>
        </w:rPr>
        <w:t> </w:t>
      </w:r>
      <w:r>
        <w:rPr>
          <w:spacing w:val="-2"/>
        </w:rPr>
        <w:t>币种：人民币</w:t>
      </w: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811" w:right="0"/>
              <w:jc w:val="left"/>
              <w:rPr>
                <w:rFonts w:ascii="Calibri" w:hAnsi="Calibri" w:cs="Calibri" w:eastAsia="Calibri" w:hint="default"/>
                <w:sz w:val="18"/>
                <w:szCs w:val="18"/>
              </w:rPr>
            </w:pPr>
            <w:r>
              <w:rPr>
                <w:rFonts w:ascii="Calibri"/>
                <w:sz w:val="18"/>
              </w:rPr>
              <w:t>2010-12-31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816" w:right="0"/>
              <w:jc w:val="left"/>
              <w:rPr>
                <w:rFonts w:ascii="Calibri" w:hAnsi="Calibri" w:cs="Calibri" w:eastAsia="Calibri" w:hint="default"/>
                <w:sz w:val="18"/>
                <w:szCs w:val="18"/>
              </w:rPr>
            </w:pPr>
            <w:r>
              <w:rPr>
                <w:rFonts w:ascii="Calibri"/>
                <w:sz w:val="18"/>
              </w:rPr>
              <w:t>2009-12-31</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444,530,523.11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93,689,083.83</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2,085,123.28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2,750,000.00</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alibri" w:hAnsi="Calibri" w:cs="Calibri" w:eastAsia="Calibri" w:hint="default"/>
                <w:sz w:val="18"/>
                <w:szCs w:val="18"/>
              </w:rPr>
            </w:pPr>
            <w:r>
              <w:rPr>
                <w:rFonts w:ascii="Calibri"/>
                <w:spacing w:val="-1"/>
                <w:sz w:val="18"/>
              </w:rPr>
              <w:t>126,312,104.92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86,003,305.85</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30,752,562.60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8"/>
              <w:jc w:val="right"/>
              <w:rPr>
                <w:rFonts w:ascii="Calibri" w:hAnsi="Calibri" w:cs="Calibri" w:eastAsia="Calibri" w:hint="default"/>
                <w:sz w:val="18"/>
                <w:szCs w:val="18"/>
              </w:rPr>
            </w:pPr>
            <w:r>
              <w:rPr>
                <w:rFonts w:ascii="Calibri"/>
                <w:spacing w:val="-1"/>
                <w:w w:val="95"/>
                <w:sz w:val="18"/>
              </w:rPr>
              <w:t>28,171,137.47</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6,096,300.85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5,689,798.24</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100,436,338.33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pacing w:val="-1"/>
                <w:sz w:val="18"/>
              </w:rPr>
              <w:t>62,674,728.56</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alibri" w:hAnsi="Calibri" w:cs="Calibri" w:eastAsia="Calibri" w:hint="default"/>
                <w:sz w:val="18"/>
                <w:szCs w:val="18"/>
              </w:rPr>
            </w:pPr>
            <w:r>
              <w:rPr>
                <w:rFonts w:ascii="Calibri"/>
                <w:sz w:val="18"/>
              </w:rPr>
              <w:t>710,212,953.09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278,978,053.95</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alibri" w:hAnsi="Calibri" w:cs="Calibri" w:eastAsia="Calibri" w:hint="default"/>
                <w:sz w:val="18"/>
                <w:szCs w:val="18"/>
              </w:rPr>
            </w:pPr>
            <w:r>
              <w:rPr>
                <w:rFonts w:ascii="Calibri"/>
                <w:spacing w:val="-1"/>
                <w:sz w:val="18"/>
              </w:rPr>
              <w:t>70,828,144.91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Calibri" w:hAnsi="Calibri" w:cs="Calibri" w:eastAsia="Calibri" w:hint="default"/>
                <w:sz w:val="18"/>
                <w:szCs w:val="18"/>
              </w:rPr>
            </w:pPr>
            <w:r>
              <w:rPr>
                <w:rFonts w:ascii="Calibri"/>
                <w:spacing w:val="-1"/>
                <w:sz w:val="18"/>
              </w:rPr>
              <w:t>2,678,144.91</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573,934.76</w:t>
            </w:r>
          </w:p>
        </w:tc>
      </w:tr>
      <w:tr>
        <w:trPr>
          <w:trHeight w:val="339"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alibri" w:hAnsi="Calibri" w:cs="Calibri" w:eastAsia="Calibri" w:hint="default"/>
                <w:sz w:val="18"/>
                <w:szCs w:val="18"/>
              </w:rPr>
            </w:pPr>
            <w:r>
              <w:rPr>
                <w:rFonts w:ascii="Calibri"/>
                <w:sz w:val="18"/>
              </w:rPr>
              <w:t>18,941,324.58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pacing w:val="-1"/>
                <w:sz w:val="18"/>
              </w:rPr>
              <w:t>17,838,101.40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4,169,457.88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Calibri" w:hAnsi="Calibri" w:cs="Calibri" w:eastAsia="Calibri" w:hint="default"/>
                <w:sz w:val="18"/>
                <w:szCs w:val="18"/>
              </w:rPr>
            </w:pPr>
            <w:r>
              <w:rPr>
                <w:rFonts w:ascii="Calibri"/>
                <w:sz w:val="18"/>
              </w:rPr>
              <w:t>496,069.99</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303,337.62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Calibri" w:hAnsi="Calibri" w:cs="Calibri" w:eastAsia="Calibri" w:hint="default"/>
                <w:sz w:val="18"/>
                <w:szCs w:val="18"/>
              </w:rPr>
            </w:pPr>
            <w:r>
              <w:rPr>
                <w:rFonts w:ascii="Calibri"/>
                <w:sz w:val="18"/>
              </w:rPr>
              <w:t>340,089.69</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Calibri" w:hAnsi="Calibri" w:cs="Calibri" w:eastAsia="Calibri" w:hint="default"/>
                <w:sz w:val="18"/>
                <w:szCs w:val="18"/>
              </w:rPr>
            </w:pPr>
            <w:r>
              <w:rPr>
                <w:rFonts w:ascii="Calibri"/>
                <w:spacing w:val="-1"/>
                <w:sz w:val="18"/>
              </w:rPr>
              <w:t>1,287,283.76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Calibri" w:hAnsi="Calibri" w:cs="Calibri" w:eastAsia="Calibri" w:hint="default"/>
                <w:sz w:val="18"/>
                <w:szCs w:val="18"/>
              </w:rPr>
            </w:pPr>
            <w:r>
              <w:rPr>
                <w:rFonts w:ascii="Calibri"/>
                <w:sz w:val="18"/>
              </w:rPr>
              <w:t>954,658.49</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95,529,548.75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Calibri" w:hAnsi="Calibri" w:cs="Calibri" w:eastAsia="Calibri" w:hint="default"/>
                <w:sz w:val="18"/>
                <w:szCs w:val="18"/>
              </w:rPr>
            </w:pPr>
            <w:r>
              <w:rPr>
                <w:rFonts w:ascii="Calibri"/>
                <w:sz w:val="18"/>
              </w:rPr>
              <w:t>22,880,999.24</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4"/>
              <w:jc w:val="right"/>
              <w:rPr>
                <w:rFonts w:ascii="Calibri" w:hAnsi="Calibri" w:cs="Calibri" w:eastAsia="Calibri" w:hint="default"/>
                <w:sz w:val="18"/>
                <w:szCs w:val="18"/>
              </w:rPr>
            </w:pPr>
            <w:r>
              <w:rPr>
                <w:rFonts w:ascii="Calibri"/>
                <w:spacing w:val="-1"/>
                <w:sz w:val="18"/>
              </w:rPr>
              <w:t>805,742,501.84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3"/>
              <w:jc w:val="right"/>
              <w:rPr>
                <w:rFonts w:ascii="Calibri" w:hAnsi="Calibri" w:cs="Calibri" w:eastAsia="Calibri" w:hint="default"/>
                <w:sz w:val="18"/>
                <w:szCs w:val="18"/>
              </w:rPr>
            </w:pPr>
            <w:r>
              <w:rPr>
                <w:rFonts w:ascii="Calibri"/>
                <w:spacing w:val="-1"/>
                <w:sz w:val="18"/>
              </w:rPr>
              <w:t>301,859,053.19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3463" w:val="left" w:leader="none"/>
          <w:tab w:pos="7445" w:val="left" w:leader="none"/>
        </w:tabs>
        <w:spacing w:line="240" w:lineRule="auto" w:before="0"/>
        <w:ind w:left="109" w:right="938"/>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spacing w:line="359" w:lineRule="exact" w:before="0"/>
        <w:ind w:left="3381" w:right="938" w:firstLine="0"/>
        <w:jc w:val="left"/>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9744"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母公司资产负债表（续）</w:t>
      </w:r>
      <w:r>
        <w:rPr>
          <w:rFonts w:ascii="黑体" w:hAnsi="黑体" w:cs="黑体" w:eastAsia="黑体" w:hint="default"/>
          <w:sz w:val="28"/>
          <w:szCs w:val="28"/>
        </w:rPr>
      </w:r>
    </w:p>
    <w:p>
      <w:pPr>
        <w:pStyle w:val="BodyText"/>
        <w:tabs>
          <w:tab w:pos="7603" w:val="left" w:leader="none"/>
        </w:tabs>
        <w:spacing w:line="240" w:lineRule="auto" w:before="193"/>
        <w:ind w:left="251" w:right="938"/>
        <w:jc w:val="left"/>
      </w:pPr>
      <w:r>
        <w:rPr>
          <w:spacing w:val="-2"/>
        </w:rPr>
        <w:t>编制单位：深圳达实智能股份有限公司</w:t>
        <w:tab/>
      </w:r>
      <w:r>
        <w:rPr>
          <w:spacing w:val="-1"/>
        </w:rPr>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31"/>
        <w:gridCol w:w="994"/>
        <w:gridCol w:w="2480"/>
        <w:gridCol w:w="2482"/>
      </w:tblGrid>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0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11" w:right="0"/>
              <w:jc w:val="left"/>
              <w:rPr>
                <w:rFonts w:ascii="Calibri" w:hAnsi="Calibri" w:cs="Calibri" w:eastAsia="Calibri" w:hint="default"/>
                <w:sz w:val="18"/>
                <w:szCs w:val="18"/>
              </w:rPr>
            </w:pPr>
            <w:r>
              <w:rPr>
                <w:rFonts w:ascii="Calibri"/>
                <w:sz w:val="18"/>
              </w:rPr>
              <w:t>2010-12-31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left="816" w:right="0"/>
              <w:jc w:val="left"/>
              <w:rPr>
                <w:rFonts w:ascii="Calibri" w:hAnsi="Calibri" w:cs="Calibri" w:eastAsia="Calibri" w:hint="default"/>
                <w:sz w:val="18"/>
                <w:szCs w:val="18"/>
              </w:rPr>
            </w:pPr>
            <w:r>
              <w:rPr>
                <w:rFonts w:ascii="Calibri"/>
                <w:sz w:val="18"/>
              </w:rPr>
              <w:t>2009-12-31</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50,000,000.00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50,000,000.00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39,937,703.16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16,103,592.90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5"/>
              <w:jc w:val="right"/>
              <w:rPr>
                <w:rFonts w:ascii="Calibri" w:hAnsi="Calibri" w:cs="Calibri" w:eastAsia="Calibri" w:hint="default"/>
                <w:sz w:val="18"/>
                <w:szCs w:val="18"/>
              </w:rPr>
            </w:pPr>
            <w:r>
              <w:rPr>
                <w:rFonts w:ascii="Calibri"/>
                <w:spacing w:val="-2"/>
                <w:sz w:val="18"/>
              </w:rPr>
              <w:t>102,574,374.24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61,359,420.41</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pacing w:val="-1"/>
                <w:sz w:val="18"/>
              </w:rPr>
              <w:t>35,854,907.76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20,342,263.04</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pacing w:val="-1"/>
                <w:sz w:val="18"/>
              </w:rPr>
              <w:t>3,625,651.73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1,991,920.44</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1,952,343.31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6"/>
              <w:jc w:val="right"/>
              <w:rPr>
                <w:rFonts w:ascii="Calibri" w:hAnsi="Calibri" w:cs="Calibri" w:eastAsia="Calibri" w:hint="default"/>
                <w:sz w:val="18"/>
                <w:szCs w:val="18"/>
              </w:rPr>
            </w:pPr>
            <w:r>
              <w:rPr>
                <w:rFonts w:ascii="Calibri"/>
                <w:spacing w:val="-2"/>
                <w:sz w:val="18"/>
              </w:rPr>
              <w:t>4,213,270.47</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pacing w:val="-1"/>
                <w:sz w:val="18"/>
              </w:rPr>
              <w:t>6,979,553.43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4,354,304.98</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1,400,000.00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alibri" w:hAnsi="Calibri" w:cs="Calibri" w:eastAsia="Calibri" w:hint="default"/>
                <w:sz w:val="18"/>
                <w:szCs w:val="18"/>
              </w:rPr>
            </w:pPr>
            <w:r>
              <w:rPr>
                <w:rFonts w:ascii="Calibri"/>
                <w:spacing w:val="-1"/>
                <w:sz w:val="18"/>
              </w:rPr>
              <w:t>1,780,000.00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6"/>
              <w:jc w:val="right"/>
              <w:rPr>
                <w:rFonts w:ascii="Calibri" w:hAnsi="Calibri" w:cs="Calibri" w:eastAsia="Calibri" w:hint="default"/>
                <w:sz w:val="18"/>
                <w:szCs w:val="18"/>
              </w:rPr>
            </w:pPr>
            <w:r>
              <w:rPr>
                <w:rFonts w:ascii="Calibri"/>
                <w:sz w:val="18"/>
              </w:rPr>
              <w:t>580,000.00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244,104,533.63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158,944,772.24</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2,200,000.00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2,200,000.00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244,104,533.63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161,144,772.24</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78,000,000.00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58,000,000.00</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Calibri" w:hAnsi="Calibri" w:cs="Calibri" w:eastAsia="Calibri" w:hint="default"/>
                <w:sz w:val="18"/>
                <w:szCs w:val="18"/>
              </w:rPr>
            </w:pPr>
            <w:r>
              <w:rPr>
                <w:rFonts w:ascii="Calibri"/>
                <w:sz w:val="18"/>
              </w:rPr>
              <w:t>383,204,100.00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13,655,100.00</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14,691,145.74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11,553,677.01</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z w:val="18"/>
              </w:rPr>
              <w:t>-</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85,742,722.47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pacing w:val="-1"/>
                <w:sz w:val="18"/>
              </w:rPr>
              <w:t>57,505,503.94</w:t>
            </w:r>
          </w:p>
        </w:tc>
      </w:tr>
      <w:tr>
        <w:trPr>
          <w:trHeight w:val="341"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Calibri" w:hAnsi="Calibri" w:cs="Calibri" w:eastAsia="Calibri" w:hint="default"/>
                <w:sz w:val="18"/>
                <w:szCs w:val="18"/>
              </w:rPr>
            </w:pPr>
            <w:r>
              <w:rPr>
                <w:rFonts w:ascii="Calibri"/>
                <w:spacing w:val="-1"/>
                <w:sz w:val="18"/>
              </w:rPr>
              <w:t>561,637,968.21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5"/>
              <w:jc w:val="right"/>
              <w:rPr>
                <w:rFonts w:ascii="Calibri" w:hAnsi="Calibri" w:cs="Calibri" w:eastAsia="Calibri" w:hint="default"/>
                <w:sz w:val="18"/>
                <w:szCs w:val="18"/>
              </w:rPr>
            </w:pPr>
            <w:r>
              <w:rPr>
                <w:rFonts w:ascii="Calibri"/>
                <w:spacing w:val="-1"/>
                <w:sz w:val="18"/>
              </w:rPr>
              <w:t>140,714,280.95</w:t>
            </w:r>
          </w:p>
        </w:tc>
      </w:tr>
      <w:tr>
        <w:trPr>
          <w:trHeight w:val="338" w:hRule="exact"/>
        </w:trPr>
        <w:tc>
          <w:tcPr>
            <w:tcW w:w="37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4"/>
              <w:jc w:val="right"/>
              <w:rPr>
                <w:rFonts w:ascii="Calibri" w:hAnsi="Calibri" w:cs="Calibri" w:eastAsia="Calibri" w:hint="default"/>
                <w:sz w:val="18"/>
                <w:szCs w:val="18"/>
              </w:rPr>
            </w:pPr>
            <w:r>
              <w:rPr>
                <w:rFonts w:ascii="Calibri"/>
                <w:spacing w:val="-1"/>
                <w:sz w:val="18"/>
              </w:rPr>
              <w:t>805,742,501.84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3"/>
              <w:jc w:val="right"/>
              <w:rPr>
                <w:rFonts w:ascii="Calibri" w:hAnsi="Calibri" w:cs="Calibri" w:eastAsia="Calibri" w:hint="default"/>
                <w:sz w:val="18"/>
                <w:szCs w:val="18"/>
              </w:rPr>
            </w:pPr>
            <w:r>
              <w:rPr>
                <w:rFonts w:ascii="Calibri"/>
                <w:sz w:val="18"/>
              </w:rPr>
              <w:t>301,859,053.19</w:t>
            </w:r>
          </w:p>
        </w:tc>
      </w:tr>
    </w:tbl>
    <w:p>
      <w:pPr>
        <w:spacing w:line="240" w:lineRule="auto" w:before="13"/>
        <w:rPr>
          <w:rFonts w:ascii="宋体" w:hAnsi="宋体" w:cs="宋体" w:eastAsia="宋体" w:hint="default"/>
          <w:sz w:val="12"/>
          <w:szCs w:val="12"/>
        </w:rPr>
      </w:pPr>
    </w:p>
    <w:p>
      <w:pPr>
        <w:pStyle w:val="BodyText"/>
        <w:tabs>
          <w:tab w:pos="3424" w:val="left" w:leader="none"/>
          <w:tab w:pos="7310" w:val="left" w:leader="none"/>
        </w:tabs>
        <w:spacing w:line="240" w:lineRule="auto" w:before="36"/>
        <w:ind w:left="378" w:right="938"/>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spacing w:line="359" w:lineRule="exact" w:before="0"/>
        <w:ind w:left="3285" w:right="4210"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9720"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合并利润表</w:t>
      </w:r>
      <w:r>
        <w:rPr>
          <w:rFonts w:ascii="黑体" w:hAnsi="黑体" w:cs="黑体" w:eastAsia="黑体" w:hint="default"/>
          <w:sz w:val="28"/>
          <w:szCs w:val="28"/>
        </w:rPr>
      </w:r>
    </w:p>
    <w:p>
      <w:pPr>
        <w:pStyle w:val="BodyText"/>
        <w:tabs>
          <w:tab w:pos="7563" w:val="left" w:leader="none"/>
        </w:tabs>
        <w:spacing w:line="240" w:lineRule="auto" w:before="193"/>
        <w:ind w:left="0" w:right="937"/>
        <w:jc w:val="center"/>
      </w:pPr>
      <w:r>
        <w:rPr>
          <w:spacing w:val="-2"/>
        </w:rPr>
        <w:t>编制单位：深圳达实智能股份有限公司</w:t>
        <w:tab/>
        <w:t>单位：元</w:t>
      </w:r>
      <w:r>
        <w:rPr>
          <w:spacing w:val="15"/>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83"/>
        <w:gridCol w:w="1133"/>
        <w:gridCol w:w="1985"/>
        <w:gridCol w:w="1985"/>
      </w:tblGrid>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02"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602"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pacing w:val="-1"/>
                <w:sz w:val="18"/>
              </w:rPr>
              <w:t>385,843,876.03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314,653,513.99</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385,843,876.03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314,653,513.99</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z w:val="18"/>
              </w:rPr>
              <w:t>350,033,184.04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285,267,913.12</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z w:val="18"/>
              </w:rPr>
              <w:t>283,109,735.84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234,681,275.57</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11,647,505.88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8,838,697.85</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34,319,676.74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24,453,654.63</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19,788,486.96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11,835,219.09</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pacing w:val="-1"/>
                <w:sz w:val="18"/>
              </w:rPr>
              <w:t>482,762.49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3,767,633.16</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685,016.13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1,691,432.82</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z w:val="18"/>
              </w:rPr>
              <w:t>35,810,691.99</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29,385,600.87</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5,544,717.24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4,781,743.39</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4,093,654.77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24,693.76</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z w:val="18"/>
              </w:rPr>
              <w:t>11,259.23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18,999.27</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pacing w:val="-1"/>
                <w:sz w:val="18"/>
              </w:rPr>
              <w:t>37,261,754.46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pacing w:val="-1"/>
                <w:sz w:val="18"/>
              </w:rPr>
              <w:t>34,142,650.50</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z w:val="18"/>
              </w:rPr>
              <w:t>5,650,294.58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5,027,995.93</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z w:val="18"/>
              </w:rPr>
              <w:t>31,611,459.88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pacing w:val="-1"/>
                <w:sz w:val="18"/>
              </w:rPr>
              <w:t>29,114,654.57</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31,572,240.50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29,091,195.12</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39,219.38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23,459.45</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0.4532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0.5016</w:t>
            </w:r>
            <w:r>
              <w:rPr>
                <w:rFonts w:ascii="Calibri"/>
                <w:sz w:val="18"/>
              </w:rPr>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0.4532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0.5016</w:t>
            </w:r>
            <w:r>
              <w:rPr>
                <w:rFonts w:ascii="Calibri"/>
                <w:sz w:val="18"/>
              </w:rPr>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z w:val="18"/>
              </w:rPr>
              <w:t>-</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Calibri" w:hAnsi="Calibri" w:cs="Calibri" w:eastAsia="Calibri" w:hint="default"/>
                <w:sz w:val="18"/>
                <w:szCs w:val="18"/>
              </w:rPr>
            </w:pPr>
            <w:r>
              <w:rPr>
                <w:rFonts w:ascii="Calibri"/>
                <w:sz w:val="18"/>
              </w:rPr>
              <w:t>31,611,459.88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6"/>
              <w:jc w:val="right"/>
              <w:rPr>
                <w:rFonts w:ascii="Calibri" w:hAnsi="Calibri" w:cs="Calibri" w:eastAsia="Calibri" w:hint="default"/>
                <w:sz w:val="18"/>
                <w:szCs w:val="18"/>
              </w:rPr>
            </w:pPr>
            <w:r>
              <w:rPr>
                <w:rFonts w:ascii="Calibri"/>
                <w:spacing w:val="-1"/>
                <w:sz w:val="18"/>
              </w:rPr>
              <w:t>29,114,654.57</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31,572,240.50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5"/>
              <w:jc w:val="right"/>
              <w:rPr>
                <w:rFonts w:ascii="Calibri" w:hAnsi="Calibri" w:cs="Calibri" w:eastAsia="Calibri" w:hint="default"/>
                <w:sz w:val="18"/>
                <w:szCs w:val="18"/>
              </w:rPr>
            </w:pPr>
            <w:r>
              <w:rPr>
                <w:rFonts w:ascii="Calibri"/>
                <w:spacing w:val="-1"/>
                <w:sz w:val="18"/>
              </w:rPr>
              <w:t>29,091,195.12</w:t>
            </w:r>
          </w:p>
        </w:tc>
      </w:tr>
      <w:tr>
        <w:trPr>
          <w:trHeight w:val="300"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z w:val="18"/>
              </w:rPr>
              <w:t>39,219.38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sz w:val="18"/>
              </w:rPr>
              <w:t>23,459.45</w:t>
            </w:r>
          </w:p>
        </w:tc>
      </w:tr>
    </w:tbl>
    <w:p>
      <w:pPr>
        <w:spacing w:line="240" w:lineRule="auto" w:before="3"/>
        <w:rPr>
          <w:rFonts w:ascii="宋体" w:hAnsi="宋体" w:cs="宋体" w:eastAsia="宋体" w:hint="default"/>
          <w:sz w:val="14"/>
          <w:szCs w:val="14"/>
        </w:rPr>
      </w:pPr>
    </w:p>
    <w:p>
      <w:pPr>
        <w:pStyle w:val="BodyText"/>
        <w:tabs>
          <w:tab w:pos="3424" w:val="left" w:leader="none"/>
          <w:tab w:pos="7310" w:val="left" w:leader="none"/>
        </w:tabs>
        <w:spacing w:line="240" w:lineRule="auto" w:before="36"/>
        <w:ind w:left="378" w:right="938"/>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spacing w:line="359" w:lineRule="exact" w:before="0"/>
        <w:ind w:left="3285" w:right="4213"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9696"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母公司利润表</w:t>
      </w:r>
      <w:r>
        <w:rPr>
          <w:rFonts w:ascii="黑体" w:hAnsi="黑体" w:cs="黑体" w:eastAsia="黑体" w:hint="default"/>
          <w:sz w:val="28"/>
          <w:szCs w:val="28"/>
        </w:rPr>
      </w:r>
    </w:p>
    <w:p>
      <w:pPr>
        <w:pStyle w:val="BodyText"/>
        <w:tabs>
          <w:tab w:pos="7563" w:val="left" w:leader="none"/>
        </w:tabs>
        <w:spacing w:line="240" w:lineRule="auto" w:before="193"/>
        <w:ind w:left="0" w:right="937"/>
        <w:jc w:val="center"/>
      </w:pPr>
      <w:r>
        <w:rPr>
          <w:spacing w:val="-2"/>
        </w:rPr>
        <w:t>编制单位：深圳达实智能股份有限公司</w:t>
        <w:tab/>
        <w:t>单位：元</w:t>
      </w:r>
      <w:r>
        <w:rPr>
          <w:spacing w:val="15"/>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83"/>
        <w:gridCol w:w="1133"/>
        <w:gridCol w:w="1985"/>
        <w:gridCol w:w="1985"/>
      </w:tblGrid>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2"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381,666,426.96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311,393,533.73</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Calibri" w:hAnsi="Calibri" w:cs="Calibri" w:eastAsia="Calibri" w:hint="default"/>
                <w:sz w:val="18"/>
                <w:szCs w:val="18"/>
              </w:rPr>
            </w:pPr>
            <w:r>
              <w:rPr>
                <w:rFonts w:ascii="宋体" w:hAnsi="宋体" w:cs="宋体" w:eastAsia="宋体" w:hint="default"/>
                <w:sz w:val="18"/>
                <w:szCs w:val="18"/>
              </w:rPr>
              <w:t>十一、</w:t>
            </w:r>
            <w:r>
              <w:rPr>
                <w:rFonts w:ascii="Calibri" w:hAnsi="Calibri" w:cs="Calibri" w:eastAsia="Calibri" w:hint="default"/>
                <w:sz w:val="18"/>
                <w:szCs w:val="18"/>
              </w:rPr>
              <w:t>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282,134,741.33</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233,824,894.02</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11,521,261.84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8,766,229.43</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33,015,400.45</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23,565,137.76</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18,564,054.72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10,652,739.67</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347,950.91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3,782,551.29</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643,521.34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1,692,791.84</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35,439,496.37</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29,109,189.72</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1,528,657.51</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4,701,296.91</w:t>
            </w:r>
          </w:p>
        </w:tc>
      </w:tr>
      <w:tr>
        <w:trPr>
          <w:trHeight w:val="512"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59,442.78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24,693.76</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8,642.78</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18,999.27</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36,908,711.10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33,785,792.87</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5,534,023.84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4,915,103.53</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31,374,687.26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28,870,689.34</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0.4504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0.4978</w:t>
            </w:r>
          </w:p>
        </w:tc>
      </w:tr>
      <w:tr>
        <w:trPr>
          <w:trHeight w:val="509"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0.4504</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0.4978</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511" w:hRule="exact"/>
        </w:trPr>
        <w:tc>
          <w:tcPr>
            <w:tcW w:w="4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31,374,687.26</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28,870,689.34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3297" w:val="left" w:leader="none"/>
          <w:tab w:pos="7183" w:val="left" w:leader="none"/>
        </w:tabs>
        <w:spacing w:line="240" w:lineRule="auto" w:before="36"/>
        <w:ind w:left="251" w:right="938"/>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980" w:right="0"/>
        </w:sectPr>
      </w:pPr>
    </w:p>
    <w:p>
      <w:pPr>
        <w:pStyle w:val="Heading2"/>
        <w:spacing w:line="359" w:lineRule="exact"/>
        <w:ind w:left="0" w:right="993"/>
        <w:jc w:val="center"/>
      </w:pPr>
      <w:r>
        <w:rPr/>
        <w:pict>
          <v:group style="position:absolute;margin-left:88.463997pt;margin-top:1.71pt;width:418.55pt;height:.1pt;mso-position-horizontal-relative:page;mso-position-vertical-relative:paragraph;z-index:-799672" coordorigin="1769,34" coordsize="8371,2">
            <v:shape style="position:absolute;left:1769;top:34;width:8371;height:2" coordorigin="1769,34" coordsize="8371,0" path="m1769,34l10139,34e" filled="false" stroked="true" strokeweight=".72pt" strokecolor="#000000">
              <v:path arrowok="t"/>
            </v:shape>
            <w10:wrap type="none"/>
          </v:group>
        </w:pict>
      </w:r>
      <w:r>
        <w:rPr/>
        <w:t>合并现金流量表</w:t>
      </w:r>
    </w:p>
    <w:p>
      <w:pPr>
        <w:pStyle w:val="BodyText"/>
        <w:tabs>
          <w:tab w:pos="7163" w:val="left" w:leader="none"/>
        </w:tabs>
        <w:spacing w:line="240" w:lineRule="auto" w:before="193"/>
        <w:ind w:left="231" w:right="0"/>
        <w:jc w:val="left"/>
      </w:pPr>
      <w:r>
        <w:rPr>
          <w:spacing w:val="-2"/>
        </w:rPr>
        <w:t>编制单位：深圳达实智能股份有限公司</w:t>
        <w:tab/>
      </w:r>
      <w:r>
        <w:rPr>
          <w:spacing w:val="-1"/>
        </w:rPr>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837"/>
        <w:gridCol w:w="992"/>
        <w:gridCol w:w="1916"/>
        <w:gridCol w:w="1913"/>
      </w:tblGrid>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56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left="563"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pacing w:val="-1"/>
                <w:sz w:val="18"/>
              </w:rPr>
              <w:t>363,097,472.08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323,676,311.72</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49,450.00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z w:val="18"/>
              </w:rPr>
              <w:t>5,819,210.63</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4,951,381.93</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368,966,132.71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328,627,693.65</w:t>
            </w:r>
          </w:p>
        </w:tc>
      </w:tr>
      <w:tr>
        <w:trPr>
          <w:trHeight w:val="205"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7" w:lineRule="exact"/>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Calibri" w:hAnsi="Calibri" w:cs="Calibri" w:eastAsia="Calibri" w:hint="default"/>
                <w:sz w:val="18"/>
                <w:szCs w:val="18"/>
              </w:rPr>
            </w:pPr>
            <w:r>
              <w:rPr>
                <w:rFonts w:ascii="Calibri"/>
                <w:spacing w:val="-1"/>
                <w:sz w:val="18"/>
              </w:rPr>
              <w:t>252,534,250.63</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11"/>
              <w:jc w:val="right"/>
              <w:rPr>
                <w:rFonts w:ascii="Calibri" w:hAnsi="Calibri" w:cs="Calibri" w:eastAsia="Calibri" w:hint="default"/>
                <w:sz w:val="18"/>
                <w:szCs w:val="18"/>
              </w:rPr>
            </w:pPr>
            <w:r>
              <w:rPr>
                <w:rFonts w:ascii="Calibri"/>
                <w:spacing w:val="-2"/>
                <w:sz w:val="18"/>
              </w:rPr>
              <w:t>238,474,270.71</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pacing w:val="-1"/>
                <w:sz w:val="18"/>
              </w:rPr>
              <w:t>27,182,285.21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21,591,363.48</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z w:val="18"/>
              </w:rPr>
              <w:t>21,412,661.51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20,080,010.10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36,004,065.71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16,883,793.52</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pacing w:val="-1"/>
                <w:sz w:val="18"/>
              </w:rPr>
              <w:t>337,133,263.06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297,029,437.81</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z w:val="18"/>
              </w:rPr>
              <w:t>31,832,869.65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31,598,255.84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2,750.00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2,750.00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pacing w:val="-1"/>
                <w:sz w:val="18"/>
              </w:rPr>
              <w:t>13,237,829.24</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9,824,477.14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z w:val="18"/>
              </w:rPr>
              <w:t>68,150,000.00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360,000.00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pacing w:val="-1"/>
                <w:sz w:val="18"/>
              </w:rPr>
              <w:t>81,747,829.24</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9,824,477.14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pacing w:val="-1"/>
                <w:sz w:val="18"/>
              </w:rPr>
              <w:t>-81,747,829.24</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5"/>
              <w:jc w:val="right"/>
              <w:rPr>
                <w:rFonts w:ascii="Calibri" w:hAnsi="Calibri" w:cs="Calibri" w:eastAsia="Calibri" w:hint="default"/>
                <w:sz w:val="18"/>
                <w:szCs w:val="18"/>
              </w:rPr>
            </w:pPr>
            <w:r>
              <w:rPr>
                <w:rFonts w:ascii="Calibri"/>
                <w:spacing w:val="-1"/>
                <w:sz w:val="18"/>
              </w:rPr>
              <w:t>-9,821,727.14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Calibri" w:hAnsi="Calibri" w:cs="Calibri" w:eastAsia="Calibri" w:hint="default"/>
                <w:sz w:val="18"/>
                <w:szCs w:val="18"/>
              </w:rPr>
            </w:pPr>
            <w:r>
              <w:rPr>
                <w:rFonts w:ascii="Calibri"/>
                <w:spacing w:val="-1"/>
                <w:sz w:val="18"/>
              </w:rPr>
              <w:t>393,700,000.00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pacing w:val="-1"/>
                <w:sz w:val="18"/>
              </w:rPr>
              <w:t>70,000,000.00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92,800,000.00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Calibri" w:hAnsi="Calibri" w:cs="Calibri" w:eastAsia="Calibri" w:hint="default"/>
                <w:sz w:val="18"/>
                <w:szCs w:val="18"/>
              </w:rPr>
            </w:pPr>
            <w:r>
              <w:rPr>
                <w:rFonts w:ascii="Calibri"/>
                <w:spacing w:val="-1"/>
                <w:sz w:val="18"/>
              </w:rPr>
              <w:t>463,700,000.00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92,800,000.00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pacing w:val="-1"/>
                <w:sz w:val="18"/>
              </w:rPr>
              <w:t>70,800,000.00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69,600,000.00</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Calibri" w:hAnsi="Calibri" w:cs="Calibri" w:eastAsia="Calibri" w:hint="default"/>
                <w:sz w:val="18"/>
                <w:szCs w:val="18"/>
              </w:rPr>
            </w:pPr>
            <w:r>
              <w:rPr>
                <w:rFonts w:ascii="Calibri"/>
                <w:spacing w:val="-1"/>
                <w:sz w:val="18"/>
              </w:rPr>
              <w:t>1,612,020.72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8,876,217.44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5"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7" w:lineRule="exact"/>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Calibri" w:hAnsi="Calibri" w:cs="Calibri" w:eastAsia="Calibri" w:hint="default"/>
                <w:sz w:val="18"/>
                <w:szCs w:val="18"/>
              </w:rPr>
            </w:pPr>
            <w:r>
              <w:rPr>
                <w:rFonts w:ascii="宋体" w:hAnsi="宋体" w:cs="宋体" w:eastAsia="宋体" w:hint="default"/>
                <w:sz w:val="18"/>
                <w:szCs w:val="18"/>
              </w:rPr>
              <w:t>五、</w:t>
            </w:r>
            <w:r>
              <w:rPr>
                <w:rFonts w:ascii="Calibri" w:hAnsi="Calibri" w:cs="Calibri" w:eastAsia="Calibri" w:hint="default"/>
                <w:sz w:val="18"/>
                <w:szCs w:val="18"/>
              </w:rPr>
              <w:t>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4"/>
              <w:jc w:val="right"/>
              <w:rPr>
                <w:rFonts w:ascii="Calibri" w:hAnsi="Calibri" w:cs="Calibri" w:eastAsia="Calibri" w:hint="default"/>
                <w:sz w:val="18"/>
                <w:szCs w:val="18"/>
              </w:rPr>
            </w:pPr>
            <w:r>
              <w:rPr>
                <w:rFonts w:ascii="Calibri"/>
                <w:spacing w:val="-1"/>
                <w:sz w:val="18"/>
              </w:rPr>
              <w:t>3,921,000.00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2"/>
              <w:jc w:val="right"/>
              <w:rPr>
                <w:rFonts w:ascii="Calibri" w:hAnsi="Calibri" w:cs="Calibri" w:eastAsia="Calibri" w:hint="default"/>
                <w:sz w:val="18"/>
                <w:szCs w:val="18"/>
              </w:rPr>
            </w:pPr>
            <w:r>
              <w:rPr>
                <w:rFonts w:ascii="Calibri"/>
                <w:spacing w:val="-1"/>
                <w:sz w:val="18"/>
              </w:rPr>
              <w:t>76,333,020.72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78,476,217.44</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3"/>
              <w:jc w:val="right"/>
              <w:rPr>
                <w:rFonts w:ascii="Calibri" w:hAnsi="Calibri" w:cs="Calibri" w:eastAsia="Calibri" w:hint="default"/>
                <w:sz w:val="18"/>
                <w:szCs w:val="18"/>
              </w:rPr>
            </w:pPr>
            <w:r>
              <w:rPr>
                <w:rFonts w:ascii="Calibri"/>
                <w:spacing w:val="-1"/>
                <w:sz w:val="18"/>
              </w:rPr>
              <w:t>387,366,979.28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pacing w:val="-1"/>
                <w:sz w:val="18"/>
              </w:rPr>
              <w:t>14,323,782.56</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z w:val="18"/>
              </w:rPr>
              <w:t>-</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pacing w:val="-1"/>
                <w:sz w:val="18"/>
              </w:rPr>
              <w:t>337,452,019.69</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6"/>
              <w:jc w:val="right"/>
              <w:rPr>
                <w:rFonts w:ascii="Calibri" w:hAnsi="Calibri" w:cs="Calibri" w:eastAsia="Calibri" w:hint="default"/>
                <w:sz w:val="18"/>
                <w:szCs w:val="18"/>
              </w:rPr>
            </w:pPr>
            <w:r>
              <w:rPr>
                <w:rFonts w:ascii="Calibri"/>
                <w:sz w:val="18"/>
              </w:rPr>
              <w:t>36,100,311.26</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Calibri" w:hAnsi="Calibri" w:cs="Calibri" w:eastAsia="Calibri" w:hint="default"/>
                <w:sz w:val="18"/>
                <w:szCs w:val="18"/>
              </w:rPr>
            </w:pPr>
            <w:r>
              <w:rPr>
                <w:rFonts w:ascii="Calibri"/>
                <w:spacing w:val="-1"/>
                <w:sz w:val="18"/>
              </w:rPr>
              <w:t>88,573,807.05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8"/>
              <w:jc w:val="right"/>
              <w:rPr>
                <w:rFonts w:ascii="Calibri" w:hAnsi="Calibri" w:cs="Calibri" w:eastAsia="Calibri" w:hint="default"/>
                <w:sz w:val="18"/>
                <w:szCs w:val="18"/>
              </w:rPr>
            </w:pPr>
            <w:r>
              <w:rPr>
                <w:rFonts w:ascii="Calibri"/>
                <w:spacing w:val="-1"/>
                <w:sz w:val="18"/>
              </w:rPr>
              <w:t>52,473,495.79</w:t>
            </w:r>
          </w:p>
        </w:tc>
      </w:tr>
      <w:tr>
        <w:trPr>
          <w:trHeight w:val="204"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186" w:lineRule="exact"/>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4"/>
              <w:jc w:val="right"/>
              <w:rPr>
                <w:rFonts w:ascii="Calibri" w:hAnsi="Calibri" w:cs="Calibri" w:eastAsia="Calibri" w:hint="default"/>
                <w:sz w:val="18"/>
                <w:szCs w:val="18"/>
              </w:rPr>
            </w:pPr>
            <w:r>
              <w:rPr>
                <w:rFonts w:ascii="Calibri"/>
                <w:spacing w:val="-1"/>
                <w:sz w:val="18"/>
              </w:rPr>
              <w:t>426,025,826.74</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09" w:lineRule="exact"/>
              <w:ind w:right="105"/>
              <w:jc w:val="right"/>
              <w:rPr>
                <w:rFonts w:ascii="Calibri" w:hAnsi="Calibri" w:cs="Calibri" w:eastAsia="Calibri" w:hint="default"/>
                <w:sz w:val="18"/>
                <w:szCs w:val="18"/>
              </w:rPr>
            </w:pPr>
            <w:r>
              <w:rPr>
                <w:rFonts w:ascii="Calibri"/>
                <w:spacing w:val="-1"/>
                <w:sz w:val="18"/>
              </w:rPr>
              <w:t>88,573,807.05</w:t>
            </w:r>
          </w:p>
        </w:tc>
      </w:tr>
    </w:tbl>
    <w:p>
      <w:pPr>
        <w:pStyle w:val="BodyText"/>
        <w:tabs>
          <w:tab w:pos="3383" w:val="left" w:leader="none"/>
          <w:tab w:pos="7372" w:val="left" w:leader="none"/>
        </w:tabs>
        <w:spacing w:line="241" w:lineRule="exact" w:before="0"/>
        <w:ind w:left="231" w:right="0"/>
        <w:jc w:val="left"/>
      </w:pPr>
      <w:r>
        <w:rPr>
          <w:spacing w:val="-2"/>
        </w:rPr>
        <w:t>法定代表人：刘磅</w:t>
        <w:tab/>
        <w:t>主管会计工作负责人：黄天朗</w:t>
        <w:tab/>
        <w:t>会计机构负责人：蒋国清</w:t>
      </w:r>
    </w:p>
    <w:p>
      <w:pPr>
        <w:spacing w:after="0" w:line="241" w:lineRule="exact"/>
        <w:jc w:val="left"/>
        <w:sectPr>
          <w:pgSz w:w="11910" w:h="16840"/>
          <w:pgMar w:header="850" w:footer="1231" w:top="1100" w:bottom="1420" w:left="1000" w:right="0"/>
        </w:sectPr>
      </w:pPr>
    </w:p>
    <w:p>
      <w:pPr>
        <w:spacing w:line="359" w:lineRule="exact" w:before="0"/>
        <w:ind w:left="0" w:right="804" w:firstLine="0"/>
        <w:jc w:val="center"/>
        <w:rPr>
          <w:rFonts w:ascii="黑体" w:hAnsi="黑体" w:cs="黑体" w:eastAsia="黑体" w:hint="default"/>
          <w:sz w:val="28"/>
          <w:szCs w:val="28"/>
        </w:rPr>
      </w:pPr>
      <w:r>
        <w:rPr/>
        <w:pict>
          <v:group style="position:absolute;margin-left:88.463997pt;margin-top:1.71pt;width:418.55pt;height:.1pt;mso-position-horizontal-relative:page;mso-position-vertical-relative:paragraph;z-index:-799648" coordorigin="1769,34" coordsize="8371,2">
            <v:shape style="position:absolute;left:1769;top:34;width:8371;height:2" coordorigin="1769,34" coordsize="8371,0" path="m1769,34l10139,34e" filled="false" stroked="true" strokeweight=".72pt" strokecolor="#000000">
              <v:path arrowok="t"/>
            </v:shape>
            <w10:wrap type="none"/>
          </v:group>
        </w:pict>
      </w:r>
      <w:r>
        <w:rPr>
          <w:rFonts w:ascii="黑体" w:hAnsi="黑体" w:cs="黑体" w:eastAsia="黑体" w:hint="default"/>
          <w:b/>
          <w:bCs/>
          <w:sz w:val="28"/>
          <w:szCs w:val="28"/>
        </w:rPr>
        <w:t>母公司现金流量表</w:t>
      </w:r>
      <w:r>
        <w:rPr>
          <w:rFonts w:ascii="黑体" w:hAnsi="黑体" w:cs="黑体" w:eastAsia="黑体" w:hint="default"/>
          <w:sz w:val="28"/>
          <w:szCs w:val="28"/>
        </w:rPr>
      </w:r>
    </w:p>
    <w:p>
      <w:pPr>
        <w:pStyle w:val="BodyText"/>
        <w:tabs>
          <w:tab w:pos="7352" w:val="left" w:leader="none"/>
        </w:tabs>
        <w:spacing w:line="240" w:lineRule="auto" w:before="193"/>
        <w:ind w:left="0" w:right="882"/>
        <w:jc w:val="center"/>
      </w:pPr>
      <w:r>
        <w:rPr>
          <w:spacing w:val="-2"/>
        </w:rPr>
        <w:t>编制单位：深圳达实智能股份有限公司</w:t>
        <w:tab/>
      </w:r>
      <w:r>
        <w:rPr>
          <w:spacing w:val="-1"/>
        </w:rPr>
        <w:t>单位：元</w:t>
      </w:r>
      <w:r>
        <w:rPr>
          <w:spacing w:val="14"/>
        </w:rPr>
        <w:t> </w:t>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4837"/>
        <w:gridCol w:w="992"/>
        <w:gridCol w:w="1916"/>
        <w:gridCol w:w="1913"/>
      </w:tblGrid>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9"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6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563"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z w:val="18"/>
              </w:rPr>
              <w:t>359,366,101.51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pacing w:val="-1"/>
                <w:sz w:val="18"/>
              </w:rPr>
              <w:t>318,861,987.54</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pacing w:val="-1"/>
                <w:sz w:val="18"/>
              </w:rPr>
              <w:t>5,502,471.50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pacing w:val="-1"/>
                <w:sz w:val="18"/>
              </w:rPr>
              <w:t>4,854,002.70</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pacing w:val="-1"/>
                <w:sz w:val="18"/>
              </w:rPr>
              <w:t>364,868,573.01</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9"/>
              <w:jc w:val="right"/>
              <w:rPr>
                <w:rFonts w:ascii="Calibri" w:hAnsi="Calibri" w:cs="Calibri" w:eastAsia="Calibri" w:hint="default"/>
                <w:sz w:val="18"/>
                <w:szCs w:val="18"/>
              </w:rPr>
            </w:pPr>
            <w:r>
              <w:rPr>
                <w:rFonts w:ascii="Calibri"/>
                <w:sz w:val="18"/>
              </w:rPr>
              <w:t>323,715,990.24</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pacing w:val="-1"/>
                <w:sz w:val="18"/>
              </w:rPr>
              <w:t>251,289,282.44</w:t>
            </w:r>
            <w:r>
              <w:rPr>
                <w:rFonts w:ascii="Calibri"/>
                <w:sz w:val="18"/>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pacing w:val="-1"/>
                <w:sz w:val="18"/>
              </w:rPr>
              <w:t>236,378,024.87</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z w:val="18"/>
              </w:rPr>
              <w:t>25,738,814.55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z w:val="18"/>
              </w:rPr>
              <w:t>20,364,894.68</w:t>
            </w:r>
          </w:p>
        </w:tc>
      </w:tr>
      <w:tr>
        <w:trPr>
          <w:trHeight w:val="288"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18"/>
                <w:szCs w:val="18"/>
              </w:rPr>
            </w:pPr>
            <w:r>
              <w:rPr>
                <w:rFonts w:ascii="Calibri"/>
                <w:spacing w:val="-1"/>
                <w:sz w:val="18"/>
              </w:rPr>
              <w:t>20,794,272.12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pacing w:val="-1"/>
                <w:sz w:val="18"/>
              </w:rPr>
              <w:t>19,475,422.61</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Calibri" w:hAnsi="Calibri" w:cs="Calibri" w:eastAsia="Calibri" w:hint="default"/>
                <w:sz w:val="18"/>
                <w:szCs w:val="18"/>
              </w:rPr>
            </w:pPr>
            <w:r>
              <w:rPr>
                <w:rFonts w:ascii="Calibri"/>
                <w:spacing w:val="-1"/>
                <w:sz w:val="18"/>
              </w:rPr>
              <w:t>34,619,171.54</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Calibri" w:hAnsi="Calibri" w:cs="Calibri" w:eastAsia="Calibri" w:hint="default"/>
                <w:sz w:val="18"/>
                <w:szCs w:val="18"/>
              </w:rPr>
            </w:pPr>
            <w:r>
              <w:rPr>
                <w:rFonts w:ascii="Calibri"/>
                <w:spacing w:val="-1"/>
                <w:sz w:val="18"/>
              </w:rPr>
              <w:t>15,997,639.36</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332,441,540.65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pacing w:val="-1"/>
                <w:sz w:val="18"/>
              </w:rPr>
              <w:t>292,215,981.52</w:t>
            </w:r>
          </w:p>
        </w:tc>
      </w:tr>
      <w:tr>
        <w:trPr>
          <w:trHeight w:val="291"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pacing w:val="-1"/>
                <w:sz w:val="18"/>
              </w:rPr>
              <w:t>32,427,032.36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pacing w:val="-1"/>
                <w:sz w:val="18"/>
              </w:rPr>
              <w:t>31,500,008.72</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88"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8"/>
              <w:jc w:val="right"/>
              <w:rPr>
                <w:rFonts w:ascii="Calibri" w:hAnsi="Calibri" w:cs="Calibri" w:eastAsia="Calibri" w:hint="default"/>
                <w:sz w:val="18"/>
                <w:szCs w:val="18"/>
              </w:rPr>
            </w:pPr>
            <w:r>
              <w:rPr>
                <w:rFonts w:ascii="Calibri"/>
                <w:sz w:val="18"/>
              </w:rPr>
              <w:t>2,750.00</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2,750.00</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z w:val="18"/>
              </w:rPr>
              <w:t>13,226,889.06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z w:val="18"/>
              </w:rPr>
              <w:t>9,811,585.69</w:t>
            </w:r>
          </w:p>
        </w:tc>
      </w:tr>
      <w:tr>
        <w:trPr>
          <w:trHeight w:val="288"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z w:val="18"/>
              </w:rPr>
              <w:t>68,150,000.00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360,000.00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1"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z w:val="18"/>
              </w:rPr>
              <w:t>81,736,889.06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z w:val="18"/>
              </w:rPr>
              <w:t>9,811,585.69</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z w:val="18"/>
              </w:rPr>
              <w:t>-81,736,889.06</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z w:val="18"/>
              </w:rPr>
              <w:t>-9,808,835.69</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nil" w:sz="6" w:space="0" w:color="auto"/>
            </w:tcBorders>
          </w:tcPr>
          <w:p>
            <w:pPr/>
          </w:p>
        </w:tc>
      </w:tr>
      <w:tr>
        <w:trPr>
          <w:trHeight w:val="288"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18"/>
                <w:szCs w:val="18"/>
              </w:rPr>
            </w:pPr>
            <w:r>
              <w:rPr>
                <w:rFonts w:ascii="Calibri"/>
                <w:spacing w:val="-1"/>
                <w:sz w:val="18"/>
              </w:rPr>
              <w:t>393,700,000.00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Calibri" w:hAnsi="Calibri" w:cs="Calibri" w:eastAsia="Calibri" w:hint="default"/>
                <w:sz w:val="18"/>
                <w:szCs w:val="18"/>
              </w:rPr>
            </w:pPr>
            <w:r>
              <w:rPr>
                <w:rFonts w:ascii="Calibri"/>
                <w:spacing w:val="-1"/>
                <w:sz w:val="18"/>
              </w:rPr>
              <w:t>70,000,000.00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8"/>
              <w:jc w:val="right"/>
              <w:rPr>
                <w:rFonts w:ascii="Calibri" w:hAnsi="Calibri" w:cs="Calibri" w:eastAsia="Calibri" w:hint="default"/>
                <w:sz w:val="18"/>
                <w:szCs w:val="18"/>
              </w:rPr>
            </w:pPr>
            <w:r>
              <w:rPr>
                <w:rFonts w:ascii="Calibri"/>
                <w:spacing w:val="-1"/>
                <w:sz w:val="18"/>
              </w:rPr>
              <w:t>92,800,000.00</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18"/>
                <w:szCs w:val="18"/>
              </w:rPr>
            </w:pPr>
            <w:r>
              <w:rPr>
                <w:rFonts w:ascii="Calibri"/>
                <w:spacing w:val="-1"/>
                <w:sz w:val="18"/>
              </w:rPr>
              <w:t>463,700,000.00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pacing w:val="-1"/>
                <w:sz w:val="18"/>
              </w:rPr>
              <w:t>92,800,000.00</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pacing w:val="-1"/>
                <w:sz w:val="18"/>
              </w:rPr>
              <w:t>70,800,000.00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z w:val="18"/>
              </w:rPr>
              <w:t>69,600,000.00</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18"/>
                <w:szCs w:val="18"/>
              </w:rPr>
            </w:pPr>
            <w:r>
              <w:rPr>
                <w:rFonts w:ascii="Calibri"/>
                <w:spacing w:val="-1"/>
                <w:sz w:val="18"/>
              </w:rPr>
              <w:t>1,612,020.72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pacing w:val="-1"/>
                <w:sz w:val="18"/>
              </w:rPr>
              <w:t>8,876,217.44</w:t>
            </w:r>
          </w:p>
        </w:tc>
      </w:tr>
      <w:tr>
        <w:trPr>
          <w:trHeight w:val="288"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pacing w:val="-1"/>
                <w:sz w:val="18"/>
              </w:rPr>
              <w:t>3,921,000.00</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Calibri" w:hAnsi="Calibri" w:cs="Calibri" w:eastAsia="Calibri" w:hint="default"/>
                <w:sz w:val="18"/>
                <w:szCs w:val="18"/>
              </w:rPr>
            </w:pPr>
            <w:r>
              <w:rPr>
                <w:rFonts w:ascii="Calibri"/>
                <w:spacing w:val="-1"/>
                <w:sz w:val="18"/>
              </w:rPr>
              <w:t>76,333,020.72</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8"/>
              <w:jc w:val="right"/>
              <w:rPr>
                <w:rFonts w:ascii="Calibri" w:hAnsi="Calibri" w:cs="Calibri" w:eastAsia="Calibri" w:hint="default"/>
                <w:sz w:val="18"/>
                <w:szCs w:val="18"/>
              </w:rPr>
            </w:pPr>
            <w:r>
              <w:rPr>
                <w:rFonts w:ascii="Calibri"/>
                <w:spacing w:val="-1"/>
                <w:sz w:val="18"/>
              </w:rPr>
              <w:t>78,476,217.44</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Calibri" w:hAnsi="Calibri" w:cs="Calibri" w:eastAsia="Calibri" w:hint="default"/>
                <w:sz w:val="18"/>
                <w:szCs w:val="18"/>
              </w:rPr>
            </w:pPr>
            <w:r>
              <w:rPr>
                <w:rFonts w:ascii="Calibri"/>
                <w:spacing w:val="-1"/>
                <w:sz w:val="18"/>
              </w:rPr>
              <w:t>387,366,979.28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pacing w:val="-1"/>
                <w:sz w:val="18"/>
              </w:rPr>
              <w:t>14,323,782.56</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8"/>
              <w:jc w:val="right"/>
              <w:rPr>
                <w:rFonts w:ascii="Calibri" w:hAnsi="Calibri" w:cs="Calibri" w:eastAsia="Calibri" w:hint="default"/>
                <w:sz w:val="18"/>
                <w:szCs w:val="18"/>
              </w:rPr>
            </w:pPr>
            <w:r>
              <w:rPr>
                <w:rFonts w:ascii="Calibri"/>
                <w:sz w:val="18"/>
              </w:rPr>
              <w:t>-</w:t>
            </w:r>
          </w:p>
        </w:tc>
      </w:tr>
      <w:tr>
        <w:trPr>
          <w:trHeight w:val="291"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pacing w:val="-1"/>
                <w:sz w:val="18"/>
              </w:rPr>
              <w:t>338,057,122.58</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z w:val="18"/>
              </w:rPr>
              <w:t>36,014,955.59</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8"/>
                <w:szCs w:val="18"/>
              </w:rPr>
            </w:pPr>
            <w:r>
              <w:rPr>
                <w:rFonts w:ascii="Calibri"/>
                <w:spacing w:val="-1"/>
                <w:sz w:val="18"/>
              </w:rPr>
              <w:t>86,097,263.37</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pacing w:val="-1"/>
                <w:sz w:val="18"/>
              </w:rPr>
              <w:t>50,082,307.78</w:t>
            </w:r>
          </w:p>
        </w:tc>
      </w:tr>
      <w:tr>
        <w:trPr>
          <w:trHeight w:val="290" w:hRule="exact"/>
        </w:trPr>
        <w:tc>
          <w:tcPr>
            <w:tcW w:w="4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4"/>
              <w:jc w:val="right"/>
              <w:rPr>
                <w:rFonts w:ascii="Calibri" w:hAnsi="Calibri" w:cs="Calibri" w:eastAsia="Calibri" w:hint="default"/>
                <w:sz w:val="18"/>
                <w:szCs w:val="18"/>
              </w:rPr>
            </w:pPr>
            <w:r>
              <w:rPr>
                <w:rFonts w:ascii="Calibri"/>
                <w:sz w:val="18"/>
              </w:rPr>
              <w:t>424,154,385.95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106"/>
              <w:jc w:val="right"/>
              <w:rPr>
                <w:rFonts w:ascii="Calibri" w:hAnsi="Calibri" w:cs="Calibri" w:eastAsia="Calibri" w:hint="default"/>
                <w:sz w:val="18"/>
                <w:szCs w:val="18"/>
              </w:rPr>
            </w:pPr>
            <w:r>
              <w:rPr>
                <w:rFonts w:ascii="Calibri"/>
                <w:spacing w:val="-1"/>
                <w:sz w:val="18"/>
              </w:rPr>
              <w:t>86,097,263.37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3383" w:val="left" w:leader="none"/>
          <w:tab w:pos="7372" w:val="left" w:leader="none"/>
        </w:tabs>
        <w:spacing w:line="240" w:lineRule="auto" w:before="0"/>
        <w:ind w:left="231" w:right="0"/>
        <w:jc w:val="left"/>
      </w:pPr>
      <w:r>
        <w:rPr>
          <w:spacing w:val="-2"/>
        </w:rPr>
        <w:t>法定代表人：刘磅</w:t>
        <w:tab/>
        <w:t>主管会计工作负责人：黄天朗</w:t>
        <w:tab/>
        <w:t>会计机构负责人：蒋国清</w:t>
      </w:r>
    </w:p>
    <w:p>
      <w:pPr>
        <w:spacing w:after="0" w:line="240" w:lineRule="auto"/>
        <w:jc w:val="left"/>
        <w:sectPr>
          <w:pgSz w:w="11910" w:h="16840"/>
          <w:pgMar w:header="850" w:footer="1231" w:top="1100" w:bottom="1420" w:left="1000" w:right="0"/>
        </w:sectPr>
      </w:pPr>
    </w:p>
    <w:p>
      <w:pPr>
        <w:spacing w:line="360" w:lineRule="exact" w:before="0"/>
        <w:ind w:left="0" w:right="978" w:firstLine="0"/>
        <w:jc w:val="center"/>
        <w:rPr>
          <w:rFonts w:ascii="黑体" w:hAnsi="黑体" w:cs="黑体" w:eastAsia="黑体" w:hint="default"/>
          <w:sz w:val="28"/>
          <w:szCs w:val="28"/>
        </w:rPr>
      </w:pPr>
      <w:r>
        <w:rPr/>
        <w:pict>
          <v:group style="position:absolute;margin-left:55.200001pt;margin-top:1.71pt;width:731.5pt;height:.1pt;mso-position-horizontal-relative:page;mso-position-vertical-relative:paragraph;z-index:-799624"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b/>
          <w:bCs/>
          <w:sz w:val="28"/>
          <w:szCs w:val="28"/>
        </w:rPr>
        <w:t>合并所有者权益变动表</w:t>
      </w:r>
      <w:r>
        <w:rPr>
          <w:rFonts w:ascii="黑体" w:hAnsi="黑体" w:cs="黑体" w:eastAsia="黑体" w:hint="default"/>
          <w:sz w:val="28"/>
          <w:szCs w:val="28"/>
        </w:rPr>
      </w:r>
    </w:p>
    <w:p>
      <w:pPr>
        <w:pStyle w:val="BodyText"/>
        <w:tabs>
          <w:tab w:pos="12462" w:val="left" w:leader="none"/>
        </w:tabs>
        <w:spacing w:line="240" w:lineRule="auto" w:before="241"/>
        <w:ind w:left="0" w:right="947"/>
        <w:jc w:val="center"/>
      </w:pPr>
      <w:r>
        <w:rPr>
          <w:spacing w:val="-4"/>
        </w:rPr>
        <w:t>编制单位：深圳达实智能股份有限公司</w:t>
        <w:tab/>
      </w:r>
      <w:r>
        <w:rPr>
          <w:spacing w:val="-9"/>
        </w:rPr>
        <w:t>单位：元</w:t>
      </w:r>
      <w:r>
        <w:rPr>
          <w:spacing w:val="13"/>
        </w:rPr>
        <w:t> </w:t>
      </w:r>
      <w:r>
        <w:rPr>
          <w:spacing w:val="-7"/>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93"/>
        <w:gridCol w:w="1558"/>
        <w:gridCol w:w="1253"/>
        <w:gridCol w:w="936"/>
        <w:gridCol w:w="938"/>
        <w:gridCol w:w="1253"/>
        <w:gridCol w:w="1150"/>
        <w:gridCol w:w="1274"/>
        <w:gridCol w:w="711"/>
        <w:gridCol w:w="1274"/>
        <w:gridCol w:w="1277"/>
      </w:tblGrid>
      <w:tr>
        <w:trPr>
          <w:trHeight w:val="250" w:hRule="exact"/>
        </w:trPr>
        <w:tc>
          <w:tcPr>
            <w:tcW w:w="2993"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13"/>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5"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Calibri" w:hAnsi="Calibri" w:cs="Calibri" w:eastAsia="Calibri" w:hint="default"/>
                <w:sz w:val="15"/>
                <w:szCs w:val="15"/>
              </w:rPr>
              <w:t>2010</w:t>
            </w:r>
            <w:r>
              <w:rPr>
                <w:rFonts w:ascii="Calibri" w:hAnsi="Calibri" w:cs="Calibri" w:eastAsia="Calibri" w:hint="default"/>
                <w:spacing w:val="6"/>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50" w:hRule="exact"/>
        </w:trPr>
        <w:tc>
          <w:tcPr>
            <w:tcW w:w="2993"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2993"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hAnsi="宋体" w:cs="宋体" w:eastAsia="宋体" w:hint="default"/>
                <w:spacing w:val="-1"/>
                <w:sz w:val="15"/>
                <w:szCs w:val="15"/>
              </w:rPr>
              <w:t>实收资本（或股本）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15"/>
                <w:szCs w:val="15"/>
              </w:rPr>
            </w:pPr>
            <w:r>
              <w:rPr>
                <w:rFonts w:ascii="宋体" w:hAnsi="宋体" w:cs="宋体" w:eastAsia="宋体" w:hint="default"/>
                <w:spacing w:val="-7"/>
                <w:sz w:val="15"/>
                <w:szCs w:val="15"/>
              </w:rPr>
              <w:t>减：库存股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8"/>
              <w:jc w:val="right"/>
              <w:rPr>
                <w:rFonts w:ascii="宋体" w:hAnsi="宋体" w:cs="宋体" w:eastAsia="宋体" w:hint="default"/>
                <w:sz w:val="15"/>
                <w:szCs w:val="15"/>
              </w:rPr>
            </w:pPr>
            <w:r>
              <w:rPr>
                <w:rFonts w:ascii="宋体" w:hAnsi="宋体" w:cs="宋体" w:eastAsia="宋体" w:hint="default"/>
                <w:spacing w:val="-1"/>
                <w:sz w:val="15"/>
                <w:szCs w:val="15"/>
              </w:rPr>
              <w:t>专项储备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5"/>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58,000,000.00</w:t>
            </w:r>
            <w:r>
              <w:rPr>
                <w:rFonts w:ascii="Calibri"/>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13,655,100.00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11,714,044.60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58,423,228.93</w:t>
            </w:r>
            <w:r>
              <w:rPr>
                <w:rFonts w:ascii="Calibri"/>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426,208.86</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142,218,582.39</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58,000,000.00</w:t>
            </w:r>
            <w:r>
              <w:rPr>
                <w:rFonts w:ascii="Calibri"/>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13,655,100.00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11,714,044.60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58,423,228.93</w:t>
            </w:r>
            <w:r>
              <w:rPr>
                <w:rFonts w:ascii="Calibri"/>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426,208.86</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142,218,582.39</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72"/>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72"/>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Calibri" w:hAnsi="Calibri" w:cs="Calibri" w:eastAsia="Calibri" w:hint="default"/>
                <w:spacing w:val="-1"/>
                <w:w w:val="100"/>
                <w:sz w:val="15"/>
                <w:szCs w:val="15"/>
              </w:rPr>
              <w:t>“</w:t>
            </w:r>
            <w:r>
              <w:rPr>
                <w:rFonts w:ascii="宋体" w:hAnsi="宋体" w:cs="宋体" w:eastAsia="宋体" w:hint="default"/>
                <w:w w:val="100"/>
                <w:sz w:val="15"/>
                <w:szCs w:val="15"/>
              </w:rPr>
              <w:t>－</w:t>
            </w:r>
            <w:r>
              <w:rPr>
                <w:rFonts w:ascii="Calibri" w:hAnsi="Calibri" w:cs="Calibri" w:eastAsia="Calibri" w:hint="default"/>
                <w:spacing w:val="-4"/>
                <w:w w:val="100"/>
                <w:sz w:val="15"/>
                <w:szCs w:val="15"/>
              </w:rPr>
              <w:t>”</w:t>
            </w:r>
            <w:r>
              <w:rPr>
                <w:rFonts w:ascii="宋体" w:hAnsi="宋体" w:cs="宋体" w:eastAsia="宋体" w:hint="default"/>
                <w:spacing w:val="-3"/>
                <w:w w:val="100"/>
                <w:sz w:val="15"/>
                <w:szCs w:val="15"/>
              </w:rPr>
              <w:t>号</w:t>
            </w:r>
            <w:r>
              <w:rPr>
                <w:rFonts w:ascii="宋体" w:hAnsi="宋体" w:cs="宋体" w:eastAsia="宋体" w:hint="default"/>
                <w:w w:val="100"/>
                <w:sz w:val="15"/>
                <w:szCs w:val="15"/>
              </w:rPr>
              <w:t>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20,000,000.00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369,549,000.00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2"/>
                <w:sz w:val="15"/>
              </w:rPr>
              <w:t>3,137,468.73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28,434,771.77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39,219.38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421,160,459.88</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2"/>
                <w:sz w:val="15"/>
              </w:rPr>
              <w:t>31,572,240.50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39,219.38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31,611,459.88</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2"/>
                <w:sz w:val="15"/>
              </w:rPr>
              <w:t>31,572,240.50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39,219.38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31,611,459.88</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20,000,000.00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369,549,000.00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389,549,000.00</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20,000,000.00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369,549,000.00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389,549,000.00</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Calibri" w:hAnsi="Calibri" w:cs="Calibri" w:eastAsia="Calibri" w:hint="default"/>
                <w:sz w:val="15"/>
                <w:szCs w:val="15"/>
              </w:rPr>
            </w:pPr>
            <w:r>
              <w:rPr>
                <w:rFonts w:ascii="Calibri"/>
                <w:spacing w:val="-2"/>
                <w:sz w:val="15"/>
              </w:rPr>
              <w:t>3,137,468.73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Calibri" w:hAnsi="Calibri" w:cs="Calibri" w:eastAsia="Calibri" w:hint="default"/>
                <w:sz w:val="15"/>
                <w:szCs w:val="15"/>
              </w:rPr>
            </w:pPr>
            <w:r>
              <w:rPr>
                <w:rFonts w:ascii="Calibri"/>
                <w:spacing w:val="-2"/>
                <w:sz w:val="15"/>
              </w:rPr>
              <w:t>-3,137,468.73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2"/>
                <w:sz w:val="15"/>
              </w:rPr>
              <w:t>3,137,468.73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2"/>
                <w:sz w:val="15"/>
              </w:rPr>
              <w:t>-3,137,468.73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78,000,000.00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383,204,100.00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14,851,513.33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86,858,000.70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465,428.24</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2"/>
                <w:sz w:val="15"/>
              </w:rPr>
              <w:t>563,379,042.27</w:t>
            </w:r>
          </w:p>
        </w:tc>
      </w:tr>
    </w:tbl>
    <w:p>
      <w:pPr>
        <w:spacing w:line="240" w:lineRule="auto" w:before="3"/>
        <w:rPr>
          <w:rFonts w:ascii="宋体" w:hAnsi="宋体" w:cs="宋体" w:eastAsia="宋体" w:hint="default"/>
          <w:sz w:val="14"/>
          <w:szCs w:val="14"/>
        </w:rPr>
      </w:pPr>
    </w:p>
    <w:p>
      <w:pPr>
        <w:pStyle w:val="BodyText"/>
        <w:tabs>
          <w:tab w:pos="5613" w:val="left" w:leader="none"/>
          <w:tab w:pos="12334" w:val="left" w:leader="none"/>
        </w:tabs>
        <w:spacing w:line="240" w:lineRule="auto" w:before="36"/>
        <w:ind w:right="0"/>
        <w:jc w:val="left"/>
      </w:pPr>
      <w:r>
        <w:rPr>
          <w:spacing w:val="-2"/>
        </w:rPr>
        <w:t>法定代表人：刘磅</w:t>
        <w:tab/>
        <w:t>主管会计工作负责人：黄天朗</w:t>
        <w:tab/>
        <w:t>会计机构负责人：蒋国清</w:t>
      </w:r>
    </w:p>
    <w:p>
      <w:pPr>
        <w:spacing w:after="0" w:line="240" w:lineRule="auto"/>
        <w:jc w:val="left"/>
        <w:sectPr>
          <w:headerReference w:type="default" r:id="rId24"/>
          <w:footerReference w:type="default" r:id="rId25"/>
          <w:pgSz w:w="16840" w:h="11910" w:orient="landscape"/>
          <w:pgMar w:header="850" w:footer="977" w:top="1100" w:bottom="1160" w:left="980" w:right="0"/>
          <w:pgNumType w:start="58"/>
        </w:sectPr>
      </w:pPr>
    </w:p>
    <w:p>
      <w:pPr>
        <w:spacing w:line="360" w:lineRule="exact" w:before="0"/>
        <w:ind w:left="0" w:right="978" w:firstLine="0"/>
        <w:jc w:val="center"/>
        <w:rPr>
          <w:rFonts w:ascii="黑体" w:hAnsi="黑体" w:cs="黑体" w:eastAsia="黑体" w:hint="default"/>
          <w:sz w:val="28"/>
          <w:szCs w:val="28"/>
        </w:rPr>
      </w:pPr>
      <w:r>
        <w:rPr/>
        <w:pict>
          <v:group style="position:absolute;margin-left:55.200001pt;margin-top:1.71pt;width:731.5pt;height:.1pt;mso-position-horizontal-relative:page;mso-position-vertical-relative:paragraph;z-index:-799600"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b/>
          <w:bCs/>
          <w:sz w:val="28"/>
          <w:szCs w:val="28"/>
        </w:rPr>
        <w:t>合并所有者权益变动表</w:t>
      </w:r>
      <w:r>
        <w:rPr>
          <w:rFonts w:ascii="黑体" w:hAnsi="黑体" w:cs="黑体" w:eastAsia="黑体" w:hint="default"/>
          <w:sz w:val="28"/>
          <w:szCs w:val="28"/>
        </w:rPr>
      </w:r>
    </w:p>
    <w:p>
      <w:pPr>
        <w:pStyle w:val="BodyText"/>
        <w:tabs>
          <w:tab w:pos="12393" w:val="left" w:leader="none"/>
        </w:tabs>
        <w:spacing w:line="240" w:lineRule="auto" w:before="241"/>
        <w:ind w:left="0" w:right="956"/>
        <w:jc w:val="center"/>
      </w:pPr>
      <w:r>
        <w:rPr>
          <w:spacing w:val="-2"/>
        </w:rPr>
        <w:t>编制单位：深圳达实智能股份有限公司</w:t>
        <w:tab/>
        <w:t>单位：元</w:t>
      </w:r>
      <w:r>
        <w:rPr>
          <w:spacing w:val="17"/>
        </w:rPr>
        <w:t> </w:t>
      </w:r>
      <w:r>
        <w:rPr>
          <w:spacing w:val="-3"/>
        </w:rPr>
        <w:t>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93"/>
        <w:gridCol w:w="1558"/>
        <w:gridCol w:w="1253"/>
        <w:gridCol w:w="936"/>
        <w:gridCol w:w="938"/>
        <w:gridCol w:w="1253"/>
        <w:gridCol w:w="1150"/>
        <w:gridCol w:w="1274"/>
        <w:gridCol w:w="711"/>
        <w:gridCol w:w="1274"/>
        <w:gridCol w:w="1277"/>
      </w:tblGrid>
      <w:tr>
        <w:trPr>
          <w:trHeight w:val="250" w:hRule="exact"/>
        </w:trPr>
        <w:tc>
          <w:tcPr>
            <w:tcW w:w="2993"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13"/>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5"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Calibri" w:hAnsi="Calibri" w:cs="Calibri" w:eastAsia="Calibri" w:hint="default"/>
                <w:sz w:val="15"/>
                <w:szCs w:val="15"/>
              </w:rPr>
              <w:t>2009</w:t>
            </w:r>
            <w:r>
              <w:rPr>
                <w:rFonts w:ascii="Calibri" w:hAnsi="Calibri" w:cs="Calibri" w:eastAsia="Calibri" w:hint="default"/>
                <w:spacing w:val="6"/>
                <w:sz w:val="15"/>
                <w:szCs w:val="15"/>
              </w:rPr>
              <w:t> </w:t>
            </w:r>
            <w:r>
              <w:rPr>
                <w:rFonts w:ascii="宋体" w:hAnsi="宋体" w:cs="宋体" w:eastAsia="宋体" w:hint="default"/>
                <w:spacing w:val="-3"/>
                <w:sz w:val="15"/>
                <w:szCs w:val="15"/>
              </w:rPr>
              <w:t>年度</w:t>
            </w:r>
            <w:r>
              <w:rPr>
                <w:rFonts w:ascii="宋体" w:hAnsi="宋体" w:cs="宋体" w:eastAsia="宋体" w:hint="default"/>
                <w:sz w:val="15"/>
                <w:szCs w:val="15"/>
              </w:rPr>
            </w:r>
          </w:p>
        </w:tc>
      </w:tr>
      <w:tr>
        <w:trPr>
          <w:trHeight w:val="250" w:hRule="exact"/>
        </w:trPr>
        <w:tc>
          <w:tcPr>
            <w:tcW w:w="2993" w:type="dxa"/>
            <w:vMerge/>
            <w:tcBorders>
              <w:left w:val="nil" w:sz="6" w:space="0" w:color="auto"/>
              <w:right w:val="single" w:sz="4" w:space="0" w:color="000000"/>
            </w:tcBorders>
          </w:tcPr>
          <w:p>
            <w:pP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2993"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9"/>
              <w:jc w:val="right"/>
              <w:rPr>
                <w:rFonts w:ascii="宋体" w:hAnsi="宋体" w:cs="宋体" w:eastAsia="宋体" w:hint="default"/>
                <w:sz w:val="15"/>
                <w:szCs w:val="15"/>
              </w:rPr>
            </w:pPr>
            <w:r>
              <w:rPr>
                <w:rFonts w:ascii="宋体" w:hAnsi="宋体" w:cs="宋体" w:eastAsia="宋体" w:hint="default"/>
                <w:spacing w:val="-1"/>
                <w:sz w:val="15"/>
                <w:szCs w:val="15"/>
              </w:rPr>
              <w:t>实收资本（或股本）</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6"/>
              <w:jc w:val="right"/>
              <w:rPr>
                <w:rFonts w:ascii="宋体" w:hAnsi="宋体" w:cs="宋体" w:eastAsia="宋体" w:hint="default"/>
                <w:sz w:val="15"/>
                <w:szCs w:val="15"/>
              </w:rPr>
            </w:pPr>
            <w:r>
              <w:rPr>
                <w:rFonts w:ascii="宋体" w:hAnsi="宋体" w:cs="宋体" w:eastAsia="宋体" w:hint="default"/>
                <w:spacing w:val="-7"/>
                <w:sz w:val="15"/>
                <w:szCs w:val="15"/>
              </w:rPr>
              <w:t>减：库存股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58"/>
              <w:jc w:val="right"/>
              <w:rPr>
                <w:rFonts w:ascii="宋体" w:hAnsi="宋体" w:cs="宋体" w:eastAsia="宋体" w:hint="default"/>
                <w:sz w:val="15"/>
                <w:szCs w:val="15"/>
              </w:rPr>
            </w:pPr>
            <w:r>
              <w:rPr>
                <w:rFonts w:ascii="宋体" w:hAnsi="宋体" w:cs="宋体" w:eastAsia="宋体" w:hint="default"/>
                <w:spacing w:val="-1"/>
                <w:sz w:val="15"/>
                <w:szCs w:val="15"/>
              </w:rPr>
              <w:t>专项储备</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5"/>
              <w:jc w:val="right"/>
              <w:rPr>
                <w:rFonts w:ascii="宋体" w:hAnsi="宋体" w:cs="宋体" w:eastAsia="宋体" w:hint="default"/>
                <w:sz w:val="15"/>
                <w:szCs w:val="15"/>
              </w:rPr>
            </w:pPr>
            <w:r>
              <w:rPr>
                <w:rFonts w:ascii="宋体" w:hAnsi="宋体" w:cs="宋体" w:eastAsia="宋体" w:hint="default"/>
                <w:spacing w:val="-1"/>
                <w:sz w:val="15"/>
                <w:szCs w:val="15"/>
              </w:rPr>
              <w:t>一般风险准备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58,000,000.00</w:t>
            </w:r>
            <w:r>
              <w:rPr>
                <w:rFonts w:ascii="Calibri"/>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13,655,100.00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2"/>
                <w:sz w:val="15"/>
              </w:rPr>
              <w:t>8,826,975.67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2"/>
                <w:sz w:val="15"/>
              </w:rPr>
              <w:t>38,019,102.74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2"/>
                <w:sz w:val="15"/>
              </w:rPr>
              <w:t>402,749.41</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2"/>
                <w:sz w:val="15"/>
              </w:rPr>
              <w:t>118,903,927.82</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58,000,000.00</w:t>
            </w:r>
            <w:r>
              <w:rPr>
                <w:rFonts w:ascii="Calibri"/>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13,655,100.00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2"/>
                <w:sz w:val="15"/>
              </w:rPr>
              <w:t>8,826,975.67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2"/>
                <w:sz w:val="15"/>
              </w:rPr>
              <w:t>38,019,102.74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2"/>
                <w:sz w:val="15"/>
              </w:rPr>
              <w:t>402,749.41</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2"/>
                <w:sz w:val="15"/>
              </w:rPr>
              <w:t>118,903,927.82</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w w:val="100"/>
                <w:sz w:val="15"/>
                <w:szCs w:val="15"/>
              </w:rPr>
              <w:t>三</w:t>
            </w:r>
            <w:r>
              <w:rPr>
                <w:rFonts w:ascii="宋体" w:hAnsi="宋体" w:cs="宋体" w:eastAsia="宋体" w:hint="default"/>
                <w:spacing w:val="-72"/>
                <w:w w:val="100"/>
                <w:sz w:val="15"/>
                <w:szCs w:val="15"/>
              </w:rPr>
              <w:t>、</w:t>
            </w:r>
            <w:r>
              <w:rPr>
                <w:rFonts w:ascii="宋体" w:hAnsi="宋体" w:cs="宋体" w:eastAsia="宋体" w:hint="default"/>
                <w:w w:val="100"/>
                <w:sz w:val="15"/>
                <w:szCs w:val="15"/>
              </w:rPr>
              <w:t>本</w:t>
            </w:r>
            <w:r>
              <w:rPr>
                <w:rFonts w:ascii="宋体" w:hAnsi="宋体" w:cs="宋体" w:eastAsia="宋体" w:hint="default"/>
                <w:spacing w:val="-3"/>
                <w:w w:val="100"/>
                <w:sz w:val="15"/>
                <w:szCs w:val="15"/>
              </w:rPr>
              <w:t>期</w:t>
            </w:r>
            <w:r>
              <w:rPr>
                <w:rFonts w:ascii="宋体" w:hAnsi="宋体" w:cs="宋体" w:eastAsia="宋体" w:hint="default"/>
                <w:w w:val="100"/>
                <w:sz w:val="15"/>
                <w:szCs w:val="15"/>
              </w:rPr>
              <w:t>增</w:t>
            </w:r>
            <w:r>
              <w:rPr>
                <w:rFonts w:ascii="宋体" w:hAnsi="宋体" w:cs="宋体" w:eastAsia="宋体" w:hint="default"/>
                <w:spacing w:val="-3"/>
                <w:w w:val="100"/>
                <w:sz w:val="15"/>
                <w:szCs w:val="15"/>
              </w:rPr>
              <w:t>减</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金</w:t>
            </w:r>
            <w:r>
              <w:rPr>
                <w:rFonts w:ascii="宋体" w:hAnsi="宋体" w:cs="宋体" w:eastAsia="宋体" w:hint="default"/>
                <w:spacing w:val="-72"/>
                <w:w w:val="100"/>
                <w:sz w:val="15"/>
                <w:szCs w:val="15"/>
              </w:rPr>
              <w:t>额</w:t>
            </w:r>
            <w:r>
              <w:rPr>
                <w:rFonts w:ascii="宋体" w:hAnsi="宋体" w:cs="宋体" w:eastAsia="宋体" w:hint="default"/>
                <w:w w:val="100"/>
                <w:sz w:val="15"/>
                <w:szCs w:val="15"/>
              </w:rPr>
              <w:t>（</w:t>
            </w:r>
            <w:r>
              <w:rPr>
                <w:rFonts w:ascii="宋体" w:hAnsi="宋体" w:cs="宋体" w:eastAsia="宋体" w:hint="default"/>
                <w:spacing w:val="-3"/>
                <w:w w:val="100"/>
                <w:sz w:val="15"/>
                <w:szCs w:val="15"/>
              </w:rPr>
              <w:t>减</w:t>
            </w:r>
            <w:r>
              <w:rPr>
                <w:rFonts w:ascii="宋体" w:hAnsi="宋体" w:cs="宋体" w:eastAsia="宋体" w:hint="default"/>
                <w:w w:val="100"/>
                <w:sz w:val="15"/>
                <w:szCs w:val="15"/>
              </w:rPr>
              <w:t>少以</w:t>
            </w:r>
            <w:r>
              <w:rPr>
                <w:rFonts w:ascii="Calibri" w:hAnsi="Calibri" w:cs="Calibri" w:eastAsia="Calibri" w:hint="default"/>
                <w:spacing w:val="-1"/>
                <w:w w:val="100"/>
                <w:sz w:val="15"/>
                <w:szCs w:val="15"/>
              </w:rPr>
              <w:t>“</w:t>
            </w:r>
            <w:r>
              <w:rPr>
                <w:rFonts w:ascii="宋体" w:hAnsi="宋体" w:cs="宋体" w:eastAsia="宋体" w:hint="default"/>
                <w:w w:val="100"/>
                <w:sz w:val="15"/>
                <w:szCs w:val="15"/>
              </w:rPr>
              <w:t>－</w:t>
            </w:r>
            <w:r>
              <w:rPr>
                <w:rFonts w:ascii="Calibri" w:hAnsi="Calibri" w:cs="Calibri" w:eastAsia="Calibri" w:hint="default"/>
                <w:spacing w:val="-4"/>
                <w:w w:val="100"/>
                <w:sz w:val="15"/>
                <w:szCs w:val="15"/>
              </w:rPr>
              <w:t>”</w:t>
            </w:r>
            <w:r>
              <w:rPr>
                <w:rFonts w:ascii="宋体" w:hAnsi="宋体" w:cs="宋体" w:eastAsia="宋体" w:hint="default"/>
                <w:spacing w:val="-3"/>
                <w:w w:val="100"/>
                <w:sz w:val="15"/>
                <w:szCs w:val="15"/>
              </w:rPr>
              <w:t>号</w:t>
            </w:r>
            <w:r>
              <w:rPr>
                <w:rFonts w:ascii="宋体" w:hAnsi="宋体" w:cs="宋体" w:eastAsia="宋体" w:hint="default"/>
                <w:w w:val="100"/>
                <w:sz w:val="15"/>
                <w:szCs w:val="15"/>
              </w:rPr>
              <w:t>填</w:t>
            </w:r>
            <w:r>
              <w:rPr>
                <w:rFonts w:ascii="宋体" w:hAnsi="宋体" w:cs="宋体" w:eastAsia="宋体" w:hint="default"/>
                <w:spacing w:val="-3"/>
                <w:w w:val="100"/>
                <w:sz w:val="15"/>
                <w:szCs w:val="15"/>
              </w:rPr>
              <w:t>列</w:t>
            </w:r>
            <w:r>
              <w:rPr>
                <w:rFonts w:ascii="宋体" w:hAnsi="宋体" w:cs="宋体" w:eastAsia="宋体" w:hint="default"/>
                <w:w w:val="100"/>
                <w:sz w:val="15"/>
                <w:szCs w:val="15"/>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2,887,068.93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20,404,126.19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23,459.45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23,314,654.57</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29,091,195.12</w:t>
            </w:r>
            <w:r>
              <w:rPr>
                <w:rFonts w:ascii="Calibri"/>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23,459.45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29,114,654.57</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29,091,195.12</w:t>
            </w:r>
            <w:r>
              <w:rPr>
                <w:rFonts w:ascii="Calibri"/>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23,459.45</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29,114,654.57</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Calibri" w:hAnsi="Calibri" w:cs="Calibri" w:eastAsia="Calibri" w:hint="default"/>
                <w:sz w:val="15"/>
                <w:szCs w:val="15"/>
              </w:rPr>
            </w:pPr>
            <w:r>
              <w:rPr>
                <w:rFonts w:ascii="Calibri"/>
                <w:spacing w:val="-1"/>
                <w:sz w:val="15"/>
              </w:rPr>
              <w:t>2,887,068.93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Calibri" w:hAnsi="Calibri" w:cs="Calibri" w:eastAsia="Calibri" w:hint="default"/>
                <w:sz w:val="15"/>
                <w:szCs w:val="15"/>
              </w:rPr>
            </w:pPr>
            <w:r>
              <w:rPr>
                <w:rFonts w:ascii="Calibri"/>
                <w:spacing w:val="-1"/>
                <w:sz w:val="15"/>
              </w:rPr>
              <w:t>-8,687,068.93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1"/>
              <w:jc w:val="right"/>
              <w:rPr>
                <w:rFonts w:ascii="Calibri" w:hAnsi="Calibri" w:cs="Calibri" w:eastAsia="Calibri" w:hint="default"/>
                <w:sz w:val="15"/>
                <w:szCs w:val="15"/>
              </w:rPr>
            </w:pPr>
            <w:r>
              <w:rPr>
                <w:rFonts w:ascii="Calibri"/>
                <w:spacing w:val="-1"/>
                <w:sz w:val="15"/>
              </w:rPr>
              <w:t>-5,800,000.00</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2,887,068.93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-2,887,068.93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spacing w:val="-1"/>
                <w:sz w:val="15"/>
              </w:rPr>
              <w:t>-5,800,000.00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-5,800,000.00</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．盈余公积转增资本（或股本）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2"/>
              <w:jc w:val="right"/>
              <w:rPr>
                <w:rFonts w:ascii="Calibri" w:hAnsi="Calibri" w:cs="Calibri" w:eastAsia="Calibri" w:hint="default"/>
                <w:sz w:val="15"/>
                <w:szCs w:val="15"/>
              </w:rPr>
            </w:pPr>
            <w:r>
              <w:rPr>
                <w:rFonts w:ascii="Calibri"/>
                <w:w w:val="100"/>
                <w:sz w:val="15"/>
              </w:rPr>
              <w:t>-</w:t>
            </w:r>
          </w:p>
        </w:tc>
      </w:tr>
      <w:tr>
        <w:trPr>
          <w:trHeight w:val="25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24"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2"/>
              <w:jc w:val="right"/>
              <w:rPr>
                <w:rFonts w:ascii="Calibri" w:hAnsi="Calibri" w:cs="Calibri" w:eastAsia="Calibri" w:hint="default"/>
                <w:sz w:val="15"/>
                <w:szCs w:val="15"/>
              </w:rPr>
            </w:pPr>
            <w:r>
              <w:rPr>
                <w:rFonts w:ascii="Calibri"/>
                <w:w w:val="100"/>
                <w:sz w:val="15"/>
              </w:rPr>
              <w:t>-</w:t>
            </w:r>
          </w:p>
        </w:tc>
      </w:tr>
      <w:tr>
        <w:trPr>
          <w:trHeight w:val="250"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4"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58,000,000.00</w:t>
            </w:r>
            <w:r>
              <w:rPr>
                <w:rFonts w:ascii="Calibri"/>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Calibri" w:hAnsi="Calibri" w:cs="Calibri" w:eastAsia="Calibri" w:hint="default"/>
                <w:sz w:val="15"/>
                <w:szCs w:val="15"/>
              </w:rPr>
            </w:pPr>
            <w:r>
              <w:rPr>
                <w:rFonts w:ascii="Calibri"/>
                <w:spacing w:val="-1"/>
                <w:sz w:val="15"/>
              </w:rPr>
              <w:t>13,655,100.00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spacing w:val="-1"/>
                <w:sz w:val="15"/>
              </w:rPr>
              <w:t>11,714,044.60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7"/>
              <w:jc w:val="right"/>
              <w:rPr>
                <w:rFonts w:ascii="Calibri" w:hAnsi="Calibri" w:cs="Calibri" w:eastAsia="Calibri" w:hint="default"/>
                <w:sz w:val="15"/>
                <w:szCs w:val="15"/>
              </w:rPr>
            </w:pPr>
            <w:r>
              <w:rPr>
                <w:rFonts w:ascii="Calibri"/>
                <w:spacing w:val="-1"/>
                <w:sz w:val="15"/>
              </w:rPr>
              <w:t>58,423,228.93</w:t>
            </w:r>
            <w:r>
              <w:rPr>
                <w:rFonts w:ascii="Calibri"/>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6"/>
              <w:jc w:val="right"/>
              <w:rPr>
                <w:rFonts w:ascii="Calibri" w:hAnsi="Calibri" w:cs="Calibri" w:eastAsia="Calibri" w:hint="default"/>
                <w:sz w:val="15"/>
                <w:szCs w:val="15"/>
              </w:rPr>
            </w:pPr>
            <w:r>
              <w:rPr>
                <w:rFonts w:ascii="Calibri"/>
                <w:spacing w:val="-1"/>
                <w:sz w:val="15"/>
              </w:rPr>
              <w:t>426,208.86</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1"/>
              <w:jc w:val="right"/>
              <w:rPr>
                <w:rFonts w:ascii="Calibri" w:hAnsi="Calibri" w:cs="Calibri" w:eastAsia="Calibri" w:hint="default"/>
                <w:sz w:val="15"/>
                <w:szCs w:val="15"/>
              </w:rPr>
            </w:pPr>
            <w:r>
              <w:rPr>
                <w:rFonts w:ascii="Calibri"/>
                <w:spacing w:val="-1"/>
                <w:sz w:val="15"/>
              </w:rPr>
              <w:t>142,218,582.39</w:t>
            </w:r>
          </w:p>
        </w:tc>
      </w:tr>
    </w:tbl>
    <w:p>
      <w:pPr>
        <w:spacing w:after="0" w:line="240" w:lineRule="auto"/>
        <w:jc w:val="right"/>
        <w:rPr>
          <w:rFonts w:ascii="Calibri" w:hAnsi="Calibri" w:cs="Calibri" w:eastAsia="Calibri" w:hint="default"/>
          <w:sz w:val="15"/>
          <w:szCs w:val="15"/>
        </w:rPr>
        <w:sectPr>
          <w:footerReference w:type="default" r:id="rId26"/>
          <w:pgSz w:w="16840" w:h="11910" w:orient="landscape"/>
          <w:pgMar w:footer="1540" w:header="850" w:top="1100" w:bottom="1740" w:left="980" w:right="0"/>
          <w:pgNumType w:start="5"/>
        </w:sectPr>
      </w:pPr>
    </w:p>
    <w:p>
      <w:pPr>
        <w:spacing w:line="362" w:lineRule="exact" w:before="0"/>
        <w:ind w:left="0" w:right="1169" w:firstLine="0"/>
        <w:jc w:val="center"/>
        <w:rPr>
          <w:rFonts w:ascii="黑体" w:hAnsi="黑体" w:cs="黑体" w:eastAsia="黑体" w:hint="default"/>
          <w:sz w:val="28"/>
          <w:szCs w:val="28"/>
        </w:rPr>
      </w:pPr>
      <w:r>
        <w:rPr/>
        <w:pict>
          <v:group style="position:absolute;margin-left:55.200001pt;margin-top:1.71pt;width:731.5pt;height:.1pt;mso-position-horizontal-relative:page;mso-position-vertical-relative:paragraph;z-index:-799576"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b/>
          <w:bCs/>
          <w:sz w:val="28"/>
          <w:szCs w:val="28"/>
        </w:rPr>
        <w:t>母公司所有者权益变动表</w:t>
      </w:r>
      <w:r>
        <w:rPr>
          <w:rFonts w:ascii="黑体" w:hAnsi="黑体" w:cs="黑体" w:eastAsia="黑体" w:hint="default"/>
          <w:sz w:val="28"/>
          <w:szCs w:val="28"/>
        </w:rPr>
      </w:r>
    </w:p>
    <w:p>
      <w:pPr>
        <w:spacing w:line="240" w:lineRule="auto" w:before="6"/>
        <w:rPr>
          <w:rFonts w:ascii="黑体" w:hAnsi="黑体" w:cs="黑体" w:eastAsia="黑体" w:hint="default"/>
          <w:b/>
          <w:bCs/>
          <w:sz w:val="20"/>
          <w:szCs w:val="20"/>
        </w:rPr>
      </w:pPr>
    </w:p>
    <w:p>
      <w:pPr>
        <w:pStyle w:val="BodyText"/>
        <w:tabs>
          <w:tab w:pos="12616" w:val="left" w:leader="none"/>
        </w:tabs>
        <w:spacing w:line="240" w:lineRule="auto" w:before="0"/>
        <w:ind w:left="232" w:right="0"/>
        <w:jc w:val="left"/>
      </w:pPr>
      <w:r>
        <w:rPr>
          <w:spacing w:val="-2"/>
        </w:rPr>
        <w:t>编制单位：深圳达实智能股份有限公司</w:t>
        <w:tab/>
      </w:r>
      <w:r>
        <w:rPr>
          <w:spacing w:val="-4"/>
        </w:rPr>
        <w:t>单位：元</w:t>
      </w:r>
      <w:r>
        <w:rPr>
          <w:spacing w:val="13"/>
        </w:rPr>
        <w:t> </w:t>
      </w:r>
      <w:r>
        <w:rPr>
          <w:spacing w:val="-4"/>
        </w:rPr>
        <w:t>币种：人民币</w:t>
      </w:r>
      <w:r>
        <w:rPr/>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68"/>
        <w:gridCol w:w="1700"/>
        <w:gridCol w:w="1454"/>
        <w:gridCol w:w="1116"/>
        <w:gridCol w:w="1116"/>
        <w:gridCol w:w="1277"/>
        <w:gridCol w:w="1453"/>
        <w:gridCol w:w="1452"/>
        <w:gridCol w:w="1454"/>
      </w:tblGrid>
      <w:tr>
        <w:trPr>
          <w:trHeight w:val="271" w:hRule="exact"/>
        </w:trPr>
        <w:tc>
          <w:tcPr>
            <w:tcW w:w="3668" w:type="dxa"/>
            <w:vMerge w:val="restart"/>
            <w:tcBorders>
              <w:top w:val="single" w:sz="4" w:space="0" w:color="000000"/>
              <w:left w:val="nil" w:sz="6" w:space="0" w:color="auto"/>
              <w:right w:val="single" w:sz="4" w:space="0" w:color="000000"/>
            </w:tcBorders>
          </w:tcPr>
          <w:p>
            <w:pPr>
              <w:pStyle w:val="TableParagraph"/>
              <w:spacing w:line="240" w:lineRule="auto" w:before="13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2" w:type="dxa"/>
            <w:gridSpan w:val="8"/>
            <w:tcBorders>
              <w:top w:val="single" w:sz="4" w:space="0" w:color="000000"/>
              <w:left w:val="single" w:sz="4" w:space="0" w:color="000000"/>
              <w:bottom w:val="single" w:sz="4" w:space="0" w:color="000000"/>
              <w:right w:val="nil" w:sz="6" w:space="0" w:color="auto"/>
            </w:tcBorders>
          </w:tcPr>
          <w:p>
            <w:pPr>
              <w:pStyle w:val="TableParagraph"/>
              <w:spacing w:line="255" w:lineRule="exact"/>
              <w:ind w:right="1"/>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269" w:hRule="exact"/>
        </w:trPr>
        <w:tc>
          <w:tcPr>
            <w:tcW w:w="3668"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9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right="7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0" w:right="0"/>
              <w:jc w:val="left"/>
              <w:rPr>
                <w:rFonts w:ascii="Calibri" w:hAnsi="Calibri" w:cs="Calibri" w:eastAsia="Calibri" w:hint="default"/>
                <w:sz w:val="18"/>
                <w:szCs w:val="18"/>
              </w:rPr>
            </w:pPr>
            <w:r>
              <w:rPr>
                <w:rFonts w:ascii="Calibri"/>
                <w:sz w:val="18"/>
              </w:rPr>
              <w:t>58,000,000.00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13,655,100.00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11,553,677.01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57,505,503.94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140,714,280.95</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0" w:right="0"/>
              <w:jc w:val="left"/>
              <w:rPr>
                <w:rFonts w:ascii="Calibri" w:hAnsi="Calibri" w:cs="Calibri" w:eastAsia="Calibri" w:hint="default"/>
                <w:sz w:val="18"/>
                <w:szCs w:val="18"/>
              </w:rPr>
            </w:pPr>
            <w:r>
              <w:rPr>
                <w:rFonts w:ascii="Calibri"/>
                <w:sz w:val="18"/>
              </w:rPr>
              <w:t>58,000,000.00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13,655,100.00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Calibri" w:hAnsi="Calibri" w:cs="Calibri" w:eastAsia="Calibri" w:hint="default"/>
                <w:sz w:val="18"/>
                <w:szCs w:val="18"/>
              </w:rPr>
            </w:pPr>
            <w:r>
              <w:rPr>
                <w:rFonts w:ascii="Calibri"/>
                <w:spacing w:val="-1"/>
                <w:sz w:val="18"/>
              </w:rPr>
              <w:t>11,553,677.01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57,505,503.94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140,714,280.95</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Calibri" w:hAnsi="Calibri" w:cs="Calibri" w:eastAsia="Calibri" w:hint="default"/>
                <w:spacing w:val="-3"/>
                <w:sz w:val="18"/>
                <w:szCs w:val="18"/>
              </w:rPr>
              <w:t>“</w:t>
            </w:r>
            <w:r>
              <w:rPr>
                <w:rFonts w:ascii="宋体" w:hAnsi="宋体" w:cs="宋体" w:eastAsia="宋体" w:hint="default"/>
                <w:spacing w:val="-3"/>
                <w:sz w:val="18"/>
                <w:szCs w:val="18"/>
              </w:rPr>
              <w:t>－</w:t>
            </w:r>
            <w:r>
              <w:rPr>
                <w:rFonts w:ascii="Calibri" w:hAnsi="Calibri" w:cs="Calibri" w:eastAsia="Calibri" w:hint="default"/>
                <w:spacing w:val="-3"/>
                <w:sz w:val="18"/>
                <w:szCs w:val="18"/>
              </w:rPr>
              <w:t>”</w:t>
            </w:r>
            <w:r>
              <w:rPr>
                <w:rFonts w:ascii="宋体" w:hAnsi="宋体" w:cs="宋体" w:eastAsia="宋体" w:hint="default"/>
                <w:spacing w:val="-3"/>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2" w:right="0"/>
              <w:jc w:val="left"/>
              <w:rPr>
                <w:rFonts w:ascii="Calibri" w:hAnsi="Calibri" w:cs="Calibri" w:eastAsia="Calibri" w:hint="default"/>
                <w:sz w:val="18"/>
                <w:szCs w:val="18"/>
              </w:rPr>
            </w:pPr>
            <w:r>
              <w:rPr>
                <w:rFonts w:ascii="Calibri"/>
                <w:sz w:val="18"/>
              </w:rPr>
              <w:t>20,000,000.00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369,549,000.00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28,237,218.53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420,923,687.26</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31,374,687.26</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31,374,687.26</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31,374,687.26</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31,374,687.26</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2" w:right="0"/>
              <w:jc w:val="left"/>
              <w:rPr>
                <w:rFonts w:ascii="Calibri" w:hAnsi="Calibri" w:cs="Calibri" w:eastAsia="Calibri" w:hint="default"/>
                <w:sz w:val="18"/>
                <w:szCs w:val="18"/>
              </w:rPr>
            </w:pPr>
            <w:r>
              <w:rPr>
                <w:rFonts w:ascii="Calibri"/>
                <w:sz w:val="18"/>
              </w:rPr>
              <w:t>20,000,000.00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369,549,000.00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z w:val="18"/>
              </w:rPr>
              <w:t>389,549,000.00</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2" w:right="0"/>
              <w:jc w:val="left"/>
              <w:rPr>
                <w:rFonts w:ascii="Calibri" w:hAnsi="Calibri" w:cs="Calibri" w:eastAsia="Calibri" w:hint="default"/>
                <w:sz w:val="18"/>
                <w:szCs w:val="18"/>
              </w:rPr>
            </w:pPr>
            <w:r>
              <w:rPr>
                <w:rFonts w:ascii="Calibri"/>
                <w:sz w:val="18"/>
              </w:rPr>
              <w:t>20,000,000.00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369,549,000.00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z w:val="18"/>
              </w:rPr>
              <w:t>389,549,000.00</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-3,137,468.73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2" w:right="0"/>
              <w:jc w:val="left"/>
              <w:rPr>
                <w:rFonts w:ascii="Calibri" w:hAnsi="Calibri" w:cs="Calibri" w:eastAsia="Calibri" w:hint="default"/>
                <w:sz w:val="18"/>
                <w:szCs w:val="18"/>
              </w:rPr>
            </w:pPr>
            <w:r>
              <w:rPr>
                <w:rFonts w:ascii="Calibri"/>
                <w:sz w:val="18"/>
              </w:rPr>
              <w:t>78,000,000.00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Calibri" w:hAnsi="Calibri" w:cs="Calibri" w:eastAsia="Calibri" w:hint="default"/>
                <w:sz w:val="18"/>
                <w:szCs w:val="18"/>
              </w:rPr>
            </w:pPr>
            <w:r>
              <w:rPr>
                <w:rFonts w:ascii="Calibri"/>
                <w:sz w:val="18"/>
              </w:rPr>
              <w:t>383,204,100.00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pacing w:val="-1"/>
                <w:sz w:val="18"/>
              </w:rPr>
              <w:t>14,691,145.74</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pacing w:val="-1"/>
                <w:sz w:val="18"/>
              </w:rPr>
              <w:t>85,742,722.47</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Calibri" w:hAnsi="Calibri" w:cs="Calibri" w:eastAsia="Calibri" w:hint="default"/>
                <w:sz w:val="18"/>
                <w:szCs w:val="18"/>
              </w:rPr>
            </w:pPr>
            <w:r>
              <w:rPr>
                <w:rFonts w:ascii="Calibri"/>
                <w:spacing w:val="-1"/>
                <w:sz w:val="18"/>
              </w:rPr>
              <w:t>561,637,968.21</w:t>
            </w:r>
          </w:p>
        </w:tc>
      </w:tr>
    </w:tbl>
    <w:p>
      <w:pPr>
        <w:spacing w:after="0" w:line="240" w:lineRule="auto"/>
        <w:jc w:val="right"/>
        <w:rPr>
          <w:rFonts w:ascii="Calibri" w:hAnsi="Calibri" w:cs="Calibri" w:eastAsia="Calibri" w:hint="default"/>
          <w:sz w:val="18"/>
          <w:szCs w:val="18"/>
        </w:rPr>
        <w:sectPr>
          <w:pgSz w:w="16840" w:h="11910" w:orient="landscape"/>
          <w:pgMar w:header="850" w:footer="1540" w:top="1100" w:bottom="1740" w:left="900" w:right="0"/>
        </w:sectPr>
      </w:pPr>
    </w:p>
    <w:p>
      <w:pPr>
        <w:spacing w:line="362" w:lineRule="exact" w:before="0"/>
        <w:ind w:left="0" w:right="900" w:firstLine="0"/>
        <w:jc w:val="center"/>
        <w:rPr>
          <w:rFonts w:ascii="黑体" w:hAnsi="黑体" w:cs="黑体" w:eastAsia="黑体" w:hint="default"/>
          <w:sz w:val="28"/>
          <w:szCs w:val="28"/>
        </w:rPr>
      </w:pPr>
      <w:r>
        <w:rPr/>
        <w:pict>
          <v:group style="position:absolute;margin-left:55.200001pt;margin-top:1.71pt;width:731.5pt;height:.1pt;mso-position-horizontal-relative:page;mso-position-vertical-relative:paragraph;z-index:-799528" coordorigin="1104,34" coordsize="14630,2">
            <v:shape style="position:absolute;left:1104;top:34;width:14630;height:2" coordorigin="1104,34" coordsize="14630,0" path="m1104,34l15734,34e" filled="false" stroked="true" strokeweight=".72pt" strokecolor="#000000">
              <v:path arrowok="t"/>
            </v:shape>
            <w10:wrap type="none"/>
          </v:group>
        </w:pict>
      </w:r>
      <w:r>
        <w:rPr>
          <w:rFonts w:ascii="黑体" w:hAnsi="黑体" w:cs="黑体" w:eastAsia="黑体" w:hint="default"/>
          <w:b/>
          <w:bCs/>
          <w:sz w:val="28"/>
          <w:szCs w:val="28"/>
        </w:rPr>
        <w:t>母公司所有者权益变动表</w:t>
      </w:r>
      <w:r>
        <w:rPr>
          <w:rFonts w:ascii="黑体" w:hAnsi="黑体" w:cs="黑体" w:eastAsia="黑体" w:hint="default"/>
          <w:sz w:val="28"/>
          <w:szCs w:val="28"/>
        </w:rPr>
      </w:r>
    </w:p>
    <w:p>
      <w:pPr>
        <w:spacing w:line="240" w:lineRule="auto" w:before="8"/>
        <w:rPr>
          <w:rFonts w:ascii="黑体" w:hAnsi="黑体" w:cs="黑体" w:eastAsia="黑体" w:hint="default"/>
          <w:b/>
          <w:bCs/>
          <w:sz w:val="20"/>
          <w:szCs w:val="20"/>
        </w:rPr>
      </w:pPr>
    </w:p>
    <w:p>
      <w:pPr>
        <w:pStyle w:val="BodyText"/>
        <w:tabs>
          <w:tab w:pos="12383" w:val="left" w:leader="none"/>
        </w:tabs>
        <w:spacing w:line="240" w:lineRule="auto" w:before="0"/>
        <w:ind w:left="0" w:right="903"/>
        <w:jc w:val="center"/>
      </w:pPr>
      <w:r>
        <w:rPr>
          <w:spacing w:val="-2"/>
        </w:rPr>
        <w:t>编制单位：深圳达实智能股份有限公司</w:t>
        <w:tab/>
      </w:r>
      <w:r>
        <w:rPr>
          <w:spacing w:val="-4"/>
        </w:rPr>
        <w:t>单位：元</w:t>
      </w:r>
      <w:r>
        <w:rPr>
          <w:spacing w:val="13"/>
        </w:rPr>
        <w:t> </w:t>
      </w:r>
      <w:r>
        <w:rPr>
          <w:spacing w:val="-4"/>
        </w:rPr>
        <w:t>币种：人民币</w:t>
      </w:r>
      <w:r>
        <w:rPr/>
      </w:r>
    </w:p>
    <w:p>
      <w:pPr>
        <w:spacing w:line="20" w:lineRule="exact"/>
        <w:ind w:left="1271" w:right="0" w:firstLine="0"/>
        <w:rPr>
          <w:rFonts w:ascii="宋体" w:hAnsi="宋体" w:cs="宋体" w:eastAsia="宋体" w:hint="default"/>
          <w:sz w:val="2"/>
          <w:szCs w:val="2"/>
        </w:rPr>
      </w:pPr>
      <w:r>
        <w:rPr>
          <w:rFonts w:ascii="宋体" w:hAnsi="宋体" w:cs="宋体" w:eastAsia="宋体" w:hint="default"/>
          <w:sz w:val="2"/>
          <w:szCs w:val="2"/>
        </w:rPr>
        <w:pict>
          <v:group style="width:126.6pt;height:.6pt;mso-position-horizontal-relative:char;mso-position-vertical-relative:line" coordorigin="0,0" coordsize="2532,12">
            <v:group style="position:absolute;left:6;top:6;width:2520;height:2" coordorigin="6,6" coordsize="2520,2">
              <v:shape style="position:absolute;left:6;top:6;width:2520;height:2" coordorigin="6,6" coordsize="2520,0" path="m6,6l2526,6e" filled="false" stroked="true" strokeweight=".6pt" strokecolor="#000000">
                <v:path arrowok="t"/>
              </v:shape>
            </v:group>
          </v:group>
        </w:pict>
      </w:r>
      <w:r>
        <w:rPr>
          <w:rFonts w:ascii="宋体" w:hAnsi="宋体" w:cs="宋体" w:eastAsia="宋体" w:hint="default"/>
          <w:sz w:val="2"/>
          <w:szCs w:val="2"/>
        </w:rPr>
      </w:r>
    </w:p>
    <w:tbl>
      <w:tblPr>
        <w:tblW w:w="0" w:type="auto"/>
        <w:jc w:val="left"/>
        <w:tblInd w:w="105" w:type="dxa"/>
        <w:tblLayout w:type="fixed"/>
        <w:tblCellMar>
          <w:top w:w="0" w:type="dxa"/>
          <w:left w:w="0" w:type="dxa"/>
          <w:bottom w:w="0" w:type="dxa"/>
          <w:right w:w="0" w:type="dxa"/>
        </w:tblCellMar>
        <w:tblLook w:val="01E0"/>
      </w:tblPr>
      <w:tblGrid>
        <w:gridCol w:w="3668"/>
        <w:gridCol w:w="1700"/>
        <w:gridCol w:w="1454"/>
        <w:gridCol w:w="1100"/>
        <w:gridCol w:w="1133"/>
        <w:gridCol w:w="1277"/>
        <w:gridCol w:w="1453"/>
        <w:gridCol w:w="1452"/>
        <w:gridCol w:w="1454"/>
      </w:tblGrid>
      <w:tr>
        <w:trPr>
          <w:trHeight w:val="269" w:hRule="exact"/>
        </w:trPr>
        <w:tc>
          <w:tcPr>
            <w:tcW w:w="3668" w:type="dxa"/>
            <w:vMerge w:val="restart"/>
            <w:tcBorders>
              <w:top w:val="single" w:sz="4" w:space="0" w:color="000000"/>
              <w:left w:val="nil" w:sz="6" w:space="0" w:color="auto"/>
              <w:right w:val="single" w:sz="4" w:space="0" w:color="000000"/>
            </w:tcBorders>
          </w:tcPr>
          <w:p>
            <w:pPr>
              <w:pStyle w:val="TableParagraph"/>
              <w:spacing w:line="240" w:lineRule="auto" w:before="130"/>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2" w:type="dxa"/>
            <w:gridSpan w:val="8"/>
            <w:tcBorders>
              <w:top w:val="single" w:sz="4" w:space="0" w:color="000000"/>
              <w:left w:val="single" w:sz="4" w:space="0" w:color="000000"/>
              <w:bottom w:val="single" w:sz="4" w:space="0" w:color="000000"/>
              <w:right w:val="nil" w:sz="6" w:space="0" w:color="auto"/>
            </w:tcBorders>
          </w:tcPr>
          <w:p>
            <w:pPr>
              <w:pStyle w:val="TableParagraph"/>
              <w:spacing w:line="255" w:lineRule="exact"/>
              <w:ind w:right="1"/>
              <w:jc w:val="center"/>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271" w:hRule="exact"/>
        </w:trPr>
        <w:tc>
          <w:tcPr>
            <w:tcW w:w="3668"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hAnsi="宋体" w:cs="宋体" w:eastAsia="宋体" w:hint="default"/>
                <w:spacing w:val="-4"/>
                <w:sz w:val="18"/>
                <w:szCs w:val="18"/>
              </w:rPr>
              <w:t>减：库存股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8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32" w:lineRule="exact"/>
              <w:ind w:right="7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0" w:right="0"/>
              <w:jc w:val="left"/>
              <w:rPr>
                <w:rFonts w:ascii="Calibri" w:hAnsi="Calibri" w:cs="Calibri" w:eastAsia="Calibri" w:hint="default"/>
                <w:sz w:val="18"/>
                <w:szCs w:val="18"/>
              </w:rPr>
            </w:pPr>
            <w:r>
              <w:rPr>
                <w:rFonts w:ascii="Calibri"/>
                <w:sz w:val="18"/>
              </w:rPr>
              <w:t>58,000,000.00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13,655,100.00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8,666,608.08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37,321,883.53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pacing w:val="-1"/>
                <w:sz w:val="18"/>
              </w:rPr>
              <w:t>117,643,591.61</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0" w:right="0"/>
              <w:jc w:val="left"/>
              <w:rPr>
                <w:rFonts w:ascii="Calibri" w:hAnsi="Calibri" w:cs="Calibri" w:eastAsia="Calibri" w:hint="default"/>
                <w:sz w:val="18"/>
                <w:szCs w:val="18"/>
              </w:rPr>
            </w:pPr>
            <w:r>
              <w:rPr>
                <w:rFonts w:ascii="Calibri"/>
                <w:sz w:val="18"/>
              </w:rPr>
              <w:t>58,000,000.00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13,655,100.00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8,666,608.08</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37,321,883.53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pacing w:val="-1"/>
                <w:sz w:val="18"/>
              </w:rPr>
              <w:t>117,643,591.61</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Calibri" w:hAnsi="Calibri" w:cs="Calibri" w:eastAsia="Calibri" w:hint="default"/>
                <w:spacing w:val="-3"/>
                <w:sz w:val="18"/>
                <w:szCs w:val="18"/>
              </w:rPr>
              <w:t>“</w:t>
            </w:r>
            <w:r>
              <w:rPr>
                <w:rFonts w:ascii="宋体" w:hAnsi="宋体" w:cs="宋体" w:eastAsia="宋体" w:hint="default"/>
                <w:spacing w:val="-3"/>
                <w:sz w:val="18"/>
                <w:szCs w:val="18"/>
              </w:rPr>
              <w:t>－</w:t>
            </w:r>
            <w:r>
              <w:rPr>
                <w:rFonts w:ascii="Calibri" w:hAnsi="Calibri" w:cs="Calibri" w:eastAsia="Calibri" w:hint="default"/>
                <w:spacing w:val="-3"/>
                <w:sz w:val="18"/>
                <w:szCs w:val="18"/>
              </w:rPr>
              <w:t>”</w:t>
            </w:r>
            <w:r>
              <w:rPr>
                <w:rFonts w:ascii="宋体" w:hAnsi="宋体" w:cs="宋体" w:eastAsia="宋体" w:hint="default"/>
                <w:spacing w:val="-3"/>
                <w:sz w:val="18"/>
                <w:szCs w:val="18"/>
              </w:rPr>
              <w:t>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2,887,068.93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20,183,620.41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23,070,689.34</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28,870,689.34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28,870,689.34</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28,870,689.34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pacing w:val="-1"/>
                <w:sz w:val="18"/>
              </w:rPr>
              <w:t>28,870,689.34</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2,887,068.93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-8,687,068.93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z w:val="18"/>
              </w:rPr>
              <w:t>-5,800,000.00</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2,887,068.93</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pacing w:val="-1"/>
                <w:sz w:val="18"/>
              </w:rPr>
              <w:t>-2,887,068.93</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-5,800,000.00</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3"/>
              <w:jc w:val="right"/>
              <w:rPr>
                <w:rFonts w:ascii="Calibri" w:hAnsi="Calibri" w:cs="Calibri" w:eastAsia="Calibri" w:hint="default"/>
                <w:sz w:val="18"/>
                <w:szCs w:val="18"/>
              </w:rPr>
            </w:pPr>
            <w:r>
              <w:rPr>
                <w:rFonts w:ascii="Calibri"/>
                <w:sz w:val="18"/>
              </w:rPr>
              <w:t>-5,800,000.00</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．盈余公积转增资本（或股本）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6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z w:val="18"/>
              </w:rPr>
              <w:t>-</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106"/>
              <w:jc w:val="right"/>
              <w:rPr>
                <w:rFonts w:ascii="Calibri" w:hAnsi="Calibri" w:cs="Calibri" w:eastAsia="Calibri" w:hint="default"/>
                <w:sz w:val="18"/>
                <w:szCs w:val="18"/>
              </w:rPr>
            </w:pPr>
            <w:r>
              <w:rPr>
                <w:rFonts w:ascii="Calibri"/>
                <w:sz w:val="18"/>
              </w:rPr>
              <w:t>-</w:t>
            </w:r>
          </w:p>
        </w:tc>
      </w:tr>
      <w:tr>
        <w:trPr>
          <w:trHeight w:val="271"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0" w:right="0"/>
              <w:jc w:val="left"/>
              <w:rPr>
                <w:rFonts w:ascii="Calibri" w:hAnsi="Calibri" w:cs="Calibri" w:eastAsia="Calibri" w:hint="default"/>
                <w:sz w:val="18"/>
                <w:szCs w:val="18"/>
              </w:rPr>
            </w:pPr>
            <w:r>
              <w:rPr>
                <w:rFonts w:ascii="Calibri"/>
                <w:sz w:val="18"/>
              </w:rPr>
              <w:t>58,000,000.00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Calibri" w:hAnsi="Calibri" w:cs="Calibri" w:eastAsia="Calibri" w:hint="default"/>
                <w:sz w:val="18"/>
                <w:szCs w:val="18"/>
              </w:rPr>
            </w:pPr>
            <w:r>
              <w:rPr>
                <w:rFonts w:ascii="Calibri"/>
                <w:sz w:val="18"/>
              </w:rPr>
              <w:t>13,655,100.00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Calibri" w:hAnsi="Calibri" w:cs="Calibri" w:eastAsia="Calibri" w:hint="default"/>
                <w:sz w:val="18"/>
                <w:szCs w:val="18"/>
              </w:rPr>
            </w:pPr>
            <w:r>
              <w:rPr>
                <w:rFonts w:ascii="Calibri"/>
                <w:spacing w:val="-1"/>
                <w:sz w:val="18"/>
              </w:rPr>
              <w:t>11,553,677.01</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z w:val="18"/>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pacing w:val="-1"/>
                <w:sz w:val="18"/>
              </w:rPr>
              <w:t>57,505,503.94</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5"/>
              <w:jc w:val="right"/>
              <w:rPr>
                <w:rFonts w:ascii="Calibri" w:hAnsi="Calibri" w:cs="Calibri" w:eastAsia="Calibri" w:hint="default"/>
                <w:sz w:val="18"/>
                <w:szCs w:val="18"/>
              </w:rPr>
            </w:pPr>
            <w:r>
              <w:rPr>
                <w:rFonts w:ascii="Calibri"/>
                <w:spacing w:val="-1"/>
                <w:sz w:val="18"/>
              </w:rPr>
              <w:t>140,714,280.95</w:t>
            </w:r>
          </w:p>
        </w:tc>
      </w:tr>
    </w:tbl>
    <w:p>
      <w:pPr>
        <w:spacing w:line="240" w:lineRule="auto" w:before="4"/>
        <w:rPr>
          <w:rFonts w:ascii="宋体" w:hAnsi="宋体" w:cs="宋体" w:eastAsia="宋体" w:hint="default"/>
          <w:sz w:val="15"/>
          <w:szCs w:val="15"/>
        </w:rPr>
      </w:pPr>
    </w:p>
    <w:p>
      <w:pPr>
        <w:pStyle w:val="BodyText"/>
        <w:tabs>
          <w:tab w:pos="5693" w:val="left" w:leader="none"/>
          <w:tab w:pos="12414" w:val="left" w:leader="none"/>
        </w:tabs>
        <w:spacing w:line="240" w:lineRule="auto" w:before="36"/>
        <w:ind w:left="232" w:right="0"/>
        <w:jc w:val="left"/>
      </w:pPr>
      <w:r>
        <w:rPr>
          <w:spacing w:val="-2"/>
        </w:rPr>
        <w:t>法定代表人：刘磅</w:t>
        <w:tab/>
        <w:t>主管会计工作负责人：黄天朗</w:t>
        <w:tab/>
        <w:t>会计机构负责人：蒋国清</w:t>
      </w:r>
    </w:p>
    <w:p>
      <w:pPr>
        <w:spacing w:after="0" w:line="240" w:lineRule="auto"/>
        <w:jc w:val="left"/>
        <w:sectPr>
          <w:footerReference w:type="default" r:id="rId27"/>
          <w:pgSz w:w="16840" w:h="11910" w:orient="landscape"/>
          <w:pgMar w:footer="977" w:header="850" w:top="1100" w:bottom="1160" w:left="90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5"/>
          <w:szCs w:val="5"/>
        </w:rPr>
      </w:pPr>
    </w:p>
    <w:p>
      <w:pPr>
        <w:spacing w:line="328" w:lineRule="auto" w:before="14"/>
        <w:ind w:left="3285" w:right="4264" w:firstLine="0"/>
        <w:jc w:val="center"/>
        <w:rPr>
          <w:rFonts w:ascii="黑体" w:hAnsi="黑体" w:cs="黑体" w:eastAsia="黑体" w:hint="default"/>
          <w:sz w:val="28"/>
          <w:szCs w:val="28"/>
        </w:rPr>
      </w:pPr>
      <w:r>
        <w:rPr>
          <w:rFonts w:ascii="黑体" w:hAnsi="黑体" w:cs="黑体" w:eastAsia="黑体" w:hint="default"/>
          <w:b/>
          <w:bCs/>
          <w:sz w:val="28"/>
          <w:szCs w:val="28"/>
        </w:rPr>
        <w:t>深圳达实智能股份有限公司</w:t>
      </w:r>
      <w:r>
        <w:rPr>
          <w:rFonts w:ascii="黑体" w:hAnsi="黑体" w:cs="黑体" w:eastAsia="黑体" w:hint="default"/>
          <w:b/>
          <w:bCs/>
          <w:w w:val="99"/>
          <w:sz w:val="28"/>
          <w:szCs w:val="28"/>
        </w:rPr>
        <w:t> </w:t>
      </w: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before="29"/>
        <w:ind w:left="3284" w:right="4264" w:firstLine="0"/>
        <w:jc w:val="center"/>
        <w:rPr>
          <w:rFonts w:ascii="黑体" w:hAnsi="黑体" w:cs="黑体" w:eastAsia="黑体" w:hint="default"/>
          <w:sz w:val="28"/>
          <w:szCs w:val="28"/>
        </w:rPr>
      </w:pPr>
      <w:r>
        <w:rPr>
          <w:rFonts w:ascii="黑体" w:hAnsi="黑体" w:cs="黑体" w:eastAsia="黑体" w:hint="default"/>
          <w:b/>
          <w:bCs/>
          <w:sz w:val="28"/>
          <w:szCs w:val="28"/>
        </w:rPr>
        <w:t>2010</w:t>
      </w:r>
      <w:r>
        <w:rPr>
          <w:rFonts w:ascii="黑体" w:hAnsi="黑体" w:cs="黑体" w:eastAsia="黑体" w:hint="default"/>
          <w:b/>
          <w:bCs/>
          <w:spacing w:val="-72"/>
          <w:sz w:val="28"/>
          <w:szCs w:val="28"/>
        </w:rPr>
        <w:t> </w:t>
      </w:r>
      <w:r>
        <w:rPr>
          <w:rFonts w:ascii="黑体" w:hAnsi="黑体" w:cs="黑体" w:eastAsia="黑体" w:hint="default"/>
          <w:b/>
          <w:bCs/>
          <w:sz w:val="28"/>
          <w:szCs w:val="28"/>
        </w:rPr>
        <w:t>年度</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6"/>
          <w:szCs w:val="16"/>
        </w:rPr>
      </w:pPr>
    </w:p>
    <w:p>
      <w:pPr>
        <w:pStyle w:val="Heading3"/>
        <w:spacing w:line="240" w:lineRule="auto" w:before="36"/>
        <w:ind w:right="938"/>
        <w:jc w:val="left"/>
        <w:rPr>
          <w:b w:val="0"/>
          <w:bCs w:val="0"/>
        </w:rPr>
      </w:pPr>
      <w:r>
        <w:rPr/>
        <w:t>一、公司基本情况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BodyText"/>
        <w:spacing w:line="355" w:lineRule="auto" w:before="0"/>
        <w:ind w:left="573" w:right="938" w:hanging="421"/>
        <w:jc w:val="left"/>
      </w:pPr>
      <w:r>
        <w:rPr>
          <w:rFonts w:ascii="宋体" w:hAnsi="宋体" w:cs="宋体" w:eastAsia="宋体" w:hint="default"/>
          <w:b/>
          <w:bCs/>
        </w:rPr>
        <w:t>1</w:t>
      </w:r>
      <w:r>
        <w:rPr>
          <w:rFonts w:ascii="宋体" w:hAnsi="宋体" w:cs="宋体" w:eastAsia="宋体" w:hint="default"/>
          <w:b/>
          <w:bCs/>
        </w:rPr>
        <w:t>、公司历史沿革</w:t>
      </w:r>
      <w:r>
        <w:rPr>
          <w:rFonts w:ascii="宋体" w:hAnsi="宋体" w:cs="宋体" w:eastAsia="宋体" w:hint="default"/>
          <w:b/>
          <w:bCs/>
          <w:spacing w:val="-104"/>
        </w:rPr>
        <w:t> </w:t>
      </w:r>
      <w:r>
        <w:rPr>
          <w:spacing w:val="-6"/>
          <w:w w:val="100"/>
        </w:rPr>
        <w:t>深圳达实智能股份有限公司（以下简称</w:t>
      </w:r>
      <w:r>
        <w:rPr>
          <w:rFonts w:ascii="Times New Roman" w:hAnsi="Times New Roman" w:cs="Times New Roman" w:eastAsia="Times New Roman" w:hint="default"/>
          <w:spacing w:val="-6"/>
          <w:w w:val="100"/>
        </w:rPr>
        <w:t>“</w:t>
      </w:r>
      <w:r>
        <w:rPr>
          <w:spacing w:val="-6"/>
          <w:w w:val="100"/>
        </w:rPr>
        <w:t>公司</w:t>
      </w:r>
      <w:r>
        <w:rPr>
          <w:rFonts w:ascii="Times New Roman" w:hAnsi="Times New Roman" w:cs="Times New Roman" w:eastAsia="Times New Roman" w:hint="default"/>
          <w:spacing w:val="-6"/>
          <w:w w:val="100"/>
        </w:rPr>
        <w:t>”</w:t>
      </w:r>
      <w:r>
        <w:rPr>
          <w:spacing w:val="-6"/>
          <w:w w:val="100"/>
        </w:rPr>
        <w:t>或</w:t>
      </w:r>
      <w:r>
        <w:rPr>
          <w:rFonts w:ascii="Times New Roman" w:hAnsi="Times New Roman" w:cs="Times New Roman" w:eastAsia="Times New Roman" w:hint="default"/>
          <w:spacing w:val="-6"/>
          <w:w w:val="100"/>
        </w:rPr>
        <w:t>“</w:t>
      </w:r>
      <w:r>
        <w:rPr>
          <w:spacing w:val="-6"/>
          <w:w w:val="100"/>
        </w:rPr>
        <w:t>达实智能</w:t>
      </w:r>
      <w:r>
        <w:rPr>
          <w:rFonts w:ascii="Times New Roman" w:hAnsi="Times New Roman" w:cs="Times New Roman" w:eastAsia="Times New Roman" w:hint="default"/>
          <w:spacing w:val="-6"/>
          <w:w w:val="100"/>
        </w:rPr>
        <w:t>”</w:t>
      </w:r>
      <w:r>
        <w:rPr>
          <w:spacing w:val="-6"/>
          <w:w w:val="100"/>
        </w:rPr>
        <w:t>），持深圳市工商行政管理局核发的注册号</w:t>
      </w:r>
    </w:p>
    <w:p>
      <w:pPr>
        <w:pStyle w:val="BodyText"/>
        <w:spacing w:line="328" w:lineRule="auto" w:before="8"/>
        <w:ind w:left="573" w:right="4361" w:hanging="421"/>
        <w:jc w:val="left"/>
      </w:pPr>
      <w:r>
        <w:rPr/>
        <w:t>为</w:t>
      </w:r>
      <w:r>
        <w:rPr>
          <w:spacing w:val="-58"/>
        </w:rPr>
        <w:t> </w:t>
      </w:r>
      <w:r>
        <w:rPr>
          <w:rFonts w:ascii="Times New Roman" w:hAnsi="Times New Roman" w:cs="Times New Roman" w:eastAsia="Times New Roman" w:hint="default"/>
        </w:rPr>
        <w:t>440301102717424</w:t>
      </w:r>
      <w:r>
        <w:rPr>
          <w:rFonts w:ascii="Times New Roman" w:hAnsi="Times New Roman" w:cs="Times New Roman" w:eastAsia="Times New Roman" w:hint="default"/>
          <w:spacing w:val="-7"/>
        </w:rPr>
        <w:t> </w:t>
      </w:r>
      <w:r>
        <w:rPr/>
        <w:t>号企业法人营业执照。组织机构代码：</w:t>
      </w:r>
      <w:r>
        <w:rPr>
          <w:rFonts w:ascii="Times New Roman" w:hAnsi="Times New Roman" w:cs="Times New Roman" w:eastAsia="Times New Roman" w:hint="default"/>
        </w:rPr>
        <w:t>618886181</w:t>
      </w:r>
      <w:r>
        <w:rPr>
          <w:rFonts w:ascii="Times New Roman" w:hAnsi="Times New Roman" w:cs="Times New Roman" w:eastAsia="Times New Roman" w:hint="default"/>
          <w:w w:val="100"/>
        </w:rPr>
        <w:t> </w:t>
      </w:r>
      <w:r>
        <w:rPr/>
        <w:t>公司注册地址：深圳市南山区高新技术工业村</w:t>
      </w:r>
      <w:r>
        <w:rPr>
          <w:spacing w:val="-54"/>
        </w:rPr>
        <w:t> </w:t>
      </w:r>
      <w:r>
        <w:rPr>
          <w:rFonts w:ascii="Calibri" w:hAnsi="Calibri" w:cs="Calibri" w:eastAsia="Calibri" w:hint="default"/>
        </w:rPr>
        <w:t>W1</w:t>
      </w:r>
      <w:r>
        <w:rPr>
          <w:rFonts w:ascii="Calibri" w:hAnsi="Calibri" w:cs="Calibri" w:eastAsia="Calibri" w:hint="default"/>
          <w:spacing w:val="2"/>
        </w:rPr>
        <w:t> </w:t>
      </w:r>
      <w:r>
        <w:rPr/>
        <w:t>栋</w:t>
      </w:r>
      <w:r>
        <w:rPr>
          <w:spacing w:val="-53"/>
        </w:rPr>
        <w:t> </w:t>
      </w:r>
      <w:r>
        <w:rPr>
          <w:rFonts w:ascii="Calibri" w:hAnsi="Calibri" w:cs="Calibri" w:eastAsia="Calibri" w:hint="default"/>
        </w:rPr>
        <w:t>A</w:t>
      </w:r>
      <w:r>
        <w:rPr>
          <w:rFonts w:ascii="Calibri" w:hAnsi="Calibri" w:cs="Calibri" w:eastAsia="Calibri" w:hint="default"/>
          <w:spacing w:val="2"/>
        </w:rPr>
        <w:t> </w:t>
      </w:r>
      <w:r>
        <w:rPr/>
        <w:t>座五楼</w:t>
      </w:r>
      <w:r>
        <w:rPr>
          <w:w w:val="100"/>
        </w:rPr>
        <w:t> </w:t>
      </w:r>
      <w:r>
        <w:rPr/>
        <w:t>公司总部地址：深圳市南山区高新技术工业村</w:t>
      </w:r>
      <w:r>
        <w:rPr>
          <w:spacing w:val="-53"/>
        </w:rPr>
        <w:t> </w:t>
      </w:r>
      <w:r>
        <w:rPr>
          <w:rFonts w:ascii="Calibri" w:hAnsi="Calibri" w:cs="Calibri" w:eastAsia="Calibri" w:hint="default"/>
        </w:rPr>
        <w:t>W1</w:t>
      </w:r>
      <w:r>
        <w:rPr>
          <w:rFonts w:ascii="Calibri" w:hAnsi="Calibri" w:cs="Calibri" w:eastAsia="Calibri" w:hint="default"/>
          <w:spacing w:val="3"/>
        </w:rPr>
        <w:t> </w:t>
      </w:r>
      <w:r>
        <w:rPr/>
        <w:t>栋</w:t>
      </w:r>
      <w:r>
        <w:rPr>
          <w:spacing w:val="-52"/>
        </w:rPr>
        <w:t> </w:t>
      </w:r>
      <w:r>
        <w:rPr>
          <w:rFonts w:ascii="Calibri" w:hAnsi="Calibri" w:cs="Calibri" w:eastAsia="Calibri" w:hint="default"/>
        </w:rPr>
        <w:t>A</w:t>
      </w:r>
      <w:r>
        <w:rPr>
          <w:rFonts w:ascii="Calibri" w:hAnsi="Calibri" w:cs="Calibri" w:eastAsia="Calibri" w:hint="default"/>
          <w:spacing w:val="3"/>
        </w:rPr>
        <w:t> </w:t>
      </w:r>
      <w:r>
        <w:rPr/>
        <w:t>座五楼</w:t>
      </w:r>
      <w:r>
        <w:rPr>
          <w:w w:val="100"/>
        </w:rPr>
        <w:t> </w:t>
      </w:r>
      <w:r>
        <w:rPr/>
        <w:t>法定代表人：刘磅</w:t>
      </w:r>
    </w:p>
    <w:p>
      <w:pPr>
        <w:pStyle w:val="BodyText"/>
        <w:spacing w:line="324" w:lineRule="auto" w:before="58"/>
        <w:ind w:left="573" w:right="938"/>
        <w:jc w:val="left"/>
      </w:pPr>
      <w:r>
        <w:rPr/>
        <w:t>注册资本：</w:t>
      </w:r>
      <w:r>
        <w:rPr>
          <w:rFonts w:ascii="Calibri" w:hAnsi="Calibri" w:cs="Calibri" w:eastAsia="Calibri" w:hint="default"/>
        </w:rPr>
        <w:t>7,800</w:t>
      </w:r>
      <w:r>
        <w:rPr>
          <w:rFonts w:ascii="Calibri" w:hAnsi="Calibri" w:cs="Calibri" w:eastAsia="Calibri" w:hint="default"/>
          <w:spacing w:val="3"/>
        </w:rPr>
        <w:t> </w:t>
      </w:r>
      <w:r>
        <w:rPr/>
        <w:t>万元；</w:t>
      </w:r>
      <w:r>
        <w:rPr>
          <w:w w:val="100"/>
        </w:rPr>
        <w:t> </w:t>
      </w:r>
      <w:r>
        <w:rPr>
          <w:spacing w:val="-2"/>
        </w:rPr>
        <w:t>公司之前身为深圳达实自动化工程有限公司，系经深圳市政府外经贸深合资证字</w:t>
      </w:r>
      <w:r>
        <w:rPr>
          <w:rFonts w:ascii="Calibri" w:hAnsi="Calibri" w:cs="Calibri" w:eastAsia="Calibri" w:hint="default"/>
          <w:spacing w:val="-2"/>
        </w:rPr>
        <w:t>[1995]0077</w:t>
      </w:r>
      <w:r>
        <w:rPr>
          <w:rFonts w:ascii="Calibri" w:hAnsi="Calibri" w:cs="Calibri" w:eastAsia="Calibri" w:hint="default"/>
        </w:rPr>
        <w:t> </w:t>
      </w:r>
      <w:r>
        <w:rPr>
          <w:rFonts w:ascii="Calibri" w:hAnsi="Calibri" w:cs="Calibri" w:eastAsia="Calibri" w:hint="default"/>
          <w:spacing w:val="36"/>
        </w:rPr>
        <w:t> </w:t>
      </w:r>
      <w:r>
        <w:rPr>
          <w:spacing w:val="-1"/>
        </w:rPr>
        <w:t>号批准证</w:t>
      </w:r>
    </w:p>
    <w:p>
      <w:pPr>
        <w:pStyle w:val="BodyText"/>
        <w:spacing w:line="240" w:lineRule="auto" w:before="16"/>
        <w:ind w:right="938"/>
        <w:jc w:val="left"/>
      </w:pPr>
      <w:r>
        <w:rPr/>
        <w:t>书核准，于</w:t>
      </w:r>
      <w:r>
        <w:rPr>
          <w:spacing w:val="-53"/>
        </w:rPr>
        <w:t> </w:t>
      </w:r>
      <w:r>
        <w:rPr>
          <w:rFonts w:ascii="Calibri" w:hAnsi="Calibri" w:cs="Calibri" w:eastAsia="Calibri" w:hint="default"/>
        </w:rPr>
        <w:t>1995</w:t>
      </w:r>
      <w:r>
        <w:rPr>
          <w:rFonts w:ascii="Calibri" w:hAnsi="Calibri" w:cs="Calibri" w:eastAsia="Calibri" w:hint="default"/>
          <w:spacing w:val="5"/>
        </w:rPr>
        <w:t> </w:t>
      </w:r>
      <w:r>
        <w:rPr/>
        <w:t>年</w:t>
      </w:r>
      <w:r>
        <w:rPr>
          <w:spacing w:val="-54"/>
        </w:rPr>
        <w:t> </w:t>
      </w:r>
      <w:r>
        <w:rPr>
          <w:rFonts w:ascii="Calibri" w:hAnsi="Calibri" w:cs="Calibri" w:eastAsia="Calibri" w:hint="default"/>
        </w:rPr>
        <w:t>3</w:t>
      </w:r>
      <w:r>
        <w:rPr>
          <w:rFonts w:ascii="Calibri" w:hAnsi="Calibri" w:cs="Calibri" w:eastAsia="Calibri" w:hint="default"/>
          <w:spacing w:val="5"/>
        </w:rPr>
        <w:t> </w:t>
      </w:r>
      <w:r>
        <w:rPr/>
        <w:t>月</w:t>
      </w:r>
      <w:r>
        <w:rPr>
          <w:spacing w:val="-51"/>
        </w:rPr>
        <w:t> </w:t>
      </w:r>
      <w:r>
        <w:rPr>
          <w:rFonts w:ascii="Calibri" w:hAnsi="Calibri" w:cs="Calibri" w:eastAsia="Calibri" w:hint="default"/>
        </w:rPr>
        <w:t>17</w:t>
      </w:r>
      <w:r>
        <w:rPr>
          <w:rFonts w:ascii="Calibri" w:hAnsi="Calibri" w:cs="Calibri" w:eastAsia="Calibri" w:hint="default"/>
          <w:spacing w:val="5"/>
        </w:rPr>
        <w:t> </w:t>
      </w:r>
      <w:r>
        <w:rPr/>
        <w:t>日在国家工商行政管理局注册登记的外商投资企业。</w:t>
      </w:r>
      <w:r>
        <w:rPr>
          <w:rFonts w:ascii="Calibri" w:hAnsi="Calibri" w:cs="Calibri" w:eastAsia="Calibri" w:hint="default"/>
        </w:rPr>
        <w:t>2000</w:t>
      </w:r>
      <w:r>
        <w:rPr>
          <w:rFonts w:ascii="Calibri" w:hAnsi="Calibri" w:cs="Calibri" w:eastAsia="Calibri" w:hint="default"/>
          <w:spacing w:val="6"/>
        </w:rPr>
        <w:t> </w:t>
      </w:r>
      <w:r>
        <w:rPr/>
        <w:t>年</w:t>
      </w:r>
      <w:r>
        <w:rPr>
          <w:spacing w:val="-54"/>
        </w:rPr>
        <w:t> </w:t>
      </w:r>
      <w:r>
        <w:rPr>
          <w:rFonts w:ascii="Calibri" w:hAnsi="Calibri" w:cs="Calibri" w:eastAsia="Calibri" w:hint="default"/>
        </w:rPr>
        <w:t>10</w:t>
      </w:r>
      <w:r>
        <w:rPr>
          <w:rFonts w:ascii="Calibri" w:hAnsi="Calibri" w:cs="Calibri" w:eastAsia="Calibri" w:hint="default"/>
          <w:spacing w:val="5"/>
        </w:rPr>
        <w:t> </w:t>
      </w:r>
      <w:r>
        <w:rPr/>
        <w:t>月，经深圳市</w:t>
      </w:r>
    </w:p>
    <w:p>
      <w:pPr>
        <w:pStyle w:val="BodyText"/>
        <w:spacing w:line="240" w:lineRule="auto" w:before="106"/>
        <w:ind w:right="938"/>
        <w:jc w:val="left"/>
        <w:rPr>
          <w:rFonts w:ascii="Calibri" w:hAnsi="Calibri" w:cs="Calibri" w:eastAsia="Calibri" w:hint="default"/>
        </w:rPr>
      </w:pPr>
      <w:r>
        <w:rPr/>
        <w:t>政府深府函</w:t>
      </w:r>
      <w:r>
        <w:rPr>
          <w:rFonts w:ascii="Calibri" w:hAnsi="Calibri" w:cs="Calibri" w:eastAsia="Calibri" w:hint="default"/>
        </w:rPr>
        <w:t>[2000]67 </w:t>
      </w:r>
      <w:r>
        <w:rPr/>
        <w:t>号和深圳市外商投资局深外资复</w:t>
      </w:r>
      <w:r>
        <w:rPr>
          <w:rFonts w:ascii="Calibri" w:hAnsi="Calibri" w:cs="Calibri" w:eastAsia="Calibri" w:hint="default"/>
        </w:rPr>
        <w:t>[2000]B1576 </w:t>
      </w:r>
      <w:r>
        <w:rPr/>
        <w:t>号文批准，达实自动化以截至 </w:t>
      </w:r>
      <w:r>
        <w:rPr>
          <w:rFonts w:ascii="Calibri" w:hAnsi="Calibri" w:cs="Calibri" w:eastAsia="Calibri" w:hint="default"/>
        </w:rPr>
        <w:t>2000 </w:t>
      </w:r>
      <w:r>
        <w:rPr/>
        <w:t>年</w:t>
      </w:r>
      <w:r>
        <w:rPr>
          <w:spacing w:val="-58"/>
        </w:rPr>
        <w:t> </w:t>
      </w:r>
      <w:r>
        <w:rPr>
          <w:rFonts w:ascii="Calibri" w:hAnsi="Calibri" w:cs="Calibri" w:eastAsia="Calibri" w:hint="default"/>
        </w:rPr>
        <w:t>9</w:t>
      </w:r>
    </w:p>
    <w:p>
      <w:pPr>
        <w:pStyle w:val="BodyText"/>
        <w:spacing w:line="326" w:lineRule="auto" w:before="106"/>
        <w:ind w:right="938"/>
        <w:jc w:val="left"/>
      </w:pPr>
      <w:r>
        <w:rPr/>
        <w:t>月</w:t>
      </w:r>
      <w:r>
        <w:rPr>
          <w:spacing w:val="-53"/>
        </w:rPr>
        <w:t> </w:t>
      </w:r>
      <w:r>
        <w:rPr>
          <w:rFonts w:ascii="Calibri" w:hAnsi="Calibri" w:cs="Calibri" w:eastAsia="Calibri" w:hint="default"/>
        </w:rPr>
        <w:t>30</w:t>
      </w:r>
      <w:r>
        <w:rPr>
          <w:rFonts w:ascii="Calibri" w:hAnsi="Calibri" w:cs="Calibri" w:eastAsia="Calibri" w:hint="default"/>
          <w:spacing w:val="3"/>
        </w:rPr>
        <w:t> </w:t>
      </w:r>
      <w:r>
        <w:rPr/>
        <w:t>日经天勤会计师事务所审计的净资产</w:t>
      </w:r>
      <w:r>
        <w:rPr>
          <w:spacing w:val="-53"/>
        </w:rPr>
        <w:t> </w:t>
      </w:r>
      <w:r>
        <w:rPr>
          <w:rFonts w:ascii="Calibri" w:hAnsi="Calibri" w:cs="Calibri" w:eastAsia="Calibri" w:hint="default"/>
        </w:rPr>
        <w:t>3,700</w:t>
      </w:r>
      <w:r>
        <w:rPr>
          <w:rFonts w:ascii="Calibri" w:hAnsi="Calibri" w:cs="Calibri" w:eastAsia="Calibri" w:hint="default"/>
          <w:spacing w:val="3"/>
        </w:rPr>
        <w:t> </w:t>
      </w:r>
      <w:r>
        <w:rPr/>
        <w:t>万元按</w:t>
      </w:r>
      <w:r>
        <w:rPr>
          <w:spacing w:val="-56"/>
        </w:rPr>
        <w:t> </w:t>
      </w:r>
      <w:r>
        <w:rPr>
          <w:rFonts w:ascii="Calibri" w:hAnsi="Calibri" w:cs="Calibri" w:eastAsia="Calibri" w:hint="default"/>
        </w:rPr>
        <w:t>1:1</w:t>
      </w:r>
      <w:r>
        <w:rPr>
          <w:rFonts w:ascii="Calibri" w:hAnsi="Calibri" w:cs="Calibri" w:eastAsia="Calibri" w:hint="default"/>
          <w:spacing w:val="3"/>
        </w:rPr>
        <w:t> </w:t>
      </w:r>
      <w:r>
        <w:rPr/>
        <w:t>的折股比例折为</w:t>
      </w:r>
      <w:r>
        <w:rPr>
          <w:spacing w:val="-56"/>
        </w:rPr>
        <w:t> </w:t>
      </w:r>
      <w:r>
        <w:rPr>
          <w:rFonts w:ascii="Calibri" w:hAnsi="Calibri" w:cs="Calibri" w:eastAsia="Calibri" w:hint="default"/>
        </w:rPr>
        <w:t>3,700</w:t>
      </w:r>
      <w:r>
        <w:rPr>
          <w:rFonts w:ascii="Calibri" w:hAnsi="Calibri" w:cs="Calibri" w:eastAsia="Calibri" w:hint="default"/>
          <w:spacing w:val="5"/>
        </w:rPr>
        <w:t> </w:t>
      </w:r>
      <w:r>
        <w:rPr/>
        <w:t>万股股份，整体变更为</w:t>
      </w:r>
      <w:r>
        <w:rPr>
          <w:w w:val="100"/>
        </w:rPr>
        <w:t> </w:t>
      </w:r>
      <w:r>
        <w:rPr/>
        <w:t>股份有限公司。改制后的公司名称为深圳达实智能股份有限公司。</w:t>
      </w:r>
    </w:p>
    <w:p>
      <w:pPr>
        <w:pStyle w:val="BodyText"/>
        <w:spacing w:line="240" w:lineRule="auto" w:before="58"/>
        <w:ind w:left="573" w:right="938"/>
        <w:jc w:val="left"/>
      </w:pPr>
      <w:r>
        <w:rPr>
          <w:spacing w:val="-3"/>
        </w:rPr>
        <w:t>其后，经过多次股权转让及增资，至</w:t>
      </w:r>
      <w:r>
        <w:rPr>
          <w:spacing w:val="-53"/>
        </w:rPr>
        <w:t> </w:t>
      </w:r>
      <w:r>
        <w:rPr>
          <w:rFonts w:ascii="Calibri" w:hAnsi="Calibri" w:cs="Calibri" w:eastAsia="Calibri" w:hint="default"/>
        </w:rPr>
        <w:t>2007</w:t>
      </w:r>
      <w:r>
        <w:rPr>
          <w:rFonts w:ascii="Calibri" w:hAnsi="Calibri" w:cs="Calibri" w:eastAsia="Calibri" w:hint="default"/>
          <w:spacing w:val="5"/>
        </w:rPr>
        <w:t> </w:t>
      </w:r>
      <w:r>
        <w:rPr/>
        <w:t>年</w:t>
      </w:r>
      <w:r>
        <w:rPr>
          <w:spacing w:val="-53"/>
        </w:rPr>
        <w:t> </w:t>
      </w:r>
      <w:r>
        <w:rPr>
          <w:rFonts w:ascii="Calibri" w:hAnsi="Calibri" w:cs="Calibri" w:eastAsia="Calibri" w:hint="default"/>
        </w:rPr>
        <w:t>1</w:t>
      </w:r>
      <w:r>
        <w:rPr>
          <w:rFonts w:ascii="Calibri" w:hAnsi="Calibri" w:cs="Calibri" w:eastAsia="Calibri" w:hint="default"/>
          <w:spacing w:val="8"/>
        </w:rPr>
        <w:t> </w:t>
      </w:r>
      <w:r>
        <w:rPr/>
        <w:t>月注册资本达到</w:t>
      </w:r>
      <w:r>
        <w:rPr>
          <w:spacing w:val="-51"/>
        </w:rPr>
        <w:t> </w:t>
      </w:r>
      <w:r>
        <w:rPr>
          <w:rFonts w:ascii="Calibri" w:hAnsi="Calibri" w:cs="Calibri" w:eastAsia="Calibri" w:hint="default"/>
          <w:spacing w:val="-3"/>
        </w:rPr>
        <w:t>4378</w:t>
      </w:r>
      <w:r>
        <w:rPr>
          <w:rFonts w:ascii="Calibri" w:hAnsi="Calibri" w:cs="Calibri" w:eastAsia="Calibri" w:hint="default"/>
          <w:spacing w:val="5"/>
        </w:rPr>
        <w:t> </w:t>
      </w:r>
      <w:r>
        <w:rPr>
          <w:spacing w:val="-4"/>
        </w:rPr>
        <w:t>万元。根据</w:t>
      </w:r>
      <w:r>
        <w:rPr>
          <w:spacing w:val="-52"/>
        </w:rPr>
        <w:t> </w:t>
      </w:r>
      <w:r>
        <w:rPr>
          <w:rFonts w:ascii="Calibri" w:hAnsi="Calibri" w:cs="Calibri" w:eastAsia="Calibri" w:hint="default"/>
        </w:rPr>
        <w:t>2007</w:t>
      </w:r>
      <w:r>
        <w:rPr>
          <w:rFonts w:ascii="Calibri" w:hAnsi="Calibri" w:cs="Calibri" w:eastAsia="Calibri" w:hint="default"/>
          <w:spacing w:val="6"/>
        </w:rPr>
        <w:t> </w:t>
      </w:r>
      <w:r>
        <w:rPr/>
        <w:t>年</w:t>
      </w:r>
      <w:r>
        <w:rPr>
          <w:spacing w:val="-51"/>
        </w:rPr>
        <w:t> </w:t>
      </w:r>
      <w:r>
        <w:rPr>
          <w:rFonts w:ascii="Calibri" w:hAnsi="Calibri" w:cs="Calibri" w:eastAsia="Calibri" w:hint="default"/>
        </w:rPr>
        <w:t>4</w:t>
      </w:r>
      <w:r>
        <w:rPr>
          <w:rFonts w:ascii="Calibri" w:hAnsi="Calibri" w:cs="Calibri" w:eastAsia="Calibri" w:hint="default"/>
          <w:spacing w:val="5"/>
        </w:rPr>
        <w:t> </w:t>
      </w:r>
      <w:r>
        <w:rPr/>
        <w:t>月</w:t>
      </w:r>
      <w:r>
        <w:rPr>
          <w:spacing w:val="-53"/>
        </w:rPr>
        <w:t> </w:t>
      </w:r>
      <w:r>
        <w:rPr>
          <w:rFonts w:ascii="Calibri" w:hAnsi="Calibri" w:cs="Calibri" w:eastAsia="Calibri" w:hint="default"/>
        </w:rPr>
        <w:t>30</w:t>
      </w:r>
      <w:r>
        <w:rPr>
          <w:rFonts w:ascii="Calibri" w:hAnsi="Calibri" w:cs="Calibri" w:eastAsia="Calibri" w:hint="default"/>
          <w:spacing w:val="8"/>
        </w:rPr>
        <w:t> </w:t>
      </w:r>
      <w:r>
        <w:rPr/>
        <w:t>日公</w:t>
      </w:r>
    </w:p>
    <w:p>
      <w:pPr>
        <w:pStyle w:val="BodyText"/>
        <w:spacing w:line="324" w:lineRule="auto" w:before="106"/>
        <w:ind w:right="1066"/>
        <w:jc w:val="both"/>
      </w:pPr>
      <w:r>
        <w:rPr/>
        <w:t>司</w:t>
      </w:r>
      <w:r>
        <w:rPr>
          <w:spacing w:val="-58"/>
        </w:rPr>
        <w:t> </w:t>
      </w:r>
      <w:r>
        <w:rPr>
          <w:rFonts w:ascii="Calibri" w:hAnsi="Calibri" w:cs="Calibri" w:eastAsia="Calibri" w:hint="default"/>
        </w:rPr>
        <w:t>2006</w:t>
      </w:r>
      <w:r>
        <w:rPr>
          <w:rFonts w:ascii="Calibri" w:hAnsi="Calibri" w:cs="Calibri" w:eastAsia="Calibri" w:hint="default"/>
          <w:spacing w:val="3"/>
        </w:rPr>
        <w:t> </w:t>
      </w:r>
      <w:r>
        <w:rPr/>
        <w:t>年度股东大会决议，并经深圳市贸易工业局深贸工资复</w:t>
      </w:r>
      <w:r>
        <w:rPr>
          <w:rFonts w:ascii="Calibri" w:hAnsi="Calibri" w:cs="Calibri" w:eastAsia="Calibri" w:hint="default"/>
        </w:rPr>
        <w:t>[2007]1554</w:t>
      </w:r>
      <w:r>
        <w:rPr>
          <w:rFonts w:ascii="Calibri" w:hAnsi="Calibri" w:cs="Calibri" w:eastAsia="Calibri" w:hint="default"/>
          <w:spacing w:val="1"/>
        </w:rPr>
        <w:t> </w:t>
      </w:r>
      <w:r>
        <w:rPr/>
        <w:t>号文批准，</w:t>
      </w:r>
      <w:r>
        <w:rPr>
          <w:rFonts w:ascii="Calibri" w:hAnsi="Calibri" w:cs="Calibri" w:eastAsia="Calibri" w:hint="default"/>
        </w:rPr>
        <w:t>2007 </w:t>
      </w:r>
      <w:r>
        <w:rPr/>
        <w:t>年</w:t>
      </w:r>
      <w:r>
        <w:rPr>
          <w:spacing w:val="-58"/>
        </w:rPr>
        <w:t> </w:t>
      </w:r>
      <w:r>
        <w:rPr>
          <w:rFonts w:ascii="Calibri" w:hAnsi="Calibri" w:cs="Calibri" w:eastAsia="Calibri" w:hint="default"/>
        </w:rPr>
        <w:t>3</w:t>
      </w:r>
      <w:r>
        <w:rPr>
          <w:rFonts w:ascii="Calibri" w:hAnsi="Calibri" w:cs="Calibri" w:eastAsia="Calibri" w:hint="default"/>
          <w:spacing w:val="3"/>
        </w:rPr>
        <w:t> </w:t>
      </w:r>
      <w:r>
        <w:rPr/>
        <w:t>月</w:t>
      </w:r>
      <w:r>
        <w:rPr>
          <w:spacing w:val="-58"/>
        </w:rPr>
        <w:t> </w:t>
      </w:r>
      <w:r>
        <w:rPr>
          <w:rFonts w:ascii="Calibri" w:hAnsi="Calibri" w:cs="Calibri" w:eastAsia="Calibri" w:hint="default"/>
        </w:rPr>
        <w:t>30 </w:t>
      </w:r>
      <w:r>
        <w:rPr/>
        <w:t>日，</w:t>
      </w:r>
      <w:r>
        <w:rPr>
          <w:w w:val="100"/>
        </w:rPr>
        <w:t> </w:t>
      </w:r>
      <w:r>
        <w:rPr>
          <w:spacing w:val="-6"/>
          <w:w w:val="100"/>
        </w:rPr>
        <w:t>安进企业有限公司和盛安机电设备（深圳）有限公司（以下简称</w:t>
      </w:r>
      <w:r>
        <w:rPr>
          <w:rFonts w:ascii="Calibri" w:hAnsi="Calibri" w:cs="Calibri" w:eastAsia="Calibri" w:hint="default"/>
          <w:spacing w:val="-6"/>
          <w:w w:val="100"/>
        </w:rPr>
        <w:t>“</w:t>
      </w:r>
      <w:r>
        <w:rPr>
          <w:spacing w:val="-6"/>
          <w:w w:val="100"/>
        </w:rPr>
        <w:t>盛安机电</w:t>
      </w:r>
      <w:r>
        <w:rPr>
          <w:rFonts w:ascii="Calibri" w:hAnsi="Calibri" w:cs="Calibri" w:eastAsia="Calibri" w:hint="default"/>
          <w:spacing w:val="-6"/>
          <w:w w:val="100"/>
        </w:rPr>
        <w:t>”</w:t>
      </w:r>
      <w:r>
        <w:rPr>
          <w:spacing w:val="-6"/>
          <w:w w:val="100"/>
        </w:rPr>
        <w:t>）签订《股权转让协议》，安进</w:t>
      </w:r>
      <w:r>
        <w:rPr>
          <w:spacing w:val="-83"/>
          <w:w w:val="100"/>
        </w:rPr>
        <w:t> </w:t>
      </w:r>
      <w:r>
        <w:rPr>
          <w:spacing w:val="-83"/>
          <w:w w:val="100"/>
        </w:rPr>
      </w:r>
      <w:r>
        <w:rPr/>
        <w:t>企业将其持有的本公司</w:t>
      </w:r>
      <w:r>
        <w:rPr>
          <w:spacing w:val="-52"/>
        </w:rPr>
        <w:t> </w:t>
      </w:r>
      <w:r>
        <w:rPr>
          <w:rFonts w:ascii="Calibri" w:hAnsi="Calibri" w:cs="Calibri" w:eastAsia="Calibri" w:hint="default"/>
        </w:rPr>
        <w:t>25.126%</w:t>
      </w:r>
      <w:r>
        <w:rPr/>
        <w:t>股份计</w:t>
      </w:r>
      <w:r>
        <w:rPr>
          <w:spacing w:val="-50"/>
        </w:rPr>
        <w:t> </w:t>
      </w:r>
      <w:r>
        <w:rPr>
          <w:rFonts w:ascii="Calibri" w:hAnsi="Calibri" w:cs="Calibri" w:eastAsia="Calibri" w:hint="default"/>
        </w:rPr>
        <w:t>1,100</w:t>
      </w:r>
      <w:r>
        <w:rPr>
          <w:rFonts w:ascii="Calibri" w:hAnsi="Calibri" w:cs="Calibri" w:eastAsia="Calibri" w:hint="default"/>
          <w:spacing w:val="7"/>
        </w:rPr>
        <w:t> </w:t>
      </w:r>
      <w:r>
        <w:rPr/>
        <w:t>万股以港币</w:t>
      </w:r>
      <w:r>
        <w:rPr>
          <w:spacing w:val="-52"/>
        </w:rPr>
        <w:t> </w:t>
      </w:r>
      <w:r>
        <w:rPr>
          <w:rFonts w:ascii="Calibri" w:hAnsi="Calibri" w:cs="Calibri" w:eastAsia="Calibri" w:hint="default"/>
        </w:rPr>
        <w:t>1,056</w:t>
      </w:r>
      <w:r>
        <w:rPr>
          <w:rFonts w:ascii="Calibri" w:hAnsi="Calibri" w:cs="Calibri" w:eastAsia="Calibri" w:hint="default"/>
          <w:spacing w:val="7"/>
        </w:rPr>
        <w:t> </w:t>
      </w:r>
      <w:r>
        <w:rPr>
          <w:spacing w:val="-4"/>
        </w:rPr>
        <w:t>万元转让给境内企业</w:t>
      </w:r>
      <w:r>
        <w:rPr>
          <w:rFonts w:ascii="Calibri" w:hAnsi="Calibri" w:cs="Calibri" w:eastAsia="Calibri" w:hint="default"/>
          <w:spacing w:val="-4"/>
        </w:rPr>
        <w:t>——</w:t>
      </w:r>
      <w:r>
        <w:rPr>
          <w:spacing w:val="-4"/>
        </w:rPr>
        <w:t>盛安机电。本次股</w:t>
      </w:r>
    </w:p>
    <w:p>
      <w:pPr>
        <w:pStyle w:val="BodyText"/>
        <w:spacing w:line="240" w:lineRule="auto" w:before="19"/>
        <w:ind w:right="938"/>
        <w:jc w:val="left"/>
      </w:pPr>
      <w:r>
        <w:rPr/>
        <w:t>权转让后，公司由中外合资股份有限公司变更为内资股份有限公司。根据公司 </w:t>
      </w:r>
      <w:r>
        <w:rPr>
          <w:rFonts w:ascii="Calibri" w:hAnsi="Calibri" w:cs="Calibri" w:eastAsia="Calibri" w:hint="default"/>
        </w:rPr>
        <w:t>2006</w:t>
      </w:r>
      <w:r>
        <w:rPr>
          <w:rFonts w:ascii="Calibri" w:hAnsi="Calibri" w:cs="Calibri" w:eastAsia="Calibri" w:hint="default"/>
          <w:spacing w:val="22"/>
        </w:rPr>
        <w:t> </w:t>
      </w:r>
      <w:r>
        <w:rPr/>
        <w:t>年度股东大会决议批</w:t>
      </w:r>
    </w:p>
    <w:p>
      <w:pPr>
        <w:pStyle w:val="BodyText"/>
        <w:spacing w:line="240" w:lineRule="auto" w:before="106"/>
        <w:ind w:right="938"/>
        <w:jc w:val="left"/>
      </w:pPr>
      <w:r>
        <w:rPr>
          <w:spacing w:val="-5"/>
        </w:rPr>
        <w:t>准，公司以业经深圳鹏城审计的截止</w:t>
      </w:r>
      <w:r>
        <w:rPr>
          <w:spacing w:val="-50"/>
        </w:rPr>
        <w:t> </w:t>
      </w:r>
      <w:r>
        <w:rPr>
          <w:rFonts w:ascii="Calibri" w:hAnsi="Calibri" w:cs="Calibri" w:eastAsia="Calibri" w:hint="default"/>
        </w:rPr>
        <w:t>2006</w:t>
      </w:r>
      <w:r>
        <w:rPr>
          <w:rFonts w:ascii="Calibri" w:hAnsi="Calibri" w:cs="Calibri" w:eastAsia="Calibri" w:hint="default"/>
          <w:spacing w:val="11"/>
        </w:rPr>
        <w:t> </w:t>
      </w:r>
      <w:r>
        <w:rPr/>
        <w:t>年</w:t>
      </w:r>
      <w:r>
        <w:rPr>
          <w:spacing w:val="-50"/>
        </w:rPr>
        <w:t> </w:t>
      </w:r>
      <w:r>
        <w:rPr>
          <w:rFonts w:ascii="Calibri" w:hAnsi="Calibri" w:cs="Calibri" w:eastAsia="Calibri" w:hint="default"/>
        </w:rPr>
        <w:t>12</w:t>
      </w:r>
      <w:r>
        <w:rPr>
          <w:rFonts w:ascii="Calibri" w:hAnsi="Calibri" w:cs="Calibri" w:eastAsia="Calibri" w:hint="default"/>
          <w:spacing w:val="11"/>
        </w:rPr>
        <w:t> </w:t>
      </w:r>
      <w:r>
        <w:rPr/>
        <w:t>月</w:t>
      </w:r>
      <w:r>
        <w:rPr>
          <w:spacing w:val="-50"/>
        </w:rPr>
        <w:t> </w:t>
      </w:r>
      <w:r>
        <w:rPr>
          <w:rFonts w:ascii="Calibri" w:hAnsi="Calibri" w:cs="Calibri" w:eastAsia="Calibri" w:hint="default"/>
        </w:rPr>
        <w:t>31</w:t>
      </w:r>
      <w:r>
        <w:rPr>
          <w:rFonts w:ascii="Calibri" w:hAnsi="Calibri" w:cs="Calibri" w:eastAsia="Calibri" w:hint="default"/>
          <w:spacing w:val="8"/>
        </w:rPr>
        <w:t> </w:t>
      </w:r>
      <w:r>
        <w:rPr/>
        <w:t>日可供股东分配利润中的</w:t>
      </w:r>
      <w:r>
        <w:rPr>
          <w:spacing w:val="-48"/>
        </w:rPr>
        <w:t> </w:t>
      </w:r>
      <w:r>
        <w:rPr>
          <w:rFonts w:ascii="Calibri" w:hAnsi="Calibri" w:cs="Calibri" w:eastAsia="Calibri" w:hint="default"/>
        </w:rPr>
        <w:t>1,422</w:t>
      </w:r>
      <w:r>
        <w:rPr>
          <w:rFonts w:ascii="Calibri" w:hAnsi="Calibri" w:cs="Calibri" w:eastAsia="Calibri" w:hint="default"/>
          <w:spacing w:val="9"/>
        </w:rPr>
        <w:t> </w:t>
      </w:r>
      <w:r>
        <w:rPr>
          <w:spacing w:val="-7"/>
        </w:rPr>
        <w:t>万元转增资本，注册</w:t>
      </w:r>
    </w:p>
    <w:p>
      <w:pPr>
        <w:pStyle w:val="BodyText"/>
        <w:spacing w:line="240" w:lineRule="auto" w:before="106"/>
        <w:ind w:right="938"/>
        <w:jc w:val="left"/>
      </w:pPr>
      <w:r>
        <w:rPr/>
        <w:t>资本增至</w:t>
      </w:r>
      <w:r>
        <w:rPr>
          <w:spacing w:val="-55"/>
        </w:rPr>
        <w:t> </w:t>
      </w:r>
      <w:r>
        <w:rPr>
          <w:rFonts w:ascii="Calibri" w:hAnsi="Calibri" w:cs="Calibri" w:eastAsia="Calibri" w:hint="default"/>
        </w:rPr>
        <w:t>5,800</w:t>
      </w:r>
      <w:r>
        <w:rPr>
          <w:rFonts w:ascii="Calibri" w:hAnsi="Calibri" w:cs="Calibri" w:eastAsia="Calibri" w:hint="default"/>
          <w:spacing w:val="6"/>
        </w:rPr>
        <w:t> </w:t>
      </w:r>
      <w:r>
        <w:rPr/>
        <w:t>万元。</w:t>
      </w:r>
    </w:p>
    <w:p>
      <w:pPr>
        <w:pStyle w:val="BodyText"/>
        <w:spacing w:line="240" w:lineRule="auto" w:before="106"/>
        <w:ind w:left="573" w:right="938"/>
        <w:jc w:val="left"/>
      </w:pPr>
      <w:r>
        <w:rPr>
          <w:rFonts w:ascii="Calibri" w:hAnsi="Calibri" w:cs="Calibri" w:eastAsia="Calibri" w:hint="default"/>
        </w:rPr>
        <w:t>2007</w:t>
      </w:r>
      <w:r>
        <w:rPr>
          <w:rFonts w:ascii="Calibri" w:hAnsi="Calibri" w:cs="Calibri" w:eastAsia="Calibri" w:hint="default"/>
          <w:spacing w:val="13"/>
        </w:rPr>
        <w:t> </w:t>
      </w:r>
      <w:r>
        <w:rPr/>
        <w:t>年</w:t>
      </w:r>
      <w:r>
        <w:rPr>
          <w:spacing w:val="-43"/>
        </w:rPr>
        <w:t> </w:t>
      </w:r>
      <w:r>
        <w:rPr>
          <w:rFonts w:ascii="Calibri" w:hAnsi="Calibri" w:cs="Calibri" w:eastAsia="Calibri" w:hint="default"/>
        </w:rPr>
        <w:t>10</w:t>
      </w:r>
      <w:r>
        <w:rPr>
          <w:rFonts w:ascii="Calibri" w:hAnsi="Calibri" w:cs="Calibri" w:eastAsia="Calibri" w:hint="default"/>
          <w:spacing w:val="13"/>
        </w:rPr>
        <w:t> </w:t>
      </w:r>
      <w:r>
        <w:rPr/>
        <w:t>月</w:t>
      </w:r>
      <w:r>
        <w:rPr>
          <w:spacing w:val="-43"/>
        </w:rPr>
        <w:t> </w:t>
      </w:r>
      <w:r>
        <w:rPr>
          <w:rFonts w:ascii="Calibri" w:hAnsi="Calibri" w:cs="Calibri" w:eastAsia="Calibri" w:hint="default"/>
        </w:rPr>
        <w:t>26</w:t>
      </w:r>
      <w:r>
        <w:rPr>
          <w:rFonts w:ascii="Calibri" w:hAnsi="Calibri" w:cs="Calibri" w:eastAsia="Calibri" w:hint="default"/>
          <w:spacing w:val="13"/>
        </w:rPr>
        <w:t> </w:t>
      </w:r>
      <w:r>
        <w:rPr/>
        <w:t>日、</w:t>
      </w:r>
      <w:r>
        <w:rPr>
          <w:rFonts w:ascii="Calibri" w:hAnsi="Calibri" w:cs="Calibri" w:eastAsia="Calibri" w:hint="default"/>
        </w:rPr>
        <w:t>30</w:t>
      </w:r>
      <w:r>
        <w:rPr>
          <w:rFonts w:ascii="Calibri" w:hAnsi="Calibri" w:cs="Calibri" w:eastAsia="Calibri" w:hint="default"/>
          <w:spacing w:val="14"/>
        </w:rPr>
        <w:t> </w:t>
      </w:r>
      <w:r>
        <w:rPr/>
        <w:t>日，达实智能股东深圳市达实投资发展有限公司和盛安机电设备（深圳）有</w:t>
      </w:r>
    </w:p>
    <w:p>
      <w:pPr>
        <w:pStyle w:val="BodyText"/>
        <w:spacing w:line="240" w:lineRule="auto" w:before="108"/>
        <w:ind w:right="938"/>
        <w:jc w:val="left"/>
        <w:rPr>
          <w:rFonts w:ascii="Calibri" w:hAnsi="Calibri" w:cs="Calibri" w:eastAsia="Calibri" w:hint="default"/>
        </w:rPr>
      </w:pPr>
      <w:r>
        <w:rPr>
          <w:w w:val="100"/>
        </w:rPr>
        <w:t>限公</w:t>
      </w:r>
      <w:r>
        <w:rPr>
          <w:spacing w:val="-3"/>
          <w:w w:val="100"/>
        </w:rPr>
        <w:t>司</w:t>
      </w:r>
      <w:r>
        <w:rPr>
          <w:w w:val="100"/>
        </w:rPr>
        <w:t>分</w:t>
      </w:r>
      <w:r>
        <w:rPr>
          <w:spacing w:val="-3"/>
          <w:w w:val="100"/>
        </w:rPr>
        <w:t>别</w:t>
      </w:r>
      <w:r>
        <w:rPr>
          <w:w w:val="100"/>
        </w:rPr>
        <w:t>与</w:t>
      </w:r>
      <w:r>
        <w:rPr>
          <w:spacing w:val="-3"/>
          <w:w w:val="100"/>
        </w:rPr>
        <w:t>公</w:t>
      </w:r>
      <w:r>
        <w:rPr>
          <w:w w:val="100"/>
        </w:rPr>
        <w:t>司</w:t>
      </w:r>
      <w:r>
        <w:rPr>
          <w:spacing w:val="-36"/>
        </w:rPr>
        <w:t> </w:t>
      </w:r>
      <w:r>
        <w:rPr>
          <w:rFonts w:ascii="Calibri" w:hAnsi="Calibri" w:cs="Calibri" w:eastAsia="Calibri" w:hint="default"/>
          <w:spacing w:val="-2"/>
          <w:w w:val="100"/>
        </w:rPr>
        <w:t>9</w:t>
      </w:r>
      <w:r>
        <w:rPr>
          <w:rFonts w:ascii="Calibri" w:hAnsi="Calibri" w:cs="Calibri" w:eastAsia="Calibri" w:hint="default"/>
          <w:w w:val="100"/>
        </w:rPr>
        <w:t>6</w:t>
      </w:r>
      <w:r>
        <w:rPr>
          <w:rFonts w:ascii="Calibri" w:hAnsi="Calibri" w:cs="Calibri" w:eastAsia="Calibri" w:hint="default"/>
        </w:rPr>
        <w:t> </w:t>
      </w:r>
      <w:r>
        <w:rPr>
          <w:rFonts w:ascii="Calibri" w:hAnsi="Calibri" w:cs="Calibri" w:eastAsia="Calibri" w:hint="default"/>
          <w:spacing w:val="-22"/>
        </w:rPr>
        <w:t> </w:t>
      </w:r>
      <w:r>
        <w:rPr>
          <w:spacing w:val="-3"/>
          <w:w w:val="100"/>
        </w:rPr>
        <w:t>名员</w:t>
      </w:r>
      <w:r>
        <w:rPr>
          <w:w w:val="100"/>
        </w:rPr>
        <w:t>工及</w:t>
      </w:r>
      <w:r>
        <w:rPr>
          <w:spacing w:val="-3"/>
          <w:w w:val="100"/>
        </w:rPr>
        <w:t>邓</w:t>
      </w:r>
      <w:r>
        <w:rPr>
          <w:w w:val="100"/>
        </w:rPr>
        <w:t>欣</w:t>
      </w:r>
      <w:r>
        <w:rPr>
          <w:spacing w:val="-3"/>
          <w:w w:val="100"/>
        </w:rPr>
        <w:t>签</w:t>
      </w:r>
      <w:r>
        <w:rPr>
          <w:w w:val="100"/>
        </w:rPr>
        <w:t>署</w:t>
      </w:r>
      <w:r>
        <w:rPr>
          <w:spacing w:val="-3"/>
          <w:w w:val="100"/>
        </w:rPr>
        <w:t>《</w:t>
      </w:r>
      <w:r>
        <w:rPr>
          <w:w w:val="100"/>
        </w:rPr>
        <w:t>股</w:t>
      </w:r>
      <w:r>
        <w:rPr>
          <w:spacing w:val="-3"/>
          <w:w w:val="100"/>
        </w:rPr>
        <w:t>份</w:t>
      </w:r>
      <w:r>
        <w:rPr>
          <w:w w:val="100"/>
        </w:rPr>
        <w:t>转</w:t>
      </w:r>
      <w:r>
        <w:rPr>
          <w:spacing w:val="-3"/>
          <w:w w:val="100"/>
        </w:rPr>
        <w:t>让</w:t>
      </w:r>
      <w:r>
        <w:rPr>
          <w:w w:val="100"/>
        </w:rPr>
        <w:t>协议</w:t>
      </w:r>
      <w:r>
        <w:rPr>
          <w:spacing w:val="-108"/>
          <w:w w:val="100"/>
        </w:rPr>
        <w:t>》</w:t>
      </w:r>
      <w:r>
        <w:rPr>
          <w:w w:val="100"/>
        </w:rPr>
        <w:t>，</w:t>
      </w:r>
      <w:r>
        <w:rPr>
          <w:rFonts w:ascii="Calibri" w:hAnsi="Calibri" w:cs="Calibri" w:eastAsia="Calibri" w:hint="default"/>
          <w:spacing w:val="-7"/>
          <w:w w:val="100"/>
        </w:rPr>
        <w:t>9</w:t>
      </w:r>
      <w:r>
        <w:rPr>
          <w:rFonts w:ascii="Calibri" w:hAnsi="Calibri" w:cs="Calibri" w:eastAsia="Calibri" w:hint="default"/>
          <w:w w:val="100"/>
        </w:rPr>
        <w:t>7</w:t>
      </w:r>
      <w:r>
        <w:rPr>
          <w:rFonts w:ascii="Calibri" w:hAnsi="Calibri" w:cs="Calibri" w:eastAsia="Calibri" w:hint="default"/>
        </w:rPr>
        <w:t> </w:t>
      </w:r>
      <w:r>
        <w:rPr>
          <w:rFonts w:ascii="Calibri" w:hAnsi="Calibri" w:cs="Calibri" w:eastAsia="Calibri" w:hint="default"/>
          <w:spacing w:val="-22"/>
        </w:rPr>
        <w:t> </w:t>
      </w:r>
      <w:r>
        <w:rPr>
          <w:spacing w:val="-3"/>
          <w:w w:val="100"/>
        </w:rPr>
        <w:t>名</w:t>
      </w:r>
      <w:r>
        <w:rPr>
          <w:w w:val="100"/>
        </w:rPr>
        <w:t>自</w:t>
      </w:r>
      <w:r>
        <w:rPr>
          <w:spacing w:val="-3"/>
          <w:w w:val="100"/>
        </w:rPr>
        <w:t>然</w:t>
      </w:r>
      <w:r>
        <w:rPr>
          <w:w w:val="100"/>
        </w:rPr>
        <w:t>人</w:t>
      </w:r>
      <w:r>
        <w:rPr>
          <w:spacing w:val="-3"/>
          <w:w w:val="100"/>
        </w:rPr>
        <w:t>合计</w:t>
      </w:r>
      <w:r>
        <w:rPr>
          <w:w w:val="100"/>
        </w:rPr>
        <w:t>受让</w:t>
      </w:r>
      <w:r>
        <w:rPr>
          <w:spacing w:val="-3"/>
          <w:w w:val="100"/>
        </w:rPr>
        <w:t>达</w:t>
      </w:r>
      <w:r>
        <w:rPr>
          <w:w w:val="100"/>
        </w:rPr>
        <w:t>实</w:t>
      </w:r>
      <w:r>
        <w:rPr>
          <w:spacing w:val="-3"/>
          <w:w w:val="100"/>
        </w:rPr>
        <w:t>智</w:t>
      </w:r>
      <w:r>
        <w:rPr>
          <w:w w:val="100"/>
        </w:rPr>
        <w:t>能</w:t>
      </w:r>
      <w:r>
        <w:rPr>
          <w:spacing w:val="-3"/>
          <w:w w:val="100"/>
        </w:rPr>
        <w:t>股</w:t>
      </w:r>
      <w:r>
        <w:rPr>
          <w:w w:val="100"/>
        </w:rPr>
        <w:t>份</w:t>
      </w:r>
      <w:r>
        <w:rPr>
          <w:spacing w:val="-36"/>
        </w:rPr>
        <w:t> </w:t>
      </w:r>
      <w:r>
        <w:rPr>
          <w:rFonts w:ascii="Calibri" w:hAnsi="Calibri" w:cs="Calibri" w:eastAsia="Calibri" w:hint="default"/>
          <w:w w:val="100"/>
        </w:rPr>
        <w:t>8</w:t>
      </w:r>
      <w:r>
        <w:rPr>
          <w:rFonts w:ascii="Calibri" w:hAnsi="Calibri" w:cs="Calibri" w:eastAsia="Calibri" w:hint="default"/>
          <w:spacing w:val="-3"/>
          <w:w w:val="100"/>
        </w:rPr>
        <w:t>,</w:t>
      </w:r>
      <w:r>
        <w:rPr>
          <w:rFonts w:ascii="Calibri" w:hAnsi="Calibri" w:cs="Calibri" w:eastAsia="Calibri" w:hint="default"/>
          <w:spacing w:val="-4"/>
          <w:w w:val="100"/>
        </w:rPr>
        <w:t>0</w:t>
      </w:r>
      <w:r>
        <w:rPr>
          <w:rFonts w:ascii="Calibri" w:hAnsi="Calibri" w:cs="Calibri" w:eastAsia="Calibri" w:hint="default"/>
          <w:w w:val="100"/>
        </w:rPr>
        <w:t>7</w:t>
      </w:r>
      <w:r>
        <w:rPr>
          <w:rFonts w:ascii="Calibri" w:hAnsi="Calibri" w:cs="Calibri" w:eastAsia="Calibri" w:hint="default"/>
          <w:spacing w:val="-2"/>
          <w:w w:val="100"/>
        </w:rPr>
        <w:t>5</w:t>
      </w:r>
      <w:r>
        <w:rPr>
          <w:rFonts w:ascii="Calibri" w:hAnsi="Calibri" w:cs="Calibri" w:eastAsia="Calibri" w:hint="default"/>
          <w:w w:val="100"/>
        </w:rPr>
        <w:t>,</w:t>
      </w:r>
      <w:r>
        <w:rPr>
          <w:rFonts w:ascii="Calibri" w:hAnsi="Calibri" w:cs="Calibri" w:eastAsia="Calibri" w:hint="default"/>
          <w:spacing w:val="-2"/>
          <w:w w:val="100"/>
        </w:rPr>
        <w:t>2</w:t>
      </w:r>
      <w:r>
        <w:rPr>
          <w:rFonts w:ascii="Calibri" w:hAnsi="Calibri" w:cs="Calibri" w:eastAsia="Calibri" w:hint="default"/>
          <w:w w:val="100"/>
        </w:rPr>
        <w:t>40</w:t>
      </w:r>
    </w:p>
    <w:p>
      <w:pPr>
        <w:pStyle w:val="BodyText"/>
        <w:spacing w:line="324" w:lineRule="auto" w:before="107"/>
        <w:ind w:right="938"/>
        <w:jc w:val="left"/>
      </w:pPr>
      <w:r>
        <w:rPr/>
        <w:t>股。上述股权转让事宜业经深圳市高新技术产权交易所予以见证，并于</w:t>
      </w:r>
      <w:r>
        <w:rPr>
          <w:spacing w:val="-44"/>
        </w:rPr>
        <w:t> </w:t>
      </w:r>
      <w:r>
        <w:rPr>
          <w:rFonts w:ascii="Calibri" w:hAnsi="Calibri" w:cs="Calibri" w:eastAsia="Calibri" w:hint="default"/>
        </w:rPr>
        <w:t>2007</w:t>
      </w:r>
      <w:r>
        <w:rPr>
          <w:rFonts w:ascii="Calibri" w:hAnsi="Calibri" w:cs="Calibri" w:eastAsia="Calibri" w:hint="default"/>
          <w:spacing w:val="14"/>
        </w:rPr>
        <w:t> </w:t>
      </w:r>
      <w:r>
        <w:rPr/>
        <w:t>年</w:t>
      </w:r>
      <w:r>
        <w:rPr>
          <w:spacing w:val="-42"/>
        </w:rPr>
        <w:t> </w:t>
      </w:r>
      <w:r>
        <w:rPr>
          <w:rFonts w:ascii="Calibri" w:hAnsi="Calibri" w:cs="Calibri" w:eastAsia="Calibri" w:hint="default"/>
        </w:rPr>
        <w:t>12</w:t>
      </w:r>
      <w:r>
        <w:rPr>
          <w:rFonts w:ascii="Calibri" w:hAnsi="Calibri" w:cs="Calibri" w:eastAsia="Calibri" w:hint="default"/>
          <w:spacing w:val="17"/>
        </w:rPr>
        <w:t> </w:t>
      </w:r>
      <w:r>
        <w:rPr/>
        <w:t>月</w:t>
      </w:r>
      <w:r>
        <w:rPr>
          <w:spacing w:val="-43"/>
        </w:rPr>
        <w:t> </w:t>
      </w:r>
      <w:r>
        <w:rPr>
          <w:rFonts w:ascii="Calibri" w:hAnsi="Calibri" w:cs="Calibri" w:eastAsia="Calibri" w:hint="default"/>
        </w:rPr>
        <w:t>14</w:t>
      </w:r>
      <w:r>
        <w:rPr>
          <w:rFonts w:ascii="Calibri" w:hAnsi="Calibri" w:cs="Calibri" w:eastAsia="Calibri" w:hint="default"/>
          <w:spacing w:val="14"/>
        </w:rPr>
        <w:t> </w:t>
      </w:r>
      <w:r>
        <w:rPr/>
        <w:t>日在深圳市工商</w:t>
      </w:r>
      <w:r>
        <w:rPr>
          <w:w w:val="100"/>
        </w:rPr>
        <w:t> </w:t>
      </w:r>
      <w:r>
        <w:rPr/>
        <w:t>行政管理局办理了工商变更登记手续。</w:t>
      </w:r>
    </w:p>
    <w:p>
      <w:pPr>
        <w:pStyle w:val="BodyText"/>
        <w:spacing w:line="240" w:lineRule="auto" w:before="59"/>
        <w:ind w:left="573" w:right="938"/>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spacing w:val="-4"/>
        </w:rPr>
        <w:t>月，经中国证券监督管理委员会《关于核准深圳达实智能股份有限公司首次公开发行股票的</w:t>
      </w:r>
    </w:p>
    <w:p>
      <w:pPr>
        <w:pStyle w:val="BodyText"/>
        <w:spacing w:line="240" w:lineRule="auto" w:before="117"/>
        <w:ind w:right="938"/>
        <w:jc w:val="left"/>
      </w:pPr>
      <w:r>
        <w:rPr>
          <w:w w:val="100"/>
        </w:rPr>
        <w:t>批复</w:t>
      </w:r>
      <w:r>
        <w:rPr>
          <w:spacing w:val="-161"/>
          <w:w w:val="100"/>
        </w:rPr>
        <w:t>》</w:t>
      </w:r>
      <w:r>
        <w:rPr>
          <w:spacing w:val="-3"/>
          <w:w w:val="100"/>
        </w:rPr>
        <w:t>（</w:t>
      </w:r>
      <w:r>
        <w:rPr>
          <w:w w:val="100"/>
        </w:rPr>
        <w:t>证</w:t>
      </w:r>
      <w:r>
        <w:rPr>
          <w:spacing w:val="-3"/>
          <w:w w:val="100"/>
        </w:rPr>
        <w:t>监</w:t>
      </w:r>
      <w:r>
        <w:rPr>
          <w:w w:val="100"/>
        </w:rPr>
        <w:t>许可</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rPr>
        <w:t> </w:t>
      </w:r>
      <w:r>
        <w:rPr>
          <w:spacing w:val="-3"/>
          <w:w w:val="100"/>
        </w:rPr>
        <w:t>号</w:t>
      </w:r>
      <w:r>
        <w:rPr>
          <w:spacing w:val="-53"/>
          <w:w w:val="100"/>
        </w:rPr>
        <w:t>）</w:t>
      </w:r>
      <w:r>
        <w:rPr>
          <w:spacing w:val="-3"/>
          <w:w w:val="100"/>
        </w:rPr>
        <w:t>核</w:t>
      </w:r>
      <w:r>
        <w:rPr>
          <w:w w:val="100"/>
        </w:rPr>
        <w:t>准</w:t>
      </w:r>
      <w:r>
        <w:rPr>
          <w:spacing w:val="-55"/>
          <w:w w:val="100"/>
        </w:rPr>
        <w:t>，</w:t>
      </w:r>
      <w:r>
        <w:rPr>
          <w:w w:val="100"/>
        </w:rPr>
        <w:t>达</w:t>
      </w:r>
      <w:r>
        <w:rPr>
          <w:spacing w:val="-3"/>
          <w:w w:val="100"/>
        </w:rPr>
        <w:t>实</w:t>
      </w:r>
      <w:r>
        <w:rPr>
          <w:w w:val="100"/>
        </w:rPr>
        <w:t>智</w:t>
      </w:r>
      <w:r>
        <w:rPr>
          <w:spacing w:val="-3"/>
          <w:w w:val="100"/>
        </w:rPr>
        <w:t>能</w:t>
      </w:r>
      <w:r>
        <w:rPr>
          <w:w w:val="100"/>
        </w:rPr>
        <w:t>向</w:t>
      </w:r>
      <w:r>
        <w:rPr>
          <w:spacing w:val="-3"/>
          <w:w w:val="100"/>
        </w:rPr>
        <w:t>社</w:t>
      </w:r>
      <w:r>
        <w:rPr>
          <w:w w:val="100"/>
        </w:rPr>
        <w:t>会公</w:t>
      </w:r>
      <w:r>
        <w:rPr>
          <w:spacing w:val="-3"/>
          <w:w w:val="100"/>
        </w:rPr>
        <w:t>开</w:t>
      </w:r>
      <w:r>
        <w:rPr>
          <w:w w:val="100"/>
        </w:rPr>
        <w:t>发</w:t>
      </w:r>
      <w:r>
        <w:rPr>
          <w:spacing w:val="-3"/>
          <w:w w:val="100"/>
        </w:rPr>
        <w:t>行</w:t>
      </w:r>
      <w:r>
        <w:rPr>
          <w:w w:val="100"/>
        </w:rPr>
        <w:t>人</w:t>
      </w:r>
      <w:r>
        <w:rPr>
          <w:spacing w:val="-3"/>
          <w:w w:val="100"/>
        </w:rPr>
        <w:t>民</w:t>
      </w:r>
      <w:r>
        <w:rPr>
          <w:w w:val="100"/>
        </w:rPr>
        <w:t>币</w:t>
      </w:r>
      <w:r>
        <w:rPr>
          <w:spacing w:val="-3"/>
          <w:w w:val="100"/>
        </w:rPr>
        <w:t>普通</w:t>
      </w:r>
      <w:r>
        <w:rPr>
          <w:w w:val="100"/>
        </w:rPr>
        <w:t>股</w:t>
      </w:r>
      <w:r>
        <w:rPr>
          <w:spacing w:val="-55"/>
        </w:rPr>
        <w:t> </w:t>
      </w:r>
      <w:r>
        <w:rPr>
          <w:rFonts w:ascii="Times New Roman" w:hAnsi="Times New Roman" w:cs="Times New Roman" w:eastAsia="Times New Roman" w:hint="default"/>
          <w:w w:val="100"/>
        </w:rPr>
        <w:t>2,000</w:t>
      </w:r>
      <w:r>
        <w:rPr>
          <w:rFonts w:ascii="Times New Roman" w:hAnsi="Times New Roman" w:cs="Times New Roman" w:eastAsia="Times New Roman" w:hint="default"/>
          <w:spacing w:val="-3"/>
        </w:rPr>
        <w:t> </w:t>
      </w:r>
      <w:r>
        <w:rPr>
          <w:w w:val="100"/>
        </w:rPr>
        <w:t>万</w:t>
      </w:r>
      <w:r>
        <w:rPr>
          <w:spacing w:val="-56"/>
          <w:w w:val="100"/>
        </w:rPr>
        <w:t>股</w:t>
      </w:r>
      <w:r>
        <w:rPr>
          <w:spacing w:val="-3"/>
          <w:w w:val="100"/>
        </w:rPr>
        <w:t>（</w:t>
      </w:r>
      <w:r>
        <w:rPr>
          <w:w w:val="100"/>
        </w:rPr>
        <w:t>每</w:t>
      </w:r>
      <w:r>
        <w:rPr>
          <w:spacing w:val="-3"/>
          <w:w w:val="100"/>
        </w:rPr>
        <w:t>股</w:t>
      </w:r>
      <w:r>
        <w:rPr>
          <w:w w:val="100"/>
        </w:rPr>
        <w:t>面值</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元</w:t>
      </w:r>
      <w:r>
        <w:rPr>
          <w:spacing w:val="-106"/>
          <w:w w:val="100"/>
        </w:rPr>
        <w:t>）</w:t>
      </w:r>
      <w:r>
        <w:rPr>
          <w:w w:val="100"/>
        </w:rPr>
        <w:t>，</w:t>
      </w:r>
    </w:p>
    <w:p>
      <w:pPr>
        <w:pStyle w:val="BodyText"/>
        <w:spacing w:line="636" w:lineRule="auto" w:before="119"/>
        <w:ind w:right="3934"/>
        <w:jc w:val="left"/>
        <w:rPr>
          <w:rFonts w:ascii="宋体" w:hAnsi="宋体" w:cs="宋体" w:eastAsia="宋体" w:hint="default"/>
        </w:rPr>
      </w:pPr>
      <w:r>
        <w:rPr/>
        <w:t>此次公开发行增加公司股本</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万元，变更后的注册资本为</w:t>
      </w:r>
      <w:r>
        <w:rPr>
          <w:spacing w:val="-54"/>
        </w:rPr>
        <w:t> </w:t>
      </w:r>
      <w:r>
        <w:rPr>
          <w:rFonts w:ascii="Times New Roman" w:hAnsi="Times New Roman" w:cs="Times New Roman" w:eastAsia="Times New Roman" w:hint="default"/>
        </w:rPr>
        <w:t>7,800</w:t>
      </w:r>
      <w:r>
        <w:rPr>
          <w:rFonts w:ascii="Times New Roman" w:hAnsi="Times New Roman" w:cs="Times New Roman" w:eastAsia="Times New Roman" w:hint="default"/>
          <w:spacing w:val="-1"/>
        </w:rPr>
        <w:t> </w:t>
      </w:r>
      <w:r>
        <w:rPr/>
        <w:t>万元。</w:t>
      </w:r>
      <w:r>
        <w:rPr>
          <w:w w:val="100"/>
        </w:rPr>
        <w:t> </w:t>
      </w:r>
      <w:r>
        <w:rPr>
          <w:rFonts w:ascii="宋体" w:hAnsi="宋体" w:cs="宋体" w:eastAsia="宋体" w:hint="default"/>
          <w:b/>
          <w:bCs/>
        </w:rPr>
        <w:t>2</w:t>
      </w:r>
      <w:r>
        <w:rPr>
          <w:rFonts w:ascii="宋体" w:hAnsi="宋体" w:cs="宋体" w:eastAsia="宋体" w:hint="default"/>
          <w:b/>
          <w:bCs/>
        </w:rPr>
        <w:t>、公司经营范围</w:t>
      </w:r>
      <w:r>
        <w:rPr>
          <w:rFonts w:ascii="宋体" w:hAnsi="宋体" w:cs="宋体" w:eastAsia="宋体" w:hint="default"/>
        </w:rPr>
      </w:r>
    </w:p>
    <w:p>
      <w:pPr>
        <w:spacing w:after="0" w:line="636" w:lineRule="auto"/>
        <w:jc w:val="left"/>
        <w:rPr>
          <w:rFonts w:ascii="宋体" w:hAnsi="宋体" w:cs="宋体" w:eastAsia="宋体" w:hint="default"/>
        </w:rPr>
        <w:sectPr>
          <w:headerReference w:type="default" r:id="rId28"/>
          <w:footerReference w:type="default" r:id="rId29"/>
          <w:pgSz w:w="11910" w:h="16840"/>
          <w:pgMar w:header="850" w:footer="1032" w:top="1100" w:bottom="1220" w:left="980" w:right="0"/>
          <w:pgNumType w:start="62"/>
        </w:sectPr>
      </w:pPr>
    </w:p>
    <w:p>
      <w:pPr>
        <w:pStyle w:val="BodyText"/>
        <w:spacing w:line="326" w:lineRule="auto" w:before="7"/>
        <w:ind w:right="1128" w:firstLine="420"/>
        <w:jc w:val="both"/>
      </w:pPr>
      <w:r>
        <w:rPr/>
        <w:pict>
          <v:group style="position:absolute;margin-left:55.200001pt;margin-top:1.693691pt;width:484.9pt;height:.1pt;mso-position-horizontal-relative:page;mso-position-vertical-relative:paragraph;z-index:-798976" coordorigin="1104,34" coordsize="9698,2">
            <v:shape style="position:absolute;left:1104;top:34;width:9698;height:2" coordorigin="1104,34" coordsize="9698,0" path="m1104,34l10802,34e" filled="false" stroked="true" strokeweight=".72pt" strokecolor="#000000">
              <v:path arrowok="t"/>
            </v:shape>
            <w10:wrap type="none"/>
          </v:group>
        </w:pict>
      </w:r>
      <w:r>
        <w:rPr/>
        <w:t>本公司基于智能化技术开展业务，属于</w:t>
      </w:r>
      <w:r>
        <w:rPr>
          <w:rFonts w:ascii="Calibri" w:hAnsi="Calibri" w:cs="Calibri" w:eastAsia="Calibri" w:hint="default"/>
        </w:rPr>
        <w:t>“</w:t>
      </w:r>
      <w:r>
        <w:rPr/>
        <w:t>计算机服务业</w:t>
      </w:r>
      <w:r>
        <w:rPr>
          <w:rFonts w:ascii="Calibri" w:hAnsi="Calibri" w:cs="Calibri" w:eastAsia="Calibri" w:hint="default"/>
        </w:rPr>
        <w:t>”</w:t>
      </w:r>
      <w:r>
        <w:rPr/>
        <w:t>大类下的</w:t>
      </w:r>
      <w:r>
        <w:rPr>
          <w:rFonts w:ascii="Calibri" w:hAnsi="Calibri" w:cs="Calibri" w:eastAsia="Calibri" w:hint="default"/>
        </w:rPr>
        <w:t>“</w:t>
      </w:r>
      <w:r>
        <w:rPr/>
        <w:t>其它计算机服务业</w:t>
      </w:r>
      <w:r>
        <w:rPr>
          <w:rFonts w:ascii="Calibri" w:hAnsi="Calibri" w:cs="Calibri" w:eastAsia="Calibri" w:hint="default"/>
        </w:rPr>
        <w:t>”</w:t>
      </w:r>
      <w:r>
        <w:rPr/>
        <w:t>小类，具体细分</w:t>
      </w:r>
      <w:r>
        <w:rPr>
          <w:w w:val="100"/>
        </w:rPr>
        <w:t> </w:t>
      </w:r>
      <w:r>
        <w:rPr/>
        <w:t>为</w:t>
      </w:r>
      <w:r>
        <w:rPr>
          <w:rFonts w:ascii="Calibri" w:hAnsi="Calibri" w:cs="Calibri" w:eastAsia="Calibri" w:hint="default"/>
        </w:rPr>
        <w:t>“</w:t>
      </w:r>
      <w:r>
        <w:rPr/>
        <w:t>建筑智能化及建筑节能服务行业</w:t>
      </w:r>
      <w:r>
        <w:rPr>
          <w:rFonts w:ascii="Calibri" w:hAnsi="Calibri" w:cs="Calibri" w:eastAsia="Calibri" w:hint="default"/>
        </w:rPr>
        <w:t>”</w:t>
      </w:r>
      <w:r>
        <w:rPr/>
        <w:t>。</w:t>
      </w:r>
      <w:r>
        <w:rPr>
          <w:spacing w:val="-25"/>
        </w:rPr>
        <w:t> </w:t>
      </w:r>
      <w:r>
        <w:rPr>
          <w:spacing w:val="-3"/>
        </w:rPr>
        <w:t>本公司主要从事建筑智能化及建筑节能服务，同时提供工业自动化</w:t>
      </w:r>
      <w:r>
        <w:rPr>
          <w:spacing w:val="-97"/>
        </w:rPr>
        <w:t> </w:t>
      </w:r>
      <w:r>
        <w:rPr>
          <w:spacing w:val="-97"/>
        </w:rPr>
      </w:r>
      <w:r>
        <w:rPr/>
        <w:t>系统集成和</w:t>
      </w:r>
      <w:r>
        <w:rPr>
          <w:spacing w:val="-53"/>
        </w:rPr>
        <w:t> </w:t>
      </w:r>
      <w:r>
        <w:rPr>
          <w:rFonts w:ascii="Calibri" w:hAnsi="Calibri" w:cs="Calibri" w:eastAsia="Calibri" w:hint="default"/>
        </w:rPr>
        <w:t>IC</w:t>
      </w:r>
      <w:r>
        <w:rPr>
          <w:rFonts w:ascii="Calibri" w:hAnsi="Calibri" w:cs="Calibri" w:eastAsia="Calibri" w:hint="default"/>
          <w:spacing w:val="4"/>
        </w:rPr>
        <w:t> </w:t>
      </w:r>
      <w:r>
        <w:rPr/>
        <w:t>卡读写设备的生产、销售业务。</w:t>
      </w:r>
    </w:p>
    <w:p>
      <w:pPr>
        <w:pStyle w:val="BodyText"/>
        <w:spacing w:line="340" w:lineRule="auto" w:before="14"/>
        <w:ind w:right="1126" w:firstLine="420"/>
        <w:jc w:val="both"/>
      </w:pPr>
      <w:r>
        <w:rPr>
          <w:spacing w:val="-3"/>
        </w:rPr>
        <w:t>公司经营范围：组装生产、研发能源管理产品；</w:t>
      </w:r>
      <w:r>
        <w:rPr>
          <w:rFonts w:ascii="Calibri" w:hAnsi="Calibri" w:cs="Calibri" w:eastAsia="Calibri" w:hint="default"/>
          <w:spacing w:val="-3"/>
        </w:rPr>
        <w:t>IC</w:t>
      </w:r>
      <w:r>
        <w:rPr>
          <w:rFonts w:ascii="Calibri" w:hAnsi="Calibri" w:cs="Calibri" w:eastAsia="Calibri" w:hint="default"/>
          <w:spacing w:val="21"/>
        </w:rPr>
        <w:t> </w:t>
      </w:r>
      <w:r>
        <w:rPr/>
        <w:t>卡读写机具产品、安防监控设备和信息终端、智能</w:t>
      </w:r>
      <w:r>
        <w:rPr>
          <w:w w:val="100"/>
        </w:rPr>
        <w:t> </w:t>
      </w:r>
      <w:r>
        <w:rPr>
          <w:spacing w:val="-2"/>
        </w:rPr>
        <w:t>大厦监控系统、现场网络控制设备、机电设备和仪器仪表的技术开发及相关系统软件的销售；承接建筑智</w:t>
      </w:r>
      <w:r>
        <w:rPr>
          <w:spacing w:val="-45"/>
        </w:rPr>
        <w:t> </w:t>
      </w:r>
      <w:r>
        <w:rPr>
          <w:spacing w:val="-45"/>
        </w:rPr>
      </w:r>
      <w:r>
        <w:rPr/>
        <w:t>能化系统和工业自动化系统的设计、集成、安装、技术咨询；提供能源监测、节能咨询服务。</w:t>
      </w:r>
    </w:p>
    <w:p>
      <w:pPr>
        <w:spacing w:line="240" w:lineRule="auto" w:before="0"/>
        <w:rPr>
          <w:rFonts w:ascii="宋体" w:hAnsi="宋体" w:cs="宋体" w:eastAsia="宋体" w:hint="default"/>
          <w:sz w:val="20"/>
          <w:szCs w:val="20"/>
        </w:rPr>
      </w:pPr>
    </w:p>
    <w:p>
      <w:pPr>
        <w:pStyle w:val="BodyText"/>
        <w:spacing w:line="355" w:lineRule="auto" w:before="145"/>
        <w:ind w:left="573" w:right="938" w:hanging="421"/>
        <w:jc w:val="left"/>
      </w:pPr>
      <w:r>
        <w:rPr>
          <w:rFonts w:ascii="宋体" w:hAnsi="宋体" w:cs="宋体" w:eastAsia="宋体" w:hint="default"/>
          <w:b/>
          <w:bCs/>
        </w:rPr>
        <w:t>3</w:t>
      </w:r>
      <w:r>
        <w:rPr>
          <w:rFonts w:ascii="宋体" w:hAnsi="宋体" w:cs="宋体" w:eastAsia="宋体" w:hint="default"/>
          <w:b/>
          <w:bCs/>
        </w:rPr>
        <w:t>、公司实际控制人</w:t>
      </w:r>
      <w:r>
        <w:rPr>
          <w:rFonts w:ascii="宋体" w:hAnsi="宋体" w:cs="宋体" w:eastAsia="宋体" w:hint="default"/>
          <w:b/>
          <w:bCs/>
          <w:spacing w:val="-103"/>
        </w:rPr>
        <w:t> </w:t>
      </w:r>
      <w:r>
        <w:rPr>
          <w:spacing w:val="-2"/>
        </w:rPr>
        <w:t>本公司实际控制人为刘磅，系深圳市达实投资发展有限公司的第一大股东，本公司董事长、总经理。</w:t>
      </w:r>
    </w:p>
    <w:p>
      <w:pPr>
        <w:spacing w:line="240" w:lineRule="auto" w:before="0"/>
        <w:rPr>
          <w:rFonts w:ascii="宋体" w:hAnsi="宋体" w:cs="宋体" w:eastAsia="宋体" w:hint="default"/>
          <w:sz w:val="20"/>
          <w:szCs w:val="20"/>
        </w:rPr>
      </w:pPr>
    </w:p>
    <w:p>
      <w:pPr>
        <w:pStyle w:val="Heading3"/>
        <w:spacing w:line="240" w:lineRule="auto" w:before="133"/>
        <w:ind w:right="938"/>
        <w:jc w:val="left"/>
        <w:rPr>
          <w:b w:val="0"/>
          <w:bCs w:val="0"/>
        </w:rPr>
      </w:pPr>
      <w:r>
        <w:rPr>
          <w:rFonts w:ascii="宋体" w:hAnsi="宋体" w:cs="宋体" w:eastAsia="宋体" w:hint="default"/>
        </w:rPr>
        <w:t>4</w:t>
      </w:r>
      <w:r>
        <w:rPr/>
        <w:t>、公司的基本组织架构</w:t>
      </w:r>
      <w:r>
        <w:rPr>
          <w:b w:val="0"/>
          <w:bCs w:val="0"/>
        </w:rPr>
      </w:r>
    </w:p>
    <w:p>
      <w:pPr>
        <w:spacing w:line="240" w:lineRule="auto" w:before="5"/>
        <w:rPr>
          <w:rFonts w:ascii="宋体" w:hAnsi="宋体" w:cs="宋体" w:eastAsia="宋体" w:hint="default"/>
          <w:b/>
          <w:bCs/>
          <w:sz w:val="2"/>
          <w:szCs w:val="2"/>
        </w:rPr>
      </w:pPr>
    </w:p>
    <w:p>
      <w:pPr>
        <w:spacing w:line="8721" w:lineRule="exact"/>
        <w:ind w:left="1096" w:right="0" w:firstLine="0"/>
        <w:rPr>
          <w:rFonts w:ascii="宋体" w:hAnsi="宋体" w:cs="宋体" w:eastAsia="宋体" w:hint="default"/>
          <w:sz w:val="20"/>
          <w:szCs w:val="20"/>
        </w:rPr>
      </w:pPr>
      <w:r>
        <w:rPr>
          <w:rFonts w:ascii="宋体" w:hAnsi="宋体" w:cs="宋体" w:eastAsia="宋体" w:hint="default"/>
          <w:position w:val="-173"/>
          <w:sz w:val="20"/>
          <w:szCs w:val="20"/>
        </w:rPr>
        <w:pict>
          <v:group style="width:387.65pt;height:436.05pt;mso-position-horizontal-relative:char;mso-position-vertical-relative:line" coordorigin="0,0" coordsize="7753,8721">
            <v:group style="position:absolute;left:3248;top:8;width:1620;height:622" coordorigin="3248,8" coordsize="1620,622">
              <v:shape style="position:absolute;left:3248;top:8;width:1620;height:622" coordorigin="3248,8" coordsize="1620,622" path="m3351,8l3311,16,3278,38,3256,71,3248,111,3248,526,3256,566,3278,599,3311,621,3351,630,4764,630,4804,621,4837,599,4859,566,4868,526,4868,111,4859,71,4837,38,4804,16,4764,8,3351,8xe" filled="false" stroked="true" strokeweight=".75pt" strokecolor="#000000">
                <v:path arrowok="t"/>
              </v:shape>
            </v:group>
            <v:group style="position:absolute;left:3248;top:1251;width:1440;height:623" coordorigin="3248,1251" coordsize="1440,623">
              <v:shape style="position:absolute;left:3248;top:1251;width:1440;height:623" coordorigin="3248,1251" coordsize="1440,623" path="m3351,1251l3311,1259,3278,1281,3256,1314,3248,1354,3248,1770,3256,1810,3278,1843,3311,1865,3351,1874,4584,1874,4624,1865,4657,1843,4679,1810,4688,1770,4688,1354,4679,1314,4657,1281,4624,1259,4584,1251,3351,1251xe" filled="false" stroked="true" strokeweight=".75pt" strokecolor="#000000">
                <v:path arrowok="t"/>
              </v:shape>
            </v:group>
            <v:group style="position:absolute;left:3968;top:630;width:2;height:621" coordorigin="3968,630" coordsize="2,621">
              <v:shape style="position:absolute;left:3968;top:630;width:2;height:621" coordorigin="3968,630" coordsize="0,621" path="m3968,630l3968,1251e" filled="false" stroked="true" strokeweight=".75pt" strokecolor="#000000">
                <v:path arrowok="t"/>
              </v:shape>
            </v:group>
            <v:group style="position:absolute;left:5768;top:630;width:1439;height:624" coordorigin="5768,630" coordsize="1439,624">
              <v:shape style="position:absolute;left:5768;top:630;width:1439;height:624" coordorigin="5768,630" coordsize="1439,624" path="m5872,630l5832,638,5799,660,5777,693,5768,734,5768,1150,5777,1190,5799,1223,5832,1245,5872,1254,7103,1254,7144,1245,7177,1223,7199,1190,7207,1150,7207,734,7199,693,7177,660,7144,638,7103,630,5872,630xe" filled="false" stroked="true" strokeweight=".75pt" strokecolor="#000000">
                <v:path arrowok="t"/>
              </v:shape>
            </v:group>
            <v:group style="position:absolute;left:3968;top:941;width:1801;height:2" coordorigin="3968,941" coordsize="1801,2">
              <v:shape style="position:absolute;left:3968;top:941;width:1801;height:2" coordorigin="3968,941" coordsize="1801,0" path="m3968,941l5769,941e" filled="false" stroked="true" strokeweight=".75pt" strokecolor="#000000">
                <v:path arrowok="t"/>
              </v:shape>
            </v:group>
            <v:group style="position:absolute;left:3248;top:2494;width:1438;height:623" coordorigin="3248,2494" coordsize="1438,623">
              <v:shape style="position:absolute;left:3248;top:2494;width:1438;height:623" coordorigin="3248,2494" coordsize="1438,623" path="m3351,2494l3311,2503,3278,2525,3256,2558,3248,2598,3248,3014,3256,3054,3278,3087,3311,3109,3351,3117,4582,3117,4622,3109,4655,3087,4677,3054,4686,3014,4686,2598,4677,2558,4655,2525,4622,2503,4582,2494,3351,2494xe" filled="false" stroked="true" strokeweight=".75pt" strokecolor="#000000">
                <v:path arrowok="t"/>
              </v:shape>
            </v:group>
            <v:group style="position:absolute;left:3968;top:1873;width:2;height:622" coordorigin="3968,1873" coordsize="2,622">
              <v:shape style="position:absolute;left:3968;top:1873;width:2;height:622" coordorigin="3968,1873" coordsize="0,622" path="m3968,1873l3968,2495e" filled="false" stroked="true" strokeweight=".75pt" strokecolor="#000000">
                <v:path arrowok="t"/>
              </v:shape>
            </v:group>
            <v:group style="position:absolute;left:908;top:1873;width:1439;height:622" coordorigin="908,1873" coordsize="1439,622">
              <v:shape style="position:absolute;left:908;top:1873;width:1439;height:622" coordorigin="908,1873" coordsize="1439,622" path="m1011,1873l971,1881,938,1903,916,1936,908,1976,908,2391,916,2431,938,2464,971,2486,1011,2495,2243,2495,2283,2486,2316,2464,2338,2431,2347,2391,2347,1976,2338,1936,2316,1903,2283,1881,2243,1873,1011,1873xe" filled="false" stroked="true" strokeweight=".75pt" strokecolor="#000000">
                <v:path arrowok="t"/>
              </v:shape>
            </v:group>
            <v:group style="position:absolute;left:5768;top:1873;width:1438;height:620" coordorigin="5768,1873" coordsize="1438,620">
              <v:shape style="position:absolute;left:5768;top:1873;width:1438;height:620" coordorigin="5768,1873" coordsize="1438,620" path="m5872,1873l5832,1881,5799,1903,5777,1936,5768,1976,5768,2389,5777,2429,5799,2462,5832,2484,5872,2493,7103,2493,7143,2484,7176,2462,7198,2429,7206,2389,7206,1976,7198,1936,7176,1903,7143,1881,7103,1873,5872,1873xe" filled="false" stroked="true" strokeweight=".75pt" strokecolor="#000000">
                <v:path arrowok="t"/>
              </v:shape>
            </v:group>
            <v:group style="position:absolute;left:2346;top:2184;width:3422;height:2" coordorigin="2346,2184" coordsize="3422,2">
              <v:shape style="position:absolute;left:2346;top:2184;width:3422;height:2" coordorigin="2346,2184" coordsize="3422,0" path="m2346,2184l5768,2184e" filled="false" stroked="true" strokeweight=".75pt" strokecolor="#000000">
                <v:path arrowok="t"/>
              </v:shape>
            </v:group>
            <v:group style="position:absolute;left:3968;top:3116;width:2;height:777" coordorigin="3968,3116" coordsize="2,777">
              <v:shape style="position:absolute;left:3968;top:3116;width:2;height:777" coordorigin="3968,3116" coordsize="1,777" path="m3968,3116l3969,3893e" filled="false" stroked="true" strokeweight=".75pt" strokecolor="#000000">
                <v:path arrowok="t"/>
              </v:shape>
            </v:group>
            <v:group style="position:absolute;left:5768;top:3116;width:1438;height:620" coordorigin="5768,3116" coordsize="1438,620">
              <v:shape style="position:absolute;left:5768;top:3116;width:1438;height:620" coordorigin="5768,3116" coordsize="1438,620" path="m5872,3116l5832,3125,5799,3147,5777,3180,5768,3220,5768,3633,5777,3673,5799,3706,5832,3728,5872,3736,7103,3736,7143,3728,7176,3706,7198,3673,7206,3633,7206,3220,7198,3180,7176,3147,7143,3125,7103,3116,5872,3116xe" filled="false" stroked="true" strokeweight=".75pt" strokecolor="#000000">
                <v:path arrowok="t"/>
              </v:shape>
            </v:group>
            <v:group style="position:absolute;left:3968;top:3426;width:1801;height:2" coordorigin="3968,3426" coordsize="1801,2">
              <v:shape style="position:absolute;left:3968;top:3426;width:1801;height:2" coordorigin="3968,3426" coordsize="1801,2" path="m3968,3426l5769,3428e" filled="false" stroked="true" strokeweight=".75pt" strokecolor="#000000">
                <v:path arrowok="t"/>
              </v:shape>
            </v:group>
            <v:group style="position:absolute;left:368;top:3894;width:7200;height:2" coordorigin="368,3894" coordsize="7200,2">
              <v:shape style="position:absolute;left:368;top:3894;width:7200;height:2" coordorigin="368,3894" coordsize="7200,1" path="m368,3894l7568,3895e" filled="false" stroked="true" strokeweight=".75pt" strokecolor="#000000">
                <v:path arrowok="t"/>
              </v:shape>
            </v:group>
            <v:group style="position:absolute;left:2888;top:4360;width:537;height:2642" coordorigin="2888,4360" coordsize="537,2642">
              <v:shape style="position:absolute;left:2888;top:4360;width:537;height:2642" coordorigin="2888,4360" coordsize="537,2642" path="m2977,4360l2942,4368,2914,4387,2895,4415,2888,4450,2888,6913,2895,6948,2914,6976,2942,6995,2977,7002,3335,7002,3370,6995,3398,6976,3417,6948,3425,6913,3425,4450,3417,4415,3398,4387,3370,4368,3335,4360,2977,4360xe" filled="false" stroked="true" strokeweight=".75pt" strokecolor="#000000">
                <v:path arrowok="t"/>
              </v:shape>
            </v:group>
            <v:group style="position:absolute;left:3068;top:3894;width:2;height:466" coordorigin="3068,3894" coordsize="2,466">
              <v:shape style="position:absolute;left:3068;top:3894;width:2;height:466" coordorigin="3068,3894" coordsize="2,466" path="m3068,3894l3070,4360e" filled="false" stroked="true" strokeweight=".75pt" strokecolor="#000000">
                <v:path arrowok="t"/>
              </v:shape>
            </v:group>
            <v:group style="position:absolute;left:728;top:4360;width:538;height:2643" coordorigin="728,4360" coordsize="538,2643">
              <v:shape style="position:absolute;left:728;top:4360;width:538;height:2643" coordorigin="728,4360" coordsize="538,2643" path="m818,4360l783,4368,755,4387,736,4415,728,4450,728,6914,736,6949,755,6977,783,6996,818,7003,1177,7003,1212,6996,1240,6977,1259,6949,1266,6914,1266,4450,1259,4415,1240,4387,1212,4368,1177,4360,818,4360xe" filled="false" stroked="true" strokeweight=".75pt" strokecolor="#000000">
                <v:path arrowok="t"/>
              </v:shape>
            </v:group>
            <v:group style="position:absolute;left:908;top:3894;width:2;height:465" coordorigin="908,3894" coordsize="2,465">
              <v:shape style="position:absolute;left:908;top:3894;width:2;height:465" coordorigin="908,3894" coordsize="1,465" path="m908,4359l909,3894e" filled="false" stroked="true" strokeweight=".75pt" strokecolor="#000000">
                <v:path arrowok="t"/>
              </v:shape>
            </v:group>
            <v:group style="position:absolute;left:8;top:4360;width:543;height:2643" coordorigin="8,4360" coordsize="543,2643">
              <v:shape style="position:absolute;left:8;top:4360;width:543;height:2643" coordorigin="8,4360" coordsize="543,2643" path="m98,4360l63,4368,34,4387,15,4416,8,4451,8,6913,15,6948,34,6977,63,6996,98,7003,460,7003,495,6996,524,6977,543,6948,550,6913,550,4451,543,4416,524,4387,495,4368,460,4360,98,4360xe" filled="false" stroked="true" strokeweight=".75pt" strokecolor="#000000">
                <v:path arrowok="t"/>
              </v:shape>
            </v:group>
            <v:group style="position:absolute;left:368;top:3894;width:2;height:465" coordorigin="368,3894" coordsize="2,465">
              <v:shape style="position:absolute;left:368;top:3894;width:2;height:465" coordorigin="368,3894" coordsize="2,465" path="m368,3894l369,4359e" filled="false" stroked="true" strokeweight=".75pt" strokecolor="#000000">
                <v:path arrowok="t"/>
              </v:shape>
            </v:group>
            <v:group style="position:absolute;left:2168;top:4360;width:541;height:2643" coordorigin="2168,4360" coordsize="541,2643">
              <v:shape style="position:absolute;left:2168;top:4360;width:541;height:2643" coordorigin="2168,4360" coordsize="541,2643" path="m2258,4360l2223,4368,2194,4387,2175,4416,2168,4451,2168,6913,2175,6948,2194,6977,2223,6996,2258,7003,2618,7003,2653,6996,2682,6977,2701,6948,2709,6913,2709,4451,2701,4416,2682,4387,2653,4368,2618,4360,2258,4360xe" filled="false" stroked="true" strokeweight=".75pt" strokecolor="#000000">
                <v:path arrowok="t"/>
              </v:shape>
            </v:group>
            <v:group style="position:absolute;left:2346;top:3894;width:4;height:465" coordorigin="2346,3894" coordsize="4,465">
              <v:shape style="position:absolute;left:2346;top:3894;width:4;height:465" coordorigin="2346,3894" coordsize="4,465" path="m2346,3894l2350,4359e" filled="false" stroked="true" strokeweight=".75pt" strokecolor="#000000">
                <v:path arrowok="t"/>
              </v:shape>
            </v:group>
            <v:group style="position:absolute;left:3608;top:4360;width:539;height:2642" coordorigin="3608,4360" coordsize="539,2642">
              <v:shape style="position:absolute;left:3608;top:4360;width:539;height:2642" coordorigin="3608,4360" coordsize="539,2642" path="m3697,4360l3662,4368,3634,4387,3615,4415,3608,4450,3608,6913,3615,6948,3634,6976,3662,6995,3697,7002,4057,7002,4092,6995,4120,6976,4139,6948,4147,6913,4147,4450,4139,4415,4120,4387,4092,4368,4057,4360,3697,4360xe" filled="false" stroked="true" strokeweight=".75pt" strokecolor="#000000">
                <v:path arrowok="t"/>
              </v:shape>
            </v:group>
            <v:group style="position:absolute;left:3786;top:3894;width:2;height:464" coordorigin="3786,3894" coordsize="2,464">
              <v:shape style="position:absolute;left:3786;top:3894;width:2;height:464" coordorigin="3786,3894" coordsize="1,464" path="m3786,3894l3787,4358e" filled="false" stroked="true" strokeweight=".75pt" strokecolor="#000000">
                <v:path arrowok="t"/>
              </v:shape>
            </v:group>
            <v:group style="position:absolute;left:2526;top:7003;width:2;height:465" coordorigin="2526,7003" coordsize="2,465">
              <v:shape style="position:absolute;left:2526;top:7003;width:2;height:465" coordorigin="2526,7003" coordsize="2,465" path="m2526,7003l2528,7468e" filled="false" stroked="true" strokeweight=".75pt" strokecolor="#000000">
                <v:path arrowok="t"/>
              </v:shape>
            </v:group>
            <v:group style="position:absolute;left:4328;top:4360;width:540;height:2642" coordorigin="4328,4360" coordsize="540,2642">
              <v:shape style="position:absolute;left:4328;top:4360;width:540;height:2642" coordorigin="4328,4360" coordsize="540,2642" path="m4418,4360l4383,4368,4354,4387,4335,4416,4328,4450,4328,6912,4335,6948,4354,6976,4383,6995,4418,7002,4778,7002,4812,6995,4841,6976,4860,6948,4868,6912,4868,4450,4860,4416,4841,4387,4812,4368,4778,4360,4418,4360xe" filled="false" stroked="true" strokeweight=".75pt" strokecolor="#000000">
                <v:path arrowok="t"/>
              </v:shape>
            </v:group>
            <v:group style="position:absolute;left:4506;top:3894;width:2;height:465" coordorigin="4506,3894" coordsize="2,465">
              <v:shape style="position:absolute;left:4506;top:3894;width:2;height:465" coordorigin="4506,3894" coordsize="1,465" path="m4506,3894l4507,4359e" filled="false" stroked="true" strokeweight=".75pt" strokecolor="#000000">
                <v:path arrowok="t"/>
              </v:shape>
            </v:group>
            <v:group style="position:absolute;left:5767;top:4360;width:539;height:2643" coordorigin="5767,4360" coordsize="539,2643">
              <v:shape style="position:absolute;left:5767;top:4360;width:539;height:2643" coordorigin="5767,4360" coordsize="539,2643" path="m5856,4360l5821,4367,5793,4386,5774,4414,5767,4449,5767,6913,5774,6948,5793,6976,5821,6995,5856,7003,6216,7003,6251,6995,6279,6976,6298,6948,6306,6913,6306,4449,6298,4414,6279,4386,6251,4367,6216,4360,5856,4360xe" filled="false" stroked="true" strokeweight=".75pt" strokecolor="#000000">
                <v:path arrowok="t"/>
              </v:shape>
            </v:group>
            <v:group style="position:absolute;left:6128;top:3894;width:2;height:466" coordorigin="6128,3894" coordsize="2,466">
              <v:shape style="position:absolute;left:6128;top:3894;width:2;height:466" coordorigin="6128,3894" coordsize="2,466" path="m6128,3894l6130,4360e" filled="false" stroked="true" strokeweight=".75pt" strokecolor="#000000">
                <v:path arrowok="t"/>
              </v:shape>
            </v:group>
            <v:group style="position:absolute;left:5048;top:4360;width:540;height:2643" coordorigin="5048,4360" coordsize="540,2643">
              <v:shape style="position:absolute;left:5048;top:4360;width:540;height:2643" coordorigin="5048,4360" coordsize="540,2643" path="m5138,4360l5103,4367,5074,4386,5055,4415,5048,4450,5048,6913,5055,6948,5074,6976,5103,6995,5138,7003,5498,7003,5532,6995,5561,6976,5580,6948,5588,6913,5588,4450,5580,4415,5561,4386,5532,4367,5498,4360,5138,4360xe" filled="false" stroked="true" strokeweight=".75pt" strokecolor="#000000">
                <v:path arrowok="t"/>
              </v:shape>
            </v:group>
            <v:group style="position:absolute;left:5225;top:3894;width:2;height:465" coordorigin="5225,3894" coordsize="2,465">
              <v:shape style="position:absolute;left:5225;top:3894;width:2;height:465" coordorigin="5225,3894" coordsize="1,465" path="m5225,3894l5226,4359e" filled="false" stroked="true" strokeweight=".75pt" strokecolor="#000000">
                <v:path arrowok="t"/>
              </v:shape>
            </v:group>
            <v:group style="position:absolute;left:1448;top:4360;width:541;height:2643" coordorigin="1448,4360" coordsize="541,2643">
              <v:shape style="position:absolute;left:1448;top:4360;width:541;height:2643" coordorigin="1448,4360" coordsize="541,2643" path="m1538,4360l1503,4368,1474,4387,1455,4416,1448,4451,1448,6913,1455,6948,1474,6977,1503,6996,1538,7003,1898,7003,1933,6996,1962,6977,1981,6948,1989,6913,1989,4451,1981,4416,1962,4387,1933,4368,1898,4360,1538,4360xe" filled="false" stroked="true" strokeweight=".75pt" strokecolor="#000000">
                <v:path arrowok="t"/>
              </v:shape>
            </v:group>
            <v:group style="position:absolute;left:1628;top:3894;width:2;height:465" coordorigin="1628,3894" coordsize="2,465">
              <v:shape style="position:absolute;left:1628;top:3894;width:2;height:465" coordorigin="1628,3894" coordsize="1,465" path="m1628,3894l1629,4359e" filled="false" stroked="true" strokeweight=".75pt" strokecolor="#000000">
                <v:path arrowok="t"/>
              </v:shape>
            </v:group>
            <v:group style="position:absolute;left:6488;top:4360;width:537;height:2643" coordorigin="6488,4360" coordsize="537,2643">
              <v:shape style="position:absolute;left:6488;top:4360;width:537;height:2643" coordorigin="6488,4360" coordsize="537,2643" path="m6577,4360l6542,4367,6514,4386,6495,4414,6488,4449,6488,6913,6495,6948,6514,6976,6542,6995,6577,7003,6935,7003,6970,6995,6998,6976,7017,6948,7025,6913,7025,4449,7017,4414,6998,4386,6970,4367,6935,4360,6577,4360xe" filled="false" stroked="true" strokeweight=".75pt" strokecolor="#000000">
                <v:path arrowok="t"/>
              </v:shape>
            </v:group>
            <v:group style="position:absolute;left:6848;top:3894;width:2;height:466" coordorigin="6848,3894" coordsize="2,466">
              <v:shape style="position:absolute;left:6848;top:3894;width:2;height:466" coordorigin="6848,3894" coordsize="1,466" path="m6848,3894l6849,4360e" filled="false" stroked="true" strokeweight=".75pt" strokecolor="#000000">
                <v:path arrowok="t"/>
              </v:shape>
            </v:group>
            <v:group style="position:absolute;left:7208;top:4360;width:538;height:2643" coordorigin="7208,4360" coordsize="538,2643">
              <v:shape style="position:absolute;left:7208;top:4360;width:538;height:2643" coordorigin="7208,4360" coordsize="538,2643" path="m7297,4360l7262,4367,7234,4386,7215,4414,7208,4449,7208,6913,7215,6948,7234,6976,7262,6995,7297,7003,7656,7003,7691,6995,7719,6976,7738,6948,7746,6913,7746,4449,7738,4414,7719,4386,7691,4367,7656,4360,7297,4360xe" filled="false" stroked="true" strokeweight=".75pt" strokecolor="#000000">
                <v:path arrowok="t"/>
              </v:shape>
            </v:group>
            <v:group style="position:absolute;left:7568;top:3894;width:2;height:466" coordorigin="7568,3894" coordsize="2,466">
              <v:shape style="position:absolute;left:7568;top:3894;width:2;height:466" coordorigin="7568,3894" coordsize="1,466" path="m7568,3894l7569,4360e" filled="false" stroked="true" strokeweight=".75pt" strokecolor="#000000">
                <v:path arrowok="t"/>
              </v:shape>
            </v:group>
            <v:group style="position:absolute;left:1088;top:7468;width:3240;height:2" coordorigin="1088,7468" coordsize="3240,2">
              <v:shape style="position:absolute;left:1088;top:7468;width:3240;height:2" coordorigin="1088,7468" coordsize="3240,2" path="m1088,7468l4328,7470e" filled="false" stroked="true" strokeweight=".75pt" strokecolor="#000000">
                <v:path arrowok="t"/>
              </v:shape>
            </v:group>
            <v:group style="position:absolute;left:8;top:7935;width:2336;height:775" coordorigin="8,7935" coordsize="2336,775">
              <v:shape style="position:absolute;left:8;top:7935;width:2336;height:775" coordorigin="8,7935" coordsize="2336,775" path="m137,7935l86,7946,45,7973,18,8014,8,8065,8,8581,18,8632,45,8673,86,8700,137,8710,2214,8710,2265,8700,2306,8673,2333,8632,2344,8581,2344,8065,2333,8014,2306,7973,2265,7946,2214,7935,137,7935xe" filled="false" stroked="true" strokeweight=".75pt" strokecolor="#000000">
                <v:path arrowok="t"/>
              </v:shape>
            </v:group>
            <v:group style="position:absolute;left:1088;top:7468;width:2;height:468" coordorigin="1088,7468" coordsize="2,468">
              <v:shape style="position:absolute;left:1088;top:7468;width:2;height:468" coordorigin="1088,7468" coordsize="1,468" path="m1088,7468l1089,7936e" filled="false" stroked="true" strokeweight=".75pt" strokecolor="#000000">
                <v:path arrowok="t"/>
              </v:shape>
            </v:group>
            <v:group style="position:absolute;left:2888;top:7935;width:3779;height:778" coordorigin="2888,7935" coordsize="3779,778">
              <v:shape style="position:absolute;left:2888;top:7935;width:3779;height:778" coordorigin="2888,7935" coordsize="3779,778" path="m3017,7935l2967,7946,2925,7973,2898,8015,2888,8065,2888,8584,2898,8634,2925,8676,2967,8703,3017,8713,6537,8713,6587,8703,6629,8676,6656,8634,6667,8584,6667,8065,6656,8015,6629,7973,6587,7946,6537,7935,3017,7935xe" filled="false" stroked="true" strokeweight=".75pt" strokecolor="#000000">
                <v:path arrowok="t"/>
              </v:shape>
            </v:group>
            <v:group style="position:absolute;left:4328;top:7468;width:2;height:468" coordorigin="4328,7468" coordsize="2,468">
              <v:shape style="position:absolute;left:4328;top:7468;width:2;height:468" coordorigin="4328,7468" coordsize="1,468" path="m4328,7468l4329,7936e" filled="false" stroked="true" strokeweight=".75pt" strokecolor="#000000">
                <v:path arrowok="t"/>
              </v:shape>
              <v:shape style="position:absolute;left:3639;top:142;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6176;top:76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监事会</w:t>
                      </w:r>
                    </w:p>
                  </w:txbxContent>
                </v:textbox>
                <w10:wrap type="none"/>
              </v:shape>
              <v:shape style="position:absolute;left:3653;top:1387;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董事会</w:t>
                      </w:r>
                    </w:p>
                  </w:txbxContent>
                </v:textbox>
                <w10:wrap type="none"/>
              </v:shape>
              <v:shape style="position:absolute;left:1313;top:2006;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审计部</w:t>
                      </w:r>
                    </w:p>
                  </w:txbxContent>
                </v:textbox>
                <w10:wrap type="none"/>
              </v:shape>
              <v:shape style="position:absolute;left:5965;top:2006;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董事会秘书</w:t>
                      </w:r>
                    </w:p>
                  </w:txbxContent>
                </v:textbox>
                <w10:wrap type="none"/>
              </v:shape>
              <v:shape style="position:absolute;left:3651;top:2630;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总经理</w:t>
                      </w:r>
                    </w:p>
                  </w:txbxContent>
                </v:textbox>
                <w10:wrap type="none"/>
              </v:shape>
              <v:shape style="position:absolute;left:6070;top:3250;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副总经理</w:t>
                      </w:r>
                    </w:p>
                  </w:txbxContent>
                </v:textbox>
                <w10:wrap type="none"/>
              </v:shape>
              <v:shape style="position:absolute;left:175;top:4484;width:212;height:2117"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建</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筑</w:t>
                      </w:r>
                      <w:r>
                        <w:rPr>
                          <w:rFonts w:ascii="宋体" w:hAnsi="宋体" w:cs="宋体" w:eastAsia="宋体" w:hint="default"/>
                          <w:w w:val="100"/>
                          <w:sz w:val="21"/>
                          <w:szCs w:val="21"/>
                        </w:rPr>
                        <w:t> </w:t>
                      </w:r>
                      <w:r>
                        <w:rPr>
                          <w:rFonts w:ascii="宋体" w:hAnsi="宋体" w:cs="宋体" w:eastAsia="宋体" w:hint="default"/>
                          <w:sz w:val="21"/>
                          <w:szCs w:val="21"/>
                        </w:rPr>
                        <w:t>智</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893;top:4484;width:212;height:1848"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建</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筑</w:t>
                      </w:r>
                      <w:r>
                        <w:rPr>
                          <w:rFonts w:ascii="宋体" w:hAnsi="宋体" w:cs="宋体" w:eastAsia="宋体" w:hint="default"/>
                          <w:w w:val="100"/>
                          <w:sz w:val="21"/>
                          <w:szCs w:val="21"/>
                        </w:rPr>
                        <w:t> </w:t>
                      </w:r>
                      <w:r>
                        <w:rPr>
                          <w:rFonts w:ascii="宋体" w:hAnsi="宋体" w:cs="宋体" w:eastAsia="宋体" w:hint="default"/>
                          <w:sz w:val="21"/>
                          <w:szCs w:val="21"/>
                        </w:rPr>
                        <w:t>节</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1615;top:4484;width:212;height:2117"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工</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2336;top:4484;width:212;height:1028"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研</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w:t>
                      </w:r>
                    </w:p>
                  </w:txbxContent>
                </v:textbox>
                <w10:wrap type="none"/>
              </v:shape>
              <v:shape style="position:absolute;left:3053;top:4484;width:212;height:1301"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计</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划</w:t>
                      </w:r>
                      <w:r>
                        <w:rPr>
                          <w:rFonts w:ascii="宋体" w:hAnsi="宋体" w:cs="宋体" w:eastAsia="宋体" w:hint="default"/>
                          <w:w w:val="100"/>
                          <w:sz w:val="21"/>
                          <w:szCs w:val="21"/>
                        </w:rPr>
                        <w:t> </w:t>
                      </w:r>
                      <w:r>
                        <w:rPr>
                          <w:rFonts w:ascii="宋体" w:hAnsi="宋体" w:cs="宋体" w:eastAsia="宋体" w:hint="default"/>
                          <w:sz w:val="21"/>
                          <w:szCs w:val="21"/>
                        </w:rPr>
                        <w:t>采</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3773;top:4484;width:212;height:1028"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生</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w:t>
                      </w:r>
                    </w:p>
                  </w:txbxContent>
                </v:textbox>
                <w10:wrap type="none"/>
              </v:shape>
              <v:shape style="position:absolute;left:4494;top:4484;width:212;height:1301"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质</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5214;top:4484;width:212;height:1572"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总</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办</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室</w:t>
                      </w:r>
                    </w:p>
                  </w:txbxContent>
                </v:textbox>
                <w10:wrap type="none"/>
              </v:shape>
              <v:shape style="position:absolute;left:5931;top:4484;width:212;height:1299" type="#_x0000_t202" filled="false" stroked="false">
                <v:textbox inset="0,0,0,0">
                  <w:txbxContent>
                    <w:p>
                      <w:pPr>
                        <w:spacing w:line="209"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人</w:t>
                      </w:r>
                    </w:p>
                    <w:p>
                      <w:pPr>
                        <w:spacing w:line="237"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力</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6654;top:4484;width:212;height:75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财</w:t>
                      </w: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7374;top:4484;width:212;height:75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证</w:t>
                      </w: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456;top:8077;width:1440;height:450" type="#_x0000_t202" filled="false" stroked="false">
                <v:textbox inset="0,0,0,0">
                  <w:txbxContent>
                    <w:p>
                      <w:pPr>
                        <w:spacing w:line="211" w:lineRule="exact" w:before="0"/>
                        <w:ind w:left="2" w:right="0" w:firstLine="0"/>
                        <w:jc w:val="center"/>
                        <w:rPr>
                          <w:rFonts w:ascii="宋体" w:hAnsi="宋体" w:cs="宋体" w:eastAsia="宋体" w:hint="default"/>
                          <w:sz w:val="21"/>
                          <w:szCs w:val="21"/>
                        </w:rPr>
                      </w:pPr>
                      <w:r>
                        <w:rPr>
                          <w:rFonts w:ascii="宋体" w:hAnsi="宋体" w:cs="宋体" w:eastAsia="宋体" w:hint="default"/>
                          <w:sz w:val="21"/>
                          <w:szCs w:val="21"/>
                        </w:rPr>
                        <w:t>技术研发部</w:t>
                      </w:r>
                    </w:p>
                    <w:p>
                      <w:pPr>
                        <w:spacing w:before="2"/>
                        <w:ind w:left="0" w:right="0" w:firstLine="0"/>
                        <w:jc w:val="center"/>
                        <w:rPr>
                          <w:rFonts w:ascii="宋体" w:hAnsi="宋体" w:cs="宋体" w:eastAsia="宋体" w:hint="default"/>
                          <w:sz w:val="18"/>
                          <w:szCs w:val="18"/>
                        </w:rPr>
                      </w:pPr>
                      <w:r>
                        <w:rPr>
                          <w:rFonts w:ascii="宋体" w:hAnsi="宋体" w:cs="宋体" w:eastAsia="宋体" w:hint="default"/>
                          <w:sz w:val="18"/>
                          <w:szCs w:val="18"/>
                        </w:rPr>
                        <w:t>（博士后工作站）</w:t>
                      </w:r>
                    </w:p>
                  </w:txbxContent>
                </v:textbox>
                <w10:wrap type="none"/>
              </v:shape>
              <v:shape style="position:absolute;left:3156;top:8077;width:3240;height:450" type="#_x0000_t202" filled="false" stroked="false">
                <v:textbox inset="0,0,0,0">
                  <w:txbxContent>
                    <w:p>
                      <w:pPr>
                        <w:spacing w:line="211" w:lineRule="exact" w:before="0"/>
                        <w:ind w:left="3" w:right="0" w:firstLine="0"/>
                        <w:jc w:val="center"/>
                        <w:rPr>
                          <w:rFonts w:ascii="宋体" w:hAnsi="宋体" w:cs="宋体" w:eastAsia="宋体" w:hint="default"/>
                          <w:sz w:val="21"/>
                          <w:szCs w:val="21"/>
                        </w:rPr>
                      </w:pPr>
                      <w:r>
                        <w:rPr>
                          <w:rFonts w:ascii="宋体" w:hAnsi="宋体" w:cs="宋体" w:eastAsia="宋体" w:hint="default"/>
                          <w:sz w:val="21"/>
                          <w:szCs w:val="21"/>
                        </w:rPr>
                        <w:t>产品研发部</w:t>
                      </w:r>
                    </w:p>
                    <w:p>
                      <w:pPr>
                        <w:spacing w:before="2"/>
                        <w:ind w:left="0" w:right="0" w:firstLine="0"/>
                        <w:jc w:val="center"/>
                        <w:rPr>
                          <w:rFonts w:ascii="宋体" w:hAnsi="宋体" w:cs="宋体" w:eastAsia="宋体" w:hint="default"/>
                          <w:sz w:val="18"/>
                          <w:szCs w:val="18"/>
                        </w:rPr>
                      </w:pPr>
                      <w:r>
                        <w:rPr>
                          <w:rFonts w:ascii="宋体" w:hAnsi="宋体" w:cs="宋体" w:eastAsia="宋体" w:hint="default"/>
                          <w:sz w:val="18"/>
                          <w:szCs w:val="18"/>
                        </w:rPr>
                        <w:t>（深圳市自动化工程技术研究开发中心）</w:t>
                      </w:r>
                    </w:p>
                  </w:txbxContent>
                </v:textbox>
                <w10:wrap type="none"/>
              </v:shape>
            </v:group>
          </v:group>
        </w:pict>
      </w:r>
      <w:r>
        <w:rPr>
          <w:rFonts w:ascii="宋体" w:hAnsi="宋体" w:cs="宋体" w:eastAsia="宋体" w:hint="default"/>
          <w:position w:val="-173"/>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3"/>
        <w:spacing w:line="240" w:lineRule="auto"/>
        <w:ind w:right="938"/>
        <w:jc w:val="left"/>
        <w:rPr>
          <w:b w:val="0"/>
          <w:bCs w:val="0"/>
        </w:rPr>
      </w:pPr>
      <w:r>
        <w:rPr>
          <w:rFonts w:ascii="宋体" w:hAnsi="宋体" w:cs="宋体" w:eastAsia="宋体" w:hint="default"/>
        </w:rPr>
        <w:t>5</w:t>
      </w:r>
      <w:r>
        <w:rPr/>
        <w:t>、财务报告的批准报出者和财务报告批准报出日</w:t>
      </w:r>
      <w:r>
        <w:rPr>
          <w:b w:val="0"/>
          <w:bCs w:val="0"/>
        </w:rPr>
      </w:r>
    </w:p>
    <w:p>
      <w:pPr>
        <w:pStyle w:val="BodyText"/>
        <w:spacing w:line="240" w:lineRule="auto"/>
        <w:ind w:left="573" w:right="938"/>
        <w:jc w:val="left"/>
      </w:pPr>
      <w:r>
        <w:rPr/>
        <w:t>公司财务报告业经公司</w:t>
      </w:r>
      <w:r>
        <w:rPr>
          <w:spacing w:val="-56"/>
        </w:rPr>
        <w:t> </w:t>
      </w:r>
      <w:r>
        <w:rPr>
          <w:rFonts w:ascii="Calibri" w:hAnsi="Calibri" w:cs="Calibri" w:eastAsia="Calibri" w:hint="default"/>
        </w:rPr>
        <w:t>2011</w:t>
      </w:r>
      <w:r>
        <w:rPr>
          <w:rFonts w:ascii="Calibri" w:hAnsi="Calibri" w:cs="Calibri" w:eastAsia="Calibri" w:hint="default"/>
          <w:spacing w:val="2"/>
        </w:rPr>
        <w:t> </w:t>
      </w:r>
      <w:r>
        <w:rPr/>
        <w:t>年</w:t>
      </w:r>
      <w:r>
        <w:rPr>
          <w:spacing w:val="-56"/>
        </w:rPr>
        <w:t> </w:t>
      </w:r>
      <w:r>
        <w:rPr>
          <w:rFonts w:ascii="Calibri" w:hAnsi="Calibri" w:cs="Calibri" w:eastAsia="Calibri" w:hint="default"/>
        </w:rPr>
        <w:t>3</w:t>
      </w:r>
      <w:r>
        <w:rPr>
          <w:rFonts w:ascii="Calibri" w:hAnsi="Calibri" w:cs="Calibri" w:eastAsia="Calibri" w:hint="default"/>
          <w:spacing w:val="5"/>
        </w:rPr>
        <w:t> </w:t>
      </w:r>
      <w:r>
        <w:rPr/>
        <w:t>月</w:t>
      </w:r>
      <w:r>
        <w:rPr>
          <w:spacing w:val="-56"/>
        </w:rPr>
        <w:t> </w:t>
      </w:r>
      <w:r>
        <w:rPr>
          <w:rFonts w:ascii="Calibri" w:hAnsi="Calibri" w:cs="Calibri" w:eastAsia="Calibri" w:hint="default"/>
        </w:rPr>
        <w:t>24</w:t>
      </w:r>
      <w:r>
        <w:rPr>
          <w:rFonts w:ascii="Calibri" w:hAnsi="Calibri" w:cs="Calibri" w:eastAsia="Calibri" w:hint="default"/>
          <w:spacing w:val="5"/>
        </w:rPr>
        <w:t> </w:t>
      </w:r>
      <w:r>
        <w:rPr/>
        <w:t>日第四届董事会第七次会议批准报出。</w:t>
      </w:r>
    </w:p>
    <w:p>
      <w:pPr>
        <w:spacing w:after="0" w:line="240" w:lineRule="auto"/>
        <w:jc w:val="left"/>
        <w:sectPr>
          <w:pgSz w:w="11910" w:h="16840"/>
          <w:pgMar w:header="850" w:footer="1032" w:top="1100" w:bottom="122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pStyle w:val="Heading3"/>
        <w:spacing w:line="240" w:lineRule="auto" w:before="36"/>
        <w:ind w:right="938"/>
        <w:jc w:val="left"/>
        <w:rPr>
          <w:b w:val="0"/>
          <w:bCs w:val="0"/>
        </w:rPr>
      </w:pPr>
      <w:r>
        <w:rPr/>
        <w:t>二、公司主要会计政策、会计估计和前期差错</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line="355" w:lineRule="auto" w:before="0"/>
        <w:ind w:left="573" w:right="938" w:hanging="4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本公司以持续经营为基础，根据实际发生的交易和事项，按照《企业会计准则</w:t>
      </w:r>
      <w:r>
        <w:rPr>
          <w:rFonts w:ascii="Calibri" w:hAnsi="Calibri" w:cs="Calibri" w:eastAsia="Calibri" w:hint="default"/>
          <w:spacing w:val="-1"/>
          <w:sz w:val="21"/>
          <w:szCs w:val="21"/>
        </w:rPr>
        <w:t>――</w:t>
      </w:r>
      <w:r>
        <w:rPr>
          <w:rFonts w:ascii="宋体" w:hAnsi="宋体" w:cs="宋体" w:eastAsia="宋体" w:hint="default"/>
          <w:spacing w:val="-1"/>
          <w:sz w:val="21"/>
          <w:szCs w:val="21"/>
        </w:rPr>
        <w:t>基本准则》和其他</w:t>
      </w:r>
    </w:p>
    <w:p>
      <w:pPr>
        <w:pStyle w:val="BodyText"/>
        <w:spacing w:line="260" w:lineRule="exact" w:before="0"/>
        <w:ind w:right="938"/>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355" w:lineRule="auto" w:before="0"/>
        <w:ind w:left="573" w:right="1124" w:hanging="421"/>
        <w:jc w:val="left"/>
        <w:rPr>
          <w:rFonts w:ascii="Calibri" w:hAnsi="Calibri" w:cs="Calibri" w:eastAsia="Calibri"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4"/>
          <w:sz w:val="21"/>
          <w:szCs w:val="21"/>
        </w:rPr>
        <w:t>本公司基于上述编制基础编制的财务报表符合企业会计准则的要求，真实、完整地反映了本公司</w:t>
      </w:r>
      <w:r>
        <w:rPr>
          <w:rFonts w:ascii="宋体" w:hAnsi="宋体" w:cs="宋体" w:eastAsia="宋体" w:hint="default"/>
          <w:spacing w:val="26"/>
          <w:sz w:val="21"/>
          <w:szCs w:val="21"/>
        </w:rPr>
        <w:t> </w:t>
      </w:r>
      <w:r>
        <w:rPr>
          <w:rFonts w:ascii="Calibri" w:hAnsi="Calibri" w:cs="Calibri" w:eastAsia="Calibri" w:hint="default"/>
          <w:sz w:val="21"/>
          <w:szCs w:val="21"/>
        </w:rPr>
        <w:t>2010</w:t>
      </w:r>
    </w:p>
    <w:p>
      <w:pPr>
        <w:pStyle w:val="BodyText"/>
        <w:spacing w:line="285" w:lineRule="exact" w:before="0"/>
        <w:ind w:right="938"/>
        <w:jc w:val="left"/>
      </w:pPr>
      <w:r>
        <w:rPr/>
        <w:t>年</w:t>
      </w:r>
      <w:r>
        <w:rPr>
          <w:spacing w:val="-54"/>
        </w:rPr>
        <w:t> </w:t>
      </w:r>
      <w:r>
        <w:rPr>
          <w:rFonts w:ascii="Calibri" w:hAnsi="Calibri" w:cs="Calibri" w:eastAsia="Calibri" w:hint="default"/>
        </w:rPr>
        <w:t>12</w:t>
      </w:r>
      <w:r>
        <w:rPr>
          <w:rFonts w:ascii="Calibri" w:hAnsi="Calibri" w:cs="Calibri" w:eastAsia="Calibri" w:hint="default"/>
          <w:spacing w:val="1"/>
        </w:rPr>
        <w:t> </w:t>
      </w:r>
      <w:r>
        <w:rPr/>
        <w:t>月</w:t>
      </w:r>
      <w:r>
        <w:rPr>
          <w:spacing w:val="-55"/>
        </w:rPr>
        <w:t> </w:t>
      </w:r>
      <w:r>
        <w:rPr>
          <w:rFonts w:ascii="Calibri" w:hAnsi="Calibri" w:cs="Calibri" w:eastAsia="Calibri" w:hint="default"/>
        </w:rPr>
        <w:t>31</w:t>
      </w:r>
      <w:r>
        <w:rPr>
          <w:rFonts w:ascii="Calibri" w:hAnsi="Calibri" w:cs="Calibri" w:eastAsia="Calibri" w:hint="default"/>
          <w:spacing w:val="1"/>
        </w:rPr>
        <w:t> </w:t>
      </w:r>
      <w:r>
        <w:rPr/>
        <w:t>日的财务状况，以及</w:t>
      </w:r>
      <w:r>
        <w:rPr>
          <w:spacing w:val="-57"/>
        </w:rPr>
        <w:t> </w:t>
      </w:r>
      <w:r>
        <w:rPr>
          <w:rFonts w:ascii="Calibri" w:hAnsi="Calibri" w:cs="Calibri" w:eastAsia="Calibri" w:hint="default"/>
        </w:rPr>
        <w:t>2010</w:t>
      </w:r>
      <w:r>
        <w:rPr>
          <w:rFonts w:ascii="Calibri" w:hAnsi="Calibri" w:cs="Calibri" w:eastAsia="Calibri" w:hint="default"/>
          <w:spacing w:val="4"/>
        </w:rPr>
        <w:t> </w:t>
      </w:r>
      <w:r>
        <w:rPr/>
        <w:t>年度经营成果和现金流量等有关信息。</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Heading3"/>
        <w:spacing w:line="240" w:lineRule="auto"/>
        <w:ind w:right="938"/>
        <w:jc w:val="left"/>
        <w:rPr>
          <w:b w:val="0"/>
          <w:bCs w:val="0"/>
        </w:rPr>
      </w:pPr>
      <w:r>
        <w:rPr>
          <w:rFonts w:ascii="宋体" w:hAnsi="宋体" w:cs="宋体" w:eastAsia="宋体" w:hint="default"/>
        </w:rPr>
        <w:t>3</w:t>
      </w:r>
      <w:r>
        <w:rPr/>
        <w:t>、会计期间</w:t>
      </w:r>
      <w:r>
        <w:rPr>
          <w:b w:val="0"/>
          <w:bCs w:val="0"/>
        </w:rPr>
      </w:r>
    </w:p>
    <w:p>
      <w:pPr>
        <w:pStyle w:val="BodyText"/>
        <w:spacing w:line="240" w:lineRule="auto"/>
        <w:ind w:left="573" w:right="938"/>
        <w:jc w:val="left"/>
      </w:pPr>
      <w:r>
        <w:rPr/>
        <w:t>采用公历年度，即从每年</w:t>
      </w:r>
      <w:r>
        <w:rPr>
          <w:spacing w:val="-55"/>
        </w:rPr>
        <w:t> </w:t>
      </w:r>
      <w:r>
        <w:rPr>
          <w:rFonts w:ascii="Calibri" w:hAnsi="Calibri" w:cs="Calibri" w:eastAsia="Calibri" w:hint="default"/>
        </w:rPr>
        <w:t>1</w:t>
      </w:r>
      <w:r>
        <w:rPr>
          <w:rFonts w:ascii="Calibri" w:hAnsi="Calibri" w:cs="Calibri" w:eastAsia="Calibri" w:hint="default"/>
          <w:spacing w:val="6"/>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12</w:t>
      </w:r>
      <w:r>
        <w:rPr>
          <w:rFonts w:ascii="Calibri" w:hAnsi="Calibri" w:cs="Calibri" w:eastAsia="Calibri" w:hint="default"/>
          <w:spacing w:val="6"/>
        </w:rPr>
        <w:t> </w:t>
      </w:r>
      <w:r>
        <w:rPr/>
        <w:t>月</w:t>
      </w:r>
      <w:r>
        <w:rPr>
          <w:spacing w:val="-55"/>
        </w:rPr>
        <w:t> </w:t>
      </w:r>
      <w:r>
        <w:rPr>
          <w:rFonts w:ascii="Calibri" w:hAnsi="Calibri" w:cs="Calibri" w:eastAsia="Calibri" w:hint="default"/>
        </w:rPr>
        <w:t>31</w:t>
      </w:r>
      <w:r>
        <w:rPr>
          <w:rFonts w:ascii="Calibri" w:hAnsi="Calibri" w:cs="Calibri" w:eastAsia="Calibri" w:hint="default"/>
          <w:spacing w:val="6"/>
        </w:rPr>
        <w:t> </w:t>
      </w:r>
      <w:r>
        <w:rPr/>
        <w:t>日为一个会计年度。</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Heading3"/>
        <w:spacing w:line="240" w:lineRule="auto"/>
        <w:ind w:right="938"/>
        <w:jc w:val="left"/>
        <w:rPr>
          <w:b w:val="0"/>
          <w:bCs w:val="0"/>
        </w:rPr>
      </w:pPr>
      <w:r>
        <w:rPr>
          <w:rFonts w:ascii="宋体" w:hAnsi="宋体" w:cs="宋体" w:eastAsia="宋体" w:hint="default"/>
        </w:rPr>
        <w:t>4</w:t>
      </w:r>
      <w:r>
        <w:rPr/>
        <w:t>、记账本位币</w:t>
      </w:r>
      <w:r>
        <w:rPr>
          <w:b w:val="0"/>
          <w:bCs w:val="0"/>
        </w:rPr>
      </w:r>
    </w:p>
    <w:p>
      <w:pPr>
        <w:pStyle w:val="BodyText"/>
        <w:spacing w:line="240" w:lineRule="auto" w:before="135"/>
        <w:ind w:left="573" w:right="938"/>
        <w:jc w:val="left"/>
      </w:pPr>
      <w:r>
        <w:rPr/>
        <w:t>以人民币为记账本位币。</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ind w:right="938"/>
        <w:jc w:val="left"/>
        <w:rPr>
          <w:b w:val="0"/>
          <w:bCs w:val="0"/>
        </w:rPr>
      </w:pPr>
      <w:r>
        <w:rPr>
          <w:rFonts w:ascii="宋体" w:hAnsi="宋体" w:cs="宋体" w:eastAsia="宋体" w:hint="default"/>
        </w:rPr>
        <w:t>5</w:t>
      </w:r>
      <w:r>
        <w:rPr/>
        <w:t>、同一控制下和非同一控制下企业合并的会计处理方法</w:t>
      </w:r>
      <w:r>
        <w:rPr>
          <w:b w:val="0"/>
          <w:bCs w:val="0"/>
        </w:rPr>
      </w:r>
    </w:p>
    <w:p>
      <w:pPr>
        <w:pStyle w:val="BodyText"/>
        <w:spacing w:line="357" w:lineRule="auto"/>
        <w:ind w:right="1126" w:firstLine="413"/>
        <w:jc w:val="both"/>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）同一控制下的企业合并：</w:t>
      </w:r>
      <w:r>
        <w:rPr/>
        <w:t>合并方在企业合并中取得的资产和负债，应当按照合并日在被合并方</w:t>
      </w:r>
      <w:r>
        <w:rPr>
          <w:w w:val="100"/>
        </w:rPr>
        <w:t> </w:t>
      </w:r>
      <w:r>
        <w:rPr>
          <w:spacing w:val="-2"/>
        </w:rPr>
        <w:t>的账面价值计量。合并方取得的净资产账面价值与支付的合并对价账面价值（或发行股份面值总额）的差</w:t>
      </w:r>
      <w:r>
        <w:rPr>
          <w:spacing w:val="-43"/>
        </w:rPr>
        <w:t> </w:t>
      </w:r>
      <w:r>
        <w:rPr>
          <w:spacing w:val="-43"/>
        </w:rPr>
      </w:r>
      <w:r>
        <w:rPr>
          <w:spacing w:val="-2"/>
        </w:rPr>
        <w:t>额，应当调整资本公积；资本公积不足冲减的，调整留存收益。合并方为进行企业合并发生的各项直接相</w:t>
      </w:r>
      <w:r>
        <w:rPr>
          <w:spacing w:val="-47"/>
        </w:rPr>
        <w:t> </w:t>
      </w:r>
      <w:r>
        <w:rPr>
          <w:spacing w:val="-47"/>
        </w:rPr>
      </w:r>
      <w:r>
        <w:rPr>
          <w:spacing w:val="-2"/>
        </w:rPr>
        <w:t>关费用，包括为进行企业合并而支付的审计费用、评估费用、法律服务费用等，应当于发生时计入当期损</w:t>
      </w:r>
      <w:r>
        <w:rPr>
          <w:spacing w:val="-50"/>
        </w:rPr>
        <w:t> </w:t>
      </w:r>
      <w:r>
        <w:rPr>
          <w:spacing w:val="-50"/>
        </w:rPr>
      </w:r>
      <w:r>
        <w:rPr>
          <w:spacing w:val="-2"/>
        </w:rPr>
        <w:t>益。企业合并形成母子公司关系的，母公司应当编制合并日的合并资产负债表、合并利润表和合并现金流</w:t>
      </w:r>
      <w:r>
        <w:rPr>
          <w:spacing w:val="-43"/>
        </w:rPr>
        <w:t> </w:t>
      </w:r>
      <w:r>
        <w:rPr>
          <w:spacing w:val="-43"/>
        </w:rPr>
      </w:r>
      <w:r>
        <w:rPr>
          <w:spacing w:val="-2"/>
        </w:rPr>
        <w:t>量表。合并资产负债表中被合并方的各项资产、负债，应当按其账面价值计量。因被合并方采用的会计政</w:t>
      </w:r>
      <w:r>
        <w:rPr>
          <w:spacing w:val="-50"/>
        </w:rPr>
        <w:t> </w:t>
      </w:r>
      <w:r>
        <w:rPr>
          <w:spacing w:val="-50"/>
        </w:rPr>
      </w:r>
      <w:r>
        <w:rPr>
          <w:spacing w:val="-2"/>
        </w:rPr>
        <w:t>策与合并方不一致，按照本准则规定进行调整的，应当以调整后的账面价值计量。合并利润表应当包括参</w:t>
      </w:r>
      <w:r>
        <w:rPr>
          <w:spacing w:val="-43"/>
        </w:rPr>
        <w:t> </w:t>
      </w:r>
      <w:r>
        <w:rPr>
          <w:spacing w:val="-43"/>
        </w:rPr>
      </w:r>
      <w:r>
        <w:rPr>
          <w:spacing w:val="-2"/>
        </w:rPr>
        <w:t>与合并各方自合并当期期初至合并日所发生的收入、费用和利润。被合并方在合并前实现的净利润，应当</w:t>
      </w:r>
      <w:r>
        <w:rPr>
          <w:spacing w:val="-44"/>
        </w:rPr>
        <w:t> </w:t>
      </w:r>
      <w:r>
        <w:rPr>
          <w:spacing w:val="-44"/>
        </w:rPr>
      </w:r>
      <w:r>
        <w:rPr>
          <w:spacing w:val="-2"/>
        </w:rPr>
        <w:t>在合并利润表中单列项目反映。合并现金流量表应当包括参与合并各方自合并当期期初至合并日的现金流</w:t>
      </w:r>
      <w:r>
        <w:rPr>
          <w:spacing w:val="-43"/>
        </w:rPr>
        <w:t> </w:t>
      </w:r>
      <w:r>
        <w:rPr>
          <w:spacing w:val="-43"/>
        </w:rPr>
      </w:r>
      <w:r>
        <w:rPr/>
        <w:t>量。</w:t>
      </w:r>
    </w:p>
    <w:p>
      <w:pPr>
        <w:pStyle w:val="BodyText"/>
        <w:spacing w:line="348" w:lineRule="auto" w:before="33"/>
        <w:ind w:right="1126" w:firstLine="422"/>
        <w:jc w:val="both"/>
      </w:pPr>
      <w:r>
        <w:rPr>
          <w:rFonts w:ascii="宋体" w:hAnsi="宋体" w:cs="宋体" w:eastAsia="宋体" w:hint="default"/>
          <w:b/>
          <w:bCs/>
        </w:rPr>
        <w:t>（</w:t>
      </w:r>
      <w:r>
        <w:rPr>
          <w:rFonts w:ascii="Calibri" w:hAnsi="Calibri" w:cs="Calibri" w:eastAsia="Calibri" w:hint="default"/>
          <w:b/>
          <w:bCs/>
        </w:rPr>
        <w:t>2</w:t>
      </w:r>
      <w:r>
        <w:rPr>
          <w:rFonts w:ascii="宋体" w:hAnsi="宋体" w:cs="宋体" w:eastAsia="宋体" w:hint="default"/>
          <w:b/>
          <w:bCs/>
        </w:rPr>
        <w:t>）非同一控制下的企业合并</w:t>
      </w:r>
      <w:r>
        <w:rPr/>
        <w:t>：购买方在购买日为取得对被购买方的控制权而付出的资产、发生或</w:t>
      </w:r>
      <w:r>
        <w:rPr>
          <w:w w:val="100"/>
        </w:rPr>
        <w:t> </w:t>
      </w:r>
      <w:r>
        <w:rPr>
          <w:spacing w:val="-2"/>
        </w:rPr>
        <w:t>承担的负债以及发行的权益性证券的公允价值加上各项直接相关费用为合并成本。购买方在购买日对作为</w:t>
      </w:r>
      <w:r>
        <w:rPr>
          <w:spacing w:val="-43"/>
        </w:rPr>
        <w:t> </w:t>
      </w:r>
      <w:r>
        <w:rPr>
          <w:spacing w:val="-43"/>
        </w:rPr>
      </w:r>
      <w:r>
        <w:rPr>
          <w:spacing w:val="-2"/>
        </w:rPr>
        <w:t>企业合并对价付出的资产、发生或承担的负债应当按照公允价值计量，公允价值与其账面价值的差额，计</w:t>
      </w:r>
      <w:r>
        <w:rPr>
          <w:spacing w:val="-43"/>
        </w:rPr>
        <w:t> </w:t>
      </w:r>
      <w:r>
        <w:rPr>
          <w:spacing w:val="-43"/>
        </w:rPr>
      </w:r>
      <w:r>
        <w:rPr>
          <w:spacing w:val="-2"/>
        </w:rPr>
        <w:t>入当期损益。购买方对合并成本大于合并中取得的被购买方可辨认净资产公允价值份额的差额，应当确认</w:t>
      </w:r>
      <w:r>
        <w:rPr>
          <w:spacing w:val="-43"/>
        </w:rPr>
        <w:t> </w:t>
      </w:r>
      <w:r>
        <w:rPr>
          <w:spacing w:val="-43"/>
        </w:rPr>
      </w:r>
      <w:r>
        <w:rPr>
          <w:spacing w:val="-2"/>
        </w:rPr>
        <w:t>为商誉。购买方对合并成本小于合并中取得的被购买方可辨认净资产公允价值份额的差额，应对取得的被</w:t>
      </w:r>
    </w:p>
    <w:p>
      <w:pPr>
        <w:pStyle w:val="BodyText"/>
        <w:spacing w:line="355" w:lineRule="auto" w:before="41"/>
        <w:ind w:right="938"/>
        <w:jc w:val="left"/>
      </w:pPr>
      <w:r>
        <w:rPr>
          <w:spacing w:val="-2"/>
        </w:rPr>
        <w:t>购买方各项可辨认资产、负债及或有负债的公允价值以及合并成本的计量进行复核；经复核后合并成本仍</w:t>
      </w:r>
      <w:r>
        <w:rPr>
          <w:spacing w:val="-43"/>
        </w:rPr>
        <w:t> </w:t>
      </w:r>
      <w:r>
        <w:rPr>
          <w:spacing w:val="-43"/>
        </w:rPr>
      </w:r>
      <w:r>
        <w:rPr>
          <w:spacing w:val="-2"/>
        </w:rPr>
        <w:t>小于合并中取得的被购买方可辨认净资产公允价值份额的，其差额应当计入当期损益。企业合并形成母子</w:t>
      </w:r>
    </w:p>
    <w:p>
      <w:pPr>
        <w:spacing w:after="0" w:line="355" w:lineRule="auto"/>
        <w:jc w:val="left"/>
        <w:sectPr>
          <w:pgSz w:w="11910" w:h="16840"/>
          <w:pgMar w:header="850" w:footer="1032" w:top="1100" w:bottom="1220" w:left="980" w:right="0"/>
        </w:sectPr>
      </w:pPr>
    </w:p>
    <w:p>
      <w:pPr>
        <w:pStyle w:val="BodyText"/>
        <w:spacing w:line="357" w:lineRule="auto" w:before="7"/>
        <w:ind w:right="938"/>
        <w:jc w:val="left"/>
      </w:pPr>
      <w:r>
        <w:rPr/>
        <w:pict>
          <v:group style="position:absolute;margin-left:55.200001pt;margin-top:1.693691pt;width:484.9pt;height:.1pt;mso-position-horizontal-relative:page;mso-position-vertical-relative:paragraph;z-index:-798928"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2"/>
        </w:rPr>
        <w:t>公司关系的，母公司应当编制购买日的合并资产负债表，因企业合并取得的被购买方各项可辨认资产、负</w:t>
      </w:r>
      <w:r>
        <w:rPr>
          <w:spacing w:val="-43"/>
        </w:rPr>
        <w:t> </w:t>
      </w:r>
      <w:r>
        <w:rPr>
          <w:spacing w:val="-43"/>
        </w:rPr>
      </w:r>
      <w:r>
        <w:rPr/>
        <w:t>债及或有负债应当以公允价值列示。</w:t>
      </w:r>
    </w:p>
    <w:p>
      <w:pPr>
        <w:pStyle w:val="Heading3"/>
        <w:spacing w:line="240" w:lineRule="auto" w:before="30"/>
        <w:ind w:right="938"/>
        <w:jc w:val="left"/>
        <w:rPr>
          <w:b w:val="0"/>
          <w:bCs w:val="0"/>
        </w:rPr>
      </w:pPr>
      <w:r>
        <w:rPr>
          <w:rFonts w:ascii="宋体" w:hAnsi="宋体" w:cs="宋体" w:eastAsia="宋体" w:hint="default"/>
        </w:rPr>
        <w:t>6</w:t>
      </w:r>
      <w:r>
        <w:rPr/>
        <w:t>、合并财务报表的编制方法</w:t>
      </w:r>
      <w:r>
        <w:rPr>
          <w:b w:val="0"/>
          <w:bCs w:val="0"/>
        </w:rPr>
      </w:r>
    </w:p>
    <w:p>
      <w:pPr>
        <w:pStyle w:val="BodyText"/>
        <w:spacing w:line="240" w:lineRule="auto"/>
        <w:ind w:left="573" w:right="938"/>
        <w:jc w:val="left"/>
      </w:pPr>
      <w:r>
        <w:rPr/>
        <w:t>（</w:t>
      </w:r>
      <w:r>
        <w:rPr>
          <w:rFonts w:ascii="Calibri" w:hAnsi="Calibri" w:cs="Calibri" w:eastAsia="Calibri" w:hint="default"/>
        </w:rPr>
        <w:t>1</w:t>
      </w:r>
      <w:r>
        <w:rPr/>
        <w:t>）合并财务报表的合并范围以控制为基础予以确定。</w:t>
      </w:r>
    </w:p>
    <w:p>
      <w:pPr>
        <w:pStyle w:val="BodyText"/>
        <w:spacing w:line="340" w:lineRule="auto" w:before="106"/>
        <w:ind w:right="1126" w:firstLine="420"/>
        <w:jc w:val="both"/>
      </w:pPr>
      <w:r>
        <w:rPr/>
        <w:t>（</w:t>
      </w:r>
      <w:r>
        <w:rPr>
          <w:rFonts w:ascii="Calibri" w:hAnsi="Calibri" w:cs="Calibri" w:eastAsia="Calibri" w:hint="default"/>
        </w:rPr>
        <w:t>2</w:t>
      </w:r>
      <w:r>
        <w:rPr/>
        <w:t>）合并财务报表以本公司和纳入合并财务报表范围的各子公司的财务报表及其他有关资料为合并</w:t>
      </w:r>
      <w:r>
        <w:rPr>
          <w:w w:val="100"/>
        </w:rPr>
        <w:t> </w:t>
      </w:r>
      <w:r>
        <w:rPr>
          <w:spacing w:val="-2"/>
        </w:rPr>
        <w:t>依据，按照权益法调整对子公司的长期股权投资，将本公司和纳入合并财务报表范围的各子公司之间的投</w:t>
      </w:r>
      <w:r>
        <w:rPr>
          <w:spacing w:val="-42"/>
        </w:rPr>
        <w:t> </w:t>
      </w:r>
      <w:r>
        <w:rPr>
          <w:spacing w:val="-42"/>
        </w:rPr>
      </w:r>
      <w:r>
        <w:rPr/>
        <w:t>资、交易及往来等全部抵销，并计算少数股东损益及少数股东权益后合并编制而成。</w:t>
      </w:r>
    </w:p>
    <w:p>
      <w:pPr>
        <w:pStyle w:val="BodyText"/>
        <w:spacing w:line="324" w:lineRule="auto" w:before="45"/>
        <w:ind w:right="1040" w:firstLine="420"/>
        <w:jc w:val="both"/>
      </w:pPr>
      <w:r>
        <w:rPr>
          <w:spacing w:val="-3"/>
        </w:rPr>
        <w:t>（</w:t>
      </w:r>
      <w:r>
        <w:rPr>
          <w:rFonts w:ascii="Calibri" w:hAnsi="Calibri" w:cs="Calibri" w:eastAsia="Calibri" w:hint="default"/>
          <w:spacing w:val="-3"/>
        </w:rPr>
        <w:t>3</w:t>
      </w:r>
      <w:r>
        <w:rPr>
          <w:spacing w:val="-3"/>
        </w:rPr>
        <w:t>）合并时，如纳入合并范围的子公司与本公司会计政策不一致，按本公司执行的会计政策对其进行</w:t>
      </w:r>
      <w:r>
        <w:rPr>
          <w:w w:val="100"/>
        </w:rPr>
        <w:t> </w:t>
      </w:r>
      <w:r>
        <w:rPr/>
        <w:t>调整后合并。</w:t>
      </w:r>
    </w:p>
    <w:p>
      <w:pPr>
        <w:pStyle w:val="BodyText"/>
        <w:spacing w:line="326" w:lineRule="auto" w:before="59"/>
        <w:ind w:right="1040" w:firstLine="420"/>
        <w:jc w:val="both"/>
      </w:pPr>
      <w:r>
        <w:rPr>
          <w:spacing w:val="-3"/>
        </w:rPr>
        <w:t>（</w:t>
      </w:r>
      <w:r>
        <w:rPr>
          <w:rFonts w:ascii="Calibri" w:hAnsi="Calibri" w:cs="Calibri" w:eastAsia="Calibri" w:hint="default"/>
          <w:spacing w:val="-3"/>
        </w:rPr>
        <w:t>4</w:t>
      </w:r>
      <w:r>
        <w:rPr>
          <w:spacing w:val="-3"/>
        </w:rPr>
        <w:t>）对于同一控制下企业合并取得的子公司，视同该企业合并于合并当期的期初已经发生，从合并当</w:t>
      </w:r>
      <w:r>
        <w:rPr>
          <w:w w:val="100"/>
        </w:rPr>
        <w:t> </w:t>
      </w:r>
      <w:r>
        <w:rPr/>
        <w:t>期的期初起将其资产、负债、经营成果和现金流量纳入合并财务报表。</w:t>
      </w:r>
    </w:p>
    <w:p>
      <w:pPr>
        <w:pStyle w:val="BodyText"/>
        <w:spacing w:line="324" w:lineRule="auto" w:before="57"/>
        <w:ind w:right="1133" w:firstLine="408"/>
        <w:jc w:val="both"/>
      </w:pPr>
      <w:r>
        <w:rPr/>
        <w:t>（</w:t>
      </w:r>
      <w:r>
        <w:rPr>
          <w:rFonts w:ascii="Calibri" w:hAnsi="Calibri" w:cs="Calibri" w:eastAsia="Calibri" w:hint="default"/>
        </w:rPr>
        <w:t>5</w:t>
      </w:r>
      <w:r>
        <w:rPr/>
        <w:t>）同一控制下的企业合并事项的，被重组方合并前的净损益应计入非经常性损益，并在申报财务</w:t>
      </w:r>
      <w:r>
        <w:rPr>
          <w:w w:val="100"/>
        </w:rPr>
        <w:t> </w:t>
      </w:r>
      <w:r>
        <w:rPr/>
        <w:t>报表中单独列示。</w:t>
      </w:r>
    </w:p>
    <w:p>
      <w:pPr>
        <w:pStyle w:val="BodyText"/>
        <w:spacing w:line="326" w:lineRule="auto" w:before="59"/>
        <w:ind w:right="1040" w:firstLine="420"/>
        <w:jc w:val="both"/>
      </w:pPr>
      <w:r>
        <w:rPr>
          <w:spacing w:val="-3"/>
        </w:rPr>
        <w:t>（</w:t>
      </w:r>
      <w:r>
        <w:rPr>
          <w:rFonts w:ascii="Calibri" w:hAnsi="Calibri" w:cs="Calibri" w:eastAsia="Calibri" w:hint="default"/>
          <w:spacing w:val="-3"/>
        </w:rPr>
        <w:t>6</w:t>
      </w:r>
      <w:r>
        <w:rPr>
          <w:spacing w:val="-3"/>
        </w:rPr>
        <w:t>）重组属于同一公司控制权人下的非企业合并事项，但被重组方重组前一个会计年度末的资产总额</w:t>
      </w:r>
      <w:r>
        <w:rPr>
          <w:w w:val="100"/>
        </w:rPr>
        <w:t> </w:t>
      </w:r>
      <w:r>
        <w:rPr/>
        <w:t>或前一个会计年度的营业收入或利润总额达到或超过重组前发行人相应项目</w:t>
      </w:r>
      <w:r>
        <w:rPr>
          <w:spacing w:val="4"/>
        </w:rPr>
        <w:t> </w:t>
      </w:r>
      <w:r>
        <w:rPr>
          <w:rFonts w:ascii="Calibri" w:hAnsi="Calibri" w:cs="Calibri" w:eastAsia="Calibri" w:hint="default"/>
        </w:rPr>
        <w:t>20%</w:t>
      </w:r>
      <w:r>
        <w:rPr/>
        <w:t>的，从合并当期的期初起</w:t>
      </w:r>
      <w:r>
        <w:rPr>
          <w:w w:val="100"/>
        </w:rPr>
        <w:t> </w:t>
      </w:r>
      <w:r>
        <w:rPr/>
        <w:t>编制备考利润表。</w:t>
      </w:r>
    </w:p>
    <w:p>
      <w:pPr>
        <w:pStyle w:val="BodyText"/>
        <w:spacing w:line="324" w:lineRule="auto" w:before="57"/>
        <w:ind w:right="1135" w:firstLine="420"/>
        <w:jc w:val="both"/>
      </w:pPr>
      <w:r>
        <w:rPr/>
        <w:t>（</w:t>
      </w:r>
      <w:r>
        <w:rPr>
          <w:rFonts w:ascii="Calibri" w:hAnsi="Calibri" w:cs="Calibri" w:eastAsia="Calibri" w:hint="default"/>
        </w:rPr>
        <w:t>7</w:t>
      </w:r>
      <w:r>
        <w:rPr/>
        <w:t>）对于因非同一控制下企业合并取得的子公司，在编制合并报表时，以购买日可辨认净资产公允</w:t>
      </w:r>
      <w:r>
        <w:rPr>
          <w:w w:val="100"/>
        </w:rPr>
        <w:t> </w:t>
      </w:r>
      <w:r>
        <w:rPr/>
        <w:t>价值为基础对个别财务报表进行调整。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55" w:lineRule="auto" w:before="0"/>
        <w:ind w:left="573" w:right="4361" w:hanging="421"/>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pStyle w:val="BodyText"/>
        <w:spacing w:line="355" w:lineRule="auto" w:before="32"/>
        <w:ind w:right="1136" w:firstLine="420"/>
        <w:jc w:val="both"/>
      </w:pPr>
      <w:r>
        <w:rPr>
          <w:spacing w:val="-2"/>
          <w:w w:val="100"/>
        </w:rPr>
        <w:t>现金等价物为本公司持有的期限短（一般是指从购买日起三个月内到期）、流动性强、易于转换为已</w:t>
      </w:r>
      <w:r>
        <w:rPr>
          <w:w w:val="100"/>
        </w:rPr>
        <w:t> </w:t>
      </w:r>
      <w:r>
        <w:rPr/>
        <w:t>知金额现金且价值变动风险很小的投资。</w:t>
      </w:r>
    </w:p>
    <w:p>
      <w:pPr>
        <w:spacing w:line="240" w:lineRule="auto" w:before="0"/>
        <w:rPr>
          <w:rFonts w:ascii="宋体" w:hAnsi="宋体" w:cs="宋体" w:eastAsia="宋体" w:hint="default"/>
          <w:sz w:val="20"/>
          <w:szCs w:val="20"/>
        </w:rPr>
      </w:pPr>
    </w:p>
    <w:p>
      <w:pPr>
        <w:pStyle w:val="Heading3"/>
        <w:spacing w:line="240" w:lineRule="auto" w:before="157"/>
        <w:ind w:right="938"/>
        <w:jc w:val="left"/>
        <w:rPr>
          <w:b w:val="0"/>
          <w:bCs w:val="0"/>
        </w:rPr>
      </w:pPr>
      <w:r>
        <w:rPr>
          <w:rFonts w:ascii="宋体" w:hAnsi="宋体" w:cs="宋体" w:eastAsia="宋体" w:hint="default"/>
        </w:rPr>
        <w:t>8</w:t>
      </w:r>
      <w:r>
        <w:rPr/>
        <w:t>、外币业务和外币报表折算</w:t>
      </w:r>
      <w:r>
        <w:rPr>
          <w:b w:val="0"/>
          <w:bCs w:val="0"/>
        </w:rPr>
      </w:r>
    </w:p>
    <w:p>
      <w:pPr>
        <w:pStyle w:val="BodyText"/>
        <w:spacing w:line="336" w:lineRule="auto"/>
        <w:ind w:left="573" w:right="938"/>
        <w:jc w:val="left"/>
      </w:pPr>
      <w:r>
        <w:rPr/>
        <w:t>（</w:t>
      </w:r>
      <w:r>
        <w:rPr>
          <w:rFonts w:ascii="Times New Roman" w:hAnsi="Times New Roman" w:cs="Times New Roman" w:eastAsia="Times New Roman" w:hint="default"/>
        </w:rPr>
        <w:t>1</w:t>
      </w:r>
      <w:r>
        <w:rPr/>
        <w:t>）外币业务核算方法</w:t>
      </w:r>
      <w:r>
        <w:rPr>
          <w:w w:val="100"/>
        </w:rPr>
        <w:t> </w:t>
      </w:r>
      <w:r>
        <w:rPr>
          <w:spacing w:val="-2"/>
        </w:rPr>
        <w:t>本公司外币交易均按交易发生日的即期近似汇率折算为记账本位币。该即期近似汇率指交易发生日当</w:t>
      </w:r>
    </w:p>
    <w:p>
      <w:pPr>
        <w:pStyle w:val="BodyText"/>
        <w:spacing w:line="357" w:lineRule="auto" w:before="49"/>
        <w:ind w:left="573" w:right="1734" w:hanging="421"/>
        <w:jc w:val="left"/>
      </w:pPr>
      <w:r>
        <w:rPr/>
        <w:t>月月初的汇率。</w:t>
      </w:r>
      <w:r>
        <w:rPr>
          <w:spacing w:val="-103"/>
        </w:rPr>
        <w:t> </w:t>
      </w:r>
      <w:r>
        <w:rPr>
          <w:spacing w:val="-103"/>
        </w:rPr>
      </w:r>
      <w:r>
        <w:rPr>
          <w:spacing w:val="-2"/>
        </w:rPr>
        <w:t>在资产负债表日，应当按照下列规定对外币货币性项目和外币非货币性项目进行处理：</w:t>
      </w:r>
    </w:p>
    <w:p>
      <w:pPr>
        <w:pStyle w:val="BodyText"/>
        <w:spacing w:line="336" w:lineRule="auto" w:before="32"/>
        <w:ind w:right="1135" w:firstLine="420"/>
        <w:jc w:val="both"/>
      </w:pPr>
      <w:r>
        <w:rPr>
          <w:rFonts w:ascii="Times New Roman" w:hAnsi="Times New Roman" w:cs="Times New Roman" w:eastAsia="Times New Roman" w:hint="default"/>
        </w:rPr>
        <w:t>a</w:t>
      </w:r>
      <w:r>
        <w:rPr/>
        <w:t>、外币货币性项目，采用资产负债表日即期汇率折算。因资产负债表日即期汇率与初始确认时或前</w:t>
      </w:r>
      <w:r>
        <w:rPr>
          <w:w w:val="100"/>
        </w:rPr>
        <w:t> </w:t>
      </w:r>
      <w:r>
        <w:rPr/>
        <w:t>一资产负债表日即期汇率不同而产生的汇兑差额，计入当期损益。</w:t>
      </w:r>
    </w:p>
    <w:p>
      <w:pPr>
        <w:pStyle w:val="BodyText"/>
        <w:spacing w:line="336" w:lineRule="auto" w:before="49"/>
        <w:ind w:right="1136" w:firstLine="420"/>
        <w:jc w:val="both"/>
      </w:pPr>
      <w:r>
        <w:rPr>
          <w:rFonts w:ascii="Times New Roman" w:hAnsi="Times New Roman" w:cs="Times New Roman" w:eastAsia="Times New Roman" w:hint="default"/>
        </w:rPr>
        <w:t>b</w:t>
      </w:r>
      <w:r>
        <w:rPr/>
        <w:t>、以历史成本计量的外币非货币性项目，仍采用交易发生日的即期汇率折算，不改变其记账本位币</w:t>
      </w:r>
      <w:r>
        <w:rPr>
          <w:w w:val="100"/>
        </w:rPr>
        <w:t> </w:t>
      </w:r>
      <w:r>
        <w:rPr/>
        <w:t>金额。</w:t>
      </w:r>
    </w:p>
    <w:p>
      <w:pPr>
        <w:pStyle w:val="BodyText"/>
        <w:spacing w:line="336" w:lineRule="auto" w:before="51"/>
        <w:ind w:right="1135" w:firstLine="420"/>
        <w:jc w:val="both"/>
      </w:pPr>
      <w:r>
        <w:rPr>
          <w:rFonts w:ascii="Times New Roman" w:hAnsi="Times New Roman" w:cs="Times New Roman" w:eastAsia="Times New Roman" w:hint="default"/>
        </w:rPr>
        <w:t>c</w:t>
      </w:r>
      <w:r>
        <w:rPr/>
        <w:t>、以公允价值计量的外币非货币性项目，采用公允价值确定日的即期汇率折算，折算后的记账本位</w:t>
      </w:r>
      <w:r>
        <w:rPr>
          <w:w w:val="100"/>
        </w:rPr>
        <w:t> </w:t>
      </w:r>
      <w:r>
        <w:rPr/>
        <w:t>币金额与原记账本位币金额的差额，作为公允价值变动处理，计入当期损益。</w:t>
      </w:r>
    </w:p>
    <w:p>
      <w:pPr>
        <w:spacing w:after="0" w:line="336" w:lineRule="auto"/>
        <w:jc w:val="both"/>
        <w:sectPr>
          <w:pgSz w:w="11910" w:h="16840"/>
          <w:pgMar w:header="850" w:footer="1032" w:top="1100" w:bottom="1220" w:left="980" w:right="0"/>
        </w:sectPr>
      </w:pPr>
    </w:p>
    <w:p>
      <w:pPr>
        <w:pStyle w:val="BodyText"/>
        <w:spacing w:line="338" w:lineRule="auto" w:before="7"/>
        <w:ind w:left="573" w:right="4361"/>
        <w:jc w:val="left"/>
      </w:pPr>
      <w:r>
        <w:rPr/>
        <w:pict>
          <v:group style="position:absolute;margin-left:55.200001pt;margin-top:1.693691pt;width:484.9pt;height:.1pt;mso-position-horizontal-relative:page;mso-position-vertical-relative:paragraph;z-index:-798904" coordorigin="1104,34" coordsize="9698,2">
            <v:shape style="position:absolute;left:1104;top:34;width:9698;height:2" coordorigin="1104,34" coordsize="9698,0" path="m1104,34l10802,34e" filled="false" stroked="true" strokeweight=".72pt" strokecolor="#000000">
              <v:path arrowok="t"/>
            </v:shape>
            <w10:wrap type="none"/>
          </v:group>
        </w:pict>
      </w:r>
      <w:r>
        <w:rPr/>
        <w:t>（</w:t>
      </w:r>
      <w:r>
        <w:rPr>
          <w:rFonts w:ascii="Times New Roman" w:hAnsi="Times New Roman" w:cs="Times New Roman" w:eastAsia="Times New Roman" w:hint="default"/>
        </w:rPr>
        <w:t>2</w:t>
      </w:r>
      <w:r>
        <w:rPr/>
        <w:t>）外币财务报表的折算方法</w:t>
      </w:r>
      <w:r>
        <w:rPr>
          <w:w w:val="100"/>
        </w:rPr>
        <w:t> </w:t>
      </w:r>
      <w:r>
        <w:rPr>
          <w:spacing w:val="-2"/>
        </w:rPr>
        <w:t>公司对境外经营的财务报表进行折算时，遵循下列规定：</w:t>
      </w:r>
    </w:p>
    <w:p>
      <w:pPr>
        <w:pStyle w:val="BodyText"/>
        <w:spacing w:line="324" w:lineRule="auto" w:before="47"/>
        <w:ind w:right="938" w:firstLine="420"/>
        <w:jc w:val="left"/>
      </w:pPr>
      <w:r>
        <w:rPr>
          <w:rFonts w:ascii="Calibri" w:hAnsi="Calibri" w:cs="Calibri" w:eastAsia="Calibri" w:hint="default"/>
          <w:spacing w:val="-2"/>
        </w:rPr>
        <w:t>a</w:t>
      </w:r>
      <w:r>
        <w:rPr>
          <w:spacing w:val="-2"/>
        </w:rPr>
        <w:t>、资产负债表中的资产和负债项目，采用资产负债表日的即期汇率折算，所有者权益项目除</w:t>
      </w:r>
      <w:r>
        <w:rPr>
          <w:rFonts w:ascii="Calibri" w:hAnsi="Calibri" w:cs="Calibri" w:eastAsia="Calibri" w:hint="default"/>
          <w:spacing w:val="-2"/>
        </w:rPr>
        <w:t>“</w:t>
      </w:r>
      <w:r>
        <w:rPr>
          <w:spacing w:val="-2"/>
        </w:rPr>
        <w:t>未分配</w:t>
      </w:r>
      <w:r>
        <w:rPr>
          <w:w w:val="100"/>
        </w:rPr>
        <w:t> </w:t>
      </w:r>
      <w:r>
        <w:rPr/>
        <w:t>利润</w:t>
      </w:r>
      <w:r>
        <w:rPr>
          <w:rFonts w:ascii="Calibri" w:hAnsi="Calibri" w:cs="Calibri" w:eastAsia="Calibri" w:hint="default"/>
        </w:rPr>
        <w:t>”</w:t>
      </w:r>
      <w:r>
        <w:rPr/>
        <w:t>项目外，其他项目采用发生时的即期近似汇率折算。</w:t>
      </w:r>
    </w:p>
    <w:p>
      <w:pPr>
        <w:pStyle w:val="BodyText"/>
        <w:spacing w:line="326" w:lineRule="auto" w:before="16"/>
        <w:ind w:left="573" w:right="938"/>
        <w:jc w:val="left"/>
      </w:pPr>
      <w:r>
        <w:rPr>
          <w:rFonts w:ascii="Calibri" w:hAnsi="Calibri" w:cs="Calibri" w:eastAsia="Calibri" w:hint="default"/>
        </w:rPr>
        <w:t>b</w:t>
      </w:r>
      <w:r>
        <w:rPr/>
        <w:t>、利润表中的收入和费用项目，采用交易发生日的即期近似汇率折算。</w:t>
      </w:r>
      <w:r>
        <w:rPr>
          <w:w w:val="100"/>
        </w:rPr>
        <w:t> </w:t>
      </w:r>
      <w:r>
        <w:rPr>
          <w:spacing w:val="-2"/>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pStyle w:val="Heading3"/>
        <w:spacing w:line="240" w:lineRule="auto" w:before="180"/>
        <w:ind w:right="938"/>
        <w:jc w:val="left"/>
        <w:rPr>
          <w:b w:val="0"/>
          <w:bCs w:val="0"/>
        </w:rPr>
      </w:pPr>
      <w:r>
        <w:rPr>
          <w:rFonts w:ascii="宋体" w:hAnsi="宋体" w:cs="宋体" w:eastAsia="宋体" w:hint="default"/>
        </w:rPr>
        <w:t>9</w:t>
      </w:r>
      <w:r>
        <w:rPr/>
        <w:t>、金融工具</w:t>
      </w:r>
      <w:r>
        <w:rPr>
          <w:b w:val="0"/>
          <w:bCs w:val="0"/>
        </w:rPr>
      </w:r>
    </w:p>
    <w:p>
      <w:pPr>
        <w:pStyle w:val="BodyText"/>
        <w:spacing w:line="324" w:lineRule="auto"/>
        <w:ind w:left="573" w:right="938"/>
        <w:jc w:val="left"/>
      </w:pPr>
      <w:r>
        <w:rPr/>
        <w:t>（</w:t>
      </w:r>
      <w:r>
        <w:rPr>
          <w:rFonts w:ascii="Calibri" w:hAnsi="Calibri" w:cs="Calibri" w:eastAsia="Calibri" w:hint="default"/>
        </w:rPr>
        <w:t>1</w:t>
      </w:r>
      <w:r>
        <w:rPr/>
        <w:t>）金融资产的分类：</w:t>
      </w:r>
      <w:r>
        <w:rPr>
          <w:w w:val="100"/>
        </w:rPr>
        <w:t> </w:t>
      </w:r>
      <w:r>
        <w:rPr>
          <w:spacing w:val="-2"/>
        </w:rPr>
        <w:t>金融资产分为以公允价值计量且其变动计入当期损益的金融资产（包括交易性金融资产和指定为以公</w:t>
      </w:r>
    </w:p>
    <w:p>
      <w:pPr>
        <w:pStyle w:val="BodyText"/>
        <w:spacing w:line="355" w:lineRule="auto" w:before="62"/>
        <w:ind w:right="1131"/>
        <w:jc w:val="left"/>
      </w:pPr>
      <w:r>
        <w:rPr>
          <w:spacing w:val="-2"/>
          <w:w w:val="100"/>
        </w:rPr>
        <w:t>允价值计量且其变动计入当期损益的金融资产）、持有至到期投资、贷款和应收款项、可供出售金融资产</w:t>
      </w:r>
      <w:r>
        <w:rPr>
          <w:spacing w:val="-94"/>
          <w:w w:val="100"/>
        </w:rPr>
        <w:t> </w:t>
      </w:r>
      <w:r>
        <w:rPr>
          <w:spacing w:val="-94"/>
          <w:w w:val="100"/>
        </w:rPr>
      </w:r>
      <w:r>
        <w:rPr/>
        <w:t>等四类。</w:t>
      </w:r>
    </w:p>
    <w:p>
      <w:pPr>
        <w:spacing w:line="240" w:lineRule="auto" w:before="0"/>
        <w:rPr>
          <w:rFonts w:ascii="宋体" w:hAnsi="宋体" w:cs="宋体" w:eastAsia="宋体" w:hint="default"/>
          <w:sz w:val="20"/>
          <w:szCs w:val="20"/>
        </w:rPr>
      </w:pPr>
    </w:p>
    <w:p>
      <w:pPr>
        <w:pStyle w:val="BodyText"/>
        <w:spacing w:line="240" w:lineRule="auto" w:before="154"/>
        <w:ind w:left="573" w:right="938"/>
        <w:jc w:val="left"/>
      </w:pPr>
      <w:r>
        <w:rPr/>
        <w:t>（</w:t>
      </w:r>
      <w:r>
        <w:rPr>
          <w:rFonts w:ascii="Calibri" w:hAnsi="Calibri" w:cs="Calibri" w:eastAsia="Calibri" w:hint="default"/>
        </w:rPr>
        <w:t>2</w:t>
      </w:r>
      <w:r>
        <w:rPr/>
        <w:t>）金融资产的计量：</w:t>
      </w:r>
    </w:p>
    <w:p>
      <w:pPr>
        <w:pStyle w:val="BodyText"/>
        <w:spacing w:line="340" w:lineRule="auto" w:before="106"/>
        <w:ind w:right="1107" w:firstLine="420"/>
        <w:jc w:val="right"/>
      </w:pPr>
      <w:r>
        <w:rPr>
          <w:rFonts w:ascii="Calibri" w:hAnsi="Calibri" w:cs="Calibri" w:eastAsia="Calibri" w:hint="default"/>
        </w:rPr>
        <w:t>a</w:t>
      </w:r>
      <w:r>
        <w:rPr/>
        <w:t>、初始确认金融资产按照公允价值计量。对于以公允价值计量且其变动计入当期损益的金融资产，</w:t>
      </w:r>
      <w:r>
        <w:rPr>
          <w:w w:val="100"/>
        </w:rPr>
        <w:t> </w:t>
      </w:r>
      <w:r>
        <w:rPr>
          <w:spacing w:val="-2"/>
        </w:rPr>
        <w:t>相关交易费用应当直接计入当期损益；对于其他类别的金融资产，相关交易费用应当计入初始确认金额。</w:t>
      </w:r>
      <w:r>
        <w:rPr>
          <w:spacing w:val="-46"/>
        </w:rPr>
        <w:t> </w:t>
      </w:r>
      <w:r>
        <w:rPr>
          <w:spacing w:val="-46"/>
        </w:rPr>
      </w:r>
      <w:r>
        <w:rPr>
          <w:rFonts w:ascii="Calibri" w:hAnsi="Calibri" w:cs="Calibri" w:eastAsia="Calibri" w:hint="default"/>
        </w:rPr>
        <w:t>b</w:t>
      </w:r>
      <w:r>
        <w:rPr/>
        <w:t>、本公司按照公允价值对金融资产进行后续计量，且不扣除将来处置该金融资产时可能发生的交易</w:t>
      </w:r>
    </w:p>
    <w:p>
      <w:pPr>
        <w:pStyle w:val="BodyText"/>
        <w:spacing w:line="273" w:lineRule="exact" w:before="0"/>
        <w:ind w:right="938"/>
        <w:jc w:val="left"/>
      </w:pPr>
      <w:r>
        <w:rPr/>
        <w:t>费用。但是，下列情况除外：</w:t>
      </w:r>
    </w:p>
    <w:p>
      <w:pPr>
        <w:pStyle w:val="BodyText"/>
        <w:spacing w:line="240" w:lineRule="auto"/>
        <w:ind w:left="573" w:right="938"/>
        <w:jc w:val="left"/>
      </w:pPr>
      <w:r>
        <w:rPr>
          <w:rFonts w:ascii="Calibri" w:hAnsi="Calibri" w:cs="Calibri" w:eastAsia="Calibri" w:hint="default"/>
          <w:spacing w:val="-14"/>
        </w:rPr>
        <w:t>1/ </w:t>
      </w:r>
      <w:r>
        <w:rPr>
          <w:rFonts w:ascii="Calibri" w:hAnsi="Calibri" w:cs="Calibri" w:eastAsia="Calibri" w:hint="default"/>
          <w:spacing w:val="16"/>
        </w:rPr>
        <w:t> </w:t>
      </w:r>
      <w:r>
        <w:rPr/>
        <w:t>持有至到期投资以及贷款和应收款项，采用实际利率法，按摊余成本计量。</w:t>
      </w:r>
    </w:p>
    <w:p>
      <w:pPr>
        <w:pStyle w:val="BodyText"/>
        <w:spacing w:line="324" w:lineRule="auto" w:before="109"/>
        <w:ind w:right="938" w:firstLine="420"/>
        <w:jc w:val="left"/>
      </w:pPr>
      <w:r>
        <w:rPr>
          <w:rFonts w:ascii="Calibri" w:hAnsi="Calibri" w:cs="Calibri" w:eastAsia="Calibri" w:hint="default"/>
          <w:spacing w:val="-14"/>
        </w:rPr>
        <w:t>2/</w:t>
      </w:r>
      <w:r>
        <w:rPr>
          <w:rFonts w:ascii="Calibri" w:hAnsi="Calibri" w:cs="Calibri" w:eastAsia="Calibri" w:hint="default"/>
          <w:spacing w:val="-5"/>
        </w:rPr>
        <w:t> </w:t>
      </w:r>
      <w:r>
        <w:rPr>
          <w:spacing w:val="-4"/>
        </w:rPr>
        <w:t>在活跃市场中没有报价且其公允价值不能可靠计量的权益工具投资，以及与该权益工具挂钩并须通</w:t>
      </w:r>
      <w:r>
        <w:rPr>
          <w:w w:val="100"/>
        </w:rPr>
        <w:t> </w:t>
      </w:r>
      <w:r>
        <w:rPr/>
        <w:t>过交付该权益工具结算的衍生金融资产，按照成本计量。</w:t>
      </w:r>
    </w:p>
    <w:p>
      <w:pPr>
        <w:pStyle w:val="BodyText"/>
        <w:spacing w:line="324" w:lineRule="auto" w:before="59"/>
        <w:ind w:left="561" w:right="938"/>
        <w:jc w:val="left"/>
      </w:pPr>
      <w:r>
        <w:rPr/>
        <w:t>（</w:t>
      </w:r>
      <w:r>
        <w:rPr>
          <w:rFonts w:ascii="Calibri" w:hAnsi="Calibri" w:cs="Calibri" w:eastAsia="Calibri" w:hint="default"/>
        </w:rPr>
        <w:t>3</w:t>
      </w:r>
      <w:r>
        <w:rPr/>
        <w:t>）金融资产公允价值的确定：</w:t>
      </w:r>
      <w:r>
        <w:rPr>
          <w:w w:val="100"/>
        </w:rPr>
        <w:t> </w:t>
      </w:r>
      <w:r>
        <w:rPr>
          <w:rFonts w:ascii="Calibri" w:hAnsi="Calibri" w:cs="Calibri" w:eastAsia="Calibri" w:hint="default"/>
        </w:rPr>
        <w:t>a</w:t>
      </w:r>
      <w:r>
        <w:rPr/>
        <w:t>、存在活跃市场的金融资产，将活跃市场中的报价确定为公允价值；</w:t>
      </w:r>
      <w:r>
        <w:rPr>
          <w:w w:val="100"/>
        </w:rPr>
        <w:t> </w:t>
      </w:r>
      <w:r>
        <w:rPr>
          <w:rFonts w:ascii="Calibri" w:hAnsi="Calibri" w:cs="Calibri" w:eastAsia="Calibri" w:hint="default"/>
        </w:rPr>
        <w:t>b</w:t>
      </w:r>
      <w:r>
        <w:rPr/>
        <w:t>、金融资产不存在活跃市场的，采用估值技术确定公允价值。采用估值技术得出的结果，反映估值</w:t>
      </w:r>
    </w:p>
    <w:p>
      <w:pPr>
        <w:pStyle w:val="BodyText"/>
        <w:spacing w:line="240" w:lineRule="auto" w:before="19"/>
        <w:ind w:right="938"/>
        <w:jc w:val="left"/>
      </w:pPr>
      <w:r>
        <w:rPr/>
        <w:t>日在公平交易中可能采用的交易价格。</w:t>
      </w:r>
    </w:p>
    <w:p>
      <w:pPr>
        <w:pStyle w:val="BodyText"/>
        <w:spacing w:line="336" w:lineRule="auto"/>
        <w:ind w:left="561" w:right="938" w:firstLine="12"/>
        <w:jc w:val="left"/>
      </w:pPr>
      <w:r>
        <w:rPr/>
        <w:t>（</w:t>
      </w:r>
      <w:r>
        <w:rPr>
          <w:rFonts w:ascii="Times New Roman" w:hAnsi="Times New Roman" w:cs="Times New Roman" w:eastAsia="Times New Roman" w:hint="default"/>
        </w:rPr>
        <w:t>4</w:t>
      </w:r>
      <w:r>
        <w:rPr/>
        <w:t>）金融资产转移：</w:t>
      </w:r>
      <w:r>
        <w:rPr>
          <w:w w:val="100"/>
        </w:rPr>
        <w:t> </w:t>
      </w:r>
      <w:r>
        <w:rPr>
          <w:spacing w:val="-2"/>
        </w:rPr>
        <w:t>本公司于将金融资产所有权上几乎所有的风险和报酬转移给转入方或已放弃对该金融资产的控制时，</w:t>
      </w:r>
    </w:p>
    <w:p>
      <w:pPr>
        <w:pStyle w:val="BodyText"/>
        <w:spacing w:line="240" w:lineRule="auto" w:before="49"/>
        <w:ind w:right="938"/>
        <w:jc w:val="left"/>
      </w:pPr>
      <w:r>
        <w:rPr/>
        <w:t>终止确认该金融资产。</w:t>
      </w:r>
    </w:p>
    <w:p>
      <w:pPr>
        <w:pStyle w:val="BodyText"/>
        <w:spacing w:line="326" w:lineRule="auto"/>
        <w:ind w:left="561" w:right="938"/>
        <w:jc w:val="left"/>
      </w:pPr>
      <w:r>
        <w:rPr/>
        <w:t>（</w:t>
      </w:r>
      <w:r>
        <w:rPr>
          <w:rFonts w:ascii="Calibri" w:hAnsi="Calibri" w:cs="Calibri" w:eastAsia="Calibri" w:hint="default"/>
        </w:rPr>
        <w:t>5</w:t>
      </w:r>
      <w:r>
        <w:rPr/>
        <w:t>）金融资产减值：</w:t>
      </w:r>
      <w:r>
        <w:rPr>
          <w:w w:val="100"/>
        </w:rPr>
        <w:t> </w:t>
      </w:r>
      <w:r>
        <w:rPr>
          <w:spacing w:val="2"/>
        </w:rPr>
        <w:t>在资产负债表日对以公允价值计量且其变动计入当期损益的金融资产以外的金融资产的账面价值进</w:t>
      </w:r>
    </w:p>
    <w:p>
      <w:pPr>
        <w:pStyle w:val="BodyText"/>
        <w:spacing w:line="355" w:lineRule="auto" w:before="57"/>
        <w:ind w:right="938"/>
        <w:jc w:val="left"/>
      </w:pPr>
      <w:r>
        <w:rPr>
          <w:spacing w:val="-2"/>
        </w:rPr>
        <w:t>行检查，有客观证据表明该金融资产发生减值的，计提减值准备。金融资产发生减值的客观证据，包括下</w:t>
      </w:r>
      <w:r>
        <w:rPr>
          <w:spacing w:val="-50"/>
        </w:rPr>
        <w:t> </w:t>
      </w:r>
      <w:r>
        <w:rPr>
          <w:spacing w:val="-50"/>
        </w:rPr>
      </w:r>
      <w:r>
        <w:rPr/>
        <w:t>列各项：</w:t>
      </w:r>
    </w:p>
    <w:p>
      <w:pPr>
        <w:pStyle w:val="BodyText"/>
        <w:spacing w:line="326" w:lineRule="auto" w:before="32"/>
        <w:ind w:left="573" w:right="938"/>
        <w:jc w:val="left"/>
      </w:pPr>
      <w:r>
        <w:rPr>
          <w:rFonts w:ascii="Calibri" w:hAnsi="Calibri" w:cs="Calibri" w:eastAsia="Calibri" w:hint="default"/>
        </w:rPr>
        <w:t>a</w:t>
      </w:r>
      <w:r>
        <w:rPr/>
        <w:t>、发行方或债务人发生严重财务困难；</w:t>
      </w:r>
      <w:r>
        <w:rPr>
          <w:w w:val="100"/>
        </w:rPr>
        <w:t> </w:t>
      </w:r>
      <w:r>
        <w:rPr>
          <w:rFonts w:ascii="Calibri" w:hAnsi="Calibri" w:cs="Calibri" w:eastAsia="Calibri" w:hint="default"/>
        </w:rPr>
        <w:t>b</w:t>
      </w:r>
      <w:r>
        <w:rPr/>
        <w:t>、债务人违反了合同条款，如偿付利息或本金发生违约或逾期等；</w:t>
      </w:r>
      <w:r>
        <w:rPr>
          <w:w w:val="100"/>
        </w:rPr>
        <w:t> </w:t>
      </w:r>
      <w:r>
        <w:rPr>
          <w:rFonts w:ascii="Calibri" w:hAnsi="Calibri" w:cs="Calibri" w:eastAsia="Calibri" w:hint="default"/>
          <w:spacing w:val="-2"/>
        </w:rPr>
        <w:t>c</w:t>
      </w:r>
      <w:r>
        <w:rPr>
          <w:spacing w:val="-2"/>
        </w:rPr>
        <w:t>、本公司出于经济或法律等方面因素的考虑，对发生困难的债务人作出让步；</w:t>
      </w:r>
    </w:p>
    <w:p>
      <w:pPr>
        <w:spacing w:after="0" w:line="326" w:lineRule="auto"/>
        <w:jc w:val="left"/>
        <w:sectPr>
          <w:pgSz w:w="11910" w:h="16840"/>
          <w:pgMar w:header="850" w:footer="1032" w:top="1100" w:bottom="1220" w:left="980" w:right="0"/>
        </w:sectPr>
      </w:pPr>
    </w:p>
    <w:p>
      <w:pPr>
        <w:pStyle w:val="BodyText"/>
        <w:spacing w:line="326" w:lineRule="auto" w:before="7"/>
        <w:ind w:left="653" w:right="386"/>
        <w:jc w:val="left"/>
      </w:pPr>
      <w:r>
        <w:rPr/>
        <w:pict>
          <v:group style="position:absolute;margin-left:55.200001pt;margin-top:1.693691pt;width:484.9pt;height:.1pt;mso-position-horizontal-relative:page;mso-position-vertical-relative:paragraph;z-index:-798880"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Calibri" w:hAnsi="Calibri" w:cs="Calibri" w:eastAsia="Calibri" w:hint="default"/>
        </w:rPr>
        <w:t>d</w:t>
      </w:r>
      <w:r>
        <w:rPr/>
        <w:t>、债务人很可能倒闭或进行其他财务重组；</w:t>
      </w:r>
      <w:r>
        <w:rPr>
          <w:w w:val="100"/>
        </w:rPr>
        <w:t> </w:t>
      </w:r>
      <w:r>
        <w:rPr>
          <w:rFonts w:ascii="Calibri" w:hAnsi="Calibri" w:cs="Calibri" w:eastAsia="Calibri" w:hint="default"/>
        </w:rPr>
        <w:t>e</w:t>
      </w:r>
      <w:r>
        <w:rPr/>
        <w:t>、因发行方发生重大财务困难，该金融资产无法在活跃市场继续交易；</w:t>
      </w:r>
      <w:r>
        <w:rPr>
          <w:w w:val="100"/>
        </w:rPr>
        <w:t> </w:t>
      </w:r>
      <w:r>
        <w:rPr>
          <w:rFonts w:ascii="Calibri" w:hAnsi="Calibri" w:cs="Calibri" w:eastAsia="Calibri" w:hint="default"/>
          <w:spacing w:val="-4"/>
        </w:rPr>
        <w:t>f</w:t>
      </w:r>
      <w:r>
        <w:rPr>
          <w:spacing w:val="-4"/>
        </w:rPr>
        <w:t>、债务人经营所处的技术、市场、经济和法律环境等发生重大不利变化，使本公司可能无法收回投资</w:t>
      </w:r>
    </w:p>
    <w:p>
      <w:pPr>
        <w:pStyle w:val="BodyText"/>
        <w:spacing w:line="240" w:lineRule="auto" w:before="14"/>
        <w:ind w:left="232" w:right="386"/>
        <w:jc w:val="left"/>
      </w:pPr>
      <w:r>
        <w:rPr/>
        <w:t>成本；</w:t>
      </w:r>
    </w:p>
    <w:p>
      <w:pPr>
        <w:pStyle w:val="BodyText"/>
        <w:spacing w:line="326" w:lineRule="auto"/>
        <w:ind w:left="232" w:right="1134" w:firstLine="420"/>
        <w:jc w:val="both"/>
      </w:pPr>
      <w:r>
        <w:rPr>
          <w:rFonts w:ascii="Calibri" w:hAnsi="Calibri" w:cs="Calibri" w:eastAsia="Calibri" w:hint="default"/>
        </w:rPr>
        <w:t>g</w:t>
      </w:r>
      <w:r>
        <w:rPr/>
        <w:t>、无法辨认一组金融资产中的某项资产的现金流量是否已经减少，但根据公开的数据对其进行总体</w:t>
      </w:r>
      <w:r>
        <w:rPr>
          <w:w w:val="100"/>
        </w:rPr>
        <w:t> </w:t>
      </w:r>
      <w:r>
        <w:rPr/>
        <w:t>评价后发现，该组金融资产自初始确认以来的预计未来现金流量确已减少且可计量；</w:t>
      </w:r>
    </w:p>
    <w:p>
      <w:pPr>
        <w:pStyle w:val="BodyText"/>
        <w:spacing w:line="324" w:lineRule="auto" w:before="57"/>
        <w:ind w:left="653" w:right="2639"/>
        <w:jc w:val="left"/>
      </w:pPr>
      <w:r>
        <w:rPr>
          <w:rFonts w:ascii="Calibri" w:hAnsi="Calibri" w:cs="Calibri" w:eastAsia="Calibri" w:hint="default"/>
          <w:spacing w:val="-2"/>
        </w:rPr>
        <w:t>h</w:t>
      </w:r>
      <w:r>
        <w:rPr>
          <w:spacing w:val="-2"/>
        </w:rPr>
        <w:t>、权益工具投资的公允价值发生严重或非暂时性下跌；</w:t>
      </w:r>
      <w:r>
        <w:rPr>
          <w:spacing w:val="-57"/>
        </w:rPr>
        <w:t> </w:t>
      </w:r>
      <w:r>
        <w:rPr>
          <w:spacing w:val="-57"/>
        </w:rPr>
      </w:r>
      <w:r>
        <w:rPr>
          <w:rFonts w:ascii="Calibri" w:hAnsi="Calibri" w:cs="Calibri" w:eastAsia="Calibri" w:hint="default"/>
        </w:rPr>
        <w:t>i</w:t>
      </w:r>
      <w:r>
        <w:rPr/>
        <w:t>、其他表明金融资产发生减值的客观证据。</w:t>
      </w:r>
    </w:p>
    <w:p>
      <w:pPr>
        <w:pStyle w:val="BodyText"/>
        <w:spacing w:line="326" w:lineRule="auto" w:before="16"/>
        <w:ind w:left="653" w:right="386"/>
        <w:jc w:val="left"/>
      </w:pPr>
      <w:r>
        <w:rPr/>
        <w:t>（</w:t>
      </w:r>
      <w:r>
        <w:rPr>
          <w:rFonts w:ascii="Calibri" w:hAnsi="Calibri" w:cs="Calibri" w:eastAsia="Calibri" w:hint="default"/>
        </w:rPr>
        <w:t>6</w:t>
      </w:r>
      <w:r>
        <w:rPr/>
        <w:t>）金融资产减值损失的计量：</w:t>
      </w:r>
      <w:r>
        <w:rPr>
          <w:w w:val="100"/>
        </w:rPr>
        <w:t> </w:t>
      </w:r>
      <w:r>
        <w:rPr>
          <w:rFonts w:ascii="Calibri" w:hAnsi="Calibri" w:cs="Calibri" w:eastAsia="Calibri" w:hint="default"/>
        </w:rPr>
        <w:t>a</w:t>
      </w:r>
      <w:r>
        <w:rPr/>
        <w:t>、以公允价值计量且其变动计入当期损益的金融资产不需要进行减值测试；</w:t>
      </w:r>
      <w:r>
        <w:rPr>
          <w:w w:val="100"/>
        </w:rPr>
        <w:t> </w:t>
      </w:r>
      <w:r>
        <w:rPr>
          <w:rFonts w:ascii="Calibri" w:hAnsi="Calibri" w:cs="Calibri" w:eastAsia="Calibri" w:hint="default"/>
        </w:rPr>
        <w:t>b</w:t>
      </w:r>
      <w:r>
        <w:rPr/>
        <w:t>、持有至到期投资的减值损失的计量：按预计未来现金流现值低于期末账面价值的差额计提减值准</w:t>
      </w:r>
    </w:p>
    <w:p>
      <w:pPr>
        <w:pStyle w:val="BodyText"/>
        <w:spacing w:line="240" w:lineRule="auto" w:before="14"/>
        <w:ind w:left="232" w:right="386"/>
        <w:jc w:val="left"/>
      </w:pPr>
      <w:r>
        <w:rPr/>
        <w:t>备；</w:t>
      </w:r>
    </w:p>
    <w:p>
      <w:pPr>
        <w:pStyle w:val="BodyText"/>
        <w:spacing w:line="345" w:lineRule="auto"/>
        <w:ind w:left="232" w:right="1126" w:firstLine="420"/>
        <w:jc w:val="both"/>
      </w:pPr>
      <w:r>
        <w:rPr>
          <w:rFonts w:ascii="Calibri" w:hAnsi="Calibri" w:cs="Calibri" w:eastAsia="Calibri" w:hint="default"/>
        </w:rPr>
        <w:t>c</w:t>
      </w:r>
      <w:r>
        <w:rPr/>
        <w:t>、应收款项坏账准备的确认标准、计提方法：单项金额重大的，单独进行减值测试，根据其未来现</w:t>
      </w:r>
      <w:r>
        <w:rPr>
          <w:w w:val="100"/>
        </w:rPr>
        <w:t> </w:t>
      </w:r>
      <w:r>
        <w:rPr>
          <w:spacing w:val="-2"/>
        </w:rPr>
        <w:t>金流量现值低于其账面价值的差额，确认减值损失，计提坏账准备；单项金额不重大，经测试未减值的应</w:t>
      </w:r>
      <w:r>
        <w:rPr>
          <w:spacing w:val="-47"/>
        </w:rPr>
        <w:t> </w:t>
      </w:r>
      <w:r>
        <w:rPr>
          <w:spacing w:val="-47"/>
        </w:rPr>
      </w:r>
      <w:r>
        <w:rPr>
          <w:spacing w:val="-2"/>
        </w:rPr>
        <w:t>收款项，采用账龄分析法，按应收款项的账龄和规定的提取比例确认减值损失，计提坏账准备；单项金额</w:t>
      </w:r>
      <w:r>
        <w:rPr>
          <w:spacing w:val="-47"/>
        </w:rPr>
        <w:t> </w:t>
      </w:r>
      <w:r>
        <w:rPr>
          <w:spacing w:val="-47"/>
        </w:rPr>
      </w:r>
      <w:r>
        <w:rPr>
          <w:spacing w:val="-2"/>
        </w:rPr>
        <w:t>不重大但按信用风险特征组合法组合后风险较大的应收款项，单独进行测试，并计提个别坏账准备。经单</w:t>
      </w:r>
    </w:p>
    <w:p>
      <w:pPr>
        <w:pStyle w:val="BodyText"/>
        <w:spacing w:line="240" w:lineRule="auto" w:before="40"/>
        <w:ind w:left="232" w:right="386"/>
        <w:jc w:val="left"/>
      </w:pPr>
      <w:r>
        <w:rPr/>
        <w:t>独测试未减值的应收款项，采用账龄分析法，按应收款项的账龄和规定的提取比例确认减值损失。</w:t>
      </w:r>
    </w:p>
    <w:p>
      <w:pPr>
        <w:pStyle w:val="BodyText"/>
        <w:spacing w:line="324" w:lineRule="auto"/>
        <w:ind w:left="232" w:right="1130" w:firstLine="420"/>
        <w:jc w:val="both"/>
      </w:pPr>
      <w:r>
        <w:rPr>
          <w:rFonts w:ascii="Calibri" w:hAnsi="Calibri" w:cs="Calibri" w:eastAsia="Calibri" w:hint="default"/>
        </w:rPr>
        <w:t>d</w:t>
      </w:r>
      <w:r>
        <w:rPr/>
        <w:t>、可供出售的金融资产减值的判断：若该项金融资产公允价值出现持续下降，且其下降属于非暂时</w:t>
      </w:r>
      <w:r>
        <w:rPr>
          <w:w w:val="100"/>
        </w:rPr>
        <w:t> </w:t>
      </w:r>
      <w:r>
        <w:rPr/>
        <w:t>性的，则可认定该项金融资产发生了减值。</w:t>
      </w:r>
    </w:p>
    <w:p>
      <w:pPr>
        <w:pStyle w:val="Heading3"/>
        <w:spacing w:line="240" w:lineRule="auto" w:before="62"/>
        <w:ind w:left="232" w:right="386"/>
        <w:jc w:val="left"/>
        <w:rPr>
          <w:b w:val="0"/>
          <w:bCs w:val="0"/>
        </w:rPr>
      </w:pPr>
      <w:r>
        <w:rPr>
          <w:rFonts w:ascii="宋体" w:hAnsi="宋体" w:cs="宋体" w:eastAsia="宋体" w:hint="default"/>
        </w:rPr>
        <w:t>10</w:t>
      </w:r>
      <w:r>
        <w:rPr/>
        <w:t>、应收款项</w:t>
      </w:r>
      <w:r>
        <w:rPr>
          <w:b w:val="0"/>
          <w:bCs w:val="0"/>
        </w:rPr>
      </w:r>
    </w:p>
    <w:p>
      <w:pPr>
        <w:spacing w:line="240" w:lineRule="auto" w:before="2"/>
        <w:rPr>
          <w:rFonts w:ascii="宋体" w:hAnsi="宋体" w:cs="宋体" w:eastAsia="宋体" w:hint="default"/>
          <w:b/>
          <w:bCs/>
          <w:sz w:val="17"/>
          <w:szCs w:val="17"/>
        </w:rPr>
      </w:pPr>
    </w:p>
    <w:p>
      <w:pPr>
        <w:pStyle w:val="BodyText"/>
        <w:spacing w:line="240" w:lineRule="auto" w:before="0"/>
        <w:ind w:left="232" w:right="386"/>
        <w:jc w:val="left"/>
      </w:pPr>
      <w:r>
        <w:rPr/>
        <w:t>（</w:t>
      </w:r>
      <w:r>
        <w:rPr>
          <w:rFonts w:ascii="Calibri" w:hAnsi="Calibri" w:cs="Calibri" w:eastAsia="Calibri" w:hint="default"/>
        </w:rPr>
        <w:t>1</w:t>
      </w:r>
      <w:r>
        <w:rPr/>
        <w:t>）单项金额重大并单项计提坏账准备的应收款项：</w:t>
      </w:r>
    </w:p>
    <w:tbl>
      <w:tblPr>
        <w:tblW w:w="0" w:type="auto"/>
        <w:jc w:val="left"/>
        <w:tblInd w:w="105" w:type="dxa"/>
        <w:tblLayout w:type="fixed"/>
        <w:tblCellMar>
          <w:top w:w="0" w:type="dxa"/>
          <w:left w:w="0" w:type="dxa"/>
          <w:bottom w:w="0" w:type="dxa"/>
          <w:right w:w="0" w:type="dxa"/>
        </w:tblCellMar>
        <w:tblLook w:val="01E0"/>
      </w:tblPr>
      <w:tblGrid>
        <w:gridCol w:w="4943"/>
        <w:gridCol w:w="4928"/>
      </w:tblGrid>
      <w:tr>
        <w:trPr>
          <w:trHeight w:val="828"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单项金额重大的应收账款标准为</w:t>
            </w:r>
            <w:r>
              <w:rPr>
                <w:rFonts w:ascii="宋体" w:hAnsi="宋体" w:cs="宋体" w:eastAsia="宋体" w:hint="default"/>
                <w:spacing w:val="-54"/>
                <w:sz w:val="21"/>
                <w:szCs w:val="21"/>
              </w:rPr>
              <w:t> </w:t>
            </w:r>
            <w:r>
              <w:rPr>
                <w:rFonts w:ascii="Calibri" w:hAnsi="Calibri" w:cs="Calibri" w:eastAsia="Calibri" w:hint="default"/>
                <w:sz w:val="21"/>
                <w:szCs w:val="21"/>
              </w:rPr>
              <w:t>100</w:t>
            </w:r>
            <w:r>
              <w:rPr>
                <w:rFonts w:ascii="Calibri" w:hAnsi="Calibri" w:cs="Calibri" w:eastAsia="Calibri" w:hint="default"/>
                <w:spacing w:val="4"/>
                <w:sz w:val="21"/>
                <w:szCs w:val="21"/>
              </w:rPr>
              <w:t> </w:t>
            </w:r>
            <w:r>
              <w:rPr>
                <w:rFonts w:ascii="宋体" w:hAnsi="宋体" w:cs="宋体" w:eastAsia="宋体" w:hint="default"/>
                <w:sz w:val="21"/>
                <w:szCs w:val="21"/>
              </w:rPr>
              <w:t>万元。</w:t>
            </w:r>
          </w:p>
          <w:p>
            <w:pPr>
              <w:pStyle w:val="TableParagraph"/>
              <w:spacing w:line="240" w:lineRule="auto" w:before="106"/>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单项金额重大的其他应收款标准为</w:t>
            </w:r>
            <w:r>
              <w:rPr>
                <w:rFonts w:ascii="宋体" w:hAnsi="宋体" w:cs="宋体" w:eastAsia="宋体" w:hint="default"/>
                <w:spacing w:val="-56"/>
                <w:sz w:val="21"/>
                <w:szCs w:val="21"/>
              </w:rPr>
              <w:t> </w:t>
            </w:r>
            <w:r>
              <w:rPr>
                <w:rFonts w:ascii="Calibri" w:hAnsi="Calibri" w:cs="Calibri" w:eastAsia="Calibri" w:hint="default"/>
                <w:sz w:val="21"/>
                <w:szCs w:val="21"/>
              </w:rPr>
              <w:t>50</w:t>
            </w:r>
            <w:r>
              <w:rPr>
                <w:rFonts w:ascii="Calibri" w:hAnsi="Calibri" w:cs="Calibri" w:eastAsia="Calibri" w:hint="default"/>
                <w:spacing w:val="5"/>
                <w:sz w:val="21"/>
                <w:szCs w:val="21"/>
              </w:rPr>
              <w:t> </w:t>
            </w:r>
            <w:r>
              <w:rPr>
                <w:rFonts w:ascii="宋体" w:hAnsi="宋体" w:cs="宋体" w:eastAsia="宋体" w:hint="default"/>
                <w:sz w:val="21"/>
                <w:szCs w:val="21"/>
              </w:rPr>
              <w:t>万元。</w:t>
            </w:r>
          </w:p>
        </w:tc>
      </w:tr>
      <w:tr>
        <w:trPr>
          <w:trHeight w:val="1236" w:hRule="exact"/>
        </w:trPr>
        <w:tc>
          <w:tcPr>
            <w:tcW w:w="49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92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单独进行减值测试，如有客观证据表明其发生了减</w:t>
            </w:r>
          </w:p>
          <w:p>
            <w:pPr>
              <w:pStyle w:val="TableParagraph"/>
              <w:spacing w:line="357" w:lineRule="auto" w:before="133"/>
              <w:ind w:left="103" w:right="109"/>
              <w:jc w:val="left"/>
              <w:rPr>
                <w:rFonts w:ascii="宋体" w:hAnsi="宋体" w:cs="宋体" w:eastAsia="宋体" w:hint="default"/>
                <w:sz w:val="21"/>
                <w:szCs w:val="21"/>
              </w:rPr>
            </w:pPr>
            <w:r>
              <w:rPr>
                <w:rFonts w:ascii="宋体" w:hAnsi="宋体" w:cs="宋体" w:eastAsia="宋体" w:hint="default"/>
                <w:spacing w:val="2"/>
                <w:sz w:val="21"/>
                <w:szCs w:val="21"/>
              </w:rPr>
              <w:t>值的，根据其未来现金流量现值低于其账面价值的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差额，确认减值损失，计提坏账准备。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9981" w:val="left" w:leader="none"/>
        </w:tabs>
        <w:spacing w:line="240" w:lineRule="auto" w:before="174"/>
        <w:ind w:left="124" w:right="386"/>
        <w:jc w:val="left"/>
      </w:pPr>
      <w:r>
        <w:rPr>
          <w:rFonts w:ascii="Times New Roman" w:hAnsi="Times New Roman" w:cs="Times New Roman" w:eastAsia="Times New Roman" w:hint="default"/>
          <w:w w:val="100"/>
        </w:rPr>
      </w:r>
      <w:r>
        <w:rPr>
          <w:rFonts w:ascii="Times New Roman" w:hAnsi="Times New Roman" w:cs="Times New Roman" w:eastAsia="Times New Roman" w:hint="default"/>
          <w:w w:val="100"/>
          <w:u w:val="single" w:color="000000"/>
        </w:rPr>
        <w:t> </w:t>
      </w:r>
      <w:r>
        <w:rPr>
          <w:rFonts w:ascii="Times New Roman" w:hAnsi="Times New Roman" w:cs="Times New Roman" w:eastAsia="Times New Roman" w:hint="default"/>
          <w:spacing w:val="2"/>
          <w:u w:val="single" w:color="000000"/>
        </w:rPr>
        <w:t> </w:t>
      </w:r>
      <w:r>
        <w:rPr>
          <w:u w:val="single" w:color="000000"/>
        </w:rPr>
        <w:t>（</w:t>
      </w:r>
      <w:r>
        <w:rPr>
          <w:rFonts w:ascii="Calibri" w:hAnsi="Calibri" w:cs="Calibri" w:eastAsia="Calibri" w:hint="default"/>
          <w:u w:val="single" w:color="000000"/>
        </w:rPr>
        <w:t>2</w:t>
      </w:r>
      <w:r>
        <w:rPr>
          <w:u w:val="single" w:color="000000"/>
        </w:rPr>
        <w:t>）按组合计提坏账准备应收款项：</w:t>
        <w:tab/>
      </w:r>
      <w:r>
        <w:rPr/>
      </w:r>
    </w:p>
    <w:p>
      <w:pPr>
        <w:spacing w:line="240" w:lineRule="auto" w:before="12"/>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3668"/>
        <w:gridCol w:w="6203"/>
      </w:tblGrid>
      <w:tr>
        <w:trPr>
          <w:trHeight w:val="246" w:hRule="exact"/>
        </w:trPr>
        <w:tc>
          <w:tcPr>
            <w:tcW w:w="9871"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122" w:right="0"/>
              <w:jc w:val="left"/>
              <w:rPr>
                <w:rFonts w:ascii="宋体" w:hAnsi="宋体" w:cs="宋体" w:eastAsia="宋体" w:hint="default"/>
                <w:sz w:val="21"/>
                <w:szCs w:val="21"/>
              </w:rPr>
            </w:pPr>
            <w:r>
              <w:rPr>
                <w:rFonts w:ascii="宋体" w:hAnsi="宋体" w:cs="宋体" w:eastAsia="宋体" w:hint="default"/>
                <w:sz w:val="21"/>
                <w:szCs w:val="21"/>
              </w:rPr>
              <w:t>确定组合的依据：信用风险特征</w:t>
            </w:r>
          </w:p>
        </w:tc>
      </w:tr>
      <w:tr>
        <w:trPr>
          <w:trHeight w:val="828"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20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单项</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不</w:t>
            </w:r>
            <w:r>
              <w:rPr>
                <w:rFonts w:ascii="宋体" w:hAnsi="宋体" w:cs="宋体" w:eastAsia="宋体" w:hint="default"/>
                <w:w w:val="100"/>
                <w:sz w:val="21"/>
                <w:szCs w:val="21"/>
              </w:rPr>
              <w:t>重</w:t>
            </w:r>
            <w:r>
              <w:rPr>
                <w:rFonts w:ascii="宋体" w:hAnsi="宋体" w:cs="宋体" w:eastAsia="宋体" w:hint="default"/>
                <w:spacing w:val="-3"/>
                <w:w w:val="100"/>
                <w:sz w:val="21"/>
                <w:szCs w:val="21"/>
              </w:rPr>
              <w:t>大</w:t>
            </w:r>
            <w:r>
              <w:rPr>
                <w:rFonts w:ascii="宋体" w:hAnsi="宋体" w:cs="宋体" w:eastAsia="宋体" w:hint="default"/>
                <w:w w:val="100"/>
                <w:sz w:val="21"/>
                <w:szCs w:val="21"/>
              </w:rPr>
              <w:t>的</w:t>
            </w:r>
            <w:r>
              <w:rPr>
                <w:rFonts w:ascii="宋体" w:hAnsi="宋体" w:cs="宋体" w:eastAsia="宋体" w:hint="default"/>
                <w:spacing w:val="-3"/>
                <w:w w:val="100"/>
                <w:sz w:val="21"/>
                <w:szCs w:val="21"/>
              </w:rPr>
              <w:t>应</w:t>
            </w:r>
            <w:r>
              <w:rPr>
                <w:rFonts w:ascii="宋体" w:hAnsi="宋体" w:cs="宋体" w:eastAsia="宋体" w:hint="default"/>
                <w:w w:val="100"/>
                <w:sz w:val="21"/>
                <w:szCs w:val="21"/>
              </w:rPr>
              <w:t>收</w:t>
            </w:r>
            <w:r>
              <w:rPr>
                <w:rFonts w:ascii="宋体" w:hAnsi="宋体" w:cs="宋体" w:eastAsia="宋体" w:hint="default"/>
                <w:spacing w:val="-3"/>
                <w:w w:val="100"/>
                <w:sz w:val="21"/>
                <w:szCs w:val="21"/>
              </w:rPr>
              <w:t>款</w:t>
            </w:r>
            <w:r>
              <w:rPr>
                <w:rFonts w:ascii="宋体" w:hAnsi="宋体" w:cs="宋体" w:eastAsia="宋体" w:hint="default"/>
                <w:w w:val="100"/>
                <w:sz w:val="21"/>
                <w:szCs w:val="21"/>
              </w:rPr>
              <w:t>项</w:t>
            </w:r>
            <w:r>
              <w:rPr>
                <w:rFonts w:ascii="宋体" w:hAnsi="宋体" w:cs="宋体" w:eastAsia="宋体" w:hint="default"/>
                <w:spacing w:val="-106"/>
                <w:w w:val="100"/>
                <w:sz w:val="21"/>
                <w:szCs w:val="21"/>
              </w:rPr>
              <w:t>，</w:t>
            </w:r>
            <w:r>
              <w:rPr>
                <w:rFonts w:ascii="宋体" w:hAnsi="宋体" w:cs="宋体" w:eastAsia="宋体" w:hint="default"/>
                <w:w w:val="100"/>
                <w:sz w:val="21"/>
                <w:szCs w:val="21"/>
              </w:rPr>
              <w:t>与</w:t>
            </w:r>
            <w:r>
              <w:rPr>
                <w:rFonts w:ascii="宋体" w:hAnsi="宋体" w:cs="宋体" w:eastAsia="宋体" w:hint="default"/>
                <w:spacing w:val="-3"/>
                <w:w w:val="100"/>
                <w:sz w:val="21"/>
                <w:szCs w:val="21"/>
              </w:rPr>
              <w:t>经</w:t>
            </w:r>
            <w:r>
              <w:rPr>
                <w:rFonts w:ascii="宋体" w:hAnsi="宋体" w:cs="宋体" w:eastAsia="宋体" w:hint="default"/>
                <w:w w:val="100"/>
                <w:sz w:val="21"/>
                <w:szCs w:val="21"/>
              </w:rPr>
              <w:t>单</w:t>
            </w:r>
            <w:r>
              <w:rPr>
                <w:rFonts w:ascii="宋体" w:hAnsi="宋体" w:cs="宋体" w:eastAsia="宋体" w:hint="default"/>
                <w:spacing w:val="-3"/>
                <w:w w:val="100"/>
                <w:sz w:val="21"/>
                <w:szCs w:val="21"/>
              </w:rPr>
              <w:t>独</w:t>
            </w:r>
            <w:r>
              <w:rPr>
                <w:rFonts w:ascii="宋体" w:hAnsi="宋体" w:cs="宋体" w:eastAsia="宋体" w:hint="default"/>
                <w:w w:val="100"/>
                <w:sz w:val="21"/>
                <w:szCs w:val="21"/>
              </w:rPr>
              <w:t>测</w:t>
            </w:r>
            <w:r>
              <w:rPr>
                <w:rFonts w:ascii="宋体" w:hAnsi="宋体" w:cs="宋体" w:eastAsia="宋体" w:hint="default"/>
                <w:spacing w:val="-3"/>
                <w:w w:val="100"/>
                <w:sz w:val="21"/>
                <w:szCs w:val="21"/>
              </w:rPr>
              <w:t>试</w:t>
            </w:r>
            <w:r>
              <w:rPr>
                <w:rFonts w:ascii="宋体" w:hAnsi="宋体" w:cs="宋体" w:eastAsia="宋体" w:hint="default"/>
                <w:w w:val="100"/>
                <w:sz w:val="21"/>
                <w:szCs w:val="21"/>
              </w:rPr>
              <w:t>后</w:t>
            </w:r>
            <w:r>
              <w:rPr>
                <w:rFonts w:ascii="宋体" w:hAnsi="宋体" w:cs="宋体" w:eastAsia="宋体" w:hint="default"/>
                <w:spacing w:val="-3"/>
                <w:w w:val="100"/>
                <w:sz w:val="21"/>
                <w:szCs w:val="21"/>
              </w:rPr>
              <w:t>未</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的单</w:t>
            </w:r>
            <w:r>
              <w:rPr>
                <w:rFonts w:ascii="宋体" w:hAnsi="宋体" w:cs="宋体" w:eastAsia="宋体" w:hint="default"/>
                <w:spacing w:val="-3"/>
                <w:w w:val="100"/>
                <w:sz w:val="21"/>
                <w:szCs w:val="21"/>
              </w:rPr>
              <w:t>项</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重</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5"/>
                <w:w w:val="100"/>
                <w:sz w:val="21"/>
                <w:szCs w:val="21"/>
              </w:rPr>
              <w:t>大的应收款项，以账龄为信用风险特征进行组合并结合现实的实际</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损失率确定不同账龄应计提坏账准备的比例。</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386"/>
        <w:jc w:val="left"/>
      </w:pPr>
      <w:r>
        <w:rPr/>
        <w:t>按组合计提坏账准备的方法：</w:t>
      </w:r>
    </w:p>
    <w:p>
      <w:pPr>
        <w:spacing w:after="0" w:line="240" w:lineRule="auto"/>
        <w:jc w:val="left"/>
        <w:sectPr>
          <w:pgSz w:w="11910" w:h="16840"/>
          <w:pgMar w:header="850" w:footer="1032" w:top="1100" w:bottom="1220" w:left="900" w:right="0"/>
        </w:sectPr>
      </w:pPr>
    </w:p>
    <w:p>
      <w:pPr>
        <w:spacing w:line="240" w:lineRule="auto" w:before="1"/>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39"/>
        <w:gridCol w:w="6217"/>
      </w:tblGrid>
      <w:tr>
        <w:trPr>
          <w:trHeight w:val="518" w:hRule="exact"/>
        </w:trPr>
        <w:tc>
          <w:tcPr>
            <w:tcW w:w="3639"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217"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1"/>
        <w:rPr>
          <w:rFonts w:ascii="宋体" w:hAnsi="宋体" w:cs="宋体" w:eastAsia="宋体" w:hint="default"/>
          <w:sz w:val="12"/>
          <w:szCs w:val="12"/>
        </w:rPr>
      </w:pPr>
    </w:p>
    <w:p>
      <w:pPr>
        <w:pStyle w:val="BodyText"/>
        <w:spacing w:line="240" w:lineRule="auto" w:before="36"/>
        <w:ind w:left="232" w:right="386"/>
        <w:jc w:val="left"/>
      </w:pPr>
      <w:r>
        <w:rPr/>
        <w:t>组合中，采用账龄分析法计提坏账准备的：</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23"/>
        <w:gridCol w:w="2681"/>
        <w:gridCol w:w="2967"/>
      </w:tblGrid>
      <w:tr>
        <w:trPr>
          <w:trHeight w:val="511"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Calibri" w:hAnsi="Calibri" w:cs="Calibri" w:eastAsia="Calibri" w:hint="default"/>
                <w:sz w:val="21"/>
                <w:szCs w:val="21"/>
              </w:rPr>
              <w:t>%</w:t>
            </w:r>
            <w:r>
              <w:rPr>
                <w:rFonts w:ascii="宋体" w:hAnsi="宋体" w:cs="宋体" w:eastAsia="宋体" w:hint="default"/>
                <w:sz w:val="21"/>
                <w:szCs w:val="21"/>
              </w:rPr>
              <w:t>）</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509"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Calibri" w:hAnsi="Calibri" w:cs="Calibri" w:eastAsia="Calibri" w:hint="default"/>
                <w:sz w:val="21"/>
                <w:szCs w:val="21"/>
              </w:rPr>
            </w:pPr>
            <w:r>
              <w:rPr>
                <w:rFonts w:ascii="Calibri"/>
                <w:w w:val="100"/>
                <w:sz w:val="21"/>
              </w:rPr>
              <w:t>3</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3</w:t>
            </w:r>
          </w:p>
        </w:tc>
      </w:tr>
      <w:tr>
        <w:trPr>
          <w:trHeight w:val="511"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Calibri" w:hAnsi="Calibri" w:cs="Calibri" w:eastAsia="Calibri" w:hint="default"/>
                <w:sz w:val="21"/>
                <w:szCs w:val="21"/>
              </w:rPr>
            </w:pPr>
            <w:r>
              <w:rPr>
                <w:rFonts w:ascii="Calibri"/>
                <w:w w:val="100"/>
                <w:sz w:val="21"/>
              </w:rPr>
              <w:t>5</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5</w:t>
            </w:r>
          </w:p>
        </w:tc>
      </w:tr>
      <w:tr>
        <w:trPr>
          <w:trHeight w:val="509"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10</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
              <w:jc w:val="center"/>
              <w:rPr>
                <w:rFonts w:ascii="Calibri" w:hAnsi="Calibri" w:cs="Calibri" w:eastAsia="Calibri" w:hint="default"/>
                <w:sz w:val="21"/>
                <w:szCs w:val="21"/>
              </w:rPr>
            </w:pPr>
            <w:r>
              <w:rPr>
                <w:rFonts w:ascii="Calibri"/>
                <w:sz w:val="21"/>
              </w:rPr>
              <w:t>10</w:t>
            </w:r>
          </w:p>
        </w:tc>
      </w:tr>
      <w:tr>
        <w:trPr>
          <w:trHeight w:val="511" w:hRule="exact"/>
        </w:trPr>
        <w:tc>
          <w:tcPr>
            <w:tcW w:w="42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50</w:t>
            </w:r>
          </w:p>
        </w:tc>
        <w:tc>
          <w:tcPr>
            <w:tcW w:w="29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
              <w:jc w:val="center"/>
              <w:rPr>
                <w:rFonts w:ascii="Calibri" w:hAnsi="Calibri" w:cs="Calibri" w:eastAsia="Calibri" w:hint="default"/>
                <w:sz w:val="21"/>
                <w:szCs w:val="21"/>
              </w:rPr>
            </w:pPr>
            <w:r>
              <w:rPr>
                <w:rFonts w:ascii="Calibri"/>
                <w:sz w:val="21"/>
              </w:rPr>
              <w:t>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232" w:right="386"/>
        <w:jc w:val="left"/>
      </w:pPr>
      <w:r>
        <w:rPr/>
        <w:t>（</w:t>
      </w:r>
      <w:r>
        <w:rPr>
          <w:rFonts w:ascii="Calibri" w:hAnsi="Calibri" w:cs="Calibri" w:eastAsia="Calibri" w:hint="default"/>
        </w:rPr>
        <w:t>3</w:t>
      </w:r>
      <w:r>
        <w:rPr/>
        <w:t>）单项金额虽不重大但单项计提坏账准备的应收账款：</w:t>
      </w:r>
    </w:p>
    <w:tbl>
      <w:tblPr>
        <w:tblW w:w="0" w:type="auto"/>
        <w:jc w:val="left"/>
        <w:tblInd w:w="103" w:type="dxa"/>
        <w:tblLayout w:type="fixed"/>
        <w:tblCellMar>
          <w:top w:w="0" w:type="dxa"/>
          <w:left w:w="0" w:type="dxa"/>
          <w:bottom w:w="0" w:type="dxa"/>
          <w:right w:w="0" w:type="dxa"/>
        </w:tblCellMar>
        <w:tblLook w:val="01E0"/>
      </w:tblPr>
      <w:tblGrid>
        <w:gridCol w:w="3003"/>
        <w:gridCol w:w="6759"/>
      </w:tblGrid>
      <w:tr>
        <w:trPr>
          <w:trHeight w:val="514"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有客观原因表明未来现金流量现值有可能低于其账面价值</w:t>
            </w:r>
          </w:p>
        </w:tc>
      </w:tr>
      <w:tr>
        <w:trPr>
          <w:trHeight w:val="802" w:hRule="exact"/>
        </w:trPr>
        <w:tc>
          <w:tcPr>
            <w:tcW w:w="30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单独进行减值测试，根据其未来现金流量现值低于其账面价值的差额，</w:t>
            </w:r>
            <w:r>
              <w:rPr>
                <w:rFonts w:ascii="宋体" w:hAnsi="宋体" w:cs="宋体" w:eastAsia="宋体" w:hint="default"/>
                <w:spacing w:val="-68"/>
                <w:sz w:val="21"/>
                <w:szCs w:val="21"/>
              </w:rPr>
              <w:t> </w:t>
            </w:r>
            <w:r>
              <w:rPr>
                <w:rFonts w:ascii="宋体" w:hAnsi="宋体" w:cs="宋体" w:eastAsia="宋体" w:hint="default"/>
                <w:sz w:val="21"/>
                <w:szCs w:val="21"/>
              </w:rPr>
              <w:t>确认减值损失，计提坏账准备。</w:t>
            </w:r>
          </w:p>
        </w:tc>
      </w:tr>
    </w:tbl>
    <w:p>
      <w:pPr>
        <w:spacing w:line="240" w:lineRule="auto" w:before="11"/>
        <w:rPr>
          <w:rFonts w:ascii="宋体" w:hAnsi="宋体" w:cs="宋体" w:eastAsia="宋体" w:hint="default"/>
          <w:sz w:val="15"/>
          <w:szCs w:val="15"/>
        </w:rPr>
      </w:pPr>
    </w:p>
    <w:p>
      <w:pPr>
        <w:pStyle w:val="Heading3"/>
        <w:spacing w:line="240" w:lineRule="auto" w:before="36"/>
        <w:ind w:left="232" w:right="386"/>
        <w:jc w:val="left"/>
        <w:rPr>
          <w:b w:val="0"/>
          <w:bCs w:val="0"/>
        </w:rPr>
      </w:pPr>
      <w:r>
        <w:rPr>
          <w:rFonts w:ascii="宋体" w:hAnsi="宋体" w:cs="宋体" w:eastAsia="宋体" w:hint="default"/>
        </w:rPr>
        <w:t>11</w:t>
      </w:r>
      <w:r>
        <w:rPr/>
        <w:t>、存货</w:t>
      </w:r>
      <w:r>
        <w:rPr>
          <w:b w:val="0"/>
          <w:bCs w:val="0"/>
        </w:rPr>
      </w:r>
    </w:p>
    <w:p>
      <w:pPr>
        <w:pStyle w:val="BodyText"/>
        <w:spacing w:line="355" w:lineRule="auto" w:before="135"/>
        <w:ind w:left="653" w:right="386"/>
        <w:jc w:val="left"/>
      </w:pPr>
      <w:r>
        <w:rPr/>
        <w:t>（</w:t>
      </w:r>
      <w:r>
        <w:rPr>
          <w:rFonts w:ascii="宋体" w:hAnsi="宋体" w:cs="宋体" w:eastAsia="宋体" w:hint="default"/>
        </w:rPr>
        <w:t>1</w:t>
      </w:r>
      <w:r>
        <w:rPr/>
        <w:t>）存货的分类</w:t>
      </w:r>
      <w:r>
        <w:rPr>
          <w:w w:val="100"/>
        </w:rPr>
        <w:t> </w:t>
      </w:r>
      <w:r>
        <w:rPr>
          <w:spacing w:val="-5"/>
        </w:rPr>
        <w:t>存货分为原材料、生产成本、工程施工、库存商品、发出商品、低值易耗品、委托加工材料等七大类。</w:t>
      </w:r>
    </w:p>
    <w:p>
      <w:pPr>
        <w:pStyle w:val="BodyText"/>
        <w:spacing w:line="357" w:lineRule="auto" w:before="32"/>
        <w:ind w:left="232" w:right="386"/>
        <w:jc w:val="left"/>
      </w:pPr>
      <w:r>
        <w:rPr>
          <w:spacing w:val="-2"/>
        </w:rPr>
        <w:t>其中生产成本用于核算公司产品生产加工等业务的在产品，工程施工用于归集建造工程施工项目的成本费</w:t>
      </w:r>
      <w:r>
        <w:rPr>
          <w:spacing w:val="-43"/>
        </w:rPr>
        <w:t> </w:t>
      </w:r>
      <w:r>
        <w:rPr>
          <w:spacing w:val="-43"/>
        </w:rPr>
      </w:r>
      <w:r>
        <w:rPr/>
        <w:t>用支出。</w:t>
      </w:r>
    </w:p>
    <w:p>
      <w:pPr>
        <w:spacing w:line="240" w:lineRule="auto" w:before="0"/>
        <w:rPr>
          <w:rFonts w:ascii="宋体" w:hAnsi="宋体" w:cs="宋体" w:eastAsia="宋体" w:hint="default"/>
          <w:sz w:val="20"/>
          <w:szCs w:val="20"/>
        </w:rPr>
      </w:pPr>
    </w:p>
    <w:p>
      <w:pPr>
        <w:pStyle w:val="BodyText"/>
        <w:spacing w:line="355" w:lineRule="auto" w:before="179"/>
        <w:ind w:left="653" w:right="386"/>
        <w:jc w:val="left"/>
      </w:pPr>
      <w:r>
        <w:rPr/>
        <w:t>（</w:t>
      </w:r>
      <w:r>
        <w:rPr>
          <w:rFonts w:ascii="宋体" w:hAnsi="宋体" w:cs="宋体" w:eastAsia="宋体" w:hint="default"/>
        </w:rPr>
        <w:t>2</w:t>
      </w:r>
      <w:r>
        <w:rPr/>
        <w:t>）发出存货的计价方法</w:t>
      </w:r>
      <w:r>
        <w:rPr>
          <w:w w:val="100"/>
        </w:rPr>
        <w:t> </w:t>
      </w:r>
      <w:r>
        <w:rPr/>
        <w:t>各类存货的购入与入库按实际成本计价，发出采用个别计价法或移动加权平均法计价。</w:t>
      </w:r>
      <w:r>
        <w:rPr>
          <w:w w:val="100"/>
        </w:rPr>
        <w:t> </w:t>
      </w:r>
      <w:r>
        <w:rPr>
          <w:spacing w:val="-5"/>
        </w:rPr>
        <w:t>工程施工成本的具体核算方法为：按照单个项目为核算对象，分别核算工程施工成本；项目未完工前，</w:t>
      </w:r>
    </w:p>
    <w:p>
      <w:pPr>
        <w:pStyle w:val="BodyText"/>
        <w:spacing w:line="357" w:lineRule="auto" w:before="32"/>
        <w:ind w:left="232" w:right="386"/>
        <w:jc w:val="left"/>
      </w:pPr>
      <w:r>
        <w:rPr>
          <w:spacing w:val="-2"/>
        </w:rPr>
        <w:t>按单个项目归集所发生的实际成本。期末按完工百分比法确认合同收入，按配比原则结转营业成本。项目</w:t>
      </w:r>
      <w:r>
        <w:rPr>
          <w:spacing w:val="-44"/>
        </w:rPr>
        <w:t> </w:t>
      </w:r>
      <w:r>
        <w:rPr>
          <w:spacing w:val="-44"/>
        </w:rPr>
      </w:r>
      <w:r>
        <w:rPr>
          <w:spacing w:val="-5"/>
        </w:rPr>
        <w:t>完工时，按照累计实际发生的合同成本扣除以前会计期间累计已确认成本后的金额，确认为当期合同成本，</w:t>
      </w:r>
      <w:r>
        <w:rPr>
          <w:spacing w:val="-4"/>
        </w:rPr>
        <w:t> </w:t>
      </w:r>
      <w:r>
        <w:rPr>
          <w:spacing w:val="-4"/>
        </w:rPr>
      </w:r>
      <w:r>
        <w:rPr/>
        <w:t>并结转工程施工成本。</w:t>
      </w:r>
    </w:p>
    <w:p>
      <w:pPr>
        <w:pStyle w:val="BodyText"/>
        <w:spacing w:line="357" w:lineRule="auto" w:before="30"/>
        <w:ind w:left="232" w:right="1126" w:firstLine="420"/>
        <w:jc w:val="both"/>
      </w:pPr>
      <w:r>
        <w:rPr>
          <w:spacing w:val="2"/>
        </w:rPr>
        <w:t>本公司累计已发生的工程施工成本和累计已确认的工程施工毛利之和大于累计已办理结算的合同价</w:t>
      </w:r>
      <w:r>
        <w:rPr>
          <w:w w:val="100"/>
        </w:rPr>
        <w:t> </w:t>
      </w:r>
      <w:r>
        <w:rPr>
          <w:spacing w:val="-2"/>
        </w:rPr>
        <w:t>款的差额为已完工未结算款，在存货中列示；累计已发生的施工成本和累计已确认的毛利之和小于累计已</w:t>
      </w:r>
      <w:r>
        <w:rPr>
          <w:spacing w:val="-44"/>
        </w:rPr>
        <w:t> </w:t>
      </w:r>
      <w:r>
        <w:rPr>
          <w:spacing w:val="-44"/>
        </w:rPr>
      </w:r>
      <w:r>
        <w:rPr/>
        <w:t>办理结算的合同价款的差额为已结算未完工款，在预收款项中反映。</w:t>
      </w:r>
    </w:p>
    <w:p>
      <w:pPr>
        <w:spacing w:line="240" w:lineRule="auto" w:before="0"/>
        <w:rPr>
          <w:rFonts w:ascii="宋体" w:hAnsi="宋体" w:cs="宋体" w:eastAsia="宋体" w:hint="default"/>
          <w:sz w:val="20"/>
          <w:szCs w:val="20"/>
        </w:rPr>
      </w:pPr>
    </w:p>
    <w:p>
      <w:pPr>
        <w:pStyle w:val="BodyText"/>
        <w:spacing w:line="355" w:lineRule="auto" w:before="179"/>
        <w:ind w:left="653" w:right="386"/>
        <w:jc w:val="left"/>
      </w:pPr>
      <w:r>
        <w:rPr/>
        <w:t>（</w:t>
      </w:r>
      <w:r>
        <w:rPr>
          <w:rFonts w:ascii="宋体" w:hAnsi="宋体" w:cs="宋体" w:eastAsia="宋体" w:hint="default"/>
        </w:rPr>
        <w:t>3</w:t>
      </w:r>
      <w:r>
        <w:rPr/>
        <w:t>）存货可变现净值的确定依据及存货跌价准备的计提方法</w:t>
      </w:r>
      <w:r>
        <w:rPr>
          <w:w w:val="100"/>
        </w:rPr>
        <w:t> </w:t>
      </w:r>
      <w:r>
        <w:rPr>
          <w:spacing w:val="-2"/>
        </w:rPr>
        <w:t>存货可变现净值系根据本公司在正常经营过程中，以估计售价减去至完工时估计将要发生的成本及销</w:t>
      </w:r>
    </w:p>
    <w:p>
      <w:pPr>
        <w:pStyle w:val="BodyText"/>
        <w:spacing w:line="355" w:lineRule="auto" w:before="32"/>
        <w:ind w:left="653" w:right="386" w:hanging="421"/>
        <w:jc w:val="left"/>
      </w:pPr>
      <w:r>
        <w:rPr/>
        <w:t>售所必须的估计费用后的价值。</w:t>
      </w:r>
      <w:r>
        <w:rPr>
          <w:w w:val="100"/>
        </w:rPr>
        <w:t> </w:t>
      </w:r>
      <w:r>
        <w:rPr>
          <w:spacing w:val="-2"/>
        </w:rPr>
        <w:t>存货跌价准备的计提方法：本公司于每年中期期末及年度终了在对存货进行全面盘点的基础上，对遭</w:t>
      </w:r>
    </w:p>
    <w:p>
      <w:pPr>
        <w:spacing w:after="0" w:line="355" w:lineRule="auto"/>
        <w:jc w:val="left"/>
        <w:sectPr>
          <w:pgSz w:w="11910" w:h="16840"/>
          <w:pgMar w:header="850" w:footer="1032" w:top="1100" w:bottom="1220" w:left="900" w:right="0"/>
        </w:sectPr>
      </w:pPr>
    </w:p>
    <w:p>
      <w:pPr>
        <w:pStyle w:val="BodyText"/>
        <w:spacing w:line="357" w:lineRule="auto" w:before="7"/>
        <w:ind w:right="938"/>
        <w:jc w:val="left"/>
      </w:pPr>
      <w:r>
        <w:rPr/>
        <w:pict>
          <v:group style="position:absolute;margin-left:55.200001pt;margin-top:1.693691pt;width:484.9pt;height:.1pt;mso-position-horizontal-relative:page;mso-position-vertical-relative:paragraph;z-index:-798856" coordorigin="1104,34" coordsize="9698,2">
            <v:shape style="position:absolute;left:1104;top:34;width:9698;height:2" coordorigin="1104,34" coordsize="9698,0" path="m1104,34l10802,34e" filled="false" stroked="true" strokeweight=".72pt" strokecolor="#000000">
              <v:path arrowok="t"/>
            </v:shape>
            <w10:wrap type="none"/>
          </v:group>
        </w:pict>
      </w:r>
      <w:r>
        <w:rPr/>
        <w:t>受损失，全部或部分陈旧过时或销售价格低于成本的存货，根据存货成本与可变现净值孰低计量，按单个</w:t>
      </w:r>
      <w:r>
        <w:rPr>
          <w:w w:val="100"/>
        </w:rPr>
        <w:t> </w:t>
      </w:r>
      <w:r>
        <w:rPr/>
        <w:t>存货项目对同类存货项目的可变现净值低于存货成本的差额计提存货跌价准备，并计入当期损益。对于工</w:t>
      </w:r>
      <w:r>
        <w:rPr>
          <w:w w:val="100"/>
        </w:rPr>
        <w:t> </w:t>
      </w:r>
      <w:r>
        <w:rPr>
          <w:spacing w:val="-5"/>
        </w:rPr>
        <w:t>程施工成本，对预计工程总成本超过预计总收入的工程项目，按照预计工程总成本超过预计总收入的部分， </w:t>
      </w:r>
      <w:r>
        <w:rPr>
          <w:spacing w:val="-5"/>
        </w:rPr>
      </w:r>
      <w:r>
        <w:rPr/>
        <w:t>计提存货跌价准备。确定可变现净值时，除考虑持有目的和资产负债表日该存货的价格与成本波动外，还</w:t>
      </w:r>
      <w:r>
        <w:rPr>
          <w:w w:val="100"/>
        </w:rPr>
        <w:t> </w:t>
      </w:r>
      <w:r>
        <w:rPr/>
        <w:t>需要考虑未来事项的影响。</w:t>
      </w:r>
    </w:p>
    <w:p>
      <w:pPr>
        <w:spacing w:line="240" w:lineRule="auto" w:before="0"/>
        <w:rPr>
          <w:rFonts w:ascii="宋体" w:hAnsi="宋体" w:cs="宋体" w:eastAsia="宋体" w:hint="default"/>
          <w:sz w:val="20"/>
          <w:szCs w:val="20"/>
        </w:rPr>
      </w:pPr>
    </w:p>
    <w:p>
      <w:pPr>
        <w:pStyle w:val="BodyText"/>
        <w:spacing w:line="355" w:lineRule="auto" w:before="179"/>
        <w:ind w:left="573" w:right="5683"/>
        <w:jc w:val="left"/>
      </w:pPr>
      <w:r>
        <w:rPr/>
        <w:t>（</w:t>
      </w:r>
      <w:r>
        <w:rPr>
          <w:rFonts w:ascii="宋体" w:hAnsi="宋体" w:cs="宋体" w:eastAsia="宋体" w:hint="default"/>
        </w:rPr>
        <w:t>4</w:t>
      </w:r>
      <w:r>
        <w:rPr/>
        <w:t>）存货的盘存制度</w:t>
      </w:r>
      <w:r>
        <w:rPr>
          <w:w w:val="100"/>
        </w:rPr>
        <w:t> </w:t>
      </w:r>
      <w:r>
        <w:rPr>
          <w:spacing w:val="-2"/>
        </w:rPr>
        <w:t>存货的盘存制度采用永续盘存制。</w:t>
      </w:r>
    </w:p>
    <w:p>
      <w:pPr>
        <w:spacing w:line="240" w:lineRule="auto" w:before="0"/>
        <w:rPr>
          <w:rFonts w:ascii="宋体" w:hAnsi="宋体" w:cs="宋体" w:eastAsia="宋体" w:hint="default"/>
          <w:sz w:val="20"/>
          <w:szCs w:val="20"/>
        </w:rPr>
      </w:pPr>
    </w:p>
    <w:p>
      <w:pPr>
        <w:pStyle w:val="BodyText"/>
        <w:spacing w:line="360" w:lineRule="auto" w:before="178"/>
        <w:ind w:right="5683" w:firstLine="420"/>
        <w:jc w:val="left"/>
      </w:pPr>
      <w:r>
        <w:rPr>
          <w:spacing w:val="-2"/>
        </w:rPr>
        <w:t>（</w:t>
      </w:r>
      <w:r>
        <w:rPr>
          <w:rFonts w:ascii="宋体" w:hAnsi="宋体" w:cs="宋体" w:eastAsia="宋体" w:hint="default"/>
          <w:spacing w:val="-2"/>
        </w:rPr>
        <w:t>5</w:t>
      </w:r>
      <w:r>
        <w:rPr>
          <w:spacing w:val="-2"/>
        </w:rPr>
        <w:t>）低值易耗品和包装物的摊销方法</w:t>
      </w:r>
      <w:r>
        <w:rPr>
          <w:w w:val="100"/>
        </w:rPr>
        <w:t> </w:t>
      </w:r>
      <w:r>
        <w:rPr/>
        <w:t>低值易耗品：</w:t>
      </w:r>
    </w:p>
    <w:p>
      <w:pPr>
        <w:pStyle w:val="BodyText"/>
        <w:spacing w:line="355" w:lineRule="auto" w:before="28"/>
        <w:ind w:right="5683" w:firstLine="420"/>
        <w:jc w:val="left"/>
      </w:pPr>
      <w:r>
        <w:rPr>
          <w:spacing w:val="-2"/>
        </w:rPr>
        <w:t>低值易耗品于其领用时采用一次性摊销法摊销。</w:t>
      </w:r>
      <w:r>
        <w:rPr>
          <w:w w:val="100"/>
        </w:rPr>
        <w:t> </w:t>
      </w:r>
      <w:r>
        <w:rPr/>
        <w:t>包装物：</w:t>
      </w:r>
    </w:p>
    <w:p>
      <w:pPr>
        <w:pStyle w:val="BodyText"/>
        <w:spacing w:line="240" w:lineRule="auto" w:before="32"/>
        <w:ind w:left="573" w:right="938"/>
        <w:jc w:val="left"/>
      </w:pPr>
      <w:r>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ind w:right="938"/>
        <w:jc w:val="left"/>
        <w:rPr>
          <w:b w:val="0"/>
          <w:bCs w:val="0"/>
        </w:rPr>
      </w:pPr>
      <w:r>
        <w:rPr>
          <w:rFonts w:ascii="宋体" w:hAnsi="宋体" w:cs="宋体" w:eastAsia="宋体" w:hint="default"/>
        </w:rPr>
        <w:t>12</w:t>
      </w:r>
      <w:r>
        <w:rPr/>
        <w:t>、长期股权投资</w:t>
      </w:r>
      <w:r>
        <w:rPr>
          <w:b w:val="0"/>
          <w:bCs w:val="0"/>
        </w:rPr>
      </w:r>
    </w:p>
    <w:p>
      <w:pPr>
        <w:pStyle w:val="BodyText"/>
        <w:spacing w:line="355" w:lineRule="auto"/>
        <w:ind w:left="573" w:right="3934"/>
        <w:jc w:val="left"/>
      </w:pPr>
      <w:r>
        <w:rPr/>
        <w:t>（</w:t>
      </w:r>
      <w:r>
        <w:rPr>
          <w:rFonts w:ascii="宋体" w:hAnsi="宋体" w:cs="宋体" w:eastAsia="宋体" w:hint="default"/>
        </w:rPr>
        <w:t>1</w:t>
      </w:r>
      <w:r>
        <w:rPr/>
        <w:t>）投资成本的确定</w:t>
      </w:r>
      <w:r>
        <w:rPr>
          <w:w w:val="100"/>
        </w:rPr>
        <w:t> </w:t>
      </w:r>
      <w:r>
        <w:rPr>
          <w:rFonts w:ascii="宋体" w:hAnsi="宋体" w:cs="宋体" w:eastAsia="宋体" w:hint="default"/>
          <w:spacing w:val="-2"/>
        </w:rPr>
        <w:t>A</w:t>
      </w:r>
      <w:r>
        <w:rPr>
          <w:spacing w:val="-2"/>
        </w:rPr>
        <w:t>、企业合并形成的长期股权投资，按照下列规定确定其投资成本：</w:t>
      </w:r>
    </w:p>
    <w:p>
      <w:pPr>
        <w:pStyle w:val="BodyText"/>
        <w:spacing w:line="357" w:lineRule="auto" w:before="32"/>
        <w:ind w:right="1126" w:firstLine="420"/>
        <w:jc w:val="both"/>
      </w:pPr>
      <w:r>
        <w:rPr>
          <w:rFonts w:ascii="宋体" w:hAnsi="宋体" w:cs="宋体" w:eastAsia="宋体" w:hint="default"/>
        </w:rPr>
        <w:t>a</w:t>
      </w:r>
      <w:r>
        <w:rPr/>
        <w:t>、同一控制下的企业合并，合并方以支付现金、转让非现金资产或承担债务方式作为合并对价的，</w:t>
      </w:r>
      <w:r>
        <w:rPr>
          <w:w w:val="100"/>
        </w:rPr>
        <w:t> </w:t>
      </w:r>
      <w:r>
        <w:rPr>
          <w:spacing w:val="-2"/>
        </w:rPr>
        <w:t>在合并日按照取得被合并方所有者权益账面价值的份额作为长期股权投资的投资成本。长期股权投资投资</w:t>
      </w:r>
      <w:r>
        <w:rPr>
          <w:spacing w:val="-42"/>
        </w:rPr>
        <w:t> </w:t>
      </w:r>
      <w:r>
        <w:rPr>
          <w:spacing w:val="-42"/>
        </w:rPr>
      </w:r>
      <w:r>
        <w:rPr>
          <w:spacing w:val="-2"/>
        </w:rPr>
        <w:t>成本与支付的现金、转让的非现金资产以及所承担债务账面价值之间的差额，调整资本公积；资本公积不</w:t>
      </w:r>
      <w:r>
        <w:rPr>
          <w:spacing w:val="-43"/>
        </w:rPr>
        <w:t> </w:t>
      </w:r>
      <w:r>
        <w:rPr>
          <w:spacing w:val="-43"/>
        </w:rPr>
      </w:r>
      <w:r>
        <w:rPr/>
        <w:t>足冲减的，调整留存收益。</w:t>
      </w:r>
    </w:p>
    <w:p>
      <w:pPr>
        <w:pStyle w:val="BodyText"/>
        <w:spacing w:line="357" w:lineRule="auto" w:before="30"/>
        <w:ind w:right="1126" w:firstLine="420"/>
        <w:jc w:val="both"/>
      </w:pPr>
      <w:r>
        <w:rPr>
          <w:spacing w:val="-2"/>
        </w:rPr>
        <w:t>合并方以发行权益性证券作为合并对价的，在合并日按照取得被合并方所有者权益账面价值的份额作</w:t>
      </w:r>
      <w:r>
        <w:rPr>
          <w:w w:val="100"/>
        </w:rPr>
        <w:t> </w:t>
      </w:r>
      <w:r>
        <w:rPr>
          <w:spacing w:val="-2"/>
        </w:rPr>
        <w:t>为长期股权投资的投资成本。按照发行股份的面值总额作为股本，长期股权投资投资成本与所发行股份面</w:t>
      </w:r>
      <w:r>
        <w:rPr>
          <w:spacing w:val="-44"/>
        </w:rPr>
        <w:t> </w:t>
      </w:r>
      <w:r>
        <w:rPr>
          <w:spacing w:val="-44"/>
        </w:rPr>
      </w:r>
      <w:r>
        <w:rPr/>
        <w:t>值总额之间的差额，调整资本公积；资本公积不足冲减的，调整留存收益。</w:t>
      </w:r>
    </w:p>
    <w:p>
      <w:pPr>
        <w:pStyle w:val="BodyText"/>
        <w:spacing w:line="240" w:lineRule="auto" w:before="30"/>
        <w:ind w:left="573" w:right="938"/>
        <w:jc w:val="left"/>
      </w:pPr>
      <w:r>
        <w:rPr>
          <w:rFonts w:ascii="宋体" w:hAnsi="宋体" w:cs="宋体" w:eastAsia="宋体" w:hint="default"/>
        </w:rPr>
        <w:t>b</w:t>
      </w:r>
      <w:r>
        <w:rPr/>
        <w:t>、非同一控制下的企业合并，按照下列规定确定的合并成本作为长期股权投资的投资成本：</w:t>
      </w:r>
    </w:p>
    <w:p>
      <w:pPr>
        <w:pStyle w:val="BodyText"/>
        <w:spacing w:line="355" w:lineRule="auto"/>
        <w:ind w:right="938" w:firstLine="420"/>
        <w:jc w:val="left"/>
      </w:pPr>
      <w:r>
        <w:rPr>
          <w:spacing w:val="-2"/>
        </w:rPr>
        <w:t>①一次交换交易实现的企业合并，合并成本为购买方在购买日为取得对被购买方的控制权而付出的资</w:t>
      </w:r>
      <w:r>
        <w:rPr>
          <w:w w:val="100"/>
        </w:rPr>
        <w:t> </w:t>
      </w:r>
      <w:r>
        <w:rPr/>
        <w:t>产、发生或承担的负债以及发行的权益性证券的公允价值。</w:t>
      </w:r>
    </w:p>
    <w:p>
      <w:pPr>
        <w:pStyle w:val="BodyText"/>
        <w:spacing w:line="240" w:lineRule="auto" w:before="33"/>
        <w:ind w:left="573" w:right="938"/>
        <w:jc w:val="left"/>
      </w:pPr>
      <w:r>
        <w:rPr/>
        <w:t>②通过多次交换交易分步实现的企业合并，合并成本为每一单项交易成本之和。</w:t>
      </w:r>
    </w:p>
    <w:p>
      <w:pPr>
        <w:pStyle w:val="BodyText"/>
        <w:spacing w:line="240" w:lineRule="auto" w:before="135"/>
        <w:ind w:left="573" w:right="938"/>
        <w:jc w:val="left"/>
      </w:pPr>
      <w:r>
        <w:rPr/>
        <w:t>③购买方为进行企业合并发生的各项直接相关费用也计入企业合并成本。</w:t>
      </w:r>
    </w:p>
    <w:p>
      <w:pPr>
        <w:pStyle w:val="BodyText"/>
        <w:spacing w:line="355" w:lineRule="auto"/>
        <w:ind w:right="938" w:firstLine="420"/>
        <w:jc w:val="left"/>
      </w:pPr>
      <w:r>
        <w:rPr>
          <w:spacing w:val="-2"/>
        </w:rPr>
        <w:t>④在合并合同或协议中对可能影响合并成本的未来事项作出约定的，购买日如果估计未来事项很可能</w:t>
      </w:r>
      <w:r>
        <w:rPr>
          <w:w w:val="100"/>
        </w:rPr>
        <w:t> </w:t>
      </w:r>
      <w:r>
        <w:rPr/>
        <w:t>发生并且对合并成本的影响金额能够可靠计量的，购买方将其计入合并成本。</w:t>
      </w:r>
    </w:p>
    <w:p>
      <w:pPr>
        <w:pStyle w:val="BodyText"/>
        <w:spacing w:line="357" w:lineRule="auto" w:before="32"/>
        <w:ind w:right="938" w:firstLine="420"/>
        <w:jc w:val="left"/>
      </w:pPr>
      <w:r>
        <w:rPr>
          <w:rFonts w:ascii="宋体" w:hAnsi="宋体" w:cs="宋体" w:eastAsia="宋体" w:hint="default"/>
        </w:rPr>
        <w:t>B</w:t>
      </w:r>
      <w:r>
        <w:rPr/>
        <w:t>、除企业合并形成的长期股权投资以外，其它方式取得的长期股权投资，按照下列规定确定其投资</w:t>
      </w:r>
      <w:r>
        <w:rPr>
          <w:w w:val="100"/>
        </w:rPr>
        <w:t> </w:t>
      </w:r>
      <w:r>
        <w:rPr/>
        <w:t>成本：</w:t>
      </w:r>
    </w:p>
    <w:p>
      <w:pPr>
        <w:pStyle w:val="BodyText"/>
        <w:spacing w:line="240" w:lineRule="auto" w:before="30"/>
        <w:ind w:left="573" w:right="938"/>
        <w:jc w:val="left"/>
      </w:pPr>
      <w:r>
        <w:rPr>
          <w:rFonts w:ascii="宋体" w:hAnsi="宋体" w:cs="宋体" w:eastAsia="宋体" w:hint="default"/>
        </w:rPr>
        <w:t>a</w:t>
      </w:r>
      <w:r>
        <w:rPr/>
        <w:t>、以支付现金取得的长期股权投资，按照实际支付的购买价款作为投资成本。投资成本包括与取得</w:t>
      </w:r>
    </w:p>
    <w:p>
      <w:pPr>
        <w:spacing w:after="0" w:line="240" w:lineRule="auto"/>
        <w:jc w:val="left"/>
        <w:sectPr>
          <w:pgSz w:w="11910" w:h="16840"/>
          <w:pgMar w:header="850" w:footer="1032" w:top="1100" w:bottom="1220" w:left="980" w:right="0"/>
        </w:sectPr>
      </w:pPr>
    </w:p>
    <w:p>
      <w:pPr>
        <w:pStyle w:val="BodyText"/>
        <w:spacing w:line="357" w:lineRule="auto" w:before="7"/>
        <w:ind w:left="573" w:right="938" w:hanging="421"/>
        <w:jc w:val="left"/>
      </w:pPr>
      <w:r>
        <w:rPr/>
        <w:pict>
          <v:group style="position:absolute;margin-left:55.200001pt;margin-top:1.693691pt;width:484.9pt;height:.1pt;mso-position-horizontal-relative:page;mso-position-vertical-relative:paragraph;z-index:-798832" coordorigin="1104,34" coordsize="9698,2">
            <v:shape style="position:absolute;left:1104;top:34;width:9698;height:2" coordorigin="1104,34" coordsize="9698,0" path="m1104,34l10802,34e" filled="false" stroked="true" strokeweight=".72pt" strokecolor="#000000">
              <v:path arrowok="t"/>
            </v:shape>
            <w10:wrap type="none"/>
          </v:group>
        </w:pict>
      </w:r>
      <w:r>
        <w:rPr/>
        <w:t>长期股权投资直接相关的费用、税金及其它必要支出。</w:t>
      </w:r>
      <w:r>
        <w:rPr>
          <w:w w:val="100"/>
        </w:rPr>
        <w:t> </w:t>
      </w:r>
      <w:r>
        <w:rPr>
          <w:rFonts w:ascii="宋体" w:hAnsi="宋体" w:cs="宋体" w:eastAsia="宋体" w:hint="default"/>
        </w:rPr>
        <w:t>b</w:t>
      </w:r>
      <w:r>
        <w:rPr/>
        <w:t>、以发行权益性证券取得的长期股权投资，按照发行权益性证券的公允价值作为投资成本。</w:t>
      </w:r>
      <w:r>
        <w:rPr>
          <w:w w:val="100"/>
        </w:rPr>
        <w:t> </w:t>
      </w:r>
      <w:r>
        <w:rPr>
          <w:rFonts w:ascii="宋体" w:hAnsi="宋体" w:cs="宋体" w:eastAsia="宋体" w:hint="default"/>
        </w:rPr>
        <w:t>c</w:t>
      </w:r>
      <w:r>
        <w:rPr/>
        <w:t>、投资者投入的长期股权投资，按照投资合同或协议约定的价值作为投资成本，但合同或协议约定</w:t>
      </w:r>
    </w:p>
    <w:p>
      <w:pPr>
        <w:pStyle w:val="BodyText"/>
        <w:spacing w:line="355" w:lineRule="auto" w:before="30"/>
        <w:ind w:left="573" w:right="938" w:hanging="421"/>
        <w:jc w:val="left"/>
      </w:pPr>
      <w:r>
        <w:rPr/>
        <w:t>价值不公允的除外。</w:t>
      </w:r>
      <w:r>
        <w:rPr>
          <w:w w:val="100"/>
        </w:rPr>
        <w:t> </w:t>
      </w:r>
      <w:r>
        <w:rPr>
          <w:rFonts w:ascii="宋体" w:hAnsi="宋体" w:cs="宋体" w:eastAsia="宋体" w:hint="default"/>
        </w:rPr>
        <w:t>d</w:t>
      </w:r>
      <w:r>
        <w:rPr/>
        <w:t>、通过非货币性资产交换取得的长期股权投资，如非货币性资产交换具有商业实质，换入的长期股</w:t>
      </w:r>
    </w:p>
    <w:p>
      <w:pPr>
        <w:pStyle w:val="BodyText"/>
        <w:spacing w:line="355" w:lineRule="auto" w:before="34"/>
        <w:ind w:right="938"/>
        <w:jc w:val="left"/>
      </w:pPr>
      <w:r>
        <w:rPr>
          <w:spacing w:val="-2"/>
        </w:rPr>
        <w:t>权投资按照公允价值和应支付的相关税费作为投资成本；如非货币资产交易不具有商业实质，换入的长期</w:t>
      </w:r>
      <w:r>
        <w:rPr>
          <w:spacing w:val="-43"/>
        </w:rPr>
        <w:t> </w:t>
      </w:r>
      <w:r>
        <w:rPr>
          <w:spacing w:val="-43"/>
        </w:rPr>
      </w:r>
      <w:r>
        <w:rPr/>
        <w:t>股权投资以换出资产的账面价值和应支付的相关税费作为投资成本。</w:t>
      </w:r>
    </w:p>
    <w:p>
      <w:pPr>
        <w:pStyle w:val="BodyText"/>
        <w:spacing w:line="240" w:lineRule="auto" w:before="32"/>
        <w:ind w:left="573" w:right="938"/>
        <w:jc w:val="left"/>
      </w:pPr>
      <w:r>
        <w:rPr>
          <w:rFonts w:ascii="宋体" w:hAnsi="宋体" w:cs="宋体" w:eastAsia="宋体" w:hint="default"/>
        </w:rPr>
        <w:t>e</w:t>
      </w:r>
      <w:r>
        <w:rPr/>
        <w:t>、通过债务重组取得的长期股权投资，其投资成本按照公允价值和应付的相关税费确定。</w:t>
      </w:r>
    </w:p>
    <w:p>
      <w:pPr>
        <w:pStyle w:val="BodyText"/>
        <w:spacing w:line="355" w:lineRule="auto"/>
        <w:ind w:left="573" w:right="938"/>
        <w:jc w:val="left"/>
      </w:pPr>
      <w:r>
        <w:rPr/>
        <w:t>（</w:t>
      </w:r>
      <w:r>
        <w:rPr>
          <w:rFonts w:ascii="宋体" w:hAnsi="宋体" w:cs="宋体" w:eastAsia="宋体" w:hint="default"/>
        </w:rPr>
        <w:t>2</w:t>
      </w:r>
      <w:r>
        <w:rPr/>
        <w:t>）后续计量及损益确认方法</w:t>
      </w:r>
      <w:r>
        <w:rPr>
          <w:w w:val="100"/>
        </w:rPr>
        <w:t> </w:t>
      </w:r>
      <w:r>
        <w:rPr>
          <w:rFonts w:ascii="宋体" w:hAnsi="宋体" w:cs="宋体" w:eastAsia="宋体" w:hint="default"/>
        </w:rPr>
        <w:t>A</w:t>
      </w:r>
      <w:r>
        <w:rPr/>
        <w:t>、本公司能够对被投资单位实施控制的长期股权投资或本公司对被投资单位不具有共同控制或重大</w:t>
      </w:r>
    </w:p>
    <w:p>
      <w:pPr>
        <w:pStyle w:val="BodyText"/>
        <w:spacing w:line="355" w:lineRule="auto" w:before="35"/>
        <w:ind w:left="573" w:right="938" w:hanging="421"/>
        <w:jc w:val="left"/>
      </w:pPr>
      <w:r>
        <w:rPr/>
        <w:t>影响，并且在活跃市场中没有报价、公允价值不能可靠计量的长期股权投资采用成本法核算。</w:t>
      </w:r>
      <w:r>
        <w:rPr>
          <w:w w:val="100"/>
        </w:rPr>
        <w:t> </w:t>
      </w:r>
      <w:r>
        <w:rPr>
          <w:spacing w:val="-2"/>
        </w:rPr>
        <w:t>采用成本法核算的长期股权投资按照投资成本计价。追加或收回投资时调整长期股权投资的成本。被</w:t>
      </w:r>
    </w:p>
    <w:p>
      <w:pPr>
        <w:pStyle w:val="BodyText"/>
        <w:spacing w:line="355" w:lineRule="auto" w:before="32"/>
        <w:ind w:right="938"/>
        <w:jc w:val="left"/>
      </w:pPr>
      <w:r>
        <w:rPr>
          <w:spacing w:val="-2"/>
        </w:rPr>
        <w:t>投资单位宣告分派的现金股利或利润，除取得投资时实际支付的价款或对价中包含的已宣告但尚未发放的</w:t>
      </w:r>
      <w:r>
        <w:rPr>
          <w:spacing w:val="-42"/>
        </w:rPr>
        <w:t> </w:t>
      </w:r>
      <w:r>
        <w:rPr>
          <w:spacing w:val="-42"/>
        </w:rPr>
      </w:r>
      <w:r>
        <w:rPr/>
        <w:t>现金股利或利润外，本公司按照享有被投资单位宣告发放的现金股利或利润确认当期投资收益。</w:t>
      </w:r>
    </w:p>
    <w:p>
      <w:pPr>
        <w:pStyle w:val="BodyText"/>
        <w:spacing w:line="357" w:lineRule="auto" w:before="32"/>
        <w:ind w:left="573" w:right="938"/>
        <w:jc w:val="left"/>
      </w:pPr>
      <w:r>
        <w:rPr>
          <w:rFonts w:ascii="宋体" w:hAnsi="宋体" w:cs="宋体" w:eastAsia="宋体" w:hint="default"/>
        </w:rPr>
        <w:t>B</w:t>
      </w:r>
      <w:r>
        <w:rPr/>
        <w:t>、本公司对被投资单位具有共同控制或重大影响的长期股权投资，采用权益法核算。</w:t>
      </w:r>
      <w:r>
        <w:rPr>
          <w:w w:val="100"/>
        </w:rPr>
        <w:t> </w:t>
      </w:r>
      <w:r>
        <w:rPr>
          <w:spacing w:val="-2"/>
        </w:rPr>
        <w:t>长期股权投资的投资成本大于投资时应享有被投资单位可辨认净资产公允价值份额的，不调整长期股</w:t>
      </w:r>
    </w:p>
    <w:p>
      <w:pPr>
        <w:pStyle w:val="BodyText"/>
        <w:spacing w:line="355" w:lineRule="auto" w:before="30"/>
        <w:ind w:right="938"/>
        <w:jc w:val="left"/>
      </w:pPr>
      <w:r>
        <w:rPr>
          <w:spacing w:val="2"/>
        </w:rPr>
        <w:t>权投资的投资成本；长期股权投资的投资成本小于投资时应享有被投资单位可辨认净资产公允价值份额</w:t>
      </w:r>
      <w:r>
        <w:rPr>
          <w:spacing w:val="-24"/>
        </w:rPr>
        <w:t> </w:t>
      </w:r>
      <w:r>
        <w:rPr>
          <w:spacing w:val="-24"/>
        </w:rPr>
      </w:r>
      <w:r>
        <w:rPr/>
        <w:t>的，其差额应当计入当期损益，同时调整长期股权投资的成本。</w:t>
      </w:r>
    </w:p>
    <w:p>
      <w:pPr>
        <w:pStyle w:val="BodyText"/>
        <w:spacing w:line="357" w:lineRule="auto" w:before="32"/>
        <w:ind w:right="1126" w:firstLine="480"/>
        <w:jc w:val="both"/>
      </w:pPr>
      <w:r>
        <w:rPr>
          <w:spacing w:val="-4"/>
        </w:rPr>
        <w:t>公司取得长期股权投资后，按照应享有或应分担的被投资单位实现的净损益的份额，确认投资损益并</w:t>
      </w:r>
      <w:r>
        <w:rPr>
          <w:w w:val="100"/>
        </w:rPr>
        <w:t> </w:t>
      </w:r>
      <w:r>
        <w:rPr>
          <w:spacing w:val="-2"/>
        </w:rPr>
        <w:t>调整长期股权投资的账面价值；按照被投资单位宣告分派的利润或现金股利计算应分得的部分，相应减少</w:t>
      </w:r>
      <w:r>
        <w:rPr>
          <w:spacing w:val="-42"/>
        </w:rPr>
        <w:t> </w:t>
      </w:r>
      <w:r>
        <w:rPr>
          <w:spacing w:val="-42"/>
        </w:rPr>
      </w:r>
      <w:r>
        <w:rPr>
          <w:spacing w:val="-2"/>
        </w:rPr>
        <w:t>长期股权投资的账面价值。公司确认被投资单位发生的净亏损，以长期股权投资的账面价值以及其他实质</w:t>
      </w:r>
      <w:r>
        <w:rPr>
          <w:spacing w:val="-43"/>
        </w:rPr>
        <w:t> </w:t>
      </w:r>
      <w:r>
        <w:rPr>
          <w:spacing w:val="-43"/>
        </w:rPr>
      </w:r>
      <w:r>
        <w:rPr>
          <w:spacing w:val="-2"/>
        </w:rPr>
        <w:t>上构成对被投资单位净投资的长期权益减记至零为限，公司负有承担额外损失义务的除外。被投资单位以</w:t>
      </w:r>
      <w:r>
        <w:rPr>
          <w:spacing w:val="-42"/>
        </w:rPr>
        <w:t> </w:t>
      </w:r>
      <w:r>
        <w:rPr>
          <w:spacing w:val="-42"/>
        </w:rPr>
      </w:r>
      <w:r>
        <w:rPr/>
        <w:t>后实现净利润的，投资企业在其收益分享额弥补未确认的亏损分担额后，恢复确认收益分享额。</w:t>
      </w:r>
    </w:p>
    <w:p>
      <w:pPr>
        <w:pStyle w:val="BodyText"/>
        <w:spacing w:line="357" w:lineRule="auto" w:before="30"/>
        <w:ind w:right="1107" w:firstLine="420"/>
        <w:jc w:val="both"/>
      </w:pPr>
      <w:r>
        <w:rPr>
          <w:spacing w:val="-2"/>
        </w:rPr>
        <w:t>在确认应享有被投资单位净损益的份额时，以取得投资时被投资单位各项可辨认资产等的公允价值为</w:t>
      </w:r>
      <w:r>
        <w:rPr>
          <w:w w:val="100"/>
        </w:rPr>
        <w:t> </w:t>
      </w:r>
      <w:r>
        <w:rPr>
          <w:spacing w:val="-2"/>
        </w:rPr>
        <w:t>基础，对被投资单位的净利润进行调整后确认。被投资单位采用的会计政策及会计期间与投资企业不一致</w:t>
      </w:r>
      <w:r>
        <w:rPr>
          <w:spacing w:val="-43"/>
        </w:rPr>
        <w:t> </w:t>
      </w:r>
      <w:r>
        <w:rPr>
          <w:spacing w:val="-43"/>
        </w:rPr>
      </w:r>
      <w:r>
        <w:rPr>
          <w:spacing w:val="-2"/>
        </w:rPr>
        <w:t>的，应当按照投资企业的会计政策及会计期间对被投资单位的财务报表进行调整，并据以确认投资损益。</w:t>
      </w:r>
    </w:p>
    <w:p>
      <w:pPr>
        <w:pStyle w:val="BodyText"/>
        <w:spacing w:line="240" w:lineRule="auto" w:before="30"/>
        <w:ind w:left="573" w:right="938"/>
        <w:jc w:val="left"/>
      </w:pPr>
      <w:r>
        <w:rPr>
          <w:rFonts w:ascii="宋体" w:hAnsi="宋体" w:cs="宋体" w:eastAsia="宋体" w:hint="default"/>
        </w:rPr>
        <w:t>C</w:t>
      </w:r>
      <w:r>
        <w:rPr/>
        <w:t>、处置长期股权投资，其账面价值与实际取得价款的差额，应当计入当期损益。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before="0"/>
        <w:ind w:left="573" w:right="938"/>
        <w:jc w:val="left"/>
      </w:pPr>
      <w:r>
        <w:rPr/>
        <w:t>（</w:t>
      </w:r>
      <w:r>
        <w:rPr>
          <w:rFonts w:ascii="宋体" w:hAnsi="宋体" w:cs="宋体" w:eastAsia="宋体" w:hint="default"/>
        </w:rPr>
        <w:t>3</w:t>
      </w:r>
      <w:r>
        <w:rPr/>
        <w:t>）确定对被投资单位具有共同控制、重大影响的依据</w:t>
      </w:r>
      <w:r>
        <w:rPr>
          <w:w w:val="100"/>
        </w:rPr>
        <w:t> </w:t>
      </w:r>
      <w:r>
        <w:rPr>
          <w:spacing w:val="-2"/>
        </w:rPr>
        <w:t>共同控制，是指按照合同约定对某项经济活动所共有的控制，仅在与该项经济活动相关的重要财务和</w:t>
      </w:r>
    </w:p>
    <w:p>
      <w:pPr>
        <w:pStyle w:val="BodyText"/>
        <w:spacing w:line="355" w:lineRule="auto" w:before="30"/>
        <w:ind w:left="573" w:right="938" w:hanging="421"/>
        <w:jc w:val="left"/>
      </w:pPr>
      <w:r>
        <w:rPr/>
        <w:t>经营决策需要分享控制权的投资方一致同意时存在。</w:t>
      </w:r>
      <w:r>
        <w:rPr>
          <w:w w:val="100"/>
        </w:rPr>
        <w:t> </w:t>
      </w:r>
      <w:r>
        <w:rPr>
          <w:spacing w:val="-2"/>
        </w:rPr>
        <w:t>重大影响，是指对一个企业的财务和经营政策有参与决策的权力，但并不能够控制或者与其他方一起</w:t>
      </w:r>
    </w:p>
    <w:p>
      <w:pPr>
        <w:pStyle w:val="BodyText"/>
        <w:spacing w:line="240" w:lineRule="auto" w:before="32"/>
        <w:ind w:right="938"/>
        <w:jc w:val="left"/>
      </w:pPr>
      <w:r>
        <w:rPr/>
        <w:t>共同控制这些政策的制定。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0"/>
        <w:ind w:left="573" w:right="938"/>
        <w:jc w:val="left"/>
      </w:pPr>
      <w:r>
        <w:rPr/>
        <w:t>（</w:t>
      </w:r>
      <w:r>
        <w:rPr>
          <w:rFonts w:ascii="宋体" w:hAnsi="宋体" w:cs="宋体" w:eastAsia="宋体" w:hint="default"/>
        </w:rPr>
        <w:t>4</w:t>
      </w:r>
      <w:r>
        <w:rPr/>
        <w:t>）减值测试方法及减值准备计提方法</w:t>
      </w:r>
    </w:p>
    <w:p>
      <w:pPr>
        <w:spacing w:after="0" w:line="240" w:lineRule="auto"/>
        <w:jc w:val="left"/>
        <w:sectPr>
          <w:footerReference w:type="default" r:id="rId30"/>
          <w:pgSz w:w="11910" w:h="16840"/>
          <w:pgMar w:footer="1032" w:header="850" w:top="1100" w:bottom="1220" w:left="980" w:right="0"/>
        </w:sectPr>
      </w:pPr>
    </w:p>
    <w:p>
      <w:pPr>
        <w:pStyle w:val="BodyText"/>
        <w:spacing w:line="357" w:lineRule="auto" w:before="7"/>
        <w:ind w:left="232" w:right="1126" w:firstLine="420"/>
        <w:jc w:val="both"/>
      </w:pPr>
      <w:r>
        <w:rPr/>
        <w:pict>
          <v:group style="position:absolute;margin-left:55.200001pt;margin-top:1.693691pt;width:484.9pt;height:.1pt;mso-position-horizontal-relative:page;mso-position-vertical-relative:paragraph;z-index:-798808"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2"/>
        </w:rPr>
        <w:t>资产负债表日对长期股权投资逐项进行检查，判断长期股权投资是否存在可能发生减值的迹象。如果</w:t>
      </w:r>
      <w:r>
        <w:rPr>
          <w:w w:val="100"/>
        </w:rPr>
        <w:t> </w:t>
      </w:r>
      <w:r>
        <w:rPr>
          <w:spacing w:val="-2"/>
        </w:rPr>
        <w:t>存在被投资单位经营状况恶化等减值迹象的，则估计其可收回金额。可收回金额的计量结果表明，长期股</w:t>
      </w:r>
      <w:r>
        <w:rPr>
          <w:spacing w:val="-44"/>
        </w:rPr>
        <w:t> </w:t>
      </w:r>
      <w:r>
        <w:rPr>
          <w:spacing w:val="-44"/>
        </w:rPr>
      </w:r>
      <w:r>
        <w:rPr>
          <w:spacing w:val="-2"/>
        </w:rPr>
        <w:t>权投资的可收回金额低于其账面价值的，将长期股权投资的账面价值减记至可收回金额，减记的金额确认</w:t>
      </w:r>
      <w:r>
        <w:rPr>
          <w:spacing w:val="-43"/>
        </w:rPr>
        <w:t> </w:t>
      </w:r>
      <w:r>
        <w:rPr>
          <w:spacing w:val="-43"/>
        </w:rPr>
      </w:r>
      <w:r>
        <w:rPr>
          <w:spacing w:val="-2"/>
        </w:rPr>
        <w:t>为资产减值损失，计入当期损益，同时计提相应的长期投资减值准备。长期投资减值损失一经确认，在以</w:t>
      </w:r>
      <w:r>
        <w:rPr>
          <w:spacing w:val="-50"/>
        </w:rPr>
        <w:t> </w:t>
      </w:r>
      <w:r>
        <w:rPr>
          <w:spacing w:val="-50"/>
        </w:rPr>
      </w:r>
      <w:r>
        <w:rPr/>
        <w:t>后会计期间不再转回。</w:t>
      </w:r>
    </w:p>
    <w:p>
      <w:pPr>
        <w:spacing w:line="240" w:lineRule="auto" w:before="0"/>
        <w:rPr>
          <w:rFonts w:ascii="宋体" w:hAnsi="宋体" w:cs="宋体" w:eastAsia="宋体" w:hint="default"/>
          <w:sz w:val="20"/>
          <w:szCs w:val="20"/>
        </w:rPr>
      </w:pPr>
    </w:p>
    <w:p>
      <w:pPr>
        <w:spacing w:line="355" w:lineRule="auto" w:before="179"/>
        <w:ind w:left="444" w:right="2639" w:hanging="212"/>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spacing w:val="-2"/>
          <w:sz w:val="21"/>
          <w:szCs w:val="21"/>
        </w:rPr>
        <w:t>投资性房地产，是指为赚取租金或资本增值，或两者兼有而持有的房地产。</w:t>
      </w:r>
    </w:p>
    <w:p>
      <w:pPr>
        <w:pStyle w:val="BodyText"/>
        <w:spacing w:line="357" w:lineRule="auto" w:before="32"/>
        <w:ind w:left="653" w:right="386" w:hanging="209"/>
        <w:jc w:val="left"/>
      </w:pPr>
      <w:r>
        <w:rPr/>
        <w:t>（</w:t>
      </w:r>
      <w:r>
        <w:rPr>
          <w:rFonts w:ascii="宋体" w:hAnsi="宋体" w:cs="宋体" w:eastAsia="宋体" w:hint="default"/>
        </w:rPr>
        <w:t>1</w:t>
      </w:r>
      <w:r>
        <w:rPr/>
        <w:t>）投资性房地产按照成本进行初始计量：</w:t>
      </w:r>
      <w:r>
        <w:rPr>
          <w:w w:val="100"/>
        </w:rPr>
        <w:t> </w:t>
      </w:r>
      <w:r>
        <w:rPr>
          <w:rFonts w:ascii="宋体" w:hAnsi="宋体" w:cs="宋体" w:eastAsia="宋体" w:hint="default"/>
        </w:rPr>
        <w:t>a</w:t>
      </w:r>
      <w:r>
        <w:rPr/>
        <w:t>、外购投资性房地产的成本，包括购买价款、相关税费和可直接归属于该资产的其他支出。</w:t>
      </w:r>
      <w:r>
        <w:rPr>
          <w:w w:val="100"/>
        </w:rPr>
        <w:t> </w:t>
      </w:r>
      <w:r>
        <w:rPr>
          <w:rFonts w:ascii="宋体" w:hAnsi="宋体" w:cs="宋体" w:eastAsia="宋体" w:hint="default"/>
          <w:spacing w:val="-2"/>
        </w:rPr>
        <w:t>b</w:t>
      </w:r>
      <w:r>
        <w:rPr>
          <w:spacing w:val="-2"/>
        </w:rPr>
        <w:t>、自行建造投资性房地产的成本，由建造该项资产达到预定可使用状态前所发生的必要支出构成。</w:t>
      </w:r>
      <w:r>
        <w:rPr>
          <w:w w:val="100"/>
        </w:rPr>
        <w:t> </w:t>
      </w:r>
      <w:r>
        <w:rPr>
          <w:rFonts w:ascii="宋体" w:hAnsi="宋体" w:cs="宋体" w:eastAsia="宋体" w:hint="default"/>
        </w:rPr>
        <w:t>c</w:t>
      </w:r>
      <w:r>
        <w:rPr/>
        <w:t>、以其他方式取得的投资性房地产的成本，按照相关会计准则的规定确定。</w:t>
      </w:r>
    </w:p>
    <w:p>
      <w:pPr>
        <w:pStyle w:val="BodyText"/>
        <w:spacing w:line="355" w:lineRule="auto" w:before="30"/>
        <w:ind w:left="547" w:right="386"/>
        <w:jc w:val="left"/>
      </w:pPr>
      <w:r>
        <w:rPr/>
        <w:t>（</w:t>
      </w:r>
      <w:r>
        <w:rPr>
          <w:rFonts w:ascii="宋体" w:hAnsi="宋体" w:cs="宋体" w:eastAsia="宋体" w:hint="default"/>
        </w:rPr>
        <w:t>2</w:t>
      </w:r>
      <w:r>
        <w:rPr/>
        <w:t>）后续计量</w:t>
      </w:r>
      <w:r>
        <w:rPr>
          <w:w w:val="100"/>
        </w:rPr>
        <w:t> </w:t>
      </w:r>
      <w:r>
        <w:rPr/>
        <w:t>与投资性房地产有关的后续支出，如与该投资性房地产有关的经济利益很可能流入企业且该投资性房</w:t>
      </w:r>
    </w:p>
    <w:p>
      <w:pPr>
        <w:pStyle w:val="BodyText"/>
        <w:spacing w:line="357" w:lineRule="auto" w:before="32"/>
        <w:ind w:left="653" w:right="386" w:hanging="421"/>
        <w:jc w:val="left"/>
      </w:pPr>
      <w:r>
        <w:rPr/>
        <w:t>地产的成本能够可靠地计量，则计入投资性房地产成本；否则在发生时计入当期损益。</w:t>
      </w:r>
      <w:r>
        <w:rPr>
          <w:w w:val="100"/>
        </w:rPr>
        <w:t> </w:t>
      </w:r>
      <w:r>
        <w:rPr>
          <w:spacing w:val="-2"/>
        </w:rPr>
        <w:t>公司在资产负债表日采用成本模式对投资性房地产进行后续计量，投资性房地产的折旧方法采用平均</w:t>
      </w:r>
    </w:p>
    <w:p>
      <w:pPr>
        <w:pStyle w:val="BodyText"/>
        <w:spacing w:line="240" w:lineRule="auto" w:before="30"/>
        <w:ind w:left="232" w:right="386"/>
        <w:jc w:val="left"/>
      </w:pPr>
      <w:r>
        <w:rPr/>
        <w:t>年限法。</w:t>
      </w:r>
    </w:p>
    <w:p>
      <w:pPr>
        <w:pStyle w:val="BodyText"/>
        <w:spacing w:line="355" w:lineRule="auto"/>
        <w:ind w:left="653" w:right="386"/>
        <w:jc w:val="left"/>
      </w:pPr>
      <w:r>
        <w:rPr/>
        <w:t>（</w:t>
      </w:r>
      <w:r>
        <w:rPr>
          <w:rFonts w:ascii="宋体" w:hAnsi="宋体" w:cs="宋体" w:eastAsia="宋体" w:hint="default"/>
        </w:rPr>
        <w:t>3</w:t>
      </w:r>
      <w:r>
        <w:rPr/>
        <w:t>）投资性房地产减值准备的确认标准及计提方法</w:t>
      </w:r>
      <w:r>
        <w:rPr>
          <w:w w:val="100"/>
        </w:rPr>
        <w:t> </w:t>
      </w:r>
      <w:r>
        <w:rPr>
          <w:spacing w:val="-2"/>
        </w:rPr>
        <w:t>资产负债表日，投资性房地产由于市价持续下跌等原因导致其可收回金额低于账面价值的，按资产的</w:t>
      </w:r>
    </w:p>
    <w:p>
      <w:pPr>
        <w:pStyle w:val="BodyText"/>
        <w:spacing w:line="240" w:lineRule="auto" w:before="35"/>
        <w:ind w:left="232" w:right="386"/>
        <w:jc w:val="left"/>
      </w:pPr>
      <w:r>
        <w:rPr/>
        <w:t>实际价值低于账面价值的差额计提减值准备。资产减值准备一经计提，在以后会计期间不再转回。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232" w:right="386"/>
        <w:jc w:val="left"/>
        <w:rPr>
          <w:b w:val="0"/>
          <w:bCs w:val="0"/>
        </w:rPr>
      </w:pPr>
      <w:r>
        <w:rPr>
          <w:rFonts w:ascii="宋体" w:hAnsi="宋体" w:cs="宋体" w:eastAsia="宋体" w:hint="default"/>
        </w:rPr>
        <w:t>14</w:t>
      </w:r>
      <w:r>
        <w:rPr/>
        <w:t>、固定资产</w:t>
      </w:r>
      <w:r>
        <w:rPr>
          <w:b w:val="0"/>
          <w:bCs w:val="0"/>
        </w:rPr>
      </w:r>
    </w:p>
    <w:p>
      <w:pPr>
        <w:pStyle w:val="BodyText"/>
        <w:spacing w:line="355" w:lineRule="auto"/>
        <w:ind w:left="653" w:right="386"/>
        <w:jc w:val="left"/>
      </w:pPr>
      <w:r>
        <w:rPr/>
        <w:t>（</w:t>
      </w:r>
      <w:r>
        <w:rPr>
          <w:rFonts w:ascii="宋体" w:hAnsi="宋体" w:cs="宋体" w:eastAsia="宋体" w:hint="default"/>
        </w:rPr>
        <w:t>1</w:t>
      </w:r>
      <w:r>
        <w:rPr/>
        <w:t>）固定资产确认条件</w:t>
      </w:r>
      <w:r>
        <w:rPr>
          <w:w w:val="100"/>
        </w:rPr>
        <w:t> </w:t>
      </w:r>
      <w:r>
        <w:rPr>
          <w:spacing w:val="-2"/>
        </w:rPr>
        <w:t>为生产商品、提供劳务、出租或经营管理而持有的、使用寿命超过一个会计年度的有形资产。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0"/>
        <w:ind w:left="653" w:right="386"/>
        <w:jc w:val="left"/>
      </w:pPr>
      <w:r>
        <w:rPr/>
        <w:t>（</w:t>
      </w:r>
      <w:r>
        <w:rPr>
          <w:rFonts w:ascii="宋体" w:hAnsi="宋体" w:cs="宋体" w:eastAsia="宋体" w:hint="default"/>
        </w:rPr>
        <w:t>2</w:t>
      </w:r>
      <w:r>
        <w:rPr/>
        <w:t>）各类固定资产的折旧方法</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477"/>
        <w:gridCol w:w="2465"/>
        <w:gridCol w:w="2463"/>
        <w:gridCol w:w="2465"/>
      </w:tblGrid>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Calibri" w:hAnsi="Calibri" w:cs="Calibri" w:eastAsia="Calibri" w:hint="default"/>
                <w:sz w:val="21"/>
                <w:szCs w:val="21"/>
              </w:rPr>
              <w:t>%</w:t>
            </w:r>
            <w:r>
              <w:rPr>
                <w:rFonts w:ascii="宋体" w:hAnsi="宋体" w:cs="宋体" w:eastAsia="宋体" w:hint="default"/>
                <w:sz w:val="21"/>
                <w:szCs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50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20</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Calibri" w:hAnsi="Calibri" w:cs="Calibri" w:eastAsia="Calibri" w:hint="default"/>
                <w:sz w:val="21"/>
                <w:szCs w:val="21"/>
              </w:rPr>
            </w:pPr>
            <w:r>
              <w:rPr>
                <w:rFonts w:ascii="Calibri"/>
                <w:w w:val="100"/>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4.75</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电子及其他设备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Calibri" w:hAnsi="Calibri" w:cs="Calibri" w:eastAsia="Calibri" w:hint="default"/>
                <w:sz w:val="21"/>
                <w:szCs w:val="21"/>
              </w:rPr>
            </w:pPr>
            <w:r>
              <w:rPr>
                <w:rFonts w:ascii="Calibri"/>
                <w:w w:val="100"/>
                <w:sz w:val="21"/>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Calibri" w:hAnsi="Calibri" w:cs="Calibri" w:eastAsia="Calibri" w:hint="default"/>
                <w:sz w:val="21"/>
                <w:szCs w:val="21"/>
              </w:rPr>
            </w:pPr>
            <w:r>
              <w:rPr>
                <w:rFonts w:ascii="Calibri"/>
                <w:w w:val="100"/>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19</w:t>
            </w:r>
          </w:p>
        </w:tc>
      </w:tr>
      <w:tr>
        <w:trPr>
          <w:trHeight w:val="509"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Calibri" w:hAnsi="Calibri" w:cs="Calibri" w:eastAsia="Calibri" w:hint="default"/>
                <w:sz w:val="21"/>
                <w:szCs w:val="21"/>
              </w:rPr>
            </w:pPr>
            <w:r>
              <w:rPr>
                <w:rFonts w:ascii="Calibri"/>
                <w:w w:val="100"/>
                <w:sz w:val="21"/>
              </w:rPr>
              <w:t>5</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Calibri" w:hAnsi="Calibri" w:cs="Calibri" w:eastAsia="Calibri" w:hint="default"/>
                <w:sz w:val="21"/>
                <w:szCs w:val="21"/>
              </w:rPr>
            </w:pPr>
            <w:r>
              <w:rPr>
                <w:rFonts w:ascii="Calibri"/>
                <w:w w:val="100"/>
                <w:sz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19</w:t>
            </w:r>
          </w:p>
        </w:tc>
      </w:tr>
      <w:tr>
        <w:trPr>
          <w:trHeight w:val="511" w:hRule="exact"/>
        </w:trPr>
        <w:tc>
          <w:tcPr>
            <w:tcW w:w="24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节能专用设备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主要受益期</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100"/>
                <w:sz w:val="21"/>
              </w:rPr>
              <w:t>-</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r>
    </w:tbl>
    <w:p>
      <w:pPr>
        <w:pStyle w:val="BodyText"/>
        <w:spacing w:line="241" w:lineRule="exact" w:before="0"/>
        <w:ind w:left="653" w:right="386"/>
        <w:jc w:val="left"/>
      </w:pPr>
      <w:r>
        <w:rPr/>
        <w:t>（</w:t>
      </w:r>
      <w:r>
        <w:rPr>
          <w:rFonts w:ascii="宋体" w:hAnsi="宋体" w:cs="宋体" w:eastAsia="宋体" w:hint="default"/>
        </w:rPr>
        <w:t>3</w:t>
      </w:r>
      <w:r>
        <w:rPr/>
        <w:t>）固定资产的减值测试方法、减值准备计提方法</w:t>
      </w:r>
    </w:p>
    <w:p>
      <w:pPr>
        <w:pStyle w:val="BodyText"/>
        <w:spacing w:line="240" w:lineRule="auto"/>
        <w:ind w:left="653" w:right="386"/>
        <w:jc w:val="left"/>
      </w:pPr>
      <w:r>
        <w:rPr>
          <w:spacing w:val="-5"/>
        </w:rPr>
        <w:t>资产负债表日判断固定资产是否存在可能发生减值的迹象。如果存在资产市价持续下跌，或技术陈旧、</w:t>
      </w:r>
    </w:p>
    <w:p>
      <w:pPr>
        <w:spacing w:after="0" w:line="240" w:lineRule="auto"/>
        <w:jc w:val="left"/>
        <w:sectPr>
          <w:footerReference w:type="default" r:id="rId31"/>
          <w:pgSz w:w="11910" w:h="16840"/>
          <w:pgMar w:footer="1032" w:header="850" w:top="1100" w:bottom="1220" w:left="900" w:right="0"/>
          <w:pgNumType w:start="71"/>
        </w:sectPr>
      </w:pPr>
    </w:p>
    <w:p>
      <w:pPr>
        <w:pStyle w:val="BodyText"/>
        <w:spacing w:line="357" w:lineRule="auto" w:before="7"/>
        <w:ind w:right="1107"/>
        <w:jc w:val="both"/>
      </w:pPr>
      <w:r>
        <w:rPr/>
        <w:pict>
          <v:group style="position:absolute;margin-left:55.200001pt;margin-top:1.693691pt;width:484.9pt;height:.1pt;mso-position-horizontal-relative:page;mso-position-vertical-relative:paragraph;z-index:-798784"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2"/>
        </w:rPr>
        <w:t>损坏、长期闲置等减值迹象的，则估计其可收回金额。可收回金额的计量结果表明，固定资产的可收回金</w:t>
      </w:r>
      <w:r>
        <w:rPr>
          <w:spacing w:val="-50"/>
        </w:rPr>
        <w:t> </w:t>
      </w:r>
      <w:r>
        <w:rPr>
          <w:spacing w:val="-50"/>
        </w:rPr>
      </w:r>
      <w:r>
        <w:rPr>
          <w:spacing w:val="-2"/>
        </w:rPr>
        <w:t>额低于其账面价值的，将固定资产的账面价值减记至可收回金额，减记的金额确认为资产减值损失，计入</w:t>
      </w:r>
      <w:r>
        <w:rPr>
          <w:spacing w:val="-43"/>
        </w:rPr>
        <w:t> </w:t>
      </w:r>
      <w:r>
        <w:rPr>
          <w:spacing w:val="-43"/>
        </w:rPr>
      </w:r>
      <w:r>
        <w:rPr>
          <w:spacing w:val="-2"/>
        </w:rPr>
        <w:t>当期损益，同时计提相应的固定资产减值准备。固定资产减值损失一经确认，在以后会计期间不再转回。</w:t>
      </w:r>
    </w:p>
    <w:p>
      <w:pPr>
        <w:spacing w:line="240" w:lineRule="auto" w:before="0"/>
        <w:rPr>
          <w:rFonts w:ascii="宋体" w:hAnsi="宋体" w:cs="宋体" w:eastAsia="宋体" w:hint="default"/>
          <w:sz w:val="20"/>
          <w:szCs w:val="20"/>
        </w:rPr>
      </w:pPr>
    </w:p>
    <w:p>
      <w:pPr>
        <w:pStyle w:val="BodyText"/>
        <w:spacing w:line="357" w:lineRule="auto" w:before="176"/>
        <w:ind w:left="573" w:right="938"/>
        <w:jc w:val="left"/>
      </w:pPr>
      <w:r>
        <w:rPr/>
        <w:t>（</w:t>
      </w:r>
      <w:r>
        <w:rPr>
          <w:rFonts w:ascii="宋体" w:hAnsi="宋体" w:cs="宋体" w:eastAsia="宋体" w:hint="default"/>
        </w:rPr>
        <w:t>4</w:t>
      </w:r>
      <w:r>
        <w:rPr/>
        <w:t>）融资租入固定资产的认定依据、计价方法</w:t>
      </w:r>
      <w:r>
        <w:rPr>
          <w:w w:val="100"/>
        </w:rPr>
        <w:t> </w:t>
      </w:r>
      <w:r>
        <w:rPr>
          <w:spacing w:val="-2"/>
        </w:rPr>
        <w:t>如果与某项租入固定资产有关的全部风险和报酬实质上已经转移，本公司认定为融资租赁。融资租入</w:t>
      </w:r>
    </w:p>
    <w:p>
      <w:pPr>
        <w:pStyle w:val="BodyText"/>
        <w:spacing w:line="355" w:lineRule="auto" w:before="30"/>
        <w:ind w:right="1126"/>
        <w:jc w:val="both"/>
      </w:pPr>
      <w:r>
        <w:rPr>
          <w:spacing w:val="-2"/>
        </w:rPr>
        <w:t>固定资产需按租赁开始日租赁资产的公允价值与最低租赁付款额现值两者中的较低者，加上可直接归属于</w:t>
      </w:r>
      <w:r>
        <w:rPr>
          <w:spacing w:val="-43"/>
        </w:rPr>
        <w:t> </w:t>
      </w:r>
      <w:r>
        <w:rPr>
          <w:spacing w:val="-43"/>
        </w:rPr>
      </w:r>
      <w:r>
        <w:rPr>
          <w:spacing w:val="-2"/>
        </w:rPr>
        <w:t>租赁项目的初始直接费用，作为租入资产的入账价值，将最低租赁付款额作为长期应付款的入账价值，其</w:t>
      </w:r>
      <w:r>
        <w:rPr>
          <w:spacing w:val="-43"/>
        </w:rPr>
        <w:t> </w:t>
      </w:r>
      <w:r>
        <w:rPr>
          <w:spacing w:val="-43"/>
        </w:rPr>
      </w:r>
      <w:r>
        <w:rPr>
          <w:spacing w:val="-2"/>
        </w:rPr>
        <w:t>差额作为未确认融资费用。未确认融资费用采用实际利率法在租赁期内分摊。租入固定资产按租赁期和估</w:t>
      </w:r>
      <w:r>
        <w:rPr>
          <w:spacing w:val="-44"/>
        </w:rPr>
        <w:t> </w:t>
      </w:r>
      <w:r>
        <w:rPr>
          <w:spacing w:val="-44"/>
        </w:rPr>
      </w:r>
      <w:r>
        <w:rPr/>
        <w:t>计净残值确定折旧率，计提折旧。</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ind w:right="0"/>
        <w:jc w:val="both"/>
        <w:rPr>
          <w:b w:val="0"/>
          <w:bCs w:val="0"/>
        </w:rPr>
      </w:pPr>
      <w:r>
        <w:rPr>
          <w:rFonts w:ascii="宋体" w:hAnsi="宋体" w:cs="宋体" w:eastAsia="宋体" w:hint="default"/>
        </w:rPr>
        <w:t>15</w:t>
      </w:r>
      <w:r>
        <w:rPr/>
        <w:t>、在建工程</w:t>
      </w:r>
      <w:r>
        <w:rPr>
          <w:b w:val="0"/>
          <w:bCs w:val="0"/>
        </w:rPr>
      </w:r>
    </w:p>
    <w:p>
      <w:pPr>
        <w:pStyle w:val="BodyText"/>
        <w:spacing w:line="355" w:lineRule="auto"/>
        <w:ind w:left="573" w:right="938"/>
        <w:jc w:val="left"/>
      </w:pPr>
      <w:r>
        <w:rPr/>
        <w:t>（</w:t>
      </w:r>
      <w:r>
        <w:rPr>
          <w:rFonts w:ascii="宋体" w:hAnsi="宋体" w:cs="宋体" w:eastAsia="宋体" w:hint="default"/>
        </w:rPr>
        <w:t>1</w:t>
      </w:r>
      <w:r>
        <w:rPr/>
        <w:t>）在建工程的核算方法</w:t>
      </w:r>
      <w:r>
        <w:rPr>
          <w:w w:val="100"/>
        </w:rPr>
        <w:t> </w:t>
      </w:r>
      <w:r>
        <w:rPr>
          <w:spacing w:val="-2"/>
        </w:rPr>
        <w:t>在建工程包括施工前期准备、正在施工中的建筑工程、安装工程、技术改造工程和大修理工程等。在</w:t>
      </w:r>
    </w:p>
    <w:p>
      <w:pPr>
        <w:pStyle w:val="BodyText"/>
        <w:spacing w:line="357" w:lineRule="auto" w:before="32"/>
        <w:ind w:right="1126"/>
        <w:jc w:val="both"/>
      </w:pPr>
      <w:r>
        <w:rPr>
          <w:spacing w:val="-2"/>
        </w:rPr>
        <w:t>建工程按照实际发生的支出分项目核算，并在工程达到预定可使用状态时结转为固定资产。与在建工程有</w:t>
      </w:r>
      <w:r>
        <w:rPr>
          <w:spacing w:val="-42"/>
        </w:rPr>
        <w:t> </w:t>
      </w:r>
      <w:r>
        <w:rPr>
          <w:spacing w:val="-42"/>
        </w:rPr>
      </w:r>
      <w:r>
        <w:rPr>
          <w:spacing w:val="-2"/>
          <w:w w:val="100"/>
        </w:rPr>
        <w:t>关的借款费用（包括借款利息、溢折价摊销、汇兑损益等），在相关工程达到预定可使用状态前的计入工</w:t>
      </w:r>
      <w:r>
        <w:rPr>
          <w:spacing w:val="-94"/>
          <w:w w:val="100"/>
        </w:rPr>
        <w:t> </w:t>
      </w:r>
      <w:r>
        <w:rPr>
          <w:spacing w:val="-94"/>
          <w:w w:val="100"/>
        </w:rPr>
      </w:r>
      <w:r>
        <w:rPr/>
        <w:t>程成本，在相关工程达到预定可使用状态后的计入当期财务费用。</w:t>
      </w:r>
    </w:p>
    <w:p>
      <w:pPr>
        <w:pStyle w:val="BodyText"/>
        <w:spacing w:line="355" w:lineRule="auto" w:before="30"/>
        <w:ind w:left="573" w:right="938"/>
        <w:jc w:val="left"/>
      </w:pPr>
      <w:r>
        <w:rPr/>
        <w:t>（</w:t>
      </w:r>
      <w:r>
        <w:rPr>
          <w:rFonts w:ascii="宋体" w:hAnsi="宋体" w:cs="宋体" w:eastAsia="宋体" w:hint="default"/>
        </w:rPr>
        <w:t>2</w:t>
      </w:r>
      <w:r>
        <w:rPr/>
        <w:t>）在建工程减值准备</w:t>
      </w:r>
      <w:r>
        <w:rPr>
          <w:w w:val="100"/>
        </w:rPr>
        <w:t> </w:t>
      </w:r>
      <w:r>
        <w:rPr>
          <w:spacing w:val="-2"/>
        </w:rPr>
        <w:t>资产负债表日对在建工程进行全面检查，判断在建工程是否存在可能发生减值的迹象。如果存在：</w:t>
      </w:r>
      <w:r>
        <w:rPr>
          <w:rFonts w:ascii="宋体" w:hAnsi="宋体" w:cs="宋体" w:eastAsia="宋体" w:hint="default"/>
          <w:spacing w:val="-2"/>
        </w:rPr>
        <w:t>a</w:t>
      </w:r>
      <w:r>
        <w:rPr>
          <w:spacing w:val="-2"/>
        </w:rPr>
        <w:t>、</w:t>
      </w:r>
    </w:p>
    <w:p>
      <w:pPr>
        <w:pStyle w:val="BodyText"/>
        <w:spacing w:line="355" w:lineRule="auto" w:before="35"/>
        <w:ind w:right="1105"/>
        <w:jc w:val="both"/>
      </w:pPr>
      <w:r>
        <w:rPr/>
        <w:t>在建工程长期停建并且预计在未来 </w:t>
      </w:r>
      <w:r>
        <w:rPr>
          <w:rFonts w:ascii="宋体" w:hAnsi="宋体" w:cs="宋体" w:eastAsia="宋体" w:hint="default"/>
        </w:rPr>
        <w:t>3</w:t>
      </w:r>
      <w:r>
        <w:rPr>
          <w:rFonts w:ascii="宋体" w:hAnsi="宋体" w:cs="宋体" w:eastAsia="宋体" w:hint="default"/>
          <w:spacing w:val="-31"/>
        </w:rPr>
        <w:t> </w:t>
      </w:r>
      <w:r>
        <w:rPr/>
        <w:t>年内不会重新开工，</w:t>
      </w:r>
      <w:r>
        <w:rPr>
          <w:rFonts w:ascii="宋体" w:hAnsi="宋体" w:cs="宋体" w:eastAsia="宋体" w:hint="default"/>
        </w:rPr>
        <w:t>b</w:t>
      </w:r>
      <w:r>
        <w:rPr/>
        <w:t>、所建项目在性能上、技术上已经落后并且所</w:t>
      </w:r>
      <w:r>
        <w:rPr>
          <w:w w:val="100"/>
        </w:rPr>
        <w:t> </w:t>
      </w:r>
      <w:r>
        <w:rPr>
          <w:spacing w:val="-2"/>
        </w:rPr>
        <w:t>带来的经济效益具有很大的不确定性等减值迹象的，则估计其可收回金额。可收回金额的计量结果表明，</w:t>
      </w:r>
      <w:r>
        <w:rPr>
          <w:spacing w:val="-21"/>
        </w:rPr>
        <w:t> </w:t>
      </w:r>
      <w:r>
        <w:rPr>
          <w:spacing w:val="-21"/>
        </w:rPr>
      </w:r>
      <w:r>
        <w:rPr>
          <w:spacing w:val="-2"/>
        </w:rPr>
        <w:t>在建工程的可收回金额低于其账面价值的，将在建工程的账面价值减记至可收回金额，减记的金额确认为</w:t>
      </w:r>
      <w:r>
        <w:rPr>
          <w:spacing w:val="-43"/>
        </w:rPr>
        <w:t> </w:t>
      </w:r>
      <w:r>
        <w:rPr>
          <w:spacing w:val="-43"/>
        </w:rPr>
      </w:r>
      <w:r>
        <w:rPr>
          <w:spacing w:val="-2"/>
        </w:rPr>
        <w:t>资产减值损失，计入当期损益，同时计提相应的在建工程减值准备。在建工程减值损失一经确认，在以后</w:t>
      </w:r>
      <w:r>
        <w:rPr>
          <w:spacing w:val="-50"/>
        </w:rPr>
        <w:t> </w:t>
      </w:r>
      <w:r>
        <w:rPr>
          <w:spacing w:val="-50"/>
        </w:rPr>
      </w:r>
      <w:r>
        <w:rPr/>
        <w:t>会计期间不再转回。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ind w:right="0"/>
        <w:jc w:val="both"/>
        <w:rPr>
          <w:b w:val="0"/>
          <w:bCs w:val="0"/>
        </w:rPr>
      </w:pPr>
      <w:r>
        <w:rPr>
          <w:rFonts w:ascii="宋体" w:hAnsi="宋体" w:cs="宋体" w:eastAsia="宋体" w:hint="default"/>
        </w:rPr>
        <w:t>16</w:t>
      </w:r>
      <w:r>
        <w:rPr/>
        <w:t>、借款费用</w:t>
      </w:r>
      <w:r>
        <w:rPr>
          <w:b w:val="0"/>
          <w:bCs w:val="0"/>
        </w:rPr>
      </w:r>
    </w:p>
    <w:p>
      <w:pPr>
        <w:pStyle w:val="BodyText"/>
        <w:spacing w:line="357" w:lineRule="auto"/>
        <w:ind w:right="1131" w:firstLine="420"/>
        <w:jc w:val="both"/>
      </w:pPr>
      <w:r>
        <w:rPr/>
        <w:t>（</w:t>
      </w:r>
      <w:r>
        <w:rPr>
          <w:rFonts w:ascii="宋体" w:hAnsi="宋体" w:cs="宋体" w:eastAsia="宋体" w:hint="default"/>
        </w:rPr>
        <w:t>1</w:t>
      </w:r>
      <w:r>
        <w:rPr/>
        <w:t>）企业发生的借款费用，可直接归属于符合资本化条件的资产的购建或者生产的，予以资本化，</w:t>
      </w:r>
      <w:r>
        <w:rPr>
          <w:w w:val="100"/>
        </w:rPr>
        <w:t> </w:t>
      </w:r>
      <w:r>
        <w:rPr>
          <w:spacing w:val="-2"/>
        </w:rPr>
        <w:t>计入相关资产成本；其他借款费用，在发生时根据其发生额确认为费用，计入当期损益。借款费用同时满</w:t>
      </w:r>
      <w:r>
        <w:rPr>
          <w:spacing w:val="-50"/>
        </w:rPr>
        <w:t> </w:t>
      </w:r>
      <w:r>
        <w:rPr>
          <w:spacing w:val="-50"/>
        </w:rPr>
      </w:r>
      <w:r>
        <w:rPr/>
        <w:t>足下列条件的，开始资本化：</w:t>
      </w:r>
    </w:p>
    <w:p>
      <w:pPr>
        <w:pStyle w:val="BodyText"/>
        <w:spacing w:line="355" w:lineRule="auto" w:before="32"/>
        <w:ind w:right="1210" w:firstLine="422"/>
        <w:jc w:val="both"/>
      </w:pPr>
      <w:r>
        <w:rPr>
          <w:rFonts w:ascii="宋体" w:hAnsi="宋体" w:cs="宋体" w:eastAsia="宋体" w:hint="default"/>
          <w:spacing w:val="-2"/>
        </w:rPr>
        <w:t>a</w:t>
      </w:r>
      <w:r>
        <w:rPr>
          <w:spacing w:val="-2"/>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355" w:lineRule="auto" w:before="32"/>
        <w:ind w:left="575" w:right="938"/>
        <w:jc w:val="left"/>
      </w:pPr>
      <w:r>
        <w:rPr>
          <w:rFonts w:ascii="宋体" w:hAnsi="宋体" w:cs="宋体" w:eastAsia="宋体" w:hint="default"/>
        </w:rPr>
        <w:t>b</w:t>
      </w:r>
      <w:r>
        <w:rPr/>
        <w:t>、借款费用已经发生；</w:t>
      </w:r>
      <w:r>
        <w:rPr>
          <w:w w:val="100"/>
        </w:rPr>
        <w:t> </w:t>
      </w:r>
      <w:r>
        <w:rPr>
          <w:rFonts w:ascii="宋体" w:hAnsi="宋体" w:cs="宋体" w:eastAsia="宋体" w:hint="default"/>
          <w:spacing w:val="-2"/>
        </w:rPr>
        <w:t>c</w:t>
      </w:r>
      <w:r>
        <w:rPr>
          <w:spacing w:val="-2"/>
        </w:rPr>
        <w:t>、为使资产达到预定可使用或者可销售状态所必要的购建或者生产活动已经开始。</w:t>
      </w:r>
    </w:p>
    <w:p>
      <w:pPr>
        <w:pStyle w:val="BodyText"/>
        <w:spacing w:line="355" w:lineRule="auto" w:before="34"/>
        <w:ind w:right="938" w:firstLine="420"/>
        <w:jc w:val="left"/>
      </w:pPr>
      <w:r>
        <w:rPr>
          <w:spacing w:val="-2"/>
        </w:rPr>
        <w:t>（</w:t>
      </w:r>
      <w:r>
        <w:rPr>
          <w:rFonts w:ascii="宋体" w:hAnsi="宋体" w:cs="宋体" w:eastAsia="宋体" w:hint="default"/>
          <w:spacing w:val="-2"/>
        </w:rPr>
        <w:t>2</w:t>
      </w:r>
      <w:r>
        <w:rPr>
          <w:spacing w:val="-2"/>
        </w:rPr>
        <w:t>）购建或者生产符合资本化条件的资产达到预定可使用或者可销售状态时，借款费用停止资本化。</w:t>
      </w:r>
      <w:r>
        <w:rPr>
          <w:w w:val="100"/>
        </w:rPr>
        <w:t> </w:t>
      </w:r>
      <w:r>
        <w:rPr/>
        <w:t>在符合资本化条件的资产达到预定可使用或者可销售状态之后所发生的借款费用，在发生时根据其发生额</w:t>
      </w:r>
    </w:p>
    <w:p>
      <w:pPr>
        <w:spacing w:after="0" w:line="355" w:lineRule="auto"/>
        <w:jc w:val="left"/>
        <w:sectPr>
          <w:pgSz w:w="11910" w:h="16840"/>
          <w:pgMar w:header="850" w:footer="1032" w:top="1100" w:bottom="1220" w:left="980" w:right="0"/>
        </w:sectPr>
      </w:pPr>
    </w:p>
    <w:p>
      <w:pPr>
        <w:pStyle w:val="BodyText"/>
        <w:spacing w:line="240" w:lineRule="auto" w:before="7"/>
        <w:ind w:right="0"/>
        <w:jc w:val="both"/>
      </w:pPr>
      <w:r>
        <w:rPr/>
        <w:pict>
          <v:group style="position:absolute;margin-left:55.200001pt;margin-top:1.693691pt;width:484.9pt;height:.1pt;mso-position-horizontal-relative:page;mso-position-vertical-relative:paragraph;z-index:-798760" coordorigin="1104,34" coordsize="9698,2">
            <v:shape style="position:absolute;left:1104;top:34;width:9698;height:2" coordorigin="1104,34" coordsize="9698,0" path="m1104,34l10802,34e" filled="false" stroked="true" strokeweight=".72pt" strokecolor="#000000">
              <v:path arrowok="t"/>
            </v:shape>
            <w10:wrap type="none"/>
          </v:group>
        </w:pict>
      </w:r>
      <w:r>
        <w:rPr/>
        <w:t>确认为费用，计入当期损益。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宋体" w:hAnsi="宋体" w:cs="宋体" w:eastAsia="宋体" w:hint="default"/>
        </w:rPr>
        <w:t>17</w:t>
      </w:r>
      <w:r>
        <w:rPr/>
        <w:t>、无形资产</w:t>
      </w:r>
      <w:r>
        <w:rPr>
          <w:b w:val="0"/>
          <w:bCs w:val="0"/>
        </w:rPr>
      </w:r>
    </w:p>
    <w:p>
      <w:pPr>
        <w:pStyle w:val="BodyText"/>
        <w:spacing w:line="355" w:lineRule="auto"/>
        <w:ind w:right="1136" w:firstLine="420"/>
        <w:jc w:val="both"/>
      </w:pPr>
      <w:r>
        <w:rPr/>
        <w:t>（</w:t>
      </w:r>
      <w:r>
        <w:rPr>
          <w:rFonts w:ascii="宋体" w:hAnsi="宋体" w:cs="宋体" w:eastAsia="宋体" w:hint="default"/>
        </w:rPr>
        <w:t>1</w:t>
      </w:r>
      <w:r>
        <w:rPr/>
        <w:t>）无形资产指企业拥有或控制的没有实物形态的可辨认非货币性资产，包括专有技术、土地使用</w:t>
      </w:r>
      <w:r>
        <w:rPr>
          <w:w w:val="100"/>
        </w:rPr>
        <w:t> </w:t>
      </w:r>
      <w:r>
        <w:rPr/>
        <w:t>权等。</w:t>
      </w:r>
    </w:p>
    <w:p>
      <w:pPr>
        <w:pStyle w:val="BodyText"/>
        <w:spacing w:line="240" w:lineRule="auto" w:before="34"/>
        <w:ind w:left="573" w:right="938"/>
        <w:jc w:val="left"/>
      </w:pPr>
      <w:r>
        <w:rPr/>
        <w:t>（</w:t>
      </w:r>
      <w:r>
        <w:rPr>
          <w:rFonts w:ascii="宋体" w:hAnsi="宋体" w:cs="宋体" w:eastAsia="宋体" w:hint="default"/>
        </w:rPr>
        <w:t>2</w:t>
      </w:r>
      <w:r>
        <w:rPr/>
        <w:t>）无形资产在取得时按照实际成本计价。</w:t>
      </w:r>
    </w:p>
    <w:p>
      <w:pPr>
        <w:pStyle w:val="BodyText"/>
        <w:spacing w:line="355" w:lineRule="auto"/>
        <w:ind w:right="1126" w:firstLine="420"/>
        <w:jc w:val="both"/>
      </w:pPr>
      <w:r>
        <w:rPr/>
        <w:t>（</w:t>
      </w:r>
      <w:r>
        <w:rPr>
          <w:rFonts w:ascii="宋体" w:hAnsi="宋体" w:cs="宋体" w:eastAsia="宋体" w:hint="default"/>
        </w:rPr>
        <w:t>3</w:t>
      </w:r>
      <w:r>
        <w:rPr/>
        <w:t>）对使用寿命确定的无形资产，自无形资产可供使用时起，在使用寿命内采用直线法摊销，计入</w:t>
      </w:r>
      <w:r>
        <w:rPr>
          <w:w w:val="100"/>
        </w:rPr>
        <w:t> </w:t>
      </w:r>
      <w:r>
        <w:rPr>
          <w:spacing w:val="-2"/>
        </w:rPr>
        <w:t>当期损益；对使用寿命不确定的无形资产不摊销；公司于年度终了对无形资产的使用寿命及摊销方法进行</w:t>
      </w:r>
      <w:r>
        <w:rPr>
          <w:spacing w:val="-42"/>
        </w:rPr>
        <w:t> </w:t>
      </w:r>
      <w:r>
        <w:rPr>
          <w:spacing w:val="-42"/>
        </w:rPr>
      </w:r>
      <w:r>
        <w:rPr/>
        <w:t>复核，使用寿命及摊销方法与以前估计不同的，则改变摊销期限和摊销方法。</w:t>
      </w:r>
    </w:p>
    <w:p>
      <w:pPr>
        <w:pStyle w:val="BodyText"/>
        <w:spacing w:line="360" w:lineRule="auto" w:before="32"/>
        <w:ind w:left="573" w:right="938"/>
        <w:jc w:val="left"/>
      </w:pPr>
      <w:r>
        <w:rPr/>
        <w:t>（</w:t>
      </w:r>
      <w:r>
        <w:rPr>
          <w:rFonts w:ascii="宋体" w:hAnsi="宋体" w:cs="宋体" w:eastAsia="宋体" w:hint="default"/>
        </w:rPr>
        <w:t>4</w:t>
      </w:r>
      <w:r>
        <w:rPr/>
        <w:t>）无形资产减值准备</w:t>
      </w:r>
      <w:r>
        <w:rPr>
          <w:w w:val="100"/>
        </w:rPr>
        <w:t> </w:t>
      </w:r>
      <w:r>
        <w:rPr/>
        <w:t>期末检查各项无形资产预计给本公司带来未来经济利益的能力，当存在以下情形之一时：</w:t>
      </w:r>
      <w:r>
        <w:rPr>
          <w:rFonts w:ascii="宋体" w:hAnsi="宋体" w:cs="宋体" w:eastAsia="宋体" w:hint="default"/>
        </w:rPr>
        <w:t>a</w:t>
      </w:r>
      <w:r>
        <w:rPr/>
        <w:t>、某项无</w:t>
      </w:r>
    </w:p>
    <w:p>
      <w:pPr>
        <w:pStyle w:val="BodyText"/>
        <w:spacing w:line="357" w:lineRule="auto" w:before="28"/>
        <w:ind w:right="1105"/>
        <w:jc w:val="both"/>
      </w:pPr>
      <w:r>
        <w:rPr/>
        <w:t>形资产已被其他新技术等所替代，使其为企业创造经济利益的能力受到重大不利影响；</w:t>
      </w:r>
      <w:r>
        <w:rPr>
          <w:rFonts w:ascii="宋体" w:hAnsi="宋体" w:cs="宋体" w:eastAsia="宋体" w:hint="default"/>
        </w:rPr>
        <w:t>b</w:t>
      </w:r>
      <w:r>
        <w:rPr/>
        <w:t>、某项无形资产</w:t>
      </w:r>
      <w:r>
        <w:rPr>
          <w:spacing w:val="-20"/>
        </w:rPr>
        <w:t> </w:t>
      </w:r>
      <w:r>
        <w:rPr>
          <w:spacing w:val="-20"/>
        </w:rPr>
      </w:r>
      <w:r>
        <w:rPr/>
        <w:t>的市价在当期大幅下跌，在剩余摊销年限内预期不会恢复；</w:t>
      </w:r>
      <w:r>
        <w:rPr>
          <w:rFonts w:ascii="宋体" w:hAnsi="宋体" w:cs="宋体" w:eastAsia="宋体" w:hint="default"/>
        </w:rPr>
        <w:t>c</w:t>
      </w:r>
      <w:r>
        <w:rPr/>
        <w:t>、某项无形资产已超过法律保护期限，但仍</w:t>
      </w:r>
      <w:r>
        <w:rPr>
          <w:spacing w:val="-22"/>
        </w:rPr>
        <w:t> </w:t>
      </w:r>
      <w:r>
        <w:rPr>
          <w:spacing w:val="-22"/>
        </w:rPr>
      </w:r>
      <w:r>
        <w:rPr>
          <w:spacing w:val="-2"/>
        </w:rPr>
        <w:t>然具有部分使用价值等减值迹象的，则估计其可收回金额。可收回金额的计量结果表明，无形资产的可收</w:t>
      </w:r>
      <w:r>
        <w:rPr>
          <w:spacing w:val="-43"/>
        </w:rPr>
        <w:t> </w:t>
      </w:r>
      <w:r>
        <w:rPr>
          <w:spacing w:val="-43"/>
        </w:rPr>
      </w:r>
      <w:r>
        <w:rPr>
          <w:spacing w:val="-2"/>
        </w:rPr>
        <w:t>回金额低于其账面价值的，将无形资产的账面价值减记至可收回金额，减记的金额确认为资产减值损失，</w:t>
      </w:r>
      <w:r>
        <w:rPr>
          <w:spacing w:val="-21"/>
        </w:rPr>
        <w:t> </w:t>
      </w:r>
      <w:r>
        <w:rPr>
          <w:spacing w:val="-21"/>
        </w:rPr>
      </w:r>
      <w:r>
        <w:rPr/>
        <w:t>计入当期损益，同时计提相应的无形资产减值准备；</w:t>
      </w:r>
      <w:r>
        <w:rPr>
          <w:rFonts w:ascii="宋体" w:hAnsi="宋体" w:cs="宋体" w:eastAsia="宋体" w:hint="default"/>
        </w:rPr>
        <w:t>d</w:t>
      </w:r>
      <w:r>
        <w:rPr/>
        <w:t>、其他足以证明某项无形资产实质上已发生了减值</w:t>
      </w:r>
      <w:r>
        <w:rPr>
          <w:spacing w:val="-23"/>
        </w:rPr>
        <w:t> </w:t>
      </w:r>
      <w:r>
        <w:rPr>
          <w:spacing w:val="-23"/>
        </w:rPr>
      </w:r>
      <w:r>
        <w:rPr>
          <w:spacing w:val="-2"/>
        </w:rPr>
        <w:t>准备情形的情况，按预计可收回金额低于账面价值的差额计提无形资产减值准备。无形资产减值损失一经</w:t>
      </w:r>
      <w:r>
        <w:rPr>
          <w:spacing w:val="-43"/>
        </w:rPr>
        <w:t> </w:t>
      </w:r>
      <w:r>
        <w:rPr>
          <w:spacing w:val="-43"/>
        </w:rPr>
      </w:r>
      <w:r>
        <w:rPr/>
        <w:t>确认，在以后会计期间不再转回。</w:t>
      </w:r>
    </w:p>
    <w:p>
      <w:pPr>
        <w:spacing w:line="240" w:lineRule="auto" w:before="0"/>
        <w:rPr>
          <w:rFonts w:ascii="宋体" w:hAnsi="宋体" w:cs="宋体" w:eastAsia="宋体" w:hint="default"/>
          <w:sz w:val="20"/>
          <w:szCs w:val="20"/>
        </w:rPr>
      </w:pPr>
    </w:p>
    <w:p>
      <w:pPr>
        <w:pStyle w:val="Heading3"/>
        <w:spacing w:line="240" w:lineRule="auto" w:before="179"/>
        <w:ind w:right="0"/>
        <w:jc w:val="both"/>
        <w:rPr>
          <w:b w:val="0"/>
          <w:bCs w:val="0"/>
        </w:rPr>
      </w:pPr>
      <w:r>
        <w:rPr>
          <w:rFonts w:ascii="宋体" w:hAnsi="宋体" w:cs="宋体" w:eastAsia="宋体" w:hint="default"/>
        </w:rPr>
        <w:t>18</w:t>
      </w:r>
      <w:r>
        <w:rPr/>
        <w:t>、长期待摊费用</w:t>
      </w:r>
      <w:r>
        <w:rPr>
          <w:b w:val="0"/>
          <w:bCs w:val="0"/>
        </w:rPr>
      </w:r>
    </w:p>
    <w:p>
      <w:pPr>
        <w:pStyle w:val="BodyText"/>
        <w:spacing w:line="240" w:lineRule="auto"/>
        <w:ind w:left="573" w:right="938"/>
        <w:jc w:val="left"/>
      </w:pPr>
      <w:r>
        <w:rPr/>
        <w:t>（</w:t>
      </w:r>
      <w:r>
        <w:rPr>
          <w:rFonts w:ascii="宋体" w:hAnsi="宋体" w:cs="宋体" w:eastAsia="宋体" w:hint="default"/>
        </w:rPr>
        <w:t>1</w:t>
      </w:r>
      <w:r>
        <w:rPr/>
        <w:t>）长期待摊费用指应由本期和以后各期负担的分摊期限在一年以上的各项费用。</w:t>
      </w:r>
    </w:p>
    <w:p>
      <w:pPr>
        <w:pStyle w:val="BodyText"/>
        <w:spacing w:line="357" w:lineRule="auto"/>
        <w:ind w:right="1126" w:firstLine="420"/>
        <w:jc w:val="both"/>
      </w:pPr>
      <w:r>
        <w:rPr/>
        <w:t>（</w:t>
      </w:r>
      <w:r>
        <w:rPr>
          <w:rFonts w:ascii="宋体" w:hAnsi="宋体" w:cs="宋体" w:eastAsia="宋体" w:hint="default"/>
        </w:rPr>
        <w:t>2</w:t>
      </w:r>
      <w:r>
        <w:rPr/>
        <w:t>）长期待摊费用在取得时按照实际成本计价，开办费在发生时计入当期损益；经营性租赁固定资</w:t>
      </w:r>
      <w:r>
        <w:rPr>
          <w:w w:val="100"/>
        </w:rPr>
        <w:t> </w:t>
      </w:r>
      <w:r>
        <w:rPr/>
        <w:t>产的装修费用在自生产经营之日起</w:t>
      </w:r>
      <w:r>
        <w:rPr>
          <w:spacing w:val="-26"/>
        </w:rPr>
        <w:t> </w:t>
      </w:r>
      <w:r>
        <w:rPr>
          <w:rFonts w:ascii="宋体" w:hAnsi="宋体" w:cs="宋体" w:eastAsia="宋体" w:hint="default"/>
        </w:rPr>
        <w:t>5</w:t>
      </w:r>
      <w:r>
        <w:rPr>
          <w:rFonts w:ascii="宋体" w:hAnsi="宋体" w:cs="宋体" w:eastAsia="宋体" w:hint="default"/>
          <w:spacing w:val="-30"/>
        </w:rPr>
        <w:t> </w:t>
      </w:r>
      <w:r>
        <w:rPr>
          <w:spacing w:val="-3"/>
        </w:rPr>
        <w:t>年内平均摊销，其他长期待摊费用按项目的受益期平均摊销。对于在</w:t>
      </w:r>
      <w:r>
        <w:rPr>
          <w:spacing w:val="-95"/>
        </w:rPr>
        <w:t> </w:t>
      </w:r>
      <w:r>
        <w:rPr>
          <w:spacing w:val="-95"/>
        </w:rPr>
      </w:r>
      <w:r>
        <w:rPr>
          <w:spacing w:val="-2"/>
        </w:rPr>
        <w:t>以后会计期间已无法带来预期经济利益的长期待摊费用，本公司对其尚未摊销的摊余价值全部转入当期损</w:t>
      </w:r>
      <w:r>
        <w:rPr>
          <w:spacing w:val="-43"/>
        </w:rPr>
        <w:t> </w:t>
      </w:r>
      <w:r>
        <w:rPr>
          <w:spacing w:val="-43"/>
        </w:rPr>
      </w:r>
      <w:r>
        <w:rPr/>
        <w:t>益。</w:t>
      </w:r>
    </w:p>
    <w:p>
      <w:pPr>
        <w:spacing w:line="240" w:lineRule="auto" w:before="0"/>
        <w:rPr>
          <w:rFonts w:ascii="宋体" w:hAnsi="宋体" w:cs="宋体" w:eastAsia="宋体" w:hint="default"/>
          <w:sz w:val="20"/>
          <w:szCs w:val="20"/>
        </w:rPr>
      </w:pPr>
    </w:p>
    <w:p>
      <w:pPr>
        <w:pStyle w:val="Heading3"/>
        <w:spacing w:line="240" w:lineRule="auto" w:before="176"/>
        <w:ind w:right="0"/>
        <w:jc w:val="both"/>
        <w:rPr>
          <w:b w:val="0"/>
          <w:bCs w:val="0"/>
        </w:rPr>
      </w:pPr>
      <w:r>
        <w:rPr>
          <w:rFonts w:ascii="宋体" w:hAnsi="宋体" w:cs="宋体" w:eastAsia="宋体" w:hint="default"/>
        </w:rPr>
        <w:t>19</w:t>
      </w:r>
      <w:r>
        <w:rPr/>
        <w:t>、预计负债</w:t>
      </w:r>
      <w:r>
        <w:rPr>
          <w:b w:val="0"/>
          <w:bCs w:val="0"/>
        </w:rPr>
      </w:r>
    </w:p>
    <w:p>
      <w:pPr>
        <w:pStyle w:val="BodyText"/>
        <w:spacing w:line="357" w:lineRule="auto"/>
        <w:ind w:right="1136" w:firstLine="420"/>
        <w:jc w:val="both"/>
      </w:pPr>
      <w:r>
        <w:rPr/>
        <w:t>（</w:t>
      </w:r>
      <w:r>
        <w:rPr>
          <w:rFonts w:ascii="宋体" w:hAnsi="宋体" w:cs="宋体" w:eastAsia="宋体" w:hint="default"/>
        </w:rPr>
        <w:t>1</w:t>
      </w:r>
      <w:r>
        <w:rPr/>
        <w:t>）与或有事项相关的义务同时符合以下条件，本公司将其确认为预计负债：该义务是本公司承担</w:t>
      </w:r>
      <w:r>
        <w:rPr>
          <w:w w:val="100"/>
        </w:rPr>
        <w:t> </w:t>
      </w:r>
      <w:r>
        <w:rPr/>
        <w:t>的现时义务；该义务的履行很可能导致经济利益流出企业；该义务的金额能够可靠的计量；</w:t>
      </w:r>
    </w:p>
    <w:p>
      <w:pPr>
        <w:pStyle w:val="BodyText"/>
        <w:spacing w:line="355" w:lineRule="auto" w:before="32"/>
        <w:ind w:right="1126" w:firstLine="420"/>
        <w:jc w:val="both"/>
      </w:pPr>
      <w:r>
        <w:rPr/>
        <w:t>（</w:t>
      </w:r>
      <w:r>
        <w:rPr>
          <w:rFonts w:ascii="宋体" w:hAnsi="宋体" w:cs="宋体" w:eastAsia="宋体" w:hint="default"/>
        </w:rPr>
        <w:t>2</w:t>
      </w:r>
      <w:r>
        <w:rPr/>
        <w:t>）本公司清偿预计负债所需支出全部或部分预期由第三方补偿的，补偿金额只有在基本确定能够</w:t>
      </w:r>
      <w:r>
        <w:rPr>
          <w:w w:val="100"/>
        </w:rPr>
        <w:t> </w:t>
      </w:r>
      <w:r>
        <w:rPr>
          <w:spacing w:val="-2"/>
        </w:rPr>
        <w:t>收到时，才能作为资产单独确认，同时对该项单独核算的资产确认的补偿金额不超过对应的预计负债的账</w:t>
      </w:r>
      <w:r>
        <w:rPr>
          <w:spacing w:val="-44"/>
        </w:rPr>
        <w:t> </w:t>
      </w:r>
      <w:r>
        <w:rPr>
          <w:spacing w:val="-44"/>
        </w:rPr>
      </w:r>
      <w:r>
        <w:rPr/>
        <w:t>面金额。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ind w:right="0"/>
        <w:jc w:val="both"/>
        <w:rPr>
          <w:b w:val="0"/>
          <w:bCs w:val="0"/>
        </w:rPr>
      </w:pPr>
      <w:r>
        <w:rPr>
          <w:rFonts w:ascii="宋体" w:hAnsi="宋体" w:cs="宋体" w:eastAsia="宋体" w:hint="default"/>
        </w:rPr>
        <w:t>20</w:t>
      </w:r>
      <w:r>
        <w:rPr/>
        <w:t>、收入</w:t>
      </w:r>
      <w:r>
        <w:rPr>
          <w:b w:val="0"/>
          <w:bCs w:val="0"/>
        </w:rPr>
      </w:r>
    </w:p>
    <w:p>
      <w:pPr>
        <w:pStyle w:val="BodyText"/>
        <w:spacing w:line="240" w:lineRule="auto"/>
        <w:ind w:left="573" w:right="938"/>
        <w:jc w:val="left"/>
      </w:pPr>
      <w:r>
        <w:rPr/>
        <w:t>（</w:t>
      </w:r>
      <w:r>
        <w:rPr>
          <w:rFonts w:ascii="宋体" w:hAnsi="宋体" w:cs="宋体" w:eastAsia="宋体" w:hint="default"/>
        </w:rPr>
        <w:t>1</w:t>
      </w:r>
      <w:r>
        <w:rPr/>
        <w:t>）销售商品收入</w:t>
      </w:r>
    </w:p>
    <w:p>
      <w:pPr>
        <w:spacing w:after="0" w:line="240" w:lineRule="auto"/>
        <w:jc w:val="left"/>
        <w:sectPr>
          <w:pgSz w:w="11910" w:h="16840"/>
          <w:pgMar w:header="850" w:footer="1032" w:top="1100" w:bottom="1220" w:left="980" w:right="0"/>
        </w:sectPr>
      </w:pPr>
    </w:p>
    <w:p>
      <w:pPr>
        <w:pStyle w:val="BodyText"/>
        <w:spacing w:line="357" w:lineRule="auto" w:before="7"/>
        <w:ind w:right="1045" w:firstLine="420"/>
        <w:jc w:val="both"/>
      </w:pPr>
      <w:r>
        <w:rPr/>
        <w:pict>
          <v:group style="position:absolute;margin-left:55.200001pt;margin-top:1.693691pt;width:484.9pt;height:.1pt;mso-position-horizontal-relative:page;mso-position-vertical-relative:paragraph;z-index:-798736" coordorigin="1104,34" coordsize="9698,2">
            <v:shape style="position:absolute;left:1104;top:34;width:9698;height:2" coordorigin="1104,34" coordsize="9698,0" path="m1104,34l10802,34e" filled="false" stroked="true" strokeweight=".72pt" strokecolor="#000000">
              <v:path arrowok="t"/>
            </v:shape>
            <w10:wrap type="none"/>
          </v:group>
        </w:pict>
      </w:r>
      <w:r>
        <w:rPr/>
        <w:t>在已将商品所有权上的重要风险和报酬转移给购货方，本公司不再对该商品实施继续管理权和实际控</w:t>
      </w:r>
      <w:r>
        <w:rPr>
          <w:w w:val="100"/>
        </w:rPr>
        <w:t> </w:t>
      </w:r>
      <w:r>
        <w:rPr/>
        <w:t>制权，相关的收入已经收到或取得了收款的凭据，并且与销售该商品的成本能够可靠的计量时，确认收入</w:t>
      </w:r>
      <w:r>
        <w:rPr>
          <w:spacing w:val="-40"/>
        </w:rPr>
        <w:t> </w:t>
      </w:r>
      <w:r>
        <w:rPr>
          <w:spacing w:val="-40"/>
        </w:rPr>
      </w:r>
      <w:r>
        <w:rPr/>
        <w:t>的实现。主要交易方式的具体销售确认的时间为：</w:t>
      </w:r>
    </w:p>
    <w:p>
      <w:pPr>
        <w:pStyle w:val="BodyText"/>
        <w:spacing w:line="355" w:lineRule="auto" w:before="30"/>
        <w:ind w:right="1047" w:firstLine="420"/>
        <w:jc w:val="both"/>
      </w:pPr>
      <w:r>
        <w:rPr>
          <w:rFonts w:ascii="宋体" w:hAnsi="宋体" w:cs="宋体" w:eastAsia="宋体" w:hint="default"/>
        </w:rPr>
        <w:t>a</w:t>
      </w:r>
      <w:r>
        <w:rPr/>
        <w:t>、以离岸价格（</w:t>
      </w:r>
      <w:r>
        <w:rPr>
          <w:rFonts w:ascii="宋体" w:hAnsi="宋体" w:cs="宋体" w:eastAsia="宋体" w:hint="default"/>
        </w:rPr>
        <w:t>FOB</w:t>
      </w:r>
      <w:r>
        <w:rPr/>
        <w:t>）作为货物出口的贸易方式，以在合同规定的装运港将货物装箱上船并船只越过</w:t>
      </w:r>
      <w:r>
        <w:rPr>
          <w:w w:val="100"/>
        </w:rPr>
        <w:t> </w:t>
      </w:r>
      <w:r>
        <w:rPr/>
        <w:t>船舷时的时间为收入确认时点；</w:t>
      </w:r>
    </w:p>
    <w:p>
      <w:pPr>
        <w:pStyle w:val="BodyText"/>
        <w:spacing w:line="355" w:lineRule="auto" w:before="34"/>
        <w:ind w:right="1047" w:firstLine="420"/>
        <w:jc w:val="both"/>
      </w:pPr>
      <w:r>
        <w:rPr>
          <w:rFonts w:ascii="宋体" w:hAnsi="宋体" w:cs="宋体" w:eastAsia="宋体" w:hint="default"/>
        </w:rPr>
        <w:t>b</w:t>
      </w:r>
      <w:r>
        <w:rPr/>
        <w:t>、以到岸价格（</w:t>
      </w:r>
      <w:r>
        <w:rPr>
          <w:rFonts w:ascii="宋体" w:hAnsi="宋体" w:cs="宋体" w:eastAsia="宋体" w:hint="default"/>
        </w:rPr>
        <w:t>CIF</w:t>
      </w:r>
      <w:r>
        <w:rPr/>
        <w:t>）作为货物出口的贸易方式，以货物越过在合同规定的目的港的船舷的时间为收</w:t>
      </w:r>
      <w:r>
        <w:rPr>
          <w:w w:val="100"/>
        </w:rPr>
        <w:t> </w:t>
      </w:r>
      <w:r>
        <w:rPr/>
        <w:t>入确认时点；</w:t>
      </w:r>
    </w:p>
    <w:p>
      <w:pPr>
        <w:pStyle w:val="BodyText"/>
        <w:spacing w:line="240" w:lineRule="auto" w:before="32"/>
        <w:ind w:left="573" w:right="938"/>
        <w:jc w:val="left"/>
      </w:pPr>
      <w:r>
        <w:rPr>
          <w:rFonts w:ascii="宋体" w:hAnsi="宋体" w:cs="宋体" w:eastAsia="宋体" w:hint="default"/>
        </w:rPr>
        <w:t>c</w:t>
      </w:r>
      <w:r>
        <w:rPr/>
        <w:t>、国内销售部分按转移商品所有权凭证或交付实物的时间为收入确认时点。</w:t>
      </w:r>
    </w:p>
    <w:p>
      <w:pPr>
        <w:pStyle w:val="BodyText"/>
        <w:spacing w:line="355" w:lineRule="auto"/>
        <w:ind w:left="573" w:right="938"/>
        <w:jc w:val="left"/>
      </w:pPr>
      <w:r>
        <w:rPr/>
        <w:t>（</w:t>
      </w:r>
      <w:r>
        <w:rPr>
          <w:rFonts w:ascii="宋体" w:hAnsi="宋体" w:cs="宋体" w:eastAsia="宋体" w:hint="default"/>
        </w:rPr>
        <w:t>2</w:t>
      </w:r>
      <w:r>
        <w:rPr/>
        <w:t>）提供劳务收入</w:t>
      </w:r>
      <w:r>
        <w:rPr>
          <w:w w:val="100"/>
        </w:rPr>
        <w:t> </w:t>
      </w:r>
      <w:r>
        <w:rPr/>
        <w:t>对在同一会计年度内开始并完成的劳务，于完成劳务时确认收入；如果劳务的开始和完成分属不同的</w:t>
      </w:r>
    </w:p>
    <w:p>
      <w:pPr>
        <w:pStyle w:val="BodyText"/>
        <w:spacing w:line="240" w:lineRule="auto" w:before="35"/>
        <w:ind w:right="938"/>
        <w:jc w:val="left"/>
      </w:pPr>
      <w:r>
        <w:rPr>
          <w:spacing w:val="-3"/>
        </w:rPr>
        <w:t>会计年度，则在提供劳务交易的结果能够可靠估计的情况下，于期末按完工百分比法确认相关的劳务收入。</w:t>
      </w:r>
    </w:p>
    <w:p>
      <w:pPr>
        <w:pStyle w:val="BodyText"/>
        <w:spacing w:line="355" w:lineRule="auto"/>
        <w:ind w:left="573" w:right="4361"/>
        <w:jc w:val="left"/>
      </w:pPr>
      <w:r>
        <w:rPr/>
        <w:t>（</w:t>
      </w:r>
      <w:r>
        <w:rPr>
          <w:rFonts w:ascii="宋体" w:hAnsi="宋体" w:cs="宋体" w:eastAsia="宋体" w:hint="default"/>
        </w:rPr>
        <w:t>3</w:t>
      </w:r>
      <w:r>
        <w:rPr/>
        <w:t>）让渡资产使用权收入</w:t>
      </w:r>
      <w:r>
        <w:rPr>
          <w:w w:val="100"/>
        </w:rPr>
        <w:t> </w:t>
      </w:r>
      <w:r>
        <w:rPr>
          <w:spacing w:val="-2"/>
        </w:rPr>
        <w:t>让渡资产使用权收入包括利息收入和使用费收入等；</w:t>
      </w:r>
    </w:p>
    <w:p>
      <w:pPr>
        <w:pStyle w:val="BodyText"/>
        <w:spacing w:line="355" w:lineRule="auto" w:before="32"/>
        <w:ind w:right="1126" w:firstLine="420"/>
        <w:jc w:val="both"/>
      </w:pPr>
      <w:r>
        <w:rPr>
          <w:spacing w:val="-2"/>
        </w:rPr>
        <w:t>利息收入金额，按照他人使用本公司货币资金的时间和实际利率计算确定；使用费收入金额，按照有</w:t>
      </w:r>
      <w:r>
        <w:rPr>
          <w:w w:val="100"/>
        </w:rPr>
        <w:t> </w:t>
      </w:r>
      <w:r>
        <w:rPr/>
        <w:t>关合同或协议约定的收费时间和方法计算确定。</w:t>
      </w:r>
    </w:p>
    <w:p>
      <w:pPr>
        <w:pStyle w:val="BodyText"/>
        <w:spacing w:line="355" w:lineRule="auto" w:before="34"/>
        <w:ind w:left="573" w:right="938"/>
        <w:jc w:val="left"/>
      </w:pPr>
      <w:r>
        <w:rPr/>
        <w:t>（</w:t>
      </w:r>
      <w:r>
        <w:rPr>
          <w:rFonts w:ascii="宋体" w:hAnsi="宋体" w:cs="宋体" w:eastAsia="宋体" w:hint="default"/>
        </w:rPr>
        <w:t>4</w:t>
      </w:r>
      <w:r>
        <w:rPr/>
        <w:t>）建造合同收入</w:t>
      </w:r>
      <w:r>
        <w:rPr>
          <w:w w:val="100"/>
        </w:rPr>
        <w:t> </w:t>
      </w:r>
      <w:r>
        <w:rPr/>
        <w:t>依据《企业会计准则－建造合同》的规定，本公司的建造合同收入确认原则为完工百分比法。完工百</w:t>
      </w:r>
    </w:p>
    <w:p>
      <w:pPr>
        <w:pStyle w:val="BodyText"/>
        <w:spacing w:line="357" w:lineRule="auto" w:before="32"/>
        <w:ind w:left="573" w:right="3843" w:hanging="421"/>
        <w:jc w:val="left"/>
      </w:pPr>
      <w:r>
        <w:rPr/>
        <w:t>分比法是指根据合同完工进度确认合同收入和费用的方法。具体原则为：</w:t>
      </w:r>
      <w:r>
        <w:rPr>
          <w:w w:val="100"/>
        </w:rPr>
        <w:t> </w:t>
      </w:r>
      <w:r>
        <w:rPr>
          <w:rFonts w:ascii="宋体" w:hAnsi="宋体" w:cs="宋体" w:eastAsia="宋体" w:hint="default"/>
        </w:rPr>
        <w:t>a</w:t>
      </w:r>
      <w:r>
        <w:rPr/>
        <w:t>、建造合同收入，按下列条件均能满足时按完工百分比法予以确认：</w:t>
      </w:r>
      <w:r>
        <w:rPr>
          <w:w w:val="100"/>
        </w:rPr>
        <w:t> </w:t>
      </w:r>
      <w:r>
        <w:rPr/>
        <w:t>合同总收入能够可靠地计量；</w:t>
      </w:r>
      <w:r>
        <w:rPr>
          <w:w w:val="100"/>
        </w:rPr>
        <w:t> </w:t>
      </w:r>
      <w:r>
        <w:rPr/>
        <w:t>与合同相关的经济利益很可能流入企业；</w:t>
      </w:r>
      <w:r>
        <w:rPr>
          <w:w w:val="100"/>
        </w:rPr>
        <w:t> </w:t>
      </w:r>
      <w:r>
        <w:rPr/>
        <w:t>实际发生的合同成本能够清楚地区分和可靠地计量；</w:t>
      </w:r>
      <w:r>
        <w:rPr>
          <w:w w:val="100"/>
        </w:rPr>
        <w:t> </w:t>
      </w:r>
      <w:r>
        <w:rPr/>
        <w:t>合同完工进度和为完成合同尚需发生的成本能够可靠地确定。</w:t>
      </w:r>
      <w:r>
        <w:rPr>
          <w:w w:val="100"/>
        </w:rPr>
        <w:t> </w:t>
      </w:r>
      <w:r>
        <w:rPr>
          <w:rFonts w:ascii="宋体" w:hAnsi="宋体" w:cs="宋体" w:eastAsia="宋体" w:hint="default"/>
        </w:rPr>
        <w:t>b</w:t>
      </w:r>
      <w:r>
        <w:rPr/>
        <w:t>、完工百分比计算办法和智能化工程收入确认原则</w:t>
      </w:r>
      <w:r>
        <w:rPr>
          <w:w w:val="100"/>
        </w:rPr>
        <w:t> </w:t>
      </w:r>
      <w:r>
        <w:rPr>
          <w:spacing w:val="-2"/>
        </w:rPr>
        <w:t>智能化工程的完工进度</w:t>
      </w:r>
      <w:r>
        <w:rPr>
          <w:rFonts w:ascii="宋体" w:hAnsi="宋体" w:cs="宋体" w:eastAsia="宋体" w:hint="default"/>
          <w:spacing w:val="-2"/>
        </w:rPr>
        <w:t>=</w:t>
      </w:r>
      <w:r>
        <w:rPr>
          <w:spacing w:val="-2"/>
        </w:rPr>
        <w:t>已完成的合同工作量</w:t>
      </w:r>
      <w:r>
        <w:rPr>
          <w:rFonts w:ascii="宋体" w:hAnsi="宋体" w:cs="宋体" w:eastAsia="宋体" w:hint="default"/>
          <w:spacing w:val="-2"/>
        </w:rPr>
        <w:t>/</w:t>
      </w:r>
      <w:r>
        <w:rPr>
          <w:spacing w:val="-2"/>
        </w:rPr>
        <w:t>合同预计总工作量×100%</w:t>
      </w:r>
    </w:p>
    <w:p>
      <w:pPr>
        <w:pStyle w:val="BodyText"/>
        <w:spacing w:line="355" w:lineRule="auto" w:before="30"/>
        <w:ind w:left="573" w:right="938"/>
        <w:jc w:val="left"/>
      </w:pPr>
      <w:r>
        <w:rPr/>
        <w:t>智能化工程项目已完成的工作量主要是以监理或甲方签字认可的工作量为依据来确认。</w:t>
      </w:r>
      <w:r>
        <w:rPr>
          <w:w w:val="100"/>
        </w:rPr>
        <w:t> </w:t>
      </w:r>
      <w:r>
        <w:rPr/>
        <w:t>智能化工程项目预计的总工作量根据智能化工程预算资料合理预计，智能化工程预算资料是由达实智</w:t>
      </w:r>
    </w:p>
    <w:p>
      <w:pPr>
        <w:pStyle w:val="BodyText"/>
        <w:spacing w:line="357" w:lineRule="auto" w:before="32"/>
        <w:ind w:left="573" w:right="1734" w:hanging="421"/>
        <w:jc w:val="left"/>
      </w:pPr>
      <w:r>
        <w:rPr/>
        <w:t>能工程预算部门按工程合同约定的工程材料和工程量等进行计算、编制。</w:t>
      </w:r>
      <w:r>
        <w:rPr>
          <w:w w:val="100"/>
        </w:rPr>
        <w:t> </w:t>
      </w:r>
      <w:r>
        <w:rPr/>
        <w:t>智能化工程收入确认原则：</w:t>
      </w:r>
      <w:r>
        <w:rPr>
          <w:w w:val="100"/>
        </w:rPr>
        <w:t> </w:t>
      </w:r>
      <w:r>
        <w:rPr>
          <w:spacing w:val="-2"/>
        </w:rPr>
        <w:t>未完工智能化工程的工程收入</w:t>
      </w:r>
      <w:r>
        <w:rPr>
          <w:rFonts w:ascii="宋体" w:hAnsi="宋体" w:cs="宋体" w:eastAsia="宋体" w:hint="default"/>
          <w:spacing w:val="-2"/>
        </w:rPr>
        <w:t>=</w:t>
      </w:r>
      <w:r>
        <w:rPr>
          <w:spacing w:val="-2"/>
        </w:rPr>
        <w:t>完工进度×合同总收入－以前会计年度累计已确认的工程收入</w:t>
      </w:r>
      <w:r>
        <w:rPr>
          <w:w w:val="100"/>
        </w:rPr>
        <w:t> </w:t>
      </w:r>
      <w:r>
        <w:rPr/>
        <w:t>已完工未决算智能化工程的工程收入</w:t>
      </w:r>
      <w:r>
        <w:rPr>
          <w:rFonts w:ascii="宋体" w:hAnsi="宋体" w:cs="宋体" w:eastAsia="宋体" w:hint="default"/>
        </w:rPr>
        <w:t>=</w:t>
      </w:r>
      <w:r>
        <w:rPr/>
        <w:t>合同总收入－以前会计年度累计已确认的工程收入</w:t>
      </w:r>
    </w:p>
    <w:p>
      <w:pPr>
        <w:pStyle w:val="BodyText"/>
        <w:spacing w:line="355" w:lineRule="auto" w:before="30"/>
        <w:ind w:right="1040" w:firstLine="420"/>
        <w:jc w:val="both"/>
      </w:pPr>
      <w:r>
        <w:rPr>
          <w:spacing w:val="-3"/>
        </w:rPr>
        <w:t>已完工已决算智能化工程的工程收入</w:t>
      </w:r>
      <w:r>
        <w:rPr>
          <w:rFonts w:ascii="宋体" w:hAnsi="宋体" w:cs="宋体" w:eastAsia="宋体" w:hint="default"/>
          <w:spacing w:val="-3"/>
        </w:rPr>
        <w:t>=</w:t>
      </w:r>
      <w:r>
        <w:rPr>
          <w:spacing w:val="-3"/>
        </w:rPr>
        <w:t>决算收入（或已全额结算收入）－以前会计年度累计已确认的工</w:t>
      </w:r>
      <w:r>
        <w:rPr>
          <w:w w:val="100"/>
        </w:rPr>
        <w:t> </w:t>
      </w:r>
      <w:r>
        <w:rPr/>
        <w:t>程收入</w:t>
      </w:r>
    </w:p>
    <w:p>
      <w:pPr>
        <w:pStyle w:val="BodyText"/>
        <w:spacing w:line="355" w:lineRule="auto" w:before="34"/>
        <w:ind w:right="1040" w:firstLine="420"/>
        <w:jc w:val="both"/>
      </w:pPr>
      <w:r>
        <w:rPr>
          <w:rFonts w:ascii="宋体" w:hAnsi="宋体" w:cs="宋体" w:eastAsia="宋体" w:hint="default"/>
          <w:spacing w:val="-3"/>
        </w:rPr>
        <w:t>c</w:t>
      </w:r>
      <w:r>
        <w:rPr>
          <w:spacing w:val="-3"/>
        </w:rPr>
        <w:t>、如果建造合同的结果不能可靠地估计，且合同成本能够收回的，合同收入根据能够收回的实际合同</w:t>
      </w:r>
      <w:r>
        <w:rPr>
          <w:w w:val="100"/>
        </w:rPr>
        <w:t> </w:t>
      </w:r>
      <w:r>
        <w:rPr/>
        <w:t>成本加以确认，合同成本在其发生的当期确认为合同费用；合同成本不能收回的，于发生时立即确认为费</w:t>
      </w:r>
    </w:p>
    <w:p>
      <w:pPr>
        <w:spacing w:after="0" w:line="355" w:lineRule="auto"/>
        <w:jc w:val="both"/>
        <w:sectPr>
          <w:pgSz w:w="11910" w:h="16840"/>
          <w:pgMar w:header="850" w:footer="1032" w:top="1100" w:bottom="1220" w:left="980" w:right="0"/>
        </w:sectPr>
      </w:pPr>
    </w:p>
    <w:p>
      <w:pPr>
        <w:pStyle w:val="BodyText"/>
        <w:spacing w:line="357" w:lineRule="auto" w:before="7"/>
        <w:ind w:left="573" w:right="938" w:hanging="421"/>
        <w:jc w:val="left"/>
      </w:pPr>
      <w:r>
        <w:rPr/>
        <w:pict>
          <v:group style="position:absolute;margin-left:55.200001pt;margin-top:1.693691pt;width:484.9pt;height:.1pt;mso-position-horizontal-relative:page;mso-position-vertical-relative:paragraph;z-index:-798712" coordorigin="1104,34" coordsize="9698,2">
            <v:shape style="position:absolute;left:1104;top:34;width:9698;height:2" coordorigin="1104,34" coordsize="9698,0" path="m1104,34l10802,34e" filled="false" stroked="true" strokeweight=".72pt" strokecolor="#000000">
              <v:path arrowok="t"/>
            </v:shape>
            <w10:wrap type="none"/>
          </v:group>
        </w:pict>
      </w:r>
      <w:r>
        <w:rPr/>
        <w:t>用，不确认收入。</w:t>
      </w:r>
      <w:r>
        <w:rPr>
          <w:w w:val="100"/>
        </w:rPr>
        <w:t> </w:t>
      </w:r>
      <w:r>
        <w:rPr>
          <w:rFonts w:ascii="宋体" w:hAnsi="宋体" w:cs="宋体" w:eastAsia="宋体" w:hint="default"/>
          <w:spacing w:val="-2"/>
        </w:rPr>
        <w:t>d</w:t>
      </w:r>
      <w:r>
        <w:rPr>
          <w:spacing w:val="-2"/>
        </w:rPr>
        <w:t>、如果合同预计总成本将超过合同预计总收入，超过部分作为预计损失立即计入当期费用。</w:t>
      </w:r>
    </w:p>
    <w:p>
      <w:pPr>
        <w:pStyle w:val="BodyText"/>
        <w:spacing w:line="355" w:lineRule="auto" w:before="30"/>
        <w:ind w:left="573" w:right="938"/>
        <w:jc w:val="left"/>
      </w:pPr>
      <w:r>
        <w:rPr/>
        <w:t>（</w:t>
      </w:r>
      <w:r>
        <w:rPr>
          <w:rFonts w:ascii="宋体" w:hAnsi="宋体" w:cs="宋体" w:eastAsia="宋体" w:hint="default"/>
        </w:rPr>
        <w:t>5</w:t>
      </w:r>
      <w:r>
        <w:rPr/>
        <w:t>）节能服务合同业务收入</w:t>
      </w:r>
      <w:r>
        <w:rPr>
          <w:w w:val="100"/>
        </w:rPr>
        <w:t> </w:t>
      </w:r>
      <w:r>
        <w:rPr/>
        <w:t>节能服务合同业务基本情况：公司利用自身技术，通过为客户节约能源，获得节能分成来达到盈利目</w:t>
      </w:r>
    </w:p>
    <w:p>
      <w:pPr>
        <w:pStyle w:val="BodyText"/>
        <w:spacing w:line="357" w:lineRule="auto" w:before="32"/>
        <w:ind w:right="1040"/>
        <w:jc w:val="both"/>
      </w:pPr>
      <w:r>
        <w:rPr/>
        <w:t>的；项目服务期通常为</w:t>
      </w:r>
      <w:r>
        <w:rPr>
          <w:spacing w:val="-34"/>
        </w:rPr>
        <w:t> </w:t>
      </w:r>
      <w:r>
        <w:rPr>
          <w:rFonts w:ascii="宋体" w:hAnsi="宋体" w:cs="宋体" w:eastAsia="宋体" w:hint="default"/>
        </w:rPr>
        <w:t>3-15</w:t>
      </w:r>
      <w:r>
        <w:rPr>
          <w:rFonts w:ascii="宋体" w:hAnsi="宋体" w:cs="宋体" w:eastAsia="宋体" w:hint="default"/>
          <w:spacing w:val="-31"/>
        </w:rPr>
        <w:t> </w:t>
      </w:r>
      <w:r>
        <w:rPr>
          <w:spacing w:val="-3"/>
        </w:rPr>
        <w:t>年；在经营过程中，公司为节能项目提供相应的设备；在经营期间，相应设备</w:t>
      </w:r>
      <w:r>
        <w:rPr>
          <w:spacing w:val="-95"/>
        </w:rPr>
        <w:t> </w:t>
      </w:r>
      <w:r>
        <w:rPr>
          <w:spacing w:val="-95"/>
        </w:rPr>
      </w:r>
      <w:r>
        <w:rPr/>
        <w:t>由客户代为保管；在项目进行过程中，公司为客户提供相关节能的服务；在项目结束后，公司会将相应设</w:t>
      </w:r>
      <w:r>
        <w:rPr>
          <w:spacing w:val="-40"/>
        </w:rPr>
        <w:t> </w:t>
      </w:r>
      <w:r>
        <w:rPr>
          <w:spacing w:val="-40"/>
        </w:rPr>
      </w:r>
      <w:r>
        <w:rPr>
          <w:spacing w:val="-2"/>
        </w:rPr>
        <w:t>备转移给其客户，不再另行收费；在项目结束后，客户如需后续服务，公司会予以提供，但需另行收费。</w:t>
      </w:r>
    </w:p>
    <w:p>
      <w:pPr>
        <w:pStyle w:val="BodyText"/>
        <w:spacing w:line="355" w:lineRule="auto" w:before="30"/>
        <w:ind w:right="1126" w:firstLine="420"/>
        <w:jc w:val="both"/>
      </w:pPr>
      <w:r>
        <w:rPr>
          <w:spacing w:val="-2"/>
        </w:rPr>
        <w:t>节能服务合同业务收入在满足收入确认条件时按双方约定的节能效果来计算确定，公司用于节能项目</w:t>
      </w:r>
      <w:r>
        <w:rPr>
          <w:w w:val="100"/>
        </w:rPr>
        <w:t> </w:t>
      </w:r>
      <w:r>
        <w:rPr>
          <w:spacing w:val="-2"/>
        </w:rPr>
        <w:t>的设备作为固定资产处理，使用寿命按项目期确定，计提折旧的年限按项目主要受益期确定，计提的折旧</w:t>
      </w:r>
      <w:r>
        <w:rPr>
          <w:spacing w:val="-45"/>
        </w:rPr>
        <w:t> </w:t>
      </w:r>
      <w:r>
        <w:rPr>
          <w:spacing w:val="-45"/>
        </w:rPr>
      </w:r>
      <w:r>
        <w:rPr/>
        <w:t>记入节能服务业务成本，与节能服务相关的费用记入当期费用。</w:t>
      </w:r>
    </w:p>
    <w:p>
      <w:pPr>
        <w:pStyle w:val="Heading3"/>
        <w:spacing w:line="240" w:lineRule="auto" w:before="35"/>
        <w:ind w:right="0"/>
        <w:jc w:val="both"/>
        <w:rPr>
          <w:b w:val="0"/>
          <w:bCs w:val="0"/>
        </w:rPr>
      </w:pPr>
      <w:r>
        <w:rPr>
          <w:rFonts w:ascii="宋体" w:hAnsi="宋体" w:cs="宋体" w:eastAsia="宋体" w:hint="default"/>
        </w:rPr>
        <w:t>21</w:t>
      </w:r>
      <w:r>
        <w:rPr/>
        <w:t>、政府补助</w:t>
      </w:r>
      <w:r>
        <w:rPr>
          <w:b w:val="0"/>
          <w:bCs w:val="0"/>
        </w:rPr>
      </w:r>
    </w:p>
    <w:p>
      <w:pPr>
        <w:pStyle w:val="BodyText"/>
        <w:spacing w:line="357" w:lineRule="auto"/>
        <w:ind w:right="938" w:firstLine="422"/>
        <w:jc w:val="left"/>
      </w:pPr>
      <w:r>
        <w:rPr>
          <w:spacing w:val="-5"/>
        </w:rPr>
        <w:t>包括财政拨款、财政贴息、税收返还和无偿划拨非货币性资产。本公司收到的与资产相关的政府补助，</w:t>
      </w:r>
      <w:r>
        <w:rPr>
          <w:w w:val="100"/>
        </w:rPr>
        <w:t> </w:t>
      </w:r>
      <w:r>
        <w:rPr>
          <w:spacing w:val="-2"/>
        </w:rPr>
        <w:t>确认为递延收益，自相关资产达到预定可使用状态时起，在该资产使用寿命内平均计入各期损益。相关资</w:t>
      </w:r>
      <w:r>
        <w:rPr>
          <w:spacing w:val="-45"/>
        </w:rPr>
        <w:t> </w:t>
      </w:r>
      <w:r>
        <w:rPr>
          <w:spacing w:val="-45"/>
        </w:rPr>
      </w:r>
      <w:r>
        <w:rPr>
          <w:spacing w:val="-5"/>
        </w:rPr>
        <w:t>产在使用寿命结束前被出售、转让、报废或发生毁损的，将递延收益余额一次性转入资产处置当期的损益。</w:t>
      </w:r>
      <w:r>
        <w:rPr>
          <w:spacing w:val="-6"/>
        </w:rPr>
        <w:t> </w:t>
      </w:r>
      <w:r>
        <w:rPr>
          <w:spacing w:val="-6"/>
        </w:rPr>
      </w:r>
      <w:r>
        <w:rPr>
          <w:spacing w:val="-2"/>
        </w:rPr>
        <w:t>收到的与收益相关的政府补助，用于补偿以后期间的相关费用或损失的，确认为递延收益，在确认相关费</w:t>
      </w:r>
      <w:r>
        <w:rPr>
          <w:spacing w:val="-45"/>
        </w:rPr>
        <w:t> </w:t>
      </w:r>
      <w:r>
        <w:rPr>
          <w:spacing w:val="-45"/>
        </w:rPr>
      </w:r>
      <w:r>
        <w:rPr/>
        <w:t>用的期间计入当期损益；用于补偿已经发生的相关费用或损失的，取得时直接计入当期损益。</w:t>
      </w:r>
    </w:p>
    <w:p>
      <w:pPr>
        <w:spacing w:line="240" w:lineRule="auto" w:before="0"/>
        <w:rPr>
          <w:rFonts w:ascii="宋体" w:hAnsi="宋体" w:cs="宋体" w:eastAsia="宋体" w:hint="default"/>
          <w:sz w:val="20"/>
          <w:szCs w:val="20"/>
        </w:rPr>
      </w:pPr>
    </w:p>
    <w:p>
      <w:pPr>
        <w:pStyle w:val="Heading3"/>
        <w:spacing w:line="240" w:lineRule="auto" w:before="176"/>
        <w:ind w:right="0"/>
        <w:jc w:val="both"/>
        <w:rPr>
          <w:b w:val="0"/>
          <w:bCs w:val="0"/>
        </w:rPr>
      </w:pPr>
      <w:r>
        <w:rPr>
          <w:rFonts w:ascii="宋体" w:hAnsi="宋体" w:cs="宋体" w:eastAsia="宋体" w:hint="default"/>
        </w:rPr>
        <w:t>22</w:t>
      </w:r>
      <w:r>
        <w:rPr/>
        <w:t>、递延所得税资产</w:t>
      </w:r>
      <w:r>
        <w:rPr>
          <w:rFonts w:ascii="宋体" w:hAnsi="宋体" w:cs="宋体" w:eastAsia="宋体" w:hint="default"/>
        </w:rPr>
        <w:t>/</w:t>
      </w:r>
      <w:r>
        <w:rPr/>
        <w:t>递延所得税负债</w:t>
      </w:r>
      <w:r>
        <w:rPr>
          <w:b w:val="0"/>
          <w:bCs w:val="0"/>
        </w:rPr>
      </w:r>
    </w:p>
    <w:p>
      <w:pPr>
        <w:pStyle w:val="BodyText"/>
        <w:spacing w:line="357" w:lineRule="auto"/>
        <w:ind w:left="573" w:right="938"/>
        <w:jc w:val="left"/>
      </w:pPr>
      <w:r>
        <w:rPr/>
        <w:t>（</w:t>
      </w:r>
      <w:r>
        <w:rPr>
          <w:rFonts w:ascii="宋体" w:hAnsi="宋体" w:cs="宋体" w:eastAsia="宋体" w:hint="default"/>
        </w:rPr>
        <w:t>1</w:t>
      </w:r>
      <w:r>
        <w:rPr/>
        <w:t>）递延所得税资产的确认</w:t>
      </w:r>
      <w:r>
        <w:rPr>
          <w:w w:val="100"/>
        </w:rPr>
        <w:t> </w:t>
      </w:r>
      <w:r>
        <w:rPr>
          <w:rFonts w:ascii="宋体" w:hAnsi="宋体" w:cs="宋体" w:eastAsia="宋体" w:hint="default"/>
        </w:rPr>
        <w:t>a</w:t>
      </w:r>
      <w:r>
        <w:rPr/>
        <w:t>、本公司以很可能取得用来抵扣可抵扣暂时性差异的应纳税所得额为限，确认由可抵扣暂时性差异</w:t>
      </w:r>
    </w:p>
    <w:p>
      <w:pPr>
        <w:pStyle w:val="BodyText"/>
        <w:spacing w:line="355" w:lineRule="auto" w:before="30"/>
        <w:ind w:right="938"/>
        <w:jc w:val="left"/>
      </w:pPr>
      <w:r>
        <w:rPr>
          <w:spacing w:val="-2"/>
        </w:rPr>
        <w:t>产生的递延所得税资产。但是同时具有下列特征的交易中因资产或负债的初始确认所产生的递延所得税资</w:t>
      </w:r>
      <w:r>
        <w:rPr>
          <w:spacing w:val="-42"/>
        </w:rPr>
        <w:t> </w:t>
      </w:r>
      <w:r>
        <w:rPr>
          <w:spacing w:val="-42"/>
        </w:rPr>
      </w:r>
      <w:r>
        <w:rPr/>
        <w:t>产不予确认：</w:t>
      </w:r>
    </w:p>
    <w:p>
      <w:pPr>
        <w:pStyle w:val="BodyText"/>
        <w:spacing w:line="240" w:lineRule="auto" w:before="32"/>
        <w:ind w:left="573" w:right="938"/>
        <w:jc w:val="left"/>
      </w:pPr>
      <w:r>
        <w:rPr>
          <w:rFonts w:ascii="宋体" w:hAnsi="宋体" w:cs="宋体" w:eastAsia="宋体" w:hint="default"/>
        </w:rPr>
        <w:t>1/</w:t>
      </w:r>
      <w:r>
        <w:rPr>
          <w:rFonts w:ascii="宋体" w:hAnsi="宋体" w:cs="宋体" w:eastAsia="宋体" w:hint="default"/>
          <w:spacing w:val="-4"/>
        </w:rPr>
        <w:t> </w:t>
      </w:r>
      <w:r>
        <w:rPr/>
        <w:t>该项交易不是企业合并；</w:t>
      </w:r>
    </w:p>
    <w:p>
      <w:pPr>
        <w:pStyle w:val="BodyText"/>
        <w:spacing w:line="357" w:lineRule="auto"/>
        <w:ind w:left="573" w:right="938"/>
        <w:jc w:val="left"/>
      </w:pPr>
      <w:r>
        <w:rPr>
          <w:rFonts w:ascii="宋体" w:hAnsi="宋体" w:cs="宋体" w:eastAsia="宋体" w:hint="default"/>
          <w:w w:val="100"/>
        </w:rPr>
        <w:t>2/ </w:t>
      </w:r>
      <w:r>
        <w:rPr>
          <w:spacing w:val="-5"/>
          <w:w w:val="100"/>
        </w:rPr>
        <w:t>交易发生时既不影响会计利润也不影响应纳税所得额（或可抵扣亏损）。</w:t>
      </w:r>
      <w:r>
        <w:rPr>
          <w:spacing w:val="-98"/>
          <w:w w:val="100"/>
        </w:rPr>
        <w:t> </w:t>
      </w:r>
      <w:r>
        <w:rPr>
          <w:spacing w:val="-98"/>
          <w:w w:val="100"/>
        </w:rPr>
      </w:r>
      <w:r>
        <w:rPr>
          <w:rFonts w:ascii="宋体" w:hAnsi="宋体" w:cs="宋体" w:eastAsia="宋体" w:hint="default"/>
        </w:rPr>
        <w:t>b</w:t>
      </w:r>
      <w:r>
        <w:rPr/>
        <w:t>、本公司对与子公司、联营公司及合营企业投资相关的可抵扣暂时性差异，同时满足下列条件的，</w:t>
      </w:r>
    </w:p>
    <w:p>
      <w:pPr>
        <w:pStyle w:val="BodyText"/>
        <w:spacing w:line="240" w:lineRule="auto" w:before="30"/>
        <w:ind w:right="0"/>
        <w:jc w:val="both"/>
      </w:pPr>
      <w:r>
        <w:rPr/>
        <w:t>确认相应的递延所得税资产：</w:t>
      </w:r>
    </w:p>
    <w:p>
      <w:pPr>
        <w:pStyle w:val="BodyText"/>
        <w:spacing w:line="240" w:lineRule="auto"/>
        <w:ind w:left="573" w:right="938"/>
        <w:jc w:val="left"/>
      </w:pPr>
      <w:r>
        <w:rPr>
          <w:rFonts w:ascii="宋体" w:hAnsi="宋体" w:cs="宋体" w:eastAsia="宋体" w:hint="default"/>
        </w:rPr>
        <w:t>1/</w:t>
      </w:r>
      <w:r>
        <w:rPr>
          <w:rFonts w:ascii="宋体" w:hAnsi="宋体" w:cs="宋体" w:eastAsia="宋体" w:hint="default"/>
          <w:spacing w:val="-5"/>
        </w:rPr>
        <w:t> </w:t>
      </w:r>
      <w:r>
        <w:rPr/>
        <w:t>暂时性差异在可预见的未来很可能转回；</w:t>
      </w:r>
    </w:p>
    <w:p>
      <w:pPr>
        <w:pStyle w:val="BodyText"/>
        <w:spacing w:line="357" w:lineRule="auto"/>
        <w:ind w:left="573" w:right="938"/>
        <w:jc w:val="left"/>
      </w:pPr>
      <w:r>
        <w:rPr>
          <w:rFonts w:ascii="宋体" w:hAnsi="宋体" w:cs="宋体" w:eastAsia="宋体" w:hint="default"/>
        </w:rPr>
        <w:t>2/</w:t>
      </w:r>
      <w:r>
        <w:rPr>
          <w:rFonts w:ascii="宋体" w:hAnsi="宋体" w:cs="宋体" w:eastAsia="宋体" w:hint="default"/>
          <w:spacing w:val="-1"/>
        </w:rPr>
        <w:t> </w:t>
      </w:r>
      <w:r>
        <w:rPr/>
        <w:t>未来很可能获得用来抵扣暂时性差异的应纳税所得额。</w:t>
      </w:r>
      <w:r>
        <w:rPr>
          <w:w w:val="100"/>
        </w:rPr>
        <w:t> </w:t>
      </w:r>
      <w:r>
        <w:rPr>
          <w:rFonts w:ascii="宋体" w:hAnsi="宋体" w:cs="宋体" w:eastAsia="宋体" w:hint="default"/>
        </w:rPr>
        <w:t>c</w:t>
      </w:r>
      <w:r>
        <w:rPr/>
        <w:t>、本公司对于能够结转以后年度的可抵扣亏损和税款抵减，以很可能获得用来抵扣可抵扣亏损和税</w:t>
      </w:r>
    </w:p>
    <w:p>
      <w:pPr>
        <w:pStyle w:val="BodyText"/>
        <w:spacing w:line="240" w:lineRule="auto" w:before="32"/>
        <w:ind w:right="0"/>
        <w:jc w:val="both"/>
      </w:pPr>
      <w:r>
        <w:rPr/>
        <w:t>款抵减的未来应纳税所得额为限，确认相应的递延所得税资产。</w:t>
      </w:r>
    </w:p>
    <w:p>
      <w:pPr>
        <w:pStyle w:val="BodyText"/>
        <w:spacing w:line="355" w:lineRule="auto"/>
        <w:ind w:left="573" w:right="938"/>
        <w:jc w:val="left"/>
      </w:pPr>
      <w:r>
        <w:rPr/>
        <w:t>（</w:t>
      </w:r>
      <w:r>
        <w:rPr>
          <w:rFonts w:ascii="宋体" w:hAnsi="宋体" w:cs="宋体" w:eastAsia="宋体" w:hint="default"/>
        </w:rPr>
        <w:t>2</w:t>
      </w:r>
      <w:r>
        <w:rPr/>
        <w:t>）递延所得税负债的确认</w:t>
      </w:r>
      <w:r>
        <w:rPr>
          <w:w w:val="100"/>
        </w:rPr>
        <w:t> </w:t>
      </w:r>
      <w:r>
        <w:rPr>
          <w:spacing w:val="-2"/>
        </w:rPr>
        <w:t>除下列情况产生的递延所得税负债以外，本公司确认所有应纳税暂时性差异产生的递延所得税负债：</w:t>
      </w:r>
      <w:r>
        <w:rPr>
          <w:spacing w:val="-27"/>
        </w:rPr>
        <w:t> </w:t>
      </w:r>
      <w:r>
        <w:rPr>
          <w:spacing w:val="-27"/>
        </w:rPr>
      </w:r>
      <w:r>
        <w:rPr>
          <w:rFonts w:ascii="宋体" w:hAnsi="宋体" w:cs="宋体" w:eastAsia="宋体" w:hint="default"/>
        </w:rPr>
        <w:t>a</w:t>
      </w:r>
      <w:r>
        <w:rPr/>
        <w:t>、商誉的初始确认；</w:t>
      </w:r>
    </w:p>
    <w:p>
      <w:pPr>
        <w:pStyle w:val="BodyText"/>
        <w:spacing w:line="355" w:lineRule="auto" w:before="34"/>
        <w:ind w:left="573" w:right="4028"/>
        <w:jc w:val="left"/>
      </w:pPr>
      <w:r>
        <w:rPr>
          <w:rFonts w:ascii="宋体" w:hAnsi="宋体" w:cs="宋体" w:eastAsia="宋体" w:hint="default"/>
          <w:spacing w:val="-2"/>
        </w:rPr>
        <w:t>b</w:t>
      </w:r>
      <w:r>
        <w:rPr>
          <w:spacing w:val="-2"/>
        </w:rPr>
        <w:t>、同时满足具有下列特征的交易中产生的资产或负债的初始确认：</w:t>
      </w:r>
      <w:r>
        <w:rPr>
          <w:spacing w:val="-49"/>
        </w:rPr>
        <w:t> </w:t>
      </w:r>
      <w:r>
        <w:rPr>
          <w:spacing w:val="-49"/>
        </w:rPr>
      </w:r>
      <w:r>
        <w:rPr>
          <w:rFonts w:ascii="宋体" w:hAnsi="宋体" w:cs="宋体" w:eastAsia="宋体" w:hint="default"/>
        </w:rPr>
        <w:t>1/</w:t>
      </w:r>
      <w:r>
        <w:rPr>
          <w:rFonts w:ascii="宋体" w:hAnsi="宋体" w:cs="宋体" w:eastAsia="宋体" w:hint="default"/>
          <w:spacing w:val="-4"/>
        </w:rPr>
        <w:t> </w:t>
      </w:r>
      <w:r>
        <w:rPr/>
        <w:t>该项交易不是企业合并；</w:t>
      </w:r>
    </w:p>
    <w:p>
      <w:pPr>
        <w:spacing w:after="0" w:line="355" w:lineRule="auto"/>
        <w:jc w:val="left"/>
        <w:sectPr>
          <w:pgSz w:w="11910" w:h="16840"/>
          <w:pgMar w:header="850" w:footer="1032" w:top="1100" w:bottom="1220" w:left="980" w:right="0"/>
        </w:sectPr>
      </w:pPr>
    </w:p>
    <w:p>
      <w:pPr>
        <w:pStyle w:val="BodyText"/>
        <w:spacing w:line="357" w:lineRule="auto" w:before="7"/>
        <w:ind w:left="573" w:right="938"/>
        <w:jc w:val="left"/>
      </w:pPr>
      <w:r>
        <w:rPr/>
        <w:pict>
          <v:group style="position:absolute;margin-left:55.200001pt;margin-top:1.693691pt;width:484.9pt;height:.1pt;mso-position-horizontal-relative:page;mso-position-vertical-relative:paragraph;z-index:-798688"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宋体" w:hAnsi="宋体" w:cs="宋体" w:eastAsia="宋体" w:hint="default"/>
          <w:w w:val="100"/>
        </w:rPr>
        <w:t>2/ </w:t>
      </w:r>
      <w:r>
        <w:rPr>
          <w:spacing w:val="-5"/>
          <w:w w:val="100"/>
        </w:rPr>
        <w:t>交易发生时既不影响会计利润也不影响应纳税所得额（或可抵扣亏损）。</w:t>
      </w:r>
      <w:r>
        <w:rPr>
          <w:spacing w:val="-97"/>
          <w:w w:val="100"/>
        </w:rPr>
        <w:t> </w:t>
      </w:r>
      <w:r>
        <w:rPr>
          <w:spacing w:val="-97"/>
          <w:w w:val="100"/>
        </w:rPr>
      </w:r>
      <w:r>
        <w:rPr>
          <w:rFonts w:ascii="宋体" w:hAnsi="宋体" w:cs="宋体" w:eastAsia="宋体" w:hint="default"/>
        </w:rPr>
        <w:t>c</w:t>
      </w:r>
      <w:r>
        <w:rPr/>
        <w:t>、本公司对与子公司、联营公司及合营企业投资产生相关的应纳税暂时性差异，同时满足下列条件</w:t>
      </w:r>
    </w:p>
    <w:p>
      <w:pPr>
        <w:pStyle w:val="BodyText"/>
        <w:spacing w:line="240" w:lineRule="auto" w:before="30"/>
        <w:ind w:right="938"/>
        <w:jc w:val="left"/>
      </w:pPr>
      <w:r>
        <w:rPr/>
        <w:t>的：</w:t>
      </w:r>
    </w:p>
    <w:p>
      <w:pPr>
        <w:pStyle w:val="BodyText"/>
        <w:spacing w:line="240" w:lineRule="auto"/>
        <w:ind w:left="573" w:right="938"/>
        <w:jc w:val="left"/>
      </w:pPr>
      <w:r>
        <w:rPr>
          <w:rFonts w:ascii="宋体" w:hAnsi="宋体" w:cs="宋体" w:eastAsia="宋体" w:hint="default"/>
        </w:rPr>
        <w:t>1/</w:t>
      </w:r>
      <w:r>
        <w:rPr>
          <w:rFonts w:ascii="宋体" w:hAnsi="宋体" w:cs="宋体" w:eastAsia="宋体" w:hint="default"/>
          <w:spacing w:val="-5"/>
        </w:rPr>
        <w:t> </w:t>
      </w:r>
      <w:r>
        <w:rPr/>
        <w:t>投资企业能够控制暂时性差异的转回的时间；</w:t>
      </w:r>
    </w:p>
    <w:p>
      <w:pPr>
        <w:pStyle w:val="BodyText"/>
        <w:spacing w:line="240" w:lineRule="auto"/>
        <w:ind w:left="573" w:right="938"/>
        <w:jc w:val="left"/>
      </w:pPr>
      <w:r>
        <w:rPr>
          <w:rFonts w:ascii="宋体" w:hAnsi="宋体" w:cs="宋体" w:eastAsia="宋体" w:hint="default"/>
        </w:rPr>
        <w:t>2/</w:t>
      </w:r>
      <w:r>
        <w:rPr>
          <w:rFonts w:ascii="宋体" w:hAnsi="宋体" w:cs="宋体" w:eastAsia="宋体" w:hint="default"/>
          <w:spacing w:val="-5"/>
        </w:rPr>
        <w:t> </w:t>
      </w:r>
      <w:r>
        <w:rPr/>
        <w:t>暂时性差异在可预见的未来很可能不会转回。</w:t>
      </w:r>
    </w:p>
    <w:p>
      <w:pPr>
        <w:pStyle w:val="Heading3"/>
        <w:spacing w:line="240" w:lineRule="auto" w:before="135"/>
        <w:ind w:right="938"/>
        <w:jc w:val="left"/>
        <w:rPr>
          <w:b w:val="0"/>
          <w:bCs w:val="0"/>
        </w:rPr>
      </w:pPr>
      <w:r>
        <w:rPr>
          <w:rFonts w:ascii="宋体" w:hAnsi="宋体" w:cs="宋体" w:eastAsia="宋体" w:hint="default"/>
        </w:rPr>
        <w:t>23</w:t>
      </w:r>
      <w:r>
        <w:rPr/>
        <w:t>、经营租赁、融资租赁</w:t>
      </w:r>
      <w:r>
        <w:rPr>
          <w:b w:val="0"/>
          <w:bCs w:val="0"/>
        </w:rPr>
      </w:r>
    </w:p>
    <w:p>
      <w:pPr>
        <w:pStyle w:val="BodyText"/>
        <w:spacing w:line="355" w:lineRule="auto"/>
        <w:ind w:left="573" w:right="938"/>
        <w:jc w:val="left"/>
      </w:pPr>
      <w:r>
        <w:rPr/>
        <w:t>（</w:t>
      </w:r>
      <w:r>
        <w:rPr>
          <w:rFonts w:ascii="宋体" w:hAnsi="宋体" w:cs="宋体" w:eastAsia="宋体" w:hint="default"/>
        </w:rPr>
        <w:t>1</w:t>
      </w:r>
      <w:r>
        <w:rPr/>
        <w:t>）融资租赁的认定标准</w:t>
      </w:r>
      <w:r>
        <w:rPr>
          <w:w w:val="100"/>
        </w:rPr>
        <w:t> </w:t>
      </w:r>
      <w:r>
        <w:rPr>
          <w:spacing w:val="-2"/>
        </w:rPr>
        <w:t>在租赁期届满时，租赁资产的所有权转移给承租人。此种情况通常是指在租赁合同中已经约定、或者</w:t>
      </w:r>
    </w:p>
    <w:p>
      <w:pPr>
        <w:pStyle w:val="BodyText"/>
        <w:spacing w:line="355" w:lineRule="auto" w:before="32"/>
        <w:ind w:left="573" w:right="938" w:hanging="421"/>
        <w:jc w:val="left"/>
      </w:pPr>
      <w:r>
        <w:rPr/>
        <w:t>在租赁开始日根据相关条件作出合理判断，租赁期届满时出租人能够将资产的所有权转移给承租人。</w:t>
      </w:r>
      <w:r>
        <w:rPr>
          <w:w w:val="100"/>
        </w:rPr>
        <w:t> </w:t>
      </w:r>
      <w:r>
        <w:rPr>
          <w:spacing w:val="-2"/>
        </w:rPr>
        <w:t>即使资产的所有权不转移，但租赁期占租赁资产使用寿命的大部分。其中“大部分”，通常掌握在租</w:t>
      </w:r>
    </w:p>
    <w:p>
      <w:pPr>
        <w:pStyle w:val="BodyText"/>
        <w:spacing w:line="355" w:lineRule="auto" w:before="35"/>
        <w:ind w:left="573" w:right="938" w:hanging="421"/>
        <w:jc w:val="left"/>
      </w:pPr>
      <w:r>
        <w:rPr>
          <w:spacing w:val="-10"/>
          <w:w w:val="100"/>
        </w:rPr>
        <w:t>赁期占租赁资产使用寿命的</w:t>
      </w:r>
      <w:r>
        <w:rPr>
          <w:rFonts w:ascii="宋体" w:hAnsi="宋体" w:cs="宋体" w:eastAsia="宋体" w:hint="default"/>
          <w:spacing w:val="-10"/>
          <w:w w:val="100"/>
        </w:rPr>
        <w:t>75%</w:t>
      </w:r>
      <w:r>
        <w:rPr>
          <w:spacing w:val="-10"/>
          <w:w w:val="100"/>
        </w:rPr>
        <w:t>以上（含</w:t>
      </w:r>
      <w:r>
        <w:rPr>
          <w:rFonts w:ascii="宋体" w:hAnsi="宋体" w:cs="宋体" w:eastAsia="宋体" w:hint="default"/>
          <w:spacing w:val="-10"/>
          <w:w w:val="100"/>
        </w:rPr>
        <w:t>75%</w:t>
      </w:r>
      <w:r>
        <w:rPr>
          <w:spacing w:val="-10"/>
          <w:w w:val="100"/>
        </w:rPr>
        <w:t>）。</w:t>
      </w:r>
      <w:r>
        <w:rPr>
          <w:spacing w:val="-108"/>
          <w:w w:val="100"/>
        </w:rPr>
        <w:t> </w:t>
      </w:r>
      <w:r>
        <w:rPr>
          <w:spacing w:val="-2"/>
        </w:rPr>
        <w:t>承租人在租赁开始日的最低租赁付款额现值，几乎相当于租赁开始日租赁资产公允价值；出租人在租</w:t>
      </w:r>
    </w:p>
    <w:p>
      <w:pPr>
        <w:pStyle w:val="BodyText"/>
        <w:spacing w:line="240" w:lineRule="auto" w:before="32"/>
        <w:ind w:right="938"/>
        <w:jc w:val="left"/>
      </w:pPr>
      <w:r>
        <w:rPr/>
        <w:t>赁开始日的最低租赁收款额现值，几乎相当于租赁开始日租赁资产公允价值。</w:t>
      </w:r>
    </w:p>
    <w:p>
      <w:pPr>
        <w:pStyle w:val="BodyText"/>
        <w:spacing w:line="355" w:lineRule="auto"/>
        <w:ind w:left="573" w:right="938"/>
        <w:jc w:val="left"/>
      </w:pPr>
      <w:r>
        <w:rPr/>
        <w:t>（</w:t>
      </w:r>
      <w:r>
        <w:rPr>
          <w:rFonts w:ascii="宋体" w:hAnsi="宋体" w:cs="宋体" w:eastAsia="宋体" w:hint="default"/>
        </w:rPr>
        <w:t>2</w:t>
      </w:r>
      <w:r>
        <w:rPr/>
        <w:t>）融资租赁中出租人的初始确认</w:t>
      </w:r>
      <w:r>
        <w:rPr>
          <w:spacing w:val="-3"/>
          <w:w w:val="100"/>
        </w:rPr>
        <w:t> </w:t>
      </w:r>
      <w:r>
        <w:rPr>
          <w:spacing w:val="-2"/>
        </w:rPr>
        <w:t>在租赁期开始日，出租人应当将租赁开始日最低租赁收款额与初始直接费用之和作为应收融资租赁款</w:t>
      </w:r>
    </w:p>
    <w:p>
      <w:pPr>
        <w:pStyle w:val="BodyText"/>
        <w:spacing w:line="355" w:lineRule="auto" w:before="34"/>
        <w:ind w:right="1126"/>
        <w:jc w:val="both"/>
      </w:pPr>
      <w:r>
        <w:rPr>
          <w:spacing w:val="-2"/>
        </w:rPr>
        <w:t>的入账价值，同时记录未担保余值；将最低租赁收款额、初始直接费用及未担保余值之和与其现值之和的</w:t>
      </w:r>
      <w:r>
        <w:rPr>
          <w:spacing w:val="-44"/>
        </w:rPr>
        <w:t> </w:t>
      </w:r>
      <w:r>
        <w:rPr>
          <w:spacing w:val="-44"/>
        </w:rPr>
      </w:r>
      <w:r>
        <w:rPr>
          <w:spacing w:val="-2"/>
        </w:rPr>
        <w:t>差额确认为未实现融资收益。出租人在租赁期开始日按照上述规定转出租赁资产，租赁资产公允价值与其</w:t>
      </w:r>
      <w:r>
        <w:rPr>
          <w:spacing w:val="-43"/>
        </w:rPr>
        <w:t> </w:t>
      </w:r>
      <w:r>
        <w:rPr>
          <w:spacing w:val="-43"/>
        </w:rPr>
      </w:r>
      <w:r>
        <w:rPr/>
        <w:t>账面价值如有差额，应当计入当期损益。</w:t>
      </w:r>
    </w:p>
    <w:p>
      <w:pPr>
        <w:pStyle w:val="BodyText"/>
        <w:spacing w:line="357" w:lineRule="auto" w:before="32"/>
        <w:ind w:left="573" w:right="5683"/>
        <w:jc w:val="left"/>
      </w:pPr>
      <w:r>
        <w:rPr>
          <w:spacing w:val="-2"/>
        </w:rPr>
        <w:t>（</w:t>
      </w:r>
      <w:r>
        <w:rPr>
          <w:rFonts w:ascii="宋体" w:hAnsi="宋体" w:cs="宋体" w:eastAsia="宋体" w:hint="default"/>
          <w:spacing w:val="-2"/>
        </w:rPr>
        <w:t>3</w:t>
      </w:r>
      <w:r>
        <w:rPr>
          <w:spacing w:val="-2"/>
        </w:rPr>
        <w:t>）融资租赁中实际利率法的应用</w:t>
      </w:r>
      <w:r>
        <w:rPr>
          <w:spacing w:val="-76"/>
        </w:rPr>
        <w:t> </w:t>
      </w:r>
      <w:r>
        <w:rPr>
          <w:spacing w:val="-76"/>
        </w:rPr>
      </w:r>
      <w:r>
        <w:rPr>
          <w:rFonts w:ascii="宋体" w:hAnsi="宋体" w:cs="宋体" w:eastAsia="宋体" w:hint="default"/>
        </w:rPr>
        <w:t>a</w:t>
      </w:r>
      <w:r>
        <w:rPr/>
        <w:t>、未确认融资费用的分摊</w:t>
      </w:r>
    </w:p>
    <w:p>
      <w:pPr>
        <w:pStyle w:val="BodyText"/>
        <w:spacing w:line="355" w:lineRule="auto" w:before="30"/>
        <w:ind w:right="938" w:firstLine="420"/>
        <w:jc w:val="left"/>
      </w:pPr>
      <w:r>
        <w:rPr>
          <w:spacing w:val="-2"/>
        </w:rPr>
        <w:t>未确认融资费用应当在租赁期内各个期间进行分摊。承租人应当采用实际利率法计算确认当期的融资</w:t>
      </w:r>
      <w:r>
        <w:rPr>
          <w:w w:val="100"/>
        </w:rPr>
        <w:t> </w:t>
      </w:r>
      <w:r>
        <w:rPr/>
        <w:t>费用。</w:t>
      </w:r>
    </w:p>
    <w:p>
      <w:pPr>
        <w:pStyle w:val="BodyText"/>
        <w:spacing w:line="355" w:lineRule="auto" w:before="32"/>
        <w:ind w:right="938" w:firstLine="420"/>
        <w:jc w:val="left"/>
      </w:pPr>
      <w:r>
        <w:rPr>
          <w:spacing w:val="-2"/>
        </w:rPr>
        <w:t>承租人采用实际利率法分摊未确认融资费用时，应当根据租赁期开始日租入资产入账价值的不同情</w:t>
      </w:r>
      <w:r>
        <w:rPr>
          <w:w w:val="100"/>
        </w:rPr>
        <w:t> </w:t>
      </w:r>
      <w:r>
        <w:rPr/>
        <w:t>况，对未确认融资费用采用不同的分摊率：</w:t>
      </w:r>
    </w:p>
    <w:p>
      <w:pPr>
        <w:pStyle w:val="BodyText"/>
        <w:spacing w:line="355" w:lineRule="auto" w:before="34"/>
        <w:ind w:right="938" w:firstLine="420"/>
        <w:jc w:val="left"/>
      </w:pPr>
      <w:r>
        <w:rPr>
          <w:rFonts w:ascii="宋体" w:hAnsi="宋体" w:cs="宋体" w:eastAsia="宋体" w:hint="default"/>
          <w:spacing w:val="-2"/>
        </w:rPr>
        <w:t>1/</w:t>
      </w:r>
      <w:r>
        <w:rPr>
          <w:spacing w:val="-2"/>
        </w:rPr>
        <w:t>以出租人的租赁内含利率为折现率将最低租赁付款额折现、且以该现值作为租入资产入账价值的，</w:t>
      </w:r>
      <w:r>
        <w:rPr>
          <w:w w:val="100"/>
        </w:rPr>
        <w:t> </w:t>
      </w:r>
      <w:r>
        <w:rPr/>
        <w:t>应当将租赁内含利率作为未确认融资费用的分摊率。</w:t>
      </w:r>
    </w:p>
    <w:p>
      <w:pPr>
        <w:pStyle w:val="BodyText"/>
        <w:spacing w:line="355" w:lineRule="auto" w:before="32"/>
        <w:ind w:right="938" w:firstLine="420"/>
        <w:jc w:val="left"/>
      </w:pPr>
      <w:r>
        <w:rPr>
          <w:rFonts w:ascii="宋体" w:hAnsi="宋体" w:cs="宋体" w:eastAsia="宋体" w:hint="default"/>
          <w:spacing w:val="-2"/>
        </w:rPr>
        <w:t>2/</w:t>
      </w:r>
      <w:r>
        <w:rPr>
          <w:spacing w:val="-2"/>
        </w:rPr>
        <w:t>以合同规定利率为折现率将最低租赁付款额折现、且以该现值作为租入资产入账价值的，应当将合</w:t>
      </w:r>
      <w:r>
        <w:rPr>
          <w:w w:val="100"/>
        </w:rPr>
        <w:t> </w:t>
      </w:r>
      <w:r>
        <w:rPr/>
        <w:t>同规定利率作为未确认融资费用的分摊率。</w:t>
      </w:r>
    </w:p>
    <w:p>
      <w:pPr>
        <w:pStyle w:val="BodyText"/>
        <w:spacing w:line="357" w:lineRule="auto" w:before="33"/>
        <w:ind w:right="938" w:firstLine="420"/>
        <w:jc w:val="left"/>
      </w:pPr>
      <w:r>
        <w:rPr>
          <w:rFonts w:ascii="宋体" w:hAnsi="宋体" w:cs="宋体" w:eastAsia="宋体" w:hint="default"/>
          <w:spacing w:val="-2"/>
        </w:rPr>
        <w:t>3/</w:t>
      </w:r>
      <w:r>
        <w:rPr>
          <w:spacing w:val="-2"/>
        </w:rPr>
        <w:t>以银行同期贷款利率为折现率将最低租赁付款额折现、且以该现值作为租入资产入账价值的，应当</w:t>
      </w:r>
      <w:r>
        <w:rPr>
          <w:w w:val="100"/>
        </w:rPr>
        <w:t> </w:t>
      </w:r>
      <w:r>
        <w:rPr/>
        <w:t>将银行同期贷款利率作为未确认融资费用的分摊率。</w:t>
      </w:r>
    </w:p>
    <w:p>
      <w:pPr>
        <w:pStyle w:val="BodyText"/>
        <w:spacing w:line="355" w:lineRule="auto" w:before="30"/>
        <w:ind w:left="573" w:right="1734"/>
        <w:jc w:val="left"/>
      </w:pPr>
      <w:r>
        <w:rPr>
          <w:rFonts w:ascii="宋体" w:hAnsi="宋体" w:cs="宋体" w:eastAsia="宋体" w:hint="default"/>
        </w:rPr>
        <w:t>4/</w:t>
      </w:r>
      <w:r>
        <w:rPr/>
        <w:t>以租赁资产公允价值作为入账价值的，应当重新计算分摊率。</w:t>
      </w:r>
      <w:r>
        <w:rPr>
          <w:w w:val="100"/>
        </w:rPr>
        <w:t> </w:t>
      </w:r>
      <w:r>
        <w:rPr>
          <w:spacing w:val="-2"/>
        </w:rPr>
        <w:t>该分摊率是使最低租赁付款额的现值与租赁资产公允价值相等的折现率。</w:t>
      </w:r>
      <w:r>
        <w:rPr>
          <w:spacing w:val="-45"/>
        </w:rPr>
        <w:t> </w:t>
      </w:r>
      <w:r>
        <w:rPr>
          <w:spacing w:val="-45"/>
        </w:rPr>
      </w:r>
      <w:r>
        <w:rPr>
          <w:rFonts w:ascii="宋体" w:hAnsi="宋体" w:cs="宋体" w:eastAsia="宋体" w:hint="default"/>
        </w:rPr>
        <w:t>b</w:t>
      </w:r>
      <w:r>
        <w:rPr/>
        <w:t>、未实现融资收益的分配</w:t>
      </w:r>
    </w:p>
    <w:p>
      <w:pPr>
        <w:pStyle w:val="BodyText"/>
        <w:spacing w:line="355" w:lineRule="auto" w:before="34"/>
        <w:ind w:right="938" w:firstLine="420"/>
        <w:jc w:val="left"/>
      </w:pPr>
      <w:r>
        <w:rPr>
          <w:spacing w:val="-2"/>
        </w:rPr>
        <w:t>未实现融资收益应当在租赁期内各个期间进行分配。出租人应当采用实际利率法计算确认当期的融资</w:t>
      </w:r>
      <w:r>
        <w:rPr>
          <w:w w:val="100"/>
        </w:rPr>
        <w:t> </w:t>
      </w:r>
      <w:r>
        <w:rPr/>
        <w:t>收入。</w:t>
      </w:r>
    </w:p>
    <w:p>
      <w:pPr>
        <w:spacing w:after="0" w:line="355" w:lineRule="auto"/>
        <w:jc w:val="left"/>
        <w:sectPr>
          <w:pgSz w:w="11910" w:h="16840"/>
          <w:pgMar w:header="850" w:footer="1032" w:top="1100" w:bottom="1220" w:left="980" w:right="0"/>
        </w:sectPr>
      </w:pPr>
    </w:p>
    <w:p>
      <w:pPr>
        <w:pStyle w:val="BodyText"/>
        <w:spacing w:line="240" w:lineRule="auto" w:before="7"/>
        <w:ind w:left="653" w:right="386"/>
        <w:jc w:val="left"/>
      </w:pPr>
      <w:r>
        <w:rPr/>
        <w:pict>
          <v:group style="position:absolute;margin-left:55.200001pt;margin-top:1.693691pt;width:484.9pt;height:.1pt;mso-position-horizontal-relative:page;mso-position-vertical-relative:paragraph;z-index:-798664" coordorigin="1104,34" coordsize="9698,2">
            <v:shape style="position:absolute;left:1104;top:34;width:9698;height:2" coordorigin="1104,34" coordsize="9698,0" path="m1104,34l10802,34e" filled="false" stroked="true" strokeweight=".72pt" strokecolor="#000000">
              <v:path arrowok="t"/>
            </v:shape>
            <w10:wrap type="none"/>
          </v:group>
        </w:pict>
      </w:r>
      <w:r>
        <w:rPr/>
        <w:t>出租人采用实际利率法分配未实现融资收益时，应当将租赁内含利率作为未实现融资收益的分配率。</w:t>
      </w:r>
    </w:p>
    <w:p>
      <w:pPr>
        <w:pStyle w:val="BodyText"/>
        <w:spacing w:line="357" w:lineRule="auto" w:before="135"/>
        <w:ind w:left="547" w:right="386"/>
        <w:jc w:val="left"/>
      </w:pPr>
      <w:r>
        <w:rPr/>
        <w:t>（</w:t>
      </w:r>
      <w:r>
        <w:rPr>
          <w:rFonts w:ascii="宋体" w:hAnsi="宋体" w:cs="宋体" w:eastAsia="宋体" w:hint="default"/>
        </w:rPr>
        <w:t>4</w:t>
      </w:r>
      <w:r>
        <w:rPr/>
        <w:t>）经营租赁的认定标准</w:t>
      </w:r>
      <w:r>
        <w:rPr>
          <w:w w:val="100"/>
        </w:rPr>
        <w:t> </w:t>
      </w:r>
      <w:r>
        <w:rPr/>
        <w:t>经营租赁是指除融资租赁以外的其他租赁。经营租赁资产的所有权不转移，租赁期届满后，承租人有</w:t>
      </w:r>
    </w:p>
    <w:p>
      <w:pPr>
        <w:pStyle w:val="BodyText"/>
        <w:spacing w:line="240" w:lineRule="auto" w:before="30"/>
        <w:ind w:left="232" w:right="386"/>
        <w:jc w:val="left"/>
      </w:pPr>
      <w:r>
        <w:rPr/>
        <w:t>退租或续租的选择权，而不存在优惠购买选择权。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355" w:lineRule="auto" w:before="0"/>
        <w:ind w:left="653" w:right="2639" w:hanging="421"/>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、主要会计政策、会计估计变更</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本公司本报告期内未发生会计政策、会计估计的变更。</w:t>
      </w:r>
    </w:p>
    <w:p>
      <w:pPr>
        <w:spacing w:line="240" w:lineRule="auto" w:before="0"/>
        <w:rPr>
          <w:rFonts w:ascii="宋体" w:hAnsi="宋体" w:cs="宋体" w:eastAsia="宋体" w:hint="default"/>
          <w:sz w:val="20"/>
          <w:szCs w:val="20"/>
        </w:rPr>
      </w:pPr>
    </w:p>
    <w:p>
      <w:pPr>
        <w:spacing w:line="355" w:lineRule="auto" w:before="178"/>
        <w:ind w:left="653" w:right="4109" w:hanging="421"/>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本公司本报告期内未发生前期会计差错更正事项。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475" w:lineRule="auto"/>
        <w:ind w:left="232" w:right="8962"/>
        <w:jc w:val="left"/>
        <w:rPr>
          <w:b w:val="0"/>
          <w:bCs w:val="0"/>
        </w:rPr>
      </w:pPr>
      <w:r>
        <w:rPr/>
        <w:pict>
          <v:shape style="position:absolute;margin-left:50.279995pt;margin-top:42.503685pt;width:489pt;height:153.65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6"/>
                    <w:gridCol w:w="5245"/>
                    <w:gridCol w:w="2554"/>
                  </w:tblGrid>
                  <w:tr>
                    <w:trPr>
                      <w:trHeight w:val="511"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0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工程安装收入、技术服务收入、房屋租赁收入</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114"/>
                          <w:jc w:val="center"/>
                          <w:rPr>
                            <w:rFonts w:ascii="Calibri" w:hAnsi="Calibri" w:cs="Calibri" w:eastAsia="Calibri"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Calibri" w:hAnsi="Calibri" w:cs="Calibri" w:eastAsia="Calibri" w:hint="default"/>
                            <w:sz w:val="21"/>
                            <w:szCs w:val="21"/>
                          </w:rPr>
                          <w:t>5%</w:t>
                        </w:r>
                      </w:p>
                    </w:tc>
                  </w:tr>
                  <w:tr>
                    <w:trPr>
                      <w:trHeight w:val="511"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2"/>
                          <w:jc w:val="center"/>
                          <w:rPr>
                            <w:rFonts w:ascii="Calibri" w:hAnsi="Calibri" w:cs="Calibri" w:eastAsia="Calibri" w:hint="default"/>
                            <w:sz w:val="21"/>
                            <w:szCs w:val="21"/>
                          </w:rPr>
                        </w:pPr>
                        <w:r>
                          <w:rPr>
                            <w:rFonts w:ascii="Calibri"/>
                            <w:sz w:val="21"/>
                          </w:rPr>
                          <w:t>17%</w:t>
                        </w:r>
                      </w:p>
                    </w:tc>
                  </w:tr>
                  <w:tr>
                    <w:trPr>
                      <w:trHeight w:val="509"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114"/>
                          <w:jc w:val="center"/>
                          <w:rPr>
                            <w:rFonts w:ascii="Calibri" w:hAnsi="Calibri" w:cs="Calibri" w:eastAsia="Calibri"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7%</w:t>
                        </w:r>
                      </w:p>
                    </w:tc>
                  </w:tr>
                  <w:tr>
                    <w:trPr>
                      <w:trHeight w:val="512"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1"/>
                          <w:jc w:val="center"/>
                          <w:rPr>
                            <w:rFonts w:ascii="Calibri" w:hAnsi="Calibri" w:cs="Calibri" w:eastAsia="Calibri" w:hint="default"/>
                            <w:sz w:val="21"/>
                            <w:szCs w:val="21"/>
                          </w:rPr>
                        </w:pPr>
                        <w:r>
                          <w:rPr>
                            <w:rFonts w:ascii="Calibri"/>
                            <w:sz w:val="21"/>
                          </w:rPr>
                          <w:t>3%</w:t>
                        </w:r>
                      </w:p>
                    </w:tc>
                  </w:tr>
                  <w:tr>
                    <w:trPr>
                      <w:trHeight w:val="511"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117"/>
                          <w:jc w:val="center"/>
                          <w:rPr>
                            <w:rFonts w:ascii="Calibri" w:hAnsi="Calibri" w:cs="Calibri" w:eastAsia="Calibri" w:hint="default"/>
                            <w:sz w:val="21"/>
                            <w:szCs w:val="21"/>
                          </w:rPr>
                        </w:pPr>
                        <w:r>
                          <w:rPr>
                            <w:rFonts w:ascii="Calibri" w:hAnsi="Calibri" w:cs="Calibri" w:eastAsia="Calibri" w:hint="default"/>
                            <w:sz w:val="21"/>
                            <w:szCs w:val="21"/>
                          </w:rPr>
                          <w:t>15%</w:t>
                        </w:r>
                        <w:r>
                          <w:rPr>
                            <w:rFonts w:ascii="宋体" w:hAnsi="宋体" w:cs="宋体" w:eastAsia="宋体" w:hint="default"/>
                            <w:sz w:val="21"/>
                            <w:szCs w:val="21"/>
                          </w:rPr>
                          <w:t>、</w:t>
                        </w:r>
                        <w:r>
                          <w:rPr>
                            <w:rFonts w:ascii="Calibri" w:hAnsi="Calibri" w:cs="Calibri" w:eastAsia="Calibri" w:hint="default"/>
                            <w:sz w:val="21"/>
                            <w:szCs w:val="21"/>
                          </w:rPr>
                          <w:t>22%</w:t>
                        </w:r>
                        <w:r>
                          <w:rPr>
                            <w:rFonts w:ascii="宋体" w:hAnsi="宋体" w:cs="宋体" w:eastAsia="宋体" w:hint="default"/>
                            <w:sz w:val="21"/>
                            <w:szCs w:val="21"/>
                          </w:rPr>
                          <w:t>、</w:t>
                        </w:r>
                        <w:r>
                          <w:rPr>
                            <w:rFonts w:ascii="Calibri" w:hAnsi="Calibri" w:cs="Calibri" w:eastAsia="Calibri" w:hint="default"/>
                            <w:sz w:val="21"/>
                            <w:szCs w:val="21"/>
                          </w:rPr>
                          <w:t>25%</w:t>
                        </w:r>
                      </w:p>
                    </w:tc>
                  </w:tr>
                </w:tbl>
                <w:p>
                  <w:pPr/>
                </w:p>
              </w:txbxContent>
            </v:textbox>
            <w10:wrap type="none"/>
          </v:shape>
        </w:pict>
      </w:r>
      <w:r>
        <w:rPr/>
        <w:t>三、税项</w:t>
      </w:r>
      <w:r>
        <w:rPr>
          <w:w w:val="100"/>
        </w:rPr>
        <w:t> </w:t>
      </w:r>
      <w:r>
        <w:rPr>
          <w:rFonts w:ascii="宋体" w:hAnsi="宋体" w:cs="宋体" w:eastAsia="宋体"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Heading3"/>
        <w:spacing w:line="240" w:lineRule="auto" w:before="36"/>
        <w:ind w:left="232" w:right="0"/>
        <w:jc w:val="both"/>
        <w:rPr>
          <w:b w:val="0"/>
          <w:bCs w:val="0"/>
        </w:rPr>
      </w:pPr>
      <w:r>
        <w:rPr>
          <w:rFonts w:ascii="宋体" w:hAnsi="宋体" w:cs="宋体" w:eastAsia="宋体" w:hint="default"/>
        </w:rPr>
        <w:t>2</w:t>
      </w:r>
      <w:r>
        <w:rPr/>
        <w:t>、税收优惠及批文</w:t>
      </w:r>
      <w:r>
        <w:rPr>
          <w:b w:val="0"/>
          <w:bCs w:val="0"/>
        </w:rPr>
      </w:r>
    </w:p>
    <w:p>
      <w:pPr>
        <w:pStyle w:val="BodyText"/>
        <w:spacing w:line="240" w:lineRule="auto"/>
        <w:ind w:left="653" w:right="386"/>
        <w:jc w:val="left"/>
      </w:pPr>
      <w:r>
        <w:rPr/>
        <w:t>根据</w:t>
      </w:r>
      <w:r>
        <w:rPr>
          <w:spacing w:val="-51"/>
        </w:rPr>
        <w:t> </w:t>
      </w:r>
      <w:r>
        <w:rPr>
          <w:rFonts w:ascii="宋体" w:hAnsi="宋体" w:cs="宋体" w:eastAsia="宋体" w:hint="default"/>
        </w:rPr>
        <w:t>2000</w:t>
      </w:r>
      <w:r>
        <w:rPr>
          <w:rFonts w:ascii="宋体" w:hAnsi="宋体" w:cs="宋体" w:eastAsia="宋体" w:hint="default"/>
          <w:spacing w:val="-49"/>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49"/>
        </w:rPr>
        <w:t> </w:t>
      </w:r>
      <w:r>
        <w:rPr>
          <w:rFonts w:ascii="宋体" w:hAnsi="宋体" w:cs="宋体" w:eastAsia="宋体" w:hint="default"/>
        </w:rPr>
        <w:t>12</w:t>
      </w:r>
      <w:r>
        <w:rPr>
          <w:rFonts w:ascii="宋体" w:hAnsi="宋体" w:cs="宋体" w:eastAsia="宋体" w:hint="default"/>
          <w:spacing w:val="-49"/>
        </w:rPr>
        <w:t> </w:t>
      </w:r>
      <w:r>
        <w:rPr/>
        <w:t>日财政部、国家税务总局、海关总署财税</w:t>
      </w:r>
      <w:r>
        <w:rPr>
          <w:rFonts w:ascii="宋体" w:hAnsi="宋体" w:cs="宋体" w:eastAsia="宋体" w:hint="default"/>
        </w:rPr>
        <w:t>[2000]25</w:t>
      </w:r>
      <w:r>
        <w:rPr>
          <w:rFonts w:ascii="宋体" w:hAnsi="宋体" w:cs="宋体" w:eastAsia="宋体" w:hint="default"/>
          <w:spacing w:val="-49"/>
        </w:rPr>
        <w:t> </w:t>
      </w:r>
      <w:r>
        <w:rPr/>
        <w:t>号《关于鼓励软件产业和集</w:t>
      </w:r>
    </w:p>
    <w:p>
      <w:pPr>
        <w:pStyle w:val="BodyText"/>
        <w:spacing w:line="240" w:lineRule="auto"/>
        <w:ind w:left="232" w:right="0"/>
        <w:jc w:val="both"/>
      </w:pPr>
      <w:r>
        <w:rPr/>
        <w:t>成电路产业发展有关税收政策问题的通知》规定，自</w:t>
      </w:r>
      <w:r>
        <w:rPr>
          <w:spacing w:val="-43"/>
        </w:rPr>
        <w:t> </w:t>
      </w:r>
      <w:r>
        <w:rPr>
          <w:rFonts w:ascii="宋体" w:hAnsi="宋体" w:cs="宋体" w:eastAsia="宋体" w:hint="default"/>
        </w:rPr>
        <w:t>2000</w:t>
      </w:r>
      <w:r>
        <w:rPr>
          <w:rFonts w:ascii="宋体" w:hAnsi="宋体" w:cs="宋体" w:eastAsia="宋体" w:hint="default"/>
          <w:spacing w:val="-43"/>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24</w:t>
      </w:r>
      <w:r>
        <w:rPr>
          <w:rFonts w:ascii="宋体" w:hAnsi="宋体" w:cs="宋体" w:eastAsia="宋体" w:hint="default"/>
          <w:spacing w:val="-45"/>
        </w:rPr>
        <w:t> </w:t>
      </w:r>
      <w:r>
        <w:rPr/>
        <w:t>日起至</w:t>
      </w:r>
      <w:r>
        <w:rPr>
          <w:spacing w:val="-45"/>
        </w:rPr>
        <w:t> </w:t>
      </w:r>
      <w:r>
        <w:rPr>
          <w:rFonts w:ascii="宋体" w:hAnsi="宋体" w:cs="宋体" w:eastAsia="宋体" w:hint="default"/>
        </w:rPr>
        <w:t>2010</w:t>
      </w:r>
      <w:r>
        <w:rPr>
          <w:rFonts w:ascii="宋体" w:hAnsi="宋体" w:cs="宋体" w:eastAsia="宋体" w:hint="default"/>
          <w:spacing w:val="-43"/>
        </w:rPr>
        <w:t> </w:t>
      </w:r>
      <w:r>
        <w:rPr/>
        <w:t>年底以前，对增值税一</w:t>
      </w:r>
    </w:p>
    <w:p>
      <w:pPr>
        <w:pStyle w:val="BodyText"/>
        <w:spacing w:line="357" w:lineRule="auto" w:before="135"/>
        <w:ind w:left="232" w:right="1126"/>
        <w:jc w:val="both"/>
      </w:pPr>
      <w:r>
        <w:rPr>
          <w:spacing w:val="-2"/>
        </w:rPr>
        <w:t>般纳税人销售其自行开发生产的软件产品，按</w:t>
      </w:r>
      <w:r>
        <w:rPr>
          <w:spacing w:val="-27"/>
        </w:rPr>
        <w:t> </w:t>
      </w:r>
      <w:r>
        <w:rPr>
          <w:rFonts w:ascii="宋体" w:hAnsi="宋体" w:cs="宋体" w:eastAsia="宋体" w:hint="default"/>
          <w:spacing w:val="-2"/>
        </w:rPr>
        <w:t>17%</w:t>
      </w:r>
      <w:r>
        <w:rPr>
          <w:spacing w:val="-2"/>
        </w:rPr>
        <w:t>的法定税率征收增值税后，对其增值税实际税负超过</w:t>
      </w:r>
      <w:r>
        <w:rPr>
          <w:spacing w:val="-27"/>
        </w:rPr>
        <w:t> </w:t>
      </w:r>
      <w:r>
        <w:rPr>
          <w:rFonts w:ascii="宋体" w:hAnsi="宋体" w:cs="宋体" w:eastAsia="宋体" w:hint="default"/>
        </w:rPr>
        <w:t>3%</w:t>
      </w:r>
      <w:r>
        <w:rPr>
          <w:rFonts w:ascii="宋体" w:hAnsi="宋体" w:cs="宋体" w:eastAsia="宋体" w:hint="default"/>
          <w:spacing w:val="-95"/>
        </w:rPr>
        <w:t> </w:t>
      </w:r>
      <w:r>
        <w:rPr>
          <w:spacing w:val="-2"/>
        </w:rPr>
        <w:t>的部分实行即征即退政策。所退税款由企业用于研究开发软件产品和扩大再生产，不作为企业所得税应税</w:t>
      </w:r>
      <w:r>
        <w:rPr>
          <w:spacing w:val="-43"/>
        </w:rPr>
        <w:t> </w:t>
      </w:r>
      <w:r>
        <w:rPr>
          <w:spacing w:val="-43"/>
        </w:rPr>
      </w:r>
      <w:r>
        <w:rPr/>
        <w:t>收入，不予征收企业所得税。本公司销售自行开发软件产品按</w:t>
      </w:r>
      <w:r>
        <w:rPr>
          <w:spacing w:val="-29"/>
        </w:rPr>
        <w:t> </w:t>
      </w:r>
      <w:r>
        <w:rPr>
          <w:rFonts w:ascii="宋体" w:hAnsi="宋体" w:cs="宋体" w:eastAsia="宋体" w:hint="default"/>
        </w:rPr>
        <w:t>17%</w:t>
      </w:r>
      <w:r>
        <w:rPr/>
        <w:t>的法定税率征收缴纳增值税后，对其增</w:t>
      </w:r>
      <w:r>
        <w:rPr>
          <w:w w:val="100"/>
        </w:rPr>
        <w:t> </w:t>
      </w:r>
      <w:r>
        <w:rPr/>
        <w:t>值税实际税负超过</w:t>
      </w:r>
      <w:r>
        <w:rPr>
          <w:spacing w:val="-58"/>
        </w:rPr>
        <w:t> </w:t>
      </w:r>
      <w:r>
        <w:rPr>
          <w:rFonts w:ascii="宋体" w:hAnsi="宋体" w:cs="宋体" w:eastAsia="宋体" w:hint="default"/>
        </w:rPr>
        <w:t>3%</w:t>
      </w:r>
      <w:r>
        <w:rPr/>
        <w:t>的部分享受即征即退政策。</w:t>
      </w:r>
    </w:p>
    <w:p>
      <w:pPr>
        <w:pStyle w:val="Heading3"/>
        <w:spacing w:line="240" w:lineRule="auto" w:before="30"/>
        <w:ind w:left="232" w:right="0"/>
        <w:jc w:val="both"/>
        <w:rPr>
          <w:b w:val="0"/>
          <w:bCs w:val="0"/>
        </w:rPr>
      </w:pPr>
      <w:r>
        <w:rPr>
          <w:rFonts w:ascii="宋体" w:hAnsi="宋体" w:cs="宋体" w:eastAsia="宋体" w:hint="default"/>
        </w:rPr>
        <w:t>3</w:t>
      </w:r>
      <w:r>
        <w:rPr/>
        <w:t>、其他说明</w:t>
      </w:r>
      <w:r>
        <w:rPr>
          <w:b w:val="0"/>
          <w:bCs w:val="0"/>
        </w:rPr>
      </w:r>
    </w:p>
    <w:p>
      <w:pPr>
        <w:pStyle w:val="BodyText"/>
        <w:spacing w:line="240" w:lineRule="auto" w:before="135"/>
        <w:ind w:left="653" w:right="386"/>
        <w:jc w:val="left"/>
      </w:pPr>
      <w:r>
        <w:rPr>
          <w:rFonts w:ascii="宋体" w:hAnsi="宋体" w:cs="宋体" w:eastAsia="宋体" w:hint="default"/>
        </w:rPr>
        <w:t>1</w:t>
      </w:r>
      <w:r>
        <w:rPr/>
        <w:t>、本公司工程安装收入适用</w:t>
      </w:r>
      <w:r>
        <w:rPr>
          <w:spacing w:val="-57"/>
        </w:rPr>
        <w:t> </w:t>
      </w:r>
      <w:r>
        <w:rPr>
          <w:rFonts w:ascii="宋体" w:hAnsi="宋体" w:cs="宋体" w:eastAsia="宋体" w:hint="default"/>
        </w:rPr>
        <w:t>3%</w:t>
      </w:r>
      <w:r>
        <w:rPr/>
        <w:t>营业税率，技术服务收入、房屋租赁收入适用</w:t>
      </w:r>
      <w:r>
        <w:rPr>
          <w:spacing w:val="-60"/>
        </w:rPr>
        <w:t> </w:t>
      </w:r>
      <w:r>
        <w:rPr>
          <w:rFonts w:ascii="宋体" w:hAnsi="宋体" w:cs="宋体" w:eastAsia="宋体" w:hint="default"/>
        </w:rPr>
        <w:t>5%</w:t>
      </w:r>
      <w:r>
        <w:rPr/>
        <w:t>税率。</w:t>
      </w:r>
    </w:p>
    <w:p>
      <w:pPr>
        <w:pStyle w:val="BodyText"/>
        <w:spacing w:line="355" w:lineRule="auto"/>
        <w:ind w:left="232" w:right="1126" w:firstLine="420"/>
        <w:jc w:val="both"/>
      </w:pPr>
      <w:r>
        <w:rPr>
          <w:rFonts w:ascii="宋体" w:hAnsi="宋体" w:cs="宋体" w:eastAsia="宋体" w:hint="default"/>
        </w:rPr>
        <w:t>2</w:t>
      </w:r>
      <w:r>
        <w:rPr/>
        <w:t>、根据深圳市人民政府深府</w:t>
      </w:r>
      <w:r>
        <w:rPr>
          <w:rFonts w:ascii="宋体" w:hAnsi="宋体" w:cs="宋体" w:eastAsia="宋体" w:hint="default"/>
        </w:rPr>
        <w:t>[1988]232</w:t>
      </w:r>
      <w:r>
        <w:rPr>
          <w:rFonts w:ascii="宋体" w:hAnsi="宋体" w:cs="宋体" w:eastAsia="宋体" w:hint="default"/>
          <w:spacing w:val="-35"/>
        </w:rPr>
        <w:t> </w:t>
      </w:r>
      <w:r>
        <w:rPr>
          <w:spacing w:val="-4"/>
        </w:rPr>
        <w:t>号《关于深圳特区企业税收政策若干问题的规定》的规定，本</w:t>
      </w:r>
      <w:r>
        <w:rPr>
          <w:w w:val="100"/>
        </w:rPr>
        <w:t> </w:t>
      </w:r>
      <w:r>
        <w:rPr/>
        <w:t>公司深圳特区内产品销售收入和工程安装收入应缴纳城市维护建设税的税率为</w:t>
      </w:r>
      <w:r>
        <w:rPr>
          <w:spacing w:val="-37"/>
        </w:rPr>
        <w:t> </w:t>
      </w:r>
      <w:r>
        <w:rPr>
          <w:rFonts w:ascii="宋体" w:hAnsi="宋体" w:cs="宋体" w:eastAsia="宋体" w:hint="default"/>
          <w:spacing w:val="-8"/>
        </w:rPr>
        <w:t>1%</w:t>
      </w:r>
      <w:r>
        <w:rPr>
          <w:spacing w:val="-8"/>
        </w:rPr>
        <w:t>，教育费附加的征收比率</w:t>
      </w:r>
      <w:r>
        <w:rPr>
          <w:spacing w:val="-99"/>
        </w:rPr>
        <w:t> </w:t>
      </w:r>
      <w:r>
        <w:rPr>
          <w:spacing w:val="-99"/>
        </w:rPr>
      </w:r>
      <w:r>
        <w:rPr/>
        <w:t>为</w:t>
      </w:r>
      <w:r>
        <w:rPr>
          <w:spacing w:val="25"/>
        </w:rPr>
        <w:t> </w:t>
      </w:r>
      <w:r>
        <w:rPr>
          <w:rFonts w:ascii="宋体" w:hAnsi="宋体" w:cs="宋体" w:eastAsia="宋体" w:hint="default"/>
          <w:spacing w:val="-2"/>
        </w:rPr>
        <w:t>3%</w:t>
      </w:r>
      <w:r>
        <w:rPr>
          <w:spacing w:val="-2"/>
        </w:rPr>
        <w:t>。外地工程安装收入应缴纳的城市维护建设税、教育费附加按工程所在地适用的征收率缴纳。</w:t>
      </w:r>
    </w:p>
    <w:p>
      <w:pPr>
        <w:pStyle w:val="BodyText"/>
        <w:spacing w:line="240" w:lineRule="auto" w:before="32"/>
        <w:ind w:left="653" w:right="386"/>
        <w:jc w:val="left"/>
      </w:pPr>
      <w:r>
        <w:rPr>
          <w:rFonts w:ascii="宋体" w:hAnsi="宋体" w:cs="宋体" w:eastAsia="宋体" w:hint="default"/>
          <w:spacing w:val="-5"/>
        </w:rPr>
        <w:t>3</w:t>
      </w:r>
      <w:r>
        <w:rPr>
          <w:spacing w:val="-5"/>
        </w:rPr>
        <w:t>、根据深地税告［</w:t>
      </w:r>
      <w:r>
        <w:rPr>
          <w:rFonts w:ascii="宋体" w:hAnsi="宋体" w:cs="宋体" w:eastAsia="宋体" w:hint="default"/>
          <w:spacing w:val="-5"/>
        </w:rPr>
        <w:t>2010</w:t>
      </w:r>
      <w:r>
        <w:rPr>
          <w:spacing w:val="-5"/>
        </w:rPr>
        <w:t>］</w:t>
      </w:r>
      <w:r>
        <w:rPr>
          <w:rFonts w:ascii="宋体" w:hAnsi="宋体" w:cs="宋体" w:eastAsia="宋体" w:hint="default"/>
          <w:spacing w:val="-5"/>
        </w:rPr>
        <w:t>8</w:t>
      </w:r>
      <w:r>
        <w:rPr>
          <w:rFonts w:ascii="宋体" w:hAnsi="宋体" w:cs="宋体" w:eastAsia="宋体" w:hint="default"/>
          <w:spacing w:val="32"/>
        </w:rPr>
        <w:t> </w:t>
      </w:r>
      <w:r>
        <w:rPr>
          <w:spacing w:val="-3"/>
        </w:rPr>
        <w:t>号《深圳市地方税务局关于统一内外资企业和个人城市维护建设税和教育</w:t>
      </w:r>
    </w:p>
    <w:p>
      <w:pPr>
        <w:spacing w:after="0" w:line="240" w:lineRule="auto"/>
        <w:jc w:val="left"/>
        <w:sectPr>
          <w:pgSz w:w="11910" w:h="16840"/>
          <w:pgMar w:header="850" w:footer="1032" w:top="1100" w:bottom="1220" w:left="900" w:right="0"/>
        </w:sectPr>
      </w:pPr>
    </w:p>
    <w:p>
      <w:pPr>
        <w:pStyle w:val="BodyText"/>
        <w:spacing w:line="357" w:lineRule="auto" w:before="7"/>
        <w:ind w:right="1126"/>
        <w:jc w:val="both"/>
      </w:pPr>
      <w:r>
        <w:rPr/>
        <w:pict>
          <v:group style="position:absolute;margin-left:55.200001pt;margin-top:1.693691pt;width:484.9pt;height:.1pt;mso-position-horizontal-relative:page;mso-position-vertical-relative:paragraph;z-index:-798616" coordorigin="1104,34" coordsize="9698,2">
            <v:shape style="position:absolute;left:1104;top:34;width:9698;height:2" coordorigin="1104,34" coordsize="9698,0" path="m1104,34l10802,34e" filled="false" stroked="true" strokeweight=".72pt" strokecolor="#000000">
              <v:path arrowok="t"/>
            </v:shape>
            <w10:wrap type="none"/>
          </v:group>
        </w:pict>
      </w:r>
      <w:r>
        <w:rPr>
          <w:spacing w:val="-2"/>
        </w:rPr>
        <w:t>费附加制度的公告》规定：根据《中华人民共和国城市维护建设税暂行条例》和《国务院关于统一内外资</w:t>
      </w:r>
      <w:r>
        <w:rPr>
          <w:spacing w:val="-43"/>
        </w:rPr>
        <w:t> </w:t>
      </w:r>
      <w:r>
        <w:rPr>
          <w:spacing w:val="-43"/>
        </w:rPr>
      </w:r>
      <w:r>
        <w:rPr>
          <w:spacing w:val="-5"/>
          <w:w w:val="100"/>
        </w:rPr>
        <w:t>企业和个人城市维护建设税和教育费附加制度的通知》（国发［</w:t>
      </w:r>
      <w:r>
        <w:rPr>
          <w:rFonts w:ascii="宋体" w:hAnsi="宋体" w:cs="宋体" w:eastAsia="宋体" w:hint="default"/>
          <w:spacing w:val="-5"/>
          <w:w w:val="100"/>
        </w:rPr>
        <w:t>2010</w:t>
      </w:r>
      <w:r>
        <w:rPr>
          <w:spacing w:val="-5"/>
          <w:w w:val="100"/>
        </w:rPr>
        <w:t>］</w:t>
      </w:r>
      <w:r>
        <w:rPr>
          <w:rFonts w:ascii="宋体" w:hAnsi="宋体" w:cs="宋体" w:eastAsia="宋体" w:hint="default"/>
          <w:spacing w:val="-5"/>
          <w:w w:val="100"/>
        </w:rPr>
        <w:t>35</w:t>
      </w:r>
      <w:r>
        <w:rPr>
          <w:rFonts w:ascii="宋体" w:hAnsi="宋体" w:cs="宋体" w:eastAsia="宋体" w:hint="default"/>
          <w:spacing w:val="-26"/>
          <w:w w:val="100"/>
        </w:rPr>
        <w:t> </w:t>
      </w:r>
      <w:r>
        <w:rPr>
          <w:spacing w:val="-2"/>
          <w:w w:val="100"/>
        </w:rPr>
        <w:t>号）的有关规定，自</w:t>
      </w:r>
      <w:r>
        <w:rPr>
          <w:spacing w:val="-26"/>
          <w:w w:val="100"/>
        </w:rPr>
        <w:t> </w:t>
      </w:r>
      <w:r>
        <w:rPr>
          <w:rFonts w:ascii="宋体" w:hAnsi="宋体" w:cs="宋体" w:eastAsia="宋体" w:hint="default"/>
          <w:spacing w:val="-1"/>
          <w:w w:val="100"/>
        </w:rPr>
        <w:t>2010</w:t>
      </w:r>
      <w:r>
        <w:rPr>
          <w:rFonts w:ascii="宋体" w:hAnsi="宋体" w:cs="宋体" w:eastAsia="宋体" w:hint="default"/>
          <w:spacing w:val="-27"/>
          <w:w w:val="100"/>
        </w:rPr>
        <w:t> </w:t>
      </w:r>
      <w:r>
        <w:rPr>
          <w:w w:val="100"/>
        </w:rPr>
        <w:t>年</w:t>
      </w:r>
      <w:r>
        <w:rPr>
          <w:spacing w:val="-24"/>
          <w:w w:val="100"/>
        </w:rPr>
        <w:t> </w:t>
      </w:r>
      <w:r>
        <w:rPr>
          <w:rFonts w:ascii="宋体" w:hAnsi="宋体" w:cs="宋体" w:eastAsia="宋体" w:hint="default"/>
          <w:w w:val="100"/>
        </w:rPr>
        <w:t>12</w:t>
      </w:r>
      <w:r>
        <w:rPr>
          <w:rFonts w:ascii="宋体" w:hAnsi="宋体" w:cs="宋体" w:eastAsia="宋体" w:hint="default"/>
          <w:spacing w:val="-104"/>
          <w:w w:val="100"/>
        </w:rPr>
        <w:t> </w:t>
      </w:r>
      <w:r>
        <w:rPr/>
        <w:t>月</w:t>
      </w:r>
      <w:r>
        <w:rPr>
          <w:spacing w:val="-54"/>
        </w:rPr>
        <w:t> </w:t>
      </w:r>
      <w:r>
        <w:rPr>
          <w:rFonts w:ascii="宋体" w:hAnsi="宋体" w:cs="宋体" w:eastAsia="宋体" w:hint="default"/>
        </w:rPr>
        <w:t>1</w:t>
      </w:r>
      <w:r>
        <w:rPr>
          <w:rFonts w:ascii="宋体" w:hAnsi="宋体" w:cs="宋体" w:eastAsia="宋体" w:hint="default"/>
          <w:spacing w:val="-55"/>
        </w:rPr>
        <w:t> </w:t>
      </w:r>
      <w:r>
        <w:rPr/>
        <w:t>日起，深圳市按照纳税人实际缴纳的增值税、消费税和营业税税额的</w:t>
      </w:r>
      <w:r>
        <w:rPr>
          <w:spacing w:val="-55"/>
        </w:rPr>
        <w:t> </w:t>
      </w:r>
      <w:r>
        <w:rPr>
          <w:rFonts w:ascii="宋体" w:hAnsi="宋体" w:cs="宋体" w:eastAsia="宋体" w:hint="default"/>
        </w:rPr>
        <w:t>7</w:t>
      </w:r>
      <w:r>
        <w:rPr/>
        <w:t>％征收城市维护建设税。</w:t>
      </w:r>
    </w:p>
    <w:p>
      <w:pPr>
        <w:pStyle w:val="BodyText"/>
        <w:spacing w:line="355" w:lineRule="auto" w:before="30"/>
        <w:ind w:right="938" w:firstLine="420"/>
        <w:jc w:val="left"/>
      </w:pPr>
      <w:r>
        <w:rPr>
          <w:rFonts w:ascii="宋体" w:hAnsi="宋体" w:cs="宋体" w:eastAsia="宋体" w:hint="default"/>
          <w:spacing w:val="-4"/>
        </w:rPr>
        <w:t>4</w:t>
      </w:r>
      <w:r>
        <w:rPr>
          <w:spacing w:val="-4"/>
        </w:rPr>
        <w:t>、</w:t>
      </w:r>
      <w:r>
        <w:rPr>
          <w:rFonts w:ascii="宋体" w:hAnsi="宋体" w:cs="宋体" w:eastAsia="宋体" w:hint="default"/>
          <w:spacing w:val="-4"/>
        </w:rPr>
        <w:t>2008</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16</w:t>
      </w:r>
      <w:r>
        <w:rPr>
          <w:rFonts w:ascii="宋体" w:hAnsi="宋体" w:cs="宋体" w:eastAsia="宋体" w:hint="default"/>
          <w:spacing w:val="-53"/>
        </w:rPr>
        <w:t> </w:t>
      </w:r>
      <w:r>
        <w:rPr>
          <w:spacing w:val="-3"/>
        </w:rPr>
        <w:t>日，本公司被认定为国家高新技术企业，证书编号为</w:t>
      </w:r>
      <w:r>
        <w:rPr>
          <w:spacing w:val="2"/>
        </w:rPr>
        <w:t> </w:t>
      </w:r>
      <w:r>
        <w:rPr>
          <w:rFonts w:ascii="宋体" w:hAnsi="宋体" w:cs="宋体" w:eastAsia="宋体" w:hint="default"/>
        </w:rPr>
        <w:t>GR200844200040</w:t>
      </w:r>
      <w:r>
        <w:rPr/>
        <w:t>，根据新企</w:t>
      </w:r>
      <w:r>
        <w:rPr>
          <w:w w:val="100"/>
        </w:rPr>
        <w:t> </w:t>
      </w:r>
      <w:r>
        <w:rPr/>
        <w:t>业所得税法的规定从</w:t>
      </w:r>
      <w:r>
        <w:rPr>
          <w:spacing w:val="-54"/>
        </w:rPr>
        <w:t> </w:t>
      </w:r>
      <w:r>
        <w:rPr>
          <w:rFonts w:ascii="宋体" w:hAnsi="宋体" w:cs="宋体" w:eastAsia="宋体" w:hint="default"/>
        </w:rPr>
        <w:t>2008</w:t>
      </w:r>
      <w:r>
        <w:rPr>
          <w:rFonts w:ascii="宋体" w:hAnsi="宋体" w:cs="宋体" w:eastAsia="宋体" w:hint="default"/>
          <w:spacing w:val="-56"/>
        </w:rPr>
        <w:t> </w:t>
      </w:r>
      <w:r>
        <w:rPr/>
        <w:t>年</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日起，适用</w:t>
      </w:r>
      <w:r>
        <w:rPr>
          <w:spacing w:val="-54"/>
        </w:rPr>
        <w:t> </w:t>
      </w:r>
      <w:r>
        <w:rPr>
          <w:rFonts w:ascii="宋体" w:hAnsi="宋体" w:cs="宋体" w:eastAsia="宋体" w:hint="default"/>
        </w:rPr>
        <w:t>15%</w:t>
      </w:r>
      <w:r>
        <w:rPr/>
        <w:t>的企业所得税税率。</w:t>
      </w:r>
    </w:p>
    <w:p>
      <w:pPr>
        <w:pStyle w:val="BodyText"/>
        <w:spacing w:line="355" w:lineRule="auto" w:before="34"/>
        <w:ind w:right="938" w:firstLine="420"/>
        <w:jc w:val="left"/>
      </w:pPr>
      <w:r>
        <w:rPr>
          <w:rFonts w:ascii="宋体" w:hAnsi="宋体" w:cs="宋体" w:eastAsia="宋体" w:hint="default"/>
          <w:spacing w:val="-5"/>
          <w:w w:val="100"/>
        </w:rPr>
        <w:t>5</w:t>
      </w:r>
      <w:r>
        <w:rPr>
          <w:spacing w:val="-5"/>
          <w:w w:val="100"/>
        </w:rPr>
        <w:t>、根据国发〔</w:t>
      </w:r>
      <w:r>
        <w:rPr>
          <w:rFonts w:ascii="宋体" w:hAnsi="宋体" w:cs="宋体" w:eastAsia="宋体" w:hint="default"/>
          <w:spacing w:val="-5"/>
          <w:w w:val="100"/>
        </w:rPr>
        <w:t>2007</w:t>
      </w:r>
      <w:r>
        <w:rPr>
          <w:spacing w:val="-5"/>
          <w:w w:val="100"/>
        </w:rPr>
        <w:t>〕</w:t>
      </w:r>
      <w:r>
        <w:rPr>
          <w:rFonts w:ascii="宋体" w:hAnsi="宋体" w:cs="宋体" w:eastAsia="宋体" w:hint="default"/>
          <w:spacing w:val="-5"/>
          <w:w w:val="100"/>
        </w:rPr>
        <w:t>39</w:t>
      </w:r>
      <w:r>
        <w:rPr>
          <w:rFonts w:ascii="宋体" w:hAnsi="宋体" w:cs="宋体" w:eastAsia="宋体" w:hint="default"/>
          <w:spacing w:val="-34"/>
          <w:w w:val="100"/>
        </w:rPr>
        <w:t> </w:t>
      </w:r>
      <w:r>
        <w:rPr>
          <w:spacing w:val="-6"/>
          <w:w w:val="100"/>
        </w:rPr>
        <w:t>号《国务院关于实施企业所得税过渡优惠政策的通知》，深圳达实信息技术有</w:t>
      </w:r>
      <w:r>
        <w:rPr>
          <w:w w:val="100"/>
        </w:rPr>
        <w:t> </w:t>
      </w:r>
      <w:r>
        <w:rPr/>
        <w:t>限公司</w:t>
      </w:r>
      <w:r>
        <w:rPr>
          <w:spacing w:val="-53"/>
        </w:rPr>
        <w:t> </w:t>
      </w:r>
      <w:r>
        <w:rPr>
          <w:rFonts w:ascii="宋体" w:hAnsi="宋体" w:cs="宋体" w:eastAsia="宋体" w:hint="default"/>
        </w:rPr>
        <w:t>2010</w:t>
      </w:r>
      <w:r>
        <w:rPr>
          <w:rFonts w:ascii="宋体" w:hAnsi="宋体" w:cs="宋体" w:eastAsia="宋体" w:hint="default"/>
          <w:spacing w:val="-54"/>
        </w:rPr>
        <w:t> </w:t>
      </w:r>
      <w:r>
        <w:rPr/>
        <w:t>年按</w:t>
      </w:r>
      <w:r>
        <w:rPr>
          <w:spacing w:val="-54"/>
        </w:rPr>
        <w:t> </w:t>
      </w:r>
      <w:r>
        <w:rPr>
          <w:rFonts w:ascii="宋体" w:hAnsi="宋体" w:cs="宋体" w:eastAsia="宋体" w:hint="default"/>
        </w:rPr>
        <w:t>22%</w:t>
      </w:r>
      <w:r>
        <w:rPr/>
        <w:t>税率执行。</w:t>
      </w:r>
    </w:p>
    <w:p>
      <w:pPr>
        <w:spacing w:after="0" w:line="355" w:lineRule="auto"/>
        <w:jc w:val="left"/>
        <w:sectPr>
          <w:pgSz w:w="11910" w:h="16840"/>
          <w:pgMar w:header="850" w:footer="1032" w:top="1100" w:bottom="1220" w:left="980" w:right="0"/>
        </w:sectPr>
      </w:pPr>
    </w:p>
    <w:p>
      <w:pPr>
        <w:spacing w:line="240" w:lineRule="auto" w:before="3"/>
        <w:rPr>
          <w:rFonts w:ascii="宋体" w:hAnsi="宋体" w:cs="宋体" w:eastAsia="宋体" w:hint="default"/>
          <w:sz w:val="27"/>
          <w:szCs w:val="27"/>
        </w:rPr>
      </w:pPr>
    </w:p>
    <w:p>
      <w:pPr>
        <w:pStyle w:val="Heading3"/>
        <w:spacing w:line="475" w:lineRule="auto"/>
        <w:ind w:left="252" w:right="-6"/>
        <w:jc w:val="left"/>
        <w:rPr>
          <w:b w:val="0"/>
          <w:bCs w:val="0"/>
        </w:rPr>
      </w:pPr>
      <w:r>
        <w:rPr>
          <w:spacing w:val="-1"/>
        </w:rPr>
        <w:t>四、企业合并及合并财务报表</w:t>
      </w:r>
      <w:r>
        <w:rPr>
          <w:spacing w:val="-94"/>
        </w:rPr>
        <w:t> </w:t>
      </w:r>
      <w:r>
        <w:rPr>
          <w:spacing w:val="-94"/>
        </w:rPr>
      </w:r>
      <w:r>
        <w:rPr>
          <w:rFonts w:ascii="宋体" w:hAnsi="宋体" w:cs="宋体" w:eastAsia="宋体" w:hint="default"/>
        </w:rPr>
        <w:t>1</w:t>
      </w:r>
      <w:r>
        <w:rPr/>
        <w:t>、子公司情况</w:t>
      </w:r>
      <w:r>
        <w:rPr>
          <w:b w:val="0"/>
          <w:bCs w:val="0"/>
        </w:rPr>
      </w:r>
    </w:p>
    <w:p>
      <w:pPr>
        <w:rPr>
          <w:sz w:val="10"/>
          <w:szCs w:val="10"/>
        </w:rPr>
      </w:pPr>
      <w:r>
        <w:rPr>
          <w:sz w:val="10"/>
        </w:rPr>
        <w:br w:type="column"/>
      </w:r>
    </w:p>
    <w:p>
      <w:pPr>
        <w:tabs>
          <w:tab w:pos="7192" w:val="left" w:leader="none"/>
        </w:tabs>
        <w:spacing w:before="83"/>
        <w:ind w:left="252" w:right="0" w:firstLine="0"/>
        <w:jc w:val="left"/>
        <w:rPr>
          <w:rFonts w:ascii="宋体" w:hAnsi="宋体" w:cs="宋体" w:eastAsia="宋体" w:hint="default"/>
          <w:sz w:val="18"/>
          <w:szCs w:val="18"/>
        </w:rPr>
      </w:pPr>
      <w:r>
        <w:rPr/>
        <w:pict>
          <v:group style="position:absolute;margin-left:55.200001pt;margin-top:19.129999pt;width:731.5pt;height:.1pt;mso-position-horizontal-relative:page;mso-position-vertical-relative:paragraph;z-index:-798568" coordorigin="1104,383" coordsize="14630,2">
            <v:shape style="position:absolute;left:1104;top:383;width:14630;height:2" coordorigin="1104,383" coordsize="14630,0" path="m1104,383l15734,383e" filled="false" stroked="true" strokeweight=".72pt" strokecolor="#000000">
              <v:path arrowok="t"/>
            </v:shape>
            <w10:wrap type="none"/>
          </v:group>
        </w:pict>
      </w:r>
      <w:r>
        <w:rPr/>
        <w:drawing>
          <wp:inline distT="0" distB="0" distL="0" distR="0">
            <wp:extent cx="116839" cy="1397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4" cstate="print"/>
                    <a:stretch>
                      <a:fillRect/>
                    </a:stretch>
                  </pic:blipFill>
                  <pic:spPr>
                    <a:xfrm>
                      <a:off x="0" y="0"/>
                      <a:ext cx="116839" cy="139700"/>
                    </a:xfrm>
                    <a:prstGeom prst="rect">
                      <a:avLst/>
                    </a:prstGeom>
                  </pic:spPr>
                </pic:pic>
              </a:graphicData>
            </a:graphic>
          </wp:inline>
        </w:drawing>
      </w:r>
      <w:r>
        <w:rPr/>
      </w:r>
      <w:r>
        <w:rPr>
          <w:rFonts w:ascii="宋体" w:hAnsi="宋体" w:cs="宋体" w:eastAsia="宋体" w:hint="default"/>
          <w:sz w:val="18"/>
          <w:szCs w:val="18"/>
        </w:rPr>
        <w:t>深圳达实智能股份有限公司</w:t>
        <w:tab/>
      </w: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32"/>
          <w:footerReference w:type="default" r:id="rId33"/>
          <w:pgSz w:w="16840" w:h="11910" w:orient="landscape"/>
          <w:pgMar w:header="0" w:footer="0" w:top="760" w:bottom="0" w:left="880" w:right="0"/>
          <w:cols w:num="2" w:equalWidth="0">
            <w:col w:w="2994" w:space="167"/>
            <w:col w:w="12799"/>
          </w:cols>
        </w:sectPr>
      </w:pPr>
    </w:p>
    <w:p>
      <w:pPr>
        <w:pStyle w:val="BodyText"/>
        <w:spacing w:line="240" w:lineRule="auto" w:before="21"/>
        <w:ind w:left="252" w:right="0"/>
        <w:jc w:val="left"/>
      </w:pPr>
      <w:r>
        <w:rPr/>
        <w:t>（</w:t>
      </w:r>
      <w:r>
        <w:rPr>
          <w:rFonts w:ascii="Calibri" w:hAnsi="Calibri" w:cs="Calibri" w:eastAsia="Calibri" w:hint="default"/>
        </w:rPr>
        <w:t>1</w:t>
      </w:r>
      <w:r>
        <w:rPr/>
        <w:t>）同一控制下企业合并取得的子公司</w:t>
      </w:r>
    </w:p>
    <w:p>
      <w:pPr>
        <w:spacing w:line="240" w:lineRule="auto" w:before="4"/>
        <w:rPr>
          <w:rFonts w:ascii="宋体" w:hAnsi="宋体" w:cs="宋体" w:eastAsia="宋体" w:hint="default"/>
          <w:sz w:val="12"/>
          <w:szCs w:val="12"/>
        </w:rPr>
      </w:pPr>
    </w:p>
    <w:p>
      <w:pPr>
        <w:pStyle w:val="BodyText"/>
        <w:spacing w:line="240" w:lineRule="auto" w:before="36"/>
        <w:ind w:left="0" w:right="1128"/>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5"/>
        <w:gridCol w:w="1152"/>
        <w:gridCol w:w="977"/>
        <w:gridCol w:w="2451"/>
        <w:gridCol w:w="650"/>
        <w:gridCol w:w="2288"/>
        <w:gridCol w:w="1291"/>
        <w:gridCol w:w="1527"/>
        <w:gridCol w:w="902"/>
        <w:gridCol w:w="905"/>
        <w:gridCol w:w="927"/>
      </w:tblGrid>
      <w:tr>
        <w:trPr>
          <w:trHeight w:val="1021"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8"/>
              <w:ind w:left="139" w:right="13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8"/>
              <w:ind w:left="460" w:right="191"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127" w:right="128"/>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34" w:lineRule="exact"/>
              <w:ind w:left="237" w:right="175" w:hanging="63"/>
              <w:jc w:val="left"/>
              <w:rPr>
                <w:rFonts w:ascii="Calibri" w:hAnsi="Calibri" w:cs="Calibri" w:eastAsia="Calibri" w:hint="default"/>
                <w:sz w:val="18"/>
                <w:szCs w:val="18"/>
              </w:rPr>
            </w:pPr>
            <w:r>
              <w:rPr>
                <w:rFonts w:ascii="宋体" w:hAnsi="宋体" w:cs="宋体" w:eastAsia="宋体" w:hint="default"/>
                <w:sz w:val="18"/>
                <w:szCs w:val="18"/>
              </w:rPr>
              <w:t>持股比 例</w:t>
            </w:r>
            <w:r>
              <w:rPr>
                <w:rFonts w:ascii="Calibri" w:hAnsi="Calibri" w:cs="Calibri" w:eastAsia="Calibri" w:hint="default"/>
                <w:sz w:val="18"/>
                <w:szCs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34" w:lineRule="exact"/>
              <w:ind w:left="148" w:right="145" w:firstLine="28"/>
              <w:jc w:val="left"/>
              <w:rPr>
                <w:rFonts w:ascii="Calibri" w:hAnsi="Calibri" w:cs="Calibri" w:eastAsia="Calibri" w:hint="default"/>
                <w:sz w:val="18"/>
                <w:szCs w:val="18"/>
              </w:rPr>
            </w:pPr>
            <w:r>
              <w:rPr>
                <w:rFonts w:ascii="宋体" w:hAnsi="宋体" w:cs="宋体" w:eastAsia="宋体" w:hint="default"/>
                <w:sz w:val="18"/>
                <w:szCs w:val="18"/>
              </w:rPr>
              <w:t>表决权 比例</w:t>
            </w:r>
            <w:r>
              <w:rPr>
                <w:rFonts w:ascii="Calibri" w:hAnsi="Calibri" w:cs="Calibri" w:eastAsia="Calibri" w:hint="default"/>
                <w:sz w:val="18"/>
                <w:szCs w:val="18"/>
              </w:rPr>
              <w:t>(%)</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8"/>
              <w:ind w:left="175" w:right="205"/>
              <w:jc w:val="left"/>
              <w:rPr>
                <w:rFonts w:ascii="宋体" w:hAnsi="宋体" w:cs="宋体" w:eastAsia="宋体" w:hint="default"/>
                <w:sz w:val="18"/>
                <w:szCs w:val="18"/>
              </w:rPr>
            </w:pPr>
            <w:r>
              <w:rPr>
                <w:rFonts w:ascii="宋体" w:hAnsi="宋体" w:cs="宋体" w:eastAsia="宋体" w:hint="default"/>
                <w:sz w:val="18"/>
                <w:szCs w:val="18"/>
              </w:rPr>
              <w:t>是否合 并报表</w:t>
            </w:r>
          </w:p>
        </w:tc>
      </w:tr>
      <w:tr>
        <w:trPr>
          <w:trHeight w:val="950"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47" w:right="100"/>
              <w:jc w:val="left"/>
              <w:rPr>
                <w:rFonts w:ascii="宋体" w:hAnsi="宋体" w:cs="宋体" w:eastAsia="宋体" w:hint="default"/>
                <w:sz w:val="18"/>
                <w:szCs w:val="18"/>
              </w:rPr>
            </w:pPr>
            <w:r>
              <w:rPr>
                <w:rFonts w:ascii="宋体" w:hAnsi="宋体" w:cs="宋体" w:eastAsia="宋体" w:hint="default"/>
                <w:sz w:val="18"/>
                <w:szCs w:val="18"/>
              </w:rPr>
              <w:t>上海达实自动化工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程有限公司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5" w:right="101"/>
              <w:jc w:val="left"/>
              <w:rPr>
                <w:rFonts w:ascii="宋体" w:hAnsi="宋体" w:cs="宋体" w:eastAsia="宋体" w:hint="default"/>
                <w:sz w:val="18"/>
                <w:szCs w:val="18"/>
              </w:rPr>
            </w:pPr>
            <w:r>
              <w:rPr>
                <w:rFonts w:ascii="宋体" w:hAnsi="宋体" w:cs="宋体" w:eastAsia="宋体" w:hint="default"/>
                <w:spacing w:val="5"/>
                <w:sz w:val="18"/>
                <w:szCs w:val="18"/>
              </w:rPr>
              <w:t>自动化系统工程的设计、开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发与安装及</w:t>
            </w:r>
            <w:r>
              <w:rPr>
                <w:rFonts w:ascii="宋体" w:hAnsi="宋体" w:cs="宋体" w:eastAsia="宋体" w:hint="default"/>
                <w:spacing w:val="-44"/>
                <w:sz w:val="18"/>
                <w:szCs w:val="18"/>
              </w:rPr>
              <w:t> </w:t>
            </w:r>
            <w:r>
              <w:rPr>
                <w:rFonts w:ascii="Calibri" w:hAnsi="Calibri" w:cs="Calibri" w:eastAsia="Calibri" w:hint="default"/>
                <w:sz w:val="18"/>
                <w:szCs w:val="18"/>
              </w:rPr>
              <w:t>IC</w:t>
            </w:r>
            <w:r>
              <w:rPr>
                <w:rFonts w:ascii="Calibri" w:hAnsi="Calibri" w:cs="Calibri" w:eastAsia="Calibri" w:hint="default"/>
                <w:spacing w:val="4"/>
                <w:sz w:val="18"/>
                <w:szCs w:val="18"/>
              </w:rPr>
              <w:t> </w:t>
            </w:r>
            <w:r>
              <w:rPr>
                <w:rFonts w:ascii="宋体" w:hAnsi="宋体" w:cs="宋体" w:eastAsia="宋体" w:hint="default"/>
                <w:sz w:val="18"/>
                <w:szCs w:val="18"/>
              </w:rPr>
              <w:t>卡的销售</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200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3" w:right="10"/>
              <w:jc w:val="left"/>
              <w:rPr>
                <w:rFonts w:ascii="宋体" w:hAnsi="宋体" w:cs="宋体" w:eastAsia="宋体" w:hint="default"/>
                <w:sz w:val="18"/>
                <w:szCs w:val="18"/>
              </w:rPr>
            </w:pPr>
            <w:r>
              <w:rPr>
                <w:rFonts w:ascii="宋体" w:hAnsi="宋体" w:cs="宋体" w:eastAsia="宋体" w:hint="default"/>
                <w:sz w:val="18"/>
                <w:szCs w:val="18"/>
              </w:rPr>
              <w:t>楼宇自动化、工业自动化、 </w:t>
            </w:r>
            <w:r>
              <w:rPr>
                <w:rFonts w:ascii="宋体" w:hAnsi="宋体" w:cs="宋体" w:eastAsia="宋体" w:hint="default"/>
                <w:spacing w:val="-8"/>
                <w:sz w:val="18"/>
                <w:szCs w:val="18"/>
              </w:rPr>
              <w:t>办公自动化系统的设计、开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发、安装、调试及维修服务。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8" w:right="0"/>
              <w:jc w:val="left"/>
              <w:rPr>
                <w:rFonts w:ascii="Calibri" w:hAnsi="Calibri" w:cs="Calibri" w:eastAsia="Calibri" w:hint="default"/>
                <w:sz w:val="18"/>
                <w:szCs w:val="18"/>
              </w:rPr>
            </w:pPr>
            <w:r>
              <w:rPr>
                <w:rFonts w:ascii="Calibri"/>
                <w:sz w:val="18"/>
              </w:rPr>
              <w:t>267.81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Calibri" w:hAnsi="Calibri" w:cs="Calibri" w:eastAsia="Calibri" w:hint="default"/>
                <w:sz w:val="18"/>
                <w:szCs w:val="18"/>
              </w:rPr>
            </w:pPr>
            <w:r>
              <w:rPr>
                <w:rFonts w:ascii="Calibri"/>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90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90</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52" w:right="0"/>
        <w:jc w:val="left"/>
      </w:pPr>
      <w:r>
        <w:rPr/>
        <w:t>（</w:t>
      </w:r>
      <w:r>
        <w:rPr>
          <w:rFonts w:ascii="Calibri" w:hAnsi="Calibri" w:cs="Calibri" w:eastAsia="Calibri" w:hint="default"/>
        </w:rPr>
        <w:t>2</w:t>
      </w:r>
      <w:r>
        <w:rPr/>
        <w:t>）非同一控制下企业合并取得的子公司</w:t>
      </w:r>
    </w:p>
    <w:p>
      <w:pPr>
        <w:spacing w:line="240" w:lineRule="auto" w:before="5"/>
        <w:rPr>
          <w:rFonts w:ascii="宋体" w:hAnsi="宋体" w:cs="宋体" w:eastAsia="宋体" w:hint="default"/>
          <w:sz w:val="12"/>
          <w:szCs w:val="12"/>
        </w:rPr>
      </w:pPr>
    </w:p>
    <w:p>
      <w:pPr>
        <w:pStyle w:val="BodyText"/>
        <w:spacing w:line="240" w:lineRule="auto" w:before="36"/>
        <w:ind w:left="0" w:right="1128"/>
        <w:jc w:val="righ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5"/>
        <w:gridCol w:w="1152"/>
        <w:gridCol w:w="977"/>
        <w:gridCol w:w="2451"/>
        <w:gridCol w:w="650"/>
        <w:gridCol w:w="2288"/>
        <w:gridCol w:w="1291"/>
        <w:gridCol w:w="1527"/>
        <w:gridCol w:w="902"/>
        <w:gridCol w:w="905"/>
        <w:gridCol w:w="927"/>
      </w:tblGrid>
      <w:tr>
        <w:trPr>
          <w:trHeight w:val="1020"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139" w:right="139"/>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460" w:right="191" w:hanging="272"/>
              <w:jc w:val="left"/>
              <w:rPr>
                <w:rFonts w:ascii="宋体" w:hAnsi="宋体" w:cs="宋体" w:eastAsia="宋体" w:hint="default"/>
                <w:sz w:val="18"/>
                <w:szCs w:val="18"/>
              </w:rPr>
            </w:pPr>
            <w:r>
              <w:rPr>
                <w:rFonts w:ascii="宋体" w:hAnsi="宋体" w:cs="宋体" w:eastAsia="宋体" w:hint="default"/>
                <w:sz w:val="18"/>
                <w:szCs w:val="18"/>
              </w:rPr>
              <w:t>期末实际出 资额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127" w:right="128"/>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32" w:lineRule="exact"/>
              <w:ind w:left="146" w:right="145" w:firstLine="120"/>
              <w:jc w:val="left"/>
              <w:rPr>
                <w:rFonts w:ascii="Calibri" w:hAnsi="Calibri" w:cs="Calibri" w:eastAsia="Calibri" w:hint="default"/>
                <w:sz w:val="18"/>
                <w:szCs w:val="18"/>
              </w:rPr>
            </w:pPr>
            <w:r>
              <w:rPr>
                <w:rFonts w:ascii="宋体" w:hAnsi="宋体" w:cs="宋体" w:eastAsia="宋体" w:hint="default"/>
                <w:sz w:val="18"/>
                <w:szCs w:val="18"/>
              </w:rPr>
              <w:t>持股 比例</w:t>
            </w:r>
            <w:r>
              <w:rPr>
                <w:rFonts w:ascii="Calibri" w:hAnsi="Calibri" w:cs="Calibri" w:eastAsia="Calibri" w:hint="default"/>
                <w:sz w:val="18"/>
                <w:szCs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32" w:lineRule="exact"/>
              <w:ind w:left="148" w:right="145" w:firstLine="28"/>
              <w:jc w:val="left"/>
              <w:rPr>
                <w:rFonts w:ascii="Calibri" w:hAnsi="Calibri" w:cs="Calibri" w:eastAsia="Calibri" w:hint="default"/>
                <w:sz w:val="18"/>
                <w:szCs w:val="18"/>
              </w:rPr>
            </w:pPr>
            <w:r>
              <w:rPr>
                <w:rFonts w:ascii="宋体" w:hAnsi="宋体" w:cs="宋体" w:eastAsia="宋体" w:hint="default"/>
                <w:sz w:val="18"/>
                <w:szCs w:val="18"/>
              </w:rPr>
              <w:t>表决权 比例</w:t>
            </w:r>
            <w:r>
              <w:rPr>
                <w:rFonts w:ascii="Calibri" w:hAnsi="Calibri" w:cs="Calibri" w:eastAsia="Calibri" w:hint="default"/>
                <w:sz w:val="18"/>
                <w:szCs w:val="18"/>
              </w:rPr>
              <w:t>(%)</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0"/>
              <w:ind w:left="175" w:right="205"/>
              <w:jc w:val="left"/>
              <w:rPr>
                <w:rFonts w:ascii="宋体" w:hAnsi="宋体" w:cs="宋体" w:eastAsia="宋体" w:hint="default"/>
                <w:sz w:val="18"/>
                <w:szCs w:val="18"/>
              </w:rPr>
            </w:pPr>
            <w:r>
              <w:rPr>
                <w:rFonts w:ascii="宋体" w:hAnsi="宋体" w:cs="宋体" w:eastAsia="宋体" w:hint="default"/>
                <w:sz w:val="18"/>
                <w:szCs w:val="18"/>
              </w:rPr>
              <w:t>是否合 并报表</w:t>
            </w:r>
          </w:p>
        </w:tc>
      </w:tr>
      <w:tr>
        <w:trPr>
          <w:trHeight w:val="2350" w:hRule="exact"/>
        </w:trPr>
        <w:tc>
          <w:tcPr>
            <w:tcW w:w="1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47" w:right="100"/>
              <w:jc w:val="left"/>
              <w:rPr>
                <w:rFonts w:ascii="宋体" w:hAnsi="宋体" w:cs="宋体" w:eastAsia="宋体" w:hint="default"/>
                <w:sz w:val="18"/>
                <w:szCs w:val="18"/>
              </w:rPr>
            </w:pPr>
            <w:r>
              <w:rPr>
                <w:rFonts w:ascii="宋体" w:hAnsi="宋体" w:cs="宋体" w:eastAsia="宋体" w:hint="default"/>
                <w:sz w:val="18"/>
                <w:szCs w:val="18"/>
              </w:rPr>
              <w:t>深圳达实信息技术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05" w:right="101"/>
              <w:jc w:val="left"/>
              <w:rPr>
                <w:rFonts w:ascii="宋体" w:hAnsi="宋体" w:cs="宋体" w:eastAsia="宋体" w:hint="default"/>
                <w:sz w:val="18"/>
                <w:szCs w:val="18"/>
              </w:rPr>
            </w:pPr>
            <w:r>
              <w:rPr>
                <w:rFonts w:ascii="宋体" w:hAnsi="宋体" w:cs="宋体" w:eastAsia="宋体" w:hint="default"/>
                <w:spacing w:val="5"/>
                <w:sz w:val="18"/>
                <w:szCs w:val="18"/>
              </w:rPr>
              <w:t>安防行业，智能一卡通和计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算机系统集成</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5000</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103" w:right="9"/>
              <w:jc w:val="left"/>
              <w:rPr>
                <w:rFonts w:ascii="宋体" w:hAnsi="宋体" w:cs="宋体" w:eastAsia="宋体" w:hint="default"/>
                <w:sz w:val="18"/>
                <w:szCs w:val="18"/>
              </w:rPr>
            </w:pPr>
            <w:r>
              <w:rPr>
                <w:rFonts w:ascii="宋体" w:hAnsi="宋体" w:cs="宋体" w:eastAsia="宋体" w:hint="default"/>
                <w:spacing w:val="-8"/>
                <w:sz w:val="18"/>
                <w:szCs w:val="18"/>
              </w:rPr>
              <w:t>开发、生产、销售计算机网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络系统、计算机软件、办公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自动化设备，网络连接设</w:t>
            </w:r>
            <w:r>
              <w:rPr>
                <w:rFonts w:ascii="宋体" w:hAnsi="宋体" w:cs="宋体" w:eastAsia="宋体" w:hint="default"/>
                <w:sz w:val="18"/>
                <w:szCs w:val="18"/>
              </w:rPr>
              <w:t> </w:t>
            </w:r>
            <w:r>
              <w:rPr>
                <w:rFonts w:ascii="宋体" w:hAnsi="宋体" w:cs="宋体" w:eastAsia="宋体" w:hint="default"/>
                <w:spacing w:val="-14"/>
                <w:sz w:val="18"/>
                <w:szCs w:val="18"/>
              </w:rPr>
              <w:t>备、电子仪器、家用小电器；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提供相应的技术、安装、维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修服务；数据库及计算机网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络信息服务，从事货物、技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术进出口业务；信息技术培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训。</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13" w:right="0"/>
              <w:jc w:val="left"/>
              <w:rPr>
                <w:rFonts w:ascii="Calibri" w:hAnsi="Calibri" w:cs="Calibri" w:eastAsia="Calibri" w:hint="default"/>
                <w:sz w:val="18"/>
                <w:szCs w:val="18"/>
              </w:rPr>
            </w:pPr>
            <w:r>
              <w:rPr>
                <w:rFonts w:ascii="Calibri"/>
                <w:sz w:val="18"/>
              </w:rPr>
              <w:t>6815</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4" w:right="0"/>
              <w:jc w:val="left"/>
              <w:rPr>
                <w:rFonts w:ascii="Calibri" w:hAnsi="Calibri" w:cs="Calibri" w:eastAsia="Calibri" w:hint="default"/>
                <w:sz w:val="18"/>
                <w:szCs w:val="18"/>
              </w:rPr>
            </w:pPr>
            <w:r>
              <w:rPr>
                <w:rFonts w:ascii="Calibri"/>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7" w:right="0"/>
              <w:jc w:val="left"/>
              <w:rPr>
                <w:rFonts w:ascii="Calibri" w:hAnsi="Calibri" w:cs="Calibri" w:eastAsia="Calibri" w:hint="default"/>
                <w:sz w:val="18"/>
                <w:szCs w:val="18"/>
              </w:rPr>
            </w:pPr>
            <w:r>
              <w:rPr>
                <w:rFonts w:ascii="Calibri"/>
                <w:sz w:val="18"/>
              </w:rPr>
              <w:t>100%</w:t>
            </w:r>
          </w:p>
        </w:tc>
        <w:tc>
          <w:tcPr>
            <w:tcW w:w="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spacing w:before="0"/>
        <w:ind w:left="7427" w:right="8307" w:firstLine="0"/>
        <w:jc w:val="center"/>
        <w:rPr>
          <w:rFonts w:ascii="Calibri" w:hAnsi="Calibri" w:cs="Calibri" w:eastAsia="Calibri" w:hint="default"/>
          <w:sz w:val="18"/>
          <w:szCs w:val="18"/>
        </w:rPr>
      </w:pPr>
      <w:r>
        <w:rPr/>
        <w:pict>
          <v:shape style="position:absolute;margin-left:740.650024pt;margin-top:5.613083pt;width:101.25pt;height:57.75pt;mso-position-horizontal-relative:page;mso-position-vertical-relative:paragraph;z-index:2680" type="#_x0000_t75" stroked="false">
            <v:imagedata r:id="rId35" o:title=""/>
          </v:shape>
        </w:pict>
      </w:r>
      <w:r>
        <w:rPr>
          <w:rFonts w:ascii="Calibri"/>
          <w:sz w:val="18"/>
        </w:rPr>
        <w:t>79</w:t>
      </w:r>
    </w:p>
    <w:p>
      <w:pPr>
        <w:spacing w:after="0"/>
        <w:jc w:val="center"/>
        <w:rPr>
          <w:rFonts w:ascii="Calibri" w:hAnsi="Calibri" w:cs="Calibri" w:eastAsia="Calibri" w:hint="default"/>
          <w:sz w:val="18"/>
          <w:szCs w:val="18"/>
        </w:rPr>
        <w:sectPr>
          <w:type w:val="continuous"/>
          <w:pgSz w:w="16840" w:h="11910" w:orient="landscape"/>
          <w:pgMar w:top="1580" w:bottom="1140" w:left="880" w:right="0"/>
        </w:sectPr>
      </w:pPr>
    </w:p>
    <w:p>
      <w:pPr>
        <w:spacing w:line="240" w:lineRule="auto" w:before="3"/>
        <w:rPr>
          <w:rFonts w:ascii="Calibri" w:hAnsi="Calibri" w:cs="Calibri" w:eastAsia="Calibri" w:hint="default"/>
          <w:sz w:val="2"/>
          <w:szCs w:val="2"/>
        </w:rPr>
      </w:pPr>
    </w:p>
    <w:p>
      <w:pPr>
        <w:spacing w:line="20" w:lineRule="exact"/>
        <w:ind w:left="116" w:right="0" w:firstLine="0"/>
        <w:rPr>
          <w:rFonts w:ascii="Calibri" w:hAnsi="Calibri" w:cs="Calibri" w:eastAsia="Calibri" w:hint="default"/>
          <w:sz w:val="2"/>
          <w:szCs w:val="2"/>
        </w:rPr>
      </w:pPr>
      <w:r>
        <w:rPr>
          <w:rFonts w:ascii="Calibri" w:hAnsi="Calibri" w:cs="Calibri" w:eastAsia="Calibr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Calibri" w:hAnsi="Calibri" w:cs="Calibri" w:eastAsia="Calibri" w:hint="default"/>
          <w:sz w:val="2"/>
          <w:szCs w:val="2"/>
        </w:rPr>
      </w:r>
    </w:p>
    <w:p>
      <w:pPr>
        <w:spacing w:line="240" w:lineRule="auto" w:before="2"/>
        <w:rPr>
          <w:rFonts w:ascii="Calibri" w:hAnsi="Calibri" w:cs="Calibri" w:eastAsia="Calibri" w:hint="default"/>
          <w:sz w:val="16"/>
          <w:szCs w:val="16"/>
        </w:rPr>
      </w:pPr>
    </w:p>
    <w:p>
      <w:pPr>
        <w:pStyle w:val="Heading3"/>
        <w:spacing w:line="240" w:lineRule="auto" w:before="36"/>
        <w:ind w:right="938"/>
        <w:jc w:val="left"/>
        <w:rPr>
          <w:b w:val="0"/>
          <w:bCs w:val="0"/>
        </w:rPr>
      </w:pPr>
      <w:r>
        <w:rPr>
          <w:rFonts w:ascii="宋体" w:hAnsi="宋体" w:cs="宋体" w:eastAsia="宋体" w:hint="default"/>
        </w:rPr>
        <w:t>2</w:t>
      </w:r>
      <w:r>
        <w:rPr/>
        <w:t>、合并范围发生变更的说明</w:t>
      </w:r>
      <w:r>
        <w:rPr>
          <w:b w:val="0"/>
          <w:bCs w:val="0"/>
        </w:rPr>
      </w:r>
    </w:p>
    <w:p>
      <w:pPr>
        <w:pStyle w:val="BodyText"/>
        <w:spacing w:line="357" w:lineRule="auto"/>
        <w:ind w:right="1126" w:firstLine="420"/>
        <w:jc w:val="both"/>
      </w:pPr>
      <w:r>
        <w:rPr/>
        <w:t>本公司</w:t>
      </w:r>
      <w:r>
        <w:rPr>
          <w:spacing w:val="-47"/>
        </w:rPr>
        <w:t> </w:t>
      </w:r>
      <w:r>
        <w:rPr>
          <w:rFonts w:ascii="宋体" w:hAnsi="宋体" w:cs="宋体" w:eastAsia="宋体" w:hint="default"/>
        </w:rPr>
        <w:t>2010</w:t>
      </w:r>
      <w:r>
        <w:rPr>
          <w:rFonts w:ascii="宋体" w:hAnsi="宋体" w:cs="宋体" w:eastAsia="宋体" w:hint="default"/>
          <w:spacing w:val="-46"/>
        </w:rPr>
        <w:t> </w:t>
      </w:r>
      <w:r>
        <w:rPr/>
        <w:t>年度收购黎明网络有限公司</w:t>
      </w:r>
      <w:r>
        <w:rPr>
          <w:spacing w:val="-44"/>
        </w:rPr>
        <w:t> </w:t>
      </w:r>
      <w:r>
        <w:rPr>
          <w:rFonts w:ascii="宋体" w:hAnsi="宋体" w:cs="宋体" w:eastAsia="宋体" w:hint="default"/>
        </w:rPr>
        <w:t>100%</w:t>
      </w:r>
      <w:r>
        <w:rPr/>
        <w:t>的股权，收购后更名为深圳达实信息技术有限公司，成</w:t>
      </w:r>
      <w:r>
        <w:rPr>
          <w:w w:val="100"/>
        </w:rPr>
        <w:t> </w:t>
      </w:r>
      <w:r>
        <w:rPr>
          <w:spacing w:val="-2"/>
        </w:rPr>
        <w:t>为本公司的全资子公司，纳入合并报表范围。黎明网络有限公司原由深圳商盈网络有限公司及邓一辉先生</w:t>
      </w:r>
      <w:r>
        <w:rPr>
          <w:spacing w:val="-42"/>
        </w:rPr>
        <w:t> </w:t>
      </w:r>
      <w:r>
        <w:rPr>
          <w:spacing w:val="-42"/>
        </w:rPr>
      </w:r>
      <w:r>
        <w:rPr/>
        <w:t>分别持有</w:t>
      </w:r>
      <w:r>
        <w:rPr>
          <w:spacing w:val="-51"/>
        </w:rPr>
        <w:t> </w:t>
      </w:r>
      <w:r>
        <w:rPr>
          <w:rFonts w:ascii="宋体" w:hAnsi="宋体" w:cs="宋体" w:eastAsia="宋体" w:hint="default"/>
        </w:rPr>
        <w:t>85%</w:t>
      </w:r>
      <w:r>
        <w:rPr/>
        <w:t>、</w:t>
      </w:r>
      <w:r>
        <w:rPr>
          <w:rFonts w:ascii="宋体" w:hAnsi="宋体" w:cs="宋体" w:eastAsia="宋体" w:hint="default"/>
        </w:rPr>
        <w:t>15%</w:t>
      </w:r>
      <w:r>
        <w:rPr/>
        <w:t>的股权控制，因此上述收购属于非同一控制下的企业合并，并已于</w:t>
      </w:r>
      <w:r>
        <w:rPr>
          <w:spacing w:val="-51"/>
        </w:rPr>
        <w:t> </w:t>
      </w:r>
      <w:r>
        <w:rPr>
          <w:rFonts w:ascii="宋体" w:hAnsi="宋体" w:cs="宋体" w:eastAsia="宋体" w:hint="default"/>
        </w:rPr>
        <w:t>2010</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23</w:t>
      </w:r>
      <w:r>
        <w:rPr>
          <w:rFonts w:ascii="宋体" w:hAnsi="宋体" w:cs="宋体" w:eastAsia="宋体" w:hint="default"/>
          <w:spacing w:val="-51"/>
        </w:rPr>
        <w:t> </w:t>
      </w:r>
      <w:r>
        <w:rPr/>
        <w:t>日</w:t>
      </w:r>
    </w:p>
    <w:p>
      <w:pPr>
        <w:pStyle w:val="BodyText"/>
        <w:spacing w:line="355" w:lineRule="auto" w:before="30"/>
        <w:ind w:right="938"/>
        <w:jc w:val="left"/>
      </w:pPr>
      <w:r>
        <w:rPr>
          <w:spacing w:val="-3"/>
        </w:rPr>
        <w:t>完成了工商变更登记，自</w:t>
      </w:r>
      <w:r>
        <w:rPr>
          <w:spacing w:val="-51"/>
        </w:rPr>
        <w:t> </w:t>
      </w:r>
      <w:r>
        <w:rPr>
          <w:rFonts w:ascii="宋体" w:hAnsi="宋体" w:cs="宋体" w:eastAsia="宋体" w:hint="default"/>
        </w:rPr>
        <w:t>2010</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23</w:t>
      </w:r>
      <w:r>
        <w:rPr>
          <w:rFonts w:ascii="宋体" w:hAnsi="宋体" w:cs="宋体" w:eastAsia="宋体" w:hint="default"/>
          <w:spacing w:val="-49"/>
        </w:rPr>
        <w:t> </w:t>
      </w:r>
      <w:r>
        <w:rPr>
          <w:spacing w:val="-3"/>
        </w:rPr>
        <w:t>日开始合并其会计报表。该公司</w:t>
      </w:r>
      <w:r>
        <w:rPr>
          <w:spacing w:val="-49"/>
        </w:rPr>
        <w:t> </w:t>
      </w:r>
      <w:r>
        <w:rPr>
          <w:rFonts w:ascii="宋体" w:hAnsi="宋体" w:cs="宋体" w:eastAsia="宋体" w:hint="default"/>
        </w:rPr>
        <w:t>2010</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日会计报表对</w:t>
      </w:r>
      <w:r>
        <w:rPr>
          <w:spacing w:val="-103"/>
        </w:rPr>
        <w:t> </w:t>
      </w:r>
      <w:r>
        <w:rPr>
          <w:spacing w:val="-103"/>
        </w:rPr>
      </w:r>
      <w:r>
        <w:rPr/>
        <w:t>于合并报表的整体影响如下：</w:t>
      </w:r>
    </w:p>
    <w:p>
      <w:pPr>
        <w:spacing w:line="240" w:lineRule="auto" w:before="12"/>
        <w:rPr>
          <w:rFonts w:ascii="宋体" w:hAnsi="宋体" w:cs="宋体" w:eastAsia="宋体" w:hint="default"/>
          <w:sz w:val="19"/>
          <w:szCs w:val="19"/>
        </w:rPr>
      </w:pPr>
    </w:p>
    <w:p>
      <w:pPr>
        <w:pStyle w:val="BodyText"/>
        <w:spacing w:line="240" w:lineRule="auto" w:before="0"/>
        <w:ind w:left="0" w:right="112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2124"/>
        <w:gridCol w:w="2268"/>
        <w:gridCol w:w="2127"/>
      </w:tblGrid>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31"/>
              <w:jc w:val="right"/>
              <w:rPr>
                <w:rFonts w:ascii="宋体" w:hAnsi="宋体" w:cs="宋体" w:eastAsia="宋体" w:hint="default"/>
                <w:sz w:val="21"/>
                <w:szCs w:val="21"/>
              </w:rPr>
            </w:pPr>
            <w:r>
              <w:rPr>
                <w:rFonts w:ascii="宋体" w:hAnsi="宋体" w:cs="宋体" w:eastAsia="宋体" w:hint="default"/>
                <w:spacing w:val="-1"/>
                <w:sz w:val="21"/>
                <w:szCs w:val="21"/>
              </w:rPr>
              <w:t>资产名称</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负债及权益名称</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3"/>
                <w:sz w:val="21"/>
              </w:rPr>
              <w:t>14,175,741.27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99,061,675.84</w:t>
            </w: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148,734,822.01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63,848,887.44</w:t>
            </w:r>
          </w:p>
        </w:tc>
      </w:tr>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31"/>
              <w:jc w:val="right"/>
              <w:rPr>
                <w:rFonts w:ascii="宋体" w:hAnsi="宋体" w:cs="宋体" w:eastAsia="宋体" w:hint="default"/>
                <w:sz w:val="21"/>
                <w:szCs w:val="21"/>
              </w:rPr>
            </w:pPr>
            <w:r>
              <w:rPr>
                <w:rFonts w:ascii="宋体" w:hAnsi="宋体" w:cs="宋体" w:eastAsia="宋体" w:hint="default"/>
                <w:spacing w:val="-1"/>
                <w:sz w:val="21"/>
                <w:szCs w:val="21"/>
              </w:rPr>
              <w:t>资产总计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162,910,563.28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负债及股东权益总计</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162,910,563.28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439" w:lineRule="auto" w:before="0"/>
        <w:ind w:left="152" w:right="790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、本期新纳入合并范围的主体</w:t>
      </w:r>
      <w:r>
        <w:rPr>
          <w:rFonts w:ascii="宋体" w:hAnsi="宋体" w:cs="宋体" w:eastAsia="宋体" w:hint="default"/>
          <w:b/>
          <w:bCs/>
          <w:w w:val="100"/>
          <w:sz w:val="21"/>
          <w:szCs w:val="21"/>
        </w:rPr>
        <w:t> </w:t>
      </w:r>
      <w:r>
        <w:rPr>
          <w:rFonts w:ascii="宋体" w:hAnsi="宋体" w:cs="宋体" w:eastAsia="宋体" w:hint="default"/>
          <w:sz w:val="21"/>
          <w:szCs w:val="21"/>
        </w:rPr>
        <w:t>新纳入合并范围的子公司</w:t>
      </w:r>
    </w:p>
    <w:p>
      <w:pPr>
        <w:pStyle w:val="BodyText"/>
        <w:spacing w:line="240" w:lineRule="auto" w:before="5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03"/>
        <w:gridCol w:w="3051"/>
        <w:gridCol w:w="3401"/>
      </w:tblGrid>
      <w:tr>
        <w:trPr>
          <w:trHeight w:val="511"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758"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2"/>
                <w:sz w:val="21"/>
                <w:szCs w:val="21"/>
              </w:rPr>
              <w:t> </w:t>
            </w:r>
            <w:r>
              <w:rPr>
                <w:rFonts w:ascii="宋体" w:hAnsi="宋体" w:cs="宋体" w:eastAsia="宋体" w:hint="default"/>
                <w:sz w:val="21"/>
                <w:szCs w:val="21"/>
              </w:rPr>
              <w:t>年末净资产</w:t>
            </w:r>
          </w:p>
        </w:tc>
        <w:tc>
          <w:tcPr>
            <w:tcW w:w="3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139"/>
              <w:jc w:val="righ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23</w:t>
            </w:r>
            <w:r>
              <w:rPr>
                <w:rFonts w:ascii="Calibri" w:hAnsi="Calibri" w:cs="Calibri" w:eastAsia="Calibri" w:hint="default"/>
                <w:spacing w:val="4"/>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日净利润</w:t>
            </w:r>
          </w:p>
        </w:tc>
      </w:tr>
      <w:tr>
        <w:trPr>
          <w:trHeight w:val="509"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深圳达实信息技术有限公司</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15" w:right="0"/>
              <w:jc w:val="left"/>
              <w:rPr>
                <w:rFonts w:ascii="Calibri" w:hAnsi="Calibri" w:cs="Calibri" w:eastAsia="Calibri" w:hint="default"/>
                <w:sz w:val="21"/>
                <w:szCs w:val="21"/>
              </w:rPr>
            </w:pPr>
            <w:r>
              <w:rPr>
                <w:rFonts w:ascii="Calibri"/>
                <w:sz w:val="21"/>
              </w:rPr>
              <w:t>63,848,887.44</w:t>
            </w:r>
          </w:p>
        </w:tc>
        <w:tc>
          <w:tcPr>
            <w:tcW w:w="3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-112,039.58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240" w:lineRule="auto"/>
        <w:ind w:right="938"/>
        <w:jc w:val="left"/>
        <w:rPr>
          <w:b w:val="0"/>
          <w:bCs w:val="0"/>
        </w:rPr>
      </w:pPr>
      <w:r>
        <w:rPr>
          <w:rFonts w:ascii="宋体" w:hAnsi="宋体" w:cs="宋体" w:eastAsia="宋体" w:hint="default"/>
        </w:rPr>
        <w:t>4</w:t>
      </w:r>
      <w:r>
        <w:rPr/>
        <w:t>、本期发生的非同一控制下企业合并</w:t>
      </w:r>
      <w:r>
        <w:rPr>
          <w:b w:val="0"/>
          <w:bCs w:val="0"/>
        </w:rPr>
      </w:r>
    </w:p>
    <w:p>
      <w:pPr>
        <w:spacing w:line="240" w:lineRule="auto" w:before="5"/>
        <w:rPr>
          <w:rFonts w:ascii="宋体" w:hAnsi="宋体" w:cs="宋体" w:eastAsia="宋体" w:hint="default"/>
          <w:b/>
          <w:bCs/>
          <w:sz w:val="14"/>
          <w:szCs w:val="14"/>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03"/>
        <w:gridCol w:w="2768"/>
        <w:gridCol w:w="3684"/>
      </w:tblGrid>
      <w:tr>
        <w:trPr>
          <w:trHeight w:val="509"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794" w:hRule="exact"/>
        </w:trPr>
        <w:tc>
          <w:tcPr>
            <w:tcW w:w="32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95"/>
              <w:jc w:val="left"/>
              <w:rPr>
                <w:rFonts w:ascii="宋体" w:hAnsi="宋体" w:cs="宋体" w:eastAsia="宋体" w:hint="default"/>
                <w:sz w:val="21"/>
                <w:szCs w:val="21"/>
              </w:rPr>
            </w:pPr>
            <w:r>
              <w:rPr>
                <w:rFonts w:ascii="宋体" w:hAnsi="宋体" w:cs="宋体" w:eastAsia="宋体" w:hint="default"/>
                <w:sz w:val="21"/>
                <w:szCs w:val="21"/>
              </w:rPr>
              <w:t>深圳达实信息技术有限公司（原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黎明网络有限公司）</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547" w:right="0"/>
              <w:jc w:val="left"/>
              <w:rPr>
                <w:rFonts w:ascii="Calibri" w:hAnsi="Calibri" w:cs="Calibri" w:eastAsia="Calibri" w:hint="default"/>
                <w:sz w:val="21"/>
                <w:szCs w:val="21"/>
              </w:rPr>
            </w:pPr>
            <w:r>
              <w:rPr>
                <w:rFonts w:ascii="Calibri"/>
                <w:sz w:val="21"/>
              </w:rPr>
              <w:t>4,189,072.98</w:t>
            </w:r>
          </w:p>
        </w:tc>
        <w:tc>
          <w:tcPr>
            <w:tcW w:w="3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104"/>
              <w:jc w:val="left"/>
              <w:rPr>
                <w:rFonts w:ascii="宋体" w:hAnsi="宋体" w:cs="宋体" w:eastAsia="宋体" w:hint="default"/>
                <w:sz w:val="21"/>
                <w:szCs w:val="21"/>
              </w:rPr>
            </w:pPr>
            <w:r>
              <w:rPr>
                <w:rFonts w:ascii="宋体" w:hAnsi="宋体" w:cs="宋体" w:eastAsia="宋体" w:hint="default"/>
                <w:spacing w:val="3"/>
                <w:sz w:val="21"/>
                <w:szCs w:val="21"/>
              </w:rPr>
              <w:t>合并成本大于合并中取得的被购买方</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可辨认净资产公允价值的差额</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475" w:lineRule="auto"/>
        <w:ind w:right="8236"/>
        <w:jc w:val="left"/>
        <w:rPr>
          <w:b w:val="0"/>
          <w:bCs w:val="0"/>
        </w:rPr>
      </w:pPr>
      <w:r>
        <w:rPr>
          <w:spacing w:val="-1"/>
        </w:rPr>
        <w:t>五、合并财务报表项目注释</w:t>
      </w:r>
      <w:r>
        <w:rPr>
          <w:spacing w:val="-96"/>
        </w:rPr>
        <w:t> </w:t>
      </w:r>
      <w:r>
        <w:rPr>
          <w:spacing w:val="-96"/>
        </w:rPr>
      </w:r>
      <w:r>
        <w:rPr>
          <w:rFonts w:ascii="宋体" w:hAnsi="宋体" w:cs="宋体" w:eastAsia="宋体" w:hint="default"/>
        </w:rPr>
        <w:t>1</w:t>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820"/>
        <w:gridCol w:w="1541"/>
        <w:gridCol w:w="941"/>
        <w:gridCol w:w="1546"/>
        <w:gridCol w:w="1435"/>
        <w:gridCol w:w="922"/>
        <w:gridCol w:w="1435"/>
      </w:tblGrid>
      <w:tr>
        <w:trPr>
          <w:trHeight w:val="509" w:hRule="exact"/>
        </w:trPr>
        <w:tc>
          <w:tcPr>
            <w:tcW w:w="182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379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Calibri" w:hAnsi="Calibri" w:cs="Calibri" w:eastAsia="Calibri" w:hint="default"/>
                <w:sz w:val="21"/>
                <w:szCs w:val="21"/>
              </w:rPr>
            </w:pPr>
            <w:r>
              <w:rPr>
                <w:rFonts w:ascii="Calibri"/>
                <w:sz w:val="21"/>
              </w:rPr>
              <w:t>2009-12-31</w:t>
            </w:r>
          </w:p>
        </w:tc>
      </w:tr>
      <w:tr>
        <w:trPr>
          <w:trHeight w:val="511" w:hRule="exact"/>
        </w:trPr>
        <w:tc>
          <w:tcPr>
            <w:tcW w:w="1820"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bl>
    <w:p>
      <w:pPr>
        <w:spacing w:after="0" w:line="240" w:lineRule="auto"/>
        <w:jc w:val="left"/>
        <w:rPr>
          <w:rFonts w:ascii="宋体" w:hAnsi="宋体" w:cs="宋体" w:eastAsia="宋体" w:hint="default"/>
          <w:sz w:val="21"/>
          <w:szCs w:val="21"/>
        </w:rPr>
        <w:sectPr>
          <w:footerReference w:type="default" r:id="rId36"/>
          <w:pgSz w:w="11910" w:h="16840"/>
          <w:pgMar w:footer="1032" w:header="0" w:top="1100" w:bottom="1220" w:left="980" w:right="0"/>
          <w:pgNumType w:start="80"/>
        </w:sectPr>
      </w:pPr>
    </w:p>
    <w:tbl>
      <w:tblPr>
        <w:tblW w:w="0" w:type="auto"/>
        <w:jc w:val="left"/>
        <w:tblInd w:w="111" w:type="dxa"/>
        <w:tblLayout w:type="fixed"/>
        <w:tblCellMar>
          <w:top w:w="0" w:type="dxa"/>
          <w:left w:w="0" w:type="dxa"/>
          <w:bottom w:w="0" w:type="dxa"/>
          <w:right w:w="0" w:type="dxa"/>
        </w:tblCellMar>
        <w:tblLook w:val="01E0"/>
      </w:tblPr>
      <w:tblGrid>
        <w:gridCol w:w="1848"/>
        <w:gridCol w:w="1541"/>
        <w:gridCol w:w="941"/>
        <w:gridCol w:w="1546"/>
        <w:gridCol w:w="1435"/>
        <w:gridCol w:w="922"/>
        <w:gridCol w:w="1464"/>
      </w:tblGrid>
      <w:tr>
        <w:trPr>
          <w:trHeight w:val="523" w:hRule="exact"/>
        </w:trPr>
        <w:tc>
          <w:tcPr>
            <w:tcW w:w="1848" w:type="dxa"/>
            <w:vMerge w:val="restart"/>
            <w:tcBorders>
              <w:top w:val="single" w:sz="10"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28" w:type="dxa"/>
            <w:gridSpan w:val="3"/>
            <w:tcBorders>
              <w:top w:val="single" w:sz="10"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3821" w:type="dxa"/>
            <w:gridSpan w:val="3"/>
            <w:tcBorders>
              <w:top w:val="single" w:sz="10"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1"/>
              <w:jc w:val="center"/>
              <w:rPr>
                <w:rFonts w:ascii="Calibri" w:hAnsi="Calibri" w:cs="Calibri" w:eastAsia="Calibri" w:hint="default"/>
                <w:sz w:val="21"/>
                <w:szCs w:val="21"/>
              </w:rPr>
            </w:pPr>
            <w:r>
              <w:rPr>
                <w:rFonts w:ascii="Calibri"/>
                <w:sz w:val="21"/>
              </w:rPr>
              <w:t>2009-12-31</w:t>
            </w:r>
          </w:p>
        </w:tc>
      </w:tr>
      <w:tr>
        <w:trPr>
          <w:trHeight w:val="509" w:hRule="exact"/>
        </w:trPr>
        <w:tc>
          <w:tcPr>
            <w:tcW w:w="1848"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4"/>
              <w:jc w:val="right"/>
              <w:rPr>
                <w:rFonts w:ascii="宋体" w:hAnsi="宋体" w:cs="宋体" w:eastAsia="宋体" w:hint="default"/>
                <w:sz w:val="21"/>
                <w:szCs w:val="21"/>
              </w:rPr>
            </w:pPr>
            <w:r>
              <w:rPr>
                <w:rFonts w:ascii="宋体" w:hAnsi="宋体" w:cs="宋体" w:eastAsia="宋体" w:hint="default"/>
                <w:sz w:val="21"/>
                <w:szCs w:val="21"/>
              </w:rPr>
              <w:t>折算率</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5"/>
              <w:jc w:val="right"/>
              <w:rPr>
                <w:rFonts w:ascii="宋体" w:hAnsi="宋体" w:cs="宋体" w:eastAsia="宋体" w:hint="default"/>
                <w:sz w:val="21"/>
                <w:szCs w:val="21"/>
              </w:rPr>
            </w:pPr>
            <w:r>
              <w:rPr>
                <w:rFonts w:ascii="宋体" w:hAnsi="宋体" w:cs="宋体" w:eastAsia="宋体" w:hint="default"/>
                <w:sz w:val="21"/>
                <w:szCs w:val="21"/>
              </w:rPr>
              <w:t>折算率</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51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33,022.71</w:t>
            </w:r>
            <w:r>
              <w:rPr>
                <w:rFonts w:ascii="Calibri"/>
                <w:sz w:val="21"/>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33,022.71</w:t>
            </w:r>
            <w:r>
              <w:rPr>
                <w:rFonts w:ascii="Calibri"/>
                <w:sz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45,514.43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1"/>
                <w:sz w:val="21"/>
              </w:rPr>
              <w:t>45,514.43</w:t>
            </w:r>
          </w:p>
        </w:tc>
      </w:tr>
      <w:tr>
        <w:trPr>
          <w:trHeight w:val="51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768" w:val="left" w:leader="none"/>
              </w:tabs>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港</w:t>
              <w:tab/>
              <w:t>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12,548.91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0.8509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10,677.87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60,294.30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0.8805</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2"/>
                <w:sz w:val="21"/>
              </w:rPr>
              <w:t>53,089.13</w:t>
            </w:r>
          </w:p>
        </w:tc>
      </w:tr>
      <w:tr>
        <w:trPr>
          <w:trHeight w:val="50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768" w:val="left" w:leader="none"/>
              </w:tabs>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美</w:t>
              <w:tab/>
              <w:t>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3"/>
                <w:sz w:val="21"/>
              </w:rPr>
              <w:t>6.6227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19,868.10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6,600.00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6.8282</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1"/>
                <w:sz w:val="21"/>
              </w:rPr>
              <w:t>45,066.12</w:t>
            </w:r>
          </w:p>
        </w:tc>
      </w:tr>
      <w:tr>
        <w:trPr>
          <w:trHeight w:val="51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768" w:val="left" w:leader="none"/>
              </w:tabs>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63,568.68</w:t>
            </w:r>
          </w:p>
        </w:tc>
        <w:tc>
          <w:tcPr>
            <w:tcW w:w="14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1"/>
                <w:sz w:val="21"/>
              </w:rPr>
              <w:t>143,669.68</w:t>
            </w:r>
          </w:p>
        </w:tc>
      </w:tr>
      <w:tr>
        <w:trPr>
          <w:trHeight w:val="50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426,192,965.22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426,192,965.22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84,613,967.41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2"/>
                <w:sz w:val="21"/>
              </w:rPr>
              <w:t>84,613,967.41</w:t>
            </w:r>
          </w:p>
        </w:tc>
      </w:tr>
      <w:tr>
        <w:trPr>
          <w:trHeight w:val="50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768" w:val="left" w:leader="none"/>
              </w:tabs>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港</w:t>
              <w:tab/>
              <w:t>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135,396.49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0.8509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115,208.87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67,247.81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0.8805</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3"/>
              <w:jc w:val="right"/>
              <w:rPr>
                <w:rFonts w:ascii="Calibri" w:hAnsi="Calibri" w:cs="Calibri" w:eastAsia="Calibri" w:hint="default"/>
                <w:sz w:val="21"/>
                <w:szCs w:val="21"/>
              </w:rPr>
            </w:pPr>
            <w:r>
              <w:rPr>
                <w:rFonts w:ascii="Calibri"/>
                <w:spacing w:val="-2"/>
                <w:sz w:val="21"/>
              </w:rPr>
              <w:t>59,211.70</w:t>
            </w:r>
          </w:p>
        </w:tc>
      </w:tr>
      <w:tr>
        <w:trPr>
          <w:trHeight w:val="51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768" w:val="left" w:leader="none"/>
              </w:tabs>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美</w:t>
              <w:tab/>
              <w:t>元</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9,905.64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3"/>
                <w:sz w:val="21"/>
              </w:rPr>
              <w:t>6.6227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65,602.08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550,212.10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6.8282</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2"/>
                <w:sz w:val="21"/>
              </w:rPr>
              <w:t>3,756,958.26</w:t>
            </w:r>
          </w:p>
        </w:tc>
      </w:tr>
      <w:tr>
        <w:trPr>
          <w:trHeight w:val="50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768" w:val="left" w:leader="none"/>
              </w:tabs>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426,373,776.17</w:t>
            </w:r>
          </w:p>
        </w:tc>
        <w:tc>
          <w:tcPr>
            <w:tcW w:w="14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3"/>
              <w:jc w:val="right"/>
              <w:rPr>
                <w:rFonts w:ascii="Calibri" w:hAnsi="Calibri" w:cs="Calibri" w:eastAsia="Calibri" w:hint="default"/>
                <w:sz w:val="21"/>
                <w:szCs w:val="21"/>
              </w:rPr>
            </w:pPr>
            <w:r>
              <w:rPr>
                <w:rFonts w:ascii="Calibri"/>
                <w:spacing w:val="-2"/>
                <w:sz w:val="21"/>
              </w:rPr>
              <w:t>88,430,137.37</w:t>
            </w:r>
          </w:p>
        </w:tc>
      </w:tr>
      <w:tr>
        <w:trPr>
          <w:trHeight w:val="51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5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3"/>
                <w:sz w:val="21"/>
              </w:rPr>
              <w:t>20,376,137.16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3"/>
                <w:sz w:val="21"/>
              </w:rPr>
              <w:t>20,376,137.16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7,591,820.46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2"/>
                <w:sz w:val="21"/>
              </w:rPr>
              <w:t>7,591,820.46</w:t>
            </w:r>
          </w:p>
        </w:tc>
      </w:tr>
      <w:tr>
        <w:trPr>
          <w:trHeight w:val="51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446,813,482.01</w:t>
            </w:r>
          </w:p>
        </w:tc>
        <w:tc>
          <w:tcPr>
            <w:tcW w:w="1435"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21"/>
                <w:szCs w:val="21"/>
              </w:rPr>
            </w:pPr>
            <w:r>
              <w:rPr>
                <w:rFonts w:ascii="Calibri"/>
                <w:spacing w:val="-2"/>
                <w:sz w:val="21"/>
              </w:rPr>
              <w:t>96,165,627.51</w:t>
            </w:r>
          </w:p>
        </w:tc>
      </w:tr>
    </w:tbl>
    <w:p>
      <w:pPr>
        <w:pStyle w:val="BodyText"/>
        <w:spacing w:line="290" w:lineRule="exact" w:before="0"/>
        <w:ind w:left="0" w:right="1126"/>
        <w:jc w:val="right"/>
      </w:pPr>
      <w:r>
        <w:rPr>
          <w:w w:val="100"/>
        </w:rPr>
        <w:t>本报</w:t>
      </w:r>
      <w:r>
        <w:rPr>
          <w:spacing w:val="-3"/>
          <w:w w:val="100"/>
        </w:rPr>
        <w:t>告</w:t>
      </w:r>
      <w:r>
        <w:rPr>
          <w:w w:val="100"/>
        </w:rPr>
        <w:t>期</w:t>
      </w:r>
      <w:r>
        <w:rPr>
          <w:spacing w:val="-3"/>
          <w:w w:val="100"/>
        </w:rPr>
        <w:t>末</w:t>
      </w:r>
      <w:r>
        <w:rPr>
          <w:w w:val="100"/>
        </w:rPr>
        <w:t>货</w:t>
      </w:r>
      <w:r>
        <w:rPr>
          <w:spacing w:val="-3"/>
          <w:w w:val="100"/>
        </w:rPr>
        <w:t>币</w:t>
      </w:r>
      <w:r>
        <w:rPr>
          <w:w w:val="100"/>
        </w:rPr>
        <w:t>资</w:t>
      </w:r>
      <w:r>
        <w:rPr>
          <w:spacing w:val="-3"/>
          <w:w w:val="100"/>
        </w:rPr>
        <w:t>金</w:t>
      </w:r>
      <w:r>
        <w:rPr>
          <w:w w:val="100"/>
        </w:rPr>
        <w:t>较</w:t>
      </w:r>
      <w:r>
        <w:rPr>
          <w:spacing w:val="-3"/>
          <w:w w:val="100"/>
        </w:rPr>
        <w:t>期</w:t>
      </w:r>
      <w:r>
        <w:rPr>
          <w:w w:val="100"/>
        </w:rPr>
        <w:t>初</w:t>
      </w:r>
      <w:r>
        <w:rPr>
          <w:spacing w:val="-3"/>
          <w:w w:val="100"/>
        </w:rPr>
        <w:t>增</w:t>
      </w:r>
      <w:r>
        <w:rPr>
          <w:w w:val="100"/>
        </w:rPr>
        <w:t>长</w:t>
      </w:r>
      <w:r>
        <w:rPr>
          <w:spacing w:val="-53"/>
        </w:rPr>
        <w:t> </w:t>
      </w:r>
      <w:r>
        <w:rPr>
          <w:rFonts w:ascii="Calibri" w:hAnsi="Calibri" w:cs="Calibri" w:eastAsia="Calibri" w:hint="default"/>
          <w:spacing w:val="-2"/>
          <w:w w:val="100"/>
        </w:rPr>
        <w:t>36</w:t>
      </w:r>
      <w:r>
        <w:rPr>
          <w:rFonts w:ascii="Calibri" w:hAnsi="Calibri" w:cs="Calibri" w:eastAsia="Calibri" w:hint="default"/>
          <w:w w:val="100"/>
        </w:rPr>
        <w:t>4</w:t>
      </w:r>
      <w:r>
        <w:rPr>
          <w:rFonts w:ascii="Calibri" w:hAnsi="Calibri" w:cs="Calibri" w:eastAsia="Calibri" w:hint="default"/>
          <w:spacing w:val="-1"/>
          <w:w w:val="100"/>
        </w:rPr>
        <w:t>.</w:t>
      </w:r>
      <w:r>
        <w:rPr>
          <w:rFonts w:ascii="Calibri" w:hAnsi="Calibri" w:cs="Calibri" w:eastAsia="Calibri" w:hint="default"/>
          <w:spacing w:val="-2"/>
          <w:w w:val="100"/>
        </w:rPr>
        <w:t>6</w:t>
      </w:r>
      <w:r>
        <w:rPr>
          <w:rFonts w:ascii="Calibri" w:hAnsi="Calibri" w:cs="Calibri" w:eastAsia="Calibri" w:hint="default"/>
          <w:w w:val="100"/>
        </w:rPr>
        <w:t>3%</w:t>
      </w:r>
      <w:r>
        <w:rPr>
          <w:spacing w:val="-85"/>
          <w:w w:val="100"/>
        </w:rPr>
        <w:t>，</w:t>
      </w:r>
      <w:r>
        <w:rPr>
          <w:w w:val="100"/>
        </w:rPr>
        <w:t>主</w:t>
      </w:r>
      <w:r>
        <w:rPr>
          <w:spacing w:val="-3"/>
          <w:w w:val="100"/>
        </w:rPr>
        <w:t>要</w:t>
      </w:r>
      <w:r>
        <w:rPr>
          <w:w w:val="100"/>
        </w:rPr>
        <w:t>系</w:t>
      </w:r>
      <w:r>
        <w:rPr>
          <w:spacing w:val="-3"/>
          <w:w w:val="100"/>
        </w:rPr>
        <w:t>公</w:t>
      </w:r>
      <w:r>
        <w:rPr>
          <w:w w:val="100"/>
        </w:rPr>
        <w:t>司于</w:t>
      </w:r>
      <w:r>
        <w:rPr>
          <w:spacing w:val="-55"/>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0</w:t>
      </w:r>
      <w:r>
        <w:rPr>
          <w:rFonts w:ascii="Calibri" w:hAnsi="Calibri" w:cs="Calibri" w:eastAsia="Calibri" w:hint="default"/>
          <w:spacing w:val="3"/>
        </w:rPr>
        <w:t> </w:t>
      </w:r>
      <w:r>
        <w:rPr>
          <w:w w:val="100"/>
        </w:rPr>
        <w:t>年</w:t>
      </w:r>
      <w:r>
        <w:rPr>
          <w:spacing w:val="-55"/>
        </w:rPr>
        <w:t> </w:t>
      </w:r>
      <w:r>
        <w:rPr>
          <w:rFonts w:ascii="Calibri" w:hAnsi="Calibri" w:cs="Calibri" w:eastAsia="Calibri" w:hint="default"/>
          <w:w w:val="100"/>
        </w:rPr>
        <w:t>5</w:t>
      </w:r>
      <w:r>
        <w:rPr>
          <w:rFonts w:ascii="Calibri" w:hAnsi="Calibri" w:cs="Calibri" w:eastAsia="Calibri" w:hint="default"/>
          <w:spacing w:val="6"/>
        </w:rPr>
        <w:t> </w:t>
      </w:r>
      <w:r>
        <w:rPr>
          <w:spacing w:val="-3"/>
          <w:w w:val="100"/>
        </w:rPr>
        <w:t>月</w:t>
      </w:r>
      <w:r>
        <w:rPr>
          <w:w w:val="100"/>
        </w:rPr>
        <w:t>首</w:t>
      </w:r>
      <w:r>
        <w:rPr>
          <w:spacing w:val="-3"/>
          <w:w w:val="100"/>
        </w:rPr>
        <w:t>次</w:t>
      </w:r>
      <w:r>
        <w:rPr>
          <w:w w:val="100"/>
        </w:rPr>
        <w:t>公</w:t>
      </w:r>
      <w:r>
        <w:rPr>
          <w:spacing w:val="-3"/>
          <w:w w:val="100"/>
        </w:rPr>
        <w:t>开</w:t>
      </w:r>
      <w:r>
        <w:rPr>
          <w:w w:val="100"/>
        </w:rPr>
        <w:t>发行</w:t>
      </w:r>
      <w:r>
        <w:rPr>
          <w:spacing w:val="-3"/>
          <w:w w:val="100"/>
        </w:rPr>
        <w:t>股</w:t>
      </w:r>
      <w:r>
        <w:rPr>
          <w:w w:val="100"/>
        </w:rPr>
        <w:t>票</w:t>
      </w:r>
      <w:r>
        <w:rPr>
          <w:spacing w:val="-3"/>
          <w:w w:val="100"/>
        </w:rPr>
        <w:t>募</w:t>
      </w:r>
      <w:r>
        <w:rPr>
          <w:w w:val="100"/>
        </w:rPr>
        <w:t>集</w:t>
      </w:r>
      <w:r>
        <w:rPr>
          <w:spacing w:val="-3"/>
          <w:w w:val="100"/>
        </w:rPr>
        <w:t>资</w:t>
      </w:r>
      <w:r>
        <w:rPr>
          <w:w w:val="100"/>
        </w:rPr>
        <w:t>金</w:t>
      </w:r>
      <w:r>
        <w:rPr>
          <w:spacing w:val="-3"/>
          <w:w w:val="100"/>
        </w:rPr>
        <w:t>到</w:t>
      </w:r>
      <w:r>
        <w:rPr>
          <w:w w:val="100"/>
        </w:rPr>
        <w:t>位</w:t>
      </w:r>
    </w:p>
    <w:p>
      <w:pPr>
        <w:pStyle w:val="BodyText"/>
        <w:spacing w:line="240" w:lineRule="auto" w:before="106"/>
        <w:ind w:right="938"/>
        <w:jc w:val="left"/>
      </w:pPr>
      <w:r>
        <w:rPr/>
        <w:t>所致，详见本报告附注五之</w:t>
      </w:r>
      <w:r>
        <w:rPr>
          <w:spacing w:val="-53"/>
        </w:rPr>
        <w:t> </w:t>
      </w:r>
      <w:r>
        <w:rPr>
          <w:rFonts w:ascii="Calibri" w:hAnsi="Calibri" w:cs="Calibri" w:eastAsia="Calibri" w:hint="default"/>
        </w:rPr>
        <w:t>24</w:t>
      </w:r>
      <w:r>
        <w:rPr>
          <w:rFonts w:ascii="Calibri" w:hAnsi="Calibri" w:cs="Calibri" w:eastAsia="Calibri" w:hint="default"/>
          <w:spacing w:val="3"/>
        </w:rPr>
        <w:t> </w:t>
      </w:r>
      <w:r>
        <w:rPr/>
        <w:t>所述。</w:t>
      </w:r>
    </w:p>
    <w:p>
      <w:pPr>
        <w:pStyle w:val="BodyText"/>
        <w:spacing w:line="240" w:lineRule="auto" w:before="108"/>
        <w:ind w:left="0" w:right="1126"/>
        <w:jc w:val="right"/>
      </w:pPr>
      <w:r>
        <w:rPr>
          <w:rFonts w:ascii="Calibri" w:hAnsi="Calibri" w:cs="Calibri" w:eastAsia="Calibri" w:hint="default"/>
        </w:rPr>
        <w:t>2010</w:t>
      </w:r>
      <w:r>
        <w:rPr>
          <w:rFonts w:ascii="Calibri" w:hAnsi="Calibri" w:cs="Calibri" w:eastAsia="Calibri" w:hint="default"/>
          <w:spacing w:val="11"/>
        </w:rPr>
        <w:t> </w:t>
      </w:r>
      <w:r>
        <w:rPr/>
        <w:t>年</w:t>
      </w:r>
      <w:r>
        <w:rPr>
          <w:spacing w:val="-47"/>
        </w:rPr>
        <w:t> </w:t>
      </w:r>
      <w:r>
        <w:rPr>
          <w:rFonts w:ascii="Calibri" w:hAnsi="Calibri" w:cs="Calibri" w:eastAsia="Calibri" w:hint="default"/>
        </w:rPr>
        <w:t>12</w:t>
      </w:r>
      <w:r>
        <w:rPr>
          <w:rFonts w:ascii="Calibri" w:hAnsi="Calibri" w:cs="Calibri" w:eastAsia="Calibri" w:hint="default"/>
          <w:spacing w:val="11"/>
        </w:rPr>
        <w:t> </w:t>
      </w:r>
      <w:r>
        <w:rPr/>
        <w:t>月</w:t>
      </w:r>
      <w:r>
        <w:rPr>
          <w:spacing w:val="-45"/>
        </w:rPr>
        <w:t> </w:t>
      </w:r>
      <w:r>
        <w:rPr>
          <w:rFonts w:ascii="Calibri" w:hAnsi="Calibri" w:cs="Calibri" w:eastAsia="Calibri" w:hint="default"/>
        </w:rPr>
        <w:t>31</w:t>
      </w:r>
      <w:r>
        <w:rPr>
          <w:rFonts w:ascii="Calibri" w:hAnsi="Calibri" w:cs="Calibri" w:eastAsia="Calibri" w:hint="default"/>
          <w:spacing w:val="11"/>
        </w:rPr>
        <w:t> </w:t>
      </w:r>
      <w:r>
        <w:rPr/>
        <w:t>日其他货币资金中存放于指定账户的保函保证金存款</w:t>
      </w:r>
      <w:r>
        <w:rPr>
          <w:spacing w:val="-47"/>
        </w:rPr>
        <w:t> </w:t>
      </w:r>
      <w:r>
        <w:rPr>
          <w:rFonts w:ascii="Calibri" w:hAnsi="Calibri" w:cs="Calibri" w:eastAsia="Calibri" w:hint="default"/>
        </w:rPr>
        <w:t>13,486,978.14</w:t>
      </w:r>
      <w:r>
        <w:rPr>
          <w:rFonts w:ascii="Calibri" w:hAnsi="Calibri" w:cs="Calibri" w:eastAsia="Calibri" w:hint="default"/>
          <w:spacing w:val="12"/>
        </w:rPr>
        <w:t> </w:t>
      </w:r>
      <w:r>
        <w:rPr/>
        <w:t>元（具体见附注</w:t>
      </w:r>
    </w:p>
    <w:p>
      <w:pPr>
        <w:pStyle w:val="BodyText"/>
        <w:spacing w:line="240" w:lineRule="auto" w:before="106"/>
        <w:ind w:right="938"/>
        <w:jc w:val="left"/>
      </w:pPr>
      <w:r>
        <w:rPr>
          <w:w w:val="100"/>
        </w:rPr>
        <w:t>七</w:t>
      </w:r>
      <w:r>
        <w:rPr>
          <w:spacing w:val="-106"/>
          <w:w w:val="100"/>
        </w:rPr>
        <w:t>）</w:t>
      </w:r>
      <w:r>
        <w:rPr>
          <w:spacing w:val="-3"/>
          <w:w w:val="100"/>
        </w:rPr>
        <w:t>，</w:t>
      </w:r>
      <w:r>
        <w:rPr>
          <w:w w:val="100"/>
        </w:rPr>
        <w:t>银</w:t>
      </w:r>
      <w:r>
        <w:rPr>
          <w:spacing w:val="-3"/>
          <w:w w:val="100"/>
        </w:rPr>
        <w:t>行</w:t>
      </w:r>
      <w:r>
        <w:rPr>
          <w:w w:val="100"/>
        </w:rPr>
        <w:t>承</w:t>
      </w:r>
      <w:r>
        <w:rPr>
          <w:spacing w:val="-3"/>
          <w:w w:val="100"/>
        </w:rPr>
        <w:t>兑</w:t>
      </w:r>
      <w:r>
        <w:rPr>
          <w:w w:val="100"/>
        </w:rPr>
        <w:t>汇</w:t>
      </w:r>
      <w:r>
        <w:rPr>
          <w:spacing w:val="-3"/>
          <w:w w:val="100"/>
        </w:rPr>
        <w:t>票</w:t>
      </w:r>
      <w:r>
        <w:rPr>
          <w:w w:val="100"/>
        </w:rPr>
        <w:t>保</w:t>
      </w:r>
      <w:r>
        <w:rPr>
          <w:spacing w:val="-3"/>
          <w:w w:val="100"/>
        </w:rPr>
        <w:t>证</w:t>
      </w:r>
      <w:r>
        <w:rPr>
          <w:w w:val="100"/>
        </w:rPr>
        <w:t>金</w:t>
      </w:r>
      <w:r>
        <w:rPr>
          <w:spacing w:val="-53"/>
        </w:rPr>
        <w:t> </w:t>
      </w:r>
      <w:r>
        <w:rPr>
          <w:rFonts w:ascii="Calibri" w:hAnsi="Calibri" w:cs="Calibri" w:eastAsia="Calibri" w:hint="default"/>
          <w:w w:val="100"/>
        </w:rPr>
        <w:t>6</w:t>
      </w:r>
      <w:r>
        <w:rPr>
          <w:rFonts w:ascii="Calibri" w:hAnsi="Calibri" w:cs="Calibri" w:eastAsia="Calibri" w:hint="default"/>
          <w:spacing w:val="-3"/>
          <w:w w:val="100"/>
        </w:rPr>
        <w:t>,</w:t>
      </w:r>
      <w:r>
        <w:rPr>
          <w:rFonts w:ascii="Calibri" w:hAnsi="Calibri" w:cs="Calibri" w:eastAsia="Calibri" w:hint="default"/>
          <w:spacing w:val="-2"/>
          <w:w w:val="100"/>
        </w:rPr>
        <w:t>8</w:t>
      </w:r>
      <w:r>
        <w:rPr>
          <w:rFonts w:ascii="Calibri" w:hAnsi="Calibri" w:cs="Calibri" w:eastAsia="Calibri" w:hint="default"/>
          <w:w w:val="100"/>
        </w:rPr>
        <w:t>89</w:t>
      </w:r>
      <w:r>
        <w:rPr>
          <w:rFonts w:ascii="Calibri" w:hAnsi="Calibri" w:cs="Calibri" w:eastAsia="Calibri" w:hint="default"/>
          <w:spacing w:val="-3"/>
          <w:w w:val="100"/>
        </w:rPr>
        <w:t>,</w:t>
      </w:r>
      <w:r>
        <w:rPr>
          <w:rFonts w:ascii="Calibri" w:hAnsi="Calibri" w:cs="Calibri" w:eastAsia="Calibri" w:hint="default"/>
          <w:spacing w:val="-2"/>
          <w:w w:val="100"/>
        </w:rPr>
        <w:t>15</w:t>
      </w:r>
      <w:r>
        <w:rPr>
          <w:rFonts w:ascii="Calibri" w:hAnsi="Calibri" w:cs="Calibri" w:eastAsia="Calibri" w:hint="default"/>
          <w:w w:val="100"/>
        </w:rPr>
        <w:t>9</w:t>
      </w:r>
      <w:r>
        <w:rPr>
          <w:rFonts w:ascii="Calibri" w:hAnsi="Calibri" w:cs="Calibri" w:eastAsia="Calibri" w:hint="default"/>
          <w:spacing w:val="-1"/>
          <w:w w:val="100"/>
        </w:rPr>
        <w:t>.</w:t>
      </w:r>
      <w:r>
        <w:rPr>
          <w:rFonts w:ascii="Calibri" w:hAnsi="Calibri" w:cs="Calibri" w:eastAsia="Calibri" w:hint="default"/>
          <w:spacing w:val="-5"/>
          <w:w w:val="100"/>
        </w:rPr>
        <w:t>0</w:t>
      </w:r>
      <w:r>
        <w:rPr>
          <w:rFonts w:ascii="Calibri" w:hAnsi="Calibri" w:cs="Calibri" w:eastAsia="Calibri" w:hint="default"/>
          <w:w w:val="100"/>
        </w:rPr>
        <w:t>2</w:t>
      </w:r>
      <w:r>
        <w:rPr>
          <w:rFonts w:ascii="Calibri" w:hAnsi="Calibri" w:cs="Calibri" w:eastAsia="Calibri" w:hint="default"/>
          <w:spacing w:val="7"/>
        </w:rPr>
        <w:t> </w:t>
      </w:r>
      <w:r>
        <w:rPr>
          <w:spacing w:val="-3"/>
          <w:w w:val="100"/>
        </w:rPr>
        <w:t>元。</w:t>
      </w:r>
      <w:r>
        <w:rPr>
          <w:w w:val="100"/>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Heading3"/>
        <w:spacing w:line="240" w:lineRule="auto"/>
        <w:ind w:right="938"/>
        <w:jc w:val="left"/>
        <w:rPr>
          <w:b w:val="0"/>
          <w:bCs w:val="0"/>
        </w:rPr>
      </w:pPr>
      <w:r>
        <w:rPr>
          <w:rFonts w:ascii="宋体" w:hAnsi="宋体" w:cs="宋体" w:eastAsia="宋体" w:hint="default"/>
        </w:rPr>
        <w:t>2</w:t>
      </w:r>
      <w:r>
        <w:rPr/>
        <w:t>、应收票据</w:t>
      </w:r>
      <w:r>
        <w:rPr>
          <w:b w:val="0"/>
          <w:bCs w:val="0"/>
        </w:rPr>
      </w:r>
    </w:p>
    <w:p>
      <w:pPr>
        <w:pStyle w:val="BodyText"/>
        <w:spacing w:line="240" w:lineRule="auto"/>
        <w:ind w:right="938"/>
        <w:jc w:val="left"/>
      </w:pPr>
      <w:r>
        <w:rPr/>
        <w:t>（</w:t>
      </w:r>
      <w:r>
        <w:rPr>
          <w:rFonts w:ascii="Calibri" w:hAnsi="Calibri" w:cs="Calibri" w:eastAsia="Calibri" w:hint="default"/>
        </w:rPr>
        <w:t>1</w:t>
      </w:r>
      <w:r>
        <w:rPr/>
        <w:t>）应收票据分类</w:t>
      </w:r>
    </w:p>
    <w:p>
      <w:pPr>
        <w:spacing w:line="240" w:lineRule="auto" w:before="10"/>
        <w:rPr>
          <w:rFonts w:ascii="宋体" w:hAnsi="宋体" w:cs="宋体" w:eastAsia="宋体" w:hint="default"/>
          <w:sz w:val="25"/>
          <w:szCs w:val="25"/>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2"/>
      </w:tblGrid>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88"/>
              <w:jc w:val="right"/>
              <w:rPr>
                <w:rFonts w:ascii="宋体" w:hAnsi="宋体" w:cs="宋体" w:eastAsia="宋体" w:hint="default"/>
                <w:sz w:val="21"/>
                <w:szCs w:val="21"/>
              </w:rPr>
            </w:pPr>
            <w:r>
              <w:rPr>
                <w:rFonts w:ascii="宋体" w:hAnsi="宋体" w:cs="宋体" w:eastAsia="宋体" w:hint="default"/>
                <w:sz w:val="21"/>
                <w:szCs w:val="21"/>
              </w:rPr>
              <w:t>种类</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Calibri" w:hAnsi="Calibri" w:cs="Calibri" w:eastAsia="Calibri" w:hint="default"/>
                <w:sz w:val="21"/>
                <w:szCs w:val="21"/>
              </w:rPr>
            </w:pPr>
            <w:r>
              <w:rPr>
                <w:rFonts w:ascii="Calibri"/>
                <w:sz w:val="21"/>
              </w:rPr>
              <w:t>2009-12-31</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2,085,123.28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2,750,000.00</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2,085,123.28</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2,750,000.00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355" w:lineRule="auto" w:before="0"/>
        <w:ind w:right="938"/>
        <w:jc w:val="left"/>
      </w:pPr>
      <w:r>
        <w:rPr/>
        <w:t>（</w:t>
      </w:r>
      <w:r>
        <w:rPr>
          <w:rFonts w:ascii="宋体" w:hAnsi="宋体" w:cs="宋体" w:eastAsia="宋体" w:hint="default"/>
        </w:rPr>
        <w:t>2</w:t>
      </w:r>
      <w:r>
        <w:rPr/>
        <w:t>）期末公司无用于质押的票据，无因出票人无力履约而将票据转为应收账款的票据，以及期末公司已</w:t>
      </w:r>
      <w:r>
        <w:rPr>
          <w:spacing w:val="-25"/>
        </w:rPr>
        <w:t> </w:t>
      </w:r>
      <w:r>
        <w:rPr>
          <w:spacing w:val="-25"/>
        </w:rPr>
      </w:r>
      <w:r>
        <w:rPr/>
        <w:t>贴现但尚未到期的票据情况。</w:t>
      </w:r>
    </w:p>
    <w:p>
      <w:pPr>
        <w:spacing w:after="0" w:line="355" w:lineRule="auto"/>
        <w:jc w:val="left"/>
        <w:sectPr>
          <w:pgSz w:w="11910" w:h="16840"/>
          <w:pgMar w:header="0" w:footer="1032" w:top="1100" w:bottom="1220" w:left="980" w:right="0"/>
        </w:sectPr>
      </w:pPr>
    </w:p>
    <w:p>
      <w:pPr>
        <w:pStyle w:val="BodyText"/>
        <w:spacing w:line="240" w:lineRule="auto" w:before="7"/>
        <w:ind w:right="938"/>
        <w:jc w:val="left"/>
      </w:pPr>
      <w:r>
        <w:rPr/>
        <w:pict>
          <v:group style="position:absolute;margin-left:55.200001pt;margin-top:1.693691pt;width:484.9pt;height:.1pt;mso-position-horizontal-relative:page;mso-position-vertical-relative:paragraph;z-index:-798520" coordorigin="1104,34" coordsize="9698,2">
            <v:shape style="position:absolute;left:1104;top:34;width:9698;height:2" coordorigin="1104,34" coordsize="9698,0" path="m1104,34l10802,34e" filled="false" stroked="true" strokeweight=".72pt" strokecolor="#000000">
              <v:path arrowok="t"/>
            </v:shape>
            <w10:wrap type="none"/>
          </v:group>
        </w:pict>
      </w:r>
      <w:r>
        <w:rPr/>
        <w:t>（</w:t>
      </w:r>
      <w:r>
        <w:rPr>
          <w:rFonts w:ascii="宋体" w:hAnsi="宋体" w:cs="宋体" w:eastAsia="宋体" w:hint="default"/>
        </w:rPr>
        <w:t>3</w:t>
      </w:r>
      <w:r>
        <w:rPr/>
        <w:t>）截止</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日，公司已经背书给他方尚未到期的银行承兑汇票金额为</w:t>
      </w:r>
      <w:r>
        <w:rPr>
          <w:spacing w:val="-53"/>
        </w:rPr>
        <w:t> </w:t>
      </w:r>
      <w:r>
        <w:rPr>
          <w:rFonts w:ascii="宋体" w:hAnsi="宋体" w:cs="宋体" w:eastAsia="宋体" w:hint="default"/>
        </w:rPr>
        <w:t>45</w:t>
      </w:r>
      <w:r>
        <w:rPr>
          <w:rFonts w:ascii="宋体" w:hAnsi="宋体" w:cs="宋体" w:eastAsia="宋体" w:hint="default"/>
          <w:spacing w:val="-54"/>
        </w:rPr>
        <w:t> </w:t>
      </w: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ind w:right="938"/>
        <w:jc w:val="left"/>
        <w:rPr>
          <w:b w:val="0"/>
          <w:bCs w:val="0"/>
        </w:rPr>
      </w:pPr>
      <w:r>
        <w:rPr>
          <w:rFonts w:ascii="宋体" w:hAnsi="宋体" w:cs="宋体" w:eastAsia="宋体" w:hint="default"/>
        </w:rPr>
        <w:t>3</w:t>
      </w:r>
      <w:r>
        <w:rPr/>
        <w:t>、应收账款</w:t>
      </w:r>
      <w:r>
        <w:rPr>
          <w:b w:val="0"/>
          <w:bCs w:val="0"/>
        </w:rPr>
      </w:r>
    </w:p>
    <w:p>
      <w:pPr>
        <w:pStyle w:val="BodyText"/>
        <w:spacing w:line="240" w:lineRule="auto"/>
        <w:ind w:left="573" w:right="938"/>
        <w:jc w:val="left"/>
      </w:pPr>
      <w:r>
        <w:rPr/>
        <w:t>（</w:t>
      </w:r>
      <w:r>
        <w:rPr>
          <w:rFonts w:ascii="宋体" w:hAnsi="宋体" w:cs="宋体" w:eastAsia="宋体" w:hint="default"/>
        </w:rPr>
        <w:t>1</w:t>
      </w:r>
      <w:r>
        <w:rPr/>
        <w:t>）应收账款按种类披露：</w:t>
      </w:r>
    </w:p>
    <w:p>
      <w:pPr>
        <w:spacing w:line="240" w:lineRule="auto" w:before="8"/>
        <w:rPr>
          <w:rFonts w:ascii="宋体" w:hAnsi="宋体" w:cs="宋体" w:eastAsia="宋体" w:hint="default"/>
          <w:sz w:val="27"/>
          <w:szCs w:val="27"/>
        </w:rPr>
      </w:pPr>
    </w:p>
    <w:p>
      <w:pPr>
        <w:pStyle w:val="BodyText"/>
        <w:spacing w:line="240" w:lineRule="auto" w:before="0"/>
        <w:ind w:left="0" w:right="1339"/>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215"/>
        <w:gridCol w:w="1467"/>
        <w:gridCol w:w="1116"/>
        <w:gridCol w:w="1568"/>
        <w:gridCol w:w="1274"/>
      </w:tblGrid>
      <w:tr>
        <w:trPr>
          <w:trHeight w:val="509" w:hRule="exact"/>
        </w:trPr>
        <w:tc>
          <w:tcPr>
            <w:tcW w:w="421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42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2010-12-31</w:t>
            </w:r>
          </w:p>
        </w:tc>
      </w:tr>
      <w:tr>
        <w:trPr>
          <w:trHeight w:val="511" w:hRule="exact"/>
        </w:trPr>
        <w:tc>
          <w:tcPr>
            <w:tcW w:w="4215" w:type="dxa"/>
            <w:vMerge/>
            <w:tcBorders>
              <w:left w:val="nil" w:sz="6" w:space="0" w:color="auto"/>
              <w:right w:val="single" w:sz="4" w:space="0" w:color="000000"/>
            </w:tcBorders>
          </w:tcPr>
          <w:p>
            <w:pPr/>
          </w:p>
        </w:tc>
        <w:tc>
          <w:tcPr>
            <w:tcW w:w="2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15" w:type="dxa"/>
            <w:vMerge/>
            <w:tcBorders>
              <w:left w:val="nil" w:sz="6" w:space="0" w:color="auto"/>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511" w:hRule="exact"/>
        </w:trPr>
        <w:tc>
          <w:tcPr>
            <w:tcW w:w="42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9"/>
        <w:rPr>
          <w:rFonts w:ascii="宋体" w:hAnsi="宋体" w:cs="宋体" w:eastAsia="宋体" w:hint="default"/>
          <w:sz w:val="14"/>
          <w:szCs w:val="14"/>
        </w:rPr>
      </w:pPr>
    </w:p>
    <w:p>
      <w:pPr>
        <w:spacing w:before="44"/>
        <w:ind w:left="260" w:right="93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230"/>
        <w:gridCol w:w="1467"/>
        <w:gridCol w:w="1116"/>
        <w:gridCol w:w="1568"/>
        <w:gridCol w:w="1274"/>
      </w:tblGrid>
      <w:tr>
        <w:trPr>
          <w:trHeight w:val="51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136,994,459.54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99.12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5,111,718.92</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3.73</w:t>
            </w:r>
          </w:p>
        </w:tc>
      </w:tr>
      <w:tr>
        <w:trPr>
          <w:trHeight w:val="50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136,994,459.54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99.12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5,111,718.92</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3.73</w:t>
            </w:r>
          </w:p>
        </w:tc>
      </w:tr>
      <w:tr>
        <w:trPr>
          <w:trHeight w:val="51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1,213,569.58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0.88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1,213,569.58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100.00</w:t>
            </w:r>
          </w:p>
        </w:tc>
      </w:tr>
      <w:tr>
        <w:trPr>
          <w:trHeight w:val="50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138,208,029.12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100.00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6,325,288.50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4.58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4254"/>
        <w:gridCol w:w="1419"/>
        <w:gridCol w:w="1116"/>
        <w:gridCol w:w="1577"/>
        <w:gridCol w:w="1274"/>
      </w:tblGrid>
      <w:tr>
        <w:trPr>
          <w:trHeight w:val="509"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2009-12-31</w:t>
            </w:r>
          </w:p>
        </w:tc>
      </w:tr>
      <w:tr>
        <w:trPr>
          <w:trHeight w:val="512" w:hRule="exact"/>
        </w:trPr>
        <w:tc>
          <w:tcPr>
            <w:tcW w:w="4254" w:type="dxa"/>
            <w:vMerge/>
            <w:tcBorders>
              <w:left w:val="nil" w:sz="6" w:space="0" w:color="auto"/>
              <w:right w:val="single" w:sz="4" w:space="0" w:color="000000"/>
            </w:tcBorders>
          </w:tcPr>
          <w:p>
            <w:pP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4254"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511"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9"/>
        <w:rPr>
          <w:rFonts w:ascii="宋体" w:hAnsi="宋体" w:cs="宋体" w:eastAsia="宋体" w:hint="default"/>
          <w:sz w:val="14"/>
          <w:szCs w:val="14"/>
        </w:rPr>
      </w:pPr>
    </w:p>
    <w:p>
      <w:pPr>
        <w:spacing w:before="44"/>
        <w:ind w:left="260" w:right="93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268"/>
        <w:gridCol w:w="1419"/>
        <w:gridCol w:w="1116"/>
        <w:gridCol w:w="1577"/>
        <w:gridCol w:w="1274"/>
      </w:tblGrid>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90,998,278.00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98.26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4,011,842.11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4.41</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90,998,278.00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98.26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4,011,842.11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4.41</w:t>
            </w:r>
          </w:p>
        </w:tc>
      </w:tr>
      <w:tr>
        <w:trPr>
          <w:trHeight w:val="512"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1,611,705.08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2"/>
                <w:sz w:val="18"/>
              </w:rPr>
              <w:t>1.74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1,611,705.08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100.00</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92,609,983.08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5,623,547.19</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6.07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55" w:lineRule="auto" w:before="0"/>
        <w:ind w:right="1018" w:firstLine="420"/>
        <w:jc w:val="left"/>
      </w:pPr>
      <w:r>
        <w:rPr>
          <w:spacing w:val="-4"/>
          <w:w w:val="100"/>
        </w:rPr>
        <w:t>本公司根据公司经营规模、业务性质及客户结算状况等确定单项金额重大的应收账款标准为</w:t>
      </w:r>
      <w:r>
        <w:rPr>
          <w:spacing w:val="-66"/>
          <w:w w:val="100"/>
        </w:rPr>
        <w:t> </w:t>
      </w:r>
      <w:r>
        <w:rPr>
          <w:rFonts w:ascii="宋体" w:hAnsi="宋体" w:cs="宋体" w:eastAsia="宋体" w:hint="default"/>
          <w:w w:val="100"/>
        </w:rPr>
        <w:t>100</w:t>
      </w:r>
      <w:r>
        <w:rPr>
          <w:rFonts w:ascii="宋体" w:hAnsi="宋体" w:cs="宋体" w:eastAsia="宋体" w:hint="default"/>
          <w:spacing w:val="-68"/>
          <w:w w:val="100"/>
        </w:rPr>
        <w:t> </w:t>
      </w:r>
      <w:r>
        <w:rPr>
          <w:w w:val="100"/>
        </w:rPr>
        <w:t>万元。 </w:t>
      </w:r>
      <w:r>
        <w:rPr/>
        <w:t>单项金额重大的应收账款期末不存在减值情形，按账龄分析法计提坏账准备。</w:t>
      </w:r>
    </w:p>
    <w:p>
      <w:pPr>
        <w:spacing w:line="240" w:lineRule="auto" w:before="0"/>
        <w:rPr>
          <w:rFonts w:ascii="宋体" w:hAnsi="宋体" w:cs="宋体" w:eastAsia="宋体" w:hint="default"/>
          <w:sz w:val="20"/>
          <w:szCs w:val="20"/>
        </w:rPr>
      </w:pPr>
    </w:p>
    <w:p>
      <w:pPr>
        <w:pStyle w:val="BodyText"/>
        <w:spacing w:line="240" w:lineRule="auto" w:before="178"/>
        <w:ind w:left="573" w:right="938"/>
        <w:jc w:val="left"/>
      </w:pPr>
      <w:r>
        <w:rPr/>
        <w:t>组合中，按账龄分析法计提坏账准备的应收账款：</w:t>
      </w:r>
    </w:p>
    <w:p>
      <w:pPr>
        <w:spacing w:after="0" w:line="240" w:lineRule="auto"/>
        <w:jc w:val="left"/>
        <w:sectPr>
          <w:pgSz w:w="11910" w:h="16840"/>
          <w:pgMar w:header="0" w:footer="1032" w:top="1100" w:bottom="122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9"/>
          <w:szCs w:val="9"/>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265"/>
        <w:gridCol w:w="1546"/>
        <w:gridCol w:w="1356"/>
        <w:gridCol w:w="1361"/>
        <w:gridCol w:w="1438"/>
        <w:gridCol w:w="1357"/>
        <w:gridCol w:w="1332"/>
      </w:tblGrid>
      <w:tr>
        <w:trPr>
          <w:trHeight w:val="480" w:hRule="exact"/>
        </w:trPr>
        <w:tc>
          <w:tcPr>
            <w:tcW w:w="126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 w:right="0"/>
              <w:jc w:val="center"/>
              <w:rPr>
                <w:rFonts w:ascii="Calibri" w:hAnsi="Calibri" w:cs="Calibri" w:eastAsia="Calibri" w:hint="default"/>
                <w:sz w:val="21"/>
                <w:szCs w:val="21"/>
              </w:rPr>
            </w:pPr>
            <w:r>
              <w:rPr>
                <w:rFonts w:ascii="Calibri"/>
                <w:sz w:val="21"/>
              </w:rPr>
              <w:t>2010-12-31</w:t>
            </w:r>
          </w:p>
        </w:tc>
        <w:tc>
          <w:tcPr>
            <w:tcW w:w="412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480" w:hRule="exact"/>
        </w:trPr>
        <w:tc>
          <w:tcPr>
            <w:tcW w:w="1265" w:type="dxa"/>
            <w:vMerge/>
            <w:tcBorders>
              <w:left w:val="nil" w:sz="6" w:space="0" w:color="auto"/>
              <w:right w:val="single" w:sz="4" w:space="0" w:color="000000"/>
            </w:tcBorders>
          </w:tcPr>
          <w:p>
            <w:pPr/>
          </w:p>
        </w:tc>
        <w:tc>
          <w:tcPr>
            <w:tcW w:w="29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6"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3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0" w:hRule="exact"/>
        </w:trPr>
        <w:tc>
          <w:tcPr>
            <w:tcW w:w="1265" w:type="dxa"/>
            <w:vMerge/>
            <w:tcBorders>
              <w:left w:val="nil" w:sz="6" w:space="0" w:color="auto"/>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23"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61" w:type="dxa"/>
            <w:vMerge/>
            <w:tcBorders>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26"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32" w:type="dxa"/>
            <w:vMerge/>
            <w:tcBorders>
              <w:left w:val="single" w:sz="4" w:space="0" w:color="000000"/>
              <w:bottom w:val="single" w:sz="4" w:space="0" w:color="000000"/>
              <w:right w:val="nil" w:sz="6" w:space="0" w:color="auto"/>
            </w:tcBorders>
          </w:tcPr>
          <w:p>
            <w:pPr/>
          </w:p>
        </w:tc>
      </w:tr>
      <w:tr>
        <w:trPr>
          <w:trHeight w:val="480"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343"/>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113,664,108.08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82.97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3,400,875.33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80,563,969.13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88.53</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2,415,343.12</w:t>
            </w:r>
          </w:p>
        </w:tc>
      </w:tr>
      <w:tr>
        <w:trPr>
          <w:trHeight w:val="480"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343"/>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17,806,323.86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890,316.19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7,202,875.85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7.92</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360,568.79</w:t>
            </w:r>
          </w:p>
        </w:tc>
      </w:tr>
      <w:tr>
        <w:trPr>
          <w:trHeight w:val="480"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343"/>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4,853,716.01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3.54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485,371.60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957,173.78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1.05</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98,800.58</w:t>
            </w:r>
          </w:p>
        </w:tc>
      </w:tr>
      <w:tr>
        <w:trPr>
          <w:trHeight w:val="480"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right="343"/>
              <w:jc w:val="righ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670,311.59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0.49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335,155.80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2,274,259.24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2.50</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1,137,129.62</w:t>
            </w:r>
          </w:p>
        </w:tc>
      </w:tr>
      <w:tr>
        <w:trPr>
          <w:trHeight w:val="481" w:hRule="exact"/>
        </w:trPr>
        <w:tc>
          <w:tcPr>
            <w:tcW w:w="1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3"/>
              <w:ind w:right="405"/>
              <w:jc w:val="right"/>
              <w:rPr>
                <w:rFonts w:ascii="宋体" w:hAnsi="宋体" w:cs="宋体" w:eastAsia="宋体" w:hint="default"/>
                <w:sz w:val="21"/>
                <w:szCs w:val="21"/>
              </w:rPr>
            </w:pPr>
            <w:r>
              <w:rPr>
                <w:rFonts w:ascii="宋体" w:hAnsi="宋体" w:cs="宋体" w:eastAsia="宋体" w:hint="default"/>
                <w:sz w:val="21"/>
                <w:szCs w:val="21"/>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136,994,459.54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5,111,718.92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90,998,278.00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3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4,011,842.11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6"/>
        <w:ind w:right="938"/>
        <w:jc w:val="left"/>
      </w:pPr>
      <w:r>
        <w:rPr/>
        <w:t>（</w:t>
      </w:r>
      <w:r>
        <w:rPr>
          <w:rFonts w:ascii="Calibri" w:hAnsi="Calibri" w:cs="Calibri" w:eastAsia="Calibri" w:hint="default"/>
        </w:rPr>
        <w:t>2</w:t>
      </w:r>
      <w:r>
        <w:rPr/>
        <w:t>）期末单项金额虽不重大但单项计提坏账准备的应收账款：</w:t>
      </w:r>
    </w:p>
    <w:p>
      <w:pPr>
        <w:spacing w:line="240" w:lineRule="auto" w:before="2"/>
        <w:rPr>
          <w:rFonts w:ascii="宋体" w:hAnsi="宋体" w:cs="宋体" w:eastAsia="宋体" w:hint="default"/>
          <w:sz w:val="10"/>
          <w:szCs w:val="10"/>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843"/>
        <w:gridCol w:w="1416"/>
        <w:gridCol w:w="1418"/>
        <w:gridCol w:w="1136"/>
        <w:gridCol w:w="1841"/>
      </w:tblGrid>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河南汝阳热电厂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z w:val="18"/>
              </w:rPr>
              <w:t>318,000.00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318,000.00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诉讼已决无法执行</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湛江锐通智能工程有限公司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z w:val="18"/>
              </w:rPr>
              <w:t>109,096.40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109,096.40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诉讼已决无法执行</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山东谷神生物科技集团有限公司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z w:val="18"/>
              </w:rPr>
              <w:t>80,000.00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80,000.00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诉讼已决无法执行</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w:t>
            </w:r>
            <w:r>
              <w:rPr>
                <w:rFonts w:ascii="Calibri" w:hAnsi="Calibri" w:cs="Calibri" w:eastAsia="Calibri" w:hint="default"/>
                <w:sz w:val="18"/>
                <w:szCs w:val="18"/>
              </w:rPr>
              <w:t>(</w:t>
            </w:r>
            <w:r>
              <w:rPr>
                <w:rFonts w:ascii="宋体" w:hAnsi="宋体" w:cs="宋体" w:eastAsia="宋体" w:hint="default"/>
                <w:sz w:val="18"/>
                <w:szCs w:val="18"/>
              </w:rPr>
              <w:t>深圳</w:t>
            </w:r>
            <w:r>
              <w:rPr>
                <w:rFonts w:ascii="Calibri" w:hAnsi="Calibri" w:cs="Calibri" w:eastAsia="Calibri" w:hint="default"/>
                <w:sz w:val="18"/>
                <w:szCs w:val="18"/>
              </w:rPr>
              <w:t>)</w:t>
            </w:r>
            <w:r>
              <w:rPr>
                <w:rFonts w:ascii="宋体" w:hAnsi="宋体" w:cs="宋体" w:eastAsia="宋体" w:hint="default"/>
                <w:sz w:val="18"/>
                <w:szCs w:val="18"/>
              </w:rPr>
              <w:t>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8"/>
                <w:szCs w:val="18"/>
              </w:rPr>
            </w:pPr>
            <w:r>
              <w:rPr>
                <w:rFonts w:ascii="Calibri"/>
                <w:sz w:val="18"/>
              </w:rPr>
              <w:t>71,804.01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z w:val="18"/>
              </w:rPr>
              <w:t>71,804.01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深圳庐山置业有限公司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8"/>
                <w:szCs w:val="18"/>
              </w:rPr>
            </w:pPr>
            <w:r>
              <w:rPr>
                <w:rFonts w:ascii="Calibri"/>
                <w:sz w:val="18"/>
              </w:rPr>
              <w:t>61,961.96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z w:val="18"/>
              </w:rPr>
              <w:t>61,961.96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7"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河南安阳彩色显像管玻壳有限公司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8"/>
                <w:szCs w:val="18"/>
              </w:rPr>
            </w:pPr>
            <w:r>
              <w:rPr>
                <w:rFonts w:ascii="Calibri"/>
                <w:sz w:val="18"/>
              </w:rPr>
              <w:t>58,409.00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z w:val="18"/>
              </w:rPr>
              <w:t>58,409.00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北京普瑞德科贸公司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z w:val="18"/>
              </w:rPr>
              <w:t>56,000.00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56,000.00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十堰市恒威科工贸公司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52,500.00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52,500.00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北京东方新世纪建筑安装工程有限公司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48,782.00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48,782.00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深圳尤尼</w:t>
            </w:r>
            <w:r>
              <w:rPr>
                <w:rFonts w:ascii="Calibri" w:hAnsi="Calibri" w:cs="Calibri" w:eastAsia="Calibri" w:hint="default"/>
                <w:sz w:val="18"/>
                <w:szCs w:val="18"/>
              </w:rPr>
              <w:t>-</w:t>
            </w:r>
            <w:r>
              <w:rPr>
                <w:rFonts w:ascii="宋体" w:hAnsi="宋体" w:cs="宋体" w:eastAsia="宋体" w:hint="default"/>
                <w:sz w:val="18"/>
                <w:szCs w:val="18"/>
              </w:rPr>
              <w:t>菲斯有限公司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43,337.00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43,337.00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上海五艾智能系统有限公司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z w:val="18"/>
              </w:rPr>
              <w:t>41,055.00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Calibri" w:hAnsi="Calibri" w:cs="Calibri" w:eastAsia="Calibri" w:hint="default"/>
                <w:sz w:val="18"/>
                <w:szCs w:val="18"/>
              </w:rPr>
            </w:pPr>
            <w:r>
              <w:rPr>
                <w:rFonts w:ascii="Calibri"/>
                <w:sz w:val="18"/>
              </w:rPr>
              <w:t>41,055.00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w w:val="95"/>
                <w:sz w:val="18"/>
              </w:rPr>
              <w:t>272,624.21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w w:val="95"/>
                <w:sz w:val="18"/>
              </w:rPr>
              <w:t>272,624.21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8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85" w:hRule="exact"/>
        </w:trPr>
        <w:tc>
          <w:tcPr>
            <w:tcW w:w="38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18"/>
                <w:szCs w:val="18"/>
              </w:rPr>
            </w:pPr>
            <w:r>
              <w:rPr>
                <w:rFonts w:ascii="Calibri"/>
                <w:sz w:val="18"/>
              </w:rPr>
              <w:t>1,213,569.58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18"/>
                <w:szCs w:val="18"/>
              </w:rPr>
            </w:pPr>
            <w:r>
              <w:rPr>
                <w:rFonts w:ascii="Calibri"/>
                <w:sz w:val="18"/>
              </w:rPr>
              <w:t>1,213,569.58</w:t>
            </w:r>
          </w:p>
        </w:tc>
        <w:tc>
          <w:tcPr>
            <w:tcW w:w="1136"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nil" w:sz="6" w:space="0" w:color="auto"/>
            </w:tcBorders>
          </w:tcPr>
          <w:p>
            <w:pPr/>
          </w:p>
        </w:tc>
      </w:tr>
    </w:tbl>
    <w:p>
      <w:pPr>
        <w:spacing w:line="240" w:lineRule="auto" w:before="6"/>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0" w:footer="1032" w:top="1100" w:bottom="1220" w:left="980" w:right="0"/>
        </w:sectPr>
      </w:pPr>
    </w:p>
    <w:p>
      <w:pPr>
        <w:pStyle w:val="BodyText"/>
        <w:spacing w:line="240" w:lineRule="auto" w:before="36"/>
        <w:ind w:right="0"/>
        <w:jc w:val="left"/>
      </w:pPr>
      <w:r>
        <w:rPr>
          <w:spacing w:val="-2"/>
        </w:rPr>
        <w:t>（</w:t>
      </w:r>
      <w:r>
        <w:rPr>
          <w:rFonts w:ascii="Calibri" w:hAnsi="Calibri" w:cs="Calibri" w:eastAsia="Calibri" w:hint="default"/>
          <w:spacing w:val="-2"/>
        </w:rPr>
        <w:t>3</w:t>
      </w:r>
      <w:r>
        <w:rPr>
          <w:spacing w:val="-2"/>
        </w:rPr>
        <w:t>）本期实际核销的应收账款情况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6"/>
          <w:szCs w:val="16"/>
        </w:rPr>
      </w:pPr>
    </w:p>
    <w:p>
      <w:pPr>
        <w:pStyle w:val="BodyText"/>
        <w:spacing w:line="240" w:lineRule="auto" w:before="0"/>
        <w:ind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3413" w:space="4021"/>
            <w:col w:w="3496"/>
          </w:cols>
        </w:sectPr>
      </w:pP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1135"/>
        <w:gridCol w:w="1419"/>
        <w:gridCol w:w="1702"/>
        <w:gridCol w:w="2264"/>
      </w:tblGrid>
      <w:tr>
        <w:trPr>
          <w:trHeight w:val="45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4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桂林集琦药业股份有限公司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84" w:right="0"/>
              <w:jc w:val="left"/>
              <w:rPr>
                <w:rFonts w:ascii="Calibri" w:hAnsi="Calibri" w:cs="Calibri" w:eastAsia="Calibri" w:hint="default"/>
                <w:sz w:val="18"/>
                <w:szCs w:val="18"/>
              </w:rPr>
            </w:pPr>
            <w:r>
              <w:rPr>
                <w:rFonts w:ascii="Calibri"/>
                <w:sz w:val="18"/>
              </w:rPr>
              <w:t>113,932.50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 w:right="0"/>
              <w:jc w:val="center"/>
              <w:rPr>
                <w:rFonts w:ascii="宋体" w:hAnsi="宋体" w:cs="宋体" w:eastAsia="宋体" w:hint="default"/>
                <w:sz w:val="18"/>
                <w:szCs w:val="18"/>
              </w:rPr>
            </w:pPr>
            <w:r>
              <w:rPr>
                <w:rFonts w:ascii="宋体" w:hAnsi="宋体" w:cs="宋体" w:eastAsia="宋体" w:hint="default"/>
                <w:sz w:val="18"/>
                <w:szCs w:val="18"/>
              </w:rPr>
              <w:t>诉讼已决债务重组</w:t>
            </w:r>
          </w:p>
        </w:tc>
        <w:tc>
          <w:tcPr>
            <w:tcW w:w="22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580" w:bottom="1140" w:left="980" w:right="0"/>
        </w:sectPr>
      </w:pPr>
    </w:p>
    <w:tbl>
      <w:tblPr>
        <w:tblW w:w="0" w:type="auto"/>
        <w:jc w:val="left"/>
        <w:tblInd w:w="111" w:type="dxa"/>
        <w:tblLayout w:type="fixed"/>
        <w:tblCellMar>
          <w:top w:w="0" w:type="dxa"/>
          <w:left w:w="0" w:type="dxa"/>
          <w:bottom w:w="0" w:type="dxa"/>
          <w:right w:w="0" w:type="dxa"/>
        </w:tblCellMar>
        <w:tblLook w:val="01E0"/>
      </w:tblPr>
      <w:tblGrid>
        <w:gridCol w:w="3150"/>
        <w:gridCol w:w="1135"/>
        <w:gridCol w:w="1419"/>
        <w:gridCol w:w="1702"/>
        <w:gridCol w:w="2293"/>
      </w:tblGrid>
      <w:tr>
        <w:trPr>
          <w:trHeight w:val="463" w:hRule="exact"/>
        </w:trPr>
        <w:tc>
          <w:tcPr>
            <w:tcW w:w="3150"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2293"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52"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84" w:right="0"/>
              <w:jc w:val="left"/>
              <w:rPr>
                <w:rFonts w:ascii="Calibri" w:hAnsi="Calibri" w:cs="Calibri" w:eastAsia="Calibri" w:hint="default"/>
                <w:sz w:val="18"/>
                <w:szCs w:val="18"/>
              </w:rPr>
            </w:pPr>
            <w:r>
              <w:rPr>
                <w:rFonts w:ascii="Calibri"/>
                <w:sz w:val="18"/>
              </w:rPr>
              <w:t>113,932.50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9"/>
          <w:szCs w:val="29"/>
        </w:rPr>
      </w:pPr>
    </w:p>
    <w:p>
      <w:pPr>
        <w:pStyle w:val="BodyText"/>
        <w:spacing w:line="240" w:lineRule="auto" w:before="36"/>
        <w:ind w:right="938"/>
        <w:jc w:val="left"/>
      </w:pPr>
      <w:r>
        <w:rPr/>
        <w:t>（</w:t>
      </w:r>
      <w:r>
        <w:rPr>
          <w:rFonts w:ascii="宋体" w:hAnsi="宋体" w:cs="宋体" w:eastAsia="宋体" w:hint="default"/>
        </w:rPr>
        <w:t>4</w:t>
      </w:r>
      <w:r>
        <w:rPr/>
        <w:t>）本报告期应收账款中无持有公司</w:t>
      </w:r>
      <w:r>
        <w:rPr>
          <w:spacing w:val="-58"/>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以上表决权股份的股东单位欠款情况。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right="938"/>
        <w:jc w:val="left"/>
      </w:pPr>
      <w:r>
        <w:rPr/>
        <w:t>（</w:t>
      </w:r>
      <w:r>
        <w:rPr>
          <w:rFonts w:ascii="宋体" w:hAnsi="宋体" w:cs="宋体" w:eastAsia="宋体" w:hint="default"/>
        </w:rPr>
        <w:t>5</w:t>
      </w:r>
      <w:r>
        <w:rPr/>
        <w:t>）本报告期应收账款中无应收关联方款项情况。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before="0"/>
        <w:ind w:right="1126"/>
        <w:jc w:val="left"/>
      </w:pPr>
      <w:r>
        <w:rPr/>
        <w:t>（</w:t>
      </w:r>
      <w:r>
        <w:rPr>
          <w:rFonts w:ascii="宋体" w:hAnsi="宋体" w:cs="宋体" w:eastAsia="宋体" w:hint="default"/>
        </w:rPr>
        <w:t>6</w:t>
      </w:r>
      <w:r>
        <w:rPr/>
        <w:t>）应收账款期末数较期初数增长</w:t>
      </w:r>
      <w:r>
        <w:rPr>
          <w:spacing w:val="-32"/>
        </w:rPr>
        <w:t> </w:t>
      </w:r>
      <w:r>
        <w:rPr>
          <w:rFonts w:ascii="宋体" w:hAnsi="宋体" w:cs="宋体" w:eastAsia="宋体" w:hint="default"/>
        </w:rPr>
        <w:t>49.24%</w:t>
      </w:r>
      <w:r>
        <w:rPr/>
        <w:t>，主要原因是公司在报告期销售规模扩大，期末已结算未收款</w:t>
      </w:r>
      <w:r>
        <w:rPr>
          <w:w w:val="100"/>
        </w:rPr>
        <w:t> </w:t>
      </w:r>
      <w:r>
        <w:rPr/>
        <w:t>的销售收入增加所致。</w:t>
      </w:r>
    </w:p>
    <w:p>
      <w:pPr>
        <w:spacing w:line="240" w:lineRule="auto" w:before="0"/>
        <w:rPr>
          <w:rFonts w:ascii="宋体" w:hAnsi="宋体" w:cs="宋体" w:eastAsia="宋体" w:hint="default"/>
          <w:sz w:val="20"/>
          <w:szCs w:val="20"/>
        </w:rPr>
      </w:pPr>
    </w:p>
    <w:p>
      <w:pPr>
        <w:pStyle w:val="BodyText"/>
        <w:spacing w:line="240" w:lineRule="auto" w:before="179"/>
        <w:ind w:right="938"/>
        <w:jc w:val="left"/>
      </w:pPr>
      <w:r>
        <w:rPr/>
        <w:t>（</w:t>
      </w:r>
      <w:r>
        <w:rPr>
          <w:rFonts w:ascii="宋体" w:hAnsi="宋体" w:cs="宋体" w:eastAsia="宋体" w:hint="default"/>
        </w:rPr>
        <w:t>7</w:t>
      </w:r>
      <w:r>
        <w:rPr/>
        <w:t>）应收账款金额前五名单位情况</w:t>
      </w:r>
    </w:p>
    <w:p>
      <w:pPr>
        <w:spacing w:line="240" w:lineRule="auto" w:before="3"/>
        <w:rPr>
          <w:rFonts w:ascii="宋体" w:hAnsi="宋体" w:cs="宋体" w:eastAsia="宋体" w:hint="default"/>
          <w:sz w:val="23"/>
          <w:szCs w:val="23"/>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77"/>
        <w:gridCol w:w="1418"/>
        <w:gridCol w:w="1419"/>
        <w:gridCol w:w="1135"/>
        <w:gridCol w:w="2405"/>
      </w:tblGrid>
      <w:tr>
        <w:trPr>
          <w:trHeight w:val="45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6"/>
              <w:ind w:left="180" w:right="0"/>
              <w:jc w:val="left"/>
              <w:rPr>
                <w:rFonts w:ascii="Calibri" w:hAnsi="Calibri" w:cs="Calibri" w:eastAsia="Calibri" w:hint="default"/>
                <w:sz w:val="18"/>
                <w:szCs w:val="18"/>
              </w:rPr>
            </w:pPr>
            <w:r>
              <w:rPr>
                <w:rFonts w:ascii="宋体" w:hAnsi="宋体" w:cs="宋体" w:eastAsia="宋体" w:hint="default"/>
                <w:sz w:val="18"/>
                <w:szCs w:val="18"/>
              </w:rPr>
              <w:t>占应收账款总额的比例</w:t>
            </w:r>
            <w:r>
              <w:rPr>
                <w:rFonts w:ascii="Calibri" w:hAnsi="Calibri" w:cs="Calibri" w:eastAsia="Calibri" w:hint="default"/>
                <w:sz w:val="18"/>
                <w:szCs w:val="18"/>
              </w:rPr>
              <w:t>(%)</w:t>
            </w:r>
          </w:p>
        </w:tc>
      </w:tr>
      <w:tr>
        <w:trPr>
          <w:trHeight w:val="44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22,737,936.88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16.45</w:t>
            </w:r>
          </w:p>
        </w:tc>
      </w:tr>
      <w:tr>
        <w:trPr>
          <w:trHeight w:val="45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深圳市华为投资控股有限公司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11,221,248.08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8.12</w:t>
            </w:r>
          </w:p>
        </w:tc>
      </w:tr>
      <w:tr>
        <w:trPr>
          <w:trHeight w:val="44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合肥市重点工程建设管理局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7,070,878.15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5.12</w:t>
            </w:r>
          </w:p>
        </w:tc>
      </w:tr>
      <w:tr>
        <w:trPr>
          <w:trHeight w:val="45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深圳市鹏城建筑集团有限公司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6,376,655.50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4.61</w:t>
            </w:r>
          </w:p>
        </w:tc>
      </w:tr>
      <w:tr>
        <w:trPr>
          <w:trHeight w:val="449"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22" w:right="0"/>
              <w:jc w:val="left"/>
              <w:rPr>
                <w:rFonts w:ascii="宋体" w:hAnsi="宋体" w:cs="宋体" w:eastAsia="宋体" w:hint="default"/>
                <w:sz w:val="18"/>
                <w:szCs w:val="18"/>
              </w:rPr>
            </w:pPr>
            <w:r>
              <w:rPr>
                <w:rFonts w:ascii="宋体" w:hAnsi="宋体" w:cs="宋体" w:eastAsia="宋体" w:hint="default"/>
                <w:sz w:val="18"/>
                <w:szCs w:val="18"/>
              </w:rPr>
              <w:t>范德兰德物流自动化</w:t>
            </w:r>
            <w:r>
              <w:rPr>
                <w:rFonts w:ascii="Calibri" w:hAnsi="Calibri" w:cs="Calibri" w:eastAsia="Calibri" w:hint="default"/>
                <w:sz w:val="18"/>
                <w:szCs w:val="18"/>
              </w:rPr>
              <w:t>(</w:t>
            </w:r>
            <w:r>
              <w:rPr>
                <w:rFonts w:ascii="宋体" w:hAnsi="宋体" w:cs="宋体" w:eastAsia="宋体" w:hint="default"/>
                <w:sz w:val="18"/>
                <w:szCs w:val="18"/>
              </w:rPr>
              <w:t>上海</w:t>
            </w:r>
            <w:r>
              <w:rPr>
                <w:rFonts w:ascii="Calibri" w:hAnsi="Calibri" w:cs="Calibri" w:eastAsia="Calibri" w:hint="default"/>
                <w:sz w:val="18"/>
                <w:szCs w:val="18"/>
              </w:rPr>
              <w:t>)</w:t>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4,387,731.48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3.18</w:t>
            </w:r>
          </w:p>
        </w:tc>
      </w:tr>
      <w:tr>
        <w:trPr>
          <w:trHeight w:val="451" w:hRule="exact"/>
        </w:trPr>
        <w:tc>
          <w:tcPr>
            <w:tcW w:w="3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8"/>
                <w:szCs w:val="18"/>
              </w:rPr>
            </w:pPr>
            <w:r>
              <w:rPr>
                <w:rFonts w:ascii="Calibri"/>
                <w:sz w:val="18"/>
              </w:rPr>
              <w:t>51,794,450.09</w:t>
            </w:r>
          </w:p>
        </w:tc>
        <w:tc>
          <w:tcPr>
            <w:tcW w:w="11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37.48</w:t>
            </w:r>
          </w:p>
        </w:tc>
      </w:tr>
    </w:tbl>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032" w:top="1100" w:bottom="1220" w:left="980" w:right="0"/>
        </w:sectPr>
      </w:pPr>
    </w:p>
    <w:p>
      <w:pPr>
        <w:pStyle w:val="Heading3"/>
        <w:spacing w:line="240" w:lineRule="auto" w:before="36"/>
        <w:ind w:right="0"/>
        <w:jc w:val="left"/>
        <w:rPr>
          <w:b w:val="0"/>
          <w:bCs w:val="0"/>
        </w:rPr>
      </w:pPr>
      <w:r>
        <w:rPr>
          <w:rFonts w:ascii="宋体" w:hAnsi="宋体" w:cs="宋体" w:eastAsia="宋体" w:hint="default"/>
        </w:rPr>
        <w:t>4</w:t>
      </w:r>
      <w:r>
        <w:rPr/>
        <w:t>、预付款项</w:t>
      </w:r>
      <w:r>
        <w:rPr>
          <w:b w:val="0"/>
          <w:bCs w:val="0"/>
        </w:rPr>
      </w:r>
    </w:p>
    <w:p>
      <w:pPr>
        <w:pStyle w:val="BodyText"/>
        <w:spacing w:line="240" w:lineRule="auto" w:before="164"/>
        <w:ind w:right="0"/>
        <w:jc w:val="left"/>
      </w:pPr>
      <w:r>
        <w:rPr>
          <w:spacing w:val="-2"/>
        </w:rPr>
        <w:t>（</w:t>
      </w:r>
      <w:r>
        <w:rPr>
          <w:rFonts w:ascii="Calibri" w:hAnsi="Calibri" w:cs="Calibri" w:eastAsia="Calibri" w:hint="default"/>
          <w:spacing w:val="-2"/>
        </w:rPr>
        <w:t>1</w:t>
      </w:r>
      <w:r>
        <w:rPr>
          <w:spacing w:val="-2"/>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2"/>
        <w:ind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2782" w:space="4652"/>
            <w:col w:w="3496"/>
          </w:cols>
        </w:sectPr>
      </w:pP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877"/>
        <w:gridCol w:w="1971"/>
        <w:gridCol w:w="1973"/>
        <w:gridCol w:w="1971"/>
        <w:gridCol w:w="1862"/>
      </w:tblGrid>
      <w:tr>
        <w:trPr>
          <w:trHeight w:val="451" w:hRule="exact"/>
        </w:trPr>
        <w:tc>
          <w:tcPr>
            <w:tcW w:w="1877"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2010-12-31</w:t>
            </w:r>
          </w:p>
        </w:tc>
        <w:tc>
          <w:tcPr>
            <w:tcW w:w="38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center"/>
              <w:rPr>
                <w:rFonts w:ascii="Calibri" w:hAnsi="Calibri" w:cs="Calibri" w:eastAsia="Calibri" w:hint="default"/>
                <w:sz w:val="21"/>
                <w:szCs w:val="21"/>
              </w:rPr>
            </w:pPr>
            <w:r>
              <w:rPr>
                <w:rFonts w:ascii="Calibri"/>
                <w:sz w:val="21"/>
              </w:rPr>
              <w:t>2009-12-31</w:t>
            </w:r>
          </w:p>
        </w:tc>
      </w:tr>
      <w:tr>
        <w:trPr>
          <w:trHeight w:val="449" w:hRule="exact"/>
        </w:trPr>
        <w:tc>
          <w:tcPr>
            <w:tcW w:w="1877" w:type="dxa"/>
            <w:vMerge/>
            <w:tcBorders>
              <w:left w:val="nil" w:sz="6" w:space="0" w:color="auto"/>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33"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578"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20,164,371.28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64.83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20,216,110.22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Calibri" w:hAnsi="Calibri" w:cs="Calibri" w:eastAsia="Calibri" w:hint="default"/>
                <w:sz w:val="21"/>
                <w:szCs w:val="21"/>
              </w:rPr>
            </w:pPr>
            <w:r>
              <w:rPr>
                <w:rFonts w:ascii="Calibri"/>
                <w:sz w:val="21"/>
              </w:rPr>
              <w:t>71.44</w:t>
            </w:r>
          </w:p>
        </w:tc>
      </w:tr>
      <w:tr>
        <w:trPr>
          <w:trHeight w:val="44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2,920,757.91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9.39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8,072,067.40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28.52</w:t>
            </w:r>
          </w:p>
        </w:tc>
      </w:tr>
      <w:tr>
        <w:trPr>
          <w:trHeight w:val="451"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8,018,623.40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25.78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11,506.60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0.04</w:t>
            </w:r>
          </w:p>
        </w:tc>
      </w:tr>
      <w:tr>
        <w:trPr>
          <w:trHeight w:val="449" w:hRule="exact"/>
        </w:trPr>
        <w:tc>
          <w:tcPr>
            <w:tcW w:w="1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5" w:right="0"/>
              <w:jc w:val="left"/>
              <w:rPr>
                <w:rFonts w:ascii="Calibri" w:hAnsi="Calibri" w:cs="Calibri" w:eastAsia="Calibri" w:hint="default"/>
                <w:sz w:val="21"/>
                <w:szCs w:val="21"/>
              </w:rPr>
            </w:pPr>
            <w:r>
              <w:rPr>
                <w:rFonts w:ascii="Calibri"/>
                <w:sz w:val="21"/>
              </w:rPr>
              <w:t>31,103,752.59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28,299,684.22</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right="938"/>
        <w:jc w:val="left"/>
      </w:pPr>
      <w:r>
        <w:rPr/>
        <w:t>（</w:t>
      </w:r>
      <w:r>
        <w:rPr>
          <w:rFonts w:ascii="Calibri" w:hAnsi="Calibri" w:cs="Calibri" w:eastAsia="Calibri" w:hint="default"/>
        </w:rPr>
        <w:t>2</w:t>
      </w:r>
      <w:r>
        <w:rPr/>
        <w:t>）本报告期预付款项中无持有公司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以上表决权股份的股东单位情况。</w:t>
      </w:r>
    </w:p>
    <w:p>
      <w:pPr>
        <w:spacing w:after="0" w:line="240" w:lineRule="auto"/>
        <w:jc w:val="left"/>
        <w:sectPr>
          <w:type w:val="continuous"/>
          <w:pgSz w:w="11910" w:h="16840"/>
          <w:pgMar w:top="1580" w:bottom="114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4"/>
          <w:szCs w:val="14"/>
        </w:rPr>
      </w:pPr>
    </w:p>
    <w:p>
      <w:pPr>
        <w:pStyle w:val="BodyText"/>
        <w:spacing w:line="240" w:lineRule="auto" w:before="36"/>
        <w:ind w:right="938"/>
        <w:jc w:val="left"/>
      </w:pPr>
      <w:r>
        <w:rPr/>
        <w:t>（</w:t>
      </w:r>
      <w:r>
        <w:rPr>
          <w:rFonts w:ascii="Calibri" w:hAnsi="Calibri" w:cs="Calibri" w:eastAsia="Calibri" w:hint="default"/>
        </w:rPr>
        <w:t>3</w:t>
      </w:r>
      <w:r>
        <w:rPr/>
        <w:t>）预付款项金额前五名单位情况：</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91"/>
        <w:gridCol w:w="1418"/>
        <w:gridCol w:w="1608"/>
        <w:gridCol w:w="1937"/>
        <w:gridCol w:w="1699"/>
      </w:tblGrid>
      <w:tr>
        <w:trPr>
          <w:trHeight w:val="552"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95"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深圳市财富房地产开发有限公司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8,000,000.00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w:t>
            </w:r>
            <w:r>
              <w:rPr>
                <w:rFonts w:ascii="Calibri" w:hAnsi="Calibri" w:cs="Calibri" w:eastAsia="Calibri" w:hint="default"/>
                <w:sz w:val="18"/>
                <w:szCs w:val="18"/>
              </w:rPr>
              <w:t>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6" w:lineRule="exact" w:before="89"/>
              <w:ind w:right="0"/>
              <w:jc w:val="center"/>
              <w:rPr>
                <w:rFonts w:ascii="Calibri" w:hAnsi="Calibri" w:cs="Calibri" w:eastAsia="Calibri" w:hint="default"/>
                <w:sz w:val="18"/>
                <w:szCs w:val="18"/>
              </w:rPr>
            </w:pPr>
            <w:r>
              <w:rPr>
                <w:rFonts w:ascii="宋体" w:hAnsi="宋体" w:cs="宋体" w:eastAsia="宋体" w:hint="default"/>
                <w:sz w:val="18"/>
                <w:szCs w:val="18"/>
              </w:rPr>
              <w:t>交易取消</w:t>
            </w:r>
            <w:r>
              <w:rPr>
                <w:rFonts w:ascii="宋体" w:hAnsi="宋体" w:cs="宋体" w:eastAsia="宋体" w:hint="default"/>
                <w:spacing w:val="-48"/>
                <w:sz w:val="18"/>
                <w:szCs w:val="18"/>
              </w:rPr>
              <w:t> </w:t>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w:t>
            </w:r>
          </w:p>
          <w:p>
            <w:pPr>
              <w:pStyle w:val="TableParagraph"/>
              <w:spacing w:line="223" w:lineRule="exact"/>
              <w:ind w:right="2"/>
              <w:jc w:val="center"/>
              <w:rPr>
                <w:rFonts w:ascii="宋体" w:hAnsi="宋体" w:cs="宋体" w:eastAsia="宋体" w:hint="default"/>
                <w:sz w:val="18"/>
                <w:szCs w:val="18"/>
              </w:rPr>
            </w:pPr>
            <w:r>
              <w:rPr>
                <w:rFonts w:ascii="宋体" w:hAnsi="宋体" w:cs="宋体" w:eastAsia="宋体" w:hint="default"/>
                <w:sz w:val="18"/>
                <w:szCs w:val="18"/>
              </w:rPr>
              <w:t>月已退回</w:t>
            </w:r>
          </w:p>
        </w:tc>
      </w:tr>
      <w:tr>
        <w:trPr>
          <w:trHeight w:val="718"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深圳市深业成套设备有限公司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z w:val="18"/>
              </w:rPr>
              <w:t>7,859,648.38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1"/>
                <w:sz w:val="18"/>
                <w:szCs w:val="18"/>
              </w:rPr>
              <w:t> </w:t>
            </w:r>
            <w:r>
              <w:rPr>
                <w:rFonts w:ascii="宋体" w:hAnsi="宋体" w:cs="宋体" w:eastAsia="宋体" w:hint="default"/>
                <w:sz w:val="18"/>
                <w:szCs w:val="18"/>
              </w:rPr>
              <w:t>年以内</w:t>
            </w:r>
            <w:r>
              <w:rPr>
                <w:rFonts w:ascii="宋体" w:hAnsi="宋体" w:cs="宋体" w:eastAsia="宋体" w:hint="default"/>
                <w:spacing w:val="-70"/>
                <w:sz w:val="18"/>
                <w:szCs w:val="18"/>
              </w:rPr>
              <w:t> </w:t>
            </w:r>
            <w:r>
              <w:rPr>
                <w:rFonts w:ascii="Calibri" w:hAnsi="Calibri" w:cs="Calibri" w:eastAsia="Calibri" w:hint="default"/>
                <w:sz w:val="18"/>
                <w:szCs w:val="18"/>
              </w:rPr>
              <w:t>5,619,070.47</w:t>
            </w:r>
            <w:r>
              <w:rPr>
                <w:rFonts w:ascii="宋体" w:hAnsi="宋体" w:cs="宋体" w:eastAsia="宋体" w:hint="default"/>
                <w:sz w:val="18"/>
                <w:szCs w:val="18"/>
              </w:rPr>
              <w:t>，</w:t>
            </w:r>
          </w:p>
          <w:p>
            <w:pPr>
              <w:pStyle w:val="TableParagraph"/>
              <w:spacing w:line="240" w:lineRule="auto" w:before="94"/>
              <w:ind w:left="6" w:right="0"/>
              <w:jc w:val="center"/>
              <w:rPr>
                <w:rFonts w:ascii="Calibri" w:hAnsi="Calibri" w:cs="Calibri" w:eastAsia="Calibri" w:hint="default"/>
                <w:sz w:val="18"/>
                <w:szCs w:val="18"/>
              </w:rPr>
            </w:pPr>
            <w:r>
              <w:rPr>
                <w:rFonts w:ascii="Calibri" w:hAnsi="Calibri" w:cs="Calibri" w:eastAsia="Calibri" w:hint="default"/>
                <w:sz w:val="18"/>
                <w:szCs w:val="18"/>
              </w:rPr>
              <w:t>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Calibri" w:hAnsi="Calibri" w:cs="Calibri" w:eastAsia="Calibri" w:hint="default"/>
                <w:sz w:val="18"/>
                <w:szCs w:val="18"/>
              </w:rPr>
              <w:t>2,240,577.91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广州市科思通技术有限公司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z w:val="18"/>
              </w:rPr>
              <w:t>1,320,000.00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深圳市浩瑞泰科技有限公司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1,293,813.72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553"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江阴百士特控制显示设备有限公司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z w:val="18"/>
              </w:rPr>
              <w:t>1,260,429.98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交易未完成</w:t>
            </w:r>
          </w:p>
        </w:tc>
      </w:tr>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19,733,892.08</w:t>
            </w:r>
          </w:p>
        </w:tc>
        <w:tc>
          <w:tcPr>
            <w:tcW w:w="193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938"/>
        <w:jc w:val="left"/>
        <w:rPr>
          <w:b w:val="0"/>
          <w:bCs w:val="0"/>
        </w:rPr>
      </w:pPr>
      <w:r>
        <w:rPr>
          <w:rFonts w:ascii="宋体" w:hAnsi="宋体" w:cs="宋体" w:eastAsia="宋体" w:hint="default"/>
        </w:rPr>
        <w:t>5</w:t>
      </w:r>
      <w:r>
        <w:rPr/>
        <w:t>、其他应收款</w:t>
      </w:r>
      <w:r>
        <w:rPr>
          <w:b w:val="0"/>
          <w:bCs w:val="0"/>
        </w:rPr>
      </w:r>
    </w:p>
    <w:p>
      <w:pPr>
        <w:spacing w:line="240" w:lineRule="auto" w:before="3"/>
        <w:rPr>
          <w:rFonts w:ascii="宋体" w:hAnsi="宋体" w:cs="宋体" w:eastAsia="宋体" w:hint="default"/>
          <w:b/>
          <w:bCs/>
          <w:sz w:val="20"/>
          <w:szCs w:val="20"/>
        </w:rPr>
      </w:pPr>
    </w:p>
    <w:p>
      <w:pPr>
        <w:pStyle w:val="BodyText"/>
        <w:spacing w:line="240" w:lineRule="auto" w:before="0"/>
        <w:ind w:right="938"/>
        <w:jc w:val="left"/>
      </w:pPr>
      <w:r>
        <w:rPr/>
        <w:t>（</w:t>
      </w:r>
      <w:r>
        <w:rPr>
          <w:rFonts w:ascii="Calibri" w:hAnsi="Calibri" w:cs="Calibri" w:eastAsia="Calibri" w:hint="default"/>
        </w:rPr>
        <w:t>1</w:t>
      </w:r>
      <w:r>
        <w:rPr/>
        <w:t>）其他应收款按种类披露：</w:t>
      </w:r>
    </w:p>
    <w:p>
      <w:pPr>
        <w:spacing w:line="240" w:lineRule="auto" w:before="6"/>
        <w:rPr>
          <w:rFonts w:ascii="宋体" w:hAnsi="宋体" w:cs="宋体" w:eastAsia="宋体" w:hint="default"/>
          <w:sz w:val="15"/>
          <w:szCs w:val="15"/>
        </w:rPr>
      </w:pPr>
    </w:p>
    <w:p>
      <w:pPr>
        <w:pStyle w:val="BodyText"/>
        <w:spacing w:line="240" w:lineRule="auto" w:before="36"/>
        <w:ind w:left="0" w:right="1339"/>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537"/>
        <w:gridCol w:w="1560"/>
        <w:gridCol w:w="991"/>
        <w:gridCol w:w="1277"/>
        <w:gridCol w:w="1274"/>
      </w:tblGrid>
      <w:tr>
        <w:trPr>
          <w:trHeight w:val="552" w:hRule="exact"/>
        </w:trPr>
        <w:tc>
          <w:tcPr>
            <w:tcW w:w="453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10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Calibri" w:hAnsi="Calibri" w:cs="Calibri" w:eastAsia="Calibri" w:hint="default"/>
                <w:sz w:val="18"/>
                <w:szCs w:val="18"/>
              </w:rPr>
            </w:pPr>
            <w:r>
              <w:rPr>
                <w:rFonts w:ascii="Calibri"/>
                <w:sz w:val="18"/>
              </w:rPr>
              <w:t>2010-12-31</w:t>
            </w:r>
          </w:p>
        </w:tc>
      </w:tr>
      <w:tr>
        <w:trPr>
          <w:trHeight w:val="550" w:hRule="exact"/>
        </w:trPr>
        <w:tc>
          <w:tcPr>
            <w:tcW w:w="4537"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0" w:hRule="exact"/>
        </w:trPr>
        <w:tc>
          <w:tcPr>
            <w:tcW w:w="4537" w:type="dxa"/>
            <w:vMerge/>
            <w:tcBorders>
              <w:left w:val="nil" w:sz="6" w:space="0" w:color="auto"/>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550"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10"/>
        <w:rPr>
          <w:rFonts w:ascii="宋体" w:hAnsi="宋体" w:cs="宋体" w:eastAsia="宋体" w:hint="default"/>
          <w:sz w:val="17"/>
          <w:szCs w:val="17"/>
        </w:rPr>
      </w:pPr>
    </w:p>
    <w:p>
      <w:pPr>
        <w:spacing w:before="44"/>
        <w:ind w:left="260" w:right="93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551"/>
        <w:gridCol w:w="1560"/>
        <w:gridCol w:w="991"/>
        <w:gridCol w:w="1277"/>
        <w:gridCol w:w="1274"/>
      </w:tblGrid>
      <w:tr>
        <w:trPr>
          <w:trHeight w:val="55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12,683,070.29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540,845.71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Calibri" w:hAnsi="Calibri" w:cs="Calibri" w:eastAsia="Calibri" w:hint="default"/>
                <w:sz w:val="18"/>
                <w:szCs w:val="18"/>
              </w:rPr>
            </w:pPr>
            <w:r>
              <w:rPr>
                <w:rFonts w:ascii="Calibri"/>
                <w:sz w:val="18"/>
              </w:rPr>
              <w:t>4.26</w:t>
            </w:r>
          </w:p>
        </w:tc>
      </w:tr>
      <w:tr>
        <w:trPr>
          <w:trHeight w:val="552"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12,683,070.29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540,845.71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7"/>
              <w:jc w:val="right"/>
              <w:rPr>
                <w:rFonts w:ascii="Calibri" w:hAnsi="Calibri" w:cs="Calibri" w:eastAsia="Calibri" w:hint="default"/>
                <w:sz w:val="18"/>
                <w:szCs w:val="18"/>
              </w:rPr>
            </w:pPr>
            <w:r>
              <w:rPr>
                <w:rFonts w:ascii="Calibri"/>
                <w:spacing w:val="-1"/>
                <w:sz w:val="18"/>
              </w:rPr>
              <w:t>4.26</w:t>
            </w:r>
            <w:r>
              <w:rPr>
                <w:rFonts w:ascii="Calibri"/>
                <w:sz w:val="18"/>
              </w:rPr>
            </w:r>
          </w:p>
        </w:tc>
      </w:tr>
      <w:tr>
        <w:trPr>
          <w:trHeight w:val="55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z w:val="18"/>
              </w:rPr>
              <w:t>38,115.00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z w:val="18"/>
              </w:rPr>
              <w:t>0.30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38,115.00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Calibri" w:hAnsi="Calibri" w:cs="Calibri" w:eastAsia="Calibri" w:hint="default"/>
                <w:sz w:val="18"/>
                <w:szCs w:val="18"/>
              </w:rPr>
            </w:pPr>
            <w:r>
              <w:rPr>
                <w:rFonts w:ascii="Calibri"/>
                <w:sz w:val="18"/>
              </w:rPr>
              <w:t>100.00</w:t>
            </w:r>
          </w:p>
        </w:tc>
      </w:tr>
      <w:tr>
        <w:trPr>
          <w:trHeight w:val="55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12,721,185.29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578,960.71</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5"/>
              <w:jc w:val="right"/>
              <w:rPr>
                <w:rFonts w:ascii="Calibri" w:hAnsi="Calibri" w:cs="Calibri" w:eastAsia="Calibri" w:hint="default"/>
                <w:sz w:val="18"/>
                <w:szCs w:val="18"/>
              </w:rPr>
            </w:pPr>
            <w:r>
              <w:rPr>
                <w:rFonts w:ascii="Calibri"/>
                <w:sz w:val="18"/>
              </w:rPr>
              <w:t>4.55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1039" w:lineRule="exact"/>
        <w:ind w:left="148"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82.5pt;height:52pt;mso-position-horizontal-relative:char;mso-position-vertical-relative:line" coordorigin="0,0" coordsize="9650,1040">
            <v:group style="position:absolute;left:5;top:10;width:4533;height:2" coordorigin="5,10" coordsize="4533,2">
              <v:shape style="position:absolute;left:5;top:10;width:4533;height:2" coordorigin="5,10" coordsize="4533,0" path="m5,10l4537,10e" filled="false" stroked="true" strokeweight=".47998pt" strokecolor="#000000">
                <v:path arrowok="t"/>
              </v:shape>
            </v:group>
            <v:group style="position:absolute;left:4547;top:10;width:5099;height:2" coordorigin="4547,10" coordsize="5099,2">
              <v:shape style="position:absolute;left:4547;top:10;width:5099;height:2" coordorigin="4547,10" coordsize="5099,0" path="m4547,10l9645,10e" filled="false" stroked="true" strokeweight=".47998pt" strokecolor="#000000">
                <v:path arrowok="t"/>
              </v:shape>
            </v:group>
            <v:group style="position:absolute;left:4547;top:518;width:2542;height:2" coordorigin="4547,518" coordsize="2542,2">
              <v:shape style="position:absolute;left:4547;top:518;width:2542;height:2" coordorigin="4547,518" coordsize="2542,0" path="m4547,518l7089,518e" filled="false" stroked="true" strokeweight=".47998pt" strokecolor="#000000">
                <v:path arrowok="t"/>
              </v:shape>
            </v:group>
            <v:group style="position:absolute;left:7098;top:518;width:2547;height:2" coordorigin="7098,518" coordsize="2547,2">
              <v:shape style="position:absolute;left:7098;top:518;width:2547;height:2" coordorigin="7098,518" coordsize="2547,0" path="m7098,518l9645,518e" filled="false" stroked="true" strokeweight=".47998pt" strokecolor="#000000">
                <v:path arrowok="t"/>
              </v:shape>
            </v:group>
            <v:group style="position:absolute;left:5;top:1030;width:4533;height:2" coordorigin="5,1030" coordsize="4533,2">
              <v:shape style="position:absolute;left:5;top:1030;width:4533;height:2" coordorigin="5,1030" coordsize="4533,0" path="m5,1030l4537,1030e" filled="false" stroked="true" strokeweight=".47998pt" strokecolor="#000000">
                <v:path arrowok="t"/>
              </v:shape>
            </v:group>
            <v:group style="position:absolute;left:4542;top:5;width:2;height:1030" coordorigin="4542,5" coordsize="2,1030">
              <v:shape style="position:absolute;left:4542;top:5;width:2;height:1030" coordorigin="4542,5" coordsize="0,1030" path="m4542,5l4542,1034e" filled="false" stroked="true" strokeweight=".47998pt" strokecolor="#000000">
                <v:path arrowok="t"/>
              </v:shape>
            </v:group>
            <v:group style="position:absolute;left:4547;top:1030;width:2542;height:2" coordorigin="4547,1030" coordsize="2542,2">
              <v:shape style="position:absolute;left:4547;top:1030;width:2542;height:2" coordorigin="4547,1030" coordsize="2542,0" path="m4547,1030l7089,1030e" filled="false" stroked="true" strokeweight=".47998pt" strokecolor="#000000">
                <v:path arrowok="t"/>
              </v:shape>
            </v:group>
            <v:group style="position:absolute;left:7093;top:514;width:2;height:521" coordorigin="7093,514" coordsize="2,521">
              <v:shape style="position:absolute;left:7093;top:514;width:2;height:521" coordorigin="7093,514" coordsize="0,521" path="m7093,514l7093,1034e" filled="false" stroked="true" strokeweight=".48001pt" strokecolor="#000000">
                <v:path arrowok="t"/>
              </v:shape>
            </v:group>
            <v:group style="position:absolute;left:7098;top:1030;width:2547;height:2" coordorigin="7098,1030" coordsize="2547,2">
              <v:shape style="position:absolute;left:7098;top:1030;width:2547;height:2" coordorigin="7098,1030" coordsize="2547,0" path="m7098,1030l9645,1030e" filled="false" stroked="true" strokeweight=".47998pt" strokecolor="#000000">
                <v:path arrowok="t"/>
              </v:shape>
              <v:shape style="position:absolute;left:4542;top:518;width:2552;height:512" type="#_x0000_t202" filled="false" stroked="false">
                <v:textbox inset="0,0,0,0">
                  <w:txbxContent>
                    <w:p>
                      <w:pPr>
                        <w:spacing w:line="240" w:lineRule="auto" w:before="5"/>
                        <w:rPr>
                          <w:rFonts w:ascii="宋体" w:hAnsi="宋体" w:cs="宋体" w:eastAsia="宋体" w:hint="default"/>
                          <w:sz w:val="18"/>
                          <w:szCs w:val="18"/>
                        </w:rPr>
                      </w:pPr>
                    </w:p>
                    <w:p>
                      <w:pPr>
                        <w:spacing w:before="0"/>
                        <w:ind w:left="0" w:right="1" w:firstLine="0"/>
                        <w:jc w:val="center"/>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673;top:331;width:840;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spacing w:val="-1"/>
                          <w:sz w:val="18"/>
                        </w:rPr>
                        <w:t>2009-12-31</w:t>
                      </w:r>
                      <w:r>
                        <w:rPr>
                          <w:rFonts w:ascii="Calibri"/>
                          <w:sz w:val="18"/>
                        </w:rPr>
                      </w:r>
                    </w:p>
                  </w:txbxContent>
                </v:textbox>
                <w10:wrap type="none"/>
              </v:shape>
              <v:shape style="position:absolute;left:2093;top:56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8011;top:81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group>
          </v:group>
        </w:pict>
      </w:r>
      <w:r>
        <w:rPr>
          <w:rFonts w:ascii="宋体" w:hAnsi="宋体" w:cs="宋体" w:eastAsia="宋体" w:hint="default"/>
          <w:position w:val="-20"/>
          <w:sz w:val="20"/>
          <w:szCs w:val="20"/>
        </w:rPr>
      </w:r>
    </w:p>
    <w:p>
      <w:pPr>
        <w:spacing w:after="0" w:line="1039" w:lineRule="exact"/>
        <w:rPr>
          <w:rFonts w:ascii="宋体" w:hAnsi="宋体" w:cs="宋体" w:eastAsia="宋体" w:hint="default"/>
          <w:sz w:val="20"/>
          <w:szCs w:val="20"/>
        </w:rPr>
        <w:sectPr>
          <w:pgSz w:w="11910" w:h="16840"/>
          <w:pgMar w:header="0" w:footer="1032" w:top="1100" w:bottom="1220" w:left="980" w:right="0"/>
        </w:sectPr>
      </w:pPr>
    </w:p>
    <w:tbl>
      <w:tblPr>
        <w:tblW w:w="0" w:type="auto"/>
        <w:jc w:val="left"/>
        <w:tblInd w:w="103" w:type="dxa"/>
        <w:tblLayout w:type="fixed"/>
        <w:tblCellMar>
          <w:top w:w="0" w:type="dxa"/>
          <w:left w:w="0" w:type="dxa"/>
          <w:bottom w:w="0" w:type="dxa"/>
          <w:right w:w="0" w:type="dxa"/>
        </w:tblCellMar>
        <w:tblLook w:val="01E0"/>
      </w:tblPr>
      <w:tblGrid>
        <w:gridCol w:w="4566"/>
        <w:gridCol w:w="1560"/>
        <w:gridCol w:w="991"/>
        <w:gridCol w:w="1277"/>
        <w:gridCol w:w="1303"/>
      </w:tblGrid>
      <w:tr>
        <w:trPr>
          <w:trHeight w:val="523" w:hRule="exact"/>
        </w:trPr>
        <w:tc>
          <w:tcPr>
            <w:tcW w:w="4566" w:type="dxa"/>
            <w:tcBorders>
              <w:top w:val="single" w:sz="10" w:space="0" w:color="000000"/>
              <w:left w:val="nil" w:sz="6" w:space="0" w:color="auto"/>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3"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509" w:hRule="exact"/>
        </w:trPr>
        <w:tc>
          <w:tcPr>
            <w:tcW w:w="4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4"/>
              <w:jc w:val="right"/>
              <w:rPr>
                <w:rFonts w:ascii="Calibri" w:hAnsi="Calibri" w:cs="Calibri" w:eastAsia="Calibri" w:hint="default"/>
                <w:sz w:val="18"/>
                <w:szCs w:val="18"/>
              </w:rPr>
            </w:pPr>
            <w:r>
              <w:rPr>
                <w:rFonts w:ascii="Calibri"/>
                <w:sz w:val="18"/>
              </w:rPr>
              <w:t>-</w:t>
            </w:r>
          </w:p>
        </w:tc>
      </w:tr>
    </w:tbl>
    <w:p>
      <w:pPr>
        <w:spacing w:line="240" w:lineRule="auto" w:before="7"/>
        <w:rPr>
          <w:rFonts w:ascii="宋体" w:hAnsi="宋体" w:cs="宋体" w:eastAsia="宋体" w:hint="default"/>
          <w:sz w:val="16"/>
          <w:szCs w:val="16"/>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551"/>
        <w:gridCol w:w="1560"/>
        <w:gridCol w:w="991"/>
        <w:gridCol w:w="1277"/>
        <w:gridCol w:w="1274"/>
      </w:tblGrid>
      <w:tr>
        <w:trPr>
          <w:trHeight w:val="509"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5,990,633.42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264,347.16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4.41</w:t>
            </w:r>
          </w:p>
        </w:tc>
      </w:tr>
      <w:tr>
        <w:trPr>
          <w:trHeight w:val="511"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5,990,633.42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264,347.16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4.41</w:t>
            </w:r>
          </w:p>
        </w:tc>
      </w:tr>
      <w:tr>
        <w:trPr>
          <w:trHeight w:val="509"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1"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5,990,633.42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264,347.16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4.41</w:t>
            </w:r>
          </w:p>
        </w:tc>
      </w:tr>
    </w:tbl>
    <w:p>
      <w:pPr>
        <w:pStyle w:val="BodyText"/>
        <w:spacing w:line="241" w:lineRule="exact" w:before="0"/>
        <w:ind w:left="553" w:right="0"/>
        <w:jc w:val="left"/>
      </w:pPr>
      <w:r>
        <w:rPr/>
        <w:t>本公司根据公司经营规模及业务性质确定单项金额重大的其他应收款标准为 </w:t>
      </w:r>
      <w:r>
        <w:rPr>
          <w:rFonts w:ascii="宋体" w:hAnsi="宋体" w:cs="宋体" w:eastAsia="宋体" w:hint="default"/>
        </w:rPr>
        <w:t>50</w:t>
      </w:r>
      <w:r>
        <w:rPr>
          <w:rFonts w:ascii="宋体" w:hAnsi="宋体" w:cs="宋体" w:eastAsia="宋体" w:hint="default"/>
          <w:spacing w:val="-28"/>
        </w:rPr>
        <w:t> </w:t>
      </w:r>
      <w:r>
        <w:rPr/>
        <w:t>万元。单项金额重大</w:t>
      </w:r>
    </w:p>
    <w:p>
      <w:pPr>
        <w:pStyle w:val="BodyText"/>
        <w:spacing w:line="240" w:lineRule="auto"/>
        <w:ind w:left="0" w:right="4961"/>
        <w:jc w:val="center"/>
      </w:pPr>
      <w:r>
        <w:rPr/>
        <w:t>的其他应收款期末不存在减值，按账龄分析法计提坏账准备。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0"/>
        <w:ind w:left="553" w:right="0"/>
        <w:jc w:val="left"/>
      </w:pPr>
      <w:r>
        <w:rPr/>
        <w:t>组合中，按账龄分析法计提坏账准备的其他应收款：</w:t>
      </w:r>
    </w:p>
    <w:p>
      <w:pPr>
        <w:spacing w:line="240" w:lineRule="auto" w:before="8"/>
        <w:rPr>
          <w:rFonts w:ascii="宋体" w:hAnsi="宋体" w:cs="宋体" w:eastAsia="宋体" w:hint="default"/>
          <w:sz w:val="27"/>
          <w:szCs w:val="27"/>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04"/>
        <w:gridCol w:w="1431"/>
        <w:gridCol w:w="1394"/>
        <w:gridCol w:w="1397"/>
        <w:gridCol w:w="1421"/>
        <w:gridCol w:w="1397"/>
        <w:gridCol w:w="1310"/>
      </w:tblGrid>
      <w:tr>
        <w:trPr>
          <w:trHeight w:val="511" w:hRule="exact"/>
        </w:trPr>
        <w:tc>
          <w:tcPr>
            <w:tcW w:w="130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412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
              <w:jc w:val="center"/>
              <w:rPr>
                <w:rFonts w:ascii="Calibri" w:hAnsi="Calibri" w:cs="Calibri" w:eastAsia="Calibri" w:hint="default"/>
                <w:sz w:val="21"/>
                <w:szCs w:val="21"/>
              </w:rPr>
            </w:pPr>
            <w:r>
              <w:rPr>
                <w:rFonts w:ascii="Calibri"/>
                <w:sz w:val="21"/>
              </w:rPr>
              <w:t>2009-12-31</w:t>
            </w:r>
          </w:p>
        </w:tc>
      </w:tr>
      <w:tr>
        <w:trPr>
          <w:trHeight w:val="509" w:hRule="exact"/>
        </w:trPr>
        <w:tc>
          <w:tcPr>
            <w:tcW w:w="1304" w:type="dxa"/>
            <w:vMerge/>
            <w:tcBorders>
              <w:left w:val="nil" w:sz="6" w:space="0" w:color="auto"/>
              <w:right w:val="single" w:sz="4" w:space="0" w:color="000000"/>
            </w:tcBorders>
          </w:tcPr>
          <w:p>
            <w:pPr/>
          </w:p>
        </w:tc>
        <w:tc>
          <w:tcPr>
            <w:tcW w:w="28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1" w:hRule="exact"/>
        </w:trPr>
        <w:tc>
          <w:tcPr>
            <w:tcW w:w="1304" w:type="dxa"/>
            <w:vMerge/>
            <w:tcBorders>
              <w:left w:val="nil" w:sz="6" w:space="0" w:color="auto"/>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45"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97"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343"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10" w:type="dxa"/>
            <w:vMerge/>
            <w:tcBorders>
              <w:left w:val="single" w:sz="4" w:space="0" w:color="000000"/>
              <w:bottom w:val="single" w:sz="4" w:space="0" w:color="000000"/>
              <w:right w:val="nil" w:sz="6" w:space="0" w:color="auto"/>
            </w:tcBorders>
          </w:tcPr>
          <w:p>
            <w:pPr/>
          </w:p>
        </w:tc>
      </w:tr>
      <w:tr>
        <w:trPr>
          <w:trHeight w:val="50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81"/>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8,658,512.93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68.27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259,883.16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4,783,218.33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79.84</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131,955.46</w:t>
            </w:r>
          </w:p>
        </w:tc>
      </w:tr>
      <w:tr>
        <w:trPr>
          <w:trHeight w:val="511"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81"/>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3,391,823.66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26.74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169,591.18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797,700.09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13.32</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39,885.00</w:t>
            </w:r>
          </w:p>
        </w:tc>
      </w:tr>
      <w:tr>
        <w:trPr>
          <w:trHeight w:val="50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81"/>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512,488.70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4.04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51,248.87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280,877.00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4.69</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28,087.70</w:t>
            </w:r>
          </w:p>
        </w:tc>
      </w:tr>
      <w:tr>
        <w:trPr>
          <w:trHeight w:val="511"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81"/>
              <w:jc w:val="righ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120,245.00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0.95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60,122.50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128,838.00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2.15</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64,419.00</w:t>
            </w:r>
          </w:p>
        </w:tc>
      </w:tr>
      <w:tr>
        <w:trPr>
          <w:trHeight w:val="50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25"/>
              <w:jc w:val="right"/>
              <w:rPr>
                <w:rFonts w:ascii="宋体" w:hAnsi="宋体" w:cs="宋体" w:eastAsia="宋体" w:hint="default"/>
                <w:sz w:val="21"/>
                <w:szCs w:val="21"/>
              </w:rPr>
            </w:pPr>
            <w:r>
              <w:rPr>
                <w:rFonts w:ascii="宋体" w:hAnsi="宋体" w:cs="宋体" w:eastAsia="宋体" w:hint="default"/>
                <w:sz w:val="21"/>
                <w:szCs w:val="21"/>
              </w:rPr>
              <w:t>合计</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12,683,070.29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540,845.71</w:t>
            </w:r>
            <w:r>
              <w:rPr>
                <w:rFonts w:ascii="Calibri"/>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5,990,633.42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100.00</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264,347.16</w:t>
            </w:r>
          </w:p>
        </w:tc>
      </w:tr>
    </w:tbl>
    <w:p>
      <w:pPr>
        <w:spacing w:line="240" w:lineRule="auto" w:before="13"/>
        <w:rPr>
          <w:rFonts w:ascii="宋体" w:hAnsi="宋体" w:cs="宋体" w:eastAsia="宋体" w:hint="default"/>
          <w:sz w:val="25"/>
          <w:szCs w:val="25"/>
        </w:rPr>
      </w:pPr>
    </w:p>
    <w:p>
      <w:pPr>
        <w:pStyle w:val="BodyText"/>
        <w:spacing w:line="240" w:lineRule="auto" w:before="36"/>
        <w:ind w:left="132" w:right="0"/>
        <w:jc w:val="left"/>
      </w:pPr>
      <w:r>
        <w:rPr/>
        <w:t>（</w:t>
      </w:r>
      <w:r>
        <w:rPr>
          <w:rFonts w:ascii="宋体" w:hAnsi="宋体" w:cs="宋体" w:eastAsia="宋体" w:hint="default"/>
        </w:rPr>
        <w:t>2</w:t>
      </w:r>
      <w:r>
        <w:rPr/>
        <w:t>）本报告期其他应收款中无持有公司</w:t>
      </w:r>
      <w:r>
        <w:rPr>
          <w:spacing w:val="-56"/>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以上表决权股份的股东单位欠款情况。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132" w:right="0"/>
        <w:jc w:val="left"/>
      </w:pPr>
      <w:r>
        <w:rPr/>
        <w:t>（</w:t>
      </w:r>
      <w:r>
        <w:rPr>
          <w:rFonts w:ascii="宋体" w:hAnsi="宋体" w:cs="宋体" w:eastAsia="宋体" w:hint="default"/>
        </w:rPr>
        <w:t>3</w:t>
      </w:r>
      <w:r>
        <w:rPr/>
        <w:t>）本报告期其他应收款中无应收关联方款项情况。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0"/>
        <w:ind w:left="132" w:right="0"/>
        <w:jc w:val="left"/>
      </w:pPr>
      <w:r>
        <w:rPr>
          <w:spacing w:val="-2"/>
        </w:rPr>
        <w:t>（</w:t>
      </w:r>
      <w:r>
        <w:rPr>
          <w:rFonts w:ascii="宋体" w:hAnsi="宋体" w:cs="宋体" w:eastAsia="宋体" w:hint="default"/>
          <w:spacing w:val="-2"/>
        </w:rPr>
        <w:t>4</w:t>
      </w:r>
      <w:r>
        <w:rPr>
          <w:spacing w:val="-2"/>
        </w:rPr>
        <w:t>）其他应收款期末数较期初数增长</w:t>
      </w:r>
      <w:r>
        <w:rPr>
          <w:spacing w:val="32"/>
        </w:rPr>
        <w:t> </w:t>
      </w:r>
      <w:r>
        <w:rPr>
          <w:rFonts w:ascii="宋体" w:hAnsi="宋体" w:cs="宋体" w:eastAsia="宋体" w:hint="default"/>
          <w:spacing w:val="-2"/>
        </w:rPr>
        <w:t>112.35%</w:t>
      </w:r>
      <w:r>
        <w:rPr>
          <w:spacing w:val="-2"/>
        </w:rPr>
        <w:t>，主要原因是达实信息本期纳入合并范围增加所致。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132" w:right="0"/>
        <w:jc w:val="left"/>
      </w:pPr>
      <w:r>
        <w:rPr/>
        <w:t>（</w:t>
      </w:r>
      <w:r>
        <w:rPr>
          <w:rFonts w:ascii="宋体" w:hAnsi="宋体" w:cs="宋体" w:eastAsia="宋体" w:hint="default"/>
        </w:rPr>
        <w:t>5</w:t>
      </w:r>
      <w:r>
        <w:rPr/>
        <w:t>）其他应收款金额前五名单位情况</w:t>
      </w:r>
    </w:p>
    <w:p>
      <w:pPr>
        <w:spacing w:line="240" w:lineRule="auto" w:before="8"/>
        <w:rPr>
          <w:rFonts w:ascii="宋体" w:hAnsi="宋体" w:cs="宋体" w:eastAsia="宋体" w:hint="default"/>
          <w:sz w:val="27"/>
          <w:szCs w:val="27"/>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421"/>
        <w:gridCol w:w="1356"/>
        <w:gridCol w:w="1191"/>
        <w:gridCol w:w="994"/>
        <w:gridCol w:w="2693"/>
      </w:tblGrid>
      <w:tr>
        <w:trPr>
          <w:trHeight w:val="509" w:hRule="exact"/>
        </w:trPr>
        <w:tc>
          <w:tcPr>
            <w:tcW w:w="3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6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Calibri" w:hAnsi="Calibri" w:cs="Calibri" w:eastAsia="Calibri" w:hint="default"/>
                <w:sz w:val="18"/>
                <w:szCs w:val="18"/>
              </w:rPr>
            </w:pPr>
            <w:r>
              <w:rPr>
                <w:rFonts w:ascii="宋体" w:hAnsi="宋体" w:cs="宋体" w:eastAsia="宋体" w:hint="default"/>
                <w:sz w:val="18"/>
                <w:szCs w:val="18"/>
              </w:rPr>
              <w:t>占其他应收款总额的比例</w:t>
            </w:r>
            <w:r>
              <w:rPr>
                <w:rFonts w:ascii="Calibri" w:hAnsi="Calibri" w:cs="Calibri" w:eastAsia="Calibri" w:hint="default"/>
                <w:sz w:val="18"/>
                <w:szCs w:val="18"/>
              </w:rPr>
              <w:t>(%)</w:t>
            </w:r>
          </w:p>
        </w:tc>
      </w:tr>
    </w:tbl>
    <w:p>
      <w:pPr>
        <w:spacing w:after="0" w:line="240" w:lineRule="auto"/>
        <w:jc w:val="left"/>
        <w:rPr>
          <w:rFonts w:ascii="Calibri" w:hAnsi="Calibri" w:cs="Calibri" w:eastAsia="Calibri" w:hint="default"/>
          <w:sz w:val="18"/>
          <w:szCs w:val="18"/>
        </w:rPr>
        <w:sectPr>
          <w:pgSz w:w="11910" w:h="16840"/>
          <w:pgMar w:header="0" w:footer="1032" w:top="1100" w:bottom="1220" w:left="1000" w:right="0"/>
        </w:sectPr>
      </w:pPr>
    </w:p>
    <w:tbl>
      <w:tblPr>
        <w:tblW w:w="0" w:type="auto"/>
        <w:jc w:val="left"/>
        <w:tblInd w:w="111" w:type="dxa"/>
        <w:tblLayout w:type="fixed"/>
        <w:tblCellMar>
          <w:top w:w="0" w:type="dxa"/>
          <w:left w:w="0" w:type="dxa"/>
          <w:bottom w:w="0" w:type="dxa"/>
          <w:right w:w="0" w:type="dxa"/>
        </w:tblCellMar>
        <w:tblLook w:val="01E0"/>
      </w:tblPr>
      <w:tblGrid>
        <w:gridCol w:w="3435"/>
        <w:gridCol w:w="1356"/>
        <w:gridCol w:w="1191"/>
        <w:gridCol w:w="994"/>
        <w:gridCol w:w="2722"/>
      </w:tblGrid>
      <w:tr>
        <w:trPr>
          <w:trHeight w:val="523" w:hRule="exact"/>
        </w:trPr>
        <w:tc>
          <w:tcPr>
            <w:tcW w:w="3435"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722"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5" w:right="0"/>
              <w:jc w:val="left"/>
              <w:rPr>
                <w:rFonts w:ascii="Calibri" w:hAnsi="Calibri" w:cs="Calibri" w:eastAsia="Calibri" w:hint="default"/>
                <w:sz w:val="18"/>
                <w:szCs w:val="18"/>
              </w:rPr>
            </w:pPr>
            <w:r>
              <w:rPr>
                <w:rFonts w:ascii="宋体" w:hAnsi="宋体" w:cs="宋体" w:eastAsia="宋体" w:hint="default"/>
                <w:sz w:val="18"/>
                <w:szCs w:val="18"/>
              </w:rPr>
              <w:t>占其他应收款总额的比例</w:t>
            </w:r>
            <w:r>
              <w:rPr>
                <w:rFonts w:ascii="Calibri" w:hAnsi="Calibri" w:cs="Calibri" w:eastAsia="Calibri" w:hint="default"/>
                <w:sz w:val="18"/>
                <w:szCs w:val="18"/>
              </w:rPr>
              <w:t>(%)</w:t>
            </w:r>
          </w:p>
        </w:tc>
      </w:tr>
      <w:tr>
        <w:trPr>
          <w:trHeight w:val="50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广东省深圳市中级人民法院</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3,596,587.50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9"/>
                <w:sz w:val="18"/>
                <w:szCs w:val="18"/>
              </w:rPr>
              <w:t> </w:t>
            </w:r>
            <w:r>
              <w:rPr>
                <w:rFonts w:ascii="宋体" w:hAnsi="宋体" w:cs="宋体" w:eastAsia="宋体" w:hint="default"/>
                <w:sz w:val="18"/>
                <w:szCs w:val="18"/>
              </w:rPr>
              <w:t>年以内</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28.27</w:t>
            </w:r>
          </w:p>
        </w:tc>
      </w:tr>
      <w:tr>
        <w:trPr>
          <w:trHeight w:val="511"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港铁轨道交通</w:t>
            </w:r>
            <w:r>
              <w:rPr>
                <w:rFonts w:ascii="Calibri" w:hAnsi="Calibri" w:cs="Calibri" w:eastAsia="Calibri" w:hint="default"/>
                <w:sz w:val="18"/>
                <w:szCs w:val="18"/>
              </w:rPr>
              <w:t>(</w:t>
            </w:r>
            <w:r>
              <w:rPr>
                <w:rFonts w:ascii="宋体" w:hAnsi="宋体" w:cs="宋体" w:eastAsia="宋体" w:hint="default"/>
                <w:sz w:val="18"/>
                <w:szCs w:val="18"/>
              </w:rPr>
              <w:t>深圳</w:t>
            </w:r>
            <w:r>
              <w:rPr>
                <w:rFonts w:ascii="Calibri" w:hAnsi="Calibri" w:cs="Calibri" w:eastAsia="Calibri" w:hint="default"/>
                <w:sz w:val="18"/>
                <w:szCs w:val="18"/>
              </w:rPr>
              <w:t>)</w:t>
            </w:r>
            <w:r>
              <w:rPr>
                <w:rFonts w:ascii="宋体" w:hAnsi="宋体" w:cs="宋体" w:eastAsia="宋体" w:hint="default"/>
                <w:sz w:val="18"/>
                <w:szCs w:val="18"/>
              </w:rPr>
              <w:t>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2,520,482.10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sz w:val="18"/>
              </w:rPr>
              <w:t>19.81</w:t>
            </w:r>
          </w:p>
        </w:tc>
      </w:tr>
      <w:tr>
        <w:trPr>
          <w:trHeight w:val="50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深圳市中小企业信用担保中心有限公司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628,224.00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sz w:val="18"/>
              </w:rPr>
              <w:t>4.94</w:t>
            </w:r>
          </w:p>
        </w:tc>
      </w:tr>
      <w:tr>
        <w:trPr>
          <w:trHeight w:val="511"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575,234.41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9"/>
                <w:sz w:val="18"/>
                <w:szCs w:val="18"/>
              </w:rPr>
              <w:t> </w:t>
            </w:r>
            <w:r>
              <w:rPr>
                <w:rFonts w:ascii="宋体" w:hAnsi="宋体" w:cs="宋体" w:eastAsia="宋体" w:hint="default"/>
                <w:sz w:val="18"/>
                <w:szCs w:val="18"/>
              </w:rPr>
              <w:t>年以内</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4.52</w:t>
            </w:r>
          </w:p>
        </w:tc>
      </w:tr>
      <w:tr>
        <w:trPr>
          <w:trHeight w:val="50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现代投资股份有限公司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9"/>
                <w:sz w:val="18"/>
                <w:szCs w:val="18"/>
              </w:rPr>
              <w:t> </w:t>
            </w:r>
            <w:r>
              <w:rPr>
                <w:rFonts w:ascii="宋体" w:hAnsi="宋体" w:cs="宋体" w:eastAsia="宋体" w:hint="default"/>
                <w:sz w:val="18"/>
                <w:szCs w:val="18"/>
              </w:rPr>
              <w:t>年以内</w:t>
            </w: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sz w:val="18"/>
              </w:rPr>
              <w:t>2.36</w:t>
            </w:r>
          </w:p>
        </w:tc>
      </w:tr>
      <w:tr>
        <w:trPr>
          <w:trHeight w:val="511"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7,620,528.01</w:t>
            </w:r>
          </w:p>
        </w:tc>
        <w:tc>
          <w:tcPr>
            <w:tcW w:w="994" w:type="dxa"/>
            <w:tcBorders>
              <w:top w:val="single" w:sz="4" w:space="0" w:color="000000"/>
              <w:left w:val="single" w:sz="4" w:space="0" w:color="000000"/>
              <w:bottom w:val="single" w:sz="4" w:space="0" w:color="000000"/>
              <w:right w:val="single" w:sz="4" w:space="0" w:color="000000"/>
            </w:tcBorders>
          </w:tcPr>
          <w:p>
            <w:pPr/>
          </w:p>
        </w:tc>
        <w:tc>
          <w:tcPr>
            <w:tcW w:w="27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sz w:val="18"/>
              </w:rPr>
              <w:t>59.90</w:t>
            </w:r>
          </w:p>
        </w:tc>
      </w:tr>
    </w:tbl>
    <w:p>
      <w:pPr>
        <w:spacing w:line="240" w:lineRule="auto" w:before="3"/>
        <w:rPr>
          <w:rFonts w:ascii="宋体" w:hAnsi="宋体" w:cs="宋体" w:eastAsia="宋体" w:hint="default"/>
          <w:sz w:val="17"/>
          <w:szCs w:val="17"/>
        </w:rPr>
      </w:pPr>
    </w:p>
    <w:p>
      <w:pPr>
        <w:pStyle w:val="Heading3"/>
        <w:spacing w:line="240" w:lineRule="auto" w:before="36"/>
        <w:ind w:right="938"/>
        <w:jc w:val="left"/>
        <w:rPr>
          <w:b w:val="0"/>
          <w:bCs w:val="0"/>
        </w:rPr>
      </w:pPr>
      <w:r>
        <w:rPr>
          <w:rFonts w:ascii="宋体" w:hAnsi="宋体" w:cs="宋体" w:eastAsia="宋体" w:hint="default"/>
        </w:rPr>
        <w:t>6</w:t>
      </w:r>
      <w:r>
        <w:rPr/>
        <w:t>、存货</w:t>
      </w:r>
      <w:r>
        <w:rPr>
          <w:b w:val="0"/>
          <w:bCs w:val="0"/>
        </w:rPr>
      </w:r>
    </w:p>
    <w:p>
      <w:pPr>
        <w:spacing w:line="240" w:lineRule="auto" w:before="3"/>
        <w:rPr>
          <w:rFonts w:ascii="宋体" w:hAnsi="宋体" w:cs="宋体" w:eastAsia="宋体" w:hint="default"/>
          <w:b/>
          <w:bCs/>
          <w:sz w:val="17"/>
          <w:szCs w:val="17"/>
        </w:rPr>
      </w:pPr>
    </w:p>
    <w:p>
      <w:pPr>
        <w:pStyle w:val="BodyText"/>
        <w:spacing w:line="240" w:lineRule="auto" w:before="0"/>
        <w:ind w:right="938"/>
        <w:jc w:val="left"/>
      </w:pPr>
      <w:r>
        <w:rPr/>
        <w:t>（</w:t>
      </w:r>
      <w:r>
        <w:rPr>
          <w:rFonts w:ascii="Calibri" w:hAnsi="Calibri" w:cs="Calibri" w:eastAsia="Calibri" w:hint="default"/>
        </w:rPr>
        <w:t>1</w:t>
      </w:r>
      <w:r>
        <w:rPr/>
        <w:t>）存货分类</w:t>
      </w:r>
    </w:p>
    <w:p>
      <w:pPr>
        <w:spacing w:line="240" w:lineRule="auto" w:before="4"/>
        <w:rPr>
          <w:rFonts w:ascii="宋体" w:hAnsi="宋体" w:cs="宋体" w:eastAsia="宋体" w:hint="default"/>
          <w:sz w:val="12"/>
          <w:szCs w:val="12"/>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2"/>
        <w:gridCol w:w="1258"/>
        <w:gridCol w:w="1154"/>
        <w:gridCol w:w="1258"/>
        <w:gridCol w:w="1258"/>
        <w:gridCol w:w="1258"/>
        <w:gridCol w:w="1330"/>
      </w:tblGrid>
      <w:tr>
        <w:trPr>
          <w:trHeight w:val="509" w:hRule="exact"/>
        </w:trPr>
        <w:tc>
          <w:tcPr>
            <w:tcW w:w="21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2010-12-31</w:t>
            </w:r>
          </w:p>
        </w:tc>
        <w:tc>
          <w:tcPr>
            <w:tcW w:w="384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18"/>
                <w:szCs w:val="18"/>
              </w:rPr>
            </w:pPr>
            <w:r>
              <w:rPr>
                <w:rFonts w:ascii="Calibri"/>
                <w:sz w:val="18"/>
              </w:rPr>
              <w:t>2009-12-31</w:t>
            </w:r>
          </w:p>
        </w:tc>
      </w:tr>
      <w:tr>
        <w:trPr>
          <w:trHeight w:val="511" w:hRule="exact"/>
        </w:trPr>
        <w:tc>
          <w:tcPr>
            <w:tcW w:w="2172" w:type="dxa"/>
            <w:vMerge/>
            <w:tcBorders>
              <w:left w:val="nil" w:sz="6" w:space="0" w:color="auto"/>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0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18"/>
                <w:szCs w:val="18"/>
              </w:rPr>
            </w:pPr>
            <w:r>
              <w:rPr>
                <w:rFonts w:ascii="Calibri"/>
                <w:spacing w:val="-1"/>
                <w:sz w:val="18"/>
              </w:rPr>
              <w:t>11,759,058.17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11,759,058.17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z w:val="18"/>
              </w:rPr>
              <w:t>3,798,246.75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sz w:val="18"/>
              </w:rPr>
              <w:t>3,798,246.75</w:t>
            </w:r>
          </w:p>
        </w:tc>
      </w:tr>
      <w:tr>
        <w:trPr>
          <w:trHeight w:val="51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3,105,649.91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3,105,649.91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1,740,387.20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spacing w:val="-1"/>
                <w:sz w:val="18"/>
              </w:rPr>
              <w:t>1,740,387.20</w:t>
            </w:r>
          </w:p>
        </w:tc>
      </w:tr>
      <w:tr>
        <w:trPr>
          <w:trHeight w:val="50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85,863,092.82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85,863,092.82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55,230,771.39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61,029.47</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pacing w:val="-1"/>
                <w:sz w:val="18"/>
              </w:rPr>
              <w:t>55,169,741.92</w:t>
            </w:r>
          </w:p>
        </w:tc>
      </w:tr>
      <w:tr>
        <w:trPr>
          <w:trHeight w:val="512"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其中：已完工尚未结算款</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85,863,092.82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85,863,092.82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55,230,771.39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61,029.47</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pacing w:val="-1"/>
                <w:sz w:val="18"/>
              </w:rPr>
              <w:t>55,169,741.92</w:t>
            </w:r>
          </w:p>
        </w:tc>
      </w:tr>
      <w:tr>
        <w:trPr>
          <w:trHeight w:val="50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18"/>
                <w:szCs w:val="18"/>
              </w:rPr>
            </w:pPr>
            <w:r>
              <w:rPr>
                <w:rFonts w:ascii="Calibri"/>
                <w:spacing w:val="-1"/>
                <w:sz w:val="18"/>
              </w:rPr>
              <w:t>4,065,627.12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4,065,627.12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1,696,007.91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8"/>
              <w:jc w:val="right"/>
              <w:rPr>
                <w:rFonts w:ascii="Calibri" w:hAnsi="Calibri" w:cs="Calibri" w:eastAsia="Calibri" w:hint="default"/>
                <w:sz w:val="18"/>
                <w:szCs w:val="18"/>
              </w:rPr>
            </w:pPr>
            <w:r>
              <w:rPr>
                <w:rFonts w:ascii="Calibri"/>
                <w:spacing w:val="-1"/>
                <w:sz w:val="18"/>
              </w:rPr>
              <w:t>1,696,007.91</w:t>
            </w:r>
          </w:p>
        </w:tc>
      </w:tr>
      <w:tr>
        <w:trPr>
          <w:trHeight w:val="51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18"/>
                <w:szCs w:val="18"/>
              </w:rPr>
            </w:pPr>
            <w:r>
              <w:rPr>
                <w:rFonts w:ascii="Calibri"/>
                <w:sz w:val="18"/>
              </w:rPr>
              <w:t>664,623.77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664,623.77</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z w:val="18"/>
              </w:rPr>
              <w:t>1,201,233.11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7"/>
              <w:jc w:val="right"/>
              <w:rPr>
                <w:rFonts w:ascii="Calibri" w:hAnsi="Calibri" w:cs="Calibri" w:eastAsia="Calibri" w:hint="default"/>
                <w:sz w:val="18"/>
                <w:szCs w:val="18"/>
              </w:rPr>
            </w:pPr>
            <w:r>
              <w:rPr>
                <w:rFonts w:ascii="Calibri"/>
                <w:spacing w:val="-1"/>
                <w:sz w:val="18"/>
              </w:rPr>
              <w:t>1,201,233.11</w:t>
            </w:r>
            <w:r>
              <w:rPr>
                <w:rFonts w:ascii="Calibri"/>
                <w:sz w:val="18"/>
              </w:rPr>
            </w:r>
          </w:p>
        </w:tc>
      </w:tr>
      <w:tr>
        <w:trPr>
          <w:trHeight w:val="509"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7"/>
              <w:jc w:val="right"/>
              <w:rPr>
                <w:rFonts w:ascii="Calibri" w:hAnsi="Calibri" w:cs="Calibri" w:eastAsia="Calibri" w:hint="default"/>
                <w:sz w:val="18"/>
                <w:szCs w:val="18"/>
              </w:rPr>
            </w:pPr>
            <w:r>
              <w:rPr>
                <w:rFonts w:ascii="Calibri"/>
                <w:sz w:val="18"/>
              </w:rPr>
              <w:t>44,444.44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18"/>
                <w:szCs w:val="18"/>
              </w:rPr>
            </w:pPr>
            <w:r>
              <w:rPr>
                <w:rFonts w:ascii="Calibri"/>
                <w:sz w:val="18"/>
              </w:rPr>
              <w:t>44,444.44</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z w:val="18"/>
              </w:rPr>
              <w:t>-</w:t>
            </w:r>
          </w:p>
        </w:tc>
      </w:tr>
      <w:tr>
        <w:trPr>
          <w:trHeight w:val="511"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5"/>
              <w:jc w:val="right"/>
              <w:rPr>
                <w:rFonts w:ascii="Calibri" w:hAnsi="Calibri" w:cs="Calibri" w:eastAsia="Calibri" w:hint="default"/>
                <w:sz w:val="18"/>
                <w:szCs w:val="18"/>
              </w:rPr>
            </w:pPr>
            <w:r>
              <w:rPr>
                <w:rFonts w:ascii="Calibri"/>
                <w:spacing w:val="-1"/>
                <w:sz w:val="18"/>
              </w:rPr>
              <w:t>105,502,496.23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105,502,496.23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z w:val="18"/>
              </w:rPr>
              <w:t>63,666,646.36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61,029.47</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z w:val="18"/>
              </w:rPr>
              <w:t>63,605,616.89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357" w:lineRule="auto" w:before="0"/>
        <w:ind w:right="1126"/>
        <w:jc w:val="left"/>
      </w:pPr>
      <w:r>
        <w:rPr/>
        <w:t>（</w:t>
      </w:r>
      <w:r>
        <w:rPr>
          <w:rFonts w:ascii="宋体" w:hAnsi="宋体" w:cs="宋体" w:eastAsia="宋体" w:hint="default"/>
        </w:rPr>
        <w:t>2</w:t>
      </w:r>
      <w:r>
        <w:rPr/>
        <w:t>）存货期末数较期初数增长</w:t>
      </w:r>
      <w:r>
        <w:rPr>
          <w:spacing w:val="-32"/>
        </w:rPr>
        <w:t> </w:t>
      </w:r>
      <w:r>
        <w:rPr>
          <w:rFonts w:ascii="宋体" w:hAnsi="宋体" w:cs="宋体" w:eastAsia="宋体" w:hint="default"/>
        </w:rPr>
        <w:t>65.87%</w:t>
      </w:r>
      <w:r>
        <w:rPr/>
        <w:t>，主要原因是公司在报告期销售规模扩大，未结算工程项目及原材</w:t>
      </w:r>
      <w:r>
        <w:rPr>
          <w:w w:val="100"/>
        </w:rPr>
        <w:t> </w:t>
      </w:r>
      <w:r>
        <w:rPr/>
        <w:t>料备货增加所致。</w:t>
      </w:r>
    </w:p>
    <w:p>
      <w:pPr>
        <w:pStyle w:val="BodyText"/>
        <w:spacing w:line="240" w:lineRule="auto" w:before="32"/>
        <w:ind w:right="938"/>
        <w:jc w:val="left"/>
      </w:pPr>
      <w:r>
        <w:rPr/>
        <w:t>（</w:t>
      </w:r>
      <w:r>
        <w:rPr>
          <w:rFonts w:ascii="宋体" w:hAnsi="宋体" w:cs="宋体" w:eastAsia="宋体" w:hint="default"/>
        </w:rPr>
        <w:t>3</w:t>
      </w:r>
      <w:r>
        <w:rPr/>
        <w:t>）存货期末余额中无利息资本化。</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right="938"/>
        <w:jc w:val="left"/>
        <w:rPr>
          <w:b w:val="0"/>
          <w:bCs w:val="0"/>
        </w:rPr>
      </w:pPr>
      <w:r>
        <w:rPr>
          <w:rFonts w:ascii="宋体" w:hAnsi="宋体" w:cs="宋体" w:eastAsia="宋体" w:hint="default"/>
        </w:rPr>
        <w:t>7</w:t>
      </w:r>
      <w:r>
        <w:rPr/>
        <w:t>、投资性房地产</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before="0"/>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19"/>
        <w:gridCol w:w="1558"/>
        <w:gridCol w:w="1560"/>
        <w:gridCol w:w="1561"/>
        <w:gridCol w:w="1558"/>
      </w:tblGrid>
      <w:tr>
        <w:trPr>
          <w:trHeight w:val="480"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Calibri" w:hAnsi="Calibri" w:cs="Calibri" w:eastAsia="Calibri" w:hint="default"/>
                <w:sz w:val="18"/>
                <w:szCs w:val="18"/>
              </w:rPr>
            </w:pPr>
            <w:r>
              <w:rPr>
                <w:rFonts w:ascii="Calibri"/>
                <w:sz w:val="18"/>
              </w:rPr>
              <w:t>2009-12-31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5" w:right="0"/>
              <w:jc w:val="left"/>
              <w:rPr>
                <w:rFonts w:ascii="Calibri" w:hAnsi="Calibri" w:cs="Calibri" w:eastAsia="Calibri" w:hint="default"/>
                <w:sz w:val="18"/>
                <w:szCs w:val="18"/>
              </w:rPr>
            </w:pPr>
            <w:r>
              <w:rPr>
                <w:rFonts w:ascii="Calibri"/>
                <w:sz w:val="18"/>
              </w:rPr>
              <w:t>2010-12-31</w:t>
            </w:r>
          </w:p>
        </w:tc>
      </w:tr>
      <w:tr>
        <w:trPr>
          <w:trHeight w:val="48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1" w:right="0"/>
              <w:jc w:val="left"/>
              <w:rPr>
                <w:rFonts w:ascii="Calibri" w:hAnsi="Calibri" w:cs="Calibri" w:eastAsia="Calibri" w:hint="default"/>
                <w:sz w:val="18"/>
                <w:szCs w:val="18"/>
              </w:rPr>
            </w:pPr>
            <w:r>
              <w:rPr>
                <w:rFonts w:ascii="Calibri"/>
                <w:sz w:val="18"/>
              </w:rPr>
              <w:t>1,776,200.00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4" w:right="0"/>
              <w:jc w:val="left"/>
              <w:rPr>
                <w:rFonts w:ascii="Calibri" w:hAnsi="Calibri" w:cs="Calibri" w:eastAsia="Calibri" w:hint="default"/>
                <w:sz w:val="18"/>
                <w:szCs w:val="18"/>
              </w:rPr>
            </w:pPr>
            <w:r>
              <w:rPr>
                <w:rFonts w:ascii="Calibri"/>
                <w:sz w:val="18"/>
              </w:rPr>
              <w:t>130,963,766.98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Calibri" w:hAnsi="Calibri" w:cs="Calibri" w:eastAsia="Calibri" w:hint="default"/>
                <w:sz w:val="18"/>
                <w:szCs w:val="18"/>
              </w:rPr>
            </w:pPr>
            <w:r>
              <w:rPr>
                <w:rFonts w:ascii="Calibri"/>
                <w:sz w:val="18"/>
              </w:rPr>
              <w:t>1,776,200.00</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2" w:right="0"/>
              <w:jc w:val="left"/>
              <w:rPr>
                <w:rFonts w:ascii="Calibri" w:hAnsi="Calibri" w:cs="Calibri" w:eastAsia="Calibri" w:hint="default"/>
                <w:sz w:val="18"/>
                <w:szCs w:val="18"/>
              </w:rPr>
            </w:pPr>
            <w:r>
              <w:rPr>
                <w:rFonts w:ascii="Calibri"/>
                <w:sz w:val="18"/>
              </w:rPr>
              <w:t>130,963,766.98</w:t>
            </w:r>
          </w:p>
        </w:tc>
      </w:tr>
    </w:tbl>
    <w:p>
      <w:pPr>
        <w:spacing w:after="0" w:line="240" w:lineRule="auto"/>
        <w:jc w:val="left"/>
        <w:rPr>
          <w:rFonts w:ascii="Calibri" w:hAnsi="Calibri" w:cs="Calibri" w:eastAsia="Calibri" w:hint="default"/>
          <w:sz w:val="18"/>
          <w:szCs w:val="18"/>
        </w:rPr>
        <w:sectPr>
          <w:pgSz w:w="11910" w:h="16840"/>
          <w:pgMar w:header="0" w:footer="1032" w:top="1100" w:bottom="1220" w:left="980" w:right="0"/>
        </w:sectPr>
      </w:pPr>
    </w:p>
    <w:tbl>
      <w:tblPr>
        <w:tblW w:w="0" w:type="auto"/>
        <w:jc w:val="left"/>
        <w:tblInd w:w="131" w:type="dxa"/>
        <w:tblLayout w:type="fixed"/>
        <w:tblCellMar>
          <w:top w:w="0" w:type="dxa"/>
          <w:left w:w="0" w:type="dxa"/>
          <w:bottom w:w="0" w:type="dxa"/>
          <w:right w:w="0" w:type="dxa"/>
        </w:tblCellMar>
        <w:tblLook w:val="01E0"/>
      </w:tblPr>
      <w:tblGrid>
        <w:gridCol w:w="3433"/>
        <w:gridCol w:w="1558"/>
        <w:gridCol w:w="1560"/>
        <w:gridCol w:w="1561"/>
        <w:gridCol w:w="1586"/>
      </w:tblGrid>
      <w:tr>
        <w:trPr>
          <w:trHeight w:val="492" w:hRule="exact"/>
        </w:trPr>
        <w:tc>
          <w:tcPr>
            <w:tcW w:w="343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5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1,776,200.00</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130,963,766.98</w:t>
            </w:r>
          </w:p>
        </w:tc>
        <w:tc>
          <w:tcPr>
            <w:tcW w:w="15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1,776,200.00</w:t>
            </w:r>
          </w:p>
        </w:tc>
        <w:tc>
          <w:tcPr>
            <w:tcW w:w="1586"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0"/>
              <w:jc w:val="right"/>
              <w:rPr>
                <w:rFonts w:ascii="Calibri" w:hAnsi="Calibri" w:cs="Calibri" w:eastAsia="Calibri" w:hint="default"/>
                <w:sz w:val="18"/>
                <w:szCs w:val="18"/>
              </w:rPr>
            </w:pPr>
            <w:r>
              <w:rPr>
                <w:rFonts w:ascii="Calibri"/>
                <w:spacing w:val="-1"/>
                <w:sz w:val="18"/>
              </w:rPr>
              <w:t>130,963,766.98</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1,202,265.24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13,484,146.95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1,244,449.98</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13,441,962.21</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1,202,265.24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13,484,146.95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1,244,449.98</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13,441,962.21</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573,934.76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117,521,804.77</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573,934.76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117,521,804.77</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pacing w:val="-3"/>
                <w:sz w:val="18"/>
                <w:szCs w:val="18"/>
              </w:rPr>
              <w:t>四、投资性房地产减值准备累计金额合计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480"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573,934.76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117,521,804.77</w:t>
            </w:r>
          </w:p>
        </w:tc>
      </w:tr>
      <w:tr>
        <w:trPr>
          <w:trHeight w:val="483"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房屋、建筑物</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573,934.76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117,521,804.77</w:t>
            </w:r>
          </w:p>
        </w:tc>
      </w:tr>
    </w:tbl>
    <w:p>
      <w:pPr>
        <w:pStyle w:val="BodyText"/>
        <w:spacing w:line="263" w:lineRule="exact" w:before="0"/>
        <w:ind w:left="593" w:right="0"/>
        <w:jc w:val="left"/>
      </w:pPr>
      <w:r>
        <w:rPr/>
        <w:t>（</w:t>
      </w:r>
      <w:r>
        <w:rPr>
          <w:rFonts w:ascii="宋体" w:hAnsi="宋体" w:cs="宋体" w:eastAsia="宋体" w:hint="default"/>
        </w:rPr>
        <w:t>1</w:t>
      </w:r>
      <w:r>
        <w:rPr/>
        <w:t>）公司将已出租的建筑物确认为投资性房地产，采用成本模式计量。</w:t>
      </w:r>
    </w:p>
    <w:p>
      <w:pPr>
        <w:pStyle w:val="BodyText"/>
        <w:spacing w:line="355" w:lineRule="auto"/>
        <w:ind w:left="172" w:right="0" w:firstLine="420"/>
        <w:jc w:val="left"/>
      </w:pPr>
      <w:r>
        <w:rPr/>
        <w:t>（</w:t>
      </w:r>
      <w:r>
        <w:rPr>
          <w:rFonts w:ascii="宋体" w:hAnsi="宋体" w:cs="宋体" w:eastAsia="宋体" w:hint="default"/>
        </w:rPr>
        <w:t>2</w:t>
      </w:r>
      <w:r>
        <w:rPr/>
        <w:t>）达实信息公司本期纳入合并报表范围，其投资性房地产原值、累计折旧期末数在列示上作为本</w:t>
      </w:r>
      <w:r>
        <w:rPr>
          <w:w w:val="100"/>
        </w:rPr>
        <w:t> </w:t>
      </w:r>
      <w:r>
        <w:rPr/>
        <w:t>期增加处理。</w:t>
      </w:r>
    </w:p>
    <w:p>
      <w:pPr>
        <w:pStyle w:val="BodyText"/>
        <w:spacing w:line="240" w:lineRule="auto" w:before="32"/>
        <w:ind w:left="593" w:right="0"/>
        <w:jc w:val="left"/>
        <w:rPr>
          <w:rFonts w:ascii="宋体" w:hAnsi="宋体" w:cs="宋体" w:eastAsia="宋体" w:hint="default"/>
        </w:rPr>
      </w:pPr>
      <w:r>
        <w:rPr>
          <w:spacing w:val="-4"/>
        </w:rPr>
        <w:t>（</w:t>
      </w:r>
      <w:r>
        <w:rPr>
          <w:rFonts w:ascii="宋体" w:hAnsi="宋体" w:cs="宋体" w:eastAsia="宋体" w:hint="default"/>
          <w:spacing w:val="-4"/>
        </w:rPr>
        <w:t>3</w:t>
      </w:r>
      <w:r>
        <w:rPr>
          <w:spacing w:val="-4"/>
        </w:rPr>
        <w:t>）本期投资性房地产减少系位于深圳市南山区南油登良路南油天安工业村</w:t>
      </w:r>
      <w:r>
        <w:rPr>
          <w:spacing w:val="-45"/>
        </w:rPr>
        <w:t> </w:t>
      </w:r>
      <w:r>
        <w:rPr>
          <w:rFonts w:ascii="宋体" w:hAnsi="宋体" w:cs="宋体" w:eastAsia="宋体" w:hint="default"/>
        </w:rPr>
        <w:t>8</w:t>
      </w:r>
      <w:r>
        <w:rPr>
          <w:rFonts w:ascii="宋体" w:hAnsi="宋体" w:cs="宋体" w:eastAsia="宋体" w:hint="default"/>
          <w:spacing w:val="-43"/>
        </w:rPr>
        <w:t> </w:t>
      </w:r>
      <w:r>
        <w:rPr/>
        <w:t>号</w:t>
      </w:r>
      <w:r>
        <w:rPr>
          <w:spacing w:val="-41"/>
        </w:rPr>
        <w:t> </w:t>
      </w:r>
      <w:r>
        <w:rPr>
          <w:rFonts w:ascii="宋体" w:hAnsi="宋体" w:cs="宋体" w:eastAsia="宋体" w:hint="default"/>
        </w:rPr>
        <w:t>3B</w:t>
      </w:r>
      <w:r>
        <w:rPr>
          <w:rFonts w:ascii="宋体" w:hAnsi="宋体" w:cs="宋体" w:eastAsia="宋体" w:hint="default"/>
          <w:spacing w:val="-43"/>
        </w:rPr>
        <w:t> </w:t>
      </w:r>
      <w:r>
        <w:rPr/>
        <w:t>房屋建筑物</w:t>
      </w:r>
      <w:r>
        <w:rPr>
          <w:spacing w:val="-43"/>
        </w:rPr>
        <w:t> </w:t>
      </w:r>
      <w:r>
        <w:rPr>
          <w:rFonts w:ascii="宋体" w:hAnsi="宋体" w:cs="宋体" w:eastAsia="宋体" w:hint="default"/>
        </w:rPr>
        <w:t>2010</w:t>
      </w:r>
    </w:p>
    <w:p>
      <w:pPr>
        <w:pStyle w:val="BodyText"/>
        <w:spacing w:line="240" w:lineRule="auto"/>
        <w:ind w:left="172" w:right="0"/>
        <w:jc w:val="left"/>
      </w:pP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日转换为自用房地产。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ind w:left="172" w:right="0"/>
        <w:jc w:val="left"/>
        <w:rPr>
          <w:b w:val="0"/>
          <w:bCs w:val="0"/>
        </w:rPr>
      </w:pPr>
      <w:r>
        <w:rPr>
          <w:rFonts w:ascii="宋体" w:hAnsi="宋体" w:cs="宋体" w:eastAsia="宋体" w:hint="default"/>
        </w:rPr>
        <w:t>8</w:t>
      </w:r>
      <w:r>
        <w:rPr/>
        <w:t>、固定资产</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172" w:right="0"/>
        <w:jc w:val="left"/>
      </w:pPr>
      <w:r>
        <w:rPr/>
        <w:t>（</w:t>
      </w:r>
      <w:r>
        <w:rPr>
          <w:rFonts w:ascii="Calibri" w:hAnsi="Calibri" w:cs="Calibri" w:eastAsia="Calibri" w:hint="default"/>
        </w:rPr>
        <w:t>1</w:t>
      </w:r>
      <w:r>
        <w:rPr/>
        <w:t>）固定资产情况：</w:t>
      </w:r>
    </w:p>
    <w:p>
      <w:pPr>
        <w:pStyle w:val="BodyText"/>
        <w:spacing w:line="240" w:lineRule="auto" w:before="169"/>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81"/>
        <w:gridCol w:w="1517"/>
        <w:gridCol w:w="1085"/>
        <w:gridCol w:w="1085"/>
        <w:gridCol w:w="1558"/>
        <w:gridCol w:w="1558"/>
      </w:tblGrid>
      <w:tr>
        <w:trPr>
          <w:trHeight w:val="485"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85"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28,111,621.96</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2" w:right="0"/>
              <w:jc w:val="left"/>
              <w:rPr>
                <w:rFonts w:ascii="Calibri" w:hAnsi="Calibri" w:cs="Calibri" w:eastAsia="Calibri" w:hint="default"/>
                <w:sz w:val="18"/>
                <w:szCs w:val="18"/>
              </w:rPr>
            </w:pPr>
            <w:r>
              <w:rPr>
                <w:rFonts w:ascii="Calibri"/>
                <w:sz w:val="18"/>
              </w:rPr>
              <w:t>45,507,248.97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z w:val="18"/>
              </w:rPr>
              <w:t>4,131,246.19</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18"/>
                <w:szCs w:val="18"/>
              </w:rPr>
            </w:pPr>
            <w:r>
              <w:rPr>
                <w:rFonts w:ascii="Calibri"/>
                <w:spacing w:val="-1"/>
                <w:sz w:val="18"/>
              </w:rPr>
              <w:t>69,487,624.74</w:t>
            </w:r>
          </w:p>
        </w:tc>
      </w:tr>
      <w:tr>
        <w:trPr>
          <w:trHeight w:val="485"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7,726,764.89</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0" w:right="0"/>
              <w:jc w:val="left"/>
              <w:rPr>
                <w:rFonts w:ascii="Calibri" w:hAnsi="Calibri" w:cs="Calibri" w:eastAsia="Calibri" w:hint="default"/>
                <w:sz w:val="18"/>
                <w:szCs w:val="18"/>
              </w:rPr>
            </w:pPr>
            <w:r>
              <w:rPr>
                <w:rFonts w:ascii="Calibri"/>
                <w:sz w:val="18"/>
              </w:rPr>
              <w:t>36,269,147.18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43,995,912.07</w:t>
            </w:r>
          </w:p>
        </w:tc>
      </w:tr>
      <w:tr>
        <w:trPr>
          <w:trHeight w:val="485"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1,643,270.00</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13" w:right="0"/>
              <w:jc w:val="left"/>
              <w:rPr>
                <w:rFonts w:ascii="Calibri" w:hAnsi="Calibri" w:cs="Calibri" w:eastAsia="Calibri" w:hint="default"/>
                <w:sz w:val="18"/>
                <w:szCs w:val="18"/>
              </w:rPr>
            </w:pPr>
            <w:r>
              <w:rPr>
                <w:rFonts w:ascii="Calibri"/>
                <w:sz w:val="18"/>
              </w:rPr>
              <w:t>130,000.00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1,773,270.00</w:t>
            </w:r>
          </w:p>
        </w:tc>
      </w:tr>
      <w:tr>
        <w:trPr>
          <w:trHeight w:val="485"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5"/>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z w:val="18"/>
              </w:rPr>
              <w:t>3,138,483.91</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3" w:right="0"/>
              <w:jc w:val="left"/>
              <w:rPr>
                <w:rFonts w:ascii="Calibri" w:hAnsi="Calibri" w:cs="Calibri" w:eastAsia="Calibri" w:hint="default"/>
                <w:sz w:val="18"/>
                <w:szCs w:val="18"/>
              </w:rPr>
            </w:pPr>
            <w:r>
              <w:rPr>
                <w:rFonts w:ascii="Calibri"/>
                <w:sz w:val="18"/>
              </w:rPr>
              <w:t>2,378,435.11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18"/>
                <w:szCs w:val="18"/>
              </w:rPr>
            </w:pPr>
            <w:r>
              <w:rPr>
                <w:rFonts w:ascii="Calibri"/>
                <w:sz w:val="18"/>
              </w:rPr>
              <w:t>180,181.43</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5,336,737.59</w:t>
            </w:r>
          </w:p>
        </w:tc>
      </w:tr>
      <w:tr>
        <w:trPr>
          <w:trHeight w:val="485"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z w:val="18"/>
              </w:rPr>
              <w:t>15,603,103.16</w:t>
            </w:r>
          </w:p>
        </w:tc>
        <w:tc>
          <w:tcPr>
            <w:tcW w:w="21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78" w:right="0"/>
              <w:jc w:val="left"/>
              <w:rPr>
                <w:rFonts w:ascii="Calibri" w:hAnsi="Calibri" w:cs="Calibri" w:eastAsia="Calibri" w:hint="default"/>
                <w:sz w:val="18"/>
                <w:szCs w:val="18"/>
              </w:rPr>
            </w:pPr>
            <w:r>
              <w:rPr>
                <w:rFonts w:ascii="Calibri"/>
                <w:sz w:val="18"/>
              </w:rPr>
              <w:t>6,729,666.68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3,951,064.76</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18,381,705.08</w:t>
            </w:r>
          </w:p>
        </w:tc>
      </w:tr>
      <w:tr>
        <w:trPr>
          <w:trHeight w:val="495" w:hRule="exact"/>
        </w:trPr>
        <w:tc>
          <w:tcPr>
            <w:tcW w:w="2881" w:type="dxa"/>
            <w:tcBorders>
              <w:top w:val="single" w:sz="6" w:space="0" w:color="000000"/>
              <w:left w:val="nil" w:sz="6" w:space="0" w:color="auto"/>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z w:val="18"/>
              </w:rPr>
              <w:t>10,243,405.73</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z w:val="18"/>
              </w:rPr>
              <w:t>5,391,081.24</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4,588,097.36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Calibri" w:hAnsi="Calibri" w:cs="Calibri" w:eastAsia="Calibri" w:hint="default"/>
                <w:sz w:val="18"/>
                <w:szCs w:val="18"/>
              </w:rPr>
            </w:pPr>
            <w:r>
              <w:rPr>
                <w:rFonts w:ascii="Calibri"/>
                <w:sz w:val="18"/>
              </w:rPr>
              <w:t>833,515.61</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18"/>
                <w:szCs w:val="18"/>
              </w:rPr>
            </w:pPr>
            <w:r>
              <w:rPr>
                <w:rFonts w:ascii="Calibri"/>
                <w:spacing w:val="-1"/>
                <w:sz w:val="18"/>
              </w:rPr>
              <w:t>19,389,068.72</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4,281,915.46</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4,784,764.25</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409,206.06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18"/>
                <w:szCs w:val="18"/>
              </w:rPr>
            </w:pPr>
            <w:r>
              <w:rPr>
                <w:rFonts w:ascii="Calibri"/>
                <w:spacing w:val="-1"/>
                <w:sz w:val="18"/>
              </w:rPr>
              <w:t>9,475,885.77</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7"/>
              <w:jc w:val="right"/>
              <w:rPr>
                <w:rFonts w:ascii="Calibri" w:hAnsi="Calibri" w:cs="Calibri" w:eastAsia="Calibri" w:hint="default"/>
                <w:sz w:val="18"/>
                <w:szCs w:val="18"/>
              </w:rPr>
            </w:pPr>
            <w:r>
              <w:rPr>
                <w:rFonts w:ascii="Calibri"/>
                <w:sz w:val="18"/>
              </w:rPr>
              <w:t>1,049,990.53</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214,219.34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7"/>
              <w:jc w:val="right"/>
              <w:rPr>
                <w:rFonts w:ascii="Calibri" w:hAnsi="Calibri" w:cs="Calibri" w:eastAsia="Calibri" w:hint="default"/>
                <w:sz w:val="18"/>
                <w:szCs w:val="18"/>
              </w:rPr>
            </w:pPr>
            <w:r>
              <w:rPr>
                <w:rFonts w:ascii="Calibri"/>
                <w:spacing w:val="-1"/>
                <w:sz w:val="18"/>
              </w:rPr>
              <w:t>1,264,209.87</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5"/>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2,137,455.47</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Calibri" w:hAnsi="Calibri" w:cs="Calibri" w:eastAsia="Calibri" w:hint="default"/>
                <w:sz w:val="18"/>
                <w:szCs w:val="18"/>
              </w:rPr>
            </w:pPr>
            <w:r>
              <w:rPr>
                <w:rFonts w:ascii="Calibri"/>
                <w:sz w:val="18"/>
              </w:rPr>
              <w:t>606,316.99</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481,754.01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Calibri" w:hAnsi="Calibri" w:cs="Calibri" w:eastAsia="Calibri" w:hint="default"/>
                <w:sz w:val="18"/>
                <w:szCs w:val="18"/>
              </w:rPr>
            </w:pPr>
            <w:r>
              <w:rPr>
                <w:rFonts w:ascii="Calibri"/>
                <w:sz w:val="18"/>
              </w:rPr>
              <w:t>159,291.16</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18"/>
                <w:szCs w:val="18"/>
              </w:rPr>
            </w:pPr>
            <w:r>
              <w:rPr>
                <w:rFonts w:ascii="Calibri"/>
                <w:sz w:val="18"/>
              </w:rPr>
              <w:t>3,066,235.31</w:t>
            </w:r>
          </w:p>
        </w:tc>
      </w:tr>
      <w:tr>
        <w:trPr>
          <w:trHeight w:val="49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2,774,044.27</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3,482,917.95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674,224.45</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5,582,737.77</w:t>
            </w:r>
          </w:p>
        </w:tc>
      </w:tr>
    </w:tbl>
    <w:p>
      <w:pPr>
        <w:spacing w:after="0" w:line="240" w:lineRule="auto"/>
        <w:jc w:val="right"/>
        <w:rPr>
          <w:rFonts w:ascii="Calibri" w:hAnsi="Calibri" w:cs="Calibri" w:eastAsia="Calibri" w:hint="default"/>
          <w:sz w:val="18"/>
          <w:szCs w:val="18"/>
        </w:rPr>
        <w:sectPr>
          <w:pgSz w:w="11910" w:h="16840"/>
          <w:pgMar w:header="0" w:footer="1032" w:top="1100" w:bottom="1220" w:left="960" w:right="0"/>
        </w:sectPr>
      </w:pPr>
    </w:p>
    <w:tbl>
      <w:tblPr>
        <w:tblW w:w="0" w:type="auto"/>
        <w:jc w:val="left"/>
        <w:tblInd w:w="112" w:type="dxa"/>
        <w:tblLayout w:type="fixed"/>
        <w:tblCellMar>
          <w:top w:w="0" w:type="dxa"/>
          <w:left w:w="0" w:type="dxa"/>
          <w:bottom w:w="0" w:type="dxa"/>
          <w:right w:w="0" w:type="dxa"/>
        </w:tblCellMar>
        <w:tblLook w:val="01E0"/>
      </w:tblPr>
      <w:tblGrid>
        <w:gridCol w:w="2881"/>
        <w:gridCol w:w="1517"/>
        <w:gridCol w:w="2170"/>
        <w:gridCol w:w="1558"/>
        <w:gridCol w:w="1589"/>
      </w:tblGrid>
      <w:tr>
        <w:trPr>
          <w:trHeight w:val="502" w:hRule="exact"/>
        </w:trPr>
        <w:tc>
          <w:tcPr>
            <w:tcW w:w="28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95"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17,868,216.23</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pacing w:val="-1"/>
                <w:sz w:val="18"/>
              </w:rPr>
              <w:t>50,098,556.02</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3,444,849.43</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7"/>
              <w:jc w:val="right"/>
              <w:rPr>
                <w:rFonts w:ascii="Calibri" w:hAnsi="Calibri" w:cs="Calibri" w:eastAsia="Calibri" w:hint="default"/>
                <w:sz w:val="18"/>
                <w:szCs w:val="18"/>
              </w:rPr>
            </w:pPr>
            <w:r>
              <w:rPr>
                <w:rFonts w:ascii="Calibri"/>
                <w:spacing w:val="-1"/>
                <w:sz w:val="18"/>
              </w:rPr>
              <w:t>34,520,026.30</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593,279.47</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z w:val="18"/>
              </w:rPr>
              <w:t>509,060.13</w:t>
            </w:r>
          </w:p>
        </w:tc>
      </w:tr>
      <w:tr>
        <w:trPr>
          <w:trHeight w:val="49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1,001,028.44</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7"/>
              <w:jc w:val="right"/>
              <w:rPr>
                <w:rFonts w:ascii="Calibri" w:hAnsi="Calibri" w:cs="Calibri" w:eastAsia="Calibri" w:hint="default"/>
                <w:sz w:val="18"/>
                <w:szCs w:val="18"/>
              </w:rPr>
            </w:pPr>
            <w:r>
              <w:rPr>
                <w:rFonts w:ascii="Calibri"/>
                <w:spacing w:val="-1"/>
                <w:sz w:val="18"/>
              </w:rPr>
              <w:t>2,270,502.28</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12,829,058.89</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pacing w:val="-1"/>
                <w:sz w:val="18"/>
              </w:rPr>
              <w:t>12,798,967.31</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
              <w:jc w:val="right"/>
              <w:rPr>
                <w:rFonts w:ascii="Calibri" w:hAnsi="Calibri" w:cs="Calibri" w:eastAsia="Calibri" w:hint="default"/>
                <w:sz w:val="18"/>
                <w:szCs w:val="18"/>
              </w:rPr>
            </w:pPr>
            <w:r>
              <w:rPr>
                <w:rFonts w:ascii="Calibri"/>
                <w:sz w:val="18"/>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z w:val="18"/>
              </w:rPr>
              <w:t>-</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
              <w:jc w:val="right"/>
              <w:rPr>
                <w:rFonts w:ascii="Calibri" w:hAnsi="Calibri" w:cs="Calibri" w:eastAsia="Calibri" w:hint="default"/>
                <w:sz w:val="18"/>
                <w:szCs w:val="18"/>
              </w:rPr>
            </w:pPr>
            <w:r>
              <w:rPr>
                <w:rFonts w:ascii="Calibri"/>
                <w:sz w:val="18"/>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z w:val="18"/>
              </w:rPr>
              <w:t>-</w:t>
            </w:r>
          </w:p>
        </w:tc>
      </w:tr>
      <w:tr>
        <w:trPr>
          <w:trHeight w:val="49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
              <w:jc w:val="right"/>
              <w:rPr>
                <w:rFonts w:ascii="Calibri" w:hAnsi="Calibri" w:cs="Calibri" w:eastAsia="Calibri" w:hint="default"/>
                <w:sz w:val="18"/>
                <w:szCs w:val="18"/>
              </w:rPr>
            </w:pPr>
            <w:r>
              <w:rPr>
                <w:rFonts w:ascii="Calibri"/>
                <w:sz w:val="18"/>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8"/>
              <w:jc w:val="right"/>
              <w:rPr>
                <w:rFonts w:ascii="Calibri" w:hAnsi="Calibri" w:cs="Calibri" w:eastAsia="Calibri" w:hint="default"/>
                <w:sz w:val="18"/>
                <w:szCs w:val="18"/>
              </w:rPr>
            </w:pPr>
            <w:r>
              <w:rPr>
                <w:rFonts w:ascii="Calibri"/>
                <w:sz w:val="18"/>
              </w:rPr>
              <w:t>-</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
              <w:jc w:val="right"/>
              <w:rPr>
                <w:rFonts w:ascii="Calibri" w:hAnsi="Calibri" w:cs="Calibri" w:eastAsia="Calibri" w:hint="default"/>
                <w:sz w:val="18"/>
                <w:szCs w:val="18"/>
              </w:rPr>
            </w:pPr>
            <w:r>
              <w:rPr>
                <w:rFonts w:ascii="Calibri"/>
                <w:sz w:val="18"/>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z w:val="18"/>
              </w:rPr>
              <w:t>-</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
              <w:jc w:val="right"/>
              <w:rPr>
                <w:rFonts w:ascii="Calibri" w:hAnsi="Calibri" w:cs="Calibri" w:eastAsia="Calibri" w:hint="default"/>
                <w:sz w:val="18"/>
                <w:szCs w:val="18"/>
              </w:rPr>
            </w:pPr>
            <w:r>
              <w:rPr>
                <w:rFonts w:ascii="Calibri"/>
                <w:sz w:val="18"/>
              </w:rPr>
              <w:t>-</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w:t>
            </w: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z w:val="18"/>
              </w:rPr>
              <w:t>-</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17,868,216.23</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pacing w:val="-1"/>
                <w:sz w:val="18"/>
              </w:rPr>
              <w:t>50,098,556.02</w:t>
            </w:r>
          </w:p>
        </w:tc>
      </w:tr>
      <w:tr>
        <w:trPr>
          <w:trHeight w:val="49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Calibri" w:hAnsi="Calibri" w:cs="Calibri" w:eastAsia="Calibri" w:hint="default"/>
                <w:sz w:val="18"/>
                <w:szCs w:val="18"/>
              </w:rPr>
            </w:pPr>
            <w:r>
              <w:rPr>
                <w:rFonts w:ascii="Calibri"/>
                <w:sz w:val="18"/>
              </w:rPr>
              <w:t>3,444,849.43</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57"/>
              <w:jc w:val="right"/>
              <w:rPr>
                <w:rFonts w:ascii="Calibri" w:hAnsi="Calibri" w:cs="Calibri" w:eastAsia="Calibri" w:hint="default"/>
                <w:sz w:val="18"/>
                <w:szCs w:val="18"/>
              </w:rPr>
            </w:pPr>
            <w:r>
              <w:rPr>
                <w:rFonts w:ascii="Calibri"/>
                <w:spacing w:val="-1"/>
                <w:sz w:val="18"/>
              </w:rPr>
              <w:t>34,520,026.30</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593,279.47</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z w:val="18"/>
              </w:rPr>
              <w:t>509,060.13</w:t>
            </w:r>
          </w:p>
        </w:tc>
      </w:tr>
      <w:tr>
        <w:trPr>
          <w:trHeight w:val="494"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1,001,028.44</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7"/>
              <w:jc w:val="right"/>
              <w:rPr>
                <w:rFonts w:ascii="Calibri" w:hAnsi="Calibri" w:cs="Calibri" w:eastAsia="Calibri" w:hint="default"/>
                <w:sz w:val="18"/>
                <w:szCs w:val="18"/>
              </w:rPr>
            </w:pPr>
            <w:r>
              <w:rPr>
                <w:rFonts w:ascii="Calibri"/>
                <w:spacing w:val="-1"/>
                <w:sz w:val="18"/>
              </w:rPr>
              <w:t>2,270,502.28</w:t>
            </w:r>
          </w:p>
        </w:tc>
      </w:tr>
      <w:tr>
        <w:trPr>
          <w:trHeight w:val="497" w:hRule="exact"/>
        </w:trPr>
        <w:tc>
          <w:tcPr>
            <w:tcW w:w="28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18"/>
                <w:szCs w:val="18"/>
              </w:rPr>
            </w:pPr>
            <w:r>
              <w:rPr>
                <w:rFonts w:ascii="Calibri"/>
                <w:sz w:val="18"/>
              </w:rPr>
              <w:t>12,829,058.89</w:t>
            </w:r>
          </w:p>
        </w:tc>
        <w:tc>
          <w:tcPr>
            <w:tcW w:w="217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58"/>
              <w:jc w:val="right"/>
              <w:rPr>
                <w:rFonts w:ascii="Calibri" w:hAnsi="Calibri" w:cs="Calibri" w:eastAsia="Calibri" w:hint="default"/>
                <w:sz w:val="18"/>
                <w:szCs w:val="18"/>
              </w:rPr>
            </w:pPr>
            <w:r>
              <w:rPr>
                <w:rFonts w:ascii="Calibri"/>
                <w:spacing w:val="-1"/>
                <w:sz w:val="18"/>
              </w:rPr>
              <w:t>12,798,967.31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355" w:lineRule="auto" w:before="0"/>
        <w:ind w:left="172" w:right="1123" w:firstLine="420"/>
        <w:jc w:val="left"/>
      </w:pPr>
      <w:r>
        <w:rPr/>
        <w:t>（</w:t>
      </w:r>
      <w:r>
        <w:rPr>
          <w:rFonts w:ascii="宋体" w:hAnsi="宋体" w:cs="宋体" w:eastAsia="宋体" w:hint="default"/>
        </w:rPr>
        <w:t>2</w:t>
      </w:r>
      <w:r>
        <w:rPr/>
        <w:t>）本期由在建工程转入固定资产原价为</w:t>
      </w:r>
      <w:r>
        <w:rPr>
          <w:spacing w:val="-66"/>
        </w:rPr>
        <w:t> </w:t>
      </w:r>
      <w:r>
        <w:rPr>
          <w:rFonts w:ascii="宋体" w:hAnsi="宋体" w:cs="宋体" w:eastAsia="宋体" w:hint="default"/>
        </w:rPr>
        <w:t>7,202,308.58</w:t>
      </w:r>
      <w:r>
        <w:rPr>
          <w:rFonts w:ascii="宋体" w:hAnsi="宋体" w:cs="宋体" w:eastAsia="宋体" w:hint="default"/>
          <w:spacing w:val="-68"/>
        </w:rPr>
        <w:t> </w:t>
      </w:r>
      <w:r>
        <w:rPr/>
        <w:t>元；本期节能专用设备减少系节能设备改造</w:t>
      </w:r>
      <w:r>
        <w:rPr>
          <w:w w:val="100"/>
        </w:rPr>
        <w:t> </w:t>
      </w:r>
      <w:r>
        <w:rPr/>
        <w:t>转入在建工程。</w:t>
      </w:r>
    </w:p>
    <w:p>
      <w:pPr>
        <w:spacing w:line="240" w:lineRule="auto" w:before="0"/>
        <w:rPr>
          <w:rFonts w:ascii="宋体" w:hAnsi="宋体" w:cs="宋体" w:eastAsia="宋体" w:hint="default"/>
          <w:sz w:val="20"/>
          <w:szCs w:val="20"/>
        </w:rPr>
      </w:pPr>
    </w:p>
    <w:p>
      <w:pPr>
        <w:pStyle w:val="BodyText"/>
        <w:spacing w:line="355" w:lineRule="auto" w:before="178"/>
        <w:ind w:left="172" w:right="1126" w:firstLine="420"/>
        <w:jc w:val="left"/>
      </w:pPr>
      <w:r>
        <w:rPr/>
        <w:t>（</w:t>
      </w:r>
      <w:r>
        <w:rPr>
          <w:rFonts w:ascii="宋体" w:hAnsi="宋体" w:cs="宋体" w:eastAsia="宋体" w:hint="default"/>
        </w:rPr>
        <w:t>3</w:t>
      </w:r>
      <w:r>
        <w:rPr/>
        <w:t>）达实信息公司本期纳入合并报表范围，其固定资产原值、累计折旧期末数在列示上作为本期增</w:t>
      </w:r>
      <w:r>
        <w:rPr>
          <w:w w:val="100"/>
        </w:rPr>
        <w:t> </w:t>
      </w:r>
      <w:r>
        <w:rPr/>
        <w:t>加处理，其位于深圳市南山区深圳大道高新技术工业村深房地字第 </w:t>
      </w:r>
      <w:r>
        <w:rPr>
          <w:rFonts w:ascii="宋体" w:hAnsi="宋体" w:cs="宋体" w:eastAsia="宋体" w:hint="default"/>
        </w:rPr>
        <w:t>4000193737</w:t>
      </w:r>
      <w:r>
        <w:rPr>
          <w:rFonts w:ascii="宋体" w:hAnsi="宋体" w:cs="宋体" w:eastAsia="宋体" w:hint="default"/>
          <w:spacing w:val="-32"/>
        </w:rPr>
        <w:t> </w:t>
      </w:r>
      <w:r>
        <w:rPr/>
        <w:t>号房屋建筑物产权证的更</w:t>
      </w:r>
    </w:p>
    <w:p>
      <w:pPr>
        <w:pStyle w:val="BodyText"/>
        <w:spacing w:line="355" w:lineRule="auto" w:before="34"/>
        <w:ind w:left="172" w:right="6980"/>
        <w:jc w:val="left"/>
        <w:rPr>
          <w:rFonts w:ascii="宋体" w:hAnsi="宋体" w:cs="宋体" w:eastAsia="宋体" w:hint="default"/>
        </w:rPr>
      </w:pPr>
      <w:r>
        <w:rPr/>
        <w:t>名手续已于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日办理完成。</w:t>
      </w:r>
      <w:r>
        <w:rPr>
          <w:w w:val="100"/>
        </w:rPr>
        <w:t> </w:t>
      </w:r>
      <w:r>
        <w:rPr>
          <w:rFonts w:ascii="宋体" w:hAnsi="宋体" w:cs="宋体" w:eastAsia="宋体" w:hint="default"/>
          <w:b/>
          <w:bCs/>
        </w:rPr>
        <w:t>9</w:t>
      </w:r>
      <w:r>
        <w:rPr>
          <w:rFonts w:ascii="宋体" w:hAnsi="宋体" w:cs="宋体" w:eastAsia="宋体" w:hint="default"/>
          <w:b/>
          <w:bCs/>
        </w:rPr>
        <w:t>、在建工程</w:t>
      </w:r>
      <w:r>
        <w:rPr>
          <w:rFonts w:ascii="宋体" w:hAnsi="宋体" w:cs="宋体" w:eastAsia="宋体" w:hint="default"/>
        </w:rPr>
      </w:r>
    </w:p>
    <w:p>
      <w:pPr>
        <w:pStyle w:val="BodyText"/>
        <w:spacing w:line="240" w:lineRule="auto" w:before="124"/>
        <w:ind w:left="172" w:right="0"/>
        <w:jc w:val="left"/>
      </w:pPr>
      <w:r>
        <w:rPr/>
        <w:t>（</w:t>
      </w:r>
      <w:r>
        <w:rPr>
          <w:rFonts w:ascii="Calibri" w:hAnsi="Calibri" w:cs="Calibri" w:eastAsia="Calibri" w:hint="default"/>
        </w:rPr>
        <w:t>1</w:t>
      </w:r>
      <w:r>
        <w:rPr/>
        <w:t>）在建工程情况</w:t>
      </w:r>
    </w:p>
    <w:p>
      <w:pPr>
        <w:spacing w:line="240" w:lineRule="auto" w:before="4"/>
        <w:rPr>
          <w:rFonts w:ascii="宋体" w:hAnsi="宋体" w:cs="宋体" w:eastAsia="宋体" w:hint="default"/>
          <w:sz w:val="15"/>
          <w:szCs w:val="15"/>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880"/>
        <w:gridCol w:w="1306"/>
        <w:gridCol w:w="1303"/>
        <w:gridCol w:w="1308"/>
        <w:gridCol w:w="1303"/>
        <w:gridCol w:w="1306"/>
        <w:gridCol w:w="1310"/>
      </w:tblGrid>
      <w:tr>
        <w:trPr>
          <w:trHeight w:val="509" w:hRule="exact"/>
        </w:trPr>
        <w:tc>
          <w:tcPr>
            <w:tcW w:w="18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 w:right="0"/>
              <w:jc w:val="center"/>
              <w:rPr>
                <w:rFonts w:ascii="Calibri" w:hAnsi="Calibri" w:cs="Calibri" w:eastAsia="Calibri" w:hint="default"/>
                <w:sz w:val="18"/>
                <w:szCs w:val="18"/>
              </w:rPr>
            </w:pPr>
            <w:r>
              <w:rPr>
                <w:rFonts w:ascii="Calibri"/>
                <w:sz w:val="18"/>
              </w:rPr>
              <w:t>2010-12-31</w:t>
            </w:r>
          </w:p>
        </w:tc>
        <w:tc>
          <w:tcPr>
            <w:tcW w:w="392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center"/>
              <w:rPr>
                <w:rFonts w:ascii="Calibri" w:hAnsi="Calibri" w:cs="Calibri" w:eastAsia="Calibri" w:hint="default"/>
                <w:sz w:val="18"/>
                <w:szCs w:val="18"/>
              </w:rPr>
            </w:pPr>
            <w:r>
              <w:rPr>
                <w:rFonts w:ascii="Calibri"/>
                <w:sz w:val="18"/>
              </w:rPr>
              <w:t>2009-12-31</w:t>
            </w:r>
          </w:p>
        </w:tc>
      </w:tr>
      <w:tr>
        <w:trPr>
          <w:trHeight w:val="511" w:hRule="exact"/>
        </w:trPr>
        <w:tc>
          <w:tcPr>
            <w:tcW w:w="1880" w:type="dxa"/>
            <w:vMerge/>
            <w:tcBorders>
              <w:left w:val="nil" w:sz="6" w:space="0" w:color="auto"/>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598"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27"/>
              <w:jc w:val="left"/>
              <w:rPr>
                <w:rFonts w:ascii="宋体" w:hAnsi="宋体" w:cs="宋体" w:eastAsia="宋体" w:hint="default"/>
                <w:sz w:val="18"/>
                <w:szCs w:val="18"/>
              </w:rPr>
            </w:pPr>
            <w:r>
              <w:rPr>
                <w:rFonts w:ascii="宋体" w:hAnsi="宋体" w:cs="宋体" w:eastAsia="宋体" w:hint="default"/>
                <w:sz w:val="18"/>
                <w:szCs w:val="18"/>
              </w:rPr>
              <w:t>深圳市中信大厦中央空 调水系统节能改造项目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z w:val="18"/>
              </w:rPr>
              <w:t>266,694.65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7"/>
              <w:jc w:val="right"/>
              <w:rPr>
                <w:rFonts w:ascii="Calibri" w:hAnsi="Calibri" w:cs="Calibri" w:eastAsia="Calibri" w:hint="default"/>
                <w:sz w:val="18"/>
                <w:szCs w:val="18"/>
              </w:rPr>
            </w:pPr>
            <w:r>
              <w:rPr>
                <w:rFonts w:ascii="Calibri"/>
                <w:sz w:val="18"/>
              </w:rPr>
              <w:t>266,694.65</w:t>
            </w:r>
          </w:p>
        </w:tc>
      </w:tr>
      <w:tr>
        <w:trPr>
          <w:trHeight w:val="509"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Calibri" w:hAnsi="Calibri" w:cs="Calibri" w:eastAsia="Calibri" w:hint="default"/>
                <w:sz w:val="18"/>
                <w:szCs w:val="18"/>
              </w:rPr>
              <w:t>EMC008</w:t>
            </w:r>
            <w:r>
              <w:rPr>
                <w:rFonts w:ascii="Calibri" w:hAnsi="Calibri" w:cs="Calibri" w:eastAsia="Calibri" w:hint="default"/>
                <w:spacing w:val="5"/>
                <w:sz w:val="18"/>
                <w:szCs w:val="18"/>
              </w:rPr>
              <w:t> </w:t>
            </w:r>
            <w:r>
              <w:rPr>
                <w:rFonts w:ascii="宋体" w:hAnsi="宋体" w:cs="宋体" w:eastAsia="宋体" w:hint="default"/>
                <w:sz w:val="18"/>
                <w:szCs w:val="18"/>
              </w:rPr>
              <w:t>网络集成平台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229,375.34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pacing w:val="-1"/>
                <w:sz w:val="18"/>
              </w:rPr>
              <w:t>229,375.34</w:t>
            </w:r>
          </w:p>
        </w:tc>
      </w:tr>
    </w:tbl>
    <w:p>
      <w:pPr>
        <w:spacing w:after="0" w:line="240" w:lineRule="auto"/>
        <w:jc w:val="right"/>
        <w:rPr>
          <w:rFonts w:ascii="Calibri" w:hAnsi="Calibri" w:cs="Calibri" w:eastAsia="Calibri" w:hint="default"/>
          <w:sz w:val="18"/>
          <w:szCs w:val="18"/>
        </w:rPr>
        <w:sectPr>
          <w:pgSz w:w="11910" w:h="16840"/>
          <w:pgMar w:header="0" w:footer="1032" w:top="1100" w:bottom="1220" w:left="960" w:right="0"/>
        </w:sectPr>
      </w:pPr>
    </w:p>
    <w:tbl>
      <w:tblPr>
        <w:tblW w:w="0" w:type="auto"/>
        <w:jc w:val="left"/>
        <w:tblInd w:w="115" w:type="dxa"/>
        <w:tblLayout w:type="fixed"/>
        <w:tblCellMar>
          <w:top w:w="0" w:type="dxa"/>
          <w:left w:w="0" w:type="dxa"/>
          <w:bottom w:w="0" w:type="dxa"/>
          <w:right w:w="0" w:type="dxa"/>
        </w:tblCellMar>
        <w:tblLook w:val="01E0"/>
      </w:tblPr>
      <w:tblGrid>
        <w:gridCol w:w="1880"/>
        <w:gridCol w:w="1306"/>
        <w:gridCol w:w="1303"/>
        <w:gridCol w:w="1308"/>
        <w:gridCol w:w="1303"/>
        <w:gridCol w:w="1306"/>
        <w:gridCol w:w="1310"/>
      </w:tblGrid>
      <w:tr>
        <w:trPr>
          <w:trHeight w:val="610" w:hRule="exact"/>
        </w:trPr>
        <w:tc>
          <w:tcPr>
            <w:tcW w:w="1880" w:type="dxa"/>
            <w:tcBorders>
              <w:top w:val="single" w:sz="10" w:space="0" w:color="000000"/>
              <w:left w:val="nil" w:sz="6" w:space="0" w:color="auto"/>
              <w:bottom w:val="single" w:sz="4" w:space="0" w:color="000000"/>
              <w:right w:val="single" w:sz="4" w:space="0" w:color="000000"/>
            </w:tcBorders>
          </w:tcPr>
          <w:p>
            <w:pPr>
              <w:pStyle w:val="TableParagraph"/>
              <w:spacing w:line="232" w:lineRule="exact" w:before="121"/>
              <w:ind w:left="45" w:right="27"/>
              <w:jc w:val="left"/>
              <w:rPr>
                <w:rFonts w:ascii="宋体" w:hAnsi="宋体" w:cs="宋体" w:eastAsia="宋体" w:hint="default"/>
                <w:sz w:val="18"/>
                <w:szCs w:val="18"/>
              </w:rPr>
            </w:pPr>
            <w:r>
              <w:rPr>
                <w:rFonts w:ascii="宋体" w:hAnsi="宋体" w:cs="宋体" w:eastAsia="宋体" w:hint="default"/>
                <w:sz w:val="18"/>
                <w:szCs w:val="18"/>
              </w:rPr>
              <w:t>深圳嘉里中心空调节能 改造项目</w:t>
            </w:r>
          </w:p>
        </w:tc>
        <w:tc>
          <w:tcPr>
            <w:tcW w:w="13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759,232.86</w:t>
            </w:r>
          </w:p>
        </w:tc>
        <w:tc>
          <w:tcPr>
            <w:tcW w:w="1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759,232.86</w:t>
            </w:r>
          </w:p>
        </w:tc>
        <w:tc>
          <w:tcPr>
            <w:tcW w:w="1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1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Calibri" w:hAnsi="Calibri" w:cs="Calibri" w:eastAsia="Calibri" w:hint="default"/>
                <w:sz w:val="18"/>
                <w:szCs w:val="18"/>
              </w:rPr>
            </w:pPr>
            <w:r>
              <w:rPr>
                <w:rFonts w:ascii="Calibri"/>
                <w:sz w:val="18"/>
              </w:rPr>
              <w:t>-</w:t>
            </w:r>
          </w:p>
        </w:tc>
      </w:tr>
      <w:tr>
        <w:trPr>
          <w:trHeight w:val="831"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45" w:right="27"/>
              <w:jc w:val="both"/>
              <w:rPr>
                <w:rFonts w:ascii="宋体" w:hAnsi="宋体" w:cs="宋体" w:eastAsia="宋体" w:hint="default"/>
                <w:sz w:val="18"/>
                <w:szCs w:val="18"/>
              </w:rPr>
            </w:pPr>
            <w:r>
              <w:rPr>
                <w:rFonts w:ascii="宋体" w:hAnsi="宋体" w:cs="宋体" w:eastAsia="宋体" w:hint="default"/>
                <w:sz w:val="18"/>
                <w:szCs w:val="18"/>
              </w:rPr>
              <w:t>广东美芝制冷设备有限 公司中央空调系统节能 改造项目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Calibri" w:hAnsi="Calibri" w:cs="Calibri" w:eastAsia="Calibri" w:hint="default"/>
                <w:sz w:val="18"/>
                <w:szCs w:val="18"/>
              </w:rPr>
            </w:pPr>
            <w:r>
              <w:rPr>
                <w:rFonts w:ascii="Calibri"/>
                <w:sz w:val="18"/>
              </w:rPr>
              <w:t>2,800,519.61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Calibri" w:hAnsi="Calibri" w:cs="Calibri" w:eastAsia="Calibri" w:hint="default"/>
                <w:sz w:val="18"/>
                <w:szCs w:val="18"/>
              </w:rPr>
            </w:pPr>
            <w:r>
              <w:rPr>
                <w:rFonts w:ascii="Calibri"/>
                <w:sz w:val="18"/>
              </w:rPr>
              <w:t>2,800,519.61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Calibri" w:hAnsi="Calibri" w:cs="Calibri" w:eastAsia="Calibri" w:hint="default"/>
                <w:sz w:val="18"/>
                <w:szCs w:val="18"/>
              </w:rPr>
            </w:pPr>
            <w:r>
              <w:rPr>
                <w:rFonts w:ascii="Calibri"/>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9"/>
              <w:jc w:val="right"/>
              <w:rPr>
                <w:rFonts w:ascii="Calibri" w:hAnsi="Calibri" w:cs="Calibri" w:eastAsia="Calibri" w:hint="default"/>
                <w:sz w:val="18"/>
                <w:szCs w:val="18"/>
              </w:rPr>
            </w:pPr>
            <w:r>
              <w:rPr>
                <w:rFonts w:ascii="Calibri"/>
                <w:sz w:val="18"/>
              </w:rPr>
              <w:t>-</w:t>
            </w:r>
          </w:p>
        </w:tc>
      </w:tr>
      <w:tr>
        <w:trPr>
          <w:trHeight w:val="511"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移动能源审计设备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39,531.00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39,531.00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z w:val="18"/>
              </w:rPr>
              <w:t>-</w:t>
            </w:r>
          </w:p>
        </w:tc>
      </w:tr>
      <w:tr>
        <w:trPr>
          <w:trHeight w:val="830"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27"/>
              <w:jc w:val="both"/>
              <w:rPr>
                <w:rFonts w:ascii="宋体" w:hAnsi="宋体" w:cs="宋体" w:eastAsia="宋体" w:hint="default"/>
                <w:sz w:val="18"/>
                <w:szCs w:val="18"/>
              </w:rPr>
            </w:pPr>
            <w:r>
              <w:rPr>
                <w:rFonts w:ascii="宋体" w:hAnsi="宋体" w:cs="宋体" w:eastAsia="宋体" w:hint="default"/>
                <w:sz w:val="18"/>
                <w:szCs w:val="18"/>
              </w:rPr>
              <w:t>深圳国际金融大厦中央 空调水系统节能服务项 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2"/>
              <w:jc w:val="right"/>
              <w:rPr>
                <w:rFonts w:ascii="Calibri" w:hAnsi="Calibri" w:cs="Calibri" w:eastAsia="Calibri" w:hint="default"/>
                <w:sz w:val="18"/>
                <w:szCs w:val="18"/>
              </w:rPr>
            </w:pPr>
            <w:r>
              <w:rPr>
                <w:rFonts w:ascii="Calibri"/>
                <w:sz w:val="18"/>
              </w:rPr>
              <w:t>121,393.36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4"/>
              <w:jc w:val="right"/>
              <w:rPr>
                <w:rFonts w:ascii="Calibri" w:hAnsi="Calibri" w:cs="Calibri" w:eastAsia="Calibri" w:hint="default"/>
                <w:sz w:val="18"/>
                <w:szCs w:val="18"/>
              </w:rPr>
            </w:pPr>
            <w:r>
              <w:rPr>
                <w:rFonts w:ascii="Calibri"/>
                <w:sz w:val="18"/>
              </w:rPr>
              <w:t>121,393.36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2"/>
              <w:jc w:val="right"/>
              <w:rPr>
                <w:rFonts w:ascii="Calibri" w:hAnsi="Calibri" w:cs="Calibri" w:eastAsia="Calibri" w:hint="default"/>
                <w:sz w:val="18"/>
                <w:szCs w:val="18"/>
              </w:rPr>
            </w:pPr>
            <w:r>
              <w:rPr>
                <w:rFonts w:ascii="Calibri"/>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9"/>
              <w:jc w:val="right"/>
              <w:rPr>
                <w:rFonts w:ascii="Calibri" w:hAnsi="Calibri" w:cs="Calibri" w:eastAsia="Calibri" w:hint="default"/>
                <w:sz w:val="18"/>
                <w:szCs w:val="18"/>
              </w:rPr>
            </w:pPr>
            <w:r>
              <w:rPr>
                <w:rFonts w:ascii="Calibri"/>
                <w:sz w:val="18"/>
              </w:rPr>
              <w:t>-</w:t>
            </w:r>
          </w:p>
        </w:tc>
      </w:tr>
      <w:tr>
        <w:trPr>
          <w:trHeight w:val="595"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45" w:right="27"/>
              <w:jc w:val="left"/>
              <w:rPr>
                <w:rFonts w:ascii="宋体" w:hAnsi="宋体" w:cs="宋体" w:eastAsia="宋体" w:hint="default"/>
                <w:sz w:val="18"/>
                <w:szCs w:val="18"/>
              </w:rPr>
            </w:pPr>
            <w:r>
              <w:rPr>
                <w:rFonts w:ascii="宋体" w:hAnsi="宋体" w:cs="宋体" w:eastAsia="宋体" w:hint="default"/>
                <w:sz w:val="18"/>
                <w:szCs w:val="18"/>
              </w:rPr>
              <w:t>京华世纪酒店中央空调 水系统节能服务项目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293,112.66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18"/>
                <w:szCs w:val="18"/>
              </w:rPr>
            </w:pPr>
            <w:r>
              <w:rPr>
                <w:rFonts w:ascii="Calibri"/>
                <w:sz w:val="18"/>
              </w:rPr>
              <w:t>293,112.66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
              <w:jc w:val="right"/>
              <w:rPr>
                <w:rFonts w:ascii="Calibri" w:hAnsi="Calibri" w:cs="Calibri" w:eastAsia="Calibri" w:hint="default"/>
                <w:sz w:val="18"/>
                <w:szCs w:val="18"/>
              </w:rPr>
            </w:pPr>
            <w:r>
              <w:rPr>
                <w:rFonts w:ascii="Calibri"/>
                <w:sz w:val="18"/>
              </w:rPr>
              <w:t>-</w:t>
            </w:r>
          </w:p>
        </w:tc>
      </w:tr>
      <w:tr>
        <w:trPr>
          <w:trHeight w:val="511"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研发中心建设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155,668.39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155,668.39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z w:val="18"/>
              </w:rPr>
              <w:t>-</w:t>
            </w:r>
          </w:p>
        </w:tc>
      </w:tr>
      <w:tr>
        <w:trPr>
          <w:trHeight w:val="509" w:hRule="exact"/>
        </w:trPr>
        <w:tc>
          <w:tcPr>
            <w:tcW w:w="1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tabs>
                <w:tab w:pos="1085" w:val="left" w:leader="none"/>
              </w:tabs>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4,169,457.88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4,169,457.88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496,069.99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9"/>
              <w:jc w:val="right"/>
              <w:rPr>
                <w:rFonts w:ascii="Calibri" w:hAnsi="Calibri" w:cs="Calibri" w:eastAsia="Calibri" w:hint="default"/>
                <w:sz w:val="18"/>
                <w:szCs w:val="18"/>
              </w:rPr>
            </w:pPr>
            <w:r>
              <w:rPr>
                <w:rFonts w:ascii="Calibri"/>
                <w:sz w:val="18"/>
              </w:rPr>
              <w:t>496,069.99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172" w:right="0"/>
        <w:jc w:val="left"/>
      </w:pPr>
      <w:r>
        <w:rPr/>
        <w:t>（</w:t>
      </w:r>
      <w:r>
        <w:rPr>
          <w:rFonts w:ascii="Calibri" w:hAnsi="Calibri" w:cs="Calibri" w:eastAsia="Calibri" w:hint="default"/>
        </w:rPr>
        <w:t>2</w:t>
      </w:r>
      <w:r>
        <w:rPr/>
        <w:t>）重大在建工程项目变动情况</w:t>
      </w:r>
    </w:p>
    <w:p>
      <w:pPr>
        <w:spacing w:line="240" w:lineRule="auto" w:before="4"/>
        <w:rPr>
          <w:rFonts w:ascii="宋体" w:hAnsi="宋体" w:cs="宋体" w:eastAsia="宋体" w:hint="default"/>
          <w:sz w:val="12"/>
          <w:szCs w:val="12"/>
        </w:rPr>
      </w:pPr>
    </w:p>
    <w:p>
      <w:pPr>
        <w:pStyle w:val="BodyText"/>
        <w:tabs>
          <w:tab w:pos="1051" w:val="left" w:leader="none"/>
        </w:tabs>
        <w:spacing w:line="240" w:lineRule="auto" w:before="36"/>
        <w:ind w:left="0" w:right="1128"/>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723"/>
        <w:gridCol w:w="689"/>
        <w:gridCol w:w="588"/>
        <w:gridCol w:w="872"/>
        <w:gridCol w:w="734"/>
        <w:gridCol w:w="461"/>
        <w:gridCol w:w="1010"/>
        <w:gridCol w:w="468"/>
        <w:gridCol w:w="878"/>
        <w:gridCol w:w="1104"/>
        <w:gridCol w:w="848"/>
        <w:gridCol w:w="430"/>
        <w:gridCol w:w="871"/>
      </w:tblGrid>
      <w:tr>
        <w:trPr>
          <w:trHeight w:val="641" w:hRule="exact"/>
        </w:trPr>
        <w:tc>
          <w:tcPr>
            <w:tcW w:w="7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69"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59"/>
              <w:jc w:val="right"/>
              <w:rPr>
                <w:rFonts w:ascii="宋体" w:hAnsi="宋体" w:cs="宋体" w:eastAsia="宋体" w:hint="default"/>
                <w:sz w:val="15"/>
                <w:szCs w:val="15"/>
              </w:rPr>
            </w:pPr>
            <w:r>
              <w:rPr>
                <w:rFonts w:ascii="宋体" w:hAnsi="宋体" w:cs="宋体" w:eastAsia="宋体" w:hint="default"/>
                <w:sz w:val="15"/>
                <w:szCs w:val="15"/>
              </w:rPr>
              <w:t>期初数</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3" w:right="55" w:hanging="149"/>
              <w:jc w:val="left"/>
              <w:rPr>
                <w:rFonts w:ascii="宋体" w:hAnsi="宋体" w:cs="宋体" w:eastAsia="宋体" w:hint="default"/>
                <w:sz w:val="15"/>
                <w:szCs w:val="15"/>
              </w:rPr>
            </w:pPr>
            <w:r>
              <w:rPr>
                <w:rFonts w:ascii="宋体" w:hAnsi="宋体" w:cs="宋体" w:eastAsia="宋体" w:hint="default"/>
                <w:sz w:val="15"/>
                <w:szCs w:val="15"/>
              </w:rPr>
              <w:t>转入固定</w:t>
            </w:r>
            <w:r>
              <w:rPr>
                <w:rFonts w:ascii="宋体" w:hAnsi="宋体" w:cs="宋体" w:eastAsia="宋体" w:hint="default"/>
                <w:w w:val="100"/>
                <w:sz w:val="15"/>
                <w:szCs w:val="15"/>
              </w:rPr>
              <w:t> </w:t>
            </w:r>
            <w:r>
              <w:rPr>
                <w:rFonts w:ascii="宋体" w:hAnsi="宋体" w:cs="宋体" w:eastAsia="宋体" w:hint="default"/>
                <w:sz w:val="15"/>
                <w:szCs w:val="15"/>
              </w:rPr>
              <w:t>资产</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4" w:right="72"/>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5" w:right="46" w:hanging="125"/>
              <w:jc w:val="left"/>
              <w:rPr>
                <w:rFonts w:ascii="Calibri" w:hAnsi="Calibri" w:cs="Calibri" w:eastAsia="Calibri" w:hint="default"/>
                <w:sz w:val="15"/>
                <w:szCs w:val="15"/>
              </w:rPr>
            </w:pPr>
            <w:r>
              <w:rPr>
                <w:rFonts w:ascii="宋体" w:hAnsi="宋体" w:cs="宋体" w:eastAsia="宋体" w:hint="default"/>
                <w:sz w:val="15"/>
                <w:szCs w:val="15"/>
              </w:rPr>
              <w:t>工程投入占预</w:t>
            </w:r>
            <w:r>
              <w:rPr>
                <w:rFonts w:ascii="宋体" w:hAnsi="宋体" w:cs="宋体" w:eastAsia="宋体" w:hint="default"/>
                <w:w w:val="100"/>
                <w:sz w:val="15"/>
                <w:szCs w:val="15"/>
              </w:rPr>
              <w:t> </w:t>
            </w:r>
            <w:r>
              <w:rPr>
                <w:rFonts w:ascii="宋体" w:hAnsi="宋体" w:cs="宋体" w:eastAsia="宋体" w:hint="default"/>
                <w:sz w:val="15"/>
                <w:szCs w:val="15"/>
              </w:rPr>
              <w:t>算比例</w:t>
            </w:r>
            <w:r>
              <w:rPr>
                <w:rFonts w:ascii="Calibri" w:hAnsi="Calibri" w:cs="Calibri" w:eastAsia="Calibri" w:hint="default"/>
                <w:sz w:val="15"/>
                <w:szCs w:val="15"/>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9" w:right="75"/>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34" w:right="55" w:hanging="77"/>
              <w:jc w:val="left"/>
              <w:rPr>
                <w:rFonts w:ascii="宋体" w:hAnsi="宋体" w:cs="宋体" w:eastAsia="宋体" w:hint="default"/>
                <w:sz w:val="15"/>
                <w:szCs w:val="15"/>
              </w:rPr>
            </w:pPr>
            <w:r>
              <w:rPr>
                <w:rFonts w:ascii="宋体" w:hAnsi="宋体" w:cs="宋体" w:eastAsia="宋体" w:hint="default"/>
                <w:sz w:val="15"/>
                <w:szCs w:val="15"/>
              </w:rPr>
              <w:t>利息资本化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累计金额</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2" w:right="19" w:hanging="147"/>
              <w:jc w:val="left"/>
              <w:rPr>
                <w:rFonts w:ascii="宋体" w:hAnsi="宋体" w:cs="宋体" w:eastAsia="宋体" w:hint="default"/>
                <w:sz w:val="15"/>
                <w:szCs w:val="15"/>
              </w:rPr>
            </w:pPr>
            <w:r>
              <w:rPr>
                <w:rFonts w:ascii="宋体" w:hAnsi="宋体" w:cs="宋体" w:eastAsia="宋体" w:hint="default"/>
                <w:spacing w:val="-2"/>
                <w:sz w:val="15"/>
                <w:szCs w:val="15"/>
              </w:rPr>
              <w:t>其中：本期利息</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资本化金额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5" w:right="39" w:hanging="53"/>
              <w:jc w:val="left"/>
              <w:rPr>
                <w:rFonts w:ascii="Calibri" w:hAnsi="Calibri" w:cs="Calibri" w:eastAsia="Calibri" w:hint="default"/>
                <w:sz w:val="15"/>
                <w:szCs w:val="15"/>
              </w:rPr>
            </w:pPr>
            <w:r>
              <w:rPr>
                <w:rFonts w:ascii="宋体" w:hAnsi="宋体" w:cs="宋体" w:eastAsia="宋体" w:hint="default"/>
                <w:sz w:val="15"/>
                <w:szCs w:val="15"/>
              </w:rPr>
              <w:t>本期利息资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本化率</w:t>
            </w:r>
            <w:r>
              <w:rPr>
                <w:rFonts w:ascii="Calibri" w:hAnsi="Calibri" w:cs="Calibri" w:eastAsia="Calibri" w:hint="default"/>
                <w:sz w:val="15"/>
                <w:szCs w:val="15"/>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9" w:right="55"/>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638" w:hRule="exact"/>
        </w:trPr>
        <w:tc>
          <w:tcPr>
            <w:tcW w:w="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 w:right="20"/>
              <w:jc w:val="left"/>
              <w:rPr>
                <w:rFonts w:ascii="宋体" w:hAnsi="宋体" w:cs="宋体" w:eastAsia="宋体" w:hint="default"/>
                <w:sz w:val="15"/>
                <w:szCs w:val="15"/>
              </w:rPr>
            </w:pPr>
            <w:r>
              <w:rPr>
                <w:rFonts w:ascii="宋体" w:hAnsi="宋体" w:cs="宋体" w:eastAsia="宋体" w:hint="default"/>
                <w:spacing w:val="10"/>
                <w:sz w:val="15"/>
                <w:szCs w:val="15"/>
              </w:rPr>
              <w:t>研发中心</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建设</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63" w:right="0"/>
              <w:jc w:val="left"/>
              <w:rPr>
                <w:rFonts w:ascii="宋体" w:hAnsi="宋体" w:cs="宋体" w:eastAsia="宋体" w:hint="default"/>
                <w:sz w:val="15"/>
                <w:szCs w:val="15"/>
              </w:rPr>
            </w:pPr>
            <w:r>
              <w:rPr>
                <w:rFonts w:ascii="Calibri" w:hAnsi="Calibri" w:cs="Calibri" w:eastAsia="Calibri" w:hint="default"/>
                <w:sz w:val="15"/>
                <w:szCs w:val="15"/>
              </w:rPr>
              <w:t>1538</w:t>
            </w:r>
            <w:r>
              <w:rPr>
                <w:rFonts w:ascii="Calibri" w:hAnsi="Calibri" w:cs="Calibri" w:eastAsia="Calibri" w:hint="default"/>
                <w:spacing w:val="3"/>
                <w:sz w:val="15"/>
                <w:szCs w:val="15"/>
              </w:rPr>
              <w:t> </w:t>
            </w:r>
            <w:r>
              <w:rPr>
                <w:rFonts w:ascii="宋体" w:hAnsi="宋体" w:cs="宋体" w:eastAsia="宋体" w:hint="default"/>
                <w:sz w:val="15"/>
                <w:szCs w:val="15"/>
              </w:rPr>
              <w:t>万</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56" w:right="0"/>
              <w:jc w:val="left"/>
              <w:rPr>
                <w:rFonts w:ascii="Calibri" w:hAnsi="Calibri" w:cs="Calibri" w:eastAsia="Calibri" w:hint="default"/>
                <w:sz w:val="15"/>
                <w:szCs w:val="15"/>
              </w:rPr>
            </w:pPr>
            <w:r>
              <w:rPr>
                <w:rFonts w:ascii="Calibri"/>
                <w:sz w:val="15"/>
              </w:rPr>
              <w:t>155,668.39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2"/>
              <w:jc w:val="right"/>
              <w:rPr>
                <w:rFonts w:ascii="Calibri" w:hAnsi="Calibri" w:cs="Calibri" w:eastAsia="Calibri" w:hint="default"/>
                <w:sz w:val="15"/>
                <w:szCs w:val="15"/>
              </w:rPr>
            </w:pPr>
            <w:r>
              <w:rPr>
                <w:rFonts w:ascii="Calibri"/>
                <w:sz w:val="15"/>
              </w:rPr>
              <w:t>1.01</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 w:right="0"/>
              <w:jc w:val="center"/>
              <w:rPr>
                <w:rFonts w:ascii="Calibri" w:hAnsi="Calibri" w:cs="Calibri" w:eastAsia="Calibri" w:hint="default"/>
                <w:sz w:val="15"/>
                <w:szCs w:val="15"/>
              </w:rPr>
            </w:pPr>
            <w:r>
              <w:rPr>
                <w:rFonts w:ascii="Calibri"/>
                <w:w w:val="100"/>
                <w:sz w:val="15"/>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9" w:right="55"/>
              <w:jc w:val="left"/>
              <w:rPr>
                <w:rFonts w:ascii="宋体" w:hAnsi="宋体" w:cs="宋体" w:eastAsia="宋体" w:hint="default"/>
                <w:sz w:val="15"/>
                <w:szCs w:val="15"/>
              </w:rPr>
            </w:pPr>
            <w:r>
              <w:rPr>
                <w:rFonts w:ascii="宋体" w:hAnsi="宋体" w:cs="宋体" w:eastAsia="宋体" w:hint="default"/>
                <w:sz w:val="15"/>
                <w:szCs w:val="15"/>
              </w:rPr>
              <w:t>募集</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155,668.39</w:t>
            </w:r>
          </w:p>
        </w:tc>
      </w:tr>
      <w:tr>
        <w:trPr>
          <w:trHeight w:val="511" w:hRule="exact"/>
        </w:trPr>
        <w:tc>
          <w:tcPr>
            <w:tcW w:w="72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56" w:right="0"/>
              <w:jc w:val="left"/>
              <w:rPr>
                <w:rFonts w:ascii="Calibri" w:hAnsi="Calibri" w:cs="Calibri" w:eastAsia="Calibri" w:hint="default"/>
                <w:sz w:val="15"/>
                <w:szCs w:val="15"/>
              </w:rPr>
            </w:pPr>
            <w:r>
              <w:rPr>
                <w:rFonts w:ascii="Calibri"/>
                <w:sz w:val="15"/>
              </w:rPr>
              <w:t>155,668.39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1010"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1"/>
              <w:jc w:val="right"/>
              <w:rPr>
                <w:rFonts w:ascii="Calibri" w:hAnsi="Calibri" w:cs="Calibri" w:eastAsia="Calibri" w:hint="default"/>
                <w:sz w:val="15"/>
                <w:szCs w:val="15"/>
              </w:rPr>
            </w:pPr>
            <w:r>
              <w:rPr>
                <w:rFonts w:ascii="Calibri"/>
                <w:w w:val="100"/>
                <w:sz w:val="15"/>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3"/>
              <w:jc w:val="right"/>
              <w:rPr>
                <w:rFonts w:ascii="Calibri" w:hAnsi="Calibri" w:cs="Calibri" w:eastAsia="Calibri" w:hint="default"/>
                <w:sz w:val="15"/>
                <w:szCs w:val="15"/>
              </w:rPr>
            </w:pPr>
            <w:r>
              <w:rPr>
                <w:rFonts w:ascii="Calibri"/>
                <w:w w:val="100"/>
                <w:sz w:val="15"/>
              </w:rPr>
              <w:t>-</w:t>
            </w:r>
          </w:p>
        </w:tc>
        <w:tc>
          <w:tcPr>
            <w:tcW w:w="43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27"/>
              <w:jc w:val="right"/>
              <w:rPr>
                <w:rFonts w:ascii="Calibri" w:hAnsi="Calibri" w:cs="Calibri" w:eastAsia="Calibri" w:hint="default"/>
                <w:sz w:val="15"/>
                <w:szCs w:val="15"/>
              </w:rPr>
            </w:pPr>
            <w:r>
              <w:rPr>
                <w:rFonts w:ascii="Calibri"/>
                <w:spacing w:val="-1"/>
                <w:sz w:val="15"/>
              </w:rPr>
              <w:t>155,668.39</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left="172" w:right="0"/>
        <w:jc w:val="left"/>
        <w:rPr>
          <w:b w:val="0"/>
          <w:bCs w:val="0"/>
        </w:rPr>
      </w:pPr>
      <w:r>
        <w:rPr>
          <w:rFonts w:ascii="宋体" w:hAnsi="宋体" w:cs="宋体" w:eastAsia="宋体" w:hint="default"/>
        </w:rPr>
        <w:t>10</w:t>
      </w:r>
      <w:r>
        <w:rPr/>
        <w:t>、无形资产</w:t>
      </w:r>
      <w:r>
        <w:rPr>
          <w:b w:val="0"/>
          <w:bCs w:val="0"/>
        </w:rPr>
      </w:r>
    </w:p>
    <w:p>
      <w:pPr>
        <w:spacing w:line="240" w:lineRule="auto" w:before="5"/>
        <w:rPr>
          <w:rFonts w:ascii="宋体" w:hAnsi="宋体" w:cs="宋体" w:eastAsia="宋体" w:hint="default"/>
          <w:b/>
          <w:bCs/>
          <w:sz w:val="14"/>
          <w:szCs w:val="14"/>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2708"/>
        <w:gridCol w:w="1738"/>
        <w:gridCol w:w="1738"/>
        <w:gridCol w:w="1736"/>
        <w:gridCol w:w="1735"/>
      </w:tblGrid>
      <w:tr>
        <w:trPr>
          <w:trHeight w:val="50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2009-12-31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4" w:right="0"/>
              <w:jc w:val="left"/>
              <w:rPr>
                <w:rFonts w:ascii="Calibri" w:hAnsi="Calibri" w:cs="Calibri" w:eastAsia="Calibri" w:hint="default"/>
                <w:sz w:val="21"/>
                <w:szCs w:val="21"/>
              </w:rPr>
            </w:pPr>
            <w:r>
              <w:rPr>
                <w:rFonts w:ascii="Calibri"/>
                <w:sz w:val="21"/>
              </w:rPr>
              <w:t>2010-12-31</w:t>
            </w:r>
          </w:p>
        </w:tc>
      </w:tr>
      <w:tr>
        <w:trPr>
          <w:trHeight w:val="51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501,989.00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577,689.00</w:t>
            </w:r>
          </w:p>
        </w:tc>
      </w:tr>
      <w:tr>
        <w:trPr>
          <w:trHeight w:val="509"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501,989.00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75,700.00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577,689.00</w:t>
            </w:r>
          </w:p>
        </w:tc>
      </w:tr>
      <w:tr>
        <w:trPr>
          <w:trHeight w:val="53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161,480.05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3"/>
                <w:sz w:val="21"/>
              </w:rPr>
              <w:t>274,351.38</w:t>
            </w:r>
          </w:p>
        </w:tc>
      </w:tr>
      <w:tr>
        <w:trPr>
          <w:trHeight w:val="531"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161,480.05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112,871.33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3"/>
                <w:sz w:val="21"/>
              </w:rPr>
              <w:t>274,351.38</w:t>
            </w:r>
          </w:p>
        </w:tc>
      </w:tr>
      <w:tr>
        <w:trPr>
          <w:trHeight w:val="53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三、无形资产账面净值合计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340,508.95</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303,337.62</w:t>
            </w:r>
          </w:p>
        </w:tc>
      </w:tr>
      <w:tr>
        <w:trPr>
          <w:trHeight w:val="53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340,508.95</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303,337.62</w:t>
            </w:r>
          </w:p>
        </w:tc>
      </w:tr>
      <w:tr>
        <w:trPr>
          <w:trHeight w:val="528"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340,508.95</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303,337.62</w:t>
            </w:r>
          </w:p>
        </w:tc>
      </w:tr>
    </w:tbl>
    <w:p>
      <w:pPr>
        <w:spacing w:after="0" w:line="240" w:lineRule="auto"/>
        <w:jc w:val="right"/>
        <w:rPr>
          <w:rFonts w:ascii="Calibri" w:hAnsi="Calibri" w:cs="Calibri" w:eastAsia="Calibri" w:hint="default"/>
          <w:sz w:val="21"/>
          <w:szCs w:val="21"/>
        </w:rPr>
        <w:sectPr>
          <w:footerReference w:type="default" r:id="rId37"/>
          <w:pgSz w:w="11910" w:h="16840"/>
          <w:pgMar w:footer="1032" w:header="0" w:top="1100" w:bottom="1220" w:left="960" w:right="0"/>
        </w:sectPr>
      </w:pPr>
    </w:p>
    <w:tbl>
      <w:tblPr>
        <w:tblW w:w="0" w:type="auto"/>
        <w:jc w:val="left"/>
        <w:tblInd w:w="111" w:type="dxa"/>
        <w:tblLayout w:type="fixed"/>
        <w:tblCellMar>
          <w:top w:w="0" w:type="dxa"/>
          <w:left w:w="0" w:type="dxa"/>
          <w:bottom w:w="0" w:type="dxa"/>
          <w:right w:w="0" w:type="dxa"/>
        </w:tblCellMar>
        <w:tblLook w:val="01E0"/>
      </w:tblPr>
      <w:tblGrid>
        <w:gridCol w:w="2723"/>
        <w:gridCol w:w="1738"/>
        <w:gridCol w:w="1738"/>
        <w:gridCol w:w="1736"/>
        <w:gridCol w:w="1764"/>
      </w:tblGrid>
      <w:tr>
        <w:trPr>
          <w:trHeight w:val="523" w:hRule="exact"/>
        </w:trPr>
        <w:tc>
          <w:tcPr>
            <w:tcW w:w="272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6" w:right="0"/>
              <w:jc w:val="left"/>
              <w:rPr>
                <w:rFonts w:ascii="Calibri" w:hAnsi="Calibri" w:cs="Calibri" w:eastAsia="Calibri" w:hint="default"/>
                <w:sz w:val="21"/>
                <w:szCs w:val="21"/>
              </w:rPr>
            </w:pPr>
            <w:r>
              <w:rPr>
                <w:rFonts w:ascii="Calibri"/>
                <w:sz w:val="21"/>
              </w:rPr>
              <w:t>2009-12-31</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6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4" w:right="0"/>
              <w:jc w:val="left"/>
              <w:rPr>
                <w:rFonts w:ascii="Calibri" w:hAnsi="Calibri" w:cs="Calibri" w:eastAsia="Calibri" w:hint="default"/>
                <w:sz w:val="21"/>
                <w:szCs w:val="21"/>
              </w:rPr>
            </w:pPr>
            <w:r>
              <w:rPr>
                <w:rFonts w:ascii="Calibri"/>
                <w:sz w:val="21"/>
              </w:rPr>
              <w:t>2010-12-31</w:t>
            </w:r>
          </w:p>
        </w:tc>
      </w:tr>
      <w:tr>
        <w:trPr>
          <w:trHeight w:val="531" w:hRule="exact"/>
        </w:trPr>
        <w:tc>
          <w:tcPr>
            <w:tcW w:w="2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69" w:right="0"/>
              <w:jc w:val="left"/>
              <w:rPr>
                <w:rFonts w:ascii="Calibri" w:hAnsi="Calibri" w:cs="Calibri" w:eastAsia="Calibri" w:hint="default"/>
                <w:sz w:val="21"/>
                <w:szCs w:val="21"/>
              </w:rPr>
            </w:pPr>
            <w:r>
              <w:rPr>
                <w:rFonts w:ascii="Calibri"/>
                <w:sz w:val="21"/>
              </w:rPr>
              <w:t>340,508.95</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74" w:right="0"/>
              <w:jc w:val="left"/>
              <w:rPr>
                <w:rFonts w:ascii="Calibri" w:hAnsi="Calibri" w:cs="Calibri" w:eastAsia="Calibri" w:hint="default"/>
                <w:sz w:val="21"/>
                <w:szCs w:val="21"/>
              </w:rPr>
            </w:pPr>
            <w:r>
              <w:rPr>
                <w:rFonts w:ascii="Calibri"/>
                <w:sz w:val="21"/>
              </w:rPr>
              <w:t>303,337.62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before="36"/>
        <w:ind w:right="938"/>
        <w:jc w:val="left"/>
        <w:rPr>
          <w:b w:val="0"/>
          <w:bCs w:val="0"/>
        </w:rPr>
      </w:pPr>
      <w:r>
        <w:rPr>
          <w:rFonts w:ascii="宋体" w:hAnsi="宋体" w:cs="宋体" w:eastAsia="宋体" w:hint="default"/>
        </w:rPr>
        <w:t>11</w:t>
      </w:r>
      <w:r>
        <w:rPr/>
        <w:t>、商誉</w:t>
      </w:r>
      <w:r>
        <w:rPr>
          <w:b w:val="0"/>
          <w:bCs w:val="0"/>
        </w:rPr>
      </w:r>
    </w:p>
    <w:p>
      <w:pPr>
        <w:spacing w:line="240" w:lineRule="auto" w:before="11"/>
        <w:rPr>
          <w:rFonts w:ascii="宋体" w:hAnsi="宋体" w:cs="宋体" w:eastAsia="宋体" w:hint="default"/>
          <w:b/>
          <w:bCs/>
          <w:sz w:val="15"/>
          <w:szCs w:val="15"/>
        </w:rPr>
      </w:pPr>
    </w:p>
    <w:p>
      <w:pPr>
        <w:pStyle w:val="BodyText"/>
        <w:tabs>
          <w:tab w:pos="1051" w:val="left" w:leader="none"/>
        </w:tabs>
        <w:spacing w:line="240" w:lineRule="auto" w:before="36"/>
        <w:ind w:left="0" w:right="1128"/>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1303"/>
        <w:gridCol w:w="1304"/>
        <w:gridCol w:w="1306"/>
        <w:gridCol w:w="1304"/>
        <w:gridCol w:w="1303"/>
      </w:tblGrid>
      <w:tr>
        <w:trPr>
          <w:trHeight w:val="53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5"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99"/>
              <w:jc w:val="left"/>
              <w:rPr>
                <w:rFonts w:ascii="宋体" w:hAnsi="宋体" w:cs="宋体" w:eastAsia="宋体" w:hint="default"/>
                <w:sz w:val="18"/>
                <w:szCs w:val="18"/>
              </w:rPr>
            </w:pPr>
            <w:r>
              <w:rPr>
                <w:rFonts w:ascii="宋体" w:hAnsi="宋体" w:cs="宋体" w:eastAsia="宋体" w:hint="default"/>
                <w:sz w:val="18"/>
                <w:szCs w:val="18"/>
              </w:rPr>
              <w:t>深圳达实信息技术有限公司（原黎明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网络有限公司）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Calibri" w:hAnsi="Calibri" w:cs="Calibri" w:eastAsia="Calibri" w:hint="default"/>
                <w:sz w:val="18"/>
                <w:szCs w:val="18"/>
              </w:rPr>
            </w:pPr>
            <w:r>
              <w:rPr>
                <w:rFonts w:ascii="Calibri"/>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9" w:right="0"/>
              <w:jc w:val="left"/>
              <w:rPr>
                <w:rFonts w:ascii="Calibri" w:hAnsi="Calibri" w:cs="Calibri" w:eastAsia="Calibri" w:hint="default"/>
                <w:sz w:val="18"/>
                <w:szCs w:val="18"/>
              </w:rPr>
            </w:pPr>
            <w:r>
              <w:rPr>
                <w:rFonts w:ascii="Calibri"/>
                <w:sz w:val="18"/>
              </w:rPr>
              <w:t>4,189,072.98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1"/>
              <w:jc w:val="right"/>
              <w:rPr>
                <w:rFonts w:ascii="Calibri" w:hAnsi="Calibri" w:cs="Calibri" w:eastAsia="Calibri" w:hint="default"/>
                <w:sz w:val="18"/>
                <w:szCs w:val="18"/>
              </w:rPr>
            </w:pPr>
            <w:r>
              <w:rPr>
                <w:rFonts w:ascii="Calibri"/>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9" w:right="0"/>
              <w:jc w:val="left"/>
              <w:rPr>
                <w:rFonts w:ascii="Calibri" w:hAnsi="Calibri" w:cs="Calibri" w:eastAsia="Calibri" w:hint="default"/>
                <w:sz w:val="18"/>
                <w:szCs w:val="18"/>
              </w:rPr>
            </w:pPr>
            <w:r>
              <w:rPr>
                <w:rFonts w:ascii="Calibri"/>
                <w:sz w:val="18"/>
              </w:rPr>
              <w:t>4,189,072.98</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6"/>
              <w:jc w:val="right"/>
              <w:rPr>
                <w:rFonts w:ascii="Calibri" w:hAnsi="Calibri" w:cs="Calibri" w:eastAsia="Calibri" w:hint="default"/>
                <w:sz w:val="18"/>
                <w:szCs w:val="18"/>
              </w:rPr>
            </w:pPr>
            <w:r>
              <w:rPr>
                <w:rFonts w:ascii="Calibri"/>
                <w:sz w:val="18"/>
              </w:rPr>
              <w:t>-</w:t>
            </w:r>
          </w:p>
        </w:tc>
      </w:tr>
      <w:tr>
        <w:trPr>
          <w:trHeight w:val="53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9" w:right="0"/>
              <w:jc w:val="left"/>
              <w:rPr>
                <w:rFonts w:ascii="Calibri" w:hAnsi="Calibri" w:cs="Calibri" w:eastAsia="Calibri" w:hint="default"/>
                <w:sz w:val="18"/>
                <w:szCs w:val="18"/>
              </w:rPr>
            </w:pPr>
            <w:r>
              <w:rPr>
                <w:rFonts w:ascii="Calibri"/>
                <w:sz w:val="18"/>
              </w:rPr>
              <w:t>4,189,072.98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9" w:right="0"/>
              <w:jc w:val="left"/>
              <w:rPr>
                <w:rFonts w:ascii="Calibri" w:hAnsi="Calibri" w:cs="Calibri" w:eastAsia="Calibri" w:hint="default"/>
                <w:sz w:val="18"/>
                <w:szCs w:val="18"/>
              </w:rPr>
            </w:pPr>
            <w:r>
              <w:rPr>
                <w:rFonts w:ascii="Calibri"/>
                <w:sz w:val="18"/>
              </w:rPr>
              <w:t>4,189,072.98</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7"/>
        <w:rPr>
          <w:rFonts w:ascii="宋体" w:hAnsi="宋体" w:cs="宋体" w:eastAsia="宋体" w:hint="default"/>
          <w:sz w:val="13"/>
          <w:szCs w:val="13"/>
        </w:rPr>
      </w:pPr>
    </w:p>
    <w:p>
      <w:pPr>
        <w:pStyle w:val="BodyText"/>
        <w:spacing w:line="240" w:lineRule="auto" w:before="36"/>
        <w:ind w:left="573" w:right="938"/>
        <w:jc w:val="left"/>
      </w:pPr>
      <w:r>
        <w:rPr/>
        <w:t>商誉本期增加系非同一控制企业合并产生的。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spacing w:line="240" w:lineRule="auto"/>
        <w:ind w:right="938"/>
        <w:jc w:val="left"/>
        <w:rPr>
          <w:b w:val="0"/>
          <w:bCs w:val="0"/>
        </w:rPr>
      </w:pPr>
      <w:r>
        <w:rPr>
          <w:rFonts w:ascii="宋体" w:hAnsi="宋体" w:cs="宋体" w:eastAsia="宋体" w:hint="default"/>
        </w:rPr>
        <w:t>12</w:t>
      </w:r>
      <w:r>
        <w:rPr/>
        <w:t>、递延所得税资产</w:t>
      </w:r>
      <w:r>
        <w:rPr>
          <w:rFonts w:ascii="宋体" w:hAnsi="宋体" w:cs="宋体" w:eastAsia="宋体" w:hint="default"/>
        </w:rPr>
        <w:t>/</w:t>
      </w:r>
      <w:r>
        <w:rPr/>
        <w:t>递延所得税负债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0"/>
        <w:ind w:right="938"/>
        <w:jc w:val="left"/>
      </w:pPr>
      <w:r>
        <w:rPr/>
        <w:t>（</w:t>
      </w:r>
      <w:r>
        <w:rPr>
          <w:rFonts w:ascii="Calibri" w:hAnsi="Calibri" w:cs="Calibri" w:eastAsia="Calibri" w:hint="default"/>
        </w:rPr>
        <w:t>1</w:t>
      </w:r>
      <w:r>
        <w:rPr/>
        <w:t>）已确认的递延所得税资产和递延所得税负债</w:t>
      </w:r>
    </w:p>
    <w:p>
      <w:pPr>
        <w:spacing w:line="240" w:lineRule="auto" w:before="13"/>
        <w:rPr>
          <w:rFonts w:ascii="宋体" w:hAnsi="宋体" w:cs="宋体" w:eastAsia="宋体" w:hint="default"/>
          <w:sz w:val="13"/>
          <w:szCs w:val="13"/>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118"/>
        <w:gridCol w:w="2268"/>
        <w:gridCol w:w="2268"/>
      </w:tblGrid>
      <w:tr>
        <w:trPr>
          <w:trHeight w:val="53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tabs>
                <w:tab w:pos="442"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41" w:right="0"/>
              <w:jc w:val="left"/>
              <w:rPr>
                <w:rFonts w:ascii="Calibri" w:hAnsi="Calibri" w:cs="Calibri" w:eastAsia="Calibri" w:hint="default"/>
                <w:sz w:val="21"/>
                <w:szCs w:val="21"/>
              </w:rPr>
            </w:pPr>
            <w:r>
              <w:rPr>
                <w:rFonts w:ascii="Calibri"/>
                <w:sz w:val="21"/>
              </w:rPr>
              <w:t>2010-12-31</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41" w:right="0"/>
              <w:jc w:val="left"/>
              <w:rPr>
                <w:rFonts w:ascii="Calibri" w:hAnsi="Calibri" w:cs="Calibri" w:eastAsia="Calibri" w:hint="default"/>
                <w:sz w:val="21"/>
                <w:szCs w:val="21"/>
              </w:rPr>
            </w:pPr>
            <w:r>
              <w:rPr>
                <w:rFonts w:ascii="Calibri"/>
                <w:sz w:val="21"/>
              </w:rPr>
              <w:t>2009-12-31</w:t>
            </w:r>
          </w:p>
        </w:tc>
      </w:tr>
      <w:tr>
        <w:trPr>
          <w:trHeight w:val="53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
        </w:tc>
      </w:tr>
      <w:tr>
        <w:trPr>
          <w:trHeight w:val="53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1,073,094.65</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899,274.44</w:t>
            </w:r>
          </w:p>
        </w:tc>
      </w:tr>
      <w:tr>
        <w:trPr>
          <w:trHeight w:val="53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125,285.66</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72,723.71</w:t>
            </w:r>
          </w:p>
        </w:tc>
      </w:tr>
      <w:tr>
        <w:trPr>
          <w:trHeight w:val="53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预提工资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199,500.00</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2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合并抵销未实现内部销售利润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41,007.98</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26,547.45</w:t>
            </w:r>
          </w:p>
        </w:tc>
      </w:tr>
      <w:tr>
        <w:trPr>
          <w:trHeight w:val="53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tabs>
                <w:tab w:pos="861" w:val="left" w:leader="none"/>
              </w:tabs>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1,438,888.29</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998,545.60</w:t>
            </w:r>
          </w:p>
        </w:tc>
      </w:tr>
      <w:tr>
        <w:trPr>
          <w:trHeight w:val="51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交易性金融工具、衍生金融工具的估值</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12"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09"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938"/>
        <w:jc w:val="left"/>
      </w:pPr>
      <w:r>
        <w:rPr/>
        <w:t>（</w:t>
      </w:r>
      <w:r>
        <w:rPr>
          <w:rFonts w:ascii="Calibri" w:hAnsi="Calibri" w:cs="Calibri" w:eastAsia="Calibri" w:hint="default"/>
        </w:rPr>
        <w:t>2</w:t>
      </w:r>
      <w:r>
        <w:rPr/>
        <w:t>）可抵扣差异项目明细</w:t>
      </w:r>
    </w:p>
    <w:p>
      <w:pPr>
        <w:spacing w:line="240" w:lineRule="auto" w:before="4"/>
        <w:rPr>
          <w:rFonts w:ascii="宋体" w:hAnsi="宋体" w:cs="宋体" w:eastAsia="宋体" w:hint="default"/>
          <w:sz w:val="12"/>
          <w:szCs w:val="12"/>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851"/>
        <w:gridCol w:w="4835"/>
      </w:tblGrid>
      <w:tr>
        <w:trPr>
          <w:trHeight w:val="511"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bl>
    <w:p>
      <w:pPr>
        <w:spacing w:after="0" w:line="240" w:lineRule="auto"/>
        <w:jc w:val="center"/>
        <w:rPr>
          <w:rFonts w:ascii="宋体" w:hAnsi="宋体" w:cs="宋体" w:eastAsia="宋体" w:hint="default"/>
          <w:sz w:val="21"/>
          <w:szCs w:val="21"/>
        </w:rPr>
        <w:sectPr>
          <w:footerReference w:type="default" r:id="rId38"/>
          <w:pgSz w:w="11910" w:h="16840"/>
          <w:pgMar w:footer="1032" w:header="0" w:top="1100" w:bottom="1220" w:left="980" w:right="0"/>
          <w:pgNumType w:start="91"/>
        </w:sectPr>
      </w:pPr>
    </w:p>
    <w:tbl>
      <w:tblPr>
        <w:tblW w:w="0" w:type="auto"/>
        <w:jc w:val="left"/>
        <w:tblInd w:w="115" w:type="dxa"/>
        <w:tblLayout w:type="fixed"/>
        <w:tblCellMar>
          <w:top w:w="0" w:type="dxa"/>
          <w:left w:w="0" w:type="dxa"/>
          <w:bottom w:w="0" w:type="dxa"/>
          <w:right w:w="0" w:type="dxa"/>
        </w:tblCellMar>
        <w:tblLook w:val="01E0"/>
      </w:tblPr>
      <w:tblGrid>
        <w:gridCol w:w="4851"/>
        <w:gridCol w:w="4863"/>
      </w:tblGrid>
      <w:tr>
        <w:trPr>
          <w:trHeight w:val="523" w:hRule="exact"/>
        </w:trPr>
        <w:tc>
          <w:tcPr>
            <w:tcW w:w="4851"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863"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5"/>
              <w:jc w:val="right"/>
              <w:rPr>
                <w:rFonts w:ascii="Calibri" w:hAnsi="Calibri" w:cs="Calibri" w:eastAsia="Calibri" w:hint="default"/>
                <w:sz w:val="21"/>
                <w:szCs w:val="21"/>
              </w:rPr>
            </w:pPr>
            <w:r>
              <w:rPr>
                <w:rFonts w:ascii="Calibri"/>
                <w:spacing w:val="-2"/>
                <w:sz w:val="21"/>
              </w:rPr>
              <w:t>6,904,249.21</w:t>
            </w:r>
          </w:p>
        </w:tc>
      </w:tr>
      <w:tr>
        <w:trPr>
          <w:trHeight w:val="509"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4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53"/>
              <w:jc w:val="right"/>
              <w:rPr>
                <w:rFonts w:ascii="Calibri" w:hAnsi="Calibri" w:cs="Calibri" w:eastAsia="Calibri" w:hint="default"/>
                <w:sz w:val="21"/>
                <w:szCs w:val="21"/>
              </w:rPr>
            </w:pPr>
            <w:r>
              <w:rPr>
                <w:rFonts w:ascii="Calibri"/>
                <w:spacing w:val="-2"/>
                <w:sz w:val="21"/>
              </w:rPr>
              <w:t>835,237.75</w:t>
            </w:r>
          </w:p>
        </w:tc>
      </w:tr>
      <w:tr>
        <w:trPr>
          <w:trHeight w:val="511"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预提工资</w:t>
            </w:r>
          </w:p>
        </w:tc>
        <w:tc>
          <w:tcPr>
            <w:tcW w:w="4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2"/>
              <w:jc w:val="right"/>
              <w:rPr>
                <w:rFonts w:ascii="Calibri" w:hAnsi="Calibri" w:cs="Calibri" w:eastAsia="Calibri" w:hint="default"/>
                <w:sz w:val="21"/>
                <w:szCs w:val="21"/>
              </w:rPr>
            </w:pPr>
            <w:r>
              <w:rPr>
                <w:rFonts w:ascii="Calibri"/>
                <w:spacing w:val="-1"/>
                <w:sz w:val="21"/>
              </w:rPr>
              <w:t>1,330,000.00</w:t>
            </w:r>
          </w:p>
        </w:tc>
      </w:tr>
      <w:tr>
        <w:trPr>
          <w:trHeight w:val="509"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合并抵销未实现内部销售利润</w:t>
            </w:r>
          </w:p>
        </w:tc>
        <w:tc>
          <w:tcPr>
            <w:tcW w:w="4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55"/>
              <w:jc w:val="right"/>
              <w:rPr>
                <w:rFonts w:ascii="Calibri" w:hAnsi="Calibri" w:cs="Calibri" w:eastAsia="Calibri" w:hint="default"/>
                <w:sz w:val="21"/>
                <w:szCs w:val="21"/>
              </w:rPr>
            </w:pPr>
            <w:r>
              <w:rPr>
                <w:rFonts w:ascii="Calibri"/>
                <w:spacing w:val="-1"/>
                <w:sz w:val="21"/>
              </w:rPr>
              <w:t>164,031.93</w:t>
            </w:r>
          </w:p>
        </w:tc>
      </w:tr>
      <w:tr>
        <w:trPr>
          <w:trHeight w:val="511" w:hRule="exact"/>
        </w:trPr>
        <w:tc>
          <w:tcPr>
            <w:tcW w:w="485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8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2"/>
              <w:jc w:val="right"/>
              <w:rPr>
                <w:rFonts w:ascii="Calibri" w:hAnsi="Calibri" w:cs="Calibri" w:eastAsia="Calibri" w:hint="default"/>
                <w:sz w:val="21"/>
                <w:szCs w:val="21"/>
              </w:rPr>
            </w:pPr>
            <w:r>
              <w:rPr>
                <w:rFonts w:ascii="Calibri"/>
                <w:spacing w:val="-2"/>
                <w:sz w:val="21"/>
              </w:rPr>
              <w:t>9,233,518.89</w:t>
            </w:r>
          </w:p>
        </w:tc>
      </w:tr>
    </w:tbl>
    <w:p>
      <w:pPr>
        <w:pStyle w:val="BodyText"/>
        <w:spacing w:line="355" w:lineRule="auto" w:before="0"/>
        <w:ind w:left="172" w:right="1125" w:firstLine="420"/>
        <w:jc w:val="left"/>
      </w:pPr>
      <w:r>
        <w:rPr/>
        <w:t>本公司在确认递延所得税资产时按企业所得税税率</w:t>
      </w:r>
      <w:r>
        <w:rPr>
          <w:spacing w:val="-31"/>
        </w:rPr>
        <w:t> </w:t>
      </w:r>
      <w:r>
        <w:rPr>
          <w:rFonts w:ascii="宋体" w:hAnsi="宋体" w:cs="宋体" w:eastAsia="宋体" w:hint="default"/>
        </w:rPr>
        <w:t>15%</w:t>
      </w:r>
      <w:r>
        <w:rPr/>
        <w:t>计算，本公司的子公司达实信息在确认递延所</w:t>
      </w:r>
      <w:r>
        <w:rPr>
          <w:w w:val="100"/>
        </w:rPr>
        <w:t> </w:t>
      </w:r>
      <w:r>
        <w:rPr/>
        <w:t>得税资产时按企业所得税税率</w:t>
      </w:r>
      <w:r>
        <w:rPr>
          <w:spacing w:val="-56"/>
        </w:rPr>
        <w:t> </w:t>
      </w:r>
      <w:r>
        <w:rPr>
          <w:rFonts w:ascii="宋体" w:hAnsi="宋体" w:cs="宋体" w:eastAsia="宋体" w:hint="default"/>
        </w:rPr>
        <w:t>22%</w:t>
      </w:r>
      <w:r>
        <w:rPr/>
        <w:t>计算，上海达实在确认递延所得税资产时按企业所得税税率</w:t>
      </w:r>
      <w:r>
        <w:rPr>
          <w:spacing w:val="-56"/>
        </w:rPr>
        <w:t> </w:t>
      </w:r>
      <w:r>
        <w:rPr>
          <w:rFonts w:ascii="宋体" w:hAnsi="宋体" w:cs="宋体" w:eastAsia="宋体" w:hint="default"/>
        </w:rPr>
        <w:t>25%</w:t>
      </w:r>
      <w:r>
        <w:rPr/>
        <w:t>计算。</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ind w:left="172" w:right="0"/>
        <w:jc w:val="left"/>
        <w:rPr>
          <w:b w:val="0"/>
          <w:bCs w:val="0"/>
        </w:rPr>
      </w:pPr>
      <w:r>
        <w:rPr>
          <w:rFonts w:ascii="宋体" w:hAnsi="宋体" w:cs="宋体" w:eastAsia="宋体" w:hint="default"/>
        </w:rPr>
        <w:t>13</w:t>
      </w:r>
      <w:r>
        <w:rPr/>
        <w:t>、资产减值准备明细</w:t>
      </w:r>
      <w:r>
        <w:rPr>
          <w:b w:val="0"/>
          <w:bCs w:val="0"/>
        </w:rPr>
      </w:r>
    </w:p>
    <w:p>
      <w:pPr>
        <w:spacing w:line="240" w:lineRule="auto" w:before="3"/>
        <w:rPr>
          <w:rFonts w:ascii="宋体" w:hAnsi="宋体" w:cs="宋体" w:eastAsia="宋体" w:hint="default"/>
          <w:b/>
          <w:bCs/>
          <w:sz w:val="17"/>
          <w:szCs w:val="17"/>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222"/>
        <w:gridCol w:w="1246"/>
        <w:gridCol w:w="1318"/>
        <w:gridCol w:w="1188"/>
        <w:gridCol w:w="1321"/>
        <w:gridCol w:w="1416"/>
      </w:tblGrid>
      <w:tr>
        <w:trPr>
          <w:trHeight w:val="509" w:hRule="exact"/>
        </w:trPr>
        <w:tc>
          <w:tcPr>
            <w:tcW w:w="322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2009-12-31</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83" w:right="0"/>
              <w:jc w:val="left"/>
              <w:rPr>
                <w:rFonts w:ascii="Calibri" w:hAnsi="Calibri" w:cs="Calibri" w:eastAsia="Calibri" w:hint="default"/>
                <w:sz w:val="18"/>
                <w:szCs w:val="18"/>
              </w:rPr>
            </w:pPr>
            <w:r>
              <w:rPr>
                <w:rFonts w:ascii="Calibri"/>
                <w:sz w:val="18"/>
              </w:rPr>
              <w:t>2010-12-31</w:t>
            </w:r>
          </w:p>
        </w:tc>
      </w:tr>
      <w:tr>
        <w:trPr>
          <w:trHeight w:val="511" w:hRule="exact"/>
        </w:trPr>
        <w:tc>
          <w:tcPr>
            <w:tcW w:w="3222" w:type="dxa"/>
            <w:vMerge/>
            <w:tcBorders>
              <w:left w:val="nil" w:sz="6" w:space="0" w:color="auto"/>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318"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16" w:type="dxa"/>
            <w:vMerge/>
            <w:tcBorders>
              <w:left w:val="single" w:sz="4" w:space="0" w:color="000000"/>
              <w:bottom w:val="single" w:sz="4" w:space="0" w:color="000000"/>
              <w:right w:val="nil" w:sz="6" w:space="0" w:color="auto"/>
            </w:tcBorders>
          </w:tcPr>
          <w:p>
            <w:pP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5,887,894.35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1,122,787.36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-7,500.00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113,932.50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6,904,249.21</w:t>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61,029.47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61,029.47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1"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28"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30" w:hRule="exact"/>
        </w:trPr>
        <w:tc>
          <w:tcPr>
            <w:tcW w:w="32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5,948,923.82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1,122,787.36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53,529.47</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Calibri" w:hAnsi="Calibri" w:cs="Calibri" w:eastAsia="Calibri" w:hint="default"/>
                <w:sz w:val="18"/>
                <w:szCs w:val="18"/>
              </w:rPr>
            </w:pPr>
            <w:r>
              <w:rPr>
                <w:rFonts w:ascii="Calibri"/>
                <w:sz w:val="18"/>
              </w:rPr>
              <w:t>113,932.50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Calibri" w:hAnsi="Calibri" w:cs="Calibri" w:eastAsia="Calibri" w:hint="default"/>
                <w:sz w:val="18"/>
                <w:szCs w:val="18"/>
              </w:rPr>
            </w:pPr>
            <w:r>
              <w:rPr>
                <w:rFonts w:ascii="Calibri"/>
                <w:sz w:val="18"/>
              </w:rPr>
              <w:t>6,904,249.21</w:t>
            </w:r>
          </w:p>
        </w:tc>
      </w:tr>
    </w:tbl>
    <w:p>
      <w:pPr>
        <w:spacing w:after="0" w:line="240" w:lineRule="auto"/>
        <w:jc w:val="right"/>
        <w:rPr>
          <w:rFonts w:ascii="Calibri" w:hAnsi="Calibri" w:cs="Calibri" w:eastAsia="Calibri" w:hint="default"/>
          <w:sz w:val="18"/>
          <w:szCs w:val="18"/>
        </w:rPr>
        <w:sectPr>
          <w:pgSz w:w="11910" w:h="16840"/>
          <w:pgMar w:header="0" w:footer="1032" w:top="1100" w:bottom="1220" w:left="96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36"/>
        <w:ind w:right="938"/>
        <w:jc w:val="left"/>
        <w:rPr>
          <w:b w:val="0"/>
          <w:bCs w:val="0"/>
        </w:rPr>
      </w:pPr>
      <w:r>
        <w:rPr>
          <w:rFonts w:ascii="宋体" w:hAnsi="宋体" w:cs="宋体" w:eastAsia="宋体" w:hint="default"/>
        </w:rPr>
        <w:t>14</w:t>
      </w:r>
      <w:r>
        <w:rPr/>
        <w:t>、所有权受到限制的资产</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39"/>
        <w:gridCol w:w="3226"/>
        <w:gridCol w:w="3221"/>
      </w:tblGrid>
      <w:tr>
        <w:trPr>
          <w:trHeight w:val="53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3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一、保函保证金存款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13,486,978.14</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5,981,458.93</w:t>
            </w:r>
          </w:p>
        </w:tc>
      </w:tr>
      <w:tr>
        <w:trPr>
          <w:trHeight w:val="53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二、票据保证金存款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6,889,159.02</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1,610,361.53</w:t>
            </w:r>
          </w:p>
        </w:tc>
      </w:tr>
      <w:tr>
        <w:trPr>
          <w:trHeight w:val="53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20,376,137.16</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7,591,820.46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before="36"/>
        <w:ind w:right="938"/>
        <w:jc w:val="left"/>
        <w:rPr>
          <w:b w:val="0"/>
          <w:bCs w:val="0"/>
        </w:rPr>
      </w:pPr>
      <w:r>
        <w:rPr>
          <w:rFonts w:ascii="宋体" w:hAnsi="宋体" w:cs="宋体" w:eastAsia="宋体" w:hint="default"/>
        </w:rPr>
        <w:t>15</w:t>
      </w:r>
      <w:r>
        <w:rPr/>
        <w:t>、短期借款</w:t>
      </w:r>
      <w:r>
        <w:rPr>
          <w:b w:val="0"/>
          <w:bCs w:val="0"/>
        </w:rPr>
      </w:r>
    </w:p>
    <w:p>
      <w:pPr>
        <w:spacing w:line="240" w:lineRule="auto" w:before="1"/>
        <w:rPr>
          <w:rFonts w:ascii="宋体" w:hAnsi="宋体" w:cs="宋体" w:eastAsia="宋体" w:hint="default"/>
          <w:b/>
          <w:bCs/>
          <w:sz w:val="16"/>
          <w:szCs w:val="16"/>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39"/>
        <w:gridCol w:w="3226"/>
        <w:gridCol w:w="3221"/>
      </w:tblGrid>
      <w:tr>
        <w:trPr>
          <w:trHeight w:val="528"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53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45,729,739.49</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20,000,000.00</w:t>
            </w:r>
          </w:p>
        </w:tc>
      </w:tr>
      <w:tr>
        <w:trPr>
          <w:trHeight w:val="53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Calibri" w:hAnsi="Calibri" w:cs="Calibri" w:eastAsia="Calibri" w:hint="default"/>
                <w:sz w:val="21"/>
                <w:szCs w:val="21"/>
              </w:rPr>
            </w:pPr>
            <w:r>
              <w:rPr>
                <w:rFonts w:ascii="宋体" w:hAnsi="宋体" w:cs="宋体" w:eastAsia="宋体" w:hint="default"/>
                <w:sz w:val="21"/>
                <w:szCs w:val="21"/>
              </w:rPr>
              <w:t>保证借款</w:t>
            </w:r>
            <w:r>
              <w:rPr>
                <w:rFonts w:ascii="Calibri" w:hAnsi="Calibri" w:cs="Calibri" w:eastAsia="Calibri" w:hint="default"/>
                <w:sz w:val="21"/>
                <w:szCs w:val="21"/>
              </w:rPr>
              <w:t>*</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50,000,000.00</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30,000,000.00</w:t>
            </w:r>
          </w:p>
        </w:tc>
      </w:tr>
      <w:tr>
        <w:trPr>
          <w:trHeight w:val="530" w:hRule="exact"/>
        </w:trPr>
        <w:tc>
          <w:tcPr>
            <w:tcW w:w="3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95,729,739.49</w:t>
            </w:r>
          </w:p>
        </w:tc>
        <w:tc>
          <w:tcPr>
            <w:tcW w:w="32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50,000,000.00</w:t>
            </w:r>
          </w:p>
        </w:tc>
      </w:tr>
    </w:tbl>
    <w:p>
      <w:pPr>
        <w:pStyle w:val="BodyText"/>
        <w:spacing w:line="241" w:lineRule="exact" w:before="0"/>
        <w:ind w:left="573" w:right="938"/>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w:t>
      </w:r>
      <w:r>
        <w:rPr/>
        <w:t>上述保证借款中信用保证借款</w:t>
      </w:r>
      <w:r>
        <w:rPr>
          <w:spacing w:val="-47"/>
        </w:rPr>
        <w:t> </w:t>
      </w:r>
      <w:r>
        <w:rPr>
          <w:rFonts w:ascii="宋体" w:hAnsi="宋体" w:cs="宋体" w:eastAsia="宋体" w:hint="default"/>
        </w:rPr>
        <w:t>3000</w:t>
      </w:r>
      <w:r>
        <w:rPr>
          <w:rFonts w:ascii="宋体" w:hAnsi="宋体" w:cs="宋体" w:eastAsia="宋体" w:hint="default"/>
          <w:spacing w:val="-46"/>
        </w:rPr>
        <w:t> </w:t>
      </w:r>
      <w:r>
        <w:rPr/>
        <w:t>万元，由深圳市达实投资发展有限公司担保取得借款</w:t>
      </w:r>
      <w:r>
        <w:rPr>
          <w:spacing w:val="-44"/>
        </w:rPr>
        <w:t> </w:t>
      </w:r>
      <w:r>
        <w:rPr>
          <w:rFonts w:ascii="宋体" w:hAnsi="宋体" w:cs="宋体" w:eastAsia="宋体" w:hint="default"/>
        </w:rPr>
        <w:t>2000</w:t>
      </w:r>
    </w:p>
    <w:p>
      <w:pPr>
        <w:pStyle w:val="BodyText"/>
        <w:spacing w:line="240" w:lineRule="auto"/>
        <w:ind w:right="938"/>
        <w:jc w:val="left"/>
      </w:pP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0"/>
        <w:ind w:left="573" w:right="938"/>
        <w:jc w:val="left"/>
      </w:pPr>
      <w:r>
        <w:rPr/>
        <w:t>（</w:t>
      </w:r>
      <w:r>
        <w:rPr>
          <w:rFonts w:ascii="宋体" w:hAnsi="宋体" w:cs="宋体" w:eastAsia="宋体" w:hint="default"/>
        </w:rPr>
        <w:t>2</w:t>
      </w:r>
      <w:r>
        <w:rPr/>
        <w:t>）已到期未偿还的短期借款情况：</w:t>
      </w:r>
    </w:p>
    <w:p>
      <w:pPr>
        <w:spacing w:line="240" w:lineRule="auto" w:before="2"/>
        <w:rPr>
          <w:rFonts w:ascii="宋体" w:hAnsi="宋体" w:cs="宋体" w:eastAsia="宋体" w:hint="default"/>
          <w:sz w:val="26"/>
          <w:szCs w:val="26"/>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06"/>
        <w:gridCol w:w="1453"/>
        <w:gridCol w:w="1270"/>
        <w:gridCol w:w="1647"/>
        <w:gridCol w:w="1745"/>
        <w:gridCol w:w="1966"/>
      </w:tblGrid>
      <w:tr>
        <w:trPr>
          <w:trHeight w:val="490"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91"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99" w:right="0"/>
              <w:jc w:val="left"/>
              <w:rPr>
                <w:rFonts w:ascii="宋体" w:hAnsi="宋体" w:cs="宋体" w:eastAsia="宋体" w:hint="default"/>
                <w:sz w:val="21"/>
                <w:szCs w:val="21"/>
              </w:rPr>
            </w:pPr>
            <w:r>
              <w:rPr>
                <w:rFonts w:ascii="宋体" w:hAnsi="宋体" w:cs="宋体" w:eastAsia="宋体" w:hint="default"/>
                <w:sz w:val="21"/>
                <w:szCs w:val="21"/>
              </w:rPr>
              <w:t>贷款金额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贷款利率</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贷款资金用途</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未按期偿还原因</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预计还款期</w:t>
            </w:r>
          </w:p>
        </w:tc>
      </w:tr>
      <w:tr>
        <w:trPr>
          <w:trHeight w:val="490"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中国银行</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45,729,739.49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 w:right="0"/>
              <w:jc w:val="center"/>
              <w:rPr>
                <w:rFonts w:ascii="Calibri" w:hAnsi="Calibri" w:cs="Calibri" w:eastAsia="Calibri" w:hint="default"/>
                <w:sz w:val="21"/>
                <w:szCs w:val="21"/>
              </w:rPr>
            </w:pPr>
            <w:r>
              <w:rPr>
                <w:rFonts w:ascii="Calibri"/>
                <w:sz w:val="21"/>
              </w:rPr>
              <w:t>5.859%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流动资金贷款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债务重组</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21"/>
                <w:szCs w:val="21"/>
              </w:rPr>
            </w:pPr>
            <w:r>
              <w:rPr>
                <w:rFonts w:ascii="Calibri"/>
                <w:sz w:val="21"/>
              </w:rPr>
              <w:t>2011.2.28</w:t>
            </w:r>
          </w:p>
        </w:tc>
      </w:tr>
      <w:tr>
        <w:trPr>
          <w:trHeight w:val="492"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45,729,739.49</w:t>
            </w:r>
          </w:p>
        </w:tc>
        <w:tc>
          <w:tcPr>
            <w:tcW w:w="1270"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before="0"/>
        <w:ind w:left="573" w:right="938"/>
        <w:jc w:val="left"/>
      </w:pPr>
      <w:r>
        <w:rPr/>
        <w:t>资产负债表日后已偿还本息合计</w:t>
      </w:r>
      <w:r>
        <w:rPr>
          <w:spacing w:val="-54"/>
        </w:rPr>
        <w:t> </w:t>
      </w:r>
      <w:r>
        <w:rPr>
          <w:rFonts w:ascii="宋体" w:hAnsi="宋体" w:cs="宋体" w:eastAsia="宋体" w:hint="default"/>
        </w:rPr>
        <w:t>62,000,000.00</w:t>
      </w:r>
      <w:r>
        <w:rPr>
          <w:rFonts w:ascii="宋体" w:hAnsi="宋体" w:cs="宋体" w:eastAsia="宋体" w:hint="default"/>
          <w:spacing w:val="-55"/>
        </w:rPr>
        <w:t> </w:t>
      </w:r>
      <w:r>
        <w:rPr/>
        <w:t>元，债务重组及还款详情详见附注九。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0"/>
        <w:ind w:left="573" w:right="938"/>
        <w:jc w:val="left"/>
      </w:pPr>
      <w:r>
        <w:rPr/>
        <w:t>（</w:t>
      </w:r>
      <w:r>
        <w:rPr>
          <w:rFonts w:ascii="宋体" w:hAnsi="宋体" w:cs="宋体" w:eastAsia="宋体" w:hint="default"/>
        </w:rPr>
        <w:t>3</w:t>
      </w:r>
      <w:r>
        <w:rPr/>
        <w:t>）短期借款的担保情况详见附注六。</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ind w:right="938"/>
        <w:jc w:val="left"/>
        <w:rPr>
          <w:b w:val="0"/>
          <w:bCs w:val="0"/>
        </w:rPr>
      </w:pPr>
      <w:r>
        <w:rPr>
          <w:rFonts w:ascii="宋体" w:hAnsi="宋体" w:cs="宋体" w:eastAsia="宋体" w:hint="default"/>
        </w:rPr>
        <w:t>16</w:t>
      </w:r>
      <w:r>
        <w:rPr/>
        <w:t>、应付票据</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3"/>
      </w:tblGrid>
      <w:tr>
        <w:trPr>
          <w:trHeight w:val="4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2010-12-31</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4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5"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6"/>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0" w:footer="1032" w:top="1100" w:bottom="1220" w:left="980" w:right="0"/>
        </w:sectPr>
      </w:pPr>
    </w:p>
    <w:tbl>
      <w:tblPr>
        <w:tblW w:w="0" w:type="auto"/>
        <w:jc w:val="left"/>
        <w:tblInd w:w="115" w:type="dxa"/>
        <w:tblLayout w:type="fixed"/>
        <w:tblCellMar>
          <w:top w:w="0" w:type="dxa"/>
          <w:left w:w="0" w:type="dxa"/>
          <w:bottom w:w="0" w:type="dxa"/>
          <w:right w:w="0" w:type="dxa"/>
        </w:tblCellMar>
        <w:tblLook w:val="01E0"/>
      </w:tblPr>
      <w:tblGrid>
        <w:gridCol w:w="3248"/>
        <w:gridCol w:w="3233"/>
        <w:gridCol w:w="3233"/>
      </w:tblGrid>
      <w:tr>
        <w:trPr>
          <w:trHeight w:val="504" w:hRule="exact"/>
        </w:trPr>
        <w:tc>
          <w:tcPr>
            <w:tcW w:w="3248"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39,937,703.16</w:t>
            </w:r>
          </w:p>
        </w:tc>
        <w:tc>
          <w:tcPr>
            <w:tcW w:w="3233"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16,103,592.90</w:t>
            </w:r>
          </w:p>
        </w:tc>
      </w:tr>
      <w:tr>
        <w:trPr>
          <w:trHeight w:val="49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39,937,703.16</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16,103,592.90</w:t>
            </w:r>
          </w:p>
        </w:tc>
      </w:tr>
    </w:tbl>
    <w:p>
      <w:pPr>
        <w:spacing w:line="240" w:lineRule="auto" w:before="4"/>
        <w:rPr>
          <w:rFonts w:ascii="宋体" w:hAnsi="宋体" w:cs="宋体" w:eastAsia="宋体" w:hint="default"/>
          <w:sz w:val="12"/>
          <w:szCs w:val="12"/>
        </w:rPr>
      </w:pPr>
    </w:p>
    <w:p>
      <w:pPr>
        <w:pStyle w:val="BodyText"/>
        <w:spacing w:line="240" w:lineRule="auto" w:before="36"/>
        <w:ind w:left="593" w:right="0"/>
        <w:jc w:val="left"/>
      </w:pPr>
      <w:r>
        <w:rPr>
          <w:spacing w:val="-2"/>
        </w:rPr>
        <w:t>应付票据期末数较期初数增长</w:t>
      </w:r>
      <w:r>
        <w:rPr>
          <w:spacing w:val="8"/>
        </w:rPr>
        <w:t> </w:t>
      </w:r>
      <w:r>
        <w:rPr>
          <w:rFonts w:ascii="Calibri" w:hAnsi="Calibri" w:cs="Calibri" w:eastAsia="Calibri" w:hint="default"/>
          <w:spacing w:val="-2"/>
        </w:rPr>
        <w:t>148%</w:t>
      </w:r>
      <w:r>
        <w:rPr>
          <w:spacing w:val="-2"/>
        </w:rPr>
        <w:t>，主要原因是支付供应商货款以银行承兑票据结算方式增加所致。</w:t>
      </w:r>
    </w:p>
    <w:p>
      <w:pPr>
        <w:spacing w:line="240" w:lineRule="auto" w:before="0"/>
        <w:rPr>
          <w:rFonts w:ascii="宋体" w:hAnsi="宋体" w:cs="宋体" w:eastAsia="宋体" w:hint="default"/>
          <w:sz w:val="22"/>
          <w:szCs w:val="22"/>
        </w:rPr>
      </w:pPr>
    </w:p>
    <w:p>
      <w:pPr>
        <w:pStyle w:val="Heading3"/>
        <w:spacing w:line="240" w:lineRule="auto" w:before="161"/>
        <w:ind w:left="172" w:right="0"/>
        <w:jc w:val="left"/>
        <w:rPr>
          <w:b w:val="0"/>
          <w:bCs w:val="0"/>
        </w:rPr>
      </w:pPr>
      <w:r>
        <w:rPr>
          <w:rFonts w:ascii="宋体" w:hAnsi="宋体" w:cs="宋体" w:eastAsia="宋体" w:hint="default"/>
        </w:rPr>
        <w:t>17</w:t>
      </w:r>
      <w:r>
        <w:rPr/>
        <w:t>、应付账款</w:t>
      </w:r>
      <w:r>
        <w:rPr>
          <w:b w:val="0"/>
          <w:bCs w:val="0"/>
        </w:rPr>
      </w:r>
    </w:p>
    <w:p>
      <w:pPr>
        <w:spacing w:line="240" w:lineRule="auto" w:before="9"/>
        <w:rPr>
          <w:rFonts w:ascii="宋体" w:hAnsi="宋体" w:cs="宋体" w:eastAsia="宋体" w:hint="default"/>
          <w:b/>
          <w:bCs/>
          <w:sz w:val="15"/>
          <w:szCs w:val="15"/>
        </w:rPr>
      </w:pPr>
    </w:p>
    <w:p>
      <w:pPr>
        <w:pStyle w:val="BodyText"/>
        <w:spacing w:line="240" w:lineRule="auto" w:before="0"/>
        <w:ind w:left="0" w:right="1128"/>
        <w:jc w:val="right"/>
      </w:pPr>
      <w:r>
        <w:rPr/>
        <w:t>单位：元</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157"/>
        <w:gridCol w:w="3250"/>
        <w:gridCol w:w="3248"/>
      </w:tblGrid>
      <w:tr>
        <w:trPr>
          <w:trHeight w:val="492"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490"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76,217,511.90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46,486,916.16</w:t>
            </w:r>
          </w:p>
        </w:tc>
      </w:tr>
      <w:tr>
        <w:trPr>
          <w:trHeight w:val="490"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21,965,206.16</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12,749,827.49</w:t>
            </w:r>
          </w:p>
        </w:tc>
      </w:tr>
      <w:tr>
        <w:trPr>
          <w:trHeight w:val="490"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5"/>
              <w:ind w:left="122"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6,390,002.96</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1,240,519.33</w:t>
            </w:r>
          </w:p>
        </w:tc>
      </w:tr>
      <w:tr>
        <w:trPr>
          <w:trHeight w:val="490"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1,698,950.10</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1,134,293.92</w:t>
            </w:r>
          </w:p>
        </w:tc>
      </w:tr>
      <w:tr>
        <w:trPr>
          <w:trHeight w:val="492" w:hRule="exact"/>
        </w:trPr>
        <w:tc>
          <w:tcPr>
            <w:tcW w:w="31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106,271,671.12</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61,611,556.90</w:t>
            </w:r>
          </w:p>
        </w:tc>
      </w:tr>
    </w:tbl>
    <w:p>
      <w:pPr>
        <w:pStyle w:val="BodyText"/>
        <w:spacing w:line="241" w:lineRule="exact" w:before="0"/>
        <w:ind w:left="593" w:right="0"/>
        <w:jc w:val="left"/>
      </w:pPr>
      <w:r>
        <w:rPr>
          <w:w w:val="100"/>
        </w:rPr>
        <w:t>（</w:t>
      </w:r>
      <w:r>
        <w:rPr>
          <w:rFonts w:ascii="宋体" w:hAnsi="宋体" w:cs="宋体" w:eastAsia="宋体" w:hint="default"/>
          <w:w w:val="100"/>
        </w:rPr>
        <w:t>1</w:t>
      </w:r>
      <w:r>
        <w:rPr>
          <w:spacing w:val="-106"/>
          <w:w w:val="100"/>
        </w:rPr>
        <w:t>）</w:t>
      </w:r>
      <w:r>
        <w:rPr>
          <w:spacing w:val="-3"/>
          <w:w w:val="100"/>
        </w:rPr>
        <w:t>本</w:t>
      </w:r>
      <w:r>
        <w:rPr>
          <w:w w:val="100"/>
        </w:rPr>
        <w:t>报</w:t>
      </w:r>
      <w:r>
        <w:rPr>
          <w:spacing w:val="-3"/>
          <w:w w:val="100"/>
        </w:rPr>
        <w:t>告</w:t>
      </w:r>
      <w:r>
        <w:rPr>
          <w:w w:val="100"/>
        </w:rPr>
        <w:t>期</w:t>
      </w:r>
      <w:r>
        <w:rPr>
          <w:spacing w:val="-3"/>
          <w:w w:val="100"/>
        </w:rPr>
        <w:t>应</w:t>
      </w:r>
      <w:r>
        <w:rPr>
          <w:w w:val="100"/>
        </w:rPr>
        <w:t>付</w:t>
      </w:r>
      <w:r>
        <w:rPr>
          <w:spacing w:val="-3"/>
          <w:w w:val="100"/>
        </w:rPr>
        <w:t>账</w:t>
      </w:r>
      <w:r>
        <w:rPr>
          <w:w w:val="100"/>
        </w:rPr>
        <w:t>款</w:t>
      </w:r>
      <w:r>
        <w:rPr>
          <w:spacing w:val="-3"/>
          <w:w w:val="100"/>
        </w:rPr>
        <w:t>中</w:t>
      </w:r>
      <w:r>
        <w:rPr>
          <w:w w:val="100"/>
        </w:rPr>
        <w:t>无应</w:t>
      </w:r>
      <w:r>
        <w:rPr>
          <w:spacing w:val="-3"/>
          <w:w w:val="100"/>
        </w:rPr>
        <w:t>付</w:t>
      </w:r>
      <w:r>
        <w:rPr>
          <w:w w:val="100"/>
        </w:rPr>
        <w:t>持</w:t>
      </w:r>
      <w:r>
        <w:rPr>
          <w:spacing w:val="-3"/>
          <w:w w:val="100"/>
        </w:rPr>
        <w:t>有</w:t>
      </w:r>
      <w:r>
        <w:rPr>
          <w:w w:val="100"/>
        </w:rPr>
        <w:t>公司</w:t>
      </w:r>
      <w:r>
        <w:rPr>
          <w:spacing w:val="-65"/>
        </w:rPr>
        <w:t> </w:t>
      </w:r>
      <w:r>
        <w:rPr>
          <w:rFonts w:ascii="宋体" w:hAnsi="宋体" w:cs="宋体" w:eastAsia="宋体" w:hint="default"/>
          <w:spacing w:val="-3"/>
          <w:w w:val="100"/>
        </w:rPr>
        <w:t>5</w:t>
      </w:r>
      <w:r>
        <w:rPr>
          <w:rFonts w:ascii="宋体" w:hAnsi="宋体" w:cs="宋体" w:eastAsia="宋体" w:hint="default"/>
          <w:w w:val="100"/>
        </w:rPr>
        <w:t>%</w:t>
      </w:r>
      <w:r>
        <w:rPr>
          <w:rFonts w:ascii="宋体" w:hAnsi="宋体" w:cs="宋体" w:eastAsia="宋体" w:hint="default"/>
          <w:spacing w:val="-1"/>
          <w:w w:val="100"/>
        </w:rPr>
        <w:t>(</w:t>
      </w:r>
      <w:r>
        <w:rPr>
          <w:w w:val="100"/>
        </w:rPr>
        <w:t>含</w:t>
      </w:r>
      <w:r>
        <w:rPr>
          <w:spacing w:val="-65"/>
        </w:rPr>
        <w:t> </w:t>
      </w:r>
      <w:r>
        <w:rPr>
          <w:rFonts w:ascii="宋体" w:hAnsi="宋体" w:cs="宋体" w:eastAsia="宋体" w:hint="default"/>
          <w:spacing w:val="-3"/>
          <w:w w:val="100"/>
        </w:rPr>
        <w:t>5</w:t>
      </w:r>
      <w:r>
        <w:rPr>
          <w:rFonts w:ascii="宋体" w:hAnsi="宋体" w:cs="宋体" w:eastAsia="宋体" w:hint="default"/>
          <w:w w:val="100"/>
        </w:rPr>
        <w:t>%</w:t>
      </w:r>
      <w:r>
        <w:rPr>
          <w:rFonts w:ascii="宋体" w:hAnsi="宋体" w:cs="宋体" w:eastAsia="宋体" w:hint="default"/>
          <w:spacing w:val="-3"/>
          <w:w w:val="100"/>
        </w:rPr>
        <w:t>)</w:t>
      </w:r>
      <w:r>
        <w:rPr>
          <w:w w:val="100"/>
        </w:rPr>
        <w:t>以上</w:t>
      </w:r>
      <w:r>
        <w:rPr>
          <w:spacing w:val="-3"/>
          <w:w w:val="100"/>
        </w:rPr>
        <w:t>表</w:t>
      </w:r>
      <w:r>
        <w:rPr>
          <w:w w:val="100"/>
        </w:rPr>
        <w:t>决</w:t>
      </w:r>
      <w:r>
        <w:rPr>
          <w:spacing w:val="-3"/>
          <w:w w:val="100"/>
        </w:rPr>
        <w:t>权</w:t>
      </w:r>
      <w:r>
        <w:rPr>
          <w:w w:val="100"/>
        </w:rPr>
        <w:t>股</w:t>
      </w:r>
      <w:r>
        <w:rPr>
          <w:spacing w:val="-3"/>
          <w:w w:val="100"/>
        </w:rPr>
        <w:t>份</w:t>
      </w:r>
      <w:r>
        <w:rPr>
          <w:w w:val="100"/>
        </w:rPr>
        <w:t>的</w:t>
      </w:r>
      <w:r>
        <w:rPr>
          <w:spacing w:val="-3"/>
          <w:w w:val="100"/>
        </w:rPr>
        <w:t>股</w:t>
      </w:r>
      <w:r>
        <w:rPr>
          <w:w w:val="100"/>
        </w:rPr>
        <w:t>东</w:t>
      </w:r>
      <w:r>
        <w:rPr>
          <w:spacing w:val="-3"/>
          <w:w w:val="100"/>
        </w:rPr>
        <w:t>单</w:t>
      </w:r>
      <w:r>
        <w:rPr>
          <w:w w:val="100"/>
        </w:rPr>
        <w:t>位或</w:t>
      </w:r>
      <w:r>
        <w:rPr>
          <w:spacing w:val="-3"/>
          <w:w w:val="100"/>
        </w:rPr>
        <w:t>关</w:t>
      </w:r>
      <w:r>
        <w:rPr>
          <w:w w:val="100"/>
        </w:rPr>
        <w:t>联</w:t>
      </w:r>
      <w:r>
        <w:rPr>
          <w:spacing w:val="-2"/>
          <w:w w:val="100"/>
        </w:rPr>
        <w:t>方</w:t>
      </w:r>
      <w:r>
        <w:rPr>
          <w:w w:val="100"/>
        </w:rPr>
        <w:t>的</w:t>
      </w:r>
      <w:r>
        <w:rPr>
          <w:spacing w:val="-3"/>
          <w:w w:val="100"/>
        </w:rPr>
        <w:t>款</w:t>
      </w:r>
      <w:r>
        <w:rPr>
          <w:w w:val="100"/>
        </w:rPr>
        <w:t>项</w:t>
      </w:r>
      <w:r>
        <w:rPr>
          <w:spacing w:val="-3"/>
          <w:w w:val="100"/>
        </w:rPr>
        <w:t>情况</w:t>
      </w:r>
      <w:r>
        <w:rPr>
          <w:w w:val="100"/>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before="0"/>
        <w:ind w:left="172" w:right="0" w:firstLine="420"/>
        <w:jc w:val="left"/>
      </w:pPr>
      <w:r>
        <w:rPr/>
        <w:t>（</w:t>
      </w:r>
      <w:r>
        <w:rPr>
          <w:rFonts w:ascii="宋体" w:hAnsi="宋体" w:cs="宋体" w:eastAsia="宋体" w:hint="default"/>
        </w:rPr>
        <w:t>2</w:t>
      </w:r>
      <w:r>
        <w:rPr/>
        <w:t>）本公司根据公司经营规模等确定单项金额重大的应付账款标准为</w:t>
      </w:r>
      <w:r>
        <w:rPr>
          <w:spacing w:val="-36"/>
        </w:rPr>
        <w:t> </w:t>
      </w:r>
      <w:r>
        <w:rPr>
          <w:rFonts w:ascii="宋体" w:hAnsi="宋体" w:cs="宋体" w:eastAsia="宋体" w:hint="default"/>
        </w:rPr>
        <w:t>100</w:t>
      </w:r>
      <w:r>
        <w:rPr>
          <w:rFonts w:ascii="宋体" w:hAnsi="宋体" w:cs="宋体" w:eastAsia="宋体" w:hint="default"/>
          <w:spacing w:val="-33"/>
        </w:rPr>
        <w:t> </w:t>
      </w:r>
      <w:r>
        <w:rPr/>
        <w:t>万元，账龄超过</w:t>
      </w:r>
      <w:r>
        <w:rPr>
          <w:spacing w:val="-35"/>
        </w:rPr>
        <w:t> </w:t>
      </w:r>
      <w:r>
        <w:rPr>
          <w:rFonts w:ascii="宋体" w:hAnsi="宋体" w:cs="宋体" w:eastAsia="宋体" w:hint="default"/>
        </w:rPr>
        <w:t>1</w:t>
      </w:r>
      <w:r>
        <w:rPr>
          <w:rFonts w:ascii="宋体" w:hAnsi="宋体" w:cs="宋体" w:eastAsia="宋体" w:hint="default"/>
          <w:spacing w:val="-35"/>
        </w:rPr>
        <w:t> </w:t>
      </w:r>
      <w:r>
        <w:rPr/>
        <w:t>年的大</w:t>
      </w:r>
      <w:r>
        <w:rPr>
          <w:w w:val="100"/>
        </w:rPr>
        <w:t> </w:t>
      </w:r>
      <w:r>
        <w:rPr/>
        <w:t>额应付账款主要系未达到付款条件工程项目分包商工程款、设备供应商材料款。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before="0"/>
        <w:ind w:left="172" w:right="1125" w:firstLine="420"/>
        <w:jc w:val="left"/>
      </w:pPr>
      <w:r>
        <w:rPr/>
        <w:t>（</w:t>
      </w:r>
      <w:r>
        <w:rPr>
          <w:rFonts w:ascii="宋体" w:hAnsi="宋体" w:cs="宋体" w:eastAsia="宋体" w:hint="default"/>
        </w:rPr>
        <w:t>3</w:t>
      </w:r>
      <w:r>
        <w:rPr/>
        <w:t>）应付账款期末数较期初数增长</w:t>
      </w:r>
      <w:r>
        <w:rPr>
          <w:spacing w:val="-31"/>
        </w:rPr>
        <w:t> </w:t>
      </w:r>
      <w:r>
        <w:rPr>
          <w:rFonts w:ascii="宋体" w:hAnsi="宋体" w:cs="宋体" w:eastAsia="宋体" w:hint="default"/>
        </w:rPr>
        <w:t>72.49%</w:t>
      </w:r>
      <w:r>
        <w:rPr/>
        <w:t>，主要原因是报告期在实施大项目增加导致工程材料备货</w:t>
      </w:r>
      <w:r>
        <w:rPr>
          <w:w w:val="100"/>
        </w:rPr>
        <w:t> </w:t>
      </w:r>
      <w:r>
        <w:rPr/>
        <w:t>增长所致。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ind w:left="172" w:right="0"/>
        <w:jc w:val="left"/>
        <w:rPr>
          <w:b w:val="0"/>
          <w:bCs w:val="0"/>
        </w:rPr>
      </w:pPr>
      <w:r>
        <w:rPr>
          <w:rFonts w:ascii="宋体" w:hAnsi="宋体" w:cs="宋体" w:eastAsia="宋体" w:hint="default"/>
        </w:rPr>
        <w:t>18</w:t>
      </w:r>
      <w:r>
        <w:rPr/>
        <w:t>、预收款项</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3299"/>
        <w:gridCol w:w="3286"/>
        <w:gridCol w:w="3070"/>
      </w:tblGrid>
      <w:tr>
        <w:trPr>
          <w:trHeight w:val="49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2010-12-31</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5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42,701,130.90</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19,778,606.23</w:t>
            </w:r>
          </w:p>
        </w:tc>
      </w:tr>
      <w:tr>
        <w:trPr>
          <w:trHeight w:val="49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其中：已结算尚未完工工程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160,115.51</w:t>
            </w:r>
          </w:p>
        </w:tc>
      </w:tr>
      <w:tr>
        <w:trPr>
          <w:trHeight w:val="50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5"/>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39,840.81</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577,430.82</w:t>
            </w:r>
          </w:p>
        </w:tc>
      </w:tr>
      <w:tr>
        <w:trPr>
          <w:trHeight w:val="502"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12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10,000.00</w:t>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99"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42,750,971.71</w:t>
            </w:r>
            <w:r>
              <w:rPr>
                <w:rFonts w:ascii="Calibri"/>
                <w:sz w:val="21"/>
              </w:rPr>
            </w:r>
          </w:p>
        </w:tc>
        <w:tc>
          <w:tcPr>
            <w:tcW w:w="30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20,356,037.05</w:t>
            </w:r>
          </w:p>
        </w:tc>
      </w:tr>
    </w:tbl>
    <w:p>
      <w:pPr>
        <w:pStyle w:val="BodyText"/>
        <w:spacing w:line="241" w:lineRule="exact" w:before="0"/>
        <w:ind w:left="593" w:right="0"/>
        <w:jc w:val="left"/>
      </w:pPr>
      <w:r>
        <w:rPr/>
        <w:t>（</w:t>
      </w:r>
      <w:r>
        <w:rPr>
          <w:rFonts w:ascii="宋体" w:hAnsi="宋体" w:cs="宋体" w:eastAsia="宋体" w:hint="default"/>
        </w:rPr>
        <w:t>1</w:t>
      </w:r>
      <w:r>
        <w:rPr/>
        <w:t>）本报告期预收款项中无持有公司</w:t>
      </w:r>
      <w:r>
        <w:rPr>
          <w:spacing w:val="-58"/>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以上表决权股份的股东单位款项。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5" w:lineRule="auto" w:before="0"/>
        <w:ind w:left="172" w:right="0" w:firstLine="420"/>
        <w:jc w:val="left"/>
      </w:pPr>
      <w:r>
        <w:rPr/>
        <w:t>（</w:t>
      </w:r>
      <w:r>
        <w:rPr>
          <w:rFonts w:ascii="宋体" w:hAnsi="宋体" w:cs="宋体" w:eastAsia="宋体" w:hint="default"/>
        </w:rPr>
        <w:t>2</w:t>
      </w:r>
      <w:r>
        <w:rPr/>
        <w:t>）本公司根据公司经营规模等确定单项金额重大的预收账款标准为</w:t>
      </w:r>
      <w:r>
        <w:rPr>
          <w:spacing w:val="-36"/>
        </w:rPr>
        <w:t> </w:t>
      </w:r>
      <w:r>
        <w:rPr>
          <w:rFonts w:ascii="宋体" w:hAnsi="宋体" w:cs="宋体" w:eastAsia="宋体" w:hint="default"/>
        </w:rPr>
        <w:t>100</w:t>
      </w:r>
      <w:r>
        <w:rPr>
          <w:rFonts w:ascii="宋体" w:hAnsi="宋体" w:cs="宋体" w:eastAsia="宋体" w:hint="default"/>
          <w:spacing w:val="-33"/>
        </w:rPr>
        <w:t> </w:t>
      </w:r>
      <w:r>
        <w:rPr/>
        <w:t>万元，无账龄超过</w:t>
      </w:r>
      <w:r>
        <w:rPr>
          <w:spacing w:val="-35"/>
        </w:rPr>
        <w:t> </w:t>
      </w:r>
      <w:r>
        <w:rPr>
          <w:rFonts w:ascii="宋体" w:hAnsi="宋体" w:cs="宋体" w:eastAsia="宋体" w:hint="default"/>
        </w:rPr>
        <w:t>1</w:t>
      </w:r>
      <w:r>
        <w:rPr>
          <w:rFonts w:ascii="宋体" w:hAnsi="宋体" w:cs="宋体" w:eastAsia="宋体" w:hint="default"/>
          <w:spacing w:val="-33"/>
        </w:rPr>
        <w:t> </w:t>
      </w:r>
      <w:r>
        <w:rPr>
          <w:spacing w:val="-3"/>
        </w:rPr>
        <w:t>年的</w:t>
      </w:r>
      <w:r>
        <w:rPr>
          <w:spacing w:val="-3"/>
          <w:w w:val="100"/>
        </w:rPr>
        <w:t> </w:t>
      </w:r>
      <w:r>
        <w:rPr/>
        <w:t>大额预收账款。</w:t>
      </w:r>
    </w:p>
    <w:p>
      <w:pPr>
        <w:spacing w:after="0" w:line="355" w:lineRule="auto"/>
        <w:jc w:val="left"/>
        <w:sectPr>
          <w:pgSz w:w="11910" w:h="16840"/>
          <w:pgMar w:header="0" w:footer="1032" w:top="1100" w:bottom="1220" w:left="96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5"/>
          <w:szCs w:val="25"/>
        </w:rPr>
      </w:pPr>
    </w:p>
    <w:p>
      <w:pPr>
        <w:pStyle w:val="BodyText"/>
        <w:spacing w:line="357" w:lineRule="auto" w:before="36"/>
        <w:ind w:right="938" w:firstLine="420"/>
        <w:jc w:val="left"/>
      </w:pPr>
      <w:r>
        <w:rPr>
          <w:spacing w:val="-4"/>
        </w:rPr>
        <w:t>（</w:t>
      </w:r>
      <w:r>
        <w:rPr>
          <w:rFonts w:ascii="宋体" w:hAnsi="宋体" w:cs="宋体" w:eastAsia="宋体" w:hint="default"/>
          <w:spacing w:val="-4"/>
        </w:rPr>
        <w:t>3</w:t>
      </w:r>
      <w:r>
        <w:rPr>
          <w:spacing w:val="-4"/>
        </w:rPr>
        <w:t>）预收账款期末数较期初数增长</w:t>
      </w:r>
      <w:r>
        <w:rPr>
          <w:spacing w:val="-1"/>
        </w:rPr>
        <w:t> </w:t>
      </w:r>
      <w:r>
        <w:rPr>
          <w:rFonts w:ascii="宋体" w:hAnsi="宋体" w:cs="宋体" w:eastAsia="宋体" w:hint="default"/>
          <w:spacing w:val="-3"/>
        </w:rPr>
        <w:t>110.02%</w:t>
      </w:r>
      <w:r>
        <w:rPr>
          <w:spacing w:val="-3"/>
        </w:rPr>
        <w:t>，主要原因是报告期新增项目收款尚未有项目进度确认所</w:t>
      </w:r>
      <w:r>
        <w:rPr>
          <w:w w:val="100"/>
        </w:rPr>
        <w:t> </w:t>
      </w:r>
      <w:r>
        <w:rPr/>
        <w:t>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ind w:right="938"/>
        <w:jc w:val="left"/>
        <w:rPr>
          <w:b w:val="0"/>
          <w:bCs w:val="0"/>
        </w:rPr>
      </w:pPr>
      <w:r>
        <w:rPr>
          <w:rFonts w:ascii="宋体" w:hAnsi="宋体" w:cs="宋体" w:eastAsia="宋体" w:hint="default"/>
        </w:rPr>
        <w:t>19</w:t>
      </w:r>
      <w:r>
        <w:rPr/>
        <w:t>、应付职工薪酬</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0"/>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359"/>
        <w:gridCol w:w="1572"/>
        <w:gridCol w:w="1577"/>
        <w:gridCol w:w="1573"/>
        <w:gridCol w:w="1574"/>
      </w:tblGrid>
      <w:tr>
        <w:trPr>
          <w:trHeight w:val="49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90" w:right="0"/>
              <w:jc w:val="left"/>
              <w:rPr>
                <w:rFonts w:ascii="Calibri" w:hAnsi="Calibri" w:cs="Calibri" w:eastAsia="Calibri" w:hint="default"/>
                <w:sz w:val="21"/>
                <w:szCs w:val="21"/>
              </w:rPr>
            </w:pPr>
            <w:r>
              <w:rPr>
                <w:rFonts w:ascii="Calibri"/>
                <w:sz w:val="21"/>
              </w:rPr>
              <w:t>2009-12-31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92" w:right="0"/>
              <w:jc w:val="left"/>
              <w:rPr>
                <w:rFonts w:ascii="Calibri" w:hAnsi="Calibri" w:cs="Calibri" w:eastAsia="Calibri" w:hint="default"/>
                <w:sz w:val="21"/>
                <w:szCs w:val="21"/>
              </w:rPr>
            </w:pPr>
            <w:r>
              <w:rPr>
                <w:rFonts w:ascii="Calibri"/>
                <w:sz w:val="21"/>
              </w:rPr>
              <w:t>2010-12-31</w:t>
            </w:r>
          </w:p>
        </w:tc>
      </w:tr>
      <w:tr>
        <w:trPr>
          <w:trHeight w:val="502"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1,634,547.99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28,928,256.99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26,456,456.10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4,106,348.88</w:t>
            </w:r>
          </w:p>
        </w:tc>
      </w:tr>
      <w:tr>
        <w:trPr>
          <w:trHeight w:val="49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705,438.30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705,438.30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0"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1,487,566.53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1,487,566.53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2"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309,108.44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309,108.44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49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1,027,331.03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1,027,331.03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49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）工伤保险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21,014.29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21,014.29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2"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）生育保险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45,486.04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45,486.04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49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4"/>
              <w:ind w:left="54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）失业保险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84,626.73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84,626.73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28,690.00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28,690.00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12"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09"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六、工会经费和职工教育经费</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459,056.36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311,884.45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147,171.91</w:t>
            </w:r>
          </w:p>
        </w:tc>
      </w:tr>
      <w:tr>
        <w:trPr>
          <w:trHeight w:val="51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w w:val="100"/>
                <w:sz w:val="21"/>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34,556.60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34,556.60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100"/>
                <w:sz w:val="21"/>
              </w:rPr>
              <w:t>-</w:t>
            </w:r>
          </w:p>
        </w:tc>
      </w:tr>
      <w:tr>
        <w:trPr>
          <w:trHeight w:val="511" w:hRule="exact"/>
        </w:trPr>
        <w:tc>
          <w:tcPr>
            <w:tcW w:w="33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2,093,604.35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31,184,508.42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29,024,591.98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4,253,520.79</w:t>
            </w:r>
          </w:p>
        </w:tc>
      </w:tr>
    </w:tbl>
    <w:p>
      <w:pPr>
        <w:spacing w:line="240" w:lineRule="auto" w:before="1"/>
        <w:rPr>
          <w:rFonts w:ascii="宋体" w:hAnsi="宋体" w:cs="宋体" w:eastAsia="宋体" w:hint="default"/>
          <w:sz w:val="12"/>
          <w:szCs w:val="12"/>
        </w:rPr>
      </w:pPr>
    </w:p>
    <w:p>
      <w:pPr>
        <w:pStyle w:val="BodyText"/>
        <w:spacing w:line="240" w:lineRule="auto" w:before="36"/>
        <w:ind w:left="573" w:right="938"/>
        <w:jc w:val="left"/>
      </w:pPr>
      <w:r>
        <w:rPr/>
        <w:t>达实信息公司本期纳入合并报表范围，其应付职工薪酬期末数在列示上作为本期增加处理。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240" w:lineRule="auto"/>
        <w:ind w:right="938"/>
        <w:jc w:val="left"/>
        <w:rPr>
          <w:b w:val="0"/>
          <w:bCs w:val="0"/>
        </w:rPr>
      </w:pPr>
      <w:r>
        <w:rPr>
          <w:rFonts w:ascii="宋体" w:hAnsi="宋体" w:cs="宋体" w:eastAsia="宋体" w:hint="default"/>
        </w:rPr>
        <w:t>20</w:t>
      </w:r>
      <w:r>
        <w:rPr/>
        <w:t>、应交税费</w:t>
      </w:r>
      <w:r>
        <w:rPr>
          <w:b w:val="0"/>
          <w:bCs w:val="0"/>
        </w:rPr>
      </w:r>
    </w:p>
    <w:p>
      <w:pPr>
        <w:spacing w:line="240" w:lineRule="auto" w:before="4"/>
        <w:rPr>
          <w:rFonts w:ascii="宋体" w:hAnsi="宋体" w:cs="宋体" w:eastAsia="宋体" w:hint="default"/>
          <w:b/>
          <w:bCs/>
          <w:sz w:val="17"/>
          <w:szCs w:val="17"/>
        </w:rPr>
      </w:pPr>
    </w:p>
    <w:p>
      <w:pPr>
        <w:pStyle w:val="BodyText"/>
        <w:spacing w:line="240" w:lineRule="auto" w:before="0"/>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3233"/>
        <w:gridCol w:w="3236"/>
      </w:tblGrid>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2010-12-31</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-1,893,167.12</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-626,037.15</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1,816,095.06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2,314,345.23</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2,186,985.85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2,416,806.86</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434,002.26</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69,836.57</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9,544.54</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64,961.65</w:t>
            </w:r>
          </w:p>
        </w:tc>
      </w:tr>
    </w:tbl>
    <w:p>
      <w:pPr>
        <w:spacing w:after="0" w:line="240" w:lineRule="auto"/>
        <w:jc w:val="right"/>
        <w:rPr>
          <w:rFonts w:ascii="Calibri" w:hAnsi="Calibri" w:cs="Calibri" w:eastAsia="Calibri" w:hint="default"/>
          <w:sz w:val="21"/>
          <w:szCs w:val="21"/>
        </w:rPr>
        <w:sectPr>
          <w:pgSz w:w="11910" w:h="16840"/>
          <w:pgMar w:header="0" w:footer="1032" w:top="1100" w:bottom="1220" w:left="980" w:right="0"/>
        </w:sectPr>
      </w:pPr>
    </w:p>
    <w:tbl>
      <w:tblPr>
        <w:tblW w:w="0" w:type="auto"/>
        <w:jc w:val="left"/>
        <w:tblInd w:w="175" w:type="dxa"/>
        <w:tblLayout w:type="fixed"/>
        <w:tblCellMar>
          <w:top w:w="0" w:type="dxa"/>
          <w:left w:w="0" w:type="dxa"/>
          <w:bottom w:w="0" w:type="dxa"/>
          <w:right w:w="0" w:type="dxa"/>
        </w:tblCellMar>
        <w:tblLook w:val="01E0"/>
      </w:tblPr>
      <w:tblGrid>
        <w:gridCol w:w="3248"/>
        <w:gridCol w:w="3233"/>
        <w:gridCol w:w="3236"/>
      </w:tblGrid>
      <w:tr>
        <w:trPr>
          <w:trHeight w:val="523" w:hRule="exact"/>
        </w:trPr>
        <w:tc>
          <w:tcPr>
            <w:tcW w:w="3248"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2010-12-31</w:t>
            </w:r>
          </w:p>
        </w:tc>
        <w:tc>
          <w:tcPr>
            <w:tcW w:w="3236"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509"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26,420.35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29,610.12</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其他附加税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-7,272.59</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30,667.49</w:t>
            </w:r>
          </w:p>
        </w:tc>
      </w:tr>
      <w:tr>
        <w:trPr>
          <w:trHeight w:val="511"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2,572,608.35</w:t>
            </w: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4,300,190.77</w:t>
            </w:r>
          </w:p>
        </w:tc>
      </w:tr>
    </w:tbl>
    <w:p>
      <w:pPr>
        <w:spacing w:line="240" w:lineRule="auto" w:before="1"/>
        <w:rPr>
          <w:rFonts w:ascii="宋体" w:hAnsi="宋体" w:cs="宋体" w:eastAsia="宋体" w:hint="default"/>
          <w:sz w:val="17"/>
          <w:szCs w:val="17"/>
        </w:rPr>
      </w:pPr>
    </w:p>
    <w:p>
      <w:pPr>
        <w:pStyle w:val="Heading3"/>
        <w:spacing w:line="274" w:lineRule="exact" w:before="36"/>
        <w:ind w:left="232" w:right="386"/>
        <w:jc w:val="left"/>
        <w:rPr>
          <w:b w:val="0"/>
          <w:bCs w:val="0"/>
        </w:rPr>
      </w:pPr>
      <w:r>
        <w:rPr>
          <w:rFonts w:ascii="宋体" w:hAnsi="宋体" w:cs="宋体" w:eastAsia="宋体" w:hint="default"/>
        </w:rPr>
        <w:t>21</w:t>
      </w:r>
      <w:r>
        <w:rPr/>
        <w:t>、其他应付款</w:t>
      </w:r>
      <w:r>
        <w:rPr>
          <w:b w:val="0"/>
          <w:bCs w:val="0"/>
        </w:rPr>
      </w:r>
    </w:p>
    <w:p>
      <w:pPr>
        <w:pStyle w:val="BodyText"/>
        <w:spacing w:line="274" w:lineRule="exact" w:before="0"/>
        <w:ind w:left="6642" w:right="386"/>
        <w:jc w:val="left"/>
      </w:pPr>
      <w:r>
        <w:rPr/>
        <w:t>单位：元</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5"/>
        <w:gridCol w:w="3250"/>
        <w:gridCol w:w="3248"/>
      </w:tblGrid>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29,306,610.59</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2,664,750.27</w:t>
            </w:r>
          </w:p>
        </w:tc>
      </w:tr>
      <w:tr>
        <w:trPr>
          <w:trHeight w:val="512"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5,710,784.43</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793,167.13</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8,112,165.59</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758,094.54</w:t>
            </w:r>
          </w:p>
        </w:tc>
      </w:tr>
      <w:tr>
        <w:trPr>
          <w:trHeight w:val="511"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6,046,119.37</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131,350.00</w:t>
            </w:r>
          </w:p>
        </w:tc>
      </w:tr>
      <w:tr>
        <w:trPr>
          <w:trHeight w:val="509" w:hRule="exact"/>
        </w:trPr>
        <w:tc>
          <w:tcPr>
            <w:tcW w:w="3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49,175,679.98</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4,347,361.94</w:t>
            </w:r>
          </w:p>
        </w:tc>
      </w:tr>
    </w:tbl>
    <w:p>
      <w:pPr>
        <w:pStyle w:val="BodyText"/>
        <w:spacing w:line="241" w:lineRule="exact" w:before="0"/>
        <w:ind w:left="653" w:right="386"/>
        <w:jc w:val="left"/>
      </w:pPr>
      <w:r>
        <w:rPr>
          <w:spacing w:val="-2"/>
        </w:rPr>
        <w:t>（</w:t>
      </w:r>
      <w:r>
        <w:rPr>
          <w:rFonts w:ascii="宋体" w:hAnsi="宋体" w:cs="宋体" w:eastAsia="宋体" w:hint="default"/>
          <w:spacing w:val="-2"/>
        </w:rPr>
        <w:t>1</w:t>
      </w:r>
      <w:r>
        <w:rPr>
          <w:spacing w:val="-2"/>
        </w:rPr>
        <w:t>）本报告期其他应付款中无欠持有公司</w:t>
      </w:r>
      <w:r>
        <w:rPr/>
        <w:t> </w:t>
      </w:r>
      <w:r>
        <w:rPr>
          <w:rFonts w:ascii="宋体" w:hAnsi="宋体" w:cs="宋体" w:eastAsia="宋体" w:hint="default"/>
          <w:spacing w:val="-1"/>
        </w:rPr>
        <w:t>5%(</w:t>
      </w:r>
      <w:r>
        <w:rPr>
          <w:spacing w:val="-1"/>
        </w:rPr>
        <w:t>含</w:t>
      </w:r>
      <w:r>
        <w:rPr>
          <w:spacing w:val="-49"/>
        </w:rPr>
        <w:t> </w:t>
      </w:r>
      <w:r>
        <w:rPr>
          <w:rFonts w:ascii="宋体" w:hAnsi="宋体" w:cs="宋体" w:eastAsia="宋体" w:hint="default"/>
          <w:spacing w:val="-2"/>
        </w:rPr>
        <w:t>5%)</w:t>
      </w:r>
      <w:r>
        <w:rPr>
          <w:spacing w:val="-2"/>
        </w:rPr>
        <w:t>以上表决权股份的股东单位款，无欠其他关联方</w:t>
      </w:r>
    </w:p>
    <w:p>
      <w:pPr>
        <w:pStyle w:val="BodyText"/>
        <w:spacing w:line="240" w:lineRule="auto"/>
        <w:ind w:left="232" w:right="386"/>
        <w:jc w:val="left"/>
      </w:pPr>
      <w:r>
        <w:rPr/>
        <w:t>款项。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57" w:lineRule="auto" w:before="0"/>
        <w:ind w:left="232" w:right="1127" w:firstLine="420"/>
        <w:jc w:val="left"/>
      </w:pPr>
      <w:r>
        <w:rPr/>
        <w:t>（</w:t>
      </w:r>
      <w:r>
        <w:rPr>
          <w:rFonts w:ascii="宋体" w:hAnsi="宋体" w:cs="宋体" w:eastAsia="宋体" w:hint="default"/>
        </w:rPr>
        <w:t>2</w:t>
      </w:r>
      <w:r>
        <w:rPr/>
        <w:t>）本公司根据公司经营规模等确定单项金额重大的其他应付款标准为</w:t>
      </w:r>
      <w:r>
        <w:rPr>
          <w:spacing w:val="-55"/>
        </w:rPr>
        <w:t> </w:t>
      </w:r>
      <w:r>
        <w:rPr>
          <w:rFonts w:ascii="宋体" w:hAnsi="宋体" w:cs="宋体" w:eastAsia="宋体" w:hint="default"/>
        </w:rPr>
        <w:t>50</w:t>
      </w:r>
      <w:r>
        <w:rPr>
          <w:rFonts w:ascii="宋体" w:hAnsi="宋体" w:cs="宋体" w:eastAsia="宋体" w:hint="default"/>
          <w:spacing w:val="-57"/>
        </w:rPr>
        <w:t> </w:t>
      </w:r>
      <w:r>
        <w:rPr>
          <w:spacing w:val="-4"/>
        </w:rPr>
        <w:t>万元，超过</w:t>
      </w:r>
      <w:r>
        <w:rPr>
          <w:spacing w:val="-54"/>
        </w:rPr>
        <w:t> </w:t>
      </w:r>
      <w:r>
        <w:rPr>
          <w:rFonts w:ascii="宋体" w:hAnsi="宋体" w:cs="宋体" w:eastAsia="宋体" w:hint="default"/>
        </w:rPr>
        <w:t>1</w:t>
      </w:r>
      <w:r>
        <w:rPr>
          <w:rFonts w:ascii="宋体" w:hAnsi="宋体" w:cs="宋体" w:eastAsia="宋体" w:hint="default"/>
          <w:spacing w:val="-57"/>
        </w:rPr>
        <w:t> </w:t>
      </w:r>
      <w:r>
        <w:rPr/>
        <w:t>年的大额其</w:t>
      </w:r>
      <w:r>
        <w:rPr>
          <w:w w:val="100"/>
        </w:rPr>
        <w:t> </w:t>
      </w:r>
      <w:r>
        <w:rPr/>
        <w:t>他应付款主要系应付供应商履约保证金。</w:t>
      </w:r>
    </w:p>
    <w:p>
      <w:pPr>
        <w:spacing w:line="240" w:lineRule="auto" w:before="0"/>
        <w:rPr>
          <w:rFonts w:ascii="宋体" w:hAnsi="宋体" w:cs="宋体" w:eastAsia="宋体" w:hint="default"/>
          <w:sz w:val="20"/>
          <w:szCs w:val="20"/>
        </w:rPr>
      </w:pPr>
    </w:p>
    <w:p>
      <w:pPr>
        <w:pStyle w:val="BodyText"/>
        <w:spacing w:line="355" w:lineRule="auto" w:before="179"/>
        <w:ind w:left="232" w:right="1125" w:firstLine="420"/>
        <w:jc w:val="left"/>
      </w:pPr>
      <w:r>
        <w:rPr/>
        <w:t>（</w:t>
      </w:r>
      <w:r>
        <w:rPr>
          <w:rFonts w:ascii="宋体" w:hAnsi="宋体" w:cs="宋体" w:eastAsia="宋体" w:hint="default"/>
        </w:rPr>
        <w:t>3</w:t>
      </w:r>
      <w:r>
        <w:rPr/>
        <w:t>）其他应收款期末数较期初数增长</w:t>
      </w:r>
      <w:r>
        <w:rPr>
          <w:spacing w:val="-31"/>
        </w:rPr>
        <w:t> </w:t>
      </w:r>
      <w:r>
        <w:rPr>
          <w:rFonts w:ascii="宋体" w:hAnsi="宋体" w:cs="宋体" w:eastAsia="宋体" w:hint="default"/>
        </w:rPr>
        <w:t>1031.16%</w:t>
      </w:r>
      <w:r>
        <w:rPr/>
        <w:t>，主要原因系达实信息本期纳入合并报表范围导致增</w:t>
      </w:r>
      <w:r>
        <w:rPr>
          <w:w w:val="100"/>
        </w:rPr>
        <w:t> </w:t>
      </w:r>
      <w:r>
        <w:rPr/>
        <w:t>加。</w:t>
      </w:r>
    </w:p>
    <w:p>
      <w:pPr>
        <w:spacing w:line="240" w:lineRule="auto" w:before="3"/>
        <w:rPr>
          <w:rFonts w:ascii="宋体" w:hAnsi="宋体" w:cs="宋体" w:eastAsia="宋体" w:hint="default"/>
          <w:sz w:val="23"/>
          <w:szCs w:val="23"/>
        </w:rPr>
      </w:pPr>
    </w:p>
    <w:p>
      <w:pPr>
        <w:pStyle w:val="Heading3"/>
        <w:spacing w:line="240" w:lineRule="auto"/>
        <w:ind w:left="232" w:right="386"/>
        <w:jc w:val="left"/>
        <w:rPr>
          <w:b w:val="0"/>
          <w:bCs w:val="0"/>
        </w:rPr>
      </w:pPr>
      <w:r>
        <w:rPr>
          <w:rFonts w:ascii="宋体" w:hAnsi="宋体" w:cs="宋体" w:eastAsia="宋体" w:hint="default"/>
        </w:rPr>
        <w:t>22</w:t>
      </w:r>
      <w:r>
        <w:rPr/>
        <w:t>、</w:t>
      </w:r>
      <w:r>
        <w:rPr>
          <w:rFonts w:ascii="宋体" w:hAnsi="宋体" w:cs="宋体" w:eastAsia="宋体" w:hint="default"/>
        </w:rPr>
        <w:t>1</w:t>
      </w:r>
      <w:r>
        <w:rPr>
          <w:rFonts w:ascii="宋体" w:hAnsi="宋体" w:cs="宋体" w:eastAsia="宋体" w:hint="default"/>
          <w:spacing w:val="-54"/>
        </w:rPr>
        <w:t> </w:t>
      </w:r>
      <w:r>
        <w:rPr/>
        <w:t>年内到期的非流动负债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before="0"/>
        <w:ind w:left="232" w:right="386"/>
        <w:jc w:val="left"/>
      </w:pPr>
      <w:r>
        <w:rPr/>
        <w:t>（</w:t>
      </w:r>
      <w:r>
        <w:rPr>
          <w:rFonts w:ascii="Calibri" w:hAnsi="Calibri" w:cs="Calibri" w:eastAsia="Calibri" w:hint="default"/>
        </w:rPr>
        <w:t>1</w:t>
      </w:r>
      <w:r>
        <w:rPr/>
        <w:t>）</w:t>
      </w:r>
      <w:r>
        <w:rPr>
          <w:rFonts w:ascii="Calibri" w:hAnsi="Calibri" w:cs="Calibri" w:eastAsia="Calibri" w:hint="default"/>
        </w:rPr>
        <w:t>1</w:t>
      </w:r>
      <w:r>
        <w:rPr>
          <w:rFonts w:ascii="Calibri" w:hAnsi="Calibri" w:cs="Calibri" w:eastAsia="Calibri" w:hint="default"/>
          <w:spacing w:val="4"/>
        </w:rPr>
        <w:t> </w:t>
      </w:r>
      <w:r>
        <w:rPr/>
        <w:t>年内到期的非流动负债分类</w:t>
      </w:r>
    </w:p>
    <w:p>
      <w:pPr>
        <w:spacing w:line="240" w:lineRule="auto" w:before="4"/>
        <w:rPr>
          <w:rFonts w:ascii="宋体" w:hAnsi="宋体" w:cs="宋体" w:eastAsia="宋体" w:hint="default"/>
          <w:sz w:val="15"/>
          <w:szCs w:val="15"/>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3229"/>
        <w:gridCol w:w="3214"/>
        <w:gridCol w:w="3212"/>
      </w:tblGrid>
      <w:tr>
        <w:trPr>
          <w:trHeight w:val="50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Calibri" w:hAnsi="Calibri" w:cs="Calibri" w:eastAsia="Calibri" w:hint="default"/>
                <w:sz w:val="21"/>
                <w:szCs w:val="21"/>
              </w:rPr>
            </w:pPr>
            <w:r>
              <w:rPr>
                <w:rFonts w:ascii="Calibri"/>
                <w:sz w:val="21"/>
              </w:rPr>
              <w:t>2009-12-31</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年内到期的长期借款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1,400,000.00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1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1,400,000.00</w:t>
            </w:r>
          </w:p>
        </w:tc>
        <w:tc>
          <w:tcPr>
            <w:tcW w:w="3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386"/>
        <w:jc w:val="left"/>
      </w:pPr>
      <w:r>
        <w:rPr/>
        <w:t>（</w:t>
      </w:r>
      <w:r>
        <w:rPr>
          <w:rFonts w:ascii="Calibri" w:hAnsi="Calibri" w:cs="Calibri" w:eastAsia="Calibri" w:hint="default"/>
        </w:rPr>
        <w:t>2</w:t>
      </w:r>
      <w:r>
        <w:rPr/>
        <w:t>）</w:t>
      </w:r>
      <w:r>
        <w:rPr>
          <w:rFonts w:ascii="Calibri" w:hAnsi="Calibri" w:cs="Calibri" w:eastAsia="Calibri" w:hint="default"/>
        </w:rPr>
        <w:t>1</w:t>
      </w:r>
      <w:r>
        <w:rPr>
          <w:rFonts w:ascii="Calibri" w:hAnsi="Calibri" w:cs="Calibri" w:eastAsia="Calibri" w:hint="default"/>
          <w:spacing w:val="3"/>
        </w:rPr>
        <w:t> </w:t>
      </w:r>
      <w:r>
        <w:rPr/>
        <w:t>年内到期的长期借款</w:t>
      </w:r>
    </w:p>
    <w:p>
      <w:pPr>
        <w:spacing w:line="240" w:lineRule="auto" w:before="4"/>
        <w:rPr>
          <w:rFonts w:ascii="宋体" w:hAnsi="宋体" w:cs="宋体" w:eastAsia="宋体" w:hint="default"/>
          <w:sz w:val="12"/>
          <w:szCs w:val="12"/>
        </w:rPr>
      </w:pPr>
    </w:p>
    <w:p>
      <w:pPr>
        <w:pStyle w:val="BodyText"/>
        <w:spacing w:line="240" w:lineRule="auto" w:before="36"/>
        <w:ind w:left="0" w:right="1128"/>
        <w:jc w:val="right"/>
      </w:pPr>
      <w:r>
        <w:rPr/>
        <w:t>单位：元</w:t>
      </w:r>
      <w:r>
        <w:rPr>
          <w:spacing w:val="1"/>
        </w:rPr>
        <w:t> </w:t>
      </w:r>
      <w:r>
        <w:rPr/>
        <w:t>币种：人民币</w:t>
      </w:r>
    </w:p>
    <w:p>
      <w:pPr>
        <w:spacing w:after="0" w:line="240" w:lineRule="auto"/>
        <w:jc w:val="right"/>
        <w:sectPr>
          <w:pgSz w:w="11910" w:h="16840"/>
          <w:pgMar w:header="0" w:footer="1032" w:top="1100" w:bottom="1220" w:left="900" w:right="0"/>
        </w:sectPr>
      </w:pPr>
    </w:p>
    <w:tbl>
      <w:tblPr>
        <w:tblW w:w="0" w:type="auto"/>
        <w:jc w:val="left"/>
        <w:tblInd w:w="175" w:type="dxa"/>
        <w:tblLayout w:type="fixed"/>
        <w:tblCellMar>
          <w:top w:w="0" w:type="dxa"/>
          <w:left w:w="0" w:type="dxa"/>
          <w:bottom w:w="0" w:type="dxa"/>
          <w:right w:w="0" w:type="dxa"/>
        </w:tblCellMar>
        <w:tblLook w:val="01E0"/>
      </w:tblPr>
      <w:tblGrid>
        <w:gridCol w:w="1740"/>
        <w:gridCol w:w="989"/>
        <w:gridCol w:w="1078"/>
        <w:gridCol w:w="686"/>
        <w:gridCol w:w="896"/>
        <w:gridCol w:w="1056"/>
        <w:gridCol w:w="1102"/>
        <w:gridCol w:w="1073"/>
        <w:gridCol w:w="1094"/>
      </w:tblGrid>
      <w:tr>
        <w:trPr>
          <w:trHeight w:val="523" w:hRule="exact"/>
        </w:trPr>
        <w:tc>
          <w:tcPr>
            <w:tcW w:w="1740" w:type="dxa"/>
            <w:vMerge w:val="restart"/>
            <w:tcBorders>
              <w:top w:val="single" w:sz="10"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89"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78"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686"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896"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Calibri" w:hAnsi="Calibri" w:cs="Calibri" w:eastAsia="Calibri" w:hint="default"/>
                <w:sz w:val="18"/>
                <w:szCs w:val="18"/>
              </w:rPr>
              <w:t>%</w:t>
            </w:r>
            <w:r>
              <w:rPr>
                <w:rFonts w:ascii="宋体" w:hAnsi="宋体" w:cs="宋体" w:eastAsia="宋体" w:hint="default"/>
                <w:sz w:val="18"/>
                <w:szCs w:val="18"/>
              </w:rPr>
              <w:t>）</w:t>
            </w:r>
          </w:p>
        </w:tc>
        <w:tc>
          <w:tcPr>
            <w:tcW w:w="2158"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55" w:right="0"/>
              <w:jc w:val="left"/>
              <w:rPr>
                <w:rFonts w:ascii="Calibri" w:hAnsi="Calibri" w:cs="Calibri" w:eastAsia="Calibri" w:hint="default"/>
                <w:sz w:val="18"/>
                <w:szCs w:val="18"/>
              </w:rPr>
            </w:pPr>
            <w:r>
              <w:rPr>
                <w:rFonts w:ascii="Calibri"/>
                <w:sz w:val="18"/>
              </w:rPr>
              <w:t>2010-12-31</w:t>
            </w:r>
          </w:p>
        </w:tc>
        <w:tc>
          <w:tcPr>
            <w:tcW w:w="2168" w:type="dxa"/>
            <w:gridSpan w:val="2"/>
            <w:tcBorders>
              <w:top w:val="single" w:sz="10"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60" w:right="0"/>
              <w:jc w:val="left"/>
              <w:rPr>
                <w:rFonts w:ascii="Calibri" w:hAnsi="Calibri" w:cs="Calibri" w:eastAsia="Calibri" w:hint="default"/>
                <w:sz w:val="18"/>
                <w:szCs w:val="18"/>
              </w:rPr>
            </w:pPr>
            <w:r>
              <w:rPr>
                <w:rFonts w:ascii="Calibri"/>
                <w:sz w:val="18"/>
              </w:rPr>
              <w:t>2009-12-31</w:t>
            </w:r>
          </w:p>
        </w:tc>
      </w:tr>
      <w:tr>
        <w:trPr>
          <w:trHeight w:val="509" w:hRule="exact"/>
        </w:trPr>
        <w:tc>
          <w:tcPr>
            <w:tcW w:w="1740" w:type="dxa"/>
            <w:vMerge/>
            <w:tcBorders>
              <w:left w:val="nil" w:sz="6" w:space="0" w:color="auto"/>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511"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保证担保借款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r>
      <w:tr>
        <w:trPr>
          <w:trHeight w:val="718"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兴业银行高新支行</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0" w:right="0"/>
              <w:jc w:val="left"/>
              <w:rPr>
                <w:rFonts w:ascii="Calibri" w:hAnsi="Calibri" w:cs="Calibri" w:eastAsia="Calibri" w:hint="default"/>
                <w:sz w:val="18"/>
                <w:szCs w:val="18"/>
              </w:rPr>
            </w:pPr>
            <w:r>
              <w:rPr>
                <w:rFonts w:ascii="Calibri"/>
                <w:sz w:val="18"/>
              </w:rPr>
              <w:t>2009.1.8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5" w:right="0"/>
              <w:jc w:val="left"/>
              <w:rPr>
                <w:rFonts w:ascii="Calibri" w:hAnsi="Calibri" w:cs="Calibri" w:eastAsia="Calibri" w:hint="default"/>
                <w:sz w:val="18"/>
                <w:szCs w:val="18"/>
              </w:rPr>
            </w:pPr>
            <w:r>
              <w:rPr>
                <w:rFonts w:ascii="Calibri"/>
                <w:sz w:val="18"/>
              </w:rPr>
              <w:t>2011.1.8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84" w:right="82" w:hanging="3"/>
              <w:jc w:val="left"/>
              <w:rPr>
                <w:rFonts w:ascii="Calibri" w:hAnsi="Calibri" w:cs="Calibri" w:eastAsia="Calibri" w:hint="default"/>
                <w:sz w:val="18"/>
                <w:szCs w:val="18"/>
              </w:rPr>
            </w:pPr>
            <w:r>
              <w:rPr>
                <w:rFonts w:ascii="宋体" w:hAnsi="宋体" w:cs="宋体" w:eastAsia="宋体" w:hint="default"/>
                <w:sz w:val="18"/>
                <w:szCs w:val="18"/>
              </w:rPr>
              <w:t>同期利率 上浮</w:t>
            </w:r>
            <w:r>
              <w:rPr>
                <w:rFonts w:ascii="宋体" w:hAnsi="宋体" w:cs="宋体" w:eastAsia="宋体" w:hint="default"/>
                <w:spacing w:val="-48"/>
                <w:sz w:val="18"/>
                <w:szCs w:val="18"/>
              </w:rPr>
              <w:t> </w:t>
            </w:r>
            <w:r>
              <w:rPr>
                <w:rFonts w:ascii="Calibri" w:hAnsi="Calibri" w:cs="Calibri" w:eastAsia="Calibri" w:hint="default"/>
                <w:sz w:val="18"/>
                <w:szCs w:val="18"/>
              </w:rPr>
              <w:t>10%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Calibri" w:hAnsi="Calibri" w:cs="Calibri" w:eastAsia="Calibri" w:hint="default"/>
                <w:sz w:val="18"/>
                <w:szCs w:val="18"/>
              </w:rPr>
            </w:pPr>
            <w:r>
              <w:rPr>
                <w:rFonts w:ascii="Calibri"/>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Calibri" w:hAnsi="Calibri" w:cs="Calibri" w:eastAsia="Calibri" w:hint="default"/>
                <w:sz w:val="18"/>
                <w:szCs w:val="18"/>
              </w:rPr>
            </w:pPr>
            <w:r>
              <w:rPr>
                <w:rFonts w:ascii="Calibri"/>
                <w:sz w:val="18"/>
              </w:rPr>
              <w:t>1,400,000.00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Calibri" w:hAnsi="Calibri" w:cs="Calibri" w:eastAsia="Calibri" w:hint="default"/>
                <w:sz w:val="18"/>
                <w:szCs w:val="18"/>
              </w:rPr>
            </w:pPr>
            <w:r>
              <w:rPr>
                <w:rFonts w:ascii="Calibri"/>
                <w:sz w:val="18"/>
              </w:rPr>
              <w:t>-</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Calibri" w:hAnsi="Calibri" w:cs="Calibri" w:eastAsia="Calibri" w:hint="default"/>
                <w:sz w:val="18"/>
                <w:szCs w:val="18"/>
              </w:rPr>
            </w:pPr>
            <w:r>
              <w:rPr>
                <w:rFonts w:ascii="Calibri"/>
                <w:sz w:val="18"/>
              </w:rPr>
              <w:t>-</w:t>
            </w:r>
          </w:p>
        </w:tc>
      </w:tr>
      <w:tr>
        <w:trPr>
          <w:trHeight w:val="509" w:hRule="exact"/>
        </w:trPr>
        <w:tc>
          <w:tcPr>
            <w:tcW w:w="17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z w:val="18"/>
              </w:rPr>
              <w:t>1,400,000.00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r>
    </w:tbl>
    <w:p>
      <w:pPr>
        <w:spacing w:line="240" w:lineRule="auto" w:before="3"/>
        <w:rPr>
          <w:rFonts w:ascii="宋体" w:hAnsi="宋体" w:cs="宋体" w:eastAsia="宋体" w:hint="default"/>
          <w:sz w:val="17"/>
          <w:szCs w:val="17"/>
        </w:rPr>
      </w:pPr>
    </w:p>
    <w:p>
      <w:pPr>
        <w:pStyle w:val="Heading3"/>
        <w:spacing w:line="240" w:lineRule="auto" w:before="36"/>
        <w:ind w:left="232" w:right="386"/>
        <w:jc w:val="left"/>
        <w:rPr>
          <w:b w:val="0"/>
          <w:bCs w:val="0"/>
        </w:rPr>
      </w:pPr>
      <w:r>
        <w:rPr>
          <w:rFonts w:ascii="宋体" w:hAnsi="宋体" w:cs="宋体" w:eastAsia="宋体" w:hint="default"/>
        </w:rPr>
        <w:t>23</w:t>
      </w:r>
      <w:r>
        <w:rPr/>
        <w:t>、其他流动负债</w:t>
      </w:r>
      <w:r>
        <w:rPr>
          <w:b w:val="0"/>
          <w:bCs w:val="0"/>
        </w:rPr>
      </w:r>
    </w:p>
    <w:p>
      <w:pPr>
        <w:spacing w:line="240" w:lineRule="auto" w:before="5"/>
        <w:rPr>
          <w:rFonts w:ascii="宋体" w:hAnsi="宋体" w:cs="宋体" w:eastAsia="宋体" w:hint="default"/>
          <w:b/>
          <w:bCs/>
          <w:sz w:val="14"/>
          <w:szCs w:val="14"/>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20"/>
        <w:gridCol w:w="1772"/>
        <w:gridCol w:w="1771"/>
      </w:tblGrid>
      <w:tr>
        <w:trPr>
          <w:trHeight w:val="509"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6"/>
              <w:jc w:val="center"/>
              <w:rPr>
                <w:rFonts w:ascii="宋体" w:hAnsi="宋体" w:cs="宋体" w:eastAsia="宋体" w:hint="default"/>
                <w:sz w:val="18"/>
                <w:szCs w:val="18"/>
              </w:rPr>
            </w:pPr>
            <w:r>
              <w:rPr>
                <w:rFonts w:ascii="宋体" w:hAnsi="宋体" w:cs="宋体" w:eastAsia="宋体" w:hint="default"/>
                <w:sz w:val="18"/>
                <w:szCs w:val="18"/>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60" w:right="0"/>
              <w:jc w:val="left"/>
              <w:rPr>
                <w:rFonts w:ascii="Calibri" w:hAnsi="Calibri" w:cs="Calibri" w:eastAsia="Calibri" w:hint="default"/>
                <w:sz w:val="18"/>
                <w:szCs w:val="18"/>
              </w:rPr>
            </w:pPr>
            <w:r>
              <w:rPr>
                <w:rFonts w:ascii="Calibri"/>
                <w:sz w:val="18"/>
              </w:rPr>
              <w:t>2010-12-31</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60" w:right="0"/>
              <w:jc w:val="left"/>
              <w:rPr>
                <w:rFonts w:ascii="Calibri" w:hAnsi="Calibri" w:cs="Calibri" w:eastAsia="Calibri" w:hint="default"/>
                <w:sz w:val="18"/>
                <w:szCs w:val="18"/>
              </w:rPr>
            </w:pPr>
            <w:r>
              <w:rPr>
                <w:rFonts w:ascii="Calibri"/>
                <w:sz w:val="18"/>
              </w:rPr>
              <w:t>2009-12-31</w:t>
            </w:r>
          </w:p>
        </w:tc>
      </w:tr>
      <w:tr>
        <w:trPr>
          <w:trHeight w:val="511"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危险品在途监测与安全评估系统研制资助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80,000.00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80,000.00</w:t>
            </w:r>
          </w:p>
        </w:tc>
      </w:tr>
      <w:tr>
        <w:trPr>
          <w:trHeight w:val="509"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离心泵、混流泵、轴流泵、旋涡泵系统经济运行</w:t>
            </w:r>
            <w:r>
              <w:rPr>
                <w:rFonts w:ascii="宋体" w:hAnsi="宋体" w:cs="宋体" w:eastAsia="宋体" w:hint="default"/>
                <w:spacing w:val="-46"/>
                <w:sz w:val="18"/>
                <w:szCs w:val="18"/>
              </w:rPr>
              <w:t> </w:t>
            </w:r>
            <w:r>
              <w:rPr>
                <w:rFonts w:ascii="Calibri" w:hAnsi="Calibri" w:cs="Calibri" w:eastAsia="Calibri" w:hint="default"/>
                <w:sz w:val="18"/>
                <w:szCs w:val="18"/>
              </w:rPr>
              <w:t>GB/T13469-2008</w:t>
            </w:r>
            <w:r>
              <w:rPr>
                <w:rFonts w:ascii="Calibri" w:hAnsi="Calibri" w:cs="Calibri" w:eastAsia="Calibri" w:hint="default"/>
                <w:spacing w:val="2"/>
                <w:sz w:val="18"/>
                <w:szCs w:val="18"/>
              </w:rPr>
              <w:t> </w:t>
            </w:r>
            <w:r>
              <w:rPr>
                <w:rFonts w:ascii="宋体" w:hAnsi="宋体" w:cs="宋体" w:eastAsia="宋体" w:hint="default"/>
                <w:sz w:val="18"/>
                <w:szCs w:val="18"/>
              </w:rPr>
              <w:t>资金资助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150,000.00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150,000.00</w:t>
            </w:r>
          </w:p>
        </w:tc>
      </w:tr>
      <w:tr>
        <w:trPr>
          <w:trHeight w:val="511"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建筑能耗在线监测系统科研款资助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200,000.00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200,000.00</w:t>
            </w:r>
          </w:p>
        </w:tc>
      </w:tr>
      <w:tr>
        <w:trPr>
          <w:trHeight w:val="509"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通风机系统经济运行</w:t>
            </w:r>
            <w:r>
              <w:rPr>
                <w:rFonts w:ascii="宋体" w:hAnsi="宋体" w:cs="宋体" w:eastAsia="宋体" w:hint="default"/>
                <w:spacing w:val="-50"/>
                <w:sz w:val="18"/>
                <w:szCs w:val="18"/>
              </w:rPr>
              <w:t> </w:t>
            </w:r>
            <w:r>
              <w:rPr>
                <w:rFonts w:ascii="Calibri" w:hAnsi="Calibri" w:cs="Calibri" w:eastAsia="Calibri" w:hint="default"/>
                <w:sz w:val="18"/>
                <w:szCs w:val="18"/>
              </w:rPr>
              <w:t>GB/T13470-2008</w:t>
            </w:r>
            <w:r>
              <w:rPr>
                <w:rFonts w:ascii="Calibri" w:hAnsi="Calibri" w:cs="Calibri" w:eastAsia="Calibri" w:hint="default"/>
                <w:spacing w:val="-1"/>
                <w:sz w:val="18"/>
                <w:szCs w:val="18"/>
              </w:rPr>
              <w:t> </w:t>
            </w:r>
            <w:r>
              <w:rPr>
                <w:rFonts w:ascii="宋体" w:hAnsi="宋体" w:cs="宋体" w:eastAsia="宋体" w:hint="default"/>
                <w:sz w:val="18"/>
                <w:szCs w:val="18"/>
              </w:rPr>
              <w:t>知识产权分项资助</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z w:val="18"/>
              </w:rPr>
              <w:t>150,000.00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150,000.00</w:t>
            </w:r>
          </w:p>
        </w:tc>
      </w:tr>
      <w:tr>
        <w:trPr>
          <w:trHeight w:val="511"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敞口式埋弧矿热炉节能关键技术研发项目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1,200,000.00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62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1,780,000.00</w:t>
            </w:r>
            <w:r>
              <w:rPr>
                <w:rFonts w:ascii="Calibri"/>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580,000.00</w:t>
            </w:r>
          </w:p>
        </w:tc>
      </w:tr>
    </w:tbl>
    <w:p>
      <w:pPr>
        <w:pStyle w:val="BodyText"/>
        <w:spacing w:line="241" w:lineRule="exact" w:before="0"/>
        <w:ind w:left="653" w:right="386"/>
        <w:jc w:val="left"/>
      </w:pPr>
      <w:r>
        <w:rPr/>
        <w:t>本期增加</w:t>
      </w:r>
      <w:r>
        <w:rPr>
          <w:spacing w:val="-55"/>
        </w:rPr>
        <w:t> </w:t>
      </w:r>
      <w:r>
        <w:rPr>
          <w:rFonts w:ascii="宋体" w:hAnsi="宋体" w:cs="宋体" w:eastAsia="宋体" w:hint="default"/>
        </w:rPr>
        <w:t>1,200,000.00</w:t>
      </w:r>
      <w:r>
        <w:rPr>
          <w:rFonts w:ascii="宋体" w:hAnsi="宋体" w:cs="宋体" w:eastAsia="宋体" w:hint="default"/>
          <w:spacing w:val="-57"/>
        </w:rPr>
        <w:t> </w:t>
      </w:r>
      <w:r>
        <w:rPr>
          <w:spacing w:val="-6"/>
        </w:rPr>
        <w:t>元，系</w:t>
      </w:r>
      <w:r>
        <w:rPr>
          <w:spacing w:val="-54"/>
        </w:rPr>
        <w:t> </w:t>
      </w:r>
      <w:r>
        <w:rPr>
          <w:rFonts w:ascii="宋体" w:hAnsi="宋体" w:cs="宋体" w:eastAsia="宋体" w:hint="default"/>
        </w:rPr>
        <w:t>2010</w:t>
      </w:r>
      <w:r>
        <w:rPr>
          <w:rFonts w:ascii="宋体" w:hAnsi="宋体" w:cs="宋体" w:eastAsia="宋体" w:hint="default"/>
          <w:spacing w:val="-55"/>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月，公司收到深圳市财政局拨入敞口式埋弧矿热炉节能关键</w:t>
      </w:r>
    </w:p>
    <w:p>
      <w:pPr>
        <w:pStyle w:val="BodyText"/>
        <w:spacing w:line="240" w:lineRule="auto" w:before="136"/>
        <w:ind w:left="232" w:right="386"/>
        <w:jc w:val="left"/>
      </w:pPr>
      <w:r>
        <w:rPr/>
        <w:t>技术研发项目资助款。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3"/>
        <w:spacing w:line="240" w:lineRule="auto"/>
        <w:ind w:left="232" w:right="386"/>
        <w:jc w:val="left"/>
        <w:rPr>
          <w:b w:val="0"/>
          <w:bCs w:val="0"/>
        </w:rPr>
      </w:pPr>
      <w:r>
        <w:rPr>
          <w:rFonts w:ascii="宋体" w:hAnsi="宋体" w:cs="宋体" w:eastAsia="宋体" w:hint="default"/>
        </w:rPr>
        <w:t>24</w:t>
      </w:r>
      <w:r>
        <w:rPr/>
        <w:t>、股本</w:t>
      </w:r>
      <w:r>
        <w:rPr>
          <w:b w:val="0"/>
          <w:bCs w:val="0"/>
        </w:rPr>
      </w:r>
    </w:p>
    <w:p>
      <w:pPr>
        <w:spacing w:line="240" w:lineRule="auto" w:before="4"/>
        <w:rPr>
          <w:rFonts w:ascii="宋体" w:hAnsi="宋体" w:cs="宋体" w:eastAsia="宋体" w:hint="default"/>
          <w:b/>
          <w:bCs/>
          <w:sz w:val="17"/>
          <w:szCs w:val="17"/>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6"/>
        <w:gridCol w:w="1313"/>
        <w:gridCol w:w="1262"/>
        <w:gridCol w:w="704"/>
        <w:gridCol w:w="1118"/>
        <w:gridCol w:w="641"/>
        <w:gridCol w:w="1265"/>
        <w:gridCol w:w="1363"/>
      </w:tblGrid>
      <w:tr>
        <w:trPr>
          <w:trHeight w:val="509" w:hRule="exact"/>
        </w:trPr>
        <w:tc>
          <w:tcPr>
            <w:tcW w:w="2096" w:type="dxa"/>
            <w:vMerge w:val="restart"/>
            <w:tcBorders>
              <w:top w:val="single" w:sz="4" w:space="0" w:color="000000"/>
              <w:left w:val="nil" w:sz="6" w:space="0" w:color="auto"/>
              <w:right w:val="single" w:sz="4" w:space="0" w:color="000000"/>
            </w:tcBorders>
          </w:tcPr>
          <w:p>
            <w:pP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2" w:right="0"/>
              <w:jc w:val="left"/>
              <w:rPr>
                <w:rFonts w:ascii="Calibri" w:hAnsi="Calibri" w:cs="Calibri" w:eastAsia="Calibri" w:hint="default"/>
                <w:sz w:val="18"/>
                <w:szCs w:val="18"/>
              </w:rPr>
            </w:pPr>
            <w:r>
              <w:rPr>
                <w:rFonts w:ascii="Calibri"/>
                <w:sz w:val="18"/>
              </w:rPr>
              <w:t>2009-12-31</w:t>
            </w:r>
          </w:p>
        </w:tc>
        <w:tc>
          <w:tcPr>
            <w:tcW w:w="4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4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、一）</w:t>
            </w:r>
          </w:p>
        </w:tc>
        <w:tc>
          <w:tcPr>
            <w:tcW w:w="13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56" w:right="0"/>
              <w:jc w:val="left"/>
              <w:rPr>
                <w:rFonts w:ascii="Calibri" w:hAnsi="Calibri" w:cs="Calibri" w:eastAsia="Calibri" w:hint="default"/>
                <w:sz w:val="18"/>
                <w:szCs w:val="18"/>
              </w:rPr>
            </w:pPr>
            <w:r>
              <w:rPr>
                <w:rFonts w:ascii="Calibri"/>
                <w:sz w:val="18"/>
              </w:rPr>
              <w:t>2010-12-31</w:t>
            </w:r>
          </w:p>
        </w:tc>
      </w:tr>
      <w:tr>
        <w:trPr>
          <w:trHeight w:val="511" w:hRule="exact"/>
        </w:trPr>
        <w:tc>
          <w:tcPr>
            <w:tcW w:w="2096" w:type="dxa"/>
            <w:vMerge/>
            <w:tcBorders>
              <w:left w:val="nil" w:sz="6" w:space="0" w:color="auto"/>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63" w:type="dxa"/>
            <w:vMerge/>
            <w:tcBorders>
              <w:left w:val="single" w:sz="4" w:space="0" w:color="000000"/>
              <w:bottom w:val="single" w:sz="4" w:space="0" w:color="000000"/>
              <w:right w:val="nil" w:sz="6" w:space="0" w:color="auto"/>
            </w:tcBorders>
          </w:tcPr>
          <w:p>
            <w:pPr/>
          </w:p>
        </w:tc>
      </w:tr>
      <w:tr>
        <w:trPr>
          <w:trHeight w:val="509"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12"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、国家持股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09"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、国有法人持股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z w:val="18"/>
              </w:rPr>
              <w:t>11,698,035.00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11,698,035.00</w:t>
            </w:r>
          </w:p>
        </w:tc>
      </w:tr>
      <w:tr>
        <w:trPr>
          <w:trHeight w:val="511"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pacing w:val="-3"/>
                <w:sz w:val="18"/>
                <w:szCs w:val="18"/>
              </w:rPr>
              <w:t>3</w:t>
            </w:r>
            <w:r>
              <w:rPr>
                <w:rFonts w:ascii="宋体" w:hAnsi="宋体" w:cs="宋体" w:eastAsia="宋体" w:hint="default"/>
                <w:spacing w:val="-3"/>
                <w:sz w:val="18"/>
                <w:szCs w:val="18"/>
              </w:rPr>
              <w:t>、境内非国有法人持股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38,226,725.00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38,226,725.00</w:t>
            </w:r>
            <w:r>
              <w:rPr>
                <w:rFonts w:ascii="Calibri"/>
                <w:sz w:val="18"/>
              </w:rPr>
            </w:r>
          </w:p>
        </w:tc>
      </w:tr>
      <w:tr>
        <w:trPr>
          <w:trHeight w:val="509"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、境内自然人持股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8,075,240.00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8,075,240.00</w:t>
            </w:r>
          </w:p>
        </w:tc>
      </w:tr>
      <w:tr>
        <w:trPr>
          <w:trHeight w:val="511"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、基金、产品及其他</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11"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bl>
    <w:p>
      <w:pPr>
        <w:spacing w:after="0" w:line="240" w:lineRule="auto"/>
        <w:jc w:val="right"/>
        <w:rPr>
          <w:rFonts w:ascii="Calibri" w:hAnsi="Calibri" w:cs="Calibri" w:eastAsia="Calibri" w:hint="default"/>
          <w:sz w:val="18"/>
          <w:szCs w:val="18"/>
        </w:rPr>
        <w:sectPr>
          <w:pgSz w:w="11910" w:h="16840"/>
          <w:pgMar w:header="0" w:footer="1032" w:top="1100" w:bottom="1220" w:left="900" w:right="0"/>
        </w:sectPr>
      </w:pPr>
    </w:p>
    <w:tbl>
      <w:tblPr>
        <w:tblW w:w="0" w:type="auto"/>
        <w:jc w:val="left"/>
        <w:tblInd w:w="118" w:type="dxa"/>
        <w:tblLayout w:type="fixed"/>
        <w:tblCellMar>
          <w:top w:w="0" w:type="dxa"/>
          <w:left w:w="0" w:type="dxa"/>
          <w:bottom w:w="0" w:type="dxa"/>
          <w:right w:w="0" w:type="dxa"/>
        </w:tblCellMar>
        <w:tblLook w:val="01E0"/>
      </w:tblPr>
      <w:tblGrid>
        <w:gridCol w:w="2096"/>
        <w:gridCol w:w="1313"/>
        <w:gridCol w:w="1262"/>
        <w:gridCol w:w="704"/>
        <w:gridCol w:w="1118"/>
        <w:gridCol w:w="641"/>
        <w:gridCol w:w="1265"/>
        <w:gridCol w:w="1392"/>
      </w:tblGrid>
      <w:tr>
        <w:trPr>
          <w:trHeight w:val="523" w:hRule="exact"/>
        </w:trPr>
        <w:tc>
          <w:tcPr>
            <w:tcW w:w="2096" w:type="dxa"/>
            <w:vMerge w:val="restart"/>
            <w:tcBorders>
              <w:top w:val="single" w:sz="10" w:space="0" w:color="000000"/>
              <w:left w:val="nil" w:sz="6" w:space="0" w:color="auto"/>
              <w:right w:val="single" w:sz="4" w:space="0" w:color="000000"/>
            </w:tcBorders>
          </w:tcPr>
          <w:p>
            <w:pPr/>
          </w:p>
        </w:tc>
        <w:tc>
          <w:tcPr>
            <w:tcW w:w="1313"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32" w:right="0"/>
              <w:jc w:val="left"/>
              <w:rPr>
                <w:rFonts w:ascii="Calibri" w:hAnsi="Calibri" w:cs="Calibri" w:eastAsia="Calibri" w:hint="default"/>
                <w:sz w:val="18"/>
                <w:szCs w:val="18"/>
              </w:rPr>
            </w:pPr>
            <w:r>
              <w:rPr>
                <w:rFonts w:ascii="Calibri"/>
                <w:sz w:val="18"/>
              </w:rPr>
              <w:t>2009-12-31</w:t>
            </w:r>
          </w:p>
        </w:tc>
        <w:tc>
          <w:tcPr>
            <w:tcW w:w="4991" w:type="dxa"/>
            <w:gridSpan w:val="5"/>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4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、一）</w:t>
            </w:r>
          </w:p>
        </w:tc>
        <w:tc>
          <w:tcPr>
            <w:tcW w:w="1392" w:type="dxa"/>
            <w:vMerge w:val="restart"/>
            <w:tcBorders>
              <w:top w:val="single" w:sz="10"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56" w:right="0"/>
              <w:jc w:val="left"/>
              <w:rPr>
                <w:rFonts w:ascii="Calibri" w:hAnsi="Calibri" w:cs="Calibri" w:eastAsia="Calibri" w:hint="default"/>
                <w:sz w:val="18"/>
                <w:szCs w:val="18"/>
              </w:rPr>
            </w:pPr>
            <w:r>
              <w:rPr>
                <w:rFonts w:ascii="Calibri"/>
                <w:sz w:val="18"/>
              </w:rPr>
              <w:t>2010-12-31</w:t>
            </w:r>
          </w:p>
        </w:tc>
      </w:tr>
      <w:tr>
        <w:trPr>
          <w:trHeight w:val="509" w:hRule="exact"/>
        </w:trPr>
        <w:tc>
          <w:tcPr>
            <w:tcW w:w="2096" w:type="dxa"/>
            <w:vMerge/>
            <w:tcBorders>
              <w:left w:val="nil" w:sz="6" w:space="0" w:color="auto"/>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送股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92" w:type="dxa"/>
            <w:vMerge/>
            <w:tcBorders>
              <w:left w:val="single" w:sz="4" w:space="0" w:color="000000"/>
              <w:bottom w:val="single" w:sz="4" w:space="0" w:color="000000"/>
              <w:right w:val="nil" w:sz="6" w:space="0" w:color="auto"/>
            </w:tcBorders>
          </w:tcPr>
          <w:p>
            <w:pPr/>
          </w:p>
        </w:tc>
      </w:tr>
      <w:tr>
        <w:trPr>
          <w:trHeight w:val="511"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886"/>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Calibri" w:hAnsi="Calibri" w:cs="Calibri" w:eastAsia="Calibri" w:hint="default"/>
                <w:sz w:val="18"/>
                <w:szCs w:val="18"/>
              </w:rPr>
            </w:pPr>
            <w:r>
              <w:rPr>
                <w:rFonts w:ascii="Calibri"/>
                <w:sz w:val="18"/>
              </w:rPr>
              <w:t>20,000,000.00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20,000,000.00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1" w:right="0"/>
              <w:jc w:val="center"/>
              <w:rPr>
                <w:rFonts w:ascii="Calibri" w:hAnsi="Calibri" w:cs="Calibri" w:eastAsia="Calibri" w:hint="default"/>
                <w:sz w:val="18"/>
                <w:szCs w:val="18"/>
              </w:rPr>
            </w:pPr>
            <w:r>
              <w:rPr>
                <w:rFonts w:ascii="Calibri"/>
                <w:sz w:val="18"/>
              </w:rPr>
              <w:t>78,000,000.00</w:t>
            </w:r>
          </w:p>
        </w:tc>
      </w:tr>
      <w:tr>
        <w:trPr>
          <w:trHeight w:val="511" w:hRule="exact"/>
        </w:trPr>
        <w:tc>
          <w:tcPr>
            <w:tcW w:w="2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854"/>
              <w:jc w:val="right"/>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58,000,000.00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 w:right="0"/>
              <w:jc w:val="center"/>
              <w:rPr>
                <w:rFonts w:ascii="Calibri" w:hAnsi="Calibri" w:cs="Calibri" w:eastAsia="Calibri" w:hint="default"/>
                <w:sz w:val="18"/>
                <w:szCs w:val="18"/>
              </w:rPr>
            </w:pPr>
            <w:r>
              <w:rPr>
                <w:rFonts w:ascii="Calibri"/>
                <w:sz w:val="18"/>
              </w:rPr>
              <w:t>20,000,000.00</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20,000,000.00</w:t>
            </w:r>
          </w:p>
        </w:tc>
        <w:tc>
          <w:tcPr>
            <w:tcW w:w="13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1" w:right="0"/>
              <w:jc w:val="center"/>
              <w:rPr>
                <w:rFonts w:ascii="Calibri" w:hAnsi="Calibri" w:cs="Calibri" w:eastAsia="Calibri" w:hint="default"/>
                <w:sz w:val="18"/>
                <w:szCs w:val="18"/>
              </w:rPr>
            </w:pPr>
            <w:r>
              <w:rPr>
                <w:rFonts w:ascii="Calibri"/>
                <w:sz w:val="18"/>
              </w:rPr>
              <w:t>78,000,000.00</w:t>
            </w:r>
          </w:p>
        </w:tc>
      </w:tr>
    </w:tbl>
    <w:p>
      <w:pPr>
        <w:pStyle w:val="BodyText"/>
        <w:spacing w:line="263" w:lineRule="exact" w:before="0"/>
        <w:ind w:left="0" w:right="1126"/>
        <w:jc w:val="right"/>
      </w:pPr>
      <w:r>
        <w:rPr/>
        <w:t>根据中国证券监督管理委员会证监许可</w:t>
      </w:r>
      <w:r>
        <w:rPr>
          <w:rFonts w:ascii="宋体" w:hAnsi="宋体" w:cs="宋体" w:eastAsia="宋体" w:hint="default"/>
        </w:rPr>
        <w:t>[2010] 596</w:t>
      </w:r>
      <w:r>
        <w:rPr>
          <w:rFonts w:ascii="宋体" w:hAnsi="宋体" w:cs="宋体" w:eastAsia="宋体" w:hint="default"/>
          <w:spacing w:val="-68"/>
        </w:rPr>
        <w:t> </w:t>
      </w:r>
      <w:r>
        <w:rPr>
          <w:spacing w:val="-3"/>
        </w:rPr>
        <w:t>号文《关于核准深圳达实智能股份有限公司首次公</w:t>
      </w:r>
    </w:p>
    <w:p>
      <w:pPr>
        <w:pStyle w:val="BodyText"/>
        <w:spacing w:line="240" w:lineRule="auto"/>
        <w:ind w:left="252" w:right="0"/>
        <w:jc w:val="left"/>
      </w:pPr>
      <w:r>
        <w:rPr>
          <w:w w:val="100"/>
        </w:rPr>
        <w:t>开发</w:t>
      </w:r>
      <w:r>
        <w:rPr>
          <w:spacing w:val="-3"/>
          <w:w w:val="100"/>
        </w:rPr>
        <w:t>行</w:t>
      </w:r>
      <w:r>
        <w:rPr>
          <w:w w:val="100"/>
        </w:rPr>
        <w:t>股</w:t>
      </w:r>
      <w:r>
        <w:rPr>
          <w:spacing w:val="-3"/>
          <w:w w:val="100"/>
        </w:rPr>
        <w:t>票</w:t>
      </w:r>
      <w:r>
        <w:rPr>
          <w:w w:val="100"/>
        </w:rPr>
        <w:t>的</w:t>
      </w:r>
      <w:r>
        <w:rPr>
          <w:spacing w:val="-3"/>
          <w:w w:val="100"/>
        </w:rPr>
        <w:t>批</w:t>
      </w:r>
      <w:r>
        <w:rPr>
          <w:w w:val="100"/>
        </w:rPr>
        <w:t>复</w:t>
      </w:r>
      <w:r>
        <w:rPr>
          <w:spacing w:val="-108"/>
          <w:w w:val="100"/>
        </w:rPr>
        <w:t>》</w:t>
      </w:r>
      <w:r>
        <w:rPr>
          <w:w w:val="100"/>
        </w:rPr>
        <w:t>，</w:t>
      </w:r>
      <w:r>
        <w:rPr>
          <w:spacing w:val="-3"/>
          <w:w w:val="100"/>
        </w:rPr>
        <w:t>本公</w:t>
      </w:r>
      <w:r>
        <w:rPr>
          <w:w w:val="100"/>
        </w:rPr>
        <w:t>司于</w:t>
      </w:r>
      <w:r>
        <w:rPr>
          <w:spacing w:val="-4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10</w:t>
      </w:r>
      <w:r>
        <w:rPr>
          <w:rFonts w:ascii="宋体" w:hAnsi="宋体" w:cs="宋体" w:eastAsia="宋体" w:hint="default"/>
          <w:spacing w:val="-43"/>
        </w:rPr>
        <w:t> </w:t>
      </w:r>
      <w:r>
        <w:rPr>
          <w:w w:val="100"/>
        </w:rPr>
        <w:t>年</w:t>
      </w:r>
      <w:r>
        <w:rPr>
          <w:spacing w:val="-43"/>
        </w:rPr>
        <w:t> </w:t>
      </w:r>
      <w:r>
        <w:rPr>
          <w:rFonts w:ascii="宋体" w:hAnsi="宋体" w:cs="宋体" w:eastAsia="宋体" w:hint="default"/>
          <w:w w:val="100"/>
        </w:rPr>
        <w:t>5</w:t>
      </w:r>
      <w:r>
        <w:rPr>
          <w:rFonts w:ascii="宋体" w:hAnsi="宋体" w:cs="宋体" w:eastAsia="宋体" w:hint="default"/>
          <w:spacing w:val="-43"/>
        </w:rPr>
        <w:t> </w:t>
      </w:r>
      <w:r>
        <w:rPr>
          <w:spacing w:val="-3"/>
          <w:w w:val="100"/>
        </w:rPr>
        <w:t>月</w:t>
      </w:r>
      <w:r>
        <w:rPr>
          <w:w w:val="100"/>
        </w:rPr>
        <w:t>向</w:t>
      </w:r>
      <w:r>
        <w:rPr>
          <w:spacing w:val="-3"/>
          <w:w w:val="100"/>
        </w:rPr>
        <w:t>社会</w:t>
      </w:r>
      <w:r>
        <w:rPr>
          <w:w w:val="100"/>
        </w:rPr>
        <w:t>公开</w:t>
      </w:r>
      <w:r>
        <w:rPr>
          <w:spacing w:val="-3"/>
          <w:w w:val="100"/>
        </w:rPr>
        <w:t>发</w:t>
      </w:r>
      <w:r>
        <w:rPr>
          <w:w w:val="100"/>
        </w:rPr>
        <w:t>行</w:t>
      </w:r>
      <w:r>
        <w:rPr>
          <w:spacing w:val="-3"/>
          <w:w w:val="100"/>
        </w:rPr>
        <w:t>人</w:t>
      </w:r>
      <w:r>
        <w:rPr>
          <w:w w:val="100"/>
        </w:rPr>
        <w:t>民</w:t>
      </w:r>
      <w:r>
        <w:rPr>
          <w:spacing w:val="-3"/>
          <w:w w:val="100"/>
        </w:rPr>
        <w:t>币</w:t>
      </w:r>
      <w:r>
        <w:rPr>
          <w:w w:val="100"/>
        </w:rPr>
        <w:t>普</w:t>
      </w:r>
      <w:r>
        <w:rPr>
          <w:spacing w:val="-3"/>
          <w:w w:val="100"/>
        </w:rPr>
        <w:t>通</w:t>
      </w:r>
      <w:r>
        <w:rPr>
          <w:w w:val="100"/>
        </w:rPr>
        <w:t>股</w:t>
      </w:r>
      <w:r>
        <w:rPr>
          <w:spacing w:val="-43"/>
        </w:rPr>
        <w:t> </w:t>
      </w:r>
      <w:r>
        <w:rPr>
          <w:rFonts w:ascii="宋体" w:hAnsi="宋体" w:cs="宋体" w:eastAsia="宋体" w:hint="default"/>
          <w:w w:val="100"/>
        </w:rPr>
        <w:t>2</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43"/>
        </w:rPr>
        <w:t> </w:t>
      </w:r>
      <w:r>
        <w:rPr>
          <w:spacing w:val="-3"/>
          <w:w w:val="100"/>
        </w:rPr>
        <w:t>万</w:t>
      </w:r>
      <w:r>
        <w:rPr>
          <w:w w:val="100"/>
        </w:rPr>
        <w:t>股</w:t>
      </w:r>
      <w:r>
        <w:rPr>
          <w:spacing w:val="-3"/>
          <w:w w:val="100"/>
        </w:rPr>
        <w:t>（</w:t>
      </w:r>
      <w:r>
        <w:rPr>
          <w:w w:val="100"/>
        </w:rPr>
        <w:t>每股</w:t>
      </w:r>
      <w:r>
        <w:rPr>
          <w:spacing w:val="-3"/>
          <w:w w:val="100"/>
        </w:rPr>
        <w:t>面</w:t>
      </w:r>
      <w:r>
        <w:rPr>
          <w:w w:val="100"/>
        </w:rPr>
        <w:t>值</w:t>
      </w:r>
      <w:r>
        <w:rPr>
          <w:spacing w:val="-43"/>
        </w:rPr>
        <w:t> </w:t>
      </w:r>
      <w:r>
        <w:rPr>
          <w:rFonts w:ascii="宋体" w:hAnsi="宋体" w:cs="宋体" w:eastAsia="宋体" w:hint="default"/>
          <w:w w:val="100"/>
        </w:rPr>
        <w:t>1</w:t>
      </w:r>
      <w:r>
        <w:rPr>
          <w:rFonts w:ascii="宋体" w:hAnsi="宋体" w:cs="宋体" w:eastAsia="宋体" w:hint="default"/>
          <w:spacing w:val="-43"/>
        </w:rPr>
        <w:t> </w:t>
      </w:r>
      <w:r>
        <w:rPr>
          <w:spacing w:val="-3"/>
          <w:w w:val="100"/>
        </w:rPr>
        <w:t>元</w:t>
      </w:r>
      <w:r>
        <w:rPr>
          <w:spacing w:val="-108"/>
          <w:w w:val="100"/>
        </w:rPr>
        <w:t>）</w:t>
      </w:r>
      <w:r>
        <w:rPr>
          <w:w w:val="100"/>
        </w:rPr>
        <w:t>，</w:t>
      </w:r>
    </w:p>
    <w:p>
      <w:pPr>
        <w:pStyle w:val="BodyText"/>
        <w:spacing w:line="240" w:lineRule="auto"/>
        <w:ind w:left="252" w:right="0"/>
        <w:jc w:val="left"/>
      </w:pPr>
      <w:r>
        <w:rPr/>
        <w:t>此次公开发行募集资金总额人民币</w:t>
      </w:r>
      <w:r>
        <w:rPr>
          <w:spacing w:val="-36"/>
        </w:rPr>
        <w:t> </w:t>
      </w:r>
      <w:r>
        <w:rPr>
          <w:rFonts w:ascii="宋体" w:hAnsi="宋体" w:cs="宋体" w:eastAsia="宋体" w:hint="default"/>
        </w:rPr>
        <w:t>410,000,000.00</w:t>
      </w:r>
      <w:r>
        <w:rPr>
          <w:rFonts w:ascii="宋体" w:hAnsi="宋体" w:cs="宋体" w:eastAsia="宋体" w:hint="default"/>
          <w:spacing w:val="-35"/>
        </w:rPr>
        <w:t> </w:t>
      </w:r>
      <w:r>
        <w:rPr/>
        <w:t>元，扣除各项发行费用人民币</w:t>
      </w:r>
      <w:r>
        <w:rPr>
          <w:spacing w:val="-35"/>
        </w:rPr>
        <w:t> </w:t>
      </w:r>
      <w:r>
        <w:rPr>
          <w:rFonts w:ascii="宋体" w:hAnsi="宋体" w:cs="宋体" w:eastAsia="宋体" w:hint="default"/>
        </w:rPr>
        <w:t>24,600,620.11</w:t>
      </w:r>
      <w:r>
        <w:rPr>
          <w:rFonts w:ascii="宋体" w:hAnsi="宋体" w:cs="宋体" w:eastAsia="宋体" w:hint="default"/>
          <w:spacing w:val="-35"/>
        </w:rPr>
        <w:t> </w:t>
      </w:r>
      <w:r>
        <w:rPr/>
        <w:t>元，实</w:t>
      </w:r>
    </w:p>
    <w:p>
      <w:pPr>
        <w:pStyle w:val="BodyText"/>
        <w:spacing w:line="240" w:lineRule="auto"/>
        <w:ind w:left="252" w:right="0"/>
        <w:jc w:val="left"/>
      </w:pPr>
      <w:r>
        <w:rPr>
          <w:spacing w:val="6"/>
        </w:rPr>
        <w:t>际募集资金净额人民币 </w:t>
      </w:r>
      <w:r>
        <w:rPr>
          <w:rFonts w:ascii="宋体" w:hAnsi="宋体" w:cs="宋体" w:eastAsia="宋体" w:hint="default"/>
        </w:rPr>
        <w:t>385,399,379.89 </w:t>
      </w:r>
      <w:r>
        <w:rPr>
          <w:spacing w:val="5"/>
        </w:rPr>
        <w:t>元，增加公司股本 </w:t>
      </w:r>
      <w:r>
        <w:rPr>
          <w:rFonts w:ascii="宋体" w:hAnsi="宋体" w:cs="宋体" w:eastAsia="宋体" w:hint="default"/>
        </w:rPr>
        <w:t>20,000,000.00</w:t>
      </w:r>
      <w:r>
        <w:rPr>
          <w:rFonts w:ascii="宋体" w:hAnsi="宋体" w:cs="宋体" w:eastAsia="宋体" w:hint="default"/>
          <w:spacing w:val="103"/>
        </w:rPr>
        <w:t> </w:t>
      </w:r>
      <w:r>
        <w:rPr>
          <w:spacing w:val="5"/>
        </w:rPr>
        <w:t>元，增加资本公积人民币</w:t>
      </w:r>
    </w:p>
    <w:p>
      <w:pPr>
        <w:pStyle w:val="BodyText"/>
        <w:spacing w:line="360" w:lineRule="auto"/>
        <w:ind w:left="252" w:right="0"/>
        <w:jc w:val="left"/>
      </w:pPr>
      <w:r>
        <w:rPr>
          <w:rFonts w:ascii="宋体" w:hAnsi="宋体" w:cs="宋体" w:eastAsia="宋体" w:hint="default"/>
        </w:rPr>
        <w:t>365,399,379.89</w:t>
      </w:r>
      <w:r>
        <w:rPr>
          <w:rFonts w:ascii="宋体" w:hAnsi="宋体" w:cs="宋体" w:eastAsia="宋体" w:hint="default"/>
          <w:spacing w:val="-48"/>
        </w:rPr>
        <w:t> </w:t>
      </w:r>
      <w:r>
        <w:rPr>
          <w:spacing w:val="-4"/>
        </w:rPr>
        <w:t>元。上述公开发行增资情况业经深圳市鹏城会计师事务所有限公司于</w:t>
      </w:r>
      <w:r>
        <w:rPr>
          <w:spacing w:val="-47"/>
        </w:rPr>
        <w:t> </w:t>
      </w:r>
      <w:r>
        <w:rPr>
          <w:rFonts w:ascii="宋体" w:hAnsi="宋体" w:cs="宋体" w:eastAsia="宋体" w:hint="default"/>
        </w:rPr>
        <w:t>2010</w:t>
      </w:r>
      <w:r>
        <w:rPr>
          <w:rFonts w:ascii="宋体" w:hAnsi="宋体" w:cs="宋体" w:eastAsia="宋体" w:hint="default"/>
          <w:spacing w:val="-50"/>
        </w:rPr>
        <w:t> </w:t>
      </w:r>
      <w:r>
        <w:rPr/>
        <w:t>年</w:t>
      </w:r>
      <w:r>
        <w:rPr>
          <w:spacing w:val="-48"/>
        </w:rPr>
        <w:t> </w:t>
      </w:r>
      <w:r>
        <w:rPr>
          <w:rFonts w:ascii="宋体" w:hAnsi="宋体" w:cs="宋体" w:eastAsia="宋体" w:hint="default"/>
        </w:rPr>
        <w:t>5</w:t>
      </w:r>
      <w:r>
        <w:rPr>
          <w:rFonts w:ascii="宋体" w:hAnsi="宋体" w:cs="宋体" w:eastAsia="宋体" w:hint="default"/>
          <w:spacing w:val="-50"/>
        </w:rPr>
        <w:t> </w:t>
      </w:r>
      <w:r>
        <w:rPr/>
        <w:t>月</w:t>
      </w:r>
      <w:r>
        <w:rPr>
          <w:spacing w:val="-48"/>
        </w:rPr>
        <w:t> </w:t>
      </w:r>
      <w:r>
        <w:rPr>
          <w:rFonts w:ascii="宋体" w:hAnsi="宋体" w:cs="宋体" w:eastAsia="宋体" w:hint="default"/>
        </w:rPr>
        <w:t>27</w:t>
      </w:r>
      <w:r>
        <w:rPr>
          <w:rFonts w:ascii="宋体" w:hAnsi="宋体" w:cs="宋体" w:eastAsia="宋体" w:hint="default"/>
          <w:spacing w:val="-50"/>
        </w:rPr>
        <w:t> </w:t>
      </w:r>
      <w:r>
        <w:rPr/>
        <w:t>日出</w:t>
      </w:r>
      <w:r>
        <w:rPr>
          <w:spacing w:val="-103"/>
        </w:rPr>
        <w:t> </w:t>
      </w:r>
      <w:r>
        <w:rPr/>
        <w:t>具深鹏所验字［</w:t>
      </w:r>
      <w:r>
        <w:rPr>
          <w:rFonts w:ascii="宋体" w:hAnsi="宋体" w:cs="宋体" w:eastAsia="宋体" w:hint="default"/>
        </w:rPr>
        <w:t>2010</w:t>
      </w:r>
      <w:r>
        <w:rPr/>
        <w:t>］</w:t>
      </w:r>
      <w:r>
        <w:rPr>
          <w:rFonts w:ascii="宋体" w:hAnsi="宋体" w:cs="宋体" w:eastAsia="宋体" w:hint="default"/>
        </w:rPr>
        <w:t>194</w:t>
      </w:r>
      <w:r>
        <w:rPr>
          <w:rFonts w:ascii="宋体" w:hAnsi="宋体" w:cs="宋体" w:eastAsia="宋体" w:hint="default"/>
          <w:spacing w:val="-54"/>
        </w:rPr>
        <w:t> </w:t>
      </w:r>
      <w:r>
        <w:rPr/>
        <w:t>号验资报告验证。</w:t>
      </w:r>
    </w:p>
    <w:p>
      <w:pPr>
        <w:spacing w:line="240" w:lineRule="auto" w:before="0"/>
        <w:rPr>
          <w:rFonts w:ascii="宋体" w:hAnsi="宋体" w:cs="宋体" w:eastAsia="宋体" w:hint="default"/>
          <w:sz w:val="20"/>
          <w:szCs w:val="20"/>
        </w:rPr>
      </w:pPr>
    </w:p>
    <w:p>
      <w:pPr>
        <w:pStyle w:val="BodyText"/>
        <w:spacing w:line="240" w:lineRule="auto" w:before="174"/>
        <w:ind w:left="0" w:right="1129"/>
        <w:jc w:val="right"/>
      </w:pPr>
      <w:r>
        <w:rPr/>
        <w:t>公司在首次公开发行过程中，发生发行费用 </w:t>
      </w:r>
      <w:r>
        <w:rPr>
          <w:rFonts w:ascii="宋体" w:hAnsi="宋体" w:cs="宋体" w:eastAsia="宋体" w:hint="default"/>
        </w:rPr>
        <w:t>24,600,620.11</w:t>
      </w:r>
      <w:r>
        <w:rPr>
          <w:rFonts w:ascii="宋体" w:hAnsi="宋体" w:cs="宋体" w:eastAsia="宋体" w:hint="default"/>
          <w:spacing w:val="79"/>
        </w:rPr>
        <w:t> </w:t>
      </w:r>
      <w:r>
        <w:rPr/>
        <w:t>元，其中包括信息披露及路演推介费用</w:t>
      </w:r>
    </w:p>
    <w:p>
      <w:pPr>
        <w:pStyle w:val="BodyText"/>
        <w:spacing w:line="240" w:lineRule="auto"/>
        <w:ind w:left="252" w:right="0"/>
        <w:jc w:val="left"/>
      </w:pPr>
      <w:r>
        <w:rPr>
          <w:rFonts w:ascii="宋体" w:hAnsi="宋体" w:cs="宋体" w:eastAsia="宋体" w:hint="default"/>
        </w:rPr>
        <w:t>6,549,620.11</w:t>
      </w:r>
      <w:r>
        <w:rPr>
          <w:rFonts w:ascii="宋体" w:hAnsi="宋体" w:cs="宋体" w:eastAsia="宋体" w:hint="default"/>
          <w:spacing w:val="-42"/>
        </w:rPr>
        <w:t> </w:t>
      </w:r>
      <w:r>
        <w:rPr/>
        <w:t>元。根据财政部《财政部关于执行企业会计准则的上市公司和非上市企业做好</w:t>
      </w:r>
      <w:r>
        <w:rPr>
          <w:spacing w:val="-44"/>
        </w:rPr>
        <w:t> </w:t>
      </w:r>
      <w:r>
        <w:rPr>
          <w:rFonts w:ascii="宋体" w:hAnsi="宋体" w:cs="宋体" w:eastAsia="宋体" w:hint="default"/>
        </w:rPr>
        <w:t>2010</w:t>
      </w:r>
      <w:r>
        <w:rPr>
          <w:rFonts w:ascii="宋体" w:hAnsi="宋体" w:cs="宋体" w:eastAsia="宋体" w:hint="default"/>
          <w:spacing w:val="-44"/>
        </w:rPr>
        <w:t> </w:t>
      </w:r>
      <w:r>
        <w:rPr>
          <w:spacing w:val="-3"/>
        </w:rPr>
        <w:t>年年报</w:t>
      </w:r>
      <w:r>
        <w:rPr/>
      </w:r>
    </w:p>
    <w:p>
      <w:pPr>
        <w:pStyle w:val="BodyText"/>
        <w:spacing w:line="240" w:lineRule="auto" w:before="135"/>
        <w:ind w:left="252" w:right="0"/>
        <w:jc w:val="left"/>
        <w:rPr>
          <w:rFonts w:ascii="宋体" w:hAnsi="宋体" w:cs="宋体" w:eastAsia="宋体" w:hint="default"/>
        </w:rPr>
      </w:pPr>
      <w:r>
        <w:rPr>
          <w:w w:val="100"/>
        </w:rPr>
        <w:t>工作</w:t>
      </w:r>
      <w:r>
        <w:rPr>
          <w:spacing w:val="-3"/>
          <w:w w:val="100"/>
        </w:rPr>
        <w:t>的</w:t>
      </w:r>
      <w:r>
        <w:rPr>
          <w:w w:val="100"/>
        </w:rPr>
        <w:t>通</w:t>
      </w:r>
      <w:r>
        <w:rPr>
          <w:spacing w:val="-3"/>
          <w:w w:val="100"/>
        </w:rPr>
        <w:t>知</w:t>
      </w:r>
      <w:r>
        <w:rPr>
          <w:spacing w:val="-171"/>
          <w:w w:val="100"/>
        </w:rPr>
        <w:t>》</w:t>
      </w:r>
      <w:r>
        <w:rPr>
          <w:w w:val="100"/>
        </w:rPr>
        <w:t>（</w:t>
      </w:r>
      <w:r>
        <w:rPr>
          <w:spacing w:val="-3"/>
          <w:w w:val="100"/>
        </w:rPr>
        <w:t>财</w:t>
      </w:r>
      <w:r>
        <w:rPr>
          <w:w w:val="100"/>
        </w:rPr>
        <w:t>会</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10</w:t>
      </w:r>
      <w:r>
        <w:rPr>
          <w:rFonts w:ascii="宋体" w:hAnsi="宋体" w:cs="宋体" w:eastAsia="宋体" w:hint="default"/>
          <w:spacing w:val="-3"/>
          <w:w w:val="100"/>
        </w:rPr>
        <w:t>]</w:t>
      </w:r>
      <w:r>
        <w:rPr>
          <w:rFonts w:ascii="宋体" w:hAnsi="宋体" w:cs="宋体" w:eastAsia="宋体" w:hint="default"/>
          <w:w w:val="100"/>
        </w:rPr>
        <w:t>25</w:t>
      </w:r>
      <w:r>
        <w:rPr>
          <w:rFonts w:ascii="宋体" w:hAnsi="宋体" w:cs="宋体" w:eastAsia="宋体" w:hint="default"/>
          <w:spacing w:val="-53"/>
        </w:rPr>
        <w:t> </w:t>
      </w:r>
      <w:r>
        <w:rPr>
          <w:w w:val="100"/>
        </w:rPr>
        <w:t>号</w:t>
      </w:r>
      <w:r>
        <w:rPr>
          <w:spacing w:val="-108"/>
          <w:w w:val="100"/>
        </w:rPr>
        <w:t>）</w:t>
      </w:r>
      <w:r>
        <w:rPr>
          <w:spacing w:val="-65"/>
          <w:w w:val="100"/>
        </w:rPr>
        <w:t>，</w:t>
      </w:r>
      <w:r>
        <w:rPr>
          <w:w w:val="100"/>
        </w:rPr>
        <w:t>公</w:t>
      </w:r>
      <w:r>
        <w:rPr>
          <w:spacing w:val="-3"/>
          <w:w w:val="100"/>
        </w:rPr>
        <w:t>司</w:t>
      </w:r>
      <w:r>
        <w:rPr>
          <w:w w:val="100"/>
        </w:rPr>
        <w:t>已</w:t>
      </w:r>
      <w:r>
        <w:rPr>
          <w:spacing w:val="-3"/>
          <w:w w:val="100"/>
        </w:rPr>
        <w:t>将</w:t>
      </w:r>
      <w:r>
        <w:rPr>
          <w:w w:val="100"/>
        </w:rPr>
        <w:t>年</w:t>
      </w:r>
      <w:r>
        <w:rPr>
          <w:spacing w:val="-3"/>
          <w:w w:val="100"/>
        </w:rPr>
        <w:t>度</w:t>
      </w:r>
      <w:r>
        <w:rPr>
          <w:w w:val="100"/>
        </w:rPr>
        <w:t>发</w:t>
      </w:r>
      <w:r>
        <w:rPr>
          <w:spacing w:val="-3"/>
          <w:w w:val="100"/>
        </w:rPr>
        <w:t>行</w:t>
      </w:r>
      <w:r>
        <w:rPr>
          <w:w w:val="100"/>
        </w:rPr>
        <w:t>权益</w:t>
      </w:r>
      <w:r>
        <w:rPr>
          <w:spacing w:val="-3"/>
          <w:w w:val="100"/>
        </w:rPr>
        <w:t>性</w:t>
      </w:r>
      <w:r>
        <w:rPr>
          <w:w w:val="100"/>
        </w:rPr>
        <w:t>证</w:t>
      </w:r>
      <w:r>
        <w:rPr>
          <w:spacing w:val="-3"/>
          <w:w w:val="100"/>
        </w:rPr>
        <w:t>券</w:t>
      </w:r>
      <w:r>
        <w:rPr>
          <w:w w:val="100"/>
        </w:rPr>
        <w:t>过</w:t>
      </w:r>
      <w:r>
        <w:rPr>
          <w:spacing w:val="-3"/>
          <w:w w:val="100"/>
        </w:rPr>
        <w:t>程</w:t>
      </w:r>
      <w:r>
        <w:rPr>
          <w:w w:val="100"/>
        </w:rPr>
        <w:t>中</w:t>
      </w:r>
      <w:r>
        <w:rPr>
          <w:spacing w:val="-3"/>
          <w:w w:val="100"/>
        </w:rPr>
        <w:t>发</w:t>
      </w:r>
      <w:r>
        <w:rPr>
          <w:w w:val="100"/>
        </w:rPr>
        <w:t>生</w:t>
      </w:r>
      <w:r>
        <w:rPr>
          <w:spacing w:val="-3"/>
          <w:w w:val="100"/>
        </w:rPr>
        <w:t>的</w:t>
      </w:r>
      <w:r>
        <w:rPr>
          <w:w w:val="100"/>
        </w:rPr>
        <w:t>路演</w:t>
      </w:r>
      <w:r>
        <w:rPr>
          <w:spacing w:val="-3"/>
          <w:w w:val="100"/>
        </w:rPr>
        <w:t>推</w:t>
      </w:r>
      <w:r>
        <w:rPr>
          <w:w w:val="100"/>
        </w:rPr>
        <w:t>介</w:t>
      </w:r>
      <w:r>
        <w:rPr>
          <w:spacing w:val="-3"/>
          <w:w w:val="100"/>
        </w:rPr>
        <w:t>费</w:t>
      </w:r>
      <w:r>
        <w:rPr>
          <w:w w:val="100"/>
        </w:rPr>
        <w:t>用</w:t>
      </w:r>
      <w:r>
        <w:rPr>
          <w:spacing w:val="-52"/>
        </w:rPr>
        <w:t> </w:t>
      </w:r>
      <w:r>
        <w:rPr>
          <w:rFonts w:ascii="宋体" w:hAnsi="宋体" w:cs="宋体" w:eastAsia="宋体" w:hint="default"/>
          <w:spacing w:val="-3"/>
          <w:w w:val="100"/>
        </w:rPr>
        <w:t>4</w:t>
      </w:r>
      <w:r>
        <w:rPr>
          <w:rFonts w:ascii="宋体" w:hAnsi="宋体" w:cs="宋体" w:eastAsia="宋体" w:hint="default"/>
          <w:w w:val="100"/>
        </w:rPr>
        <w:t>,14</w:t>
      </w:r>
      <w:r>
        <w:rPr>
          <w:rFonts w:ascii="宋体" w:hAnsi="宋体" w:cs="宋体" w:eastAsia="宋体" w:hint="default"/>
          <w:spacing w:val="-3"/>
          <w:w w:val="100"/>
        </w:rPr>
        <w:t>9</w:t>
      </w:r>
      <w:r>
        <w:rPr>
          <w:rFonts w:ascii="宋体" w:hAnsi="宋体" w:cs="宋体" w:eastAsia="宋体" w:hint="default"/>
          <w:w w:val="100"/>
        </w:rPr>
        <w:t>,62</w:t>
      </w:r>
      <w:r>
        <w:rPr>
          <w:rFonts w:ascii="宋体" w:hAnsi="宋体" w:cs="宋体" w:eastAsia="宋体" w:hint="default"/>
          <w:spacing w:val="-3"/>
          <w:w w:val="100"/>
        </w:rPr>
        <w:t>0.</w:t>
      </w:r>
      <w:r>
        <w:rPr>
          <w:rFonts w:ascii="宋体" w:hAnsi="宋体" w:cs="宋体" w:eastAsia="宋体" w:hint="default"/>
          <w:w w:val="100"/>
        </w:rPr>
        <w:t>11</w:t>
      </w:r>
    </w:p>
    <w:p>
      <w:pPr>
        <w:pStyle w:val="BodyText"/>
        <w:spacing w:line="240" w:lineRule="auto"/>
        <w:ind w:left="252" w:right="0"/>
        <w:jc w:val="left"/>
        <w:rPr>
          <w:rFonts w:ascii="宋体" w:hAnsi="宋体" w:cs="宋体" w:eastAsia="宋体" w:hint="default"/>
        </w:rPr>
      </w:pPr>
      <w:r>
        <w:rPr>
          <w:spacing w:val="-11"/>
        </w:rPr>
        <w:t>元，调整计入 </w:t>
      </w:r>
      <w:r>
        <w:rPr>
          <w:rFonts w:ascii="宋体" w:hAnsi="宋体" w:cs="宋体" w:eastAsia="宋体" w:hint="default"/>
        </w:rPr>
        <w:t>2010 </w:t>
      </w:r>
      <w:r>
        <w:rPr>
          <w:spacing w:val="-6"/>
        </w:rPr>
        <w:t>年年度期间费用，不作为发行费用在募集资金总额中扣除，增加资本公积</w:t>
      </w:r>
      <w:r>
        <w:rPr>
          <w:spacing w:val="-78"/>
        </w:rPr>
        <w:t> </w:t>
      </w:r>
      <w:r>
        <w:rPr>
          <w:rFonts w:ascii="宋体" w:hAnsi="宋体" w:cs="宋体" w:eastAsia="宋体" w:hint="default"/>
        </w:rPr>
        <w:t>4,149,620.11</w:t>
      </w:r>
    </w:p>
    <w:p>
      <w:pPr>
        <w:pStyle w:val="BodyText"/>
        <w:spacing w:line="240" w:lineRule="auto"/>
        <w:ind w:left="252" w:right="0"/>
        <w:jc w:val="left"/>
      </w:pPr>
      <w:r>
        <w:rPr/>
        <w:t>元，实际募集资金总额为</w:t>
      </w:r>
      <w:r>
        <w:rPr>
          <w:spacing w:val="-55"/>
        </w:rPr>
        <w:t> </w:t>
      </w:r>
      <w:r>
        <w:rPr>
          <w:rFonts w:ascii="宋体" w:hAnsi="宋体" w:cs="宋体" w:eastAsia="宋体" w:hint="default"/>
        </w:rPr>
        <w:t>389,549,000.00</w:t>
      </w:r>
      <w:r>
        <w:rPr>
          <w:rFonts w:ascii="宋体" w:hAnsi="宋体" w:cs="宋体" w:eastAsia="宋体" w:hint="default"/>
          <w:spacing w:val="-52"/>
        </w:rPr>
        <w:t> </w:t>
      </w:r>
      <w:r>
        <w:rPr>
          <w:spacing w:val="-3"/>
        </w:rPr>
        <w:t>元。</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left="252" w:right="0"/>
        <w:jc w:val="left"/>
        <w:rPr>
          <w:b w:val="0"/>
          <w:bCs w:val="0"/>
        </w:rPr>
      </w:pPr>
      <w:r>
        <w:rPr>
          <w:rFonts w:ascii="宋体" w:hAnsi="宋体" w:cs="宋体" w:eastAsia="宋体" w:hint="default"/>
        </w:rPr>
        <w:t>25</w:t>
      </w:r>
      <w:r>
        <w:rPr/>
        <w:t>、资本公积</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667"/>
        <w:gridCol w:w="1755"/>
        <w:gridCol w:w="1755"/>
        <w:gridCol w:w="1755"/>
        <w:gridCol w:w="1754"/>
      </w:tblGrid>
      <w:tr>
        <w:trPr>
          <w:trHeight w:val="528"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4" w:right="0"/>
              <w:jc w:val="left"/>
              <w:rPr>
                <w:rFonts w:ascii="Calibri" w:hAnsi="Calibri" w:cs="Calibri" w:eastAsia="Calibri" w:hint="default"/>
                <w:sz w:val="21"/>
                <w:szCs w:val="21"/>
              </w:rPr>
            </w:pPr>
            <w:r>
              <w:rPr>
                <w:rFonts w:ascii="Calibri"/>
                <w:sz w:val="21"/>
              </w:rPr>
              <w:t>2009-12-31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4" w:right="0"/>
              <w:jc w:val="left"/>
              <w:rPr>
                <w:rFonts w:ascii="Calibri" w:hAnsi="Calibri" w:cs="Calibri" w:eastAsia="Calibri" w:hint="default"/>
                <w:sz w:val="21"/>
                <w:szCs w:val="21"/>
              </w:rPr>
            </w:pPr>
            <w:r>
              <w:rPr>
                <w:rFonts w:ascii="Calibri"/>
                <w:sz w:val="21"/>
              </w:rPr>
              <w:t>2010-12-31</w:t>
            </w:r>
          </w:p>
        </w:tc>
      </w:tr>
      <w:tr>
        <w:trPr>
          <w:trHeight w:val="530"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13,560,000.00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369,549,000.00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9"/>
              <w:jc w:val="right"/>
              <w:rPr>
                <w:rFonts w:ascii="Calibri" w:hAnsi="Calibri" w:cs="Calibri" w:eastAsia="Calibri" w:hint="default"/>
                <w:sz w:val="21"/>
                <w:szCs w:val="21"/>
              </w:rPr>
            </w:pPr>
            <w:r>
              <w:rPr>
                <w:rFonts w:ascii="Calibri"/>
                <w:w w:val="100"/>
                <w:sz w:val="21"/>
              </w:rPr>
              <w:t>-</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383,109,000.00</w:t>
            </w:r>
          </w:p>
        </w:tc>
      </w:tr>
      <w:tr>
        <w:trPr>
          <w:trHeight w:val="530"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80" w:right="0"/>
              <w:jc w:val="left"/>
              <w:rPr>
                <w:rFonts w:ascii="Calibri" w:hAnsi="Calibri" w:cs="Calibri" w:eastAsia="Calibri" w:hint="default"/>
                <w:sz w:val="21"/>
                <w:szCs w:val="21"/>
              </w:rPr>
            </w:pPr>
            <w:r>
              <w:rPr>
                <w:rFonts w:ascii="Calibri"/>
                <w:sz w:val="21"/>
              </w:rPr>
              <w:t>95,100.00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9"/>
              <w:jc w:val="right"/>
              <w:rPr>
                <w:rFonts w:ascii="Calibri" w:hAnsi="Calibri" w:cs="Calibri" w:eastAsia="Calibri" w:hint="default"/>
                <w:sz w:val="21"/>
                <w:szCs w:val="21"/>
              </w:rPr>
            </w:pPr>
            <w:r>
              <w:rPr>
                <w:rFonts w:ascii="Calibri"/>
                <w:w w:val="100"/>
                <w:sz w:val="21"/>
              </w:rPr>
              <w:t>-</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9"/>
              <w:jc w:val="right"/>
              <w:rPr>
                <w:rFonts w:ascii="Calibri" w:hAnsi="Calibri" w:cs="Calibri" w:eastAsia="Calibri" w:hint="default"/>
                <w:sz w:val="21"/>
                <w:szCs w:val="21"/>
              </w:rPr>
            </w:pPr>
            <w:r>
              <w:rPr>
                <w:rFonts w:ascii="Calibri"/>
                <w:w w:val="100"/>
                <w:sz w:val="21"/>
              </w:rPr>
              <w:t>-</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95,100.00</w:t>
            </w:r>
          </w:p>
        </w:tc>
      </w:tr>
      <w:tr>
        <w:trPr>
          <w:trHeight w:val="530"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13,655,100.00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369,549,000.00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9"/>
              <w:jc w:val="right"/>
              <w:rPr>
                <w:rFonts w:ascii="Calibri" w:hAnsi="Calibri" w:cs="Calibri" w:eastAsia="Calibri" w:hint="default"/>
                <w:sz w:val="21"/>
                <w:szCs w:val="21"/>
              </w:rPr>
            </w:pPr>
            <w:r>
              <w:rPr>
                <w:rFonts w:ascii="Calibri"/>
                <w:w w:val="100"/>
                <w:sz w:val="21"/>
              </w:rPr>
              <w:t>-</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383,204,100.00</w:t>
            </w:r>
          </w:p>
        </w:tc>
      </w:tr>
    </w:tbl>
    <w:p>
      <w:pPr>
        <w:pStyle w:val="BodyText"/>
        <w:spacing w:line="241" w:lineRule="exact" w:before="0"/>
        <w:ind w:left="673" w:right="0"/>
        <w:jc w:val="left"/>
      </w:pPr>
      <w:r>
        <w:rPr/>
        <w:t>本报告期公开发行募集资金增加资本公积人民币</w:t>
      </w:r>
      <w:r>
        <w:rPr>
          <w:spacing w:val="-55"/>
        </w:rPr>
        <w:t> </w:t>
      </w:r>
      <w:r>
        <w:rPr>
          <w:rFonts w:ascii="宋体" w:hAnsi="宋体" w:cs="宋体" w:eastAsia="宋体" w:hint="default"/>
        </w:rPr>
        <w:t>369,549,000.00</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1"/>
        <w:ind w:left="252" w:right="0"/>
        <w:jc w:val="left"/>
        <w:rPr>
          <w:b w:val="0"/>
          <w:bCs w:val="0"/>
        </w:rPr>
      </w:pPr>
      <w:r>
        <w:rPr>
          <w:rFonts w:ascii="宋体" w:hAnsi="宋体" w:cs="宋体" w:eastAsia="宋体" w:hint="default"/>
        </w:rPr>
        <w:t>26</w:t>
      </w:r>
      <w:r>
        <w:rPr/>
        <w:t>、盈余公积</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667"/>
        <w:gridCol w:w="1755"/>
        <w:gridCol w:w="1755"/>
        <w:gridCol w:w="1755"/>
        <w:gridCol w:w="1754"/>
      </w:tblGrid>
      <w:tr>
        <w:trPr>
          <w:trHeight w:val="530"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06"/>
              <w:jc w:val="right"/>
              <w:rPr>
                <w:rFonts w:ascii="宋体" w:hAnsi="宋体" w:cs="宋体" w:eastAsia="宋体" w:hint="default"/>
                <w:sz w:val="21"/>
                <w:szCs w:val="21"/>
              </w:rPr>
            </w:pPr>
            <w:r>
              <w:rPr>
                <w:rFonts w:ascii="宋体" w:hAnsi="宋体" w:cs="宋体" w:eastAsia="宋体" w:hint="default"/>
                <w:sz w:val="21"/>
                <w:szCs w:val="21"/>
              </w:rPr>
              <w:t>项目</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4" w:right="0"/>
              <w:jc w:val="left"/>
              <w:rPr>
                <w:rFonts w:ascii="Calibri" w:hAnsi="Calibri" w:cs="Calibri" w:eastAsia="Calibri" w:hint="default"/>
                <w:sz w:val="21"/>
                <w:szCs w:val="21"/>
              </w:rPr>
            </w:pPr>
            <w:r>
              <w:rPr>
                <w:rFonts w:ascii="Calibri"/>
                <w:sz w:val="21"/>
              </w:rPr>
              <w:t>2009-12-31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4" w:right="0"/>
              <w:jc w:val="left"/>
              <w:rPr>
                <w:rFonts w:ascii="Calibri" w:hAnsi="Calibri" w:cs="Calibri" w:eastAsia="Calibri" w:hint="default"/>
                <w:sz w:val="21"/>
                <w:szCs w:val="21"/>
              </w:rPr>
            </w:pPr>
            <w:r>
              <w:rPr>
                <w:rFonts w:ascii="Calibri"/>
                <w:sz w:val="21"/>
              </w:rPr>
              <w:t>2010-12-31</w:t>
            </w:r>
          </w:p>
        </w:tc>
      </w:tr>
      <w:tr>
        <w:trPr>
          <w:trHeight w:val="530"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11,714,044.60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3,137,468.73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14,851,513.33</w:t>
            </w:r>
          </w:p>
        </w:tc>
      </w:tr>
      <w:tr>
        <w:trPr>
          <w:trHeight w:val="530" w:hRule="exact"/>
        </w:trPr>
        <w:tc>
          <w:tcPr>
            <w:tcW w:w="2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106"/>
              <w:jc w:val="right"/>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11,714,044.60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3,137,468.73</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14,851,513.33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before="36"/>
        <w:ind w:left="252" w:right="0"/>
        <w:jc w:val="left"/>
        <w:rPr>
          <w:b w:val="0"/>
          <w:bCs w:val="0"/>
        </w:rPr>
      </w:pPr>
      <w:r>
        <w:rPr>
          <w:rFonts w:ascii="宋体" w:hAnsi="宋体" w:cs="宋体" w:eastAsia="宋体" w:hint="default"/>
        </w:rPr>
        <w:t>27</w:t>
      </w:r>
      <w:r>
        <w:rPr/>
        <w:t>、未分配利润</w:t>
      </w:r>
      <w:r>
        <w:rPr>
          <w:b w:val="0"/>
          <w:bCs w:val="0"/>
        </w:rPr>
      </w:r>
    </w:p>
    <w:p>
      <w:pPr>
        <w:spacing w:after="0" w:line="240" w:lineRule="auto"/>
        <w:jc w:val="left"/>
        <w:sectPr>
          <w:pgSz w:w="11910" w:h="16840"/>
          <w:pgMar w:header="0" w:footer="1032" w:top="1100" w:bottom="1220" w:left="880" w:right="0"/>
        </w:sectPr>
      </w:pPr>
    </w:p>
    <w:p>
      <w:pPr>
        <w:spacing w:line="240" w:lineRule="auto" w:before="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3"/>
          <w:szCs w:val="13"/>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293"/>
        <w:gridCol w:w="2160"/>
        <w:gridCol w:w="2235"/>
      </w:tblGrid>
      <w:tr>
        <w:trPr>
          <w:trHeight w:val="531"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530"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58,423,228.93</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530"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w:t>
            </w:r>
            <w:r>
              <w:rPr>
                <w:rFonts w:ascii="宋体" w:hAnsi="宋体" w:cs="宋体" w:eastAsia="宋体" w:hint="default"/>
                <w:spacing w:val="-7"/>
                <w:sz w:val="21"/>
                <w:szCs w:val="21"/>
              </w:rPr>
              <w:t> </w:t>
            </w:r>
            <w:r>
              <w:rPr>
                <w:rFonts w:ascii="宋体" w:hAnsi="宋体" w:cs="宋体" w:eastAsia="宋体" w:hint="default"/>
                <w:sz w:val="21"/>
                <w:szCs w:val="21"/>
              </w:rPr>
              <w:t>年初未分配利润合计数（调增</w:t>
            </w:r>
            <w:r>
              <w:rPr>
                <w:rFonts w:ascii="Calibri" w:hAnsi="Calibri" w:cs="Calibri" w:eastAsia="Calibri" w:hint="default"/>
                <w:sz w:val="21"/>
                <w:szCs w:val="21"/>
              </w:rPr>
              <w:t>+</w:t>
            </w:r>
            <w:r>
              <w:rPr>
                <w:rFonts w:ascii="宋体" w:hAnsi="宋体" w:cs="宋体" w:eastAsia="宋体" w:hint="default"/>
                <w:sz w:val="21"/>
                <w:szCs w:val="21"/>
              </w:rPr>
              <w:t>，调减</w:t>
            </w:r>
            <w:r>
              <w:rPr>
                <w:rFonts w:ascii="Calibri" w:hAnsi="Calibri" w:cs="Calibri" w:eastAsia="Calibri" w:hint="default"/>
                <w:sz w:val="21"/>
                <w:szCs w:val="21"/>
              </w:rPr>
              <w:t>-</w:t>
            </w:r>
            <w:r>
              <w:rPr>
                <w:rFonts w:ascii="宋体" w:hAnsi="宋体" w:cs="宋体" w:eastAsia="宋体" w:hint="default"/>
                <w:sz w:val="21"/>
                <w:szCs w:val="21"/>
              </w:rPr>
              <w:t>）</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528"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58,423,228.93</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530"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31,572,240.50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550"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-3,137,468.73</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Calibri" w:hAnsi="Calibri" w:cs="Calibri" w:eastAsia="Calibri" w:hint="default"/>
                <w:sz w:val="21"/>
                <w:szCs w:val="21"/>
              </w:rPr>
            </w:pPr>
            <w:r>
              <w:rPr>
                <w:rFonts w:ascii="Calibri"/>
                <w:sz w:val="21"/>
              </w:rPr>
              <w:t>10</w:t>
            </w:r>
          </w:p>
        </w:tc>
      </w:tr>
      <w:tr>
        <w:trPr>
          <w:trHeight w:val="553"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550"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550"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r>
        <w:trPr>
          <w:trHeight w:val="550" w:hRule="exact"/>
        </w:trPr>
        <w:tc>
          <w:tcPr>
            <w:tcW w:w="5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86,858,000.70</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938"/>
        <w:jc w:val="left"/>
        <w:rPr>
          <w:b w:val="0"/>
          <w:bCs w:val="0"/>
        </w:rPr>
      </w:pPr>
      <w:r>
        <w:rPr>
          <w:rFonts w:ascii="宋体" w:hAnsi="宋体" w:cs="宋体" w:eastAsia="宋体" w:hint="default"/>
        </w:rPr>
        <w:t>28</w:t>
      </w:r>
      <w:r>
        <w:rPr/>
        <w:t>、营业收入、营业成本</w:t>
      </w:r>
      <w:r>
        <w:rPr>
          <w:b w:val="0"/>
          <w:bCs w:val="0"/>
        </w:rPr>
      </w:r>
    </w:p>
    <w:p>
      <w:pPr>
        <w:spacing w:line="240" w:lineRule="auto" w:before="9"/>
        <w:rPr>
          <w:rFonts w:ascii="宋体" w:hAnsi="宋体" w:cs="宋体" w:eastAsia="宋体" w:hint="default"/>
          <w:b/>
          <w:bCs/>
          <w:sz w:val="17"/>
          <w:szCs w:val="17"/>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5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5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385,664,669.23</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314,338,407.19</w:t>
            </w:r>
          </w:p>
        </w:tc>
      </w:tr>
      <w:tr>
        <w:trPr>
          <w:trHeight w:val="55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179,206.80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315,106.80</w:t>
            </w:r>
          </w:p>
        </w:tc>
      </w:tr>
      <w:tr>
        <w:trPr>
          <w:trHeight w:val="552"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283,109,735.84</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234,681,275.57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right="938"/>
        <w:jc w:val="left"/>
      </w:pPr>
      <w:r>
        <w:rPr/>
        <w:t>其他业务系投资性房地产厂房租赁。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0"/>
        <w:ind w:right="938"/>
        <w:jc w:val="left"/>
      </w:pPr>
      <w:r>
        <w:rPr/>
        <w:t>（</w:t>
      </w:r>
      <w:r>
        <w:rPr>
          <w:rFonts w:ascii="Calibri" w:hAnsi="Calibri" w:cs="Calibri" w:eastAsia="Calibri" w:hint="default"/>
        </w:rPr>
        <w:t>1</w:t>
      </w:r>
      <w:r>
        <w:rPr/>
        <w:t>）主营业务（分行业）</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424"/>
        <w:gridCol w:w="1844"/>
        <w:gridCol w:w="1844"/>
        <w:gridCol w:w="1844"/>
        <w:gridCol w:w="1699"/>
      </w:tblGrid>
      <w:tr>
        <w:trPr>
          <w:trHeight w:val="55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9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5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50" w:hRule="exact"/>
        </w:trPr>
        <w:tc>
          <w:tcPr>
            <w:tcW w:w="2424"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建筑智能化及节能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347,640,644.29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261,730,544.51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291,372,644.84</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222,240,751.23</w:t>
            </w:r>
          </w:p>
        </w:tc>
      </w:tr>
      <w:tr>
        <w:trPr>
          <w:trHeight w:val="55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工业自动化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17,339,807.40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12,888,073.13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10,156,656.59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7,967,313.76</w:t>
            </w:r>
          </w:p>
        </w:tc>
      </w:tr>
    </w:tbl>
    <w:p>
      <w:pPr>
        <w:spacing w:after="0" w:line="240" w:lineRule="auto"/>
        <w:jc w:val="right"/>
        <w:rPr>
          <w:rFonts w:ascii="Calibri" w:hAnsi="Calibri" w:cs="Calibri" w:eastAsia="Calibri" w:hint="default"/>
          <w:sz w:val="21"/>
          <w:szCs w:val="21"/>
        </w:rPr>
        <w:sectPr>
          <w:pgSz w:w="11910" w:h="16840"/>
          <w:pgMar w:header="0" w:footer="1032"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2439"/>
        <w:gridCol w:w="1844"/>
        <w:gridCol w:w="1844"/>
        <w:gridCol w:w="1844"/>
        <w:gridCol w:w="1728"/>
      </w:tblGrid>
      <w:tr>
        <w:trPr>
          <w:trHeight w:val="564" w:hRule="exact"/>
        </w:trPr>
        <w:tc>
          <w:tcPr>
            <w:tcW w:w="2439"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Calibri" w:hAnsi="Calibri" w:cs="Calibri" w:eastAsia="Calibri" w:hint="default"/>
                <w:sz w:val="21"/>
                <w:szCs w:val="21"/>
              </w:rPr>
              <w:t>IC</w:t>
            </w:r>
            <w:r>
              <w:rPr>
                <w:rFonts w:ascii="Calibri" w:hAnsi="Calibri" w:cs="Calibri" w:eastAsia="Calibri" w:hint="default"/>
                <w:spacing w:val="6"/>
                <w:sz w:val="21"/>
                <w:szCs w:val="21"/>
              </w:rPr>
              <w:t> </w:t>
            </w:r>
            <w:r>
              <w:rPr>
                <w:rFonts w:ascii="宋体" w:hAnsi="宋体" w:cs="宋体" w:eastAsia="宋体" w:hint="default"/>
                <w:sz w:val="21"/>
                <w:szCs w:val="21"/>
              </w:rPr>
              <w:t>卡读写设备及其它</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20,684,217.54</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8,448,933.46</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12,809,105.76</w:t>
            </w:r>
          </w:p>
        </w:tc>
        <w:tc>
          <w:tcPr>
            <w:tcW w:w="1728"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31"/>
              <w:jc w:val="right"/>
              <w:rPr>
                <w:rFonts w:ascii="Calibri" w:hAnsi="Calibri" w:cs="Calibri" w:eastAsia="Calibri" w:hint="default"/>
                <w:sz w:val="21"/>
                <w:szCs w:val="21"/>
              </w:rPr>
            </w:pPr>
            <w:r>
              <w:rPr>
                <w:rFonts w:ascii="Calibri"/>
                <w:spacing w:val="-1"/>
                <w:sz w:val="21"/>
              </w:rPr>
              <w:t>4,388,841.10</w:t>
            </w:r>
          </w:p>
        </w:tc>
      </w:tr>
      <w:tr>
        <w:trPr>
          <w:trHeight w:val="5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76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385,664,669.23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283,067,551.10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314,338,407.19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21"/>
                <w:szCs w:val="21"/>
              </w:rPr>
            </w:pPr>
            <w:r>
              <w:rPr>
                <w:rFonts w:ascii="Calibri"/>
                <w:spacing w:val="-2"/>
                <w:sz w:val="21"/>
              </w:rPr>
              <w:t>234,596,906.09</w:t>
            </w:r>
          </w:p>
        </w:tc>
      </w:tr>
      <w:tr>
        <w:trPr>
          <w:trHeight w:val="5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179,206.80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42,184.74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315,106.80</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84,369.48</w:t>
            </w:r>
          </w:p>
        </w:tc>
      </w:tr>
      <w:tr>
        <w:trPr>
          <w:trHeight w:val="5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385,843,876.03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283,109,735.84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314,653,513.99</w:t>
            </w:r>
          </w:p>
        </w:tc>
        <w:tc>
          <w:tcPr>
            <w:tcW w:w="17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21"/>
                <w:szCs w:val="21"/>
              </w:rPr>
            </w:pPr>
            <w:r>
              <w:rPr>
                <w:rFonts w:ascii="Calibri"/>
                <w:spacing w:val="-2"/>
                <w:sz w:val="21"/>
              </w:rPr>
              <w:t>234,681,275.57</w:t>
            </w:r>
          </w:p>
        </w:tc>
      </w:tr>
    </w:tbl>
    <w:p>
      <w:pPr>
        <w:spacing w:line="240" w:lineRule="auto" w:before="11"/>
        <w:rPr>
          <w:rFonts w:ascii="宋体" w:hAnsi="宋体" w:cs="宋体" w:eastAsia="宋体" w:hint="default"/>
          <w:sz w:val="16"/>
          <w:szCs w:val="16"/>
        </w:rPr>
      </w:pPr>
    </w:p>
    <w:p>
      <w:pPr>
        <w:pStyle w:val="BodyText"/>
        <w:spacing w:line="240" w:lineRule="auto" w:before="36"/>
        <w:ind w:right="938"/>
        <w:jc w:val="left"/>
      </w:pPr>
      <w:r>
        <w:rPr/>
        <w:t>（</w:t>
      </w:r>
      <w:r>
        <w:rPr>
          <w:rFonts w:ascii="Calibri" w:hAnsi="Calibri" w:cs="Calibri" w:eastAsia="Calibri" w:hint="default"/>
        </w:rPr>
        <w:t>2</w:t>
      </w:r>
      <w:r>
        <w:rPr/>
        <w:t>）主营业务（分地区）</w:t>
      </w:r>
    </w:p>
    <w:p>
      <w:pPr>
        <w:spacing w:line="240" w:lineRule="auto" w:before="6"/>
        <w:rPr>
          <w:rFonts w:ascii="宋体" w:hAnsi="宋体" w:cs="宋体" w:eastAsia="宋体" w:hint="default"/>
          <w:sz w:val="15"/>
          <w:szCs w:val="15"/>
        </w:rPr>
      </w:pPr>
    </w:p>
    <w:p>
      <w:pPr>
        <w:pStyle w:val="BodyText"/>
        <w:spacing w:line="240" w:lineRule="auto" w:before="36"/>
        <w:ind w:left="0" w:right="110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39"/>
        <w:gridCol w:w="1844"/>
        <w:gridCol w:w="1844"/>
        <w:gridCol w:w="1844"/>
        <w:gridCol w:w="1699"/>
      </w:tblGrid>
      <w:tr>
        <w:trPr>
          <w:trHeight w:val="550" w:hRule="exact"/>
        </w:trPr>
        <w:tc>
          <w:tcPr>
            <w:tcW w:w="24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0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5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53" w:hRule="exact"/>
        </w:trPr>
        <w:tc>
          <w:tcPr>
            <w:tcW w:w="2439" w:type="dxa"/>
            <w:vMerge/>
            <w:tcBorders>
              <w:left w:val="nil" w:sz="6" w:space="0" w:color="auto"/>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348,735,487.81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260,993,179.77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245,020,669.26</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184,310,051.20</w:t>
            </w:r>
          </w:p>
        </w:tc>
      </w:tr>
      <w:tr>
        <w:trPr>
          <w:trHeight w:val="5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17,317,880.39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11,522,529.63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19,744,316.33</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13,391,561.67</w:t>
            </w:r>
          </w:p>
        </w:tc>
      </w:tr>
      <w:tr>
        <w:trPr>
          <w:trHeight w:val="5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19,790,507.83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10,594,026.44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49,888,528.40</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36,979,662.70</w:t>
            </w:r>
          </w:p>
        </w:tc>
      </w:tr>
      <w:tr>
        <w:trPr>
          <w:trHeight w:val="550" w:hRule="exact"/>
        </w:trPr>
        <w:tc>
          <w:tcPr>
            <w:tcW w:w="24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385,843,876.03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283,109,735.84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314,653,513.99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234,681,275.57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right="938"/>
        <w:jc w:val="left"/>
      </w:pPr>
      <w:r>
        <w:rPr/>
        <w:t>（</w:t>
      </w:r>
      <w:r>
        <w:rPr>
          <w:rFonts w:ascii="Calibri" w:hAnsi="Calibri" w:cs="Calibri" w:eastAsia="Calibri" w:hint="default"/>
        </w:rPr>
        <w:t>4</w:t>
      </w:r>
      <w:r>
        <w:rPr/>
        <w:t>）公司前五名客户的营业收入情况：</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268"/>
        <w:gridCol w:w="2271"/>
        <w:gridCol w:w="3116"/>
      </w:tblGrid>
      <w:tr>
        <w:trPr>
          <w:trHeight w:val="552"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4"/>
              <w:jc w:val="right"/>
              <w:rPr>
                <w:rFonts w:ascii="Calibri" w:hAnsi="Calibri" w:cs="Calibri" w:eastAsia="Calibri" w:hint="default"/>
                <w:sz w:val="21"/>
                <w:szCs w:val="21"/>
              </w:rPr>
            </w:pPr>
            <w:r>
              <w:rPr>
                <w:rFonts w:ascii="宋体" w:hAnsi="宋体" w:cs="宋体" w:eastAsia="宋体" w:hint="default"/>
                <w:spacing w:val="-2"/>
                <w:sz w:val="21"/>
                <w:szCs w:val="21"/>
              </w:rPr>
              <w:t>占公司全部营业收入的比例</w:t>
            </w:r>
            <w:r>
              <w:rPr>
                <w:rFonts w:ascii="Calibri" w:hAnsi="Calibri" w:cs="Calibri" w:eastAsia="Calibri" w:hint="default"/>
                <w:spacing w:val="-2"/>
                <w:sz w:val="21"/>
                <w:szCs w:val="21"/>
              </w:rPr>
              <w:t>(%)</w:t>
            </w:r>
          </w:p>
        </w:tc>
      </w:tr>
      <w:tr>
        <w:trPr>
          <w:trHeight w:val="55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112,800,000.00</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29.23</w:t>
            </w:r>
          </w:p>
        </w:tc>
      </w:tr>
      <w:tr>
        <w:trPr>
          <w:trHeight w:val="55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深圳市地铁三号线投资有限公司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44,156,555.71</w:t>
            </w:r>
            <w:r>
              <w:rPr>
                <w:rFonts w:ascii="Calibri"/>
                <w:sz w:val="21"/>
              </w:rPr>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11.45</w:t>
            </w:r>
          </w:p>
        </w:tc>
      </w:tr>
      <w:tr>
        <w:trPr>
          <w:trHeight w:val="55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深圳市盐田区建筑工程事务局</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19,240,949.66</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4.99</w:t>
            </w:r>
          </w:p>
        </w:tc>
      </w:tr>
      <w:tr>
        <w:trPr>
          <w:trHeight w:val="55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恒大地产集团江津有限公司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17,507,898.86</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4.54</w:t>
            </w:r>
          </w:p>
        </w:tc>
      </w:tr>
      <w:tr>
        <w:trPr>
          <w:trHeight w:val="550"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深圳市龙富房地产开发有限公司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8,614,746.33</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2.23</w:t>
            </w:r>
          </w:p>
        </w:tc>
      </w:tr>
      <w:tr>
        <w:trPr>
          <w:trHeight w:val="552"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546"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202,320,150.56</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52.44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right="938"/>
        <w:jc w:val="left"/>
      </w:pPr>
      <w:r>
        <w:rPr>
          <w:spacing w:val="-2"/>
        </w:rPr>
        <w:t>（</w:t>
      </w:r>
      <w:r>
        <w:rPr>
          <w:rFonts w:ascii="Calibri" w:hAnsi="Calibri" w:cs="Calibri" w:eastAsia="Calibri" w:hint="default"/>
          <w:spacing w:val="-2"/>
        </w:rPr>
        <w:t>5</w:t>
      </w:r>
      <w:r>
        <w:rPr>
          <w:spacing w:val="-2"/>
        </w:rPr>
        <w:t>）单项合同本期确认收入占本期营业收入</w:t>
      </w:r>
      <w:r>
        <w:rPr>
          <w:spacing w:val="8"/>
        </w:rPr>
        <w:t> </w:t>
      </w:r>
      <w:r>
        <w:rPr>
          <w:rFonts w:ascii="Calibri" w:hAnsi="Calibri" w:cs="Calibri" w:eastAsia="Calibri" w:hint="default"/>
          <w:spacing w:val="-2"/>
        </w:rPr>
        <w:t>10%</w:t>
      </w:r>
      <w:r>
        <w:rPr>
          <w:spacing w:val="-2"/>
        </w:rPr>
        <w:t>以上合同项目收入情况：</w:t>
      </w:r>
    </w:p>
    <w:p>
      <w:pPr>
        <w:spacing w:line="240" w:lineRule="auto" w:before="6"/>
        <w:rPr>
          <w:rFonts w:ascii="宋体" w:hAnsi="宋体" w:cs="宋体" w:eastAsia="宋体" w:hint="default"/>
          <w:sz w:val="15"/>
          <w:szCs w:val="15"/>
        </w:rPr>
      </w:pPr>
    </w:p>
    <w:p>
      <w:pPr>
        <w:pStyle w:val="BodyText"/>
        <w:spacing w:line="240" w:lineRule="auto" w:before="36"/>
        <w:ind w:left="0" w:right="1131"/>
        <w:jc w:val="right"/>
      </w:pPr>
      <w:r>
        <w:rPr/>
        <w:t>单位：元</w:t>
      </w:r>
      <w:r>
        <w:rPr>
          <w:spacing w:val="1"/>
        </w:rPr>
        <w:t> </w:t>
      </w:r>
      <w:r>
        <w:rPr/>
        <w:t>币种：人民币</w:t>
      </w:r>
    </w:p>
    <w:p>
      <w:pPr>
        <w:spacing w:after="0" w:line="240" w:lineRule="auto"/>
        <w:jc w:val="right"/>
        <w:sectPr>
          <w:footerReference w:type="default" r:id="rId39"/>
          <w:pgSz w:w="11910" w:h="16840"/>
          <w:pgMar w:footer="1032" w:header="0" w:top="1100" w:bottom="1220" w:left="980" w:right="0"/>
        </w:sectPr>
      </w:pPr>
    </w:p>
    <w:tbl>
      <w:tblPr>
        <w:tblW w:w="0" w:type="auto"/>
        <w:jc w:val="left"/>
        <w:tblInd w:w="107" w:type="dxa"/>
        <w:tblLayout w:type="fixed"/>
        <w:tblCellMar>
          <w:top w:w="0" w:type="dxa"/>
          <w:left w:w="0" w:type="dxa"/>
          <w:bottom w:w="0" w:type="dxa"/>
          <w:right w:w="0" w:type="dxa"/>
        </w:tblCellMar>
        <w:tblLook w:val="01E0"/>
      </w:tblPr>
      <w:tblGrid>
        <w:gridCol w:w="2838"/>
        <w:gridCol w:w="1356"/>
        <w:gridCol w:w="1524"/>
        <w:gridCol w:w="2021"/>
        <w:gridCol w:w="1963"/>
      </w:tblGrid>
      <w:tr>
        <w:trPr>
          <w:trHeight w:val="730" w:hRule="exact"/>
        </w:trPr>
        <w:tc>
          <w:tcPr>
            <w:tcW w:w="2838"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合同项目</w:t>
            </w:r>
          </w:p>
        </w:tc>
        <w:tc>
          <w:tcPr>
            <w:tcW w:w="13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5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累计已结转成本</w:t>
            </w:r>
          </w:p>
        </w:tc>
        <w:tc>
          <w:tcPr>
            <w:tcW w:w="20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累计已确认毛利</w:t>
            </w: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（亏损以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号表示）</w:t>
            </w:r>
          </w:p>
        </w:tc>
        <w:tc>
          <w:tcPr>
            <w:tcW w:w="1963"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55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Calibri" w:hAnsi="Calibri" w:cs="Calibri" w:eastAsia="Calibri" w:hint="default"/>
                <w:sz w:val="18"/>
                <w:szCs w:val="18"/>
              </w:rPr>
            </w:pPr>
            <w:r>
              <w:rPr>
                <w:rFonts w:ascii="Calibri"/>
                <w:sz w:val="18"/>
              </w:rPr>
              <w:t>112,800,000.00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87,980,049.92</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24,819,950.08</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5"/>
              <w:jc w:val="right"/>
              <w:rPr>
                <w:rFonts w:ascii="Calibri" w:hAnsi="Calibri" w:cs="Calibri" w:eastAsia="Calibri" w:hint="default"/>
                <w:sz w:val="18"/>
                <w:szCs w:val="18"/>
              </w:rPr>
            </w:pPr>
            <w:r>
              <w:rPr>
                <w:rFonts w:ascii="Calibri"/>
                <w:sz w:val="18"/>
              </w:rPr>
              <w:t>112,800,000.00</w:t>
            </w:r>
          </w:p>
        </w:tc>
      </w:tr>
      <w:tr>
        <w:trPr>
          <w:trHeight w:val="552"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z w:val="18"/>
              </w:rPr>
              <w:t>44,156,555.71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70,555,220.35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28,829,344.32</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3"/>
              <w:jc w:val="right"/>
              <w:rPr>
                <w:rFonts w:ascii="Calibri" w:hAnsi="Calibri" w:cs="Calibri" w:eastAsia="Calibri" w:hint="default"/>
                <w:sz w:val="18"/>
                <w:szCs w:val="18"/>
              </w:rPr>
            </w:pPr>
            <w:r>
              <w:rPr>
                <w:rFonts w:ascii="Calibri"/>
                <w:spacing w:val="-1"/>
                <w:sz w:val="18"/>
              </w:rPr>
              <w:t>99,384,564.67</w:t>
            </w:r>
          </w:p>
        </w:tc>
      </w:tr>
      <w:tr>
        <w:trPr>
          <w:trHeight w:val="550"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156,956,555.71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158,535,270.27</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53,649,294.40</w:t>
            </w:r>
          </w:p>
        </w:tc>
        <w:tc>
          <w:tcPr>
            <w:tcW w:w="19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5"/>
              <w:jc w:val="right"/>
              <w:rPr>
                <w:rFonts w:ascii="Calibri" w:hAnsi="Calibri" w:cs="Calibri" w:eastAsia="Calibri" w:hint="default"/>
                <w:sz w:val="18"/>
                <w:szCs w:val="18"/>
              </w:rPr>
            </w:pPr>
            <w:r>
              <w:rPr>
                <w:rFonts w:ascii="Calibri"/>
                <w:spacing w:val="-1"/>
                <w:sz w:val="18"/>
              </w:rPr>
              <w:t>212,184,564.67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before="36"/>
        <w:ind w:right="938"/>
        <w:jc w:val="left"/>
        <w:rPr>
          <w:b w:val="0"/>
          <w:bCs w:val="0"/>
        </w:rPr>
      </w:pPr>
      <w:r>
        <w:rPr>
          <w:rFonts w:ascii="宋体" w:hAnsi="宋体" w:cs="宋体" w:eastAsia="宋体" w:hint="default"/>
        </w:rPr>
        <w:t>29</w:t>
      </w:r>
      <w:r>
        <w:rPr/>
        <w:t>、营业税金及附加</w:t>
      </w:r>
      <w:r>
        <w:rPr>
          <w:b w:val="0"/>
          <w:bCs w:val="0"/>
        </w:rPr>
      </w:r>
    </w:p>
    <w:p>
      <w:pPr>
        <w:spacing w:line="240" w:lineRule="auto" w:before="13"/>
        <w:rPr>
          <w:rFonts w:ascii="宋体" w:hAnsi="宋体" w:cs="宋体" w:eastAsia="宋体" w:hint="default"/>
          <w:b/>
          <w:bCs/>
          <w:sz w:val="9"/>
          <w:szCs w:val="9"/>
        </w:rPr>
      </w:pPr>
    </w:p>
    <w:p>
      <w:pPr>
        <w:pStyle w:val="BodyText"/>
        <w:spacing w:line="240" w:lineRule="auto" w:before="36"/>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25"/>
        <w:gridCol w:w="2549"/>
        <w:gridCol w:w="2412"/>
        <w:gridCol w:w="1983"/>
      </w:tblGrid>
      <w:tr>
        <w:trPr>
          <w:trHeight w:val="449"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1136"/>
              <w:jc w:val="right"/>
              <w:rPr>
                <w:rFonts w:ascii="宋体" w:hAnsi="宋体" w:cs="宋体" w:eastAsia="宋体" w:hint="default"/>
                <w:sz w:val="21"/>
                <w:szCs w:val="21"/>
              </w:rPr>
            </w:pPr>
            <w:r>
              <w:rPr>
                <w:rFonts w:ascii="宋体" w:hAnsi="宋体" w:cs="宋体" w:eastAsia="宋体" w:hint="default"/>
                <w:sz w:val="21"/>
                <w:szCs w:val="21"/>
              </w:rPr>
              <w:t>项目</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820"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53"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52"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10,668,250.71</w:t>
            </w:r>
            <w:r>
              <w:rPr>
                <w:rFonts w:ascii="Calibri"/>
                <w:sz w:val="21"/>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7,962,272.84</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0"/>
              <w:jc w:val="center"/>
              <w:rPr>
                <w:rFonts w:ascii="Calibri" w:hAnsi="Calibri" w:cs="Calibri" w:eastAsia="Calibri" w:hint="default"/>
                <w:sz w:val="21"/>
                <w:szCs w:val="21"/>
              </w:rPr>
            </w:pPr>
            <w:r>
              <w:rPr>
                <w:rFonts w:ascii="宋体" w:hAnsi="宋体" w:cs="宋体" w:eastAsia="宋体" w:hint="default"/>
                <w:sz w:val="21"/>
                <w:szCs w:val="21"/>
              </w:rPr>
              <w:t>见附注三、</w:t>
            </w:r>
            <w:r>
              <w:rPr>
                <w:rFonts w:ascii="Calibri" w:hAnsi="Calibri" w:cs="Calibri" w:eastAsia="Calibri" w:hint="default"/>
                <w:sz w:val="21"/>
                <w:szCs w:val="21"/>
              </w:rPr>
              <w:t>1</w:t>
            </w:r>
          </w:p>
        </w:tc>
      </w:tr>
      <w:tr>
        <w:trPr>
          <w:trHeight w:val="449"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494,889.37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328,157.13</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Calibri" w:hAnsi="Calibri" w:cs="Calibri" w:eastAsia="Calibri" w:hint="default"/>
                <w:sz w:val="21"/>
                <w:szCs w:val="21"/>
              </w:rPr>
            </w:pPr>
            <w:r>
              <w:rPr>
                <w:rFonts w:ascii="宋体" w:hAnsi="宋体" w:cs="宋体" w:eastAsia="宋体" w:hint="default"/>
                <w:sz w:val="21"/>
                <w:szCs w:val="21"/>
              </w:rPr>
              <w:t>见附注三、</w:t>
            </w:r>
            <w:r>
              <w:rPr>
                <w:rFonts w:ascii="Calibri" w:hAnsi="Calibri" w:cs="Calibri" w:eastAsia="Calibri" w:hint="default"/>
                <w:sz w:val="21"/>
                <w:szCs w:val="21"/>
              </w:rPr>
              <w:t>1</w:t>
            </w:r>
          </w:p>
        </w:tc>
      </w:tr>
      <w:tr>
        <w:trPr>
          <w:trHeight w:val="451"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439,073.01</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431,865.30</w:t>
            </w:r>
          </w:p>
        </w:tc>
        <w:tc>
          <w:tcPr>
            <w:tcW w:w="19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0"/>
              <w:jc w:val="center"/>
              <w:rPr>
                <w:rFonts w:ascii="Calibri" w:hAnsi="Calibri" w:cs="Calibri" w:eastAsia="Calibri" w:hint="default"/>
                <w:sz w:val="21"/>
                <w:szCs w:val="21"/>
              </w:rPr>
            </w:pPr>
            <w:r>
              <w:rPr>
                <w:rFonts w:ascii="宋体" w:hAnsi="宋体" w:cs="宋体" w:eastAsia="宋体" w:hint="default"/>
                <w:sz w:val="21"/>
                <w:szCs w:val="21"/>
              </w:rPr>
              <w:t>见附注三、</w:t>
            </w:r>
            <w:r>
              <w:rPr>
                <w:rFonts w:ascii="Calibri" w:hAnsi="Calibri" w:cs="Calibri" w:eastAsia="Calibri" w:hint="default"/>
                <w:sz w:val="21"/>
                <w:szCs w:val="21"/>
              </w:rPr>
              <w:t>1</w:t>
            </w:r>
          </w:p>
        </w:tc>
      </w:tr>
      <w:tr>
        <w:trPr>
          <w:trHeight w:val="449"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河道费</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43,016.67</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80,058.98</w:t>
            </w: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3"/>
                <w:sz w:val="21"/>
              </w:rPr>
              <w:t>2,276.12</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36,343.60</w:t>
            </w:r>
          </w:p>
        </w:tc>
        <w:tc>
          <w:tcPr>
            <w:tcW w:w="1983"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27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1136"/>
              <w:jc w:val="right"/>
              <w:rPr>
                <w:rFonts w:ascii="宋体" w:hAnsi="宋体" w:cs="宋体" w:eastAsia="宋体" w:hint="default"/>
                <w:sz w:val="21"/>
                <w:szCs w:val="21"/>
              </w:rPr>
            </w:pPr>
            <w:r>
              <w:rPr>
                <w:rFonts w:ascii="宋体" w:hAnsi="宋体" w:cs="宋体" w:eastAsia="宋体" w:hint="default"/>
                <w:sz w:val="21"/>
                <w:szCs w:val="21"/>
              </w:rPr>
              <w:t>合计</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11,647,505.88</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8,838,697.85</w:t>
            </w:r>
          </w:p>
        </w:tc>
        <w:tc>
          <w:tcPr>
            <w:tcW w:w="1983"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15"/>
          <w:szCs w:val="15"/>
        </w:rPr>
      </w:pPr>
    </w:p>
    <w:p>
      <w:pPr>
        <w:pStyle w:val="Heading3"/>
        <w:spacing w:line="240" w:lineRule="auto" w:before="36"/>
        <w:ind w:right="938"/>
        <w:jc w:val="left"/>
        <w:rPr>
          <w:b w:val="0"/>
          <w:bCs w:val="0"/>
        </w:rPr>
      </w:pPr>
      <w:r>
        <w:rPr>
          <w:rFonts w:ascii="宋体" w:hAnsi="宋体" w:cs="宋体" w:eastAsia="宋体" w:hint="default"/>
        </w:rPr>
        <w:t>30</w:t>
      </w:r>
      <w:r>
        <w:rPr/>
        <w:t>、销售费用</w:t>
      </w:r>
      <w:r>
        <w:rPr>
          <w:b w:val="0"/>
          <w:bCs w:val="0"/>
        </w:rPr>
      </w:r>
    </w:p>
    <w:p>
      <w:pPr>
        <w:spacing w:line="240" w:lineRule="auto" w:before="13"/>
        <w:rPr>
          <w:rFonts w:ascii="宋体" w:hAnsi="宋体" w:cs="宋体" w:eastAsia="宋体" w:hint="default"/>
          <w:b/>
          <w:bCs/>
          <w:sz w:val="9"/>
          <w:szCs w:val="9"/>
        </w:rPr>
      </w:pPr>
    </w:p>
    <w:p>
      <w:pPr>
        <w:pStyle w:val="BodyText"/>
        <w:spacing w:line="240" w:lineRule="auto" w:before="36"/>
        <w:ind w:left="0" w:right="1131"/>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19"/>
        <w:gridCol w:w="3260"/>
        <w:gridCol w:w="2976"/>
      </w:tblGrid>
      <w:tr>
        <w:trPr>
          <w:trHeight w:val="44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主要项目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5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tabs>
                <w:tab w:pos="546" w:val="left" w:leader="none"/>
              </w:tabs>
              <w:spacing w:line="240" w:lineRule="auto" w:before="136"/>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34,319,676.74</w:t>
            </w:r>
            <w:r>
              <w:rPr>
                <w:rFonts w:ascii="Calibri"/>
                <w:sz w:val="21"/>
              </w:rPr>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24,453,654.63</w:t>
            </w:r>
          </w:p>
        </w:tc>
      </w:tr>
      <w:tr>
        <w:trPr>
          <w:trHeight w:val="44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其中：工资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20,004,771.87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14,994,055.64</w:t>
            </w:r>
          </w:p>
        </w:tc>
      </w:tr>
      <w:tr>
        <w:trPr>
          <w:trHeight w:val="45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75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3,131,767.45</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1,380,405.48</w:t>
            </w:r>
          </w:p>
        </w:tc>
      </w:tr>
      <w:tr>
        <w:trPr>
          <w:trHeight w:val="44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75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2,075,409.57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1,133,754.35</w:t>
            </w:r>
          </w:p>
        </w:tc>
      </w:tr>
      <w:tr>
        <w:trPr>
          <w:trHeight w:val="45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754" w:right="0"/>
              <w:jc w:val="left"/>
              <w:rPr>
                <w:rFonts w:ascii="宋体" w:hAnsi="宋体" w:cs="宋体" w:eastAsia="宋体" w:hint="default"/>
                <w:sz w:val="21"/>
                <w:szCs w:val="21"/>
              </w:rPr>
            </w:pPr>
            <w:r>
              <w:rPr>
                <w:rFonts w:ascii="宋体" w:hAnsi="宋体" w:cs="宋体" w:eastAsia="宋体" w:hint="default"/>
                <w:sz w:val="21"/>
                <w:szCs w:val="21"/>
              </w:rPr>
              <w:t>咨询会员费、服务费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1,878,534.87</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882,813.80</w:t>
            </w:r>
          </w:p>
        </w:tc>
      </w:tr>
      <w:tr>
        <w:trPr>
          <w:trHeight w:val="449"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754" w:right="0"/>
              <w:jc w:val="left"/>
              <w:rPr>
                <w:rFonts w:ascii="宋体" w:hAnsi="宋体" w:cs="宋体" w:eastAsia="宋体" w:hint="default"/>
                <w:sz w:val="21"/>
                <w:szCs w:val="21"/>
              </w:rPr>
            </w:pPr>
            <w:r>
              <w:rPr>
                <w:rFonts w:ascii="宋体" w:hAnsi="宋体" w:cs="宋体" w:eastAsia="宋体" w:hint="default"/>
                <w:sz w:val="21"/>
                <w:szCs w:val="21"/>
              </w:rPr>
              <w:t>工程及售后维护费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1,667,797.92</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1,786,322.86</w:t>
            </w:r>
          </w:p>
        </w:tc>
      </w:tr>
      <w:tr>
        <w:trPr>
          <w:trHeight w:val="452"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754"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1,012,254.56</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1,361,493.25</w:t>
            </w:r>
          </w:p>
        </w:tc>
      </w:tr>
      <w:tr>
        <w:trPr>
          <w:trHeight w:val="451"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754" w:right="0"/>
              <w:jc w:val="left"/>
              <w:rPr>
                <w:rFonts w:ascii="宋体" w:hAnsi="宋体" w:cs="宋体" w:eastAsia="宋体" w:hint="default"/>
                <w:sz w:val="21"/>
                <w:szCs w:val="21"/>
              </w:rPr>
            </w:pPr>
            <w:r>
              <w:rPr>
                <w:rFonts w:ascii="宋体" w:hAnsi="宋体" w:cs="宋体" w:eastAsia="宋体" w:hint="default"/>
                <w:sz w:val="21"/>
                <w:szCs w:val="21"/>
              </w:rPr>
              <w:t>物料消耗及低值品摊销</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1,000,769.24</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327,508.14</w:t>
            </w:r>
          </w:p>
        </w:tc>
      </w:tr>
    </w:tbl>
    <w:p>
      <w:pPr>
        <w:spacing w:line="240" w:lineRule="auto" w:before="2"/>
        <w:rPr>
          <w:rFonts w:ascii="宋体" w:hAnsi="宋体" w:cs="宋体" w:eastAsia="宋体" w:hint="default"/>
          <w:sz w:val="28"/>
          <w:szCs w:val="28"/>
        </w:rPr>
      </w:pPr>
    </w:p>
    <w:p>
      <w:pPr>
        <w:pStyle w:val="Heading3"/>
        <w:spacing w:line="240" w:lineRule="auto" w:before="36"/>
        <w:ind w:right="938"/>
        <w:jc w:val="left"/>
        <w:rPr>
          <w:b w:val="0"/>
          <w:bCs w:val="0"/>
        </w:rPr>
      </w:pPr>
      <w:r>
        <w:rPr>
          <w:rFonts w:ascii="宋体" w:hAnsi="宋体" w:cs="宋体" w:eastAsia="宋体" w:hint="default"/>
        </w:rPr>
        <w:t>31</w:t>
      </w:r>
      <w:r>
        <w:rPr/>
        <w:t>、管理费用</w:t>
      </w:r>
      <w:r>
        <w:rPr>
          <w:b w:val="0"/>
          <w:bCs w:val="0"/>
        </w:rPr>
      </w:r>
    </w:p>
    <w:p>
      <w:pPr>
        <w:spacing w:line="240" w:lineRule="auto" w:before="10"/>
        <w:rPr>
          <w:rFonts w:ascii="宋体" w:hAnsi="宋体" w:cs="宋体" w:eastAsia="宋体" w:hint="default"/>
          <w:b/>
          <w:bCs/>
          <w:sz w:val="9"/>
          <w:szCs w:val="9"/>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3"/>
        <w:gridCol w:w="3260"/>
        <w:gridCol w:w="2976"/>
      </w:tblGrid>
      <w:tr>
        <w:trPr>
          <w:trHeight w:val="449"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主要项目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51"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tabs>
                <w:tab w:pos="545" w:val="left" w:leader="none"/>
              </w:tabs>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19,788,486.96</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11,835,219.09</w:t>
            </w:r>
          </w:p>
        </w:tc>
      </w:tr>
      <w:tr>
        <w:trPr>
          <w:trHeight w:val="449"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其中：工资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6,522,342.45</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4,495,595.41</w:t>
            </w:r>
          </w:p>
        </w:tc>
      </w:tr>
    </w:tbl>
    <w:p>
      <w:pPr>
        <w:spacing w:after="0" w:line="240" w:lineRule="auto"/>
        <w:jc w:val="right"/>
        <w:rPr>
          <w:rFonts w:ascii="Calibri" w:hAnsi="Calibri" w:cs="Calibri" w:eastAsia="Calibri" w:hint="default"/>
          <w:sz w:val="21"/>
          <w:szCs w:val="21"/>
        </w:rPr>
        <w:sectPr>
          <w:footerReference w:type="default" r:id="rId40"/>
          <w:pgSz w:w="11910" w:h="16840"/>
          <w:pgMar w:footer="1032" w:header="0" w:top="1100" w:bottom="1220" w:left="980" w:right="0"/>
          <w:pgNumType w:start="101"/>
        </w:sectPr>
      </w:pPr>
    </w:p>
    <w:tbl>
      <w:tblPr>
        <w:tblW w:w="0" w:type="auto"/>
        <w:jc w:val="left"/>
        <w:tblInd w:w="111" w:type="dxa"/>
        <w:tblLayout w:type="fixed"/>
        <w:tblCellMar>
          <w:top w:w="0" w:type="dxa"/>
          <w:left w:w="0" w:type="dxa"/>
          <w:bottom w:w="0" w:type="dxa"/>
          <w:right w:w="0" w:type="dxa"/>
        </w:tblCellMar>
        <w:tblLook w:val="01E0"/>
      </w:tblPr>
      <w:tblGrid>
        <w:gridCol w:w="3433"/>
        <w:gridCol w:w="3260"/>
        <w:gridCol w:w="3005"/>
      </w:tblGrid>
      <w:tr>
        <w:trPr>
          <w:trHeight w:val="463" w:hRule="exact"/>
        </w:trPr>
        <w:tc>
          <w:tcPr>
            <w:tcW w:w="3433"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41"/>
              <w:ind w:left="21" w:right="0"/>
              <w:jc w:val="center"/>
              <w:rPr>
                <w:rFonts w:ascii="宋体" w:hAnsi="宋体" w:cs="宋体" w:eastAsia="宋体" w:hint="default"/>
                <w:sz w:val="21"/>
                <w:szCs w:val="21"/>
              </w:rPr>
            </w:pPr>
            <w:r>
              <w:rPr>
                <w:rFonts w:ascii="宋体" w:hAnsi="宋体" w:cs="宋体" w:eastAsia="宋体" w:hint="default"/>
                <w:sz w:val="21"/>
                <w:szCs w:val="21"/>
              </w:rPr>
              <w:t>主要项目</w:t>
            </w:r>
          </w:p>
        </w:tc>
        <w:tc>
          <w:tcPr>
            <w:tcW w:w="3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005"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41"/>
              <w:ind w:right="26"/>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49"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754" w:right="0"/>
              <w:jc w:val="left"/>
              <w:rPr>
                <w:rFonts w:ascii="宋体" w:hAnsi="宋体" w:cs="宋体" w:eastAsia="宋体" w:hint="default"/>
                <w:sz w:val="21"/>
                <w:szCs w:val="21"/>
              </w:rPr>
            </w:pPr>
            <w:r>
              <w:rPr>
                <w:rFonts w:ascii="宋体" w:hAnsi="宋体" w:cs="宋体" w:eastAsia="宋体" w:hint="default"/>
                <w:sz w:val="21"/>
                <w:szCs w:val="21"/>
              </w:rPr>
              <w:t>咨询及审计费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1,177,113.31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792,867.11</w:t>
            </w:r>
          </w:p>
        </w:tc>
      </w:tr>
      <w:tr>
        <w:trPr>
          <w:trHeight w:val="451"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75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1,051,024.98</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1,053,123.65</w:t>
            </w:r>
          </w:p>
        </w:tc>
      </w:tr>
      <w:tr>
        <w:trPr>
          <w:trHeight w:val="449"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754"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1,216,787.20</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2"/>
              <w:jc w:val="right"/>
              <w:rPr>
                <w:rFonts w:ascii="Calibri" w:hAnsi="Calibri" w:cs="Calibri" w:eastAsia="Calibri" w:hint="default"/>
                <w:sz w:val="21"/>
                <w:szCs w:val="21"/>
              </w:rPr>
            </w:pPr>
            <w:r>
              <w:rPr>
                <w:rFonts w:ascii="Calibri"/>
                <w:spacing w:val="-1"/>
                <w:sz w:val="21"/>
              </w:rPr>
              <w:t>1,063,866.11</w:t>
            </w:r>
          </w:p>
        </w:tc>
      </w:tr>
      <w:tr>
        <w:trPr>
          <w:trHeight w:val="451"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754" w:right="0"/>
              <w:jc w:val="left"/>
              <w:rPr>
                <w:rFonts w:ascii="宋体" w:hAnsi="宋体" w:cs="宋体" w:eastAsia="宋体" w:hint="default"/>
                <w:sz w:val="21"/>
                <w:szCs w:val="21"/>
              </w:rPr>
            </w:pPr>
            <w:r>
              <w:rPr>
                <w:rFonts w:ascii="宋体" w:hAnsi="宋体" w:cs="宋体" w:eastAsia="宋体" w:hint="default"/>
                <w:sz w:val="21"/>
                <w:szCs w:val="21"/>
              </w:rPr>
              <w:t>房租水电费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931,119.72</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1"/>
              <w:jc w:val="right"/>
              <w:rPr>
                <w:rFonts w:ascii="Calibri" w:hAnsi="Calibri" w:cs="Calibri" w:eastAsia="Calibri" w:hint="default"/>
                <w:sz w:val="21"/>
                <w:szCs w:val="21"/>
              </w:rPr>
            </w:pPr>
            <w:r>
              <w:rPr>
                <w:rFonts w:ascii="Calibri"/>
                <w:spacing w:val="-2"/>
                <w:sz w:val="21"/>
              </w:rPr>
              <w:t>536,607.36</w:t>
            </w:r>
          </w:p>
        </w:tc>
      </w:tr>
      <w:tr>
        <w:trPr>
          <w:trHeight w:val="451" w:hRule="exact"/>
        </w:trPr>
        <w:tc>
          <w:tcPr>
            <w:tcW w:w="3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75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4,149,620.11</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bl>
    <w:p>
      <w:pPr>
        <w:pStyle w:val="Heading3"/>
        <w:spacing w:line="263" w:lineRule="exact"/>
        <w:ind w:right="938"/>
        <w:jc w:val="left"/>
        <w:rPr>
          <w:b w:val="0"/>
          <w:bCs w:val="0"/>
        </w:rPr>
      </w:pPr>
      <w:r>
        <w:rPr>
          <w:rFonts w:ascii="宋体" w:hAnsi="宋体" w:cs="宋体" w:eastAsia="宋体" w:hint="default"/>
        </w:rPr>
        <w:t>32</w:t>
      </w:r>
      <w:r>
        <w:rPr/>
        <w:t>、财务费用</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22" w:val="left" w:leader="none"/>
              </w:tabs>
              <w:spacing w:line="240" w:lineRule="auto"/>
              <w:ind w:right="1286"/>
              <w:jc w:val="right"/>
              <w:rPr>
                <w:rFonts w:ascii="宋体" w:hAnsi="宋体" w:cs="宋体" w:eastAsia="宋体" w:hint="default"/>
                <w:sz w:val="21"/>
                <w:szCs w:val="21"/>
              </w:rPr>
            </w:pPr>
            <w:r>
              <w:rPr>
                <w:rFonts w:ascii="宋体" w:hAnsi="宋体" w:cs="宋体" w:eastAsia="宋体" w:hint="default"/>
                <w:sz w:val="21"/>
                <w:szCs w:val="21"/>
              </w:rPr>
              <w:t>类</w:t>
              <w:tab/>
              <w:t>别</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2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1,745,600.11</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3,076,217.44</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1,888,598.28</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225,151.93</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423,086.02</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3,774.76</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202,674.64</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912,792.89</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tabs>
                <w:tab w:pos="422" w:val="left" w:leader="none"/>
              </w:tabs>
              <w:spacing w:line="240" w:lineRule="auto"/>
              <w:ind w:right="128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482,762.49</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3,767,633.16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before="36"/>
        <w:ind w:right="938"/>
        <w:jc w:val="left"/>
        <w:rPr>
          <w:b w:val="0"/>
          <w:bCs w:val="0"/>
        </w:rPr>
      </w:pPr>
      <w:r>
        <w:rPr>
          <w:rFonts w:ascii="宋体" w:hAnsi="宋体" w:cs="宋体" w:eastAsia="宋体" w:hint="default"/>
        </w:rPr>
        <w:t>33</w:t>
      </w:r>
      <w:r>
        <w:rPr/>
        <w:t>、资产减值损失</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28"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746,045.60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1,630,403.35</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-61,029.47</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61,029.47</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28"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1910" w:h="16840"/>
          <w:pgMar w:header="0" w:footer="1032"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3234"/>
        <w:gridCol w:w="3216"/>
        <w:gridCol w:w="3248"/>
      </w:tblGrid>
      <w:tr>
        <w:trPr>
          <w:trHeight w:val="542" w:hRule="exact"/>
        </w:trPr>
        <w:tc>
          <w:tcPr>
            <w:tcW w:w="3234"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48"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3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685,016.13</w:t>
            </w:r>
          </w:p>
        </w:tc>
        <w:tc>
          <w:tcPr>
            <w:tcW w:w="3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4"/>
              <w:jc w:val="right"/>
              <w:rPr>
                <w:rFonts w:ascii="Calibri" w:hAnsi="Calibri" w:cs="Calibri" w:eastAsia="Calibri" w:hint="default"/>
                <w:sz w:val="21"/>
                <w:szCs w:val="21"/>
              </w:rPr>
            </w:pPr>
            <w:r>
              <w:rPr>
                <w:rFonts w:ascii="Calibri"/>
                <w:spacing w:val="-2"/>
                <w:sz w:val="21"/>
              </w:rPr>
              <w:t>1,691,432.82</w:t>
            </w:r>
          </w:p>
        </w:tc>
      </w:tr>
    </w:tbl>
    <w:p>
      <w:pPr>
        <w:spacing w:after="0" w:line="240" w:lineRule="auto"/>
        <w:jc w:val="right"/>
        <w:rPr>
          <w:rFonts w:ascii="Calibri" w:hAnsi="Calibri" w:cs="Calibri" w:eastAsia="Calibri" w:hint="default"/>
          <w:sz w:val="21"/>
          <w:szCs w:val="21"/>
        </w:rPr>
        <w:sectPr>
          <w:pgSz w:w="11910" w:h="16840"/>
          <w:pgMar w:header="0" w:footer="1032" w:top="1100" w:bottom="1220" w:left="980" w:right="0"/>
        </w:sectPr>
      </w:pPr>
    </w:p>
    <w:p>
      <w:pPr>
        <w:pStyle w:val="Heading3"/>
        <w:spacing w:line="263" w:lineRule="exact"/>
        <w:ind w:right="0"/>
        <w:jc w:val="left"/>
        <w:rPr>
          <w:b w:val="0"/>
          <w:bCs w:val="0"/>
        </w:rPr>
      </w:pPr>
      <w:r>
        <w:rPr>
          <w:rFonts w:ascii="宋体" w:hAnsi="宋体" w:cs="宋体" w:eastAsia="宋体" w:hint="default"/>
        </w:rPr>
        <w:t>34</w:t>
      </w:r>
      <w:r>
        <w:rPr/>
        <w:t>、营业外收入</w:t>
      </w:r>
      <w:r>
        <w:rPr>
          <w:b w:val="0"/>
          <w:bCs w:val="0"/>
        </w:rPr>
      </w:r>
    </w:p>
    <w:p>
      <w:pPr>
        <w:pStyle w:val="BodyText"/>
        <w:spacing w:line="240" w:lineRule="auto" w:before="164"/>
        <w:ind w:right="0"/>
        <w:jc w:val="left"/>
      </w:pPr>
      <w:r>
        <w:rPr>
          <w:spacing w:val="-2"/>
        </w:rPr>
        <w:t>（</w:t>
      </w:r>
      <w:r>
        <w:rPr>
          <w:rFonts w:ascii="Calibri" w:hAnsi="Calibri" w:cs="Calibri" w:eastAsia="Calibri" w:hint="default"/>
          <w:spacing w:val="-2"/>
        </w:rPr>
        <w:t>1</w:t>
      </w:r>
      <w:r>
        <w:rPr>
          <w:spacing w:val="-2"/>
        </w:rPr>
        <w:t>）营业外收入分类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0"/>
        <w:ind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2153" w:space="5281"/>
            <w:col w:w="3496"/>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44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5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4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5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756"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4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利息豁免收入</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3,964,593.73</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5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4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5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1,426,500.00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4,670,230.00</w:t>
            </w:r>
          </w:p>
        </w:tc>
      </w:tr>
      <w:tr>
        <w:trPr>
          <w:trHeight w:val="449"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153,623.51</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111,513.39</w:t>
            </w:r>
          </w:p>
        </w:tc>
      </w:tr>
      <w:tr>
        <w:trPr>
          <w:trHeight w:val="45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5,544,717.24</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4,781,743.39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580" w:bottom="1140" w:left="980" w:right="0"/>
        </w:sectPr>
      </w:pPr>
    </w:p>
    <w:p>
      <w:pPr>
        <w:pStyle w:val="BodyText"/>
        <w:spacing w:line="240" w:lineRule="auto" w:before="36"/>
        <w:ind w:right="0"/>
        <w:jc w:val="left"/>
      </w:pPr>
      <w:r>
        <w:rPr>
          <w:spacing w:val="-2"/>
        </w:rPr>
        <w:t>（</w:t>
      </w:r>
      <w:r>
        <w:rPr>
          <w:rFonts w:ascii="Calibri" w:hAnsi="Calibri" w:cs="Calibri" w:eastAsia="Calibri" w:hint="default"/>
          <w:spacing w:val="-2"/>
        </w:rPr>
        <w:t>2</w:t>
      </w:r>
      <w:r>
        <w:rPr>
          <w:spacing w:val="-2"/>
        </w:rPr>
        <w:t>）政府补助明细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6"/>
          <w:szCs w:val="16"/>
        </w:rPr>
      </w:pPr>
    </w:p>
    <w:p>
      <w:pPr>
        <w:pStyle w:val="BodyText"/>
        <w:spacing w:line="240" w:lineRule="auto" w:before="0"/>
        <w:ind w:right="0"/>
        <w:jc w:val="left"/>
      </w:pPr>
      <w:r>
        <w:rPr/>
        <w:t>单位：元</w:t>
      </w:r>
      <w:r>
        <w:rPr>
          <w:spacing w:val="1"/>
        </w:rPr>
        <w:t> </w:t>
      </w:r>
      <w:r>
        <w:rPr/>
        <w:t>币种：人民币</w:t>
      </w:r>
    </w:p>
    <w:p>
      <w:pPr>
        <w:spacing w:after="0" w:line="240" w:lineRule="auto"/>
        <w:jc w:val="left"/>
        <w:sectPr>
          <w:type w:val="continuous"/>
          <w:pgSz w:w="11910" w:h="16840"/>
          <w:pgMar w:top="1580" w:bottom="1140" w:left="980" w:right="0"/>
          <w:cols w:num="2" w:equalWidth="0">
            <w:col w:w="1942" w:space="5492"/>
            <w:col w:w="3496"/>
          </w:cols>
        </w:sectPr>
      </w:pP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229"/>
        <w:gridCol w:w="3214"/>
        <w:gridCol w:w="3214"/>
      </w:tblGrid>
      <w:tr>
        <w:trPr>
          <w:trHeight w:val="45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4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财政贴息款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1,072,200.00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
              <w:jc w:val="right"/>
              <w:rPr>
                <w:rFonts w:ascii="Calibri" w:hAnsi="Calibri" w:cs="Calibri" w:eastAsia="Calibri" w:hint="default"/>
                <w:sz w:val="21"/>
                <w:szCs w:val="21"/>
              </w:rPr>
            </w:pPr>
            <w:r>
              <w:rPr>
                <w:rFonts w:ascii="Calibri"/>
                <w:w w:val="100"/>
                <w:sz w:val="21"/>
              </w:rPr>
              <w:t>-</w:t>
            </w:r>
          </w:p>
        </w:tc>
      </w:tr>
      <w:tr>
        <w:trPr>
          <w:trHeight w:val="45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财政补助金</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354,300.00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4,070,230.00</w:t>
            </w:r>
          </w:p>
        </w:tc>
      </w:tr>
      <w:tr>
        <w:trPr>
          <w:trHeight w:val="449"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5"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600,000.00</w:t>
            </w:r>
          </w:p>
        </w:tc>
      </w:tr>
      <w:tr>
        <w:trPr>
          <w:trHeight w:val="451" w:hRule="exact"/>
        </w:trPr>
        <w:tc>
          <w:tcPr>
            <w:tcW w:w="3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1,426,500.00</w:t>
            </w:r>
          </w:p>
        </w:tc>
        <w:tc>
          <w:tcPr>
            <w:tcW w:w="32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4,670,230.00</w:t>
            </w:r>
          </w:p>
        </w:tc>
      </w:tr>
    </w:tbl>
    <w:p>
      <w:pPr>
        <w:pStyle w:val="BodyText"/>
        <w:spacing w:line="241" w:lineRule="exact" w:before="0"/>
        <w:ind w:left="573" w:right="938"/>
        <w:jc w:val="left"/>
      </w:pPr>
      <w:r>
        <w:rPr/>
        <w:t>本公司于</w:t>
      </w:r>
      <w:r>
        <w:rPr>
          <w:spacing w:val="-53"/>
        </w:rPr>
        <w:t> </w:t>
      </w:r>
      <w:r>
        <w:rPr>
          <w:rFonts w:ascii="宋体" w:hAnsi="宋体" w:cs="宋体" w:eastAsia="宋体" w:hint="default"/>
        </w:rPr>
        <w:t>2010</w:t>
      </w:r>
      <w:r>
        <w:rPr>
          <w:rFonts w:ascii="宋体" w:hAnsi="宋体" w:cs="宋体" w:eastAsia="宋体" w:hint="default"/>
          <w:spacing w:val="-55"/>
        </w:rPr>
        <w:t> </w:t>
      </w:r>
      <w:r>
        <w:rPr/>
        <w:t>年度收到的政府补助情况如下：</w:t>
      </w:r>
    </w:p>
    <w:p>
      <w:pPr>
        <w:pStyle w:val="BodyText"/>
        <w:spacing w:line="355" w:lineRule="auto"/>
        <w:ind w:right="938" w:firstLine="420"/>
        <w:jc w:val="left"/>
      </w:pPr>
      <w:r>
        <w:rPr/>
        <w:t>根</w:t>
      </w:r>
      <w:r>
        <w:rPr>
          <w:spacing w:val="-77"/>
        </w:rPr>
        <w:t> </w:t>
      </w:r>
      <w:r>
        <w:rPr>
          <w:spacing w:val="11"/>
        </w:rPr>
        <w:t>据深</w:t>
      </w:r>
      <w:r>
        <w:rPr>
          <w:spacing w:val="-77"/>
        </w:rPr>
        <w:t> </w:t>
      </w:r>
      <w:r>
        <w:rPr>
          <w:spacing w:val="11"/>
        </w:rPr>
        <w:t>圳市</w:t>
      </w:r>
      <w:r>
        <w:rPr>
          <w:spacing w:val="-77"/>
        </w:rPr>
        <w:t> </w:t>
      </w:r>
      <w:r>
        <w:rPr>
          <w:spacing w:val="11"/>
        </w:rPr>
        <w:t>贸易</w:t>
      </w:r>
      <w:r>
        <w:rPr>
          <w:spacing w:val="-77"/>
        </w:rPr>
        <w:t> </w:t>
      </w:r>
      <w:r>
        <w:rPr>
          <w:spacing w:val="11"/>
        </w:rPr>
        <w:t>工业</w:t>
      </w:r>
      <w:r>
        <w:rPr>
          <w:spacing w:val="-77"/>
        </w:rPr>
        <w:t> </w:t>
      </w:r>
      <w:r>
        <w:rPr>
          <w:spacing w:val="11"/>
        </w:rPr>
        <w:t>局、</w:t>
      </w:r>
      <w:r>
        <w:rPr>
          <w:spacing w:val="-77"/>
        </w:rPr>
        <w:t> </w:t>
      </w:r>
      <w:r>
        <w:rPr>
          <w:spacing w:val="11"/>
        </w:rPr>
        <w:t>深圳</w:t>
      </w:r>
      <w:r>
        <w:rPr>
          <w:spacing w:val="-74"/>
        </w:rPr>
        <w:t> </w:t>
      </w:r>
      <w:r>
        <w:rPr>
          <w:spacing w:val="11"/>
        </w:rPr>
        <w:t>市财</w:t>
      </w:r>
      <w:r>
        <w:rPr>
          <w:spacing w:val="-77"/>
        </w:rPr>
        <w:t> </w:t>
      </w:r>
      <w:r>
        <w:rPr>
          <w:spacing w:val="11"/>
        </w:rPr>
        <w:t>政局</w:t>
      </w:r>
      <w:r>
        <w:rPr>
          <w:spacing w:val="-77"/>
        </w:rPr>
        <w:t> </w:t>
      </w:r>
      <w:r>
        <w:rPr>
          <w:spacing w:val="11"/>
        </w:rPr>
        <w:t>深贸</w:t>
      </w:r>
      <w:r>
        <w:rPr>
          <w:spacing w:val="-77"/>
        </w:rPr>
        <w:t> </w:t>
      </w:r>
      <w:r>
        <w:rPr>
          <w:spacing w:val="11"/>
        </w:rPr>
        <w:t>工源</w:t>
      </w:r>
      <w:r>
        <w:rPr>
          <w:spacing w:val="-77"/>
        </w:rPr>
        <w:t> </w:t>
      </w:r>
      <w:r>
        <w:rPr/>
        <w:t>字</w:t>
      </w:r>
      <w:r>
        <w:rPr>
          <w:spacing w:val="-75"/>
        </w:rPr>
        <w:t> </w:t>
      </w:r>
      <w:r>
        <w:rPr>
          <w:rFonts w:ascii="宋体" w:hAnsi="宋体" w:cs="宋体" w:eastAsia="宋体" w:hint="default"/>
        </w:rPr>
        <w:t>[2009]89</w:t>
      </w:r>
      <w:r>
        <w:rPr>
          <w:rFonts w:ascii="宋体" w:hAnsi="宋体" w:cs="宋体" w:eastAsia="宋体" w:hint="default"/>
          <w:spacing w:val="35"/>
        </w:rPr>
        <w:t> </w:t>
      </w:r>
      <w:r>
        <w:rPr/>
        <w:t>号</w:t>
      </w:r>
      <w:r>
        <w:rPr>
          <w:spacing w:val="-77"/>
        </w:rPr>
        <w:t> </w:t>
      </w:r>
      <w:r>
        <w:rPr>
          <w:spacing w:val="11"/>
        </w:rPr>
        <w:t>文，</w:t>
      </w:r>
      <w:r>
        <w:rPr>
          <w:spacing w:val="-77"/>
        </w:rPr>
        <w:t> </w:t>
      </w:r>
      <w:r>
        <w:rPr>
          <w:spacing w:val="11"/>
        </w:rPr>
        <w:t>本公</w:t>
      </w:r>
      <w:r>
        <w:rPr>
          <w:spacing w:val="-77"/>
        </w:rPr>
        <w:t> </w:t>
      </w:r>
      <w:r>
        <w:rPr>
          <w:spacing w:val="11"/>
        </w:rPr>
        <w:t>司收</w:t>
      </w:r>
      <w:r>
        <w:rPr>
          <w:spacing w:val="-77"/>
        </w:rPr>
        <w:t> </w:t>
      </w:r>
      <w:r>
        <w:rPr>
          <w:spacing w:val="11"/>
        </w:rPr>
        <w:t>到节</w:t>
      </w:r>
      <w:r>
        <w:rPr>
          <w:spacing w:val="-77"/>
        </w:rPr>
        <w:t> </w:t>
      </w:r>
      <w:r>
        <w:rPr>
          <w:spacing w:val="11"/>
        </w:rPr>
        <w:t>能贴</w:t>
      </w:r>
      <w:r>
        <w:rPr>
          <w:spacing w:val="-77"/>
        </w:rPr>
        <w:t> </w:t>
      </w:r>
      <w:r>
        <w:rPr>
          <w:spacing w:val="11"/>
        </w:rPr>
        <w:t>息款</w:t>
      </w:r>
      <w:r>
        <w:rPr>
          <w:w w:val="100"/>
        </w:rPr>
        <w:t> </w:t>
      </w:r>
      <w:r>
        <w:rPr>
          <w:rFonts w:ascii="宋体" w:hAnsi="宋体" w:cs="宋体" w:eastAsia="宋体" w:hint="default"/>
        </w:rPr>
        <w:t>1,072,200.00</w:t>
      </w:r>
      <w:r>
        <w:rPr>
          <w:rFonts w:ascii="宋体" w:hAnsi="宋体" w:cs="宋体" w:eastAsia="宋体" w:hint="default"/>
          <w:spacing w:val="-52"/>
        </w:rPr>
        <w:t> </w:t>
      </w:r>
      <w:r>
        <w:rPr/>
        <w:t>元。</w:t>
      </w:r>
    </w:p>
    <w:p>
      <w:pPr>
        <w:pStyle w:val="BodyText"/>
        <w:spacing w:line="357" w:lineRule="auto" w:before="32"/>
        <w:ind w:right="938" w:firstLine="420"/>
        <w:jc w:val="left"/>
      </w:pPr>
      <w:r>
        <w:rPr>
          <w:spacing w:val="-3"/>
        </w:rPr>
        <w:t>根据《南山区应对金融危机扶持企业专项资金领导小组工作会议纪要》深南工纪</w:t>
      </w:r>
      <w:r>
        <w:rPr>
          <w:rFonts w:ascii="宋体" w:hAnsi="宋体" w:cs="宋体" w:eastAsia="宋体" w:hint="default"/>
          <w:spacing w:val="-3"/>
        </w:rPr>
        <w:t>[2010]96</w:t>
      </w:r>
      <w:r>
        <w:rPr>
          <w:rFonts w:ascii="宋体" w:hAnsi="宋体" w:cs="宋体" w:eastAsia="宋体" w:hint="default"/>
          <w:spacing w:val="-1"/>
        </w:rPr>
        <w:t> </w:t>
      </w:r>
      <w:r>
        <w:rPr>
          <w:spacing w:val="-7"/>
        </w:rPr>
        <w:t>号文，本公</w:t>
      </w:r>
      <w:r>
        <w:rPr>
          <w:w w:val="100"/>
        </w:rPr>
        <w:t> </w:t>
      </w:r>
      <w:r>
        <w:rPr/>
        <w:t>司收到南山区金融危机扶持企业专项资金资助款</w:t>
      </w:r>
      <w:r>
        <w:rPr>
          <w:spacing w:val="-54"/>
        </w:rPr>
        <w:t> </w:t>
      </w:r>
      <w:r>
        <w:rPr>
          <w:rFonts w:ascii="宋体" w:hAnsi="宋体" w:cs="宋体" w:eastAsia="宋体" w:hint="default"/>
        </w:rPr>
        <w:t>13,500.00</w:t>
      </w:r>
      <w:r>
        <w:rPr>
          <w:rFonts w:ascii="宋体" w:hAnsi="宋体" w:cs="宋体" w:eastAsia="宋体" w:hint="default"/>
          <w:spacing w:val="-55"/>
        </w:rPr>
        <w:t> </w:t>
      </w:r>
      <w:r>
        <w:rPr>
          <w:spacing w:val="-3"/>
        </w:rPr>
        <w:t>元。</w:t>
      </w:r>
      <w:r>
        <w:rPr/>
      </w:r>
    </w:p>
    <w:p>
      <w:pPr>
        <w:pStyle w:val="BodyText"/>
        <w:spacing w:line="240" w:lineRule="auto" w:before="30"/>
        <w:ind w:left="573" w:right="938"/>
        <w:jc w:val="left"/>
      </w:pPr>
      <w:r>
        <w:rPr/>
        <w:t>根据《深圳市知识产权专项资金管理暂行办法》的有关规定，本公司收到深圳市第五批专利申请资助</w:t>
      </w:r>
    </w:p>
    <w:p>
      <w:pPr>
        <w:spacing w:after="0" w:line="240" w:lineRule="auto"/>
        <w:jc w:val="left"/>
        <w:sectPr>
          <w:type w:val="continuous"/>
          <w:pgSz w:w="11910" w:h="16840"/>
          <w:pgMar w:top="1580" w:bottom="1140" w:left="980" w:right="0"/>
        </w:sectPr>
      </w:pPr>
    </w:p>
    <w:p>
      <w:pPr>
        <w:pStyle w:val="BodyText"/>
        <w:spacing w:line="240" w:lineRule="auto" w:before="7"/>
        <w:ind w:right="938"/>
        <w:jc w:val="left"/>
      </w:pPr>
      <w:r>
        <w:rPr/>
        <w:pict>
          <v:group style="position:absolute;margin-left:55.200001pt;margin-top:1.693691pt;width:484.9pt;height:.1pt;mso-position-horizontal-relative:page;mso-position-vertical-relative:paragraph;z-index:-798256" coordorigin="1104,34" coordsize="9698,2">
            <v:shape style="position:absolute;left:1104;top:34;width:9698;height:2" coordorigin="1104,34" coordsize="9698,0" path="m1104,34l10802,34e" filled="false" stroked="true" strokeweight=".72pt" strokecolor="#000000">
              <v:path arrowok="t"/>
            </v:shape>
            <w10:wrap type="none"/>
          </v:group>
        </w:pict>
      </w:r>
      <w:r>
        <w:rPr/>
        <w:t>项目款</w:t>
      </w:r>
      <w:r>
        <w:rPr>
          <w:spacing w:val="-52"/>
        </w:rPr>
        <w:t> </w:t>
      </w:r>
      <w:r>
        <w:rPr>
          <w:rFonts w:ascii="宋体" w:hAnsi="宋体" w:cs="宋体" w:eastAsia="宋体" w:hint="default"/>
        </w:rPr>
        <w:t>8,400.00</w:t>
      </w:r>
      <w:r>
        <w:rPr>
          <w:rFonts w:ascii="宋体" w:hAnsi="宋体" w:cs="宋体" w:eastAsia="宋体" w:hint="default"/>
          <w:spacing w:val="-53"/>
        </w:rPr>
        <w:t> </w:t>
      </w:r>
      <w:r>
        <w:rPr>
          <w:spacing w:val="-3"/>
        </w:rPr>
        <w:t>元。</w:t>
      </w:r>
      <w:r>
        <w:rPr/>
      </w:r>
    </w:p>
    <w:p>
      <w:pPr>
        <w:pStyle w:val="BodyText"/>
        <w:spacing w:line="357" w:lineRule="auto" w:before="135"/>
        <w:ind w:right="938" w:firstLine="420"/>
        <w:jc w:val="left"/>
      </w:pPr>
      <w:r>
        <w:rPr>
          <w:spacing w:val="-3"/>
        </w:rPr>
        <w:t>根据科工贸信息、财政委深科工贸信中小字</w:t>
      </w:r>
      <w:r>
        <w:rPr>
          <w:rFonts w:ascii="宋体" w:hAnsi="宋体" w:cs="宋体" w:eastAsia="宋体" w:hint="default"/>
          <w:spacing w:val="-3"/>
        </w:rPr>
        <w:t>[2010]48</w:t>
      </w:r>
      <w:r>
        <w:rPr>
          <w:rFonts w:ascii="宋体" w:hAnsi="宋体" w:cs="宋体" w:eastAsia="宋体" w:hint="default"/>
          <w:spacing w:val="3"/>
        </w:rPr>
        <w:t> </w:t>
      </w:r>
      <w:r>
        <w:rPr>
          <w:spacing w:val="-4"/>
        </w:rPr>
        <w:t>号文，本公司收到中小企业信息化建设项目助款</w:t>
      </w:r>
      <w:r>
        <w:rPr>
          <w:w w:val="100"/>
        </w:rPr>
        <w:t> </w:t>
      </w:r>
      <w:r>
        <w:rPr>
          <w:rFonts w:ascii="宋体" w:hAnsi="宋体" w:cs="宋体" w:eastAsia="宋体" w:hint="default"/>
        </w:rPr>
        <w:t>300,000.00</w:t>
      </w:r>
      <w:r>
        <w:rPr>
          <w:rFonts w:ascii="宋体" w:hAnsi="宋体" w:cs="宋体" w:eastAsia="宋体" w:hint="default"/>
          <w:spacing w:val="-50"/>
        </w:rPr>
        <w:t> </w:t>
      </w:r>
      <w:r>
        <w:rPr>
          <w:spacing w:val="-3"/>
        </w:rPr>
        <w:t>元。</w:t>
      </w:r>
      <w:r>
        <w:rPr/>
      </w:r>
    </w:p>
    <w:p>
      <w:pPr>
        <w:pStyle w:val="BodyText"/>
        <w:spacing w:line="355" w:lineRule="auto" w:before="30"/>
        <w:ind w:right="938" w:firstLine="420"/>
        <w:jc w:val="left"/>
      </w:pPr>
      <w:r>
        <w:rPr>
          <w:spacing w:val="7"/>
        </w:rPr>
        <w:t>根据科工贸信委、财政委深科工贸信中小字</w:t>
      </w:r>
      <w:r>
        <w:rPr>
          <w:rFonts w:ascii="宋体" w:hAnsi="宋体" w:cs="宋体" w:eastAsia="宋体" w:hint="default"/>
          <w:spacing w:val="7"/>
        </w:rPr>
        <w:t>[2010]45</w:t>
      </w:r>
      <w:r>
        <w:rPr>
          <w:rFonts w:ascii="宋体" w:hAnsi="宋体" w:cs="宋体" w:eastAsia="宋体" w:hint="default"/>
          <w:spacing w:val="100"/>
        </w:rPr>
        <w:t> </w:t>
      </w:r>
      <w:r>
        <w:rPr>
          <w:spacing w:val="9"/>
        </w:rPr>
        <w:t>号文，本公司收到中小企业安博会补贴款</w:t>
      </w:r>
      <w:r>
        <w:rPr>
          <w:w w:val="100"/>
        </w:rPr>
        <w:t> </w:t>
      </w:r>
      <w:r>
        <w:rPr>
          <w:rFonts w:ascii="宋体" w:hAnsi="宋体" w:cs="宋体" w:eastAsia="宋体" w:hint="default"/>
        </w:rPr>
        <w:t>32,400.00</w:t>
      </w:r>
      <w:r>
        <w:rPr>
          <w:rFonts w:ascii="宋体" w:hAnsi="宋体" w:cs="宋体" w:eastAsia="宋体" w:hint="default"/>
          <w:spacing w:val="-51"/>
        </w:rPr>
        <w:t> </w:t>
      </w:r>
      <w:r>
        <w:rPr/>
        <w:t>元。</w:t>
      </w:r>
    </w:p>
    <w:p>
      <w:pPr>
        <w:pStyle w:val="Heading3"/>
        <w:spacing w:line="240" w:lineRule="auto" w:before="34"/>
        <w:ind w:right="938"/>
        <w:jc w:val="left"/>
        <w:rPr>
          <w:b w:val="0"/>
          <w:bCs w:val="0"/>
        </w:rPr>
      </w:pPr>
      <w:r>
        <w:rPr>
          <w:rFonts w:ascii="宋体" w:hAnsi="宋体" w:cs="宋体" w:eastAsia="宋体" w:hint="default"/>
        </w:rPr>
        <w:t>35</w:t>
      </w:r>
      <w:r>
        <w:rPr/>
        <w:t>、营业外支出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34"/>
        <w:gridCol w:w="3216"/>
        <w:gridCol w:w="3219"/>
      </w:tblGrid>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28"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11,259.23</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18,999.27</w:t>
            </w:r>
          </w:p>
        </w:tc>
      </w:tr>
      <w:tr>
        <w:trPr>
          <w:trHeight w:val="53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11,259.23</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18,999.27</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员工补偿款</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3,941,997.92</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50,000.00</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528"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存货损失</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2,333.49</w:t>
            </w:r>
          </w:p>
        </w:tc>
      </w:tr>
      <w:tr>
        <w:trPr>
          <w:trHeight w:val="530"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90,397.62</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Calibri" w:hAnsi="Calibri" w:cs="Calibri" w:eastAsia="Calibri" w:hint="default"/>
                <w:sz w:val="21"/>
                <w:szCs w:val="21"/>
              </w:rPr>
            </w:pPr>
            <w:r>
              <w:rPr>
                <w:rFonts w:ascii="Calibri"/>
                <w:spacing w:val="-1"/>
                <w:sz w:val="21"/>
              </w:rPr>
              <w:t>3,361.00</w:t>
            </w:r>
          </w:p>
        </w:tc>
      </w:tr>
      <w:tr>
        <w:trPr>
          <w:trHeight w:val="531" w:hRule="exact"/>
        </w:trPr>
        <w:tc>
          <w:tcPr>
            <w:tcW w:w="32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4,093,654.77</w:t>
            </w:r>
          </w:p>
        </w:tc>
        <w:tc>
          <w:tcPr>
            <w:tcW w:w="32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24,693.76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before="36"/>
        <w:ind w:right="938"/>
        <w:jc w:val="left"/>
        <w:rPr>
          <w:b w:val="0"/>
          <w:bCs w:val="0"/>
        </w:rPr>
      </w:pPr>
      <w:r>
        <w:rPr>
          <w:rFonts w:ascii="宋体" w:hAnsi="宋体" w:cs="宋体" w:eastAsia="宋体" w:hint="default"/>
        </w:rPr>
        <w:t>36</w:t>
      </w:r>
      <w:r>
        <w:rPr/>
        <w:t>、所得税费用</w:t>
      </w:r>
      <w:r>
        <w:rPr>
          <w:b w:val="0"/>
          <w:bCs w:val="0"/>
        </w:rPr>
      </w:r>
    </w:p>
    <w:p>
      <w:pPr>
        <w:spacing w:line="240" w:lineRule="auto" w:before="11"/>
        <w:rPr>
          <w:rFonts w:ascii="宋体" w:hAnsi="宋体" w:cs="宋体" w:eastAsia="宋体" w:hint="default"/>
          <w:b/>
          <w:bCs/>
          <w:sz w:val="15"/>
          <w:szCs w:val="15"/>
        </w:rPr>
      </w:pPr>
    </w:p>
    <w:p>
      <w:pPr>
        <w:pStyle w:val="BodyText"/>
        <w:spacing w:line="240" w:lineRule="auto" w:before="36"/>
        <w:ind w:left="0" w:right="1131"/>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16"/>
        <w:gridCol w:w="2976"/>
        <w:gridCol w:w="2976"/>
      </w:tblGrid>
      <w:tr>
        <w:trPr>
          <w:trHeight w:val="53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530"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6,007,754.08</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8"/>
              <w:jc w:val="right"/>
              <w:rPr>
                <w:rFonts w:ascii="Calibri" w:hAnsi="Calibri" w:cs="Calibri" w:eastAsia="Calibri" w:hint="default"/>
                <w:sz w:val="21"/>
                <w:szCs w:val="21"/>
              </w:rPr>
            </w:pPr>
            <w:r>
              <w:rPr>
                <w:rFonts w:ascii="Calibri"/>
                <w:spacing w:val="-1"/>
                <w:sz w:val="21"/>
              </w:rPr>
              <w:t>5,342,719.41</w:t>
            </w:r>
          </w:p>
        </w:tc>
      </w:tr>
      <w:tr>
        <w:trPr>
          <w:trHeight w:val="528"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-357,459.50</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7"/>
              <w:jc w:val="right"/>
              <w:rPr>
                <w:rFonts w:ascii="Calibri" w:hAnsi="Calibri" w:cs="Calibri" w:eastAsia="Calibri" w:hint="default"/>
                <w:sz w:val="21"/>
                <w:szCs w:val="21"/>
              </w:rPr>
            </w:pPr>
            <w:r>
              <w:rPr>
                <w:rFonts w:ascii="Calibri"/>
                <w:spacing w:val="-2"/>
                <w:sz w:val="21"/>
              </w:rPr>
              <w:t>-314,723.48</w:t>
            </w:r>
          </w:p>
        </w:tc>
      </w:tr>
      <w:tr>
        <w:trPr>
          <w:trHeight w:val="531" w:hRule="exact"/>
        </w:trPr>
        <w:tc>
          <w:tcPr>
            <w:tcW w:w="37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5,650,294.58</w:t>
            </w:r>
          </w:p>
        </w:tc>
        <w:tc>
          <w:tcPr>
            <w:tcW w:w="2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5,027,995.93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before="36"/>
        <w:ind w:right="938"/>
        <w:jc w:val="left"/>
        <w:rPr>
          <w:b w:val="0"/>
          <w:bCs w:val="0"/>
        </w:rPr>
      </w:pPr>
      <w:r>
        <w:rPr>
          <w:rFonts w:ascii="宋体" w:hAnsi="宋体" w:cs="宋体" w:eastAsia="宋体" w:hint="default"/>
        </w:rPr>
        <w:t>37</w:t>
      </w:r>
      <w:r>
        <w:rPr/>
        <w:t>、基本每股收益和稀释每股收益的计算过程</w:t>
      </w:r>
      <w:r>
        <w:rPr>
          <w:b w:val="0"/>
          <w:bCs w:val="0"/>
        </w:rPr>
      </w:r>
    </w:p>
    <w:p>
      <w:pPr>
        <w:spacing w:line="240" w:lineRule="auto" w:before="0"/>
        <w:rPr>
          <w:rFonts w:ascii="宋体" w:hAnsi="宋体" w:cs="宋体" w:eastAsia="宋体" w:hint="default"/>
          <w:b/>
          <w:bCs/>
          <w:sz w:val="16"/>
          <w:szCs w:val="16"/>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4835"/>
        <w:gridCol w:w="1844"/>
        <w:gridCol w:w="1489"/>
        <w:gridCol w:w="1488"/>
      </w:tblGrid>
      <w:tr>
        <w:trPr>
          <w:trHeight w:val="535" w:hRule="exact"/>
        </w:trPr>
        <w:tc>
          <w:tcPr>
            <w:tcW w:w="4835"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70"/>
              <w:jc w:val="right"/>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4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30" w:hRule="exact"/>
        </w:trPr>
        <w:tc>
          <w:tcPr>
            <w:tcW w:w="4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85"/>
              <w:jc w:val="righ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P0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36" w:right="0"/>
              <w:jc w:val="left"/>
              <w:rPr>
                <w:rFonts w:ascii="Calibri" w:hAnsi="Calibri" w:cs="Calibri" w:eastAsia="Calibri" w:hint="default"/>
                <w:sz w:val="18"/>
                <w:szCs w:val="18"/>
              </w:rPr>
            </w:pPr>
            <w:r>
              <w:rPr>
                <w:rFonts w:ascii="Calibri"/>
                <w:sz w:val="18"/>
              </w:rPr>
              <w:t>31,572,240.50</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28" w:right="0"/>
              <w:jc w:val="left"/>
              <w:rPr>
                <w:rFonts w:ascii="Calibri" w:hAnsi="Calibri" w:cs="Calibri" w:eastAsia="Calibri" w:hint="default"/>
                <w:sz w:val="18"/>
                <w:szCs w:val="18"/>
              </w:rPr>
            </w:pPr>
            <w:r>
              <w:rPr>
                <w:rFonts w:ascii="Calibri"/>
                <w:sz w:val="18"/>
              </w:rPr>
              <w:t>29,091,195.12</w:t>
            </w:r>
          </w:p>
        </w:tc>
      </w:tr>
    </w:tbl>
    <w:p>
      <w:pPr>
        <w:spacing w:after="0" w:line="240" w:lineRule="auto"/>
        <w:jc w:val="left"/>
        <w:rPr>
          <w:rFonts w:ascii="Calibri" w:hAnsi="Calibri" w:cs="Calibri" w:eastAsia="Calibri" w:hint="default"/>
          <w:sz w:val="18"/>
          <w:szCs w:val="18"/>
        </w:rPr>
        <w:sectPr>
          <w:pgSz w:w="11910" w:h="16840"/>
          <w:pgMar w:header="0" w:footer="1032" w:top="1100" w:bottom="1220" w:left="980" w:right="0"/>
        </w:sectPr>
      </w:pPr>
    </w:p>
    <w:tbl>
      <w:tblPr>
        <w:tblW w:w="0" w:type="auto"/>
        <w:jc w:val="left"/>
        <w:tblInd w:w="107" w:type="dxa"/>
        <w:tblLayout w:type="fixed"/>
        <w:tblCellMar>
          <w:top w:w="0" w:type="dxa"/>
          <w:left w:w="0" w:type="dxa"/>
          <w:bottom w:w="0" w:type="dxa"/>
          <w:right w:w="0" w:type="dxa"/>
        </w:tblCellMar>
        <w:tblLook w:val="01E0"/>
      </w:tblPr>
      <w:tblGrid>
        <w:gridCol w:w="4849"/>
        <w:gridCol w:w="1844"/>
        <w:gridCol w:w="1489"/>
        <w:gridCol w:w="1517"/>
      </w:tblGrid>
      <w:tr>
        <w:trPr>
          <w:trHeight w:val="552" w:hRule="exact"/>
        </w:trPr>
        <w:tc>
          <w:tcPr>
            <w:tcW w:w="4849" w:type="dxa"/>
            <w:tcBorders>
              <w:top w:val="single" w:sz="13"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489" w:type="dxa"/>
            <w:tcBorders>
              <w:top w:val="single" w:sz="13"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17" w:type="dxa"/>
            <w:tcBorders>
              <w:top w:val="single" w:sz="13"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3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 w:right="0"/>
              <w:jc w:val="center"/>
              <w:rPr>
                <w:rFonts w:ascii="Calibri" w:hAnsi="Calibri" w:cs="Calibri" w:eastAsia="Calibri" w:hint="default"/>
                <w:sz w:val="18"/>
                <w:szCs w:val="18"/>
              </w:rPr>
            </w:pPr>
            <w:r>
              <w:rPr>
                <w:rFonts w:ascii="Calibri"/>
                <w:sz w:val="18"/>
              </w:rPr>
              <w:t>F</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1,243,923.39</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4,029,414.05</w:t>
            </w:r>
          </w:p>
        </w:tc>
      </w:tr>
      <w:tr>
        <w:trPr>
          <w:trHeight w:val="530"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600" w:right="0"/>
              <w:jc w:val="left"/>
              <w:rPr>
                <w:rFonts w:ascii="Calibri" w:hAnsi="Calibri" w:cs="Calibri" w:eastAsia="Calibri" w:hint="default"/>
                <w:sz w:val="18"/>
                <w:szCs w:val="18"/>
              </w:rPr>
            </w:pPr>
            <w:r>
              <w:rPr>
                <w:rFonts w:ascii="Calibri"/>
                <w:sz w:val="18"/>
              </w:rPr>
              <w:t>P0'=P0-F</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30,328,317.11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30"/>
              <w:jc w:val="right"/>
              <w:rPr>
                <w:rFonts w:ascii="Calibri" w:hAnsi="Calibri" w:cs="Calibri" w:eastAsia="Calibri" w:hint="default"/>
                <w:sz w:val="18"/>
                <w:szCs w:val="18"/>
              </w:rPr>
            </w:pPr>
            <w:r>
              <w:rPr>
                <w:rFonts w:ascii="Calibri"/>
                <w:spacing w:val="-1"/>
                <w:sz w:val="18"/>
              </w:rPr>
              <w:t>25,061,781.07</w:t>
            </w:r>
          </w:p>
        </w:tc>
      </w:tr>
      <w:tr>
        <w:trPr>
          <w:trHeight w:val="530"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V</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718"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36" w:right="1"/>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归属于公司普通股股东的净利润，并考虑稀释性潜在普通股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对其影响，按《企业会计准则》及有关规定进行调整。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593" w:right="0"/>
              <w:jc w:val="left"/>
              <w:rPr>
                <w:rFonts w:ascii="Calibri" w:hAnsi="Calibri" w:cs="Calibri" w:eastAsia="Calibri" w:hint="default"/>
                <w:sz w:val="18"/>
                <w:szCs w:val="18"/>
              </w:rPr>
            </w:pPr>
            <w:r>
              <w:rPr>
                <w:rFonts w:ascii="Calibri"/>
                <w:sz w:val="18"/>
              </w:rPr>
              <w:t>P1=P0+V</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99"/>
              <w:jc w:val="right"/>
              <w:rPr>
                <w:rFonts w:ascii="Calibri" w:hAnsi="Calibri" w:cs="Calibri" w:eastAsia="Calibri" w:hint="default"/>
                <w:sz w:val="18"/>
                <w:szCs w:val="18"/>
              </w:rPr>
            </w:pPr>
            <w:r>
              <w:rPr>
                <w:rFonts w:ascii="Calibri"/>
                <w:spacing w:val="-1"/>
                <w:sz w:val="18"/>
              </w:rPr>
              <w:t>31,572,240.50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32"/>
              <w:jc w:val="right"/>
              <w:rPr>
                <w:rFonts w:ascii="Calibri" w:hAnsi="Calibri" w:cs="Calibri" w:eastAsia="Calibri" w:hint="default"/>
                <w:sz w:val="18"/>
                <w:szCs w:val="18"/>
              </w:rPr>
            </w:pPr>
            <w:r>
              <w:rPr>
                <w:rFonts w:ascii="Calibri"/>
                <w:sz w:val="18"/>
              </w:rPr>
              <w:t>29,091,195.12</w:t>
            </w:r>
          </w:p>
        </w:tc>
      </w:tr>
      <w:tr>
        <w:trPr>
          <w:trHeight w:val="715"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36" w:right="1"/>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利润的影响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5" w:right="0"/>
              <w:jc w:val="center"/>
              <w:rPr>
                <w:rFonts w:ascii="Calibri" w:hAnsi="Calibri" w:cs="Calibri" w:eastAsia="Calibri" w:hint="default"/>
                <w:sz w:val="18"/>
                <w:szCs w:val="18"/>
              </w:rPr>
            </w:pPr>
            <w:r>
              <w:rPr>
                <w:rFonts w:ascii="Calibri"/>
                <w:sz w:val="18"/>
              </w:rPr>
              <w:t>V'</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95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36" w:right="1"/>
              <w:jc w:val="both"/>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扣除非经常性损益后归属于公司普通股股东的净利润，并考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虑稀释性潜在普通股对其影响，按《企业会计准则》及有关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规定进行调整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35" w:right="0"/>
              <w:jc w:val="left"/>
              <w:rPr>
                <w:rFonts w:ascii="Calibri" w:hAnsi="Calibri" w:cs="Calibri" w:eastAsia="Calibri" w:hint="default"/>
                <w:sz w:val="18"/>
                <w:szCs w:val="18"/>
              </w:rPr>
            </w:pPr>
            <w:r>
              <w:rPr>
                <w:rFonts w:ascii="Calibri"/>
                <w:sz w:val="18"/>
              </w:rPr>
              <w:t>P1'=P0'+V'</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30,328,317.11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0"/>
              <w:jc w:val="right"/>
              <w:rPr>
                <w:rFonts w:ascii="Calibri" w:hAnsi="Calibri" w:cs="Calibri" w:eastAsia="Calibri" w:hint="default"/>
                <w:sz w:val="18"/>
                <w:szCs w:val="18"/>
              </w:rPr>
            </w:pPr>
            <w:r>
              <w:rPr>
                <w:rFonts w:ascii="Calibri"/>
                <w:spacing w:val="-1"/>
                <w:sz w:val="18"/>
              </w:rPr>
              <w:t>25,061,781.07</w:t>
            </w:r>
          </w:p>
        </w:tc>
      </w:tr>
      <w:tr>
        <w:trPr>
          <w:trHeight w:val="51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S0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58,000,000.00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58,000,000.00</w:t>
            </w:r>
          </w:p>
        </w:tc>
      </w:tr>
      <w:tr>
        <w:trPr>
          <w:trHeight w:val="509"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S1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1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Si</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7"/>
              <w:jc w:val="right"/>
              <w:rPr>
                <w:rFonts w:ascii="Calibri" w:hAnsi="Calibri" w:cs="Calibri" w:eastAsia="Calibri" w:hint="default"/>
                <w:sz w:val="18"/>
                <w:szCs w:val="18"/>
              </w:rPr>
            </w:pPr>
            <w:r>
              <w:rPr>
                <w:rFonts w:ascii="Calibri"/>
                <w:sz w:val="18"/>
              </w:rPr>
              <w:t>20,000,000.00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09"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Sj</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1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Calibri" w:hAnsi="Calibri" w:cs="Calibri" w:eastAsia="Calibri" w:hint="default"/>
                <w:sz w:val="18"/>
                <w:szCs w:val="18"/>
              </w:rPr>
            </w:pPr>
            <w:r>
              <w:rPr>
                <w:rFonts w:ascii="Calibri"/>
                <w:sz w:val="18"/>
              </w:rPr>
              <w:t>Sk</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09"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M0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pacing w:val="-1"/>
                <w:w w:val="95"/>
                <w:sz w:val="18"/>
              </w:rPr>
              <w:t>12</w:t>
            </w:r>
            <w:r>
              <w:rPr>
                <w:rFonts w:ascii="Calibri"/>
                <w:w w:val="95"/>
                <w:sz w:val="18"/>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pacing w:val="-1"/>
                <w:w w:val="95"/>
                <w:sz w:val="18"/>
              </w:rPr>
              <w:t>12</w:t>
            </w:r>
            <w:r>
              <w:rPr>
                <w:rFonts w:ascii="Calibri"/>
                <w:w w:val="95"/>
                <w:sz w:val="18"/>
              </w:rPr>
            </w:r>
          </w:p>
        </w:tc>
      </w:tr>
      <w:tr>
        <w:trPr>
          <w:trHeight w:val="512"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Mi</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7</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09"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Mj</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703"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73" w:right="0"/>
              <w:jc w:val="left"/>
              <w:rPr>
                <w:rFonts w:ascii="Calibri" w:hAnsi="Calibri" w:cs="Calibri" w:eastAsia="Calibri" w:hint="default"/>
                <w:sz w:val="18"/>
                <w:szCs w:val="18"/>
              </w:rPr>
            </w:pPr>
            <w:r>
              <w:rPr>
                <w:rFonts w:ascii="Calibri" w:hAnsi="Calibri" w:cs="Calibri" w:eastAsia="Calibri" w:hint="default"/>
                <w:sz w:val="18"/>
                <w:szCs w:val="18"/>
              </w:rPr>
              <w:t>S=S0</w:t>
            </w:r>
            <w:r>
              <w:rPr>
                <w:rFonts w:ascii="宋体" w:hAnsi="宋体" w:cs="宋体" w:eastAsia="宋体" w:hint="default"/>
                <w:sz w:val="18"/>
                <w:szCs w:val="18"/>
              </w:rPr>
              <w:t>＋</w:t>
            </w:r>
            <w:r>
              <w:rPr>
                <w:rFonts w:ascii="Calibri" w:hAnsi="Calibri" w:cs="Calibri" w:eastAsia="Calibri" w:hint="default"/>
                <w:sz w:val="18"/>
                <w:szCs w:val="18"/>
              </w:rPr>
              <w:t>S1</w:t>
            </w:r>
            <w:r>
              <w:rPr>
                <w:rFonts w:ascii="宋体" w:hAnsi="宋体" w:cs="宋体" w:eastAsia="宋体" w:hint="default"/>
                <w:sz w:val="18"/>
                <w:szCs w:val="18"/>
              </w:rPr>
              <w:t>＋</w:t>
            </w:r>
            <w:r>
              <w:rPr>
                <w:rFonts w:ascii="Calibri" w:hAnsi="Calibri" w:cs="Calibri" w:eastAsia="Calibri" w:hint="default"/>
                <w:sz w:val="18"/>
                <w:szCs w:val="18"/>
              </w:rPr>
              <w:t>Si×Mi</w:t>
            </w:r>
          </w:p>
          <w:p>
            <w:pPr>
              <w:pStyle w:val="TableParagraph"/>
              <w:spacing w:line="240" w:lineRule="auto" w:before="126"/>
              <w:ind w:left="223" w:right="0"/>
              <w:jc w:val="left"/>
              <w:rPr>
                <w:rFonts w:ascii="Calibri" w:hAnsi="Calibri" w:cs="Calibri" w:eastAsia="Calibri" w:hint="default"/>
                <w:sz w:val="18"/>
                <w:szCs w:val="18"/>
              </w:rPr>
            </w:pPr>
            <w:r>
              <w:rPr>
                <w:rFonts w:ascii="Calibri" w:hAnsi="Calibri" w:cs="Calibri" w:eastAsia="Calibri" w:hint="default"/>
                <w:sz w:val="18"/>
                <w:szCs w:val="18"/>
              </w:rPr>
              <w:t>÷M0</w:t>
            </w:r>
            <w:r>
              <w:rPr>
                <w:rFonts w:ascii="Calibri" w:hAnsi="Calibri" w:cs="Calibri" w:eastAsia="Calibri" w:hint="default"/>
                <w:sz w:val="18"/>
                <w:szCs w:val="18"/>
              </w:rPr>
              <w:t>–</w:t>
            </w:r>
            <w:r>
              <w:rPr>
                <w:rFonts w:ascii="Calibri" w:hAnsi="Calibri" w:cs="Calibri" w:eastAsia="Calibri" w:hint="default"/>
                <w:sz w:val="18"/>
                <w:szCs w:val="18"/>
              </w:rPr>
              <w:t>Sj×Mj÷M0-Sk</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69,666,666.67</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sz w:val="18"/>
              </w:rPr>
              <w:t>58,000,000.00</w:t>
            </w:r>
          </w:p>
        </w:tc>
      </w:tr>
      <w:tr>
        <w:trPr>
          <w:trHeight w:val="718"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6" w:right="1"/>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通股加权平均数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3" w:right="0"/>
              <w:jc w:val="center"/>
              <w:rPr>
                <w:rFonts w:ascii="Calibri" w:hAnsi="Calibri" w:cs="Calibri" w:eastAsia="Calibri" w:hint="default"/>
                <w:sz w:val="18"/>
                <w:szCs w:val="18"/>
              </w:rPr>
            </w:pPr>
            <w:r>
              <w:rPr>
                <w:rFonts w:ascii="Calibri"/>
                <w:sz w:val="18"/>
              </w:rPr>
              <w:t>X1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32"/>
              <w:jc w:val="right"/>
              <w:rPr>
                <w:rFonts w:ascii="Calibri" w:hAnsi="Calibri" w:cs="Calibri" w:eastAsia="Calibri" w:hint="default"/>
                <w:sz w:val="18"/>
                <w:szCs w:val="18"/>
              </w:rPr>
            </w:pPr>
            <w:r>
              <w:rPr>
                <w:rFonts w:ascii="Calibri"/>
                <w:sz w:val="18"/>
              </w:rPr>
              <w:t>-</w:t>
            </w:r>
          </w:p>
        </w:tc>
      </w:tr>
      <w:tr>
        <w:trPr>
          <w:trHeight w:val="51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02" w:right="0"/>
              <w:jc w:val="left"/>
              <w:rPr>
                <w:rFonts w:ascii="Calibri" w:hAnsi="Calibri" w:cs="Calibri" w:eastAsia="Calibri" w:hint="default"/>
                <w:sz w:val="18"/>
                <w:szCs w:val="18"/>
              </w:rPr>
            </w:pPr>
            <w:r>
              <w:rPr>
                <w:rFonts w:ascii="Calibri"/>
                <w:sz w:val="18"/>
              </w:rPr>
              <w:t>X2=S+X1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69,666,666.67</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58,000,000.00</w:t>
            </w:r>
          </w:p>
        </w:tc>
      </w:tr>
      <w:tr>
        <w:trPr>
          <w:trHeight w:val="509"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12"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Calibri" w:hAnsi="Calibri" w:cs="Calibri" w:eastAsia="Calibri" w:hint="default"/>
                <w:sz w:val="18"/>
                <w:szCs w:val="18"/>
              </w:rPr>
              <w:t>/</w:t>
            </w:r>
            <w:r>
              <w:rPr>
                <w:rFonts w:ascii="宋体" w:hAnsi="宋体" w:cs="宋体" w:eastAsia="宋体" w:hint="default"/>
                <w:sz w:val="18"/>
                <w:szCs w:val="18"/>
              </w:rPr>
              <w:t>股份期权行权而增加的普通股加权数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09"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w:t>
            </w:r>
          </w:p>
        </w:tc>
      </w:tr>
      <w:tr>
        <w:trPr>
          <w:trHeight w:val="51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18" w:right="0"/>
              <w:jc w:val="left"/>
              <w:rPr>
                <w:rFonts w:ascii="Calibri" w:hAnsi="Calibri" w:cs="Calibri" w:eastAsia="Calibri" w:hint="default"/>
                <w:sz w:val="18"/>
                <w:szCs w:val="18"/>
              </w:rPr>
            </w:pPr>
            <w:r>
              <w:rPr>
                <w:rFonts w:ascii="Calibri" w:hAnsi="Calibri" w:cs="Calibri" w:eastAsia="Calibri" w:hint="default"/>
                <w:sz w:val="18"/>
                <w:szCs w:val="18"/>
              </w:rPr>
              <w:t>EPS0=P0÷S</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0.4532</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0.5016</w:t>
            </w:r>
          </w:p>
        </w:tc>
      </w:tr>
      <w:tr>
        <w:trPr>
          <w:trHeight w:val="509"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77" w:right="0"/>
              <w:jc w:val="left"/>
              <w:rPr>
                <w:rFonts w:ascii="Calibri" w:hAnsi="Calibri" w:cs="Calibri" w:eastAsia="Calibri" w:hint="default"/>
                <w:sz w:val="18"/>
                <w:szCs w:val="18"/>
              </w:rPr>
            </w:pPr>
            <w:r>
              <w:rPr>
                <w:rFonts w:ascii="Calibri" w:hAnsi="Calibri" w:cs="Calibri" w:eastAsia="Calibri" w:hint="default"/>
                <w:sz w:val="18"/>
                <w:szCs w:val="18"/>
              </w:rPr>
              <w:t>EPS0'=P0'÷S</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0.4353</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0.4320</w:t>
            </w:r>
          </w:p>
        </w:tc>
      </w:tr>
      <w:tr>
        <w:trPr>
          <w:trHeight w:val="511" w:hRule="exact"/>
        </w:trPr>
        <w:tc>
          <w:tcPr>
            <w:tcW w:w="4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68" w:right="0"/>
              <w:jc w:val="left"/>
              <w:rPr>
                <w:rFonts w:ascii="Calibri" w:hAnsi="Calibri" w:cs="Calibri" w:eastAsia="Calibri" w:hint="default"/>
                <w:sz w:val="18"/>
                <w:szCs w:val="18"/>
              </w:rPr>
            </w:pPr>
            <w:r>
              <w:rPr>
                <w:rFonts w:ascii="Calibri" w:hAnsi="Calibri" w:cs="Calibri" w:eastAsia="Calibri" w:hint="default"/>
                <w:sz w:val="18"/>
                <w:szCs w:val="18"/>
              </w:rPr>
              <w:t>EPS1=P1÷X2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0.4532</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z w:val="18"/>
              </w:rPr>
              <w:t>0.5016</w:t>
            </w:r>
          </w:p>
        </w:tc>
      </w:tr>
      <w:tr>
        <w:trPr>
          <w:trHeight w:val="514" w:hRule="exact"/>
        </w:trPr>
        <w:tc>
          <w:tcPr>
            <w:tcW w:w="4849"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8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27" w:right="0"/>
              <w:jc w:val="left"/>
              <w:rPr>
                <w:rFonts w:ascii="Calibri" w:hAnsi="Calibri" w:cs="Calibri" w:eastAsia="Calibri" w:hint="default"/>
                <w:sz w:val="18"/>
                <w:szCs w:val="18"/>
              </w:rPr>
            </w:pPr>
            <w:r>
              <w:rPr>
                <w:rFonts w:ascii="Calibri" w:hAnsi="Calibri" w:cs="Calibri" w:eastAsia="Calibri" w:hint="default"/>
                <w:sz w:val="18"/>
                <w:szCs w:val="18"/>
              </w:rPr>
              <w:t>EPS1'=P1'÷X2</w:t>
            </w:r>
          </w:p>
        </w:tc>
        <w:tc>
          <w:tcPr>
            <w:tcW w:w="14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Calibri" w:hAnsi="Calibri" w:cs="Calibri" w:eastAsia="Calibri" w:hint="default"/>
                <w:sz w:val="18"/>
                <w:szCs w:val="18"/>
              </w:rPr>
            </w:pPr>
            <w:r>
              <w:rPr>
                <w:rFonts w:ascii="Calibri"/>
                <w:sz w:val="18"/>
              </w:rPr>
              <w:t>0.4353</w:t>
            </w:r>
          </w:p>
        </w:tc>
        <w:tc>
          <w:tcPr>
            <w:tcW w:w="151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32"/>
              <w:jc w:val="right"/>
              <w:rPr>
                <w:rFonts w:ascii="Calibri" w:hAnsi="Calibri" w:cs="Calibri" w:eastAsia="Calibri" w:hint="default"/>
                <w:sz w:val="18"/>
                <w:szCs w:val="18"/>
              </w:rPr>
            </w:pPr>
            <w:r>
              <w:rPr>
                <w:rFonts w:ascii="Calibri"/>
                <w:spacing w:val="-1"/>
                <w:sz w:val="18"/>
              </w:rPr>
              <w:t>0.4320</w:t>
            </w:r>
          </w:p>
        </w:tc>
      </w:tr>
    </w:tbl>
    <w:p>
      <w:pPr>
        <w:spacing w:after="0" w:line="240" w:lineRule="auto"/>
        <w:jc w:val="right"/>
        <w:rPr>
          <w:rFonts w:ascii="Calibri" w:hAnsi="Calibri" w:cs="Calibri" w:eastAsia="Calibri" w:hint="default"/>
          <w:sz w:val="18"/>
          <w:szCs w:val="18"/>
        </w:rPr>
        <w:sectPr>
          <w:pgSz w:w="11910" w:h="16840"/>
          <w:pgMar w:header="0" w:footer="1032" w:top="1140" w:bottom="122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3"/>
        <w:spacing w:line="240" w:lineRule="auto"/>
        <w:ind w:right="938"/>
        <w:jc w:val="left"/>
        <w:rPr>
          <w:b w:val="0"/>
          <w:bCs w:val="0"/>
        </w:rPr>
      </w:pPr>
      <w:r>
        <w:rPr>
          <w:rFonts w:ascii="宋体" w:hAnsi="宋体" w:cs="宋体" w:eastAsia="宋体" w:hint="default"/>
        </w:rPr>
        <w:t>38</w:t>
      </w:r>
      <w:r>
        <w:rPr/>
        <w:t>、现金流量表项目注释</w:t>
      </w:r>
      <w:r>
        <w:rPr>
          <w:b w:val="0"/>
          <w:bCs w:val="0"/>
        </w:rPr>
      </w:r>
    </w:p>
    <w:p>
      <w:pPr>
        <w:pStyle w:val="BodyText"/>
        <w:spacing w:line="240" w:lineRule="auto"/>
        <w:ind w:right="938"/>
        <w:jc w:val="left"/>
      </w:pPr>
      <w:r>
        <w:rPr/>
        <w:t>（</w:t>
      </w:r>
      <w:r>
        <w:rPr>
          <w:rFonts w:ascii="Calibri" w:hAnsi="Calibri" w:cs="Calibri" w:eastAsia="Calibri" w:hint="default"/>
        </w:rPr>
        <w:t>1</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7"/>
        <w:gridCol w:w="2974"/>
        <w:gridCol w:w="2268"/>
        <w:gridCol w:w="2266"/>
      </w:tblGrid>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内 </w:t>
            </w:r>
            <w:r>
              <w:rPr>
                <w:rFonts w:ascii="宋体" w:hAnsi="宋体" w:cs="宋体" w:eastAsia="宋体" w:hint="default"/>
                <w:spacing w:val="2"/>
                <w:sz w:val="18"/>
                <w:szCs w:val="18"/>
              </w:rPr>
              <w:t> </w:t>
            </w:r>
            <w:r>
              <w:rPr>
                <w:rFonts w:ascii="宋体" w:hAnsi="宋体" w:cs="宋体" w:eastAsia="宋体" w:hint="default"/>
                <w:sz w:val="18"/>
                <w:szCs w:val="18"/>
              </w:rPr>
              <w:t>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4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44"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552"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Calibri" w:hAnsi="Calibri" w:cs="Calibri" w:eastAsia="Calibri" w:hint="default"/>
                <w:sz w:val="18"/>
                <w:szCs w:val="18"/>
              </w:rPr>
            </w:pPr>
            <w:r>
              <w:rPr>
                <w:rFonts w:ascii="Calibri"/>
                <w:sz w:val="18"/>
              </w:rPr>
              <w:t>1,888,598.28</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4"/>
              <w:jc w:val="right"/>
              <w:rPr>
                <w:rFonts w:ascii="Calibri" w:hAnsi="Calibri" w:cs="Calibri" w:eastAsia="Calibri" w:hint="default"/>
                <w:sz w:val="18"/>
                <w:szCs w:val="18"/>
              </w:rPr>
            </w:pPr>
            <w:r>
              <w:rPr>
                <w:rFonts w:ascii="Calibri"/>
                <w:sz w:val="18"/>
              </w:rPr>
              <w:t>225,151.93</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营业外收入、递延收益</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除税收返还外的其他补贴收入等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2,727,204.79</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4,726,230.00</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pacing w:val="-8"/>
                <w:sz w:val="18"/>
                <w:szCs w:val="18"/>
              </w:rPr>
              <w:t>其他应收款、其他应付款</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施工、投标等保证金收支净额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1,203,407.56</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Calibri" w:hAnsi="Calibri" w:cs="Calibri" w:eastAsia="Calibri" w:hint="default"/>
                <w:sz w:val="18"/>
                <w:szCs w:val="18"/>
              </w:rPr>
            </w:pPr>
            <w:r>
              <w:rPr>
                <w:rFonts w:ascii="Calibri"/>
                <w:sz w:val="18"/>
              </w:rPr>
              <w:t>-</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Calibri" w:hAnsi="Calibri" w:cs="Calibri" w:eastAsia="Calibri" w:hint="default"/>
                <w:sz w:val="18"/>
                <w:szCs w:val="18"/>
              </w:rPr>
            </w:pPr>
            <w:r>
              <w:rPr>
                <w:rFonts w:ascii="Calibri"/>
                <w:sz w:val="18"/>
              </w:rPr>
              <w:t>-</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Calibri" w:hAnsi="Calibri" w:cs="Calibri" w:eastAsia="Calibri" w:hint="default"/>
                <w:sz w:val="18"/>
                <w:szCs w:val="18"/>
              </w:rPr>
            </w:pPr>
            <w:r>
              <w:rPr>
                <w:rFonts w:ascii="Calibri"/>
                <w:sz w:val="18"/>
              </w:rPr>
              <w:t>5,819,210.63</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
              <w:jc w:val="right"/>
              <w:rPr>
                <w:rFonts w:ascii="Calibri" w:hAnsi="Calibri" w:cs="Calibri" w:eastAsia="Calibri" w:hint="default"/>
                <w:sz w:val="18"/>
                <w:szCs w:val="18"/>
              </w:rPr>
            </w:pPr>
            <w:r>
              <w:rPr>
                <w:rFonts w:ascii="Calibri"/>
                <w:sz w:val="18"/>
              </w:rPr>
              <w:t>4,951,381.93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right="938"/>
        <w:jc w:val="left"/>
      </w:pPr>
      <w:r>
        <w:rPr/>
        <w:t>（</w:t>
      </w:r>
      <w:r>
        <w:rPr>
          <w:rFonts w:ascii="Calibri" w:hAnsi="Calibri" w:cs="Calibri" w:eastAsia="Calibri" w:hint="default"/>
        </w:rPr>
        <w:t>2</w:t>
      </w:r>
      <w:r>
        <w:rPr/>
        <w:t>）支付的其他与经营活动有关的现金</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7"/>
        <w:gridCol w:w="2977"/>
        <w:gridCol w:w="2266"/>
        <w:gridCol w:w="2266"/>
      </w:tblGrid>
      <w:tr>
        <w:trPr>
          <w:trHeight w:val="552"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内 </w:t>
            </w:r>
            <w:r>
              <w:rPr>
                <w:rFonts w:ascii="宋体" w:hAnsi="宋体" w:cs="宋体" w:eastAsia="宋体" w:hint="default"/>
                <w:spacing w:val="2"/>
                <w:sz w:val="18"/>
                <w:szCs w:val="18"/>
              </w:rPr>
              <w:t> </w:t>
            </w:r>
            <w:r>
              <w:rPr>
                <w:rFonts w:ascii="宋体" w:hAnsi="宋体" w:cs="宋体" w:eastAsia="宋体" w:hint="default"/>
                <w:sz w:val="18"/>
                <w:szCs w:val="18"/>
              </w:rPr>
              <w:t>容</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4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44"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管理费用、销售费用等</w:t>
            </w:r>
          </w:p>
        </w:tc>
        <w:tc>
          <w:tcPr>
            <w:tcW w:w="2977"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23,383,876.54</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Calibri" w:hAnsi="Calibri" w:cs="Calibri" w:eastAsia="Calibri" w:hint="default"/>
                <w:sz w:val="18"/>
                <w:szCs w:val="18"/>
              </w:rPr>
            </w:pPr>
            <w:r>
              <w:rPr>
                <w:rFonts w:ascii="Calibri"/>
                <w:sz w:val="18"/>
              </w:rPr>
              <w:t>10,918,430.91</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pacing w:val="-8"/>
                <w:sz w:val="18"/>
                <w:szCs w:val="18"/>
              </w:rPr>
              <w:t>其他应收款、其他应付款</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施工、投标、保函等保证金收支净额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-164,127.53</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9"/>
              <w:jc w:val="right"/>
              <w:rPr>
                <w:rFonts w:ascii="Calibri" w:hAnsi="Calibri" w:cs="Calibri" w:eastAsia="Calibri" w:hint="default"/>
                <w:sz w:val="18"/>
                <w:szCs w:val="18"/>
              </w:rPr>
            </w:pPr>
            <w:r>
              <w:rPr>
                <w:rFonts w:ascii="Calibri"/>
                <w:spacing w:val="-2"/>
                <w:sz w:val="18"/>
              </w:rPr>
              <w:t>3,674,678.57</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12,784,316.70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Calibri" w:hAnsi="Calibri" w:cs="Calibri" w:eastAsia="Calibri" w:hint="default"/>
                <w:sz w:val="18"/>
                <w:szCs w:val="18"/>
              </w:rPr>
            </w:pPr>
            <w:r>
              <w:rPr>
                <w:rFonts w:ascii="Calibri"/>
                <w:sz w:val="18"/>
              </w:rPr>
              <w:t>2,290,684.04</w:t>
            </w:r>
          </w:p>
        </w:tc>
      </w:tr>
      <w:tr>
        <w:trPr>
          <w:trHeight w:val="550" w:hRule="exact"/>
        </w:trPr>
        <w:tc>
          <w:tcPr>
            <w:tcW w:w="21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77"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Calibri" w:hAnsi="Calibri" w:cs="Calibri" w:eastAsia="Calibri" w:hint="default"/>
                <w:sz w:val="18"/>
                <w:szCs w:val="18"/>
              </w:rPr>
            </w:pPr>
            <w:r>
              <w:rPr>
                <w:rFonts w:ascii="Calibri"/>
                <w:sz w:val="18"/>
              </w:rPr>
              <w:t>36,004,065.71</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6"/>
              <w:jc w:val="right"/>
              <w:rPr>
                <w:rFonts w:ascii="Calibri" w:hAnsi="Calibri" w:cs="Calibri" w:eastAsia="Calibri" w:hint="default"/>
                <w:sz w:val="18"/>
                <w:szCs w:val="18"/>
              </w:rPr>
            </w:pPr>
            <w:r>
              <w:rPr>
                <w:rFonts w:ascii="Calibri"/>
                <w:spacing w:val="-1"/>
                <w:sz w:val="18"/>
              </w:rPr>
              <w:t>16,883,793.52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right="938"/>
        <w:jc w:val="left"/>
      </w:pPr>
      <w:r>
        <w:rPr/>
        <w:t>（</w:t>
      </w:r>
      <w:r>
        <w:rPr>
          <w:rFonts w:ascii="Calibri" w:hAnsi="Calibri" w:cs="Calibri" w:eastAsia="Calibri" w:hint="default"/>
        </w:rPr>
        <w:t>3</w:t>
      </w:r>
      <w:r>
        <w:rPr/>
        <w:t>）支付的其他与筹资活动有关的现金</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75"/>
        <w:gridCol w:w="2979"/>
        <w:gridCol w:w="2266"/>
        <w:gridCol w:w="2266"/>
      </w:tblGrid>
      <w:tr>
        <w:trPr>
          <w:trHeight w:val="552"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59"/>
              <w:jc w:val="right"/>
              <w:rPr>
                <w:rFonts w:ascii="宋体" w:hAnsi="宋体" w:cs="宋体" w:eastAsia="宋体" w:hint="default"/>
                <w:sz w:val="21"/>
                <w:szCs w:val="21"/>
              </w:rPr>
            </w:pPr>
            <w:r>
              <w:rPr>
                <w:rFonts w:ascii="宋体" w:hAnsi="宋体" w:cs="宋体" w:eastAsia="宋体" w:hint="default"/>
                <w:sz w:val="21"/>
                <w:szCs w:val="21"/>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2"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9"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3"/>
                <w:sz w:val="21"/>
                <w:szCs w:val="21"/>
              </w:rPr>
              <w:t> </w:t>
            </w:r>
            <w:r>
              <w:rPr>
                <w:rFonts w:ascii="宋体" w:hAnsi="宋体" w:cs="宋体" w:eastAsia="宋体" w:hint="default"/>
                <w:sz w:val="21"/>
                <w:szCs w:val="21"/>
              </w:rPr>
              <w:t>年度</w:t>
            </w:r>
          </w:p>
        </w:tc>
      </w:tr>
      <w:tr>
        <w:trPr>
          <w:trHeight w:val="55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4"/>
                <w:sz w:val="21"/>
                <w:szCs w:val="21"/>
              </w:rPr>
              <w:t>上市律师审计费、信息披露费等</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3,921,000.00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w w:val="100"/>
                <w:sz w:val="21"/>
              </w:rPr>
              <w:t>-</w:t>
            </w:r>
          </w:p>
        </w:tc>
      </w:tr>
      <w:tr>
        <w:trPr>
          <w:trHeight w:val="550"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859"/>
              <w:jc w:val="right"/>
              <w:rPr>
                <w:rFonts w:ascii="宋体" w:hAnsi="宋体" w:cs="宋体" w:eastAsia="宋体" w:hint="default"/>
                <w:sz w:val="21"/>
                <w:szCs w:val="21"/>
              </w:rPr>
            </w:pPr>
            <w:r>
              <w:rPr>
                <w:rFonts w:ascii="宋体" w:hAnsi="宋体" w:cs="宋体" w:eastAsia="宋体" w:hint="default"/>
                <w:sz w:val="21"/>
                <w:szCs w:val="21"/>
              </w:rPr>
              <w:t>合计</w:t>
            </w:r>
          </w:p>
        </w:tc>
        <w:tc>
          <w:tcPr>
            <w:tcW w:w="297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3,921,000.00</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21"/>
                <w:szCs w:val="21"/>
              </w:rPr>
            </w:pPr>
            <w:r>
              <w:rPr>
                <w:rFonts w:ascii="Calibri"/>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938"/>
        <w:jc w:val="left"/>
        <w:rPr>
          <w:b w:val="0"/>
          <w:bCs w:val="0"/>
        </w:rPr>
      </w:pPr>
      <w:r>
        <w:rPr>
          <w:rFonts w:ascii="宋体" w:hAnsi="宋体" w:cs="宋体" w:eastAsia="宋体" w:hint="default"/>
        </w:rPr>
        <w:t>39</w:t>
      </w:r>
      <w:r>
        <w:rPr/>
        <w:t>、现金流量表补充资料</w:t>
      </w:r>
      <w:r>
        <w:rPr>
          <w:b w:val="0"/>
          <w:bCs w:val="0"/>
        </w:rPr>
      </w:r>
    </w:p>
    <w:p>
      <w:pPr>
        <w:spacing w:after="0" w:line="240" w:lineRule="auto"/>
        <w:jc w:val="left"/>
        <w:sectPr>
          <w:pgSz w:w="11910" w:h="16840"/>
          <w:pgMar w:header="0" w:footer="1032" w:top="1100" w:bottom="1220" w:left="980" w:right="0"/>
        </w:sectPr>
      </w:pPr>
    </w:p>
    <w:p>
      <w:pPr>
        <w:pStyle w:val="BodyText"/>
        <w:spacing w:line="240" w:lineRule="auto" w:before="7"/>
        <w:ind w:right="938"/>
        <w:jc w:val="left"/>
      </w:pPr>
      <w:r>
        <w:rPr/>
        <w:pict>
          <v:group style="position:absolute;margin-left:55.200001pt;margin-top:1.693691pt;width:484.9pt;height:.1pt;mso-position-horizontal-relative:page;mso-position-vertical-relative:paragraph;z-index:-798208" coordorigin="1104,34" coordsize="9698,2">
            <v:shape style="position:absolute;left:1104;top:34;width:9698;height:2" coordorigin="1104,34" coordsize="9698,0" path="m1104,34l10802,34e" filled="false" stroked="true" strokeweight=".72pt" strokecolor="#000000">
              <v:path arrowok="t"/>
            </v:shape>
            <w10:wrap type="none"/>
          </v:group>
        </w:pict>
      </w:r>
      <w:r>
        <w:rPr/>
        <w:t>（</w:t>
      </w:r>
      <w:r>
        <w:rPr>
          <w:rFonts w:ascii="宋体" w:hAnsi="宋体" w:cs="宋体" w:eastAsia="宋体" w:hint="default"/>
        </w:rPr>
        <w:t>1</w:t>
      </w:r>
      <w:r>
        <w:rPr/>
        <w:t>）现金流量表补充资料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6112"/>
        <w:gridCol w:w="1772"/>
        <w:gridCol w:w="1771"/>
      </w:tblGrid>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31,611,459.88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29,114,654.57</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685,016.13</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1,691,432.82</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4,630,282.10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3,300,266.73</w:t>
            </w:r>
          </w:p>
        </w:tc>
      </w:tr>
      <w:tr>
        <w:trPr>
          <w:trHeight w:val="469"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112,871.33</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91,470.58</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5,207.75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18,999.27</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6,051.48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1,612,020.72</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3,076,217.44</w:t>
            </w:r>
          </w:p>
        </w:tc>
      </w:tr>
      <w:tr>
        <w:trPr>
          <w:trHeight w:val="468"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-360,338.63</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-314,723.48</w:t>
            </w:r>
          </w:p>
        </w:tc>
      </w:tr>
      <w:tr>
        <w:trPr>
          <w:trHeight w:val="47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-34,745,034.89</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-15,150,515.83</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pacing w:val="-1"/>
                <w:sz w:val="18"/>
              </w:rPr>
              <w:t>-57,510,478.29</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-25,418,754.12</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85,826,143.11</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35,189,207.86</w:t>
            </w:r>
          </w:p>
        </w:tc>
      </w:tr>
      <w:tr>
        <w:trPr>
          <w:trHeight w:val="468"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18"/>
                <w:szCs w:val="18"/>
              </w:rPr>
            </w:pPr>
            <w:r>
              <w:rPr>
                <w:rFonts w:ascii="Calibri"/>
                <w:sz w:val="18"/>
              </w:rPr>
              <w:t>-40,331.04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31,832,869.65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31,598,255.84</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1"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68"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Calibri" w:hAnsi="Calibri" w:cs="Calibri" w:eastAsia="Calibri"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426,025,826.74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88,573,807.05</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88,573,807.05</w:t>
            </w:r>
            <w:r>
              <w:rPr>
                <w:rFonts w:ascii="Calibri"/>
                <w:sz w:val="18"/>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52,473,495.79</w:t>
            </w:r>
          </w:p>
        </w:tc>
      </w:tr>
      <w:tr>
        <w:trPr>
          <w:trHeight w:val="470" w:hRule="exact"/>
        </w:trPr>
        <w:tc>
          <w:tcPr>
            <w:tcW w:w="6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after="0" w:line="240" w:lineRule="auto"/>
        <w:jc w:val="right"/>
        <w:rPr>
          <w:rFonts w:ascii="Calibri" w:hAnsi="Calibri" w:cs="Calibri" w:eastAsia="Calibri" w:hint="default"/>
          <w:sz w:val="18"/>
          <w:szCs w:val="18"/>
        </w:rPr>
        <w:sectPr>
          <w:pgSz w:w="11910" w:h="16840"/>
          <w:pgMar w:header="0" w:footer="1032" w:top="1100" w:bottom="1220" w:left="980" w:right="0"/>
        </w:sectPr>
      </w:pPr>
    </w:p>
    <w:p>
      <w:pPr>
        <w:spacing w:line="240" w:lineRule="auto" w:before="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126"/>
        <w:gridCol w:w="1772"/>
        <w:gridCol w:w="1800"/>
      </w:tblGrid>
      <w:tr>
        <w:trPr>
          <w:trHeight w:val="478" w:hRule="exact"/>
        </w:trPr>
        <w:tc>
          <w:tcPr>
            <w:tcW w:w="6126"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7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800"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471" w:hRule="exact"/>
        </w:trPr>
        <w:tc>
          <w:tcPr>
            <w:tcW w:w="6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4"/>
              <w:jc w:val="right"/>
              <w:rPr>
                <w:rFonts w:ascii="Calibri" w:hAnsi="Calibri" w:cs="Calibri" w:eastAsia="Calibri" w:hint="default"/>
                <w:sz w:val="18"/>
                <w:szCs w:val="18"/>
              </w:rPr>
            </w:pPr>
            <w:r>
              <w:rPr>
                <w:rFonts w:ascii="Calibri"/>
                <w:sz w:val="18"/>
              </w:rPr>
              <w:t>-</w:t>
            </w:r>
          </w:p>
        </w:tc>
      </w:tr>
      <w:tr>
        <w:trPr>
          <w:trHeight w:val="470" w:hRule="exact"/>
        </w:trPr>
        <w:tc>
          <w:tcPr>
            <w:tcW w:w="6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337,452,019.69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2"/>
              <w:jc w:val="right"/>
              <w:rPr>
                <w:rFonts w:ascii="Calibri" w:hAnsi="Calibri" w:cs="Calibri" w:eastAsia="Calibri" w:hint="default"/>
                <w:sz w:val="18"/>
                <w:szCs w:val="18"/>
              </w:rPr>
            </w:pPr>
            <w:r>
              <w:rPr>
                <w:rFonts w:ascii="Calibri"/>
                <w:sz w:val="18"/>
              </w:rPr>
              <w:t>36,100,311.26</w:t>
            </w:r>
          </w:p>
        </w:tc>
      </w:tr>
    </w:tbl>
    <w:p>
      <w:pPr>
        <w:spacing w:line="240" w:lineRule="auto" w:before="12"/>
        <w:rPr>
          <w:rFonts w:ascii="宋体" w:hAnsi="宋体" w:cs="宋体" w:eastAsia="宋体" w:hint="default"/>
          <w:sz w:val="8"/>
          <w:szCs w:val="8"/>
        </w:rPr>
      </w:pPr>
    </w:p>
    <w:p>
      <w:pPr>
        <w:pStyle w:val="BodyText"/>
        <w:spacing w:line="240" w:lineRule="auto" w:before="36"/>
        <w:ind w:right="938"/>
        <w:jc w:val="left"/>
      </w:pPr>
      <w:r>
        <w:rPr/>
        <w:t>（</w:t>
      </w:r>
      <w:r>
        <w:rPr>
          <w:rFonts w:ascii="Calibri" w:hAnsi="Calibri" w:cs="Calibri" w:eastAsia="Calibri" w:hint="default"/>
        </w:rPr>
        <w:t>2</w:t>
      </w:r>
      <w:r>
        <w:rPr/>
        <w:t>）现金和现金等价物的构成</w:t>
      </w:r>
    </w:p>
    <w:p>
      <w:pPr>
        <w:spacing w:line="240" w:lineRule="auto" w:before="5"/>
        <w:rPr>
          <w:rFonts w:ascii="宋体" w:hAnsi="宋体" w:cs="宋体" w:eastAsia="宋体" w:hint="default"/>
          <w:sz w:val="9"/>
          <w:szCs w:val="9"/>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118"/>
        <w:gridCol w:w="2268"/>
        <w:gridCol w:w="2268"/>
      </w:tblGrid>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84"/>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681"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682"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6"/>
                <w:sz w:val="21"/>
                <w:szCs w:val="21"/>
              </w:rPr>
              <w:t> </w:t>
            </w:r>
            <w:r>
              <w:rPr>
                <w:rFonts w:ascii="宋体" w:hAnsi="宋体" w:cs="宋体" w:eastAsia="宋体" w:hint="default"/>
                <w:spacing w:val="-3"/>
                <w:sz w:val="21"/>
                <w:szCs w:val="21"/>
              </w:rPr>
              <w:t>年度</w:t>
            </w:r>
            <w:r>
              <w:rPr>
                <w:rFonts w:ascii="宋体" w:hAnsi="宋体" w:cs="宋体" w:eastAsia="宋体" w:hint="default"/>
                <w:sz w:val="21"/>
                <w:szCs w:val="21"/>
              </w:rPr>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426,025,826.74</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88,573,807.05</w:t>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spacing w:val="-1"/>
                <w:sz w:val="21"/>
              </w:rPr>
              <w:t>46,484.18</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143,669.68</w:t>
            </w:r>
          </w:p>
        </w:tc>
      </w:tr>
      <w:tr>
        <w:trPr>
          <w:trHeight w:val="471"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4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425,979,342.56</w:t>
            </w:r>
            <w:r>
              <w:rPr>
                <w:rFonts w:ascii="Calibri"/>
                <w:sz w:val="21"/>
              </w:rPr>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88,430,137.37</w:t>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622"/>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68"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622"/>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54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4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w w:val="100"/>
                <w:sz w:val="21"/>
              </w:rPr>
              <w:t>-</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w w:val="100"/>
                <w:sz w:val="21"/>
              </w:rPr>
              <w:t>-</w:t>
            </w:r>
          </w:p>
        </w:tc>
      </w:tr>
      <w:tr>
        <w:trPr>
          <w:trHeight w:val="470" w:hRule="exact"/>
        </w:trPr>
        <w:tc>
          <w:tcPr>
            <w:tcW w:w="5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Calibri" w:hAnsi="Calibri" w:cs="Calibri" w:eastAsia="Calibri" w:hint="default"/>
                <w:sz w:val="21"/>
                <w:szCs w:val="21"/>
              </w:rPr>
            </w:pPr>
            <w:r>
              <w:rPr>
                <w:rFonts w:ascii="宋体" w:hAnsi="宋体" w:cs="宋体" w:eastAsia="宋体" w:hint="default"/>
                <w:sz w:val="21"/>
                <w:szCs w:val="21"/>
              </w:rPr>
              <w:t>三、期末现金及现金等价物余额</w:t>
            </w:r>
            <w:r>
              <w:rPr>
                <w:rFonts w:ascii="Calibri" w:hAnsi="Calibri" w:cs="Calibri" w:eastAsia="Calibri" w:hint="default"/>
                <w:sz w:val="21"/>
                <w:szCs w:val="21"/>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426,025,826.74</w:t>
            </w:r>
          </w:p>
        </w:tc>
        <w:tc>
          <w:tcPr>
            <w:tcW w:w="22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88,573,807.05</w:t>
            </w:r>
          </w:p>
        </w:tc>
      </w:tr>
    </w:tbl>
    <w:p>
      <w:pPr>
        <w:spacing w:line="240" w:lineRule="auto" w:before="9"/>
        <w:rPr>
          <w:rFonts w:ascii="宋体" w:hAnsi="宋体" w:cs="宋体" w:eastAsia="宋体" w:hint="default"/>
          <w:sz w:val="29"/>
          <w:szCs w:val="29"/>
        </w:rPr>
      </w:pPr>
    </w:p>
    <w:p>
      <w:pPr>
        <w:spacing w:line="638" w:lineRule="auto" w:before="36"/>
        <w:ind w:left="152" w:right="4361"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期末现金及现金等价物余额中不含达实信息现金余额。</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b/>
          <w:bCs/>
          <w:sz w:val="21"/>
          <w:szCs w:val="21"/>
        </w:rPr>
        <w:t>六、关联方及关联交易</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p>
      <w:pPr>
        <w:pStyle w:val="Heading3"/>
        <w:spacing w:line="240" w:lineRule="auto"/>
        <w:ind w:right="938"/>
        <w:jc w:val="left"/>
        <w:rPr>
          <w:b w:val="0"/>
          <w:bCs w:val="0"/>
        </w:rPr>
      </w:pPr>
      <w:r>
        <w:rPr>
          <w:rFonts w:ascii="宋体" w:hAnsi="宋体" w:cs="宋体" w:eastAsia="宋体" w:hint="default"/>
        </w:rPr>
        <w:t>1</w:t>
      </w:r>
      <w:r>
        <w:rPr/>
        <w:t>、本企业的控股股东情况</w:t>
      </w:r>
      <w:r>
        <w:rPr>
          <w:b w:val="0"/>
          <w:bCs w:val="0"/>
        </w:rPr>
      </w:r>
    </w:p>
    <w:p>
      <w:pPr>
        <w:pStyle w:val="BodyText"/>
        <w:spacing w:line="240" w:lineRule="auto"/>
        <w:ind w:left="467" w:right="938"/>
        <w:jc w:val="left"/>
      </w:pPr>
      <w:r>
        <w:rPr/>
        <w:t>（</w:t>
      </w:r>
      <w:r>
        <w:rPr>
          <w:rFonts w:ascii="Calibri" w:hAnsi="Calibri" w:cs="Calibri" w:eastAsia="Calibri" w:hint="default"/>
        </w:rPr>
        <w:t>1</w:t>
      </w:r>
      <w:r>
        <w:rPr/>
        <w:t>）存在控制关系的本公司股东</w:t>
      </w:r>
    </w:p>
    <w:p>
      <w:pPr>
        <w:spacing w:line="240" w:lineRule="auto" w:before="9"/>
        <w:rPr>
          <w:rFonts w:ascii="宋体" w:hAnsi="宋体" w:cs="宋体" w:eastAsia="宋体" w:hint="default"/>
          <w:sz w:val="19"/>
          <w:szCs w:val="19"/>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150"/>
        <w:gridCol w:w="629"/>
        <w:gridCol w:w="840"/>
        <w:gridCol w:w="841"/>
        <w:gridCol w:w="799"/>
        <w:gridCol w:w="859"/>
        <w:gridCol w:w="1419"/>
        <w:gridCol w:w="566"/>
        <w:gridCol w:w="865"/>
        <w:gridCol w:w="696"/>
        <w:gridCol w:w="991"/>
      </w:tblGrid>
      <w:tr>
        <w:trPr>
          <w:trHeight w:val="639"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sz w:val="15"/>
                <w:szCs w:val="15"/>
              </w:rPr>
              <w:t>企业名称</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9" w:right="-3"/>
              <w:jc w:val="left"/>
              <w:rPr>
                <w:rFonts w:ascii="宋体" w:hAnsi="宋体" w:cs="宋体" w:eastAsia="宋体" w:hint="default"/>
                <w:sz w:val="15"/>
                <w:szCs w:val="15"/>
              </w:rPr>
            </w:pPr>
            <w:r>
              <w:rPr>
                <w:rFonts w:ascii="宋体" w:hAnsi="宋体" w:cs="宋体" w:eastAsia="宋体" w:hint="default"/>
                <w:sz w:val="15"/>
                <w:szCs w:val="15"/>
              </w:rPr>
              <w:t>注册地址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196" w:lineRule="exact"/>
              <w:ind w:left="2" w:right="-25"/>
              <w:jc w:val="left"/>
              <w:rPr>
                <w:rFonts w:ascii="宋体" w:hAnsi="宋体" w:cs="宋体" w:eastAsia="宋体" w:hint="default"/>
                <w:sz w:val="15"/>
                <w:szCs w:val="15"/>
              </w:rPr>
            </w:pPr>
            <w:r>
              <w:rPr>
                <w:rFonts w:ascii="宋体" w:hAnsi="宋体" w:cs="宋体" w:eastAsia="宋体" w:hint="default"/>
                <w:spacing w:val="14"/>
                <w:sz w:val="15"/>
                <w:szCs w:val="15"/>
              </w:rPr>
              <w:t>法定代表人</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196" w:lineRule="exact"/>
              <w:ind w:left="2"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5" w:right="12" w:hanging="75"/>
              <w:jc w:val="left"/>
              <w:rPr>
                <w:rFonts w:ascii="宋体" w:hAnsi="宋体" w:cs="宋体" w:eastAsia="宋体" w:hint="default"/>
                <w:sz w:val="15"/>
                <w:szCs w:val="15"/>
              </w:rPr>
            </w:pPr>
            <w:r>
              <w:rPr>
                <w:rFonts w:ascii="宋体" w:hAnsi="宋体" w:cs="宋体" w:eastAsia="宋体" w:hint="default"/>
                <w:sz w:val="15"/>
                <w:szCs w:val="15"/>
              </w:rPr>
              <w:t>拥有本公司</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股份比例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表决权比例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93" w:right="0"/>
              <w:jc w:val="left"/>
              <w:rPr>
                <w:rFonts w:ascii="宋体" w:hAnsi="宋体" w:cs="宋体" w:eastAsia="宋体" w:hint="default"/>
                <w:sz w:val="15"/>
                <w:szCs w:val="15"/>
              </w:rPr>
            </w:pPr>
            <w:r>
              <w:rPr>
                <w:rFonts w:ascii="宋体" w:hAnsi="宋体" w:cs="宋体" w:eastAsia="宋体" w:hint="default"/>
                <w:sz w:val="15"/>
                <w:szCs w:val="15"/>
              </w:rPr>
              <w:t>主 营 业</w:t>
            </w:r>
            <w:r>
              <w:rPr>
                <w:rFonts w:ascii="宋体" w:hAnsi="宋体" w:cs="宋体" w:eastAsia="宋体" w:hint="default"/>
                <w:spacing w:val="1"/>
                <w:sz w:val="15"/>
                <w:szCs w:val="15"/>
              </w:rPr>
              <w:t> </w:t>
            </w:r>
            <w:r>
              <w:rPr>
                <w:rFonts w:ascii="宋体" w:hAnsi="宋体" w:cs="宋体" w:eastAsia="宋体" w:hint="default"/>
                <w:sz w:val="15"/>
                <w:szCs w:val="15"/>
              </w:rPr>
              <w:t>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7" w:right="47" w:firstLine="7"/>
              <w:jc w:val="left"/>
              <w:rPr>
                <w:rFonts w:ascii="宋体" w:hAnsi="宋体" w:cs="宋体" w:eastAsia="宋体" w:hint="default"/>
                <w:sz w:val="15"/>
                <w:szCs w:val="15"/>
              </w:rPr>
            </w:pPr>
            <w:r>
              <w:rPr>
                <w:rFonts w:ascii="宋体" w:hAnsi="宋体" w:cs="宋体" w:eastAsia="宋体" w:hint="default"/>
                <w:sz w:val="15"/>
                <w:szCs w:val="15"/>
              </w:rPr>
              <w:t>与本公</w:t>
            </w:r>
            <w:r>
              <w:rPr>
                <w:rFonts w:ascii="宋体" w:hAnsi="宋体" w:cs="宋体" w:eastAsia="宋体" w:hint="default"/>
                <w:w w:val="100"/>
                <w:sz w:val="15"/>
                <w:szCs w:val="15"/>
              </w:rPr>
              <w:t> </w:t>
            </w:r>
            <w:r>
              <w:rPr>
                <w:rFonts w:ascii="宋体" w:hAnsi="宋体" w:cs="宋体" w:eastAsia="宋体" w:hint="default"/>
                <w:sz w:val="15"/>
                <w:szCs w:val="15"/>
              </w:rPr>
              <w:t>司关系</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3" w:right="38"/>
              <w:jc w:val="left"/>
              <w:rPr>
                <w:rFonts w:ascii="宋体" w:hAnsi="宋体" w:cs="宋体" w:eastAsia="宋体" w:hint="default"/>
                <w:sz w:val="15"/>
                <w:szCs w:val="15"/>
              </w:rPr>
            </w:pPr>
            <w:r>
              <w:rPr>
                <w:rFonts w:ascii="宋体" w:hAnsi="宋体" w:cs="宋体" w:eastAsia="宋体" w:hint="default"/>
                <w:sz w:val="15"/>
                <w:szCs w:val="15"/>
              </w:rPr>
              <w:t>本企业最</w:t>
            </w:r>
            <w:r>
              <w:rPr>
                <w:rFonts w:ascii="宋体" w:hAnsi="宋体" w:cs="宋体" w:eastAsia="宋体" w:hint="default"/>
                <w:w w:val="100"/>
                <w:sz w:val="15"/>
                <w:szCs w:val="15"/>
              </w:rPr>
              <w:t> </w:t>
            </w:r>
            <w:r>
              <w:rPr>
                <w:rFonts w:ascii="宋体" w:hAnsi="宋体" w:cs="宋体" w:eastAsia="宋体" w:hint="default"/>
                <w:sz w:val="15"/>
                <w:szCs w:val="15"/>
              </w:rPr>
              <w:t>终控制方</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1224"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 w:right="-12"/>
              <w:jc w:val="left"/>
              <w:rPr>
                <w:rFonts w:ascii="宋体" w:hAnsi="宋体" w:cs="宋体" w:eastAsia="宋体" w:hint="default"/>
                <w:sz w:val="15"/>
                <w:szCs w:val="15"/>
              </w:rPr>
            </w:pPr>
            <w:r>
              <w:rPr>
                <w:rFonts w:ascii="宋体" w:hAnsi="宋体" w:cs="宋体" w:eastAsia="宋体" w:hint="default"/>
                <w:spacing w:val="11"/>
                <w:sz w:val="15"/>
                <w:szCs w:val="15"/>
              </w:rPr>
              <w:t>深圳市达实投资</w:t>
            </w:r>
            <w:r>
              <w:rPr>
                <w:rFonts w:ascii="宋体" w:hAnsi="宋体" w:cs="宋体" w:eastAsia="宋体" w:hint="default"/>
                <w:spacing w:val="-60"/>
                <w:sz w:val="15"/>
                <w:szCs w:val="15"/>
              </w:rPr>
              <w:t> </w:t>
            </w:r>
            <w:r>
              <w:rPr>
                <w:rFonts w:ascii="宋体" w:hAnsi="宋体" w:cs="宋体" w:eastAsia="宋体" w:hint="default"/>
                <w:sz w:val="15"/>
                <w:szCs w:val="15"/>
              </w:rPr>
              <w:t>发展有限公司</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刘昂</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5"/>
                <w:szCs w:val="15"/>
              </w:rPr>
            </w:pPr>
            <w:r>
              <w:rPr>
                <w:rFonts w:ascii="Calibri" w:hAnsi="Calibri" w:cs="Calibri" w:eastAsia="Calibri" w:hint="default"/>
                <w:sz w:val="15"/>
                <w:szCs w:val="15"/>
              </w:rPr>
              <w:t>2,000</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2" w:right="0"/>
              <w:jc w:val="left"/>
              <w:rPr>
                <w:rFonts w:ascii="Calibri" w:hAnsi="Calibri" w:cs="Calibri" w:eastAsia="Calibri" w:hint="default"/>
                <w:sz w:val="15"/>
                <w:szCs w:val="15"/>
              </w:rPr>
            </w:pPr>
            <w:r>
              <w:rPr>
                <w:rFonts w:ascii="Calibri"/>
                <w:sz w:val="15"/>
              </w:rPr>
              <w:t>29.90%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29.90%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4"/>
              <w:jc w:val="both"/>
              <w:rPr>
                <w:rFonts w:ascii="宋体" w:hAnsi="宋体" w:cs="宋体" w:eastAsia="宋体" w:hint="default"/>
                <w:sz w:val="15"/>
                <w:szCs w:val="15"/>
              </w:rPr>
            </w:pPr>
            <w:r>
              <w:rPr>
                <w:rFonts w:ascii="宋体" w:hAnsi="宋体" w:cs="宋体" w:eastAsia="宋体" w:hint="default"/>
                <w:spacing w:val="4"/>
                <w:sz w:val="15"/>
                <w:szCs w:val="15"/>
              </w:rPr>
              <w:t>投资兴办实业（具体</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11"/>
                <w:w w:val="100"/>
                <w:sz w:val="15"/>
                <w:szCs w:val="15"/>
              </w:rPr>
              <w:t>项目另报</w:t>
            </w:r>
            <w:r>
              <w:rPr>
                <w:rFonts w:ascii="宋体" w:hAnsi="宋体" w:cs="宋体" w:eastAsia="宋体" w:hint="default"/>
                <w:spacing w:val="-60"/>
                <w:w w:val="100"/>
                <w:sz w:val="15"/>
                <w:szCs w:val="15"/>
              </w:rPr>
              <w:t> </w:t>
            </w:r>
            <w:r>
              <w:rPr>
                <w:rFonts w:ascii="宋体" w:hAnsi="宋体" w:cs="宋体" w:eastAsia="宋体" w:hint="default"/>
                <w:spacing w:val="-31"/>
                <w:w w:val="100"/>
                <w:sz w:val="15"/>
                <w:szCs w:val="15"/>
              </w:rPr>
              <w:t>）；</w:t>
            </w:r>
            <w:r>
              <w:rPr>
                <w:rFonts w:ascii="宋体" w:hAnsi="宋体" w:cs="宋体" w:eastAsia="宋体" w:hint="default"/>
                <w:spacing w:val="-58"/>
                <w:w w:val="100"/>
                <w:sz w:val="15"/>
                <w:szCs w:val="15"/>
              </w:rPr>
              <w:t> </w:t>
            </w:r>
            <w:r>
              <w:rPr>
                <w:rFonts w:ascii="宋体" w:hAnsi="宋体" w:cs="宋体" w:eastAsia="宋体" w:hint="default"/>
                <w:spacing w:val="9"/>
                <w:w w:val="100"/>
                <w:sz w:val="15"/>
                <w:szCs w:val="15"/>
              </w:rPr>
              <w:t>国内商</w:t>
            </w:r>
            <w:r>
              <w:rPr>
                <w:rFonts w:ascii="宋体" w:hAnsi="宋体" w:cs="宋体" w:eastAsia="宋体" w:hint="default"/>
                <w:w w:val="100"/>
                <w:sz w:val="15"/>
                <w:szCs w:val="15"/>
              </w:rPr>
              <w:t> </w:t>
            </w:r>
            <w:r>
              <w:rPr>
                <w:rFonts w:ascii="宋体" w:hAnsi="宋体" w:cs="宋体" w:eastAsia="宋体" w:hint="default"/>
                <w:spacing w:val="4"/>
                <w:sz w:val="15"/>
                <w:szCs w:val="15"/>
              </w:rPr>
              <w:t>业、物资供销业；软</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4"/>
                <w:sz w:val="15"/>
                <w:szCs w:val="15"/>
              </w:rPr>
              <w:t>件技术开发、经济信</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息咨询</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7" w:right="47" w:firstLine="7"/>
              <w:jc w:val="center"/>
              <w:rPr>
                <w:rFonts w:ascii="宋体" w:hAnsi="宋体" w:cs="宋体" w:eastAsia="宋体" w:hint="default"/>
                <w:sz w:val="15"/>
                <w:szCs w:val="15"/>
              </w:rPr>
            </w:pPr>
            <w:r>
              <w:rPr>
                <w:rFonts w:ascii="宋体" w:hAnsi="宋体" w:cs="宋体" w:eastAsia="宋体" w:hint="default"/>
                <w:sz w:val="15"/>
                <w:szCs w:val="15"/>
              </w:rPr>
              <w:t>本公司</w:t>
            </w:r>
            <w:r>
              <w:rPr>
                <w:rFonts w:ascii="宋体" w:hAnsi="宋体" w:cs="宋体" w:eastAsia="宋体" w:hint="default"/>
                <w:w w:val="100"/>
                <w:sz w:val="15"/>
                <w:szCs w:val="15"/>
              </w:rPr>
              <w:t> </w:t>
            </w:r>
            <w:r>
              <w:rPr>
                <w:rFonts w:ascii="宋体" w:hAnsi="宋体" w:cs="宋体" w:eastAsia="宋体" w:hint="default"/>
                <w:sz w:val="15"/>
                <w:szCs w:val="15"/>
              </w:rPr>
              <w:t>控股股</w:t>
            </w:r>
            <w:r>
              <w:rPr>
                <w:rFonts w:ascii="宋体" w:hAnsi="宋体" w:cs="宋体" w:eastAsia="宋体" w:hint="default"/>
                <w:w w:val="100"/>
                <w:sz w:val="15"/>
                <w:szCs w:val="15"/>
              </w:rPr>
              <w:t> </w:t>
            </w:r>
            <w:r>
              <w:rPr>
                <w:rFonts w:ascii="宋体" w:hAnsi="宋体" w:cs="宋体" w:eastAsia="宋体" w:hint="default"/>
                <w:sz w:val="15"/>
                <w:szCs w:val="15"/>
              </w:rPr>
              <w:t>东</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刘磅</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27933775-0</w:t>
            </w:r>
          </w:p>
        </w:tc>
      </w:tr>
    </w:tbl>
    <w:p>
      <w:pPr>
        <w:pStyle w:val="BodyText"/>
        <w:spacing w:line="241" w:lineRule="exact" w:before="0"/>
        <w:ind w:left="0" w:right="1107"/>
        <w:jc w:val="right"/>
      </w:pPr>
      <w:r>
        <w:rPr>
          <w:spacing w:val="-2"/>
        </w:rPr>
        <w:t>本公司实际控制人为刘磅，系深圳市达实投资发展有限公司的第一大股东，本公司董事长、总经理。</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0"/>
        <w:ind w:right="938"/>
        <w:jc w:val="left"/>
      </w:pPr>
      <w:r>
        <w:rPr/>
        <w:t>（</w:t>
      </w:r>
      <w:r>
        <w:rPr>
          <w:rFonts w:ascii="Calibri" w:hAnsi="Calibri" w:cs="Calibri" w:eastAsia="Calibri" w:hint="default"/>
        </w:rPr>
        <w:t>2</w:t>
      </w:r>
      <w:r>
        <w:rPr/>
        <w:t>）存在控制关系股东所持本公司股份及其变化</w:t>
      </w:r>
    </w:p>
    <w:p>
      <w:pPr>
        <w:spacing w:line="240" w:lineRule="auto" w:before="3"/>
        <w:rPr>
          <w:rFonts w:ascii="宋体" w:hAnsi="宋体" w:cs="宋体" w:eastAsia="宋体" w:hint="default"/>
          <w:sz w:val="24"/>
          <w:szCs w:val="24"/>
        </w:rPr>
      </w:pPr>
    </w:p>
    <w:p>
      <w:pPr>
        <w:pStyle w:val="BodyText"/>
        <w:spacing w:line="240" w:lineRule="auto" w:before="0"/>
        <w:ind w:left="0" w:right="1128"/>
        <w:jc w:val="right"/>
      </w:pPr>
      <w:r>
        <w:rPr/>
        <w:t>单位：元</w:t>
      </w:r>
      <w:r>
        <w:rPr>
          <w:spacing w:val="1"/>
        </w:rPr>
        <w:t> </w:t>
      </w:r>
      <w:r>
        <w:rPr/>
        <w:t>币种：人民币</w:t>
      </w:r>
    </w:p>
    <w:p>
      <w:pPr>
        <w:spacing w:after="0" w:line="240" w:lineRule="auto"/>
        <w:jc w:val="right"/>
        <w:sectPr>
          <w:pgSz w:w="11910" w:h="16840"/>
          <w:pgMar w:header="0" w:footer="1032"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2580"/>
        <w:gridCol w:w="1419"/>
        <w:gridCol w:w="1133"/>
        <w:gridCol w:w="1136"/>
        <w:gridCol w:w="1102"/>
        <w:gridCol w:w="1364"/>
        <w:gridCol w:w="965"/>
      </w:tblGrid>
      <w:tr>
        <w:trPr>
          <w:trHeight w:val="504" w:hRule="exact"/>
        </w:trPr>
        <w:tc>
          <w:tcPr>
            <w:tcW w:w="2580"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企业名称</w:t>
            </w: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83" w:right="0"/>
              <w:jc w:val="left"/>
              <w:rPr>
                <w:rFonts w:ascii="Calibri" w:hAnsi="Calibri" w:cs="Calibri" w:eastAsia="Calibri" w:hint="default"/>
                <w:sz w:val="18"/>
                <w:szCs w:val="18"/>
              </w:rPr>
            </w:pPr>
            <w:r>
              <w:rPr>
                <w:rFonts w:ascii="Calibri"/>
                <w:sz w:val="18"/>
              </w:rPr>
              <w:t>2009-12-31</w:t>
            </w:r>
          </w:p>
        </w:tc>
        <w:tc>
          <w:tcPr>
            <w:tcW w:w="11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56" w:right="0"/>
              <w:jc w:val="left"/>
              <w:rPr>
                <w:rFonts w:ascii="Calibri" w:hAnsi="Calibri" w:cs="Calibri" w:eastAsia="Calibri" w:hint="default"/>
                <w:sz w:val="18"/>
                <w:szCs w:val="18"/>
              </w:rPr>
            </w:pPr>
            <w:r>
              <w:rPr>
                <w:rFonts w:ascii="Calibri"/>
                <w:sz w:val="18"/>
              </w:rPr>
              <w:t>2010-12-31</w:t>
            </w:r>
          </w:p>
        </w:tc>
        <w:tc>
          <w:tcPr>
            <w:tcW w:w="965"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90" w:hRule="exact"/>
        </w:trPr>
        <w:tc>
          <w:tcPr>
            <w:tcW w:w="25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深圳市达实投资发展有限公司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34" w:right="0"/>
              <w:jc w:val="left"/>
              <w:rPr>
                <w:rFonts w:ascii="Calibri" w:hAnsi="Calibri" w:cs="Calibri" w:eastAsia="Calibri" w:hint="default"/>
                <w:sz w:val="18"/>
                <w:szCs w:val="18"/>
              </w:rPr>
            </w:pPr>
            <w:r>
              <w:rPr>
                <w:rFonts w:ascii="Calibri"/>
                <w:sz w:val="18"/>
              </w:rPr>
              <w:t>23,322,933.00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59" w:right="0"/>
              <w:jc w:val="left"/>
              <w:rPr>
                <w:rFonts w:ascii="Calibri" w:hAnsi="Calibri" w:cs="Calibri" w:eastAsia="Calibri" w:hint="default"/>
                <w:sz w:val="18"/>
                <w:szCs w:val="18"/>
              </w:rPr>
            </w:pPr>
            <w:r>
              <w:rPr>
                <w:rFonts w:ascii="Calibri"/>
                <w:sz w:val="18"/>
              </w:rPr>
              <w:t>40.21%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4"/>
              <w:jc w:val="right"/>
              <w:rPr>
                <w:rFonts w:ascii="Calibri" w:hAnsi="Calibri" w:cs="Calibri" w:eastAsia="Calibri" w:hint="default"/>
                <w:sz w:val="18"/>
                <w:szCs w:val="18"/>
              </w:rPr>
            </w:pPr>
            <w:r>
              <w:rPr>
                <w:rFonts w:ascii="Calibri"/>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18"/>
                <w:szCs w:val="18"/>
              </w:rPr>
            </w:pPr>
            <w:r>
              <w:rPr>
                <w:rFonts w:ascii="Calibri"/>
                <w:sz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80" w:right="0"/>
              <w:jc w:val="left"/>
              <w:rPr>
                <w:rFonts w:ascii="Calibri" w:hAnsi="Calibri" w:cs="Calibri" w:eastAsia="Calibri" w:hint="default"/>
                <w:sz w:val="18"/>
                <w:szCs w:val="18"/>
              </w:rPr>
            </w:pPr>
            <w:r>
              <w:rPr>
                <w:rFonts w:ascii="Calibri"/>
                <w:sz w:val="18"/>
              </w:rPr>
              <w:t>23,322,933.00</w:t>
            </w:r>
          </w:p>
        </w:tc>
        <w:tc>
          <w:tcPr>
            <w:tcW w:w="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2" w:right="0"/>
              <w:jc w:val="left"/>
              <w:rPr>
                <w:rFonts w:ascii="Calibri" w:hAnsi="Calibri" w:cs="Calibri" w:eastAsia="Calibri" w:hint="default"/>
                <w:sz w:val="18"/>
                <w:szCs w:val="18"/>
              </w:rPr>
            </w:pPr>
            <w:r>
              <w:rPr>
                <w:rFonts w:ascii="Calibri"/>
                <w:sz w:val="18"/>
              </w:rPr>
              <w:t>29.90%</w:t>
            </w:r>
          </w:p>
        </w:tc>
      </w:tr>
    </w:tbl>
    <w:p>
      <w:pPr>
        <w:pStyle w:val="Heading3"/>
        <w:spacing w:line="263" w:lineRule="exact"/>
        <w:ind w:right="938"/>
        <w:jc w:val="left"/>
        <w:rPr>
          <w:b w:val="0"/>
          <w:bCs w:val="0"/>
        </w:rPr>
      </w:pPr>
      <w:r>
        <w:rPr>
          <w:rFonts w:ascii="宋体" w:hAnsi="宋体" w:cs="宋体" w:eastAsia="宋体" w:hint="default"/>
        </w:rPr>
        <w:t>2</w:t>
      </w:r>
      <w:r>
        <w:rPr/>
        <w:t>、本企业的子公司情况详见本报告附注四之 </w:t>
      </w:r>
      <w:r>
        <w:rPr>
          <w:rFonts w:ascii="宋体" w:hAnsi="宋体" w:cs="宋体" w:eastAsia="宋体" w:hint="default"/>
        </w:rPr>
        <w:t>1</w:t>
      </w:r>
      <w:r>
        <w:rPr>
          <w:rFonts w:ascii="宋体" w:hAnsi="宋体" w:cs="宋体" w:eastAsia="宋体" w:hint="default"/>
          <w:spacing w:val="-53"/>
        </w:rPr>
        <w:t> </w:t>
      </w:r>
      <w:r>
        <w:rPr>
          <w:spacing w:val="-3"/>
        </w:rPr>
        <w:t>所述。</w:t>
      </w:r>
      <w:r>
        <w:rPr>
          <w:b w:val="0"/>
          <w:bCs w:val="0"/>
        </w:rPr>
      </w:r>
    </w:p>
    <w:p>
      <w:pPr>
        <w:spacing w:line="240" w:lineRule="auto" w:before="8"/>
        <w:rPr>
          <w:rFonts w:ascii="宋体" w:hAnsi="宋体" w:cs="宋体" w:eastAsia="宋体" w:hint="default"/>
          <w:b/>
          <w:bCs/>
          <w:sz w:val="20"/>
          <w:szCs w:val="20"/>
        </w:rPr>
      </w:pPr>
    </w:p>
    <w:p>
      <w:pPr>
        <w:pStyle w:val="Heading3"/>
        <w:spacing w:line="240" w:lineRule="auto"/>
        <w:ind w:right="938"/>
        <w:jc w:val="left"/>
        <w:rPr>
          <w:b w:val="0"/>
          <w:bCs w:val="0"/>
        </w:rPr>
      </w:pPr>
      <w:r>
        <w:rPr>
          <w:rFonts w:ascii="宋体" w:hAnsi="宋体" w:cs="宋体" w:eastAsia="宋体" w:hint="default"/>
        </w:rPr>
        <w:t>3</w:t>
      </w:r>
      <w:r>
        <w:rPr/>
        <w:t>、不存在控制关系但有交易往来的关联方</w:t>
      </w:r>
      <w:r>
        <w:rPr>
          <w:b w:val="0"/>
          <w:bCs w:val="0"/>
        </w:rPr>
      </w:r>
    </w:p>
    <w:p>
      <w:pPr>
        <w:spacing w:line="240" w:lineRule="auto" w:before="4"/>
        <w:rPr>
          <w:rFonts w:ascii="宋体" w:hAnsi="宋体" w:cs="宋体" w:eastAsia="宋体" w:hint="default"/>
          <w:b/>
          <w:bCs/>
          <w:sz w:val="2"/>
          <w:szCs w:val="2"/>
        </w:rPr>
      </w:pPr>
    </w:p>
    <w:tbl>
      <w:tblPr>
        <w:tblW w:w="0" w:type="auto"/>
        <w:jc w:val="left"/>
        <w:tblInd w:w="133" w:type="dxa"/>
        <w:tblLayout w:type="fixed"/>
        <w:tblCellMar>
          <w:top w:w="0" w:type="dxa"/>
          <w:left w:w="0" w:type="dxa"/>
          <w:bottom w:w="0" w:type="dxa"/>
          <w:right w:w="0" w:type="dxa"/>
        </w:tblCellMar>
        <w:tblLook w:val="01E0"/>
      </w:tblPr>
      <w:tblGrid>
        <w:gridCol w:w="3843"/>
        <w:gridCol w:w="3684"/>
        <w:gridCol w:w="2127"/>
      </w:tblGrid>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企 业 名 称</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与本公司的关系</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09"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刘磅</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本公司实际控制人</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深圳市达实投资发展有限公司</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本公司之股东</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27933775-0</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3"/>
        <w:spacing w:line="240" w:lineRule="auto"/>
        <w:ind w:right="938"/>
        <w:jc w:val="left"/>
        <w:rPr>
          <w:b w:val="0"/>
          <w:bCs w:val="0"/>
        </w:rPr>
      </w:pPr>
      <w:r>
        <w:rPr>
          <w:rFonts w:ascii="宋体" w:hAnsi="宋体" w:cs="宋体" w:eastAsia="宋体" w:hint="default"/>
        </w:rPr>
        <w:t>4</w:t>
      </w:r>
      <w:r>
        <w:rPr/>
        <w:t>、关联担保情况</w:t>
      </w:r>
      <w:r>
        <w:rPr>
          <w:b w:val="0"/>
          <w:bCs w:val="0"/>
        </w:rPr>
      </w:r>
    </w:p>
    <w:p>
      <w:pPr>
        <w:pStyle w:val="BodyText"/>
        <w:spacing w:line="324" w:lineRule="auto" w:before="136"/>
        <w:ind w:right="1126" w:firstLine="420"/>
        <w:jc w:val="both"/>
      </w:pPr>
      <w:r>
        <w:rPr/>
        <w:t>（</w:t>
      </w:r>
      <w:r>
        <w:rPr>
          <w:rFonts w:ascii="Calibri" w:hAnsi="Calibri" w:cs="Calibri" w:eastAsia="Calibri" w:hint="default"/>
        </w:rPr>
        <w:t>1</w:t>
      </w:r>
      <w:r>
        <w:rPr/>
        <w:t>）</w:t>
      </w:r>
      <w:r>
        <w:rPr>
          <w:rFonts w:ascii="Calibri" w:hAnsi="Calibri" w:cs="Calibri" w:eastAsia="Calibri" w:hint="default"/>
        </w:rPr>
        <w:t>2009</w:t>
      </w:r>
      <w:r>
        <w:rPr>
          <w:rFonts w:ascii="Calibri" w:hAnsi="Calibri" w:cs="Calibri" w:eastAsia="Calibri" w:hint="default"/>
          <w:spacing w:val="6"/>
        </w:rPr>
        <w:t> </w:t>
      </w:r>
      <w:r>
        <w:rPr/>
        <w:t>年</w:t>
      </w:r>
      <w:r>
        <w:rPr>
          <w:spacing w:val="-52"/>
        </w:rPr>
        <w:t> </w:t>
      </w:r>
      <w:r>
        <w:rPr>
          <w:rFonts w:ascii="Calibri" w:hAnsi="Calibri" w:cs="Calibri" w:eastAsia="Calibri" w:hint="default"/>
        </w:rPr>
        <w:t>1</w:t>
      </w:r>
      <w:r>
        <w:rPr>
          <w:rFonts w:ascii="Calibri" w:hAnsi="Calibri" w:cs="Calibri" w:eastAsia="Calibri" w:hint="default"/>
          <w:spacing w:val="6"/>
        </w:rPr>
        <w:t> </w:t>
      </w:r>
      <w:r>
        <w:rPr/>
        <w:t>月</w:t>
      </w:r>
      <w:r>
        <w:rPr>
          <w:spacing w:val="-52"/>
        </w:rPr>
        <w:t> </w:t>
      </w:r>
      <w:r>
        <w:rPr>
          <w:rFonts w:ascii="Calibri" w:hAnsi="Calibri" w:cs="Calibri" w:eastAsia="Calibri" w:hint="default"/>
        </w:rPr>
        <w:t>8</w:t>
      </w:r>
      <w:r>
        <w:rPr>
          <w:rFonts w:ascii="Calibri" w:hAnsi="Calibri" w:cs="Calibri" w:eastAsia="Calibri" w:hint="default"/>
          <w:spacing w:val="9"/>
        </w:rPr>
        <w:t> </w:t>
      </w:r>
      <w:r>
        <w:rPr/>
        <w:t>号，深圳市达实投资发展有限公司、刘磅分别与兴业银行股份有限公司深圳高新</w:t>
      </w:r>
      <w:r>
        <w:rPr>
          <w:w w:val="100"/>
        </w:rPr>
        <w:t> </w:t>
      </w:r>
      <w:r>
        <w:rPr/>
        <w:t>区支行签订编号为兴银深高新区保证字（</w:t>
      </w:r>
      <w:r>
        <w:rPr>
          <w:rFonts w:ascii="Calibri" w:hAnsi="Calibri" w:cs="Calibri" w:eastAsia="Calibri" w:hint="default"/>
        </w:rPr>
        <w:t>2009</w:t>
      </w:r>
      <w:r>
        <w:rPr/>
        <w:t>）第</w:t>
      </w:r>
      <w:r>
        <w:rPr>
          <w:spacing w:val="-47"/>
        </w:rPr>
        <w:t> </w:t>
      </w:r>
      <w:r>
        <w:rPr>
          <w:rFonts w:ascii="Calibri" w:hAnsi="Calibri" w:cs="Calibri" w:eastAsia="Calibri" w:hint="default"/>
        </w:rPr>
        <w:t>001</w:t>
      </w:r>
      <w:r>
        <w:rPr>
          <w:rFonts w:ascii="Calibri" w:hAnsi="Calibri" w:cs="Calibri" w:eastAsia="Calibri" w:hint="default"/>
          <w:spacing w:val="14"/>
        </w:rPr>
        <w:t> </w:t>
      </w:r>
      <w:r>
        <w:rPr/>
        <w:t>号、</w:t>
      </w:r>
      <w:r>
        <w:rPr>
          <w:rFonts w:ascii="Calibri" w:hAnsi="Calibri" w:cs="Calibri" w:eastAsia="Calibri" w:hint="default"/>
        </w:rPr>
        <w:t>002</w:t>
      </w:r>
      <w:r>
        <w:rPr>
          <w:rFonts w:ascii="Calibri" w:hAnsi="Calibri" w:cs="Calibri" w:eastAsia="Calibri" w:hint="default"/>
          <w:spacing w:val="11"/>
        </w:rPr>
        <w:t> </w:t>
      </w:r>
      <w:r>
        <w:rPr/>
        <w:t>号、</w:t>
      </w:r>
      <w:r>
        <w:rPr>
          <w:rFonts w:ascii="Calibri" w:hAnsi="Calibri" w:cs="Calibri" w:eastAsia="Calibri" w:hint="default"/>
        </w:rPr>
        <w:t>003</w:t>
      </w:r>
      <w:r>
        <w:rPr>
          <w:rFonts w:ascii="Calibri" w:hAnsi="Calibri" w:cs="Calibri" w:eastAsia="Calibri" w:hint="default"/>
          <w:spacing w:val="14"/>
        </w:rPr>
        <w:t> </w:t>
      </w:r>
      <w:r>
        <w:rPr/>
        <w:t>号和</w:t>
      </w:r>
      <w:r>
        <w:rPr>
          <w:spacing w:val="-45"/>
        </w:rPr>
        <w:t> </w:t>
      </w:r>
      <w:r>
        <w:rPr>
          <w:rFonts w:ascii="Calibri" w:hAnsi="Calibri" w:cs="Calibri" w:eastAsia="Calibri" w:hint="default"/>
        </w:rPr>
        <w:t>004</w:t>
      </w:r>
      <w:r>
        <w:rPr>
          <w:rFonts w:ascii="Calibri" w:hAnsi="Calibri" w:cs="Calibri" w:eastAsia="Calibri" w:hint="default"/>
          <w:spacing w:val="14"/>
        </w:rPr>
        <w:t> </w:t>
      </w:r>
      <w:r>
        <w:rPr/>
        <w:t>号保证合同，为本公司</w:t>
      </w:r>
      <w:r>
        <w:rPr>
          <w:w w:val="100"/>
        </w:rPr>
        <w:t> </w:t>
      </w:r>
      <w:r>
        <w:rPr>
          <w:spacing w:val="-2"/>
          <w:w w:val="100"/>
        </w:rPr>
        <w:t>兴银深高新区中长借字（</w:t>
      </w:r>
      <w:r>
        <w:rPr>
          <w:rFonts w:ascii="Calibri" w:hAnsi="Calibri" w:cs="Calibri" w:eastAsia="Calibri" w:hint="default"/>
          <w:spacing w:val="-2"/>
          <w:w w:val="100"/>
        </w:rPr>
        <w:t>2009</w:t>
      </w:r>
      <w:r>
        <w:rPr>
          <w:spacing w:val="-2"/>
          <w:w w:val="100"/>
        </w:rPr>
        <w:t>）第</w:t>
      </w:r>
      <w:r>
        <w:rPr>
          <w:w w:val="100"/>
        </w:rPr>
        <w:t> </w:t>
      </w:r>
      <w:r>
        <w:rPr>
          <w:rFonts w:ascii="Calibri" w:hAnsi="Calibri" w:cs="Calibri" w:eastAsia="Calibri" w:hint="default"/>
          <w:spacing w:val="-1"/>
          <w:w w:val="100"/>
        </w:rPr>
        <w:t>001</w:t>
      </w:r>
      <w:r>
        <w:rPr>
          <w:rFonts w:ascii="Calibri" w:hAnsi="Calibri" w:cs="Calibri" w:eastAsia="Calibri" w:hint="default"/>
          <w:w w:val="100"/>
        </w:rPr>
        <w:t> </w:t>
      </w:r>
      <w:r>
        <w:rPr>
          <w:spacing w:val="-2"/>
          <w:w w:val="100"/>
        </w:rPr>
        <w:t>号（</w:t>
      </w:r>
      <w:r>
        <w:rPr>
          <w:rFonts w:ascii="Calibri" w:hAnsi="Calibri" w:cs="Calibri" w:eastAsia="Calibri" w:hint="default"/>
          <w:spacing w:val="-2"/>
          <w:w w:val="100"/>
        </w:rPr>
        <w:t>1,000,000</w:t>
      </w:r>
      <w:r>
        <w:rPr>
          <w:rFonts w:ascii="Calibri" w:hAnsi="Calibri" w:cs="Calibri" w:eastAsia="Calibri" w:hint="default"/>
          <w:w w:val="100"/>
        </w:rPr>
        <w:t> </w:t>
      </w:r>
      <w:r>
        <w:rPr>
          <w:spacing w:val="-20"/>
          <w:w w:val="100"/>
        </w:rPr>
        <w:t>元）、</w:t>
      </w:r>
      <w:r>
        <w:rPr>
          <w:rFonts w:ascii="Calibri" w:hAnsi="Calibri" w:cs="Calibri" w:eastAsia="Calibri" w:hint="default"/>
          <w:spacing w:val="-20"/>
          <w:w w:val="100"/>
        </w:rPr>
        <w:t>002</w:t>
      </w:r>
      <w:r>
        <w:rPr>
          <w:rFonts w:ascii="Calibri" w:hAnsi="Calibri" w:cs="Calibri" w:eastAsia="Calibri" w:hint="default"/>
          <w:w w:val="100"/>
        </w:rPr>
        <w:t> </w:t>
      </w:r>
      <w:r>
        <w:rPr>
          <w:spacing w:val="-2"/>
          <w:w w:val="100"/>
        </w:rPr>
        <w:t>号（</w:t>
      </w:r>
      <w:r>
        <w:rPr>
          <w:rFonts w:ascii="Calibri" w:hAnsi="Calibri" w:cs="Calibri" w:eastAsia="Calibri" w:hint="default"/>
          <w:spacing w:val="-2"/>
          <w:w w:val="100"/>
        </w:rPr>
        <w:t>1,800,000</w:t>
      </w:r>
      <w:r>
        <w:rPr>
          <w:rFonts w:ascii="Calibri" w:hAnsi="Calibri" w:cs="Calibri" w:eastAsia="Calibri" w:hint="default"/>
          <w:w w:val="100"/>
        </w:rPr>
        <w:t> </w:t>
      </w:r>
      <w:r>
        <w:rPr>
          <w:spacing w:val="-2"/>
          <w:w w:val="100"/>
        </w:rPr>
        <w:t>元）共贰佰捌拾万元的中长</w:t>
      </w:r>
      <w:r>
        <w:rPr>
          <w:spacing w:val="-100"/>
          <w:w w:val="100"/>
        </w:rPr>
        <w:t> </w:t>
      </w:r>
      <w:r>
        <w:rPr>
          <w:spacing w:val="-100"/>
          <w:w w:val="100"/>
        </w:rPr>
      </w:r>
      <w:r>
        <w:rPr/>
        <w:t>期借款提供担保，担保期限为自本合同主债务履行期届满之日起两年。截止至</w:t>
      </w:r>
      <w:r>
        <w:rPr>
          <w:spacing w:val="-44"/>
        </w:rPr>
        <w:t> </w:t>
      </w:r>
      <w:r>
        <w:rPr>
          <w:rFonts w:ascii="Calibri" w:hAnsi="Calibri" w:cs="Calibri" w:eastAsia="Calibri" w:hint="default"/>
        </w:rPr>
        <w:t>2010</w:t>
      </w:r>
      <w:r>
        <w:rPr>
          <w:rFonts w:ascii="Calibri" w:hAnsi="Calibri" w:cs="Calibri" w:eastAsia="Calibri" w:hint="default"/>
          <w:spacing w:val="16"/>
        </w:rPr>
        <w:t> </w:t>
      </w:r>
      <w:r>
        <w:rPr/>
        <w:t>年</w:t>
      </w:r>
      <w:r>
        <w:rPr>
          <w:spacing w:val="-44"/>
        </w:rPr>
        <w:t> </w:t>
      </w:r>
      <w:r>
        <w:rPr>
          <w:rFonts w:ascii="Calibri" w:hAnsi="Calibri" w:cs="Calibri" w:eastAsia="Calibri" w:hint="default"/>
        </w:rPr>
        <w:t>12</w:t>
      </w:r>
      <w:r>
        <w:rPr>
          <w:rFonts w:ascii="Calibri" w:hAnsi="Calibri" w:cs="Calibri" w:eastAsia="Calibri" w:hint="default"/>
          <w:spacing w:val="16"/>
        </w:rPr>
        <w:t> </w:t>
      </w:r>
      <w:r>
        <w:rPr/>
        <w:t>月</w:t>
      </w:r>
      <w:r>
        <w:rPr>
          <w:spacing w:val="-44"/>
        </w:rPr>
        <w:t> </w:t>
      </w:r>
      <w:r>
        <w:rPr>
          <w:rFonts w:ascii="Calibri" w:hAnsi="Calibri" w:cs="Calibri" w:eastAsia="Calibri" w:hint="default"/>
        </w:rPr>
        <w:t>31</w:t>
      </w:r>
      <w:r>
        <w:rPr>
          <w:rFonts w:ascii="Calibri" w:hAnsi="Calibri" w:cs="Calibri" w:eastAsia="Calibri" w:hint="default"/>
          <w:spacing w:val="16"/>
        </w:rPr>
        <w:t> </w:t>
      </w:r>
      <w:r>
        <w:rPr/>
        <w:t>日该保证</w:t>
      </w:r>
    </w:p>
    <w:p>
      <w:pPr>
        <w:pStyle w:val="BodyText"/>
        <w:spacing w:line="240" w:lineRule="auto" w:before="16"/>
        <w:ind w:right="938"/>
        <w:jc w:val="left"/>
      </w:pPr>
      <w:r>
        <w:rPr/>
        <w:t>合同下在兴业银行股份有限公司深圳高新区支行的中长期借款余额为</w:t>
      </w:r>
      <w:r>
        <w:rPr>
          <w:spacing w:val="-57"/>
        </w:rPr>
        <w:t> </w:t>
      </w:r>
      <w:r>
        <w:rPr>
          <w:rFonts w:ascii="Calibri" w:hAnsi="Calibri" w:cs="Calibri" w:eastAsia="Calibri" w:hint="default"/>
        </w:rPr>
        <w:t>140</w:t>
      </w:r>
      <w:r>
        <w:rPr>
          <w:rFonts w:ascii="Calibri" w:hAnsi="Calibri" w:cs="Calibri" w:eastAsia="Calibri" w:hint="default"/>
          <w:spacing w:val="1"/>
        </w:rPr>
        <w:t> </w:t>
      </w:r>
      <w:r>
        <w:rPr/>
        <w:t>万元。</w:t>
      </w:r>
    </w:p>
    <w:p>
      <w:pPr>
        <w:pStyle w:val="BodyText"/>
        <w:spacing w:line="240" w:lineRule="auto" w:before="108"/>
        <w:ind w:left="573" w:right="938"/>
        <w:jc w:val="left"/>
      </w:pPr>
      <w:r>
        <w:rPr>
          <w:spacing w:val="-5"/>
        </w:rPr>
        <w:t>（</w:t>
      </w:r>
      <w:r>
        <w:rPr>
          <w:rFonts w:ascii="Calibri" w:hAnsi="Calibri" w:cs="Calibri" w:eastAsia="Calibri" w:hint="default"/>
          <w:spacing w:val="-5"/>
        </w:rPr>
        <w:t>2</w:t>
      </w:r>
      <w:r>
        <w:rPr>
          <w:spacing w:val="-5"/>
        </w:rPr>
        <w:t>）</w:t>
      </w:r>
      <w:r>
        <w:rPr>
          <w:rFonts w:ascii="Calibri" w:hAnsi="Calibri" w:cs="Calibri" w:eastAsia="Calibri" w:hint="default"/>
          <w:spacing w:val="-5"/>
        </w:rPr>
        <w:t>2009 </w:t>
      </w:r>
      <w:r>
        <w:rPr/>
        <w:t>年 </w:t>
      </w:r>
      <w:r>
        <w:rPr>
          <w:rFonts w:ascii="Calibri" w:hAnsi="Calibri" w:cs="Calibri" w:eastAsia="Calibri" w:hint="default"/>
        </w:rPr>
        <w:t>5 </w:t>
      </w:r>
      <w:r>
        <w:rPr/>
        <w:t>月 </w:t>
      </w:r>
      <w:r>
        <w:rPr>
          <w:rFonts w:ascii="Calibri" w:hAnsi="Calibri" w:cs="Calibri" w:eastAsia="Calibri" w:hint="default"/>
        </w:rPr>
        <w:t>12</w:t>
      </w:r>
      <w:r>
        <w:rPr>
          <w:rFonts w:ascii="Calibri" w:hAnsi="Calibri" w:cs="Calibri" w:eastAsia="Calibri" w:hint="default"/>
          <w:spacing w:val="-8"/>
        </w:rPr>
        <w:t> </w:t>
      </w:r>
      <w:r>
        <w:rPr>
          <w:spacing w:val="-4"/>
        </w:rPr>
        <w:t>日，本公司与深圳市中小企业信用中心有限公司签订了编号为深担（</w:t>
      </w:r>
      <w:r>
        <w:rPr>
          <w:rFonts w:ascii="Calibri" w:hAnsi="Calibri" w:cs="Calibri" w:eastAsia="Calibri" w:hint="default"/>
          <w:spacing w:val="-4"/>
        </w:rPr>
        <w:t>2009</w:t>
      </w:r>
      <w:r>
        <w:rPr>
          <w:spacing w:val="-4"/>
        </w:rPr>
        <w:t>）年保</w:t>
      </w:r>
    </w:p>
    <w:p>
      <w:pPr>
        <w:pStyle w:val="BodyText"/>
        <w:spacing w:line="240" w:lineRule="auto" w:before="106"/>
        <w:ind w:right="938"/>
        <w:jc w:val="left"/>
      </w:pPr>
      <w:r>
        <w:rPr/>
        <w:t>函字 </w:t>
      </w:r>
      <w:r>
        <w:rPr>
          <w:rFonts w:ascii="Calibri" w:hAnsi="Calibri" w:cs="Calibri" w:eastAsia="Calibri" w:hint="default"/>
          <w:spacing w:val="-4"/>
        </w:rPr>
        <w:t>372 </w:t>
      </w:r>
      <w:r>
        <w:rPr/>
        <w:t>号最高额为 </w:t>
      </w:r>
      <w:r>
        <w:rPr>
          <w:rFonts w:ascii="Calibri" w:hAnsi="Calibri" w:cs="Calibri" w:eastAsia="Calibri" w:hint="default"/>
        </w:rPr>
        <w:t>6000</w:t>
      </w:r>
      <w:r>
        <w:rPr>
          <w:rFonts w:ascii="Calibri" w:hAnsi="Calibri" w:cs="Calibri" w:eastAsia="Calibri" w:hint="default"/>
          <w:spacing w:val="-16"/>
        </w:rPr>
        <w:t> </w:t>
      </w:r>
      <w:r>
        <w:rPr/>
        <w:t>万元的保函额度委托合同，为本公司向开函行开立的保函提供担保，担保期为</w:t>
      </w:r>
    </w:p>
    <w:p>
      <w:pPr>
        <w:pStyle w:val="BodyText"/>
        <w:spacing w:line="240" w:lineRule="auto" w:before="106"/>
        <w:ind w:right="938"/>
        <w:jc w:val="left"/>
      </w:pPr>
      <w:r>
        <w:rPr/>
        <w:t>一年。同时，刘磅与深圳市中小企业信用担保中心有限公司签订了编号为深担（</w:t>
      </w:r>
      <w:r>
        <w:rPr>
          <w:rFonts w:ascii="Calibri" w:hAnsi="Calibri" w:cs="Calibri" w:eastAsia="Calibri" w:hint="default"/>
        </w:rPr>
        <w:t>2009</w:t>
      </w:r>
      <w:r>
        <w:rPr/>
        <w:t>）年反担字</w:t>
      </w:r>
      <w:r>
        <w:rPr>
          <w:spacing w:val="-49"/>
        </w:rPr>
        <w:t> </w:t>
      </w:r>
      <w:r>
        <w:rPr>
          <w:rFonts w:ascii="Calibri" w:hAnsi="Calibri" w:cs="Calibri" w:eastAsia="Calibri" w:hint="default"/>
          <w:spacing w:val="-3"/>
        </w:rPr>
        <w:t>372-1</w:t>
      </w:r>
      <w:r>
        <w:rPr>
          <w:rFonts w:ascii="Calibri" w:hAnsi="Calibri" w:cs="Calibri" w:eastAsia="Calibri" w:hint="default"/>
          <w:spacing w:val="12"/>
        </w:rPr>
        <w:t> </w:t>
      </w:r>
      <w:r>
        <w:rPr/>
        <w:t>号</w:t>
      </w:r>
    </w:p>
    <w:p>
      <w:pPr>
        <w:pStyle w:val="BodyText"/>
        <w:spacing w:line="240" w:lineRule="auto" w:before="106"/>
        <w:ind w:right="938"/>
        <w:jc w:val="left"/>
        <w:rPr>
          <w:rFonts w:ascii="Calibri" w:hAnsi="Calibri" w:cs="Calibri" w:eastAsia="Calibri" w:hint="default"/>
        </w:rPr>
      </w:pPr>
      <w:r>
        <w:rPr/>
        <w:t>保证反担保合同，为该保函额度委托合同项下的保函提供连带责任保证反担保。截止至 </w:t>
      </w:r>
      <w:r>
        <w:rPr>
          <w:rFonts w:ascii="Calibri" w:hAnsi="Calibri" w:cs="Calibri" w:eastAsia="Calibri" w:hint="default"/>
        </w:rPr>
        <w:t>2010 </w:t>
      </w:r>
      <w:r>
        <w:rPr/>
        <w:t>年 </w:t>
      </w:r>
      <w:r>
        <w:rPr>
          <w:rFonts w:ascii="Calibri" w:hAnsi="Calibri" w:cs="Calibri" w:eastAsia="Calibri" w:hint="default"/>
        </w:rPr>
        <w:t>12 </w:t>
      </w:r>
      <w:r>
        <w:rPr/>
        <w:t>月</w:t>
      </w:r>
      <w:r>
        <w:rPr>
          <w:spacing w:val="-36"/>
        </w:rPr>
        <w:t> </w:t>
      </w:r>
      <w:r>
        <w:rPr>
          <w:rFonts w:ascii="Calibri" w:hAnsi="Calibri" w:cs="Calibri" w:eastAsia="Calibri" w:hint="default"/>
        </w:rPr>
        <w:t>31</w:t>
      </w:r>
    </w:p>
    <w:p>
      <w:pPr>
        <w:pStyle w:val="BodyText"/>
        <w:spacing w:line="240" w:lineRule="auto" w:before="109"/>
        <w:ind w:right="938"/>
        <w:jc w:val="left"/>
      </w:pPr>
      <w:r>
        <w:rPr>
          <w:spacing w:val="3"/>
        </w:rPr>
        <w:t>日该保证合同下在中国银行深圳分行高新区支行开出的保函保证金余额为  </w:t>
      </w:r>
      <w:r>
        <w:rPr>
          <w:rFonts w:ascii="Calibri" w:hAnsi="Calibri" w:cs="Calibri" w:eastAsia="Calibri" w:hint="default"/>
        </w:rPr>
        <w:t>628,224.00 </w:t>
      </w:r>
      <w:r>
        <w:rPr>
          <w:rFonts w:ascii="Calibri" w:hAnsi="Calibri" w:cs="Calibri" w:eastAsia="Calibri" w:hint="default"/>
          <w:spacing w:val="30"/>
        </w:rPr>
        <w:t> </w:t>
      </w:r>
      <w:r>
        <w:rPr>
          <w:spacing w:val="3"/>
        </w:rPr>
        <w:t>元，担保金额为</w:t>
      </w:r>
    </w:p>
    <w:p>
      <w:pPr>
        <w:pStyle w:val="BodyText"/>
        <w:spacing w:line="240" w:lineRule="auto" w:before="106"/>
        <w:ind w:right="938"/>
        <w:jc w:val="left"/>
      </w:pPr>
      <w:r>
        <w:rPr>
          <w:rFonts w:ascii="Calibri" w:hAnsi="Calibri" w:cs="Calibri" w:eastAsia="Calibri" w:hint="default"/>
        </w:rPr>
        <w:t>3,694,530.00</w:t>
      </w:r>
      <w:r>
        <w:rPr>
          <w:rFonts w:ascii="Calibri" w:hAnsi="Calibri" w:cs="Calibri" w:eastAsia="Calibri" w:hint="default"/>
          <w:spacing w:val="-1"/>
        </w:rPr>
        <w:t> </w:t>
      </w:r>
      <w:r>
        <w:rPr/>
        <w:t>元。</w:t>
      </w:r>
    </w:p>
    <w:p>
      <w:pPr>
        <w:pStyle w:val="BodyText"/>
        <w:spacing w:line="240" w:lineRule="auto" w:before="106"/>
        <w:ind w:left="573" w:right="938"/>
        <w:jc w:val="left"/>
      </w:pPr>
      <w:r>
        <w:rPr>
          <w:spacing w:val="-6"/>
        </w:rPr>
        <w:t>（</w:t>
      </w:r>
      <w:r>
        <w:rPr>
          <w:rFonts w:ascii="Calibri" w:hAnsi="Calibri" w:cs="Calibri" w:eastAsia="Calibri" w:hint="default"/>
          <w:spacing w:val="-6"/>
        </w:rPr>
        <w:t>3</w:t>
      </w:r>
      <w:r>
        <w:rPr>
          <w:spacing w:val="-6"/>
        </w:rPr>
        <w:t>）</w:t>
      </w:r>
      <w:r>
        <w:rPr>
          <w:rFonts w:ascii="Calibri" w:hAnsi="Calibri" w:cs="Calibri" w:eastAsia="Calibri" w:hint="default"/>
          <w:spacing w:val="-6"/>
        </w:rPr>
        <w:t>2010</w:t>
      </w:r>
      <w:r>
        <w:rPr>
          <w:rFonts w:ascii="Calibri" w:hAnsi="Calibri" w:cs="Calibri" w:eastAsia="Calibri" w:hint="default"/>
          <w:spacing w:val="14"/>
        </w:rPr>
        <w:t> </w:t>
      </w:r>
      <w:r>
        <w:rPr/>
        <w:t>年</w:t>
      </w:r>
      <w:r>
        <w:rPr>
          <w:spacing w:val="-44"/>
        </w:rPr>
        <w:t> </w:t>
      </w:r>
      <w:r>
        <w:rPr>
          <w:rFonts w:ascii="Calibri" w:hAnsi="Calibri" w:cs="Calibri" w:eastAsia="Calibri" w:hint="default"/>
        </w:rPr>
        <w:t>7</w:t>
      </w:r>
      <w:r>
        <w:rPr>
          <w:rFonts w:ascii="Calibri" w:hAnsi="Calibri" w:cs="Calibri" w:eastAsia="Calibri" w:hint="default"/>
          <w:spacing w:val="18"/>
        </w:rPr>
        <w:t> </w:t>
      </w:r>
      <w:r>
        <w:rPr/>
        <w:t>月</w:t>
      </w:r>
      <w:r>
        <w:rPr>
          <w:spacing w:val="-44"/>
        </w:rPr>
        <w:t> </w:t>
      </w:r>
      <w:r>
        <w:rPr>
          <w:rFonts w:ascii="Calibri" w:hAnsi="Calibri" w:cs="Calibri" w:eastAsia="Calibri" w:hint="default"/>
        </w:rPr>
        <w:t>26</w:t>
      </w:r>
      <w:r>
        <w:rPr>
          <w:rFonts w:ascii="Calibri" w:hAnsi="Calibri" w:cs="Calibri" w:eastAsia="Calibri" w:hint="default"/>
          <w:spacing w:val="14"/>
        </w:rPr>
        <w:t> </w:t>
      </w:r>
      <w:r>
        <w:rPr>
          <w:spacing w:val="-3"/>
        </w:rPr>
        <w:t>日，深圳市达实投资发展有限公司、刘磅分别与中国建设银行股份有限公司深圳</w:t>
      </w:r>
    </w:p>
    <w:p>
      <w:pPr>
        <w:pStyle w:val="BodyText"/>
        <w:spacing w:line="240" w:lineRule="auto" w:before="106"/>
        <w:ind w:right="938"/>
        <w:jc w:val="left"/>
      </w:pPr>
      <w:r>
        <w:rPr/>
        <w:t>市分行签定编号为保</w:t>
      </w:r>
      <w:r>
        <w:rPr>
          <w:spacing w:val="-54"/>
        </w:rPr>
        <w:t> </w:t>
      </w:r>
      <w:r>
        <w:rPr>
          <w:rFonts w:ascii="Calibri" w:hAnsi="Calibri" w:cs="Calibri" w:eastAsia="Calibri" w:hint="default"/>
        </w:rPr>
        <w:t>2010</w:t>
      </w:r>
      <w:r>
        <w:rPr>
          <w:rFonts w:ascii="Calibri" w:hAnsi="Calibri" w:cs="Calibri" w:eastAsia="Calibri" w:hint="default"/>
          <w:spacing w:val="5"/>
        </w:rPr>
        <w:t> </w:t>
      </w:r>
      <w:r>
        <w:rPr/>
        <w:t>综</w:t>
      </w:r>
      <w:r>
        <w:rPr>
          <w:spacing w:val="-51"/>
        </w:rPr>
        <w:t> </w:t>
      </w:r>
      <w:r>
        <w:rPr>
          <w:rFonts w:ascii="Calibri" w:hAnsi="Calibri" w:cs="Calibri" w:eastAsia="Calibri" w:hint="default"/>
        </w:rPr>
        <w:t>0561</w:t>
      </w:r>
      <w:r>
        <w:rPr>
          <w:rFonts w:ascii="Calibri" w:hAnsi="Calibri" w:cs="Calibri" w:eastAsia="Calibri" w:hint="default"/>
          <w:spacing w:val="7"/>
        </w:rPr>
        <w:t> </w:t>
      </w:r>
      <w:r>
        <w:rPr/>
        <w:t>科苑</w:t>
      </w:r>
      <w:r>
        <w:rPr>
          <w:spacing w:val="-51"/>
        </w:rPr>
        <w:t> </w:t>
      </w:r>
      <w:r>
        <w:rPr>
          <w:rFonts w:ascii="Calibri" w:hAnsi="Calibri" w:cs="Calibri" w:eastAsia="Calibri" w:hint="default"/>
        </w:rPr>
        <w:t>R-1</w:t>
      </w:r>
      <w:r>
        <w:rPr>
          <w:rFonts w:ascii="Calibri" w:hAnsi="Calibri" w:cs="Calibri" w:eastAsia="Calibri" w:hint="default"/>
          <w:spacing w:val="5"/>
        </w:rPr>
        <w:t> </w:t>
      </w:r>
      <w:r>
        <w:rPr/>
        <w:t>和</w:t>
      </w:r>
      <w:r>
        <w:rPr>
          <w:spacing w:val="-54"/>
        </w:rPr>
        <w:t> </w:t>
      </w:r>
      <w:r>
        <w:rPr>
          <w:rFonts w:ascii="Calibri" w:hAnsi="Calibri" w:cs="Calibri" w:eastAsia="Calibri" w:hint="default"/>
        </w:rPr>
        <w:t>0561</w:t>
      </w:r>
      <w:r>
        <w:rPr>
          <w:rFonts w:ascii="Calibri" w:hAnsi="Calibri" w:cs="Calibri" w:eastAsia="Calibri" w:hint="default"/>
          <w:spacing w:val="5"/>
        </w:rPr>
        <w:t> </w:t>
      </w:r>
      <w:r>
        <w:rPr/>
        <w:t>科苑</w:t>
      </w:r>
      <w:r>
        <w:rPr>
          <w:spacing w:val="-53"/>
        </w:rPr>
        <w:t> </w:t>
      </w:r>
      <w:r>
        <w:rPr>
          <w:rFonts w:ascii="Calibri" w:hAnsi="Calibri" w:cs="Calibri" w:eastAsia="Calibri" w:hint="default"/>
        </w:rPr>
        <w:t>R </w:t>
      </w:r>
      <w:r>
        <w:rPr>
          <w:rFonts w:ascii="Calibri" w:hAnsi="Calibri" w:cs="Calibri" w:eastAsia="Calibri" w:hint="default"/>
          <w:spacing w:val="9"/>
        </w:rPr>
        <w:t> </w:t>
      </w:r>
      <w:r>
        <w:rPr>
          <w:rFonts w:ascii="Calibri" w:hAnsi="Calibri" w:cs="Calibri" w:eastAsia="Calibri" w:hint="default"/>
        </w:rPr>
        <w:t>-2</w:t>
      </w:r>
      <w:r>
        <w:rPr>
          <w:rFonts w:ascii="Calibri" w:hAnsi="Calibri" w:cs="Calibri" w:eastAsia="Calibri" w:hint="default"/>
          <w:spacing w:val="7"/>
        </w:rPr>
        <w:t> </w:t>
      </w:r>
      <w:r>
        <w:rPr/>
        <w:t>号综合融资额度保证合同，为中国建设银行</w:t>
      </w:r>
    </w:p>
    <w:p>
      <w:pPr>
        <w:pStyle w:val="BodyText"/>
        <w:spacing w:line="240" w:lineRule="auto" w:before="106"/>
        <w:ind w:right="938"/>
        <w:jc w:val="left"/>
        <w:rPr>
          <w:rFonts w:ascii="Calibri" w:hAnsi="Calibri" w:cs="Calibri" w:eastAsia="Calibri" w:hint="default"/>
        </w:rPr>
      </w:pPr>
      <w:r>
        <w:rPr/>
        <w:t>股份有限公司深圳市分行借</w:t>
      </w:r>
      <w:r>
        <w:rPr>
          <w:spacing w:val="-46"/>
        </w:rPr>
        <w:t> </w:t>
      </w:r>
      <w:r>
        <w:rPr>
          <w:rFonts w:ascii="Calibri" w:hAnsi="Calibri" w:cs="Calibri" w:eastAsia="Calibri" w:hint="default"/>
        </w:rPr>
        <w:t>2010</w:t>
      </w:r>
      <w:r>
        <w:rPr>
          <w:rFonts w:ascii="Calibri" w:hAnsi="Calibri" w:cs="Calibri" w:eastAsia="Calibri" w:hint="default"/>
          <w:spacing w:val="12"/>
        </w:rPr>
        <w:t> </w:t>
      </w:r>
      <w:r>
        <w:rPr/>
        <w:t>综</w:t>
      </w:r>
      <w:r>
        <w:rPr>
          <w:spacing w:val="-49"/>
        </w:rPr>
        <w:t> </w:t>
      </w:r>
      <w:r>
        <w:rPr>
          <w:rFonts w:ascii="Calibri" w:hAnsi="Calibri" w:cs="Calibri" w:eastAsia="Calibri" w:hint="default"/>
        </w:rPr>
        <w:t>0561</w:t>
      </w:r>
      <w:r>
        <w:rPr>
          <w:rFonts w:ascii="Calibri" w:hAnsi="Calibri" w:cs="Calibri" w:eastAsia="Calibri" w:hint="default"/>
          <w:spacing w:val="10"/>
        </w:rPr>
        <w:t> </w:t>
      </w:r>
      <w:r>
        <w:rPr/>
        <w:t>科苑</w:t>
      </w:r>
      <w:r>
        <w:rPr>
          <w:spacing w:val="-46"/>
        </w:rPr>
        <w:t> </w:t>
      </w:r>
      <w:r>
        <w:rPr>
          <w:rFonts w:ascii="Calibri" w:hAnsi="Calibri" w:cs="Calibri" w:eastAsia="Calibri" w:hint="default"/>
        </w:rPr>
        <w:t>R</w:t>
      </w:r>
      <w:r>
        <w:rPr>
          <w:rFonts w:ascii="Calibri" w:hAnsi="Calibri" w:cs="Calibri" w:eastAsia="Calibri" w:hint="default"/>
          <w:spacing w:val="9"/>
        </w:rPr>
        <w:t> </w:t>
      </w:r>
      <w:r>
        <w:rPr/>
        <w:t>号综合融资额度合同提供担保，综合融资总额度为</w:t>
      </w:r>
      <w:r>
        <w:rPr>
          <w:spacing w:val="-46"/>
        </w:rPr>
        <w:t> </w:t>
      </w:r>
      <w:r>
        <w:rPr>
          <w:rFonts w:ascii="Calibri" w:hAnsi="Calibri" w:cs="Calibri" w:eastAsia="Calibri" w:hint="default"/>
        </w:rPr>
        <w:t>5,000</w:t>
      </w:r>
    </w:p>
    <w:p>
      <w:pPr>
        <w:pStyle w:val="BodyText"/>
        <w:spacing w:line="240" w:lineRule="auto" w:before="108"/>
        <w:ind w:right="938"/>
        <w:jc w:val="left"/>
      </w:pPr>
      <w:r>
        <w:rPr>
          <w:spacing w:val="-7"/>
        </w:rPr>
        <w:t>万元，用于流动资金借款、开立保函、商业汇票银行承兑，期限自</w:t>
      </w:r>
      <w:r>
        <w:rPr>
          <w:spacing w:val="-50"/>
        </w:rPr>
        <w:t> </w:t>
      </w:r>
      <w:r>
        <w:rPr>
          <w:rFonts w:ascii="Calibri" w:hAnsi="Calibri" w:cs="Calibri" w:eastAsia="Calibri" w:hint="default"/>
        </w:rPr>
        <w:t>2010</w:t>
      </w:r>
      <w:r>
        <w:rPr>
          <w:rFonts w:ascii="Calibri" w:hAnsi="Calibri" w:cs="Calibri" w:eastAsia="Calibri" w:hint="default"/>
          <w:spacing w:val="7"/>
        </w:rPr>
        <w:t> </w:t>
      </w:r>
      <w:r>
        <w:rPr/>
        <w:t>年</w:t>
      </w:r>
      <w:r>
        <w:rPr>
          <w:spacing w:val="-49"/>
        </w:rPr>
        <w:t> </w:t>
      </w:r>
      <w:r>
        <w:rPr>
          <w:rFonts w:ascii="Calibri" w:hAnsi="Calibri" w:cs="Calibri" w:eastAsia="Calibri" w:hint="default"/>
        </w:rPr>
        <w:t>7</w:t>
      </w:r>
      <w:r>
        <w:rPr>
          <w:rFonts w:ascii="Calibri" w:hAnsi="Calibri" w:cs="Calibri" w:eastAsia="Calibri" w:hint="default"/>
          <w:spacing w:val="7"/>
        </w:rPr>
        <w:t> </w:t>
      </w:r>
      <w:r>
        <w:rPr/>
        <w:t>月</w:t>
      </w:r>
      <w:r>
        <w:rPr>
          <w:spacing w:val="-51"/>
        </w:rPr>
        <w:t> </w:t>
      </w:r>
      <w:r>
        <w:rPr>
          <w:rFonts w:ascii="Calibri" w:hAnsi="Calibri" w:cs="Calibri" w:eastAsia="Calibri" w:hint="default"/>
        </w:rPr>
        <w:t>26</w:t>
      </w:r>
      <w:r>
        <w:rPr>
          <w:rFonts w:ascii="Calibri" w:hAnsi="Calibri" w:cs="Calibri" w:eastAsia="Calibri" w:hint="default"/>
          <w:spacing w:val="11"/>
        </w:rPr>
        <w:t> </w:t>
      </w:r>
      <w:r>
        <w:rPr/>
        <w:t>日至</w:t>
      </w:r>
      <w:r>
        <w:rPr>
          <w:spacing w:val="-50"/>
        </w:rPr>
        <w:t> </w:t>
      </w:r>
      <w:r>
        <w:rPr>
          <w:rFonts w:ascii="Calibri" w:hAnsi="Calibri" w:cs="Calibri" w:eastAsia="Calibri" w:hint="default"/>
        </w:rPr>
        <w:t>2011</w:t>
      </w:r>
      <w:r>
        <w:rPr>
          <w:rFonts w:ascii="Calibri" w:hAnsi="Calibri" w:cs="Calibri" w:eastAsia="Calibri" w:hint="default"/>
          <w:spacing w:val="7"/>
        </w:rPr>
        <w:t> </w:t>
      </w:r>
      <w:r>
        <w:rPr/>
        <w:t>年</w:t>
      </w:r>
      <w:r>
        <w:rPr>
          <w:spacing w:val="-51"/>
        </w:rPr>
        <w:t> </w:t>
      </w:r>
      <w:r>
        <w:rPr>
          <w:rFonts w:ascii="Calibri" w:hAnsi="Calibri" w:cs="Calibri" w:eastAsia="Calibri" w:hint="default"/>
        </w:rPr>
        <w:t>7</w:t>
      </w:r>
      <w:r>
        <w:rPr>
          <w:rFonts w:ascii="Calibri" w:hAnsi="Calibri" w:cs="Calibri" w:eastAsia="Calibri" w:hint="default"/>
          <w:spacing w:val="11"/>
        </w:rPr>
        <w:t> </w:t>
      </w:r>
      <w:r>
        <w:rPr/>
        <w:t>月</w:t>
      </w:r>
      <w:r>
        <w:rPr>
          <w:spacing w:val="-51"/>
        </w:rPr>
        <w:t> </w:t>
      </w:r>
      <w:r>
        <w:rPr>
          <w:rFonts w:ascii="Calibri" w:hAnsi="Calibri" w:cs="Calibri" w:eastAsia="Calibri" w:hint="default"/>
        </w:rPr>
        <w:t>25</w:t>
      </w:r>
      <w:r>
        <w:rPr>
          <w:rFonts w:ascii="Calibri" w:hAnsi="Calibri" w:cs="Calibri" w:eastAsia="Calibri" w:hint="default"/>
          <w:spacing w:val="11"/>
        </w:rPr>
        <w:t> </w:t>
      </w:r>
      <w:r>
        <w:rPr>
          <w:spacing w:val="-3"/>
        </w:rPr>
        <w:t>日，</w:t>
      </w:r>
      <w:r>
        <w:rPr/>
      </w:r>
    </w:p>
    <w:p>
      <w:pPr>
        <w:pStyle w:val="BodyText"/>
        <w:spacing w:line="240" w:lineRule="auto" w:before="106"/>
        <w:ind w:right="938"/>
        <w:jc w:val="left"/>
      </w:pPr>
      <w:r>
        <w:rPr/>
        <w:t>截止到 </w:t>
      </w:r>
      <w:r>
        <w:rPr>
          <w:rFonts w:ascii="Calibri" w:hAnsi="Calibri" w:cs="Calibri" w:eastAsia="Calibri" w:hint="default"/>
        </w:rPr>
        <w:t>2010  </w:t>
      </w:r>
      <w:r>
        <w:rPr/>
        <w:t>年 </w:t>
      </w:r>
      <w:r>
        <w:rPr>
          <w:rFonts w:ascii="Calibri" w:hAnsi="Calibri" w:cs="Calibri" w:eastAsia="Calibri" w:hint="default"/>
        </w:rPr>
        <w:t>12  </w:t>
      </w:r>
      <w:r>
        <w:rPr/>
        <w:t>月 </w:t>
      </w:r>
      <w:r>
        <w:rPr>
          <w:rFonts w:ascii="Calibri" w:hAnsi="Calibri" w:cs="Calibri" w:eastAsia="Calibri" w:hint="default"/>
        </w:rPr>
        <w:t>31</w:t>
      </w:r>
      <w:r>
        <w:rPr>
          <w:rFonts w:ascii="Calibri" w:hAnsi="Calibri" w:cs="Calibri" w:eastAsia="Calibri" w:hint="default"/>
          <w:spacing w:val="35"/>
        </w:rPr>
        <w:t> </w:t>
      </w:r>
      <w:r>
        <w:rPr/>
        <w:t>日该保证合同下在中国建设银行股份有限公司深圳市分行的保函保证金余额为</w:t>
      </w:r>
    </w:p>
    <w:p>
      <w:pPr>
        <w:pStyle w:val="BodyText"/>
        <w:spacing w:line="240" w:lineRule="auto" w:before="106"/>
        <w:ind w:right="938"/>
        <w:jc w:val="left"/>
      </w:pPr>
      <w:r>
        <w:rPr>
          <w:rFonts w:ascii="Calibri" w:hAnsi="Calibri" w:cs="Calibri" w:eastAsia="Calibri" w:hint="default"/>
        </w:rPr>
        <w:t>2,813,178.19</w:t>
      </w:r>
      <w:r>
        <w:rPr>
          <w:rFonts w:ascii="Calibri" w:hAnsi="Calibri" w:cs="Calibri" w:eastAsia="Calibri" w:hint="default"/>
          <w:spacing w:val="-2"/>
        </w:rPr>
        <w:t> </w:t>
      </w:r>
      <w:r>
        <w:rPr/>
        <w:t>元，担保金额为</w:t>
      </w:r>
      <w:r>
        <w:rPr>
          <w:spacing w:val="-60"/>
        </w:rPr>
        <w:t> </w:t>
      </w:r>
      <w:r>
        <w:rPr>
          <w:rFonts w:ascii="Calibri" w:hAnsi="Calibri" w:cs="Calibri" w:eastAsia="Calibri" w:hint="default"/>
        </w:rPr>
        <w:t>27,496,243.36</w:t>
      </w:r>
      <w:r>
        <w:rPr>
          <w:rFonts w:ascii="Calibri" w:hAnsi="Calibri" w:cs="Calibri" w:eastAsia="Calibri" w:hint="default"/>
          <w:spacing w:val="-2"/>
        </w:rPr>
        <w:t> </w:t>
      </w:r>
      <w:r>
        <w:rPr/>
        <w:t>元，开出银行承兑汇票</w:t>
      </w:r>
      <w:r>
        <w:rPr>
          <w:spacing w:val="-62"/>
        </w:rPr>
        <w:t> </w:t>
      </w:r>
      <w:r>
        <w:rPr>
          <w:rFonts w:ascii="Calibri" w:hAnsi="Calibri" w:cs="Calibri" w:eastAsia="Calibri" w:hint="default"/>
        </w:rPr>
        <w:t>14,563,703.16</w:t>
      </w:r>
      <w:r>
        <w:rPr>
          <w:rFonts w:ascii="Calibri" w:hAnsi="Calibri" w:cs="Calibri" w:eastAsia="Calibri" w:hint="default"/>
          <w:spacing w:val="-2"/>
        </w:rPr>
        <w:t> </w:t>
      </w:r>
      <w:r>
        <w:rPr>
          <w:spacing w:val="-3"/>
        </w:rPr>
        <w:t>元。</w:t>
      </w:r>
      <w:r>
        <w:rPr/>
      </w:r>
    </w:p>
    <w:p>
      <w:pPr>
        <w:pStyle w:val="BodyText"/>
        <w:spacing w:line="240" w:lineRule="auto" w:before="107"/>
        <w:ind w:left="573" w:right="938"/>
        <w:jc w:val="left"/>
      </w:pPr>
      <w:r>
        <w:rPr/>
        <w:t>（</w:t>
      </w:r>
      <w:r>
        <w:rPr>
          <w:rFonts w:ascii="Calibri" w:hAnsi="Calibri" w:cs="Calibri" w:eastAsia="Calibri" w:hint="default"/>
        </w:rPr>
        <w:t>4</w:t>
      </w:r>
      <w:r>
        <w:rPr/>
        <w:t>）</w:t>
      </w:r>
      <w:r>
        <w:rPr>
          <w:rFonts w:ascii="Calibri" w:hAnsi="Calibri" w:cs="Calibri" w:eastAsia="Calibri" w:hint="default"/>
        </w:rPr>
        <w:t>2010</w:t>
      </w:r>
      <w:r>
        <w:rPr>
          <w:rFonts w:ascii="Calibri" w:hAnsi="Calibri" w:cs="Calibri" w:eastAsia="Calibri" w:hint="default"/>
          <w:spacing w:val="7"/>
        </w:rPr>
        <w:t> </w:t>
      </w:r>
      <w:r>
        <w:rPr/>
        <w:t>年</w:t>
      </w:r>
      <w:r>
        <w:rPr>
          <w:spacing w:val="-54"/>
        </w:rPr>
        <w:t> </w:t>
      </w:r>
      <w:r>
        <w:rPr>
          <w:rFonts w:ascii="Calibri" w:hAnsi="Calibri" w:cs="Calibri" w:eastAsia="Calibri" w:hint="default"/>
        </w:rPr>
        <w:t>10</w:t>
      </w:r>
      <w:r>
        <w:rPr>
          <w:rFonts w:ascii="Calibri" w:hAnsi="Calibri" w:cs="Calibri" w:eastAsia="Calibri" w:hint="default"/>
          <w:spacing w:val="7"/>
        </w:rPr>
        <w:t> </w:t>
      </w:r>
      <w:r>
        <w:rPr/>
        <w:t>月</w:t>
      </w:r>
      <w:r>
        <w:rPr>
          <w:spacing w:val="-54"/>
        </w:rPr>
        <w:t> </w:t>
      </w:r>
      <w:r>
        <w:rPr>
          <w:rFonts w:ascii="Calibri" w:hAnsi="Calibri" w:cs="Calibri" w:eastAsia="Calibri" w:hint="default"/>
        </w:rPr>
        <w:t>14</w:t>
      </w:r>
      <w:r>
        <w:rPr>
          <w:rFonts w:ascii="Calibri" w:hAnsi="Calibri" w:cs="Calibri" w:eastAsia="Calibri" w:hint="default"/>
          <w:spacing w:val="5"/>
        </w:rPr>
        <w:t> </w:t>
      </w:r>
      <w:r>
        <w:rPr/>
        <w:t>号，深圳市达实投资发展有限公司、刘磅分别与中国银行股份有限公司深圳高</w:t>
      </w:r>
    </w:p>
    <w:p>
      <w:pPr>
        <w:pStyle w:val="BodyText"/>
        <w:spacing w:line="240" w:lineRule="auto" w:before="106"/>
        <w:ind w:right="938"/>
        <w:jc w:val="left"/>
      </w:pPr>
      <w:r>
        <w:rPr/>
        <w:t>新区支行签定编号为</w:t>
      </w:r>
      <w:r>
        <w:rPr>
          <w:spacing w:val="-43"/>
        </w:rPr>
        <w:t> </w:t>
      </w:r>
      <w:r>
        <w:rPr>
          <w:rFonts w:ascii="Calibri" w:hAnsi="Calibri" w:cs="Calibri" w:eastAsia="Calibri" w:hint="default"/>
        </w:rPr>
        <w:t>2010</w:t>
      </w:r>
      <w:r>
        <w:rPr>
          <w:rFonts w:ascii="Calibri" w:hAnsi="Calibri" w:cs="Calibri" w:eastAsia="Calibri" w:hint="default"/>
          <w:spacing w:val="15"/>
        </w:rPr>
        <w:t> </w:t>
      </w:r>
      <w:r>
        <w:rPr/>
        <w:t>圳中银高司保字第</w:t>
      </w:r>
      <w:r>
        <w:rPr>
          <w:spacing w:val="-43"/>
        </w:rPr>
        <w:t> </w:t>
      </w:r>
      <w:r>
        <w:rPr>
          <w:rFonts w:ascii="Calibri" w:hAnsi="Calibri" w:cs="Calibri" w:eastAsia="Calibri" w:hint="default"/>
        </w:rPr>
        <w:t>0038</w:t>
      </w:r>
      <w:r>
        <w:rPr>
          <w:rFonts w:ascii="Calibri" w:hAnsi="Calibri" w:cs="Calibri" w:eastAsia="Calibri" w:hint="default"/>
          <w:spacing w:val="18"/>
        </w:rPr>
        <w:t> </w:t>
      </w:r>
      <w:r>
        <w:rPr/>
        <w:t>号保证合同和第</w:t>
      </w:r>
      <w:r>
        <w:rPr>
          <w:spacing w:val="-43"/>
        </w:rPr>
        <w:t> </w:t>
      </w:r>
      <w:r>
        <w:rPr>
          <w:rFonts w:ascii="Calibri" w:hAnsi="Calibri" w:cs="Calibri" w:eastAsia="Calibri" w:hint="default"/>
          <w:spacing w:val="-3"/>
        </w:rPr>
        <w:t>0037</w:t>
      </w:r>
      <w:r>
        <w:rPr>
          <w:rFonts w:ascii="Calibri" w:hAnsi="Calibri" w:cs="Calibri" w:eastAsia="Calibri" w:hint="default"/>
          <w:spacing w:val="18"/>
        </w:rPr>
        <w:t> </w:t>
      </w:r>
      <w:r>
        <w:rPr/>
        <w:t>号最高额保证合同，为中国银行</w:t>
      </w:r>
    </w:p>
    <w:p>
      <w:pPr>
        <w:pStyle w:val="BodyText"/>
        <w:spacing w:line="240" w:lineRule="auto" w:before="108"/>
        <w:ind w:right="938"/>
        <w:jc w:val="left"/>
      </w:pPr>
      <w:r>
        <w:rPr/>
        <w:t>股份有限公司深圳高新区支行</w:t>
      </w:r>
      <w:r>
        <w:rPr>
          <w:spacing w:val="-48"/>
        </w:rPr>
        <w:t> </w:t>
      </w:r>
      <w:r>
        <w:rPr>
          <w:rFonts w:ascii="Calibri" w:hAnsi="Calibri" w:cs="Calibri" w:eastAsia="Calibri" w:hint="default"/>
        </w:rPr>
        <w:t>2010</w:t>
      </w:r>
      <w:r>
        <w:rPr>
          <w:rFonts w:ascii="Calibri" w:hAnsi="Calibri" w:cs="Calibri" w:eastAsia="Calibri" w:hint="default"/>
          <w:spacing w:val="11"/>
        </w:rPr>
        <w:t> </w:t>
      </w:r>
      <w:r>
        <w:rPr/>
        <w:t>圳中银高额协字第</w:t>
      </w:r>
      <w:r>
        <w:rPr>
          <w:spacing w:val="-46"/>
        </w:rPr>
        <w:t> </w:t>
      </w:r>
      <w:r>
        <w:rPr>
          <w:rFonts w:ascii="Calibri" w:hAnsi="Calibri" w:cs="Calibri" w:eastAsia="Calibri" w:hint="default"/>
        </w:rPr>
        <w:t>050181</w:t>
      </w:r>
      <w:r>
        <w:rPr>
          <w:rFonts w:ascii="Calibri" w:hAnsi="Calibri" w:cs="Calibri" w:eastAsia="Calibri" w:hint="default"/>
          <w:spacing w:val="13"/>
        </w:rPr>
        <w:t> </w:t>
      </w:r>
      <w:r>
        <w:rPr>
          <w:spacing w:val="-4"/>
        </w:rPr>
        <w:t>号《授信额度协议》提供担保，授信额度为</w:t>
      </w:r>
    </w:p>
    <w:p>
      <w:pPr>
        <w:pStyle w:val="BodyText"/>
        <w:spacing w:line="240" w:lineRule="auto" w:before="106"/>
        <w:ind w:right="938"/>
        <w:jc w:val="left"/>
      </w:pPr>
      <w:r>
        <w:rPr>
          <w:rFonts w:ascii="Calibri" w:hAnsi="Calibri" w:cs="Calibri" w:eastAsia="Calibri" w:hint="default"/>
        </w:rPr>
        <w:t>8000</w:t>
      </w:r>
      <w:r>
        <w:rPr>
          <w:rFonts w:ascii="Calibri" w:hAnsi="Calibri" w:cs="Calibri" w:eastAsia="Calibri" w:hint="default"/>
          <w:spacing w:val="6"/>
        </w:rPr>
        <w:t> </w:t>
      </w:r>
      <w:r>
        <w:rPr/>
        <w:t>万元，期限自</w:t>
      </w:r>
      <w:r>
        <w:rPr>
          <w:spacing w:val="-56"/>
        </w:rPr>
        <w:t> </w:t>
      </w:r>
      <w:r>
        <w:rPr>
          <w:rFonts w:ascii="Calibri" w:hAnsi="Calibri" w:cs="Calibri" w:eastAsia="Calibri" w:hint="default"/>
        </w:rPr>
        <w:t>2010</w:t>
      </w:r>
      <w:r>
        <w:rPr>
          <w:rFonts w:ascii="Calibri" w:hAnsi="Calibri" w:cs="Calibri" w:eastAsia="Calibri" w:hint="default"/>
          <w:spacing w:val="2"/>
        </w:rPr>
        <w:t> </w:t>
      </w:r>
      <w:r>
        <w:rPr/>
        <w:t>年</w:t>
      </w:r>
      <w:r>
        <w:rPr>
          <w:spacing w:val="-54"/>
        </w:rPr>
        <w:t> </w:t>
      </w:r>
      <w:r>
        <w:rPr>
          <w:rFonts w:ascii="Calibri" w:hAnsi="Calibri" w:cs="Calibri" w:eastAsia="Calibri" w:hint="default"/>
        </w:rPr>
        <w:t>10</w:t>
      </w:r>
      <w:r>
        <w:rPr>
          <w:rFonts w:ascii="Calibri" w:hAnsi="Calibri" w:cs="Calibri" w:eastAsia="Calibri" w:hint="default"/>
          <w:spacing w:val="3"/>
        </w:rPr>
        <w:t> </w:t>
      </w:r>
      <w:r>
        <w:rPr/>
        <w:t>月</w:t>
      </w:r>
      <w:r>
        <w:rPr>
          <w:spacing w:val="-54"/>
        </w:rPr>
        <w:t> </w:t>
      </w:r>
      <w:r>
        <w:rPr>
          <w:rFonts w:ascii="Calibri" w:hAnsi="Calibri" w:cs="Calibri" w:eastAsia="Calibri" w:hint="default"/>
        </w:rPr>
        <w:t>14</w:t>
      </w:r>
      <w:r>
        <w:rPr>
          <w:rFonts w:ascii="Calibri" w:hAnsi="Calibri" w:cs="Calibri" w:eastAsia="Calibri" w:hint="default"/>
          <w:spacing w:val="2"/>
        </w:rPr>
        <w:t> </w:t>
      </w:r>
      <w:r>
        <w:rPr/>
        <w:t>日至</w:t>
      </w:r>
      <w:r>
        <w:rPr>
          <w:spacing w:val="-56"/>
        </w:rPr>
        <w:t> </w:t>
      </w:r>
      <w:r>
        <w:rPr>
          <w:rFonts w:ascii="Calibri" w:hAnsi="Calibri" w:cs="Calibri" w:eastAsia="Calibri" w:hint="default"/>
        </w:rPr>
        <w:t>2011</w:t>
      </w:r>
      <w:r>
        <w:rPr>
          <w:rFonts w:ascii="Calibri" w:hAnsi="Calibri" w:cs="Calibri" w:eastAsia="Calibri" w:hint="default"/>
          <w:spacing w:val="2"/>
        </w:rPr>
        <w:t> </w:t>
      </w:r>
      <w:r>
        <w:rPr/>
        <w:t>年</w:t>
      </w:r>
      <w:r>
        <w:rPr>
          <w:spacing w:val="-56"/>
        </w:rPr>
        <w:t> </w:t>
      </w:r>
      <w:r>
        <w:rPr>
          <w:rFonts w:ascii="Calibri" w:hAnsi="Calibri" w:cs="Calibri" w:eastAsia="Calibri" w:hint="default"/>
        </w:rPr>
        <w:t>10</w:t>
      </w:r>
      <w:r>
        <w:rPr>
          <w:rFonts w:ascii="Calibri" w:hAnsi="Calibri" w:cs="Calibri" w:eastAsia="Calibri" w:hint="default"/>
          <w:spacing w:val="5"/>
        </w:rPr>
        <w:t> </w:t>
      </w:r>
      <w:r>
        <w:rPr/>
        <w:t>月</w:t>
      </w:r>
      <w:r>
        <w:rPr>
          <w:spacing w:val="-56"/>
        </w:rPr>
        <w:t> </w:t>
      </w:r>
      <w:r>
        <w:rPr>
          <w:rFonts w:ascii="Calibri" w:hAnsi="Calibri" w:cs="Calibri" w:eastAsia="Calibri" w:hint="default"/>
        </w:rPr>
        <w:t>13</w:t>
      </w:r>
      <w:r>
        <w:rPr>
          <w:rFonts w:ascii="Calibri" w:hAnsi="Calibri" w:cs="Calibri" w:eastAsia="Calibri" w:hint="default"/>
          <w:spacing w:val="5"/>
        </w:rPr>
        <w:t> </w:t>
      </w:r>
      <w:r>
        <w:rPr/>
        <w:t>日，用于本公司开立保函、商业汇票银行承兑、</w:t>
      </w:r>
    </w:p>
    <w:p>
      <w:pPr>
        <w:pStyle w:val="BodyText"/>
        <w:spacing w:line="240" w:lineRule="auto" w:before="106"/>
        <w:ind w:right="938"/>
        <w:jc w:val="left"/>
      </w:pPr>
      <w:r>
        <w:rPr/>
        <w:t>备用信用证业务等额度。截止到</w:t>
      </w:r>
      <w:r>
        <w:rPr>
          <w:spacing w:val="-44"/>
        </w:rPr>
        <w:t> </w:t>
      </w:r>
      <w:r>
        <w:rPr>
          <w:rFonts w:ascii="Calibri" w:hAnsi="Calibri" w:cs="Calibri" w:eastAsia="Calibri" w:hint="default"/>
        </w:rPr>
        <w:t>2010</w:t>
      </w:r>
      <w:r>
        <w:rPr>
          <w:rFonts w:ascii="Calibri" w:hAnsi="Calibri" w:cs="Calibri" w:eastAsia="Calibri" w:hint="default"/>
          <w:spacing w:val="17"/>
        </w:rPr>
        <w:t> </w:t>
      </w:r>
      <w:r>
        <w:rPr/>
        <w:t>年</w:t>
      </w:r>
      <w:r>
        <w:rPr>
          <w:spacing w:val="-44"/>
        </w:rPr>
        <w:t> </w:t>
      </w:r>
      <w:r>
        <w:rPr>
          <w:rFonts w:ascii="Calibri" w:hAnsi="Calibri" w:cs="Calibri" w:eastAsia="Calibri" w:hint="default"/>
        </w:rPr>
        <w:t>12</w:t>
      </w:r>
      <w:r>
        <w:rPr>
          <w:rFonts w:ascii="Calibri" w:hAnsi="Calibri" w:cs="Calibri" w:eastAsia="Calibri" w:hint="default"/>
          <w:spacing w:val="17"/>
        </w:rPr>
        <w:t> </w:t>
      </w:r>
      <w:r>
        <w:rPr/>
        <w:t>月</w:t>
      </w:r>
      <w:r>
        <w:rPr>
          <w:spacing w:val="-44"/>
        </w:rPr>
        <w:t> </w:t>
      </w:r>
      <w:r>
        <w:rPr>
          <w:rFonts w:ascii="Calibri" w:hAnsi="Calibri" w:cs="Calibri" w:eastAsia="Calibri" w:hint="default"/>
        </w:rPr>
        <w:t>31</w:t>
      </w:r>
      <w:r>
        <w:rPr>
          <w:rFonts w:ascii="Calibri" w:hAnsi="Calibri" w:cs="Calibri" w:eastAsia="Calibri" w:hint="default"/>
          <w:spacing w:val="14"/>
        </w:rPr>
        <w:t> </w:t>
      </w:r>
      <w:r>
        <w:rPr/>
        <w:t>日该保证合同下在中国银行股份有限公司深圳高新区支</w:t>
      </w:r>
    </w:p>
    <w:p>
      <w:pPr>
        <w:pStyle w:val="BodyText"/>
        <w:spacing w:line="240" w:lineRule="auto" w:before="106"/>
        <w:ind w:right="938"/>
        <w:jc w:val="left"/>
        <w:rPr>
          <w:rFonts w:ascii="Calibri" w:hAnsi="Calibri" w:cs="Calibri" w:eastAsia="Calibri" w:hint="default"/>
        </w:rPr>
      </w:pPr>
      <w:r>
        <w:rPr/>
        <w:t>行的保函保证金余额为 </w:t>
      </w:r>
      <w:r>
        <w:rPr>
          <w:rFonts w:ascii="Calibri" w:hAnsi="Calibri" w:cs="Calibri" w:eastAsia="Calibri" w:hint="default"/>
        </w:rPr>
        <w:t>9,873,799.95 </w:t>
      </w:r>
      <w:r>
        <w:rPr/>
        <w:t>元，担保金额为 </w:t>
      </w:r>
      <w:r>
        <w:rPr>
          <w:rFonts w:ascii="Calibri" w:hAnsi="Calibri" w:cs="Calibri" w:eastAsia="Calibri" w:hint="default"/>
        </w:rPr>
        <w:t>50,607,353.83 </w:t>
      </w:r>
      <w:r>
        <w:rPr/>
        <w:t>元，开出银行承兑汇票</w:t>
      </w:r>
      <w:r>
        <w:rPr>
          <w:spacing w:val="10"/>
        </w:rPr>
        <w:t> </w:t>
      </w:r>
      <w:r>
        <w:rPr>
          <w:rFonts w:ascii="Calibri" w:hAnsi="Calibri" w:cs="Calibri" w:eastAsia="Calibri" w:hint="default"/>
          <w:spacing w:val="-3"/>
        </w:rPr>
        <w:t>25,374,000.00</w:t>
      </w:r>
      <w:r>
        <w:rPr>
          <w:rFonts w:ascii="Calibri" w:hAnsi="Calibri" w:cs="Calibri" w:eastAsia="Calibri" w:hint="default"/>
        </w:rPr>
      </w:r>
    </w:p>
    <w:p>
      <w:pPr>
        <w:pStyle w:val="BodyText"/>
        <w:spacing w:line="240" w:lineRule="auto" w:before="108"/>
        <w:ind w:right="938"/>
        <w:jc w:val="left"/>
      </w:pPr>
      <w:r>
        <w:rPr/>
        <w:t>元。</w:t>
      </w:r>
    </w:p>
    <w:p>
      <w:pPr>
        <w:pStyle w:val="BodyText"/>
        <w:spacing w:line="240" w:lineRule="auto"/>
        <w:ind w:left="573" w:right="938"/>
        <w:jc w:val="left"/>
      </w:pPr>
      <w:r>
        <w:rPr>
          <w:spacing w:val="-8"/>
        </w:rPr>
        <w:t>（</w:t>
      </w:r>
      <w:r>
        <w:rPr>
          <w:rFonts w:ascii="Calibri" w:hAnsi="Calibri" w:cs="Calibri" w:eastAsia="Calibri" w:hint="default"/>
          <w:spacing w:val="-8"/>
        </w:rPr>
        <w:t>5</w:t>
      </w:r>
      <w:r>
        <w:rPr>
          <w:spacing w:val="-8"/>
        </w:rPr>
        <w:t>）</w:t>
      </w:r>
      <w:r>
        <w:rPr>
          <w:rFonts w:ascii="Calibri" w:hAnsi="Calibri" w:cs="Calibri" w:eastAsia="Calibri" w:hint="default"/>
          <w:spacing w:val="-8"/>
        </w:rPr>
        <w:t>2010 </w:t>
      </w:r>
      <w:r>
        <w:rPr/>
        <w:t>年 </w:t>
      </w:r>
      <w:r>
        <w:rPr>
          <w:rFonts w:ascii="Calibri" w:hAnsi="Calibri" w:cs="Calibri" w:eastAsia="Calibri" w:hint="default"/>
        </w:rPr>
        <w:t>11 </w:t>
      </w:r>
      <w:r>
        <w:rPr/>
        <w:t>月 </w:t>
      </w:r>
      <w:r>
        <w:rPr>
          <w:rFonts w:ascii="Calibri" w:hAnsi="Calibri" w:cs="Calibri" w:eastAsia="Calibri" w:hint="default"/>
        </w:rPr>
        <w:t>5</w:t>
      </w:r>
      <w:r>
        <w:rPr>
          <w:rFonts w:ascii="Calibri" w:hAnsi="Calibri" w:cs="Calibri" w:eastAsia="Calibri" w:hint="default"/>
          <w:spacing w:val="-18"/>
        </w:rPr>
        <w:t> </w:t>
      </w:r>
      <w:r>
        <w:rPr>
          <w:spacing w:val="-3"/>
        </w:rPr>
        <w:t>日，深圳市达实投资发展有限公司与中信银行股份有限公司深圳分行签订了额度</w:t>
      </w:r>
    </w:p>
    <w:p>
      <w:pPr>
        <w:spacing w:after="0" w:line="240" w:lineRule="auto"/>
        <w:jc w:val="left"/>
        <w:sectPr>
          <w:footerReference w:type="default" r:id="rId41"/>
          <w:pgSz w:w="11910" w:h="16840"/>
          <w:pgMar w:footer="1032" w:header="0" w:top="1100" w:bottom="1220" w:left="980" w:right="0"/>
          <w:pgNumType w:start="10"/>
        </w:sectPr>
      </w:pPr>
    </w:p>
    <w:p>
      <w:pPr>
        <w:pStyle w:val="BodyText"/>
        <w:spacing w:line="240" w:lineRule="auto" w:before="7"/>
        <w:ind w:right="938"/>
        <w:jc w:val="left"/>
      </w:pPr>
      <w:r>
        <w:rPr/>
        <w:pict>
          <v:group style="position:absolute;margin-left:55.200001pt;margin-top:1.693691pt;width:484.9pt;height:.1pt;mso-position-horizontal-relative:page;mso-position-vertical-relative:paragraph;z-index:-798184" coordorigin="1104,34" coordsize="9698,2">
            <v:shape style="position:absolute;left:1104;top:34;width:9698;height:2" coordorigin="1104,34" coordsize="9698,0" path="m1104,34l10802,34e" filled="false" stroked="true" strokeweight=".72pt" strokecolor="#000000">
              <v:path arrowok="t"/>
            </v:shape>
            <w10:wrap type="none"/>
          </v:group>
        </w:pict>
      </w:r>
      <w:r>
        <w:rPr/>
        <w:t>为</w:t>
      </w:r>
      <w:r>
        <w:rPr>
          <w:spacing w:val="-53"/>
        </w:rPr>
        <w:t> </w:t>
      </w:r>
      <w:r>
        <w:rPr>
          <w:rFonts w:ascii="Calibri" w:hAnsi="Calibri" w:cs="Calibri" w:eastAsia="Calibri" w:hint="default"/>
        </w:rPr>
        <w:t>3,000</w:t>
      </w:r>
      <w:r>
        <w:rPr>
          <w:rFonts w:ascii="Calibri" w:hAnsi="Calibri" w:cs="Calibri" w:eastAsia="Calibri" w:hint="default"/>
          <w:spacing w:val="5"/>
        </w:rPr>
        <w:t> </w:t>
      </w:r>
      <w:r>
        <w:rPr/>
        <w:t>万元最高额保证合同，为中信银行股份有限公司深圳分行（</w:t>
      </w:r>
      <w:r>
        <w:rPr>
          <w:rFonts w:ascii="Calibri" w:hAnsi="Calibri" w:cs="Calibri" w:eastAsia="Calibri" w:hint="default"/>
        </w:rPr>
        <w:t>2010</w:t>
      </w:r>
      <w:r>
        <w:rPr/>
        <w:t>）深银业－贷字第</w:t>
      </w:r>
      <w:r>
        <w:rPr>
          <w:spacing w:val="-53"/>
        </w:rPr>
        <w:t> </w:t>
      </w:r>
      <w:r>
        <w:rPr>
          <w:rFonts w:ascii="Calibri" w:hAnsi="Calibri" w:cs="Calibri" w:eastAsia="Calibri" w:hint="default"/>
        </w:rPr>
        <w:t>035</w:t>
      </w:r>
      <w:r>
        <w:rPr>
          <w:rFonts w:ascii="Calibri" w:hAnsi="Calibri" w:cs="Calibri" w:eastAsia="Calibri" w:hint="default"/>
          <w:spacing w:val="5"/>
        </w:rPr>
        <w:t> </w:t>
      </w:r>
      <w:r>
        <w:rPr/>
        <w:t>号金额为</w:t>
      </w:r>
    </w:p>
    <w:p>
      <w:pPr>
        <w:pStyle w:val="BodyText"/>
        <w:spacing w:line="324" w:lineRule="auto" w:before="108"/>
        <w:ind w:right="938"/>
        <w:jc w:val="left"/>
      </w:pPr>
      <w:r>
        <w:rPr>
          <w:rFonts w:ascii="Calibri" w:hAnsi="Calibri" w:cs="Calibri" w:eastAsia="Calibri" w:hint="default"/>
        </w:rPr>
        <w:t>2,000</w:t>
      </w:r>
      <w:r>
        <w:rPr>
          <w:rFonts w:ascii="Calibri" w:hAnsi="Calibri" w:cs="Calibri" w:eastAsia="Calibri" w:hint="default"/>
          <w:spacing w:val="8"/>
        </w:rPr>
        <w:t> </w:t>
      </w:r>
      <w:r>
        <w:rPr>
          <w:spacing w:val="-4"/>
        </w:rPr>
        <w:t>万元的流动资金贷款提供担保。截止</w:t>
      </w:r>
      <w:r>
        <w:rPr>
          <w:spacing w:val="-54"/>
        </w:rPr>
        <w:t> </w:t>
      </w:r>
      <w:r>
        <w:rPr>
          <w:rFonts w:ascii="Calibri" w:hAnsi="Calibri" w:cs="Calibri" w:eastAsia="Calibri" w:hint="default"/>
        </w:rPr>
        <w:t>2010</w:t>
      </w:r>
      <w:r>
        <w:rPr>
          <w:rFonts w:ascii="Calibri" w:hAnsi="Calibri" w:cs="Calibri" w:eastAsia="Calibri" w:hint="default"/>
          <w:spacing w:val="7"/>
        </w:rPr>
        <w:t> </w:t>
      </w:r>
      <w:r>
        <w:rPr/>
        <w:t>年</w:t>
      </w:r>
      <w:r>
        <w:rPr>
          <w:spacing w:val="-54"/>
        </w:rPr>
        <w:t> </w:t>
      </w:r>
      <w:r>
        <w:rPr>
          <w:rFonts w:ascii="Calibri" w:hAnsi="Calibri" w:cs="Calibri" w:eastAsia="Calibri" w:hint="default"/>
        </w:rPr>
        <w:t>12</w:t>
      </w:r>
      <w:r>
        <w:rPr>
          <w:rFonts w:ascii="Calibri" w:hAnsi="Calibri" w:cs="Calibri" w:eastAsia="Calibri" w:hint="default"/>
          <w:spacing w:val="7"/>
        </w:rPr>
        <w:t> </w:t>
      </w:r>
      <w:r>
        <w:rPr/>
        <w:t>月</w:t>
      </w:r>
      <w:r>
        <w:rPr>
          <w:spacing w:val="-54"/>
        </w:rPr>
        <w:t> </w:t>
      </w:r>
      <w:r>
        <w:rPr>
          <w:rFonts w:ascii="Calibri" w:hAnsi="Calibri" w:cs="Calibri" w:eastAsia="Calibri" w:hint="default"/>
        </w:rPr>
        <w:t>31</w:t>
      </w:r>
      <w:r>
        <w:rPr>
          <w:rFonts w:ascii="Calibri" w:hAnsi="Calibri" w:cs="Calibri" w:eastAsia="Calibri" w:hint="default"/>
          <w:spacing w:val="7"/>
        </w:rPr>
        <w:t> </w:t>
      </w:r>
      <w:r>
        <w:rPr/>
        <w:t>日上述保证合同下在中信银行股份有限公司深</w:t>
      </w:r>
      <w:r>
        <w:rPr>
          <w:w w:val="100"/>
        </w:rPr>
        <w:t> </w:t>
      </w:r>
      <w:r>
        <w:rPr/>
        <w:t>圳分行借款余额为</w:t>
      </w:r>
      <w:r>
        <w:rPr>
          <w:spacing w:val="-53"/>
        </w:rPr>
        <w:t> </w:t>
      </w:r>
      <w:r>
        <w:rPr>
          <w:rFonts w:ascii="Calibri" w:hAnsi="Calibri" w:cs="Calibri" w:eastAsia="Calibri" w:hint="default"/>
        </w:rPr>
        <w:t>0</w:t>
      </w:r>
      <w:r>
        <w:rPr/>
        <w:t>。</w:t>
      </w:r>
    </w:p>
    <w:p>
      <w:pPr>
        <w:pStyle w:val="BodyText"/>
        <w:spacing w:line="326" w:lineRule="auto" w:before="16"/>
        <w:ind w:right="1126" w:firstLine="420"/>
        <w:jc w:val="both"/>
        <w:rPr>
          <w:rFonts w:ascii="Calibri" w:hAnsi="Calibri" w:cs="Calibri" w:eastAsia="Calibri" w:hint="default"/>
        </w:rPr>
      </w:pPr>
      <w:r>
        <w:rPr>
          <w:spacing w:val="-8"/>
        </w:rPr>
        <w:t>（</w:t>
      </w:r>
      <w:r>
        <w:rPr>
          <w:rFonts w:ascii="Calibri" w:hAnsi="Calibri" w:cs="Calibri" w:eastAsia="Calibri" w:hint="default"/>
          <w:spacing w:val="-8"/>
        </w:rPr>
        <w:t>6</w:t>
      </w:r>
      <w:r>
        <w:rPr>
          <w:spacing w:val="-8"/>
        </w:rPr>
        <w:t>）</w:t>
      </w:r>
      <w:r>
        <w:rPr>
          <w:rFonts w:ascii="Calibri" w:hAnsi="Calibri" w:cs="Calibri" w:eastAsia="Calibri" w:hint="default"/>
          <w:spacing w:val="-8"/>
        </w:rPr>
        <w:t>2010 </w:t>
      </w:r>
      <w:r>
        <w:rPr/>
        <w:t>年 </w:t>
      </w:r>
      <w:r>
        <w:rPr>
          <w:rFonts w:ascii="Calibri" w:hAnsi="Calibri" w:cs="Calibri" w:eastAsia="Calibri" w:hint="default"/>
        </w:rPr>
        <w:t>12 </w:t>
      </w:r>
      <w:r>
        <w:rPr/>
        <w:t>月 </w:t>
      </w:r>
      <w:r>
        <w:rPr>
          <w:rFonts w:ascii="Calibri" w:hAnsi="Calibri" w:cs="Calibri" w:eastAsia="Calibri" w:hint="default"/>
        </w:rPr>
        <w:t>8</w:t>
      </w:r>
      <w:r>
        <w:rPr>
          <w:rFonts w:ascii="Calibri" w:hAnsi="Calibri" w:cs="Calibri" w:eastAsia="Calibri" w:hint="default"/>
          <w:spacing w:val="-24"/>
        </w:rPr>
        <w:t> </w:t>
      </w:r>
      <w:r>
        <w:rPr>
          <w:spacing w:val="-3"/>
        </w:rPr>
        <w:t>日，深圳市达实投资发展有限公司与交通银行股份有限公司深圳科技园分行签订</w:t>
      </w:r>
      <w:r>
        <w:rPr>
          <w:w w:val="100"/>
        </w:rPr>
        <w:t> </w:t>
      </w:r>
      <w:r>
        <w:rPr/>
        <w:t>了</w:t>
      </w:r>
      <w:r>
        <w:rPr>
          <w:spacing w:val="-59"/>
        </w:rPr>
        <w:t> </w:t>
      </w:r>
      <w:r>
        <w:rPr/>
        <w:t>额</w:t>
      </w:r>
      <w:r>
        <w:rPr>
          <w:spacing w:val="-59"/>
        </w:rPr>
        <w:t> </w:t>
      </w:r>
      <w:r>
        <w:rPr/>
        <w:t>度</w:t>
      </w:r>
      <w:r>
        <w:rPr>
          <w:spacing w:val="-61"/>
        </w:rPr>
        <w:t> </w:t>
      </w:r>
      <w:r>
        <w:rPr/>
        <w:t>为</w:t>
      </w:r>
      <w:r>
        <w:rPr>
          <w:spacing w:val="47"/>
        </w:rPr>
        <w:t> </w:t>
      </w:r>
      <w:r>
        <w:rPr>
          <w:rFonts w:ascii="Calibri" w:hAnsi="Calibri" w:cs="Calibri" w:eastAsia="Calibri" w:hint="default"/>
        </w:rPr>
        <w:t>2,000</w:t>
      </w:r>
      <w:r>
        <w:rPr>
          <w:rFonts w:ascii="Calibri" w:hAnsi="Calibri" w:cs="Calibri" w:eastAsia="Calibri" w:hint="default"/>
          <w:spacing w:val="13"/>
        </w:rPr>
        <w:t> </w:t>
      </w:r>
      <w:r>
        <w:rPr>
          <w:spacing w:val="21"/>
        </w:rPr>
        <w:t>万元</w:t>
      </w:r>
      <w:r>
        <w:rPr>
          <w:spacing w:val="-61"/>
        </w:rPr>
        <w:t> </w:t>
      </w:r>
      <w:r>
        <w:rPr/>
        <w:t>最</w:t>
      </w:r>
      <w:r>
        <w:rPr>
          <w:spacing w:val="-59"/>
        </w:rPr>
        <w:t> </w:t>
      </w:r>
      <w:r>
        <w:rPr/>
        <w:t>高</w:t>
      </w:r>
      <w:r>
        <w:rPr>
          <w:spacing w:val="-59"/>
        </w:rPr>
        <w:t> </w:t>
      </w:r>
      <w:r>
        <w:rPr/>
        <w:t>额</w:t>
      </w:r>
      <w:r>
        <w:rPr>
          <w:spacing w:val="-61"/>
        </w:rPr>
        <w:t> </w:t>
      </w:r>
      <w:r>
        <w:rPr/>
        <w:t>保</w:t>
      </w:r>
      <w:r>
        <w:rPr>
          <w:spacing w:val="-59"/>
        </w:rPr>
        <w:t> </w:t>
      </w:r>
      <w:r>
        <w:rPr/>
        <w:t>证</w:t>
      </w:r>
      <w:r>
        <w:rPr>
          <w:spacing w:val="-61"/>
        </w:rPr>
        <w:t> </w:t>
      </w:r>
      <w:r>
        <w:rPr/>
        <w:t>合</w:t>
      </w:r>
      <w:r>
        <w:rPr>
          <w:spacing w:val="-59"/>
        </w:rPr>
        <w:t> </w:t>
      </w:r>
      <w:r>
        <w:rPr/>
        <w:t>同</w:t>
      </w:r>
      <w:r>
        <w:rPr>
          <w:spacing w:val="-61"/>
        </w:rPr>
        <w:t> </w:t>
      </w:r>
      <w:r>
        <w:rPr/>
        <w:t>，</w:t>
      </w:r>
      <w:r>
        <w:rPr>
          <w:spacing w:val="-59"/>
        </w:rPr>
        <w:t> </w:t>
      </w:r>
      <w:r>
        <w:rPr/>
        <w:t>为</w:t>
      </w:r>
      <w:r>
        <w:rPr>
          <w:spacing w:val="-61"/>
        </w:rPr>
        <w:t> </w:t>
      </w:r>
      <w:r>
        <w:rPr/>
        <w:t>交</w:t>
      </w:r>
      <w:r>
        <w:rPr>
          <w:spacing w:val="-59"/>
        </w:rPr>
        <w:t> </w:t>
      </w:r>
      <w:r>
        <w:rPr/>
        <w:t>通</w:t>
      </w:r>
      <w:r>
        <w:rPr>
          <w:spacing w:val="-59"/>
        </w:rPr>
        <w:t> </w:t>
      </w:r>
      <w:r>
        <w:rPr/>
        <w:t>银</w:t>
      </w:r>
      <w:r>
        <w:rPr>
          <w:spacing w:val="-61"/>
        </w:rPr>
        <w:t> </w:t>
      </w:r>
      <w:r>
        <w:rPr/>
        <w:t>行</w:t>
      </w:r>
      <w:r>
        <w:rPr>
          <w:spacing w:val="-59"/>
        </w:rPr>
        <w:t> </w:t>
      </w:r>
      <w:r>
        <w:rPr/>
        <w:t>股</w:t>
      </w:r>
      <w:r>
        <w:rPr>
          <w:spacing w:val="-61"/>
        </w:rPr>
        <w:t> </w:t>
      </w:r>
      <w:r>
        <w:rPr/>
        <w:t>份</w:t>
      </w:r>
      <w:r>
        <w:rPr>
          <w:spacing w:val="-59"/>
        </w:rPr>
        <w:t> </w:t>
      </w:r>
      <w:r>
        <w:rPr/>
        <w:t>有</w:t>
      </w:r>
      <w:r>
        <w:rPr>
          <w:spacing w:val="-61"/>
        </w:rPr>
        <w:t> </w:t>
      </w:r>
      <w:r>
        <w:rPr/>
        <w:t>限</w:t>
      </w:r>
      <w:r>
        <w:rPr>
          <w:spacing w:val="-59"/>
        </w:rPr>
        <w:t> </w:t>
      </w:r>
      <w:r>
        <w:rPr/>
        <w:t>公</w:t>
      </w:r>
      <w:r>
        <w:rPr>
          <w:spacing w:val="-61"/>
        </w:rPr>
        <w:t> </w:t>
      </w:r>
      <w:r>
        <w:rPr/>
        <w:t>司</w:t>
      </w:r>
      <w:r>
        <w:rPr>
          <w:spacing w:val="-59"/>
        </w:rPr>
        <w:t> </w:t>
      </w:r>
      <w:r>
        <w:rPr/>
        <w:t>深</w:t>
      </w:r>
      <w:r>
        <w:rPr>
          <w:spacing w:val="-59"/>
        </w:rPr>
        <w:t> </w:t>
      </w:r>
      <w:r>
        <w:rPr/>
        <w:t>圳</w:t>
      </w:r>
      <w:r>
        <w:rPr>
          <w:spacing w:val="-61"/>
        </w:rPr>
        <w:t> </w:t>
      </w:r>
      <w:r>
        <w:rPr/>
        <w:t>科</w:t>
      </w:r>
      <w:r>
        <w:rPr>
          <w:spacing w:val="-59"/>
        </w:rPr>
        <w:t> </w:t>
      </w:r>
      <w:r>
        <w:rPr/>
        <w:t>技</w:t>
      </w:r>
      <w:r>
        <w:rPr>
          <w:spacing w:val="-61"/>
        </w:rPr>
        <w:t> </w:t>
      </w:r>
      <w:r>
        <w:rPr/>
        <w:t>园</w:t>
      </w:r>
      <w:r>
        <w:rPr>
          <w:spacing w:val="-59"/>
        </w:rPr>
        <w:t> </w:t>
      </w:r>
      <w:r>
        <w:rPr/>
        <w:t>分</w:t>
      </w:r>
      <w:r>
        <w:rPr>
          <w:spacing w:val="-61"/>
        </w:rPr>
        <w:t> </w:t>
      </w:r>
      <w:r>
        <w:rPr/>
        <w:t>行</w:t>
      </w:r>
      <w:r>
        <w:rPr>
          <w:spacing w:val="-59"/>
        </w:rPr>
        <w:t> </w:t>
      </w:r>
      <w:r>
        <w:rPr/>
        <w:t>交</w:t>
      </w:r>
      <w:r>
        <w:rPr>
          <w:spacing w:val="-61"/>
        </w:rPr>
        <w:t> </w:t>
      </w:r>
      <w:r>
        <w:rPr/>
        <w:t>银</w:t>
      </w:r>
      <w:r>
        <w:rPr>
          <w:spacing w:val="-59"/>
        </w:rPr>
        <w:t> </w:t>
      </w:r>
      <w:r>
        <w:rPr/>
        <w:t>深</w:t>
      </w:r>
      <w:r>
        <w:rPr>
          <w:w w:val="100"/>
        </w:rPr>
        <w:t> </w:t>
      </w:r>
      <w:r>
        <w:rPr>
          <w:rFonts w:ascii="Calibri" w:hAnsi="Calibri" w:cs="Calibri" w:eastAsia="Calibri" w:hint="default"/>
        </w:rPr>
        <w:t>443100002271RMBP11011 </w:t>
      </w:r>
      <w:r>
        <w:rPr>
          <w:spacing w:val="-14"/>
        </w:rPr>
        <w:t>号《综合授信合同》提供担保，授信额度为 </w:t>
      </w:r>
      <w:r>
        <w:rPr>
          <w:rFonts w:ascii="Calibri" w:hAnsi="Calibri" w:cs="Calibri" w:eastAsia="Calibri" w:hint="default"/>
        </w:rPr>
        <w:t>2,000 </w:t>
      </w:r>
      <w:r>
        <w:rPr>
          <w:spacing w:val="-8"/>
        </w:rPr>
        <w:t>万元的流动资金贷款。截止</w:t>
      </w:r>
      <w:r>
        <w:rPr>
          <w:spacing w:val="-55"/>
        </w:rPr>
        <w:t> </w:t>
      </w:r>
      <w:r>
        <w:rPr>
          <w:rFonts w:ascii="Calibri" w:hAnsi="Calibri" w:cs="Calibri" w:eastAsia="Calibri" w:hint="default"/>
        </w:rPr>
        <w:t>2010</w:t>
      </w:r>
    </w:p>
    <w:p>
      <w:pPr>
        <w:pStyle w:val="BodyText"/>
        <w:spacing w:line="631" w:lineRule="auto" w:before="14"/>
        <w:ind w:right="938"/>
        <w:jc w:val="left"/>
        <w:rPr>
          <w:rFonts w:ascii="宋体" w:hAnsi="宋体" w:cs="宋体" w:eastAsia="宋体" w:hint="default"/>
        </w:rPr>
      </w:pPr>
      <w:r>
        <w:rPr/>
        <w:t>年</w:t>
      </w:r>
      <w:r>
        <w:rPr>
          <w:spacing w:val="-53"/>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日上述保证合同下在交通银行股份有限公司深圳科技园分行借款余额为</w:t>
      </w:r>
      <w:r>
        <w:rPr>
          <w:spacing w:val="-54"/>
        </w:rPr>
        <w:t> </w:t>
      </w:r>
      <w:r>
        <w:rPr>
          <w:rFonts w:ascii="Calibri" w:hAnsi="Calibri" w:cs="Calibri" w:eastAsia="Calibri" w:hint="default"/>
        </w:rPr>
        <w:t>2,000</w:t>
      </w:r>
      <w:r>
        <w:rPr>
          <w:rFonts w:ascii="Calibri" w:hAnsi="Calibri" w:cs="Calibri" w:eastAsia="Calibri" w:hint="default"/>
          <w:spacing w:val="3"/>
        </w:rPr>
        <w:t> </w:t>
      </w:r>
      <w:r>
        <w:rPr/>
        <w:t>万元。</w:t>
      </w:r>
      <w:r>
        <w:rPr>
          <w:w w:val="100"/>
        </w:rPr>
        <w:t> </w:t>
      </w:r>
      <w:r>
        <w:rPr>
          <w:rFonts w:ascii="宋体" w:hAnsi="宋体" w:cs="宋体" w:eastAsia="宋体" w:hint="default"/>
          <w:b/>
          <w:bCs/>
        </w:rPr>
        <w:t>七、或有事项</w:t>
      </w:r>
      <w:r>
        <w:rPr>
          <w:rFonts w:ascii="宋体" w:hAnsi="宋体" w:cs="宋体" w:eastAsia="宋体" w:hint="default"/>
        </w:rPr>
      </w:r>
    </w:p>
    <w:p>
      <w:pPr>
        <w:pStyle w:val="BodyText"/>
        <w:spacing w:line="240" w:lineRule="auto" w:before="178"/>
        <w:ind w:left="0" w:right="1126"/>
        <w:jc w:val="right"/>
      </w:pPr>
      <w:r>
        <w:rPr>
          <w:rFonts w:ascii="Calibri" w:hAnsi="Calibri" w:cs="Calibri" w:eastAsia="Calibri" w:hint="default"/>
          <w:spacing w:val="-4"/>
        </w:rPr>
        <w:t>1</w:t>
      </w:r>
      <w:r>
        <w:rPr>
          <w:spacing w:val="-4"/>
        </w:rPr>
        <w:t>、截至</w:t>
      </w:r>
      <w:r>
        <w:rPr>
          <w:spacing w:val="-43"/>
        </w:rPr>
        <w:t> </w:t>
      </w:r>
      <w:r>
        <w:rPr>
          <w:rFonts w:ascii="Calibri" w:hAnsi="Calibri" w:cs="Calibri" w:eastAsia="Calibri" w:hint="default"/>
        </w:rPr>
        <w:t>2010</w:t>
      </w:r>
      <w:r>
        <w:rPr>
          <w:rFonts w:ascii="Calibri" w:hAnsi="Calibri" w:cs="Calibri" w:eastAsia="Calibri" w:hint="default"/>
          <w:spacing w:val="16"/>
        </w:rPr>
        <w:t> </w:t>
      </w:r>
      <w:r>
        <w:rPr/>
        <w:t>年</w:t>
      </w:r>
      <w:r>
        <w:rPr>
          <w:spacing w:val="-41"/>
        </w:rPr>
        <w:t> </w:t>
      </w:r>
      <w:r>
        <w:rPr>
          <w:rFonts w:ascii="Calibri" w:hAnsi="Calibri" w:cs="Calibri" w:eastAsia="Calibri" w:hint="default"/>
        </w:rPr>
        <w:t>12</w:t>
      </w:r>
      <w:r>
        <w:rPr>
          <w:rFonts w:ascii="Calibri" w:hAnsi="Calibri" w:cs="Calibri" w:eastAsia="Calibri" w:hint="default"/>
          <w:spacing w:val="15"/>
        </w:rPr>
        <w:t> </w:t>
      </w:r>
      <w:r>
        <w:rPr/>
        <w:t>月</w:t>
      </w:r>
      <w:r>
        <w:rPr>
          <w:spacing w:val="-41"/>
        </w:rPr>
        <w:t> </w:t>
      </w:r>
      <w:r>
        <w:rPr>
          <w:rFonts w:ascii="Calibri" w:hAnsi="Calibri" w:cs="Calibri" w:eastAsia="Calibri" w:hint="default"/>
        </w:rPr>
        <w:t>31</w:t>
      </w:r>
      <w:r>
        <w:rPr>
          <w:rFonts w:ascii="Calibri" w:hAnsi="Calibri" w:cs="Calibri" w:eastAsia="Calibri" w:hint="default"/>
          <w:spacing w:val="16"/>
        </w:rPr>
        <w:t> </w:t>
      </w:r>
      <w:r>
        <w:rPr>
          <w:spacing w:val="-3"/>
        </w:rPr>
        <w:t>日，本公司为承接建筑智能及工业自动化工程出具投标、履约及预付款保函</w:t>
      </w:r>
    </w:p>
    <w:p>
      <w:pPr>
        <w:pStyle w:val="BodyText"/>
        <w:spacing w:line="240" w:lineRule="auto" w:before="106"/>
        <w:ind w:right="938"/>
        <w:jc w:val="left"/>
      </w:pPr>
      <w:r>
        <w:rPr>
          <w:rFonts w:ascii="Calibri" w:hAnsi="Calibri" w:cs="Calibri" w:eastAsia="Calibri" w:hint="default"/>
        </w:rPr>
        <w:t>93 </w:t>
      </w:r>
      <w:r>
        <w:rPr/>
        <w:t>份，投标、履约及预付款保函金额为 </w:t>
      </w:r>
      <w:r>
        <w:rPr>
          <w:rFonts w:ascii="Calibri" w:hAnsi="Calibri" w:cs="Calibri" w:eastAsia="Calibri" w:hint="default"/>
        </w:rPr>
        <w:t>129,598,127.19 </w:t>
      </w:r>
      <w:r>
        <w:rPr/>
        <w:t>元，存入保证金金额为 </w:t>
      </w:r>
      <w:r>
        <w:rPr>
          <w:rFonts w:ascii="Calibri" w:hAnsi="Calibri" w:cs="Calibri" w:eastAsia="Calibri" w:hint="default"/>
        </w:rPr>
        <w:t>14,115,202.14</w:t>
      </w:r>
      <w:r>
        <w:rPr>
          <w:rFonts w:ascii="Calibri" w:hAnsi="Calibri" w:cs="Calibri" w:eastAsia="Calibri" w:hint="default"/>
          <w:spacing w:val="-14"/>
        </w:rPr>
        <w:t> </w:t>
      </w:r>
      <w:r>
        <w:rPr/>
        <w:t>元（其中：</w:t>
      </w:r>
    </w:p>
    <w:p>
      <w:pPr>
        <w:pStyle w:val="BodyText"/>
        <w:spacing w:line="240" w:lineRule="auto" w:before="106"/>
        <w:ind w:right="938"/>
        <w:jc w:val="left"/>
      </w:pPr>
      <w:r>
        <w:rPr>
          <w:w w:val="100"/>
        </w:rPr>
        <w:t>其他</w:t>
      </w:r>
      <w:r>
        <w:rPr>
          <w:spacing w:val="-3"/>
          <w:w w:val="100"/>
        </w:rPr>
        <w:t>货</w:t>
      </w:r>
      <w:r>
        <w:rPr>
          <w:w w:val="100"/>
        </w:rPr>
        <w:t>币</w:t>
      </w:r>
      <w:r>
        <w:rPr>
          <w:spacing w:val="-3"/>
          <w:w w:val="100"/>
        </w:rPr>
        <w:t>资</w:t>
      </w:r>
      <w:r>
        <w:rPr>
          <w:w w:val="100"/>
        </w:rPr>
        <w:t>金</w:t>
      </w:r>
      <w:r>
        <w:rPr>
          <w:spacing w:val="-55"/>
        </w:rPr>
        <w:t> </w:t>
      </w:r>
      <w:r>
        <w:rPr>
          <w:rFonts w:ascii="Calibri" w:hAnsi="Calibri" w:cs="Calibri" w:eastAsia="Calibri" w:hint="default"/>
          <w:w w:val="100"/>
        </w:rPr>
        <w:t>1</w:t>
      </w:r>
      <w:r>
        <w:rPr>
          <w:rFonts w:ascii="Calibri" w:hAnsi="Calibri" w:cs="Calibri" w:eastAsia="Calibri" w:hint="default"/>
          <w:spacing w:val="-2"/>
          <w:w w:val="100"/>
        </w:rPr>
        <w:t>34</w:t>
      </w:r>
      <w:r>
        <w:rPr>
          <w:rFonts w:ascii="Calibri" w:hAnsi="Calibri" w:cs="Calibri" w:eastAsia="Calibri" w:hint="default"/>
          <w:w w:val="100"/>
        </w:rPr>
        <w:t>8</w:t>
      </w:r>
      <w:r>
        <w:rPr>
          <w:rFonts w:ascii="Calibri" w:hAnsi="Calibri" w:cs="Calibri" w:eastAsia="Calibri" w:hint="default"/>
          <w:spacing w:val="-2"/>
          <w:w w:val="100"/>
        </w:rPr>
        <w:t>6</w:t>
      </w:r>
      <w:r>
        <w:rPr>
          <w:rFonts w:ascii="Calibri" w:hAnsi="Calibri" w:cs="Calibri" w:eastAsia="Calibri" w:hint="default"/>
          <w:spacing w:val="-4"/>
          <w:w w:val="100"/>
        </w:rPr>
        <w:t>97</w:t>
      </w:r>
      <w:r>
        <w:rPr>
          <w:rFonts w:ascii="Calibri" w:hAnsi="Calibri" w:cs="Calibri" w:eastAsia="Calibri" w:hint="default"/>
          <w:w w:val="100"/>
        </w:rPr>
        <w:t>8</w:t>
      </w:r>
      <w:r>
        <w:rPr>
          <w:rFonts w:ascii="Calibri" w:hAnsi="Calibri" w:cs="Calibri" w:eastAsia="Calibri" w:hint="default"/>
          <w:spacing w:val="-1"/>
          <w:w w:val="100"/>
        </w:rPr>
        <w:t>.</w:t>
      </w:r>
      <w:r>
        <w:rPr>
          <w:rFonts w:ascii="Calibri" w:hAnsi="Calibri" w:cs="Calibri" w:eastAsia="Calibri" w:hint="default"/>
          <w:spacing w:val="-2"/>
          <w:w w:val="100"/>
        </w:rPr>
        <w:t>1</w:t>
      </w:r>
      <w:r>
        <w:rPr>
          <w:rFonts w:ascii="Calibri" w:hAnsi="Calibri" w:cs="Calibri" w:eastAsia="Calibri" w:hint="default"/>
          <w:w w:val="100"/>
        </w:rPr>
        <w:t>4</w:t>
      </w:r>
      <w:r>
        <w:rPr>
          <w:rFonts w:ascii="Calibri" w:hAnsi="Calibri" w:cs="Calibri" w:eastAsia="Calibri" w:hint="default"/>
          <w:spacing w:val="7"/>
        </w:rPr>
        <w:t> </w:t>
      </w:r>
      <w:r>
        <w:rPr>
          <w:spacing w:val="-3"/>
          <w:w w:val="100"/>
        </w:rPr>
        <w:t>元</w:t>
      </w:r>
      <w:r>
        <w:rPr>
          <w:spacing w:val="-105"/>
          <w:w w:val="100"/>
        </w:rPr>
        <w:t>，</w:t>
      </w:r>
      <w:r>
        <w:rPr>
          <w:w w:val="100"/>
        </w:rPr>
        <w:t>，</w:t>
      </w:r>
      <w:r>
        <w:rPr>
          <w:spacing w:val="-3"/>
          <w:w w:val="100"/>
        </w:rPr>
        <w:t>其</w:t>
      </w:r>
      <w:r>
        <w:rPr>
          <w:w w:val="100"/>
        </w:rPr>
        <w:t>他</w:t>
      </w:r>
      <w:r>
        <w:rPr>
          <w:spacing w:val="-3"/>
          <w:w w:val="100"/>
        </w:rPr>
        <w:t>应收</w:t>
      </w:r>
      <w:r>
        <w:rPr>
          <w:w w:val="100"/>
        </w:rPr>
        <w:t>款</w:t>
      </w:r>
      <w:r>
        <w:rPr>
          <w:spacing w:val="-53"/>
        </w:rPr>
        <w:t> </w:t>
      </w:r>
      <w:r>
        <w:rPr>
          <w:rFonts w:ascii="Calibri" w:hAnsi="Calibri" w:cs="Calibri" w:eastAsia="Calibri" w:hint="default"/>
          <w:spacing w:val="-4"/>
          <w:w w:val="100"/>
        </w:rPr>
        <w:t>6</w:t>
      </w:r>
      <w:r>
        <w:rPr>
          <w:rFonts w:ascii="Calibri" w:hAnsi="Calibri" w:cs="Calibri" w:eastAsia="Calibri" w:hint="default"/>
          <w:w w:val="100"/>
        </w:rPr>
        <w:t>28</w:t>
      </w:r>
      <w:r>
        <w:rPr>
          <w:rFonts w:ascii="Calibri" w:hAnsi="Calibri" w:cs="Calibri" w:eastAsia="Calibri" w:hint="default"/>
          <w:spacing w:val="-3"/>
          <w:w w:val="100"/>
        </w:rPr>
        <w:t>,</w:t>
      </w:r>
      <w:r>
        <w:rPr>
          <w:rFonts w:ascii="Calibri" w:hAnsi="Calibri" w:cs="Calibri" w:eastAsia="Calibri" w:hint="default"/>
          <w:spacing w:val="-2"/>
          <w:w w:val="100"/>
        </w:rPr>
        <w:t>22</w:t>
      </w:r>
      <w:r>
        <w:rPr>
          <w:rFonts w:ascii="Calibri" w:hAnsi="Calibri" w:cs="Calibri" w:eastAsia="Calibri" w:hint="default"/>
          <w:w w:val="100"/>
        </w:rPr>
        <w:t>4</w:t>
      </w:r>
      <w:r>
        <w:rPr>
          <w:rFonts w:ascii="Calibri" w:hAnsi="Calibri" w:cs="Calibri" w:eastAsia="Calibri" w:hint="default"/>
          <w:spacing w:val="-1"/>
          <w:w w:val="100"/>
        </w:rPr>
        <w:t>.</w:t>
      </w:r>
      <w:r>
        <w:rPr>
          <w:rFonts w:ascii="Calibri" w:hAnsi="Calibri" w:cs="Calibri" w:eastAsia="Calibri" w:hint="default"/>
          <w:spacing w:val="-2"/>
          <w:w w:val="100"/>
        </w:rPr>
        <w:t>0</w:t>
      </w:r>
      <w:r>
        <w:rPr>
          <w:rFonts w:ascii="Calibri" w:hAnsi="Calibri" w:cs="Calibri" w:eastAsia="Calibri" w:hint="default"/>
          <w:w w:val="100"/>
        </w:rPr>
        <w:t>0</w:t>
      </w:r>
      <w:r>
        <w:rPr>
          <w:rFonts w:ascii="Calibri" w:hAnsi="Calibri" w:cs="Calibri" w:eastAsia="Calibri" w:hint="default"/>
          <w:spacing w:val="7"/>
        </w:rPr>
        <w:t> </w:t>
      </w:r>
      <w:r>
        <w:rPr>
          <w:spacing w:val="-2"/>
          <w:w w:val="100"/>
        </w:rPr>
        <w:t>元</w:t>
      </w:r>
      <w:r>
        <w:rPr>
          <w:spacing w:val="-106"/>
          <w:w w:val="100"/>
        </w:rPr>
        <w:t>）</w:t>
      </w:r>
      <w:r>
        <w:rPr>
          <w:spacing w:val="-3"/>
          <w:w w:val="100"/>
        </w:rPr>
        <w:t>，</w:t>
      </w:r>
      <w:r>
        <w:rPr>
          <w:w w:val="100"/>
        </w:rPr>
        <w:t>明</w:t>
      </w:r>
      <w:r>
        <w:rPr>
          <w:spacing w:val="-3"/>
          <w:w w:val="100"/>
        </w:rPr>
        <w:t>细</w:t>
      </w:r>
      <w:r>
        <w:rPr>
          <w:w w:val="100"/>
        </w:rPr>
        <w:t>列</w:t>
      </w:r>
      <w:r>
        <w:rPr>
          <w:spacing w:val="-3"/>
          <w:w w:val="100"/>
        </w:rPr>
        <w:t>示</w:t>
      </w:r>
      <w:r>
        <w:rPr>
          <w:w w:val="100"/>
        </w:rPr>
        <w:t>如</w:t>
      </w:r>
      <w:r>
        <w:rPr>
          <w:spacing w:val="-3"/>
          <w:w w:val="100"/>
        </w:rPr>
        <w:t>下</w:t>
      </w:r>
      <w:r>
        <w:rPr>
          <w:w w:val="100"/>
        </w:rPr>
        <w:t>：</w:t>
      </w:r>
    </w:p>
    <w:p>
      <w:pPr>
        <w:spacing w:line="240" w:lineRule="auto" w:before="7"/>
        <w:rPr>
          <w:rFonts w:ascii="宋体" w:hAnsi="宋体" w:cs="宋体" w:eastAsia="宋体" w:hint="default"/>
          <w:sz w:val="25"/>
          <w:szCs w:val="25"/>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1370"/>
        <w:gridCol w:w="1246"/>
        <w:gridCol w:w="1634"/>
        <w:gridCol w:w="1136"/>
        <w:gridCol w:w="1164"/>
      </w:tblGrid>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8" w:right="0"/>
              <w:jc w:val="center"/>
              <w:rPr>
                <w:rFonts w:ascii="宋体" w:hAnsi="宋体" w:cs="宋体" w:eastAsia="宋体" w:hint="default"/>
                <w:sz w:val="15"/>
                <w:szCs w:val="15"/>
              </w:rPr>
            </w:pPr>
            <w:r>
              <w:rPr>
                <w:rFonts w:ascii="宋体" w:hAnsi="宋体" w:cs="宋体" w:eastAsia="宋体" w:hint="default"/>
                <w:sz w:val="15"/>
                <w:szCs w:val="15"/>
              </w:rPr>
              <w:t>保函受益人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79" w:right="0"/>
              <w:jc w:val="left"/>
              <w:rPr>
                <w:rFonts w:ascii="宋体" w:hAnsi="宋体" w:cs="宋体" w:eastAsia="宋体" w:hint="default"/>
                <w:sz w:val="15"/>
                <w:szCs w:val="15"/>
              </w:rPr>
            </w:pPr>
            <w:r>
              <w:rPr>
                <w:rFonts w:ascii="宋体" w:hAnsi="宋体" w:cs="宋体" w:eastAsia="宋体" w:hint="default"/>
                <w:sz w:val="15"/>
                <w:szCs w:val="15"/>
              </w:rPr>
              <w:t>担保金额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91"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到期日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开出银行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深圳市地铁三号线投资有限公司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8504690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1700938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2012-11-30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深圳大学城管理委员会办公室</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z w:val="15"/>
              </w:rPr>
              <w:t>6000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投标有效期后</w:t>
            </w:r>
            <w:r>
              <w:rPr>
                <w:rFonts w:ascii="宋体" w:hAnsi="宋体" w:cs="宋体" w:eastAsia="宋体" w:hint="default"/>
                <w:spacing w:val="-38"/>
                <w:sz w:val="15"/>
                <w:szCs w:val="15"/>
              </w:rPr>
              <w:t> </w:t>
            </w:r>
            <w:r>
              <w:rPr>
                <w:rFonts w:ascii="Calibri" w:hAnsi="Calibri" w:cs="Calibri" w:eastAsia="Calibri" w:hint="default"/>
                <w:sz w:val="15"/>
                <w:szCs w:val="15"/>
              </w:rPr>
              <w:t>28</w:t>
            </w:r>
            <w:r>
              <w:rPr>
                <w:rFonts w:ascii="Calibri" w:hAnsi="Calibri" w:cs="Calibri" w:eastAsia="Calibri" w:hint="default"/>
                <w:spacing w:val="3"/>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02"/>
              <w:jc w:val="right"/>
              <w:rPr>
                <w:rFonts w:ascii="宋体" w:hAnsi="宋体" w:cs="宋体" w:eastAsia="宋体" w:hint="default"/>
                <w:sz w:val="15"/>
                <w:szCs w:val="15"/>
              </w:rPr>
            </w:pPr>
            <w:r>
              <w:rPr>
                <w:rFonts w:ascii="宋体" w:hAnsi="宋体" w:cs="宋体" w:eastAsia="宋体" w:hint="default"/>
                <w:spacing w:val="-1"/>
                <w:sz w:val="15"/>
                <w:szCs w:val="15"/>
              </w:rPr>
              <w:t>转履约保函</w:t>
            </w:r>
          </w:p>
        </w:tc>
      </w:tr>
      <w:tr>
        <w:trPr>
          <w:trHeight w:val="51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22" w:right="0"/>
              <w:jc w:val="left"/>
              <w:rPr>
                <w:rFonts w:ascii="宋体" w:hAnsi="宋体" w:cs="宋体" w:eastAsia="宋体" w:hint="default"/>
                <w:sz w:val="15"/>
                <w:szCs w:val="15"/>
              </w:rPr>
            </w:pPr>
            <w:r>
              <w:rPr>
                <w:rFonts w:ascii="宋体" w:hAnsi="宋体" w:cs="宋体" w:eastAsia="宋体" w:hint="default"/>
                <w:sz w:val="15"/>
                <w:szCs w:val="15"/>
              </w:rPr>
              <w:t>深圳大铲湾现代港口发展有限公司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690120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103518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敞口</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深圳市地铁三号线投资有限公司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386000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pacing w:val="-2"/>
                <w:sz w:val="15"/>
              </w:rPr>
              <w:t>77200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50" w:right="0"/>
              <w:jc w:val="left"/>
              <w:rPr>
                <w:rFonts w:ascii="宋体" w:hAnsi="宋体" w:cs="宋体" w:eastAsia="宋体" w:hint="default"/>
                <w:sz w:val="15"/>
                <w:szCs w:val="15"/>
              </w:rPr>
            </w:pPr>
            <w:r>
              <w:rPr>
                <w:rFonts w:ascii="宋体" w:hAnsi="宋体" w:cs="宋体" w:eastAsia="宋体" w:hint="default"/>
                <w:sz w:val="15"/>
                <w:szCs w:val="15"/>
              </w:rPr>
              <w:t>未完工</w:t>
            </w:r>
          </w:p>
        </w:tc>
      </w:tr>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深圳市地铁三号线投资有限公司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195000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pacing w:val="-2"/>
                <w:sz w:val="15"/>
              </w:rPr>
              <w:t>29250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深圳市建设科技促进中心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15000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投标有效期后</w:t>
            </w:r>
            <w:r>
              <w:rPr>
                <w:rFonts w:ascii="宋体" w:hAnsi="宋体" w:cs="宋体" w:eastAsia="宋体" w:hint="default"/>
                <w:spacing w:val="-38"/>
                <w:sz w:val="15"/>
                <w:szCs w:val="15"/>
              </w:rPr>
              <w:t> </w:t>
            </w:r>
            <w:r>
              <w:rPr>
                <w:rFonts w:ascii="Calibri" w:hAnsi="Calibri" w:cs="Calibri" w:eastAsia="Calibri" w:hint="default"/>
                <w:sz w:val="15"/>
                <w:szCs w:val="15"/>
              </w:rPr>
              <w:t>28</w:t>
            </w:r>
            <w:r>
              <w:rPr>
                <w:rFonts w:ascii="Calibri" w:hAnsi="Calibri" w:cs="Calibri" w:eastAsia="Calibri" w:hint="default"/>
                <w:spacing w:val="3"/>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38"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宜兴恒宝房地产开发有限公司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2010-9-10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50" w:right="127" w:hanging="224"/>
              <w:jc w:val="left"/>
              <w:rPr>
                <w:rFonts w:ascii="宋体" w:hAnsi="宋体" w:cs="宋体" w:eastAsia="宋体" w:hint="default"/>
                <w:sz w:val="15"/>
                <w:szCs w:val="15"/>
              </w:rPr>
            </w:pPr>
            <w:r>
              <w:rPr>
                <w:rFonts w:ascii="宋体" w:hAnsi="宋体" w:cs="宋体" w:eastAsia="宋体" w:hint="default"/>
                <w:sz w:val="15"/>
                <w:szCs w:val="15"/>
              </w:rPr>
              <w:t>保函已退保证</w:t>
            </w:r>
            <w:r>
              <w:rPr>
                <w:rFonts w:ascii="宋体" w:hAnsi="宋体" w:cs="宋体" w:eastAsia="宋体" w:hint="default"/>
                <w:w w:val="100"/>
                <w:sz w:val="15"/>
                <w:szCs w:val="15"/>
              </w:rPr>
              <w:t> </w:t>
            </w:r>
            <w:r>
              <w:rPr>
                <w:rFonts w:ascii="宋体" w:hAnsi="宋体" w:cs="宋体" w:eastAsia="宋体" w:hint="default"/>
                <w:sz w:val="15"/>
                <w:szCs w:val="15"/>
              </w:rPr>
              <w:t>金未退</w:t>
            </w:r>
          </w:p>
        </w:tc>
      </w:tr>
      <w:tr>
        <w:trPr>
          <w:trHeight w:val="64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万达酒店建设有限公司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15000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Calibri" w:hAnsi="Calibri" w:cs="Calibri" w:eastAsia="Calibri" w:hint="default"/>
                <w:sz w:val="15"/>
                <w:szCs w:val="15"/>
              </w:rPr>
            </w:pPr>
            <w:r>
              <w:rPr>
                <w:rFonts w:ascii="Calibri"/>
                <w:sz w:val="15"/>
              </w:rPr>
              <w:t>2010-10-30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0" w:right="127" w:hanging="224"/>
              <w:jc w:val="left"/>
              <w:rPr>
                <w:rFonts w:ascii="宋体" w:hAnsi="宋体" w:cs="宋体" w:eastAsia="宋体" w:hint="default"/>
                <w:sz w:val="15"/>
                <w:szCs w:val="15"/>
              </w:rPr>
            </w:pPr>
            <w:r>
              <w:rPr>
                <w:rFonts w:ascii="宋体" w:hAnsi="宋体" w:cs="宋体" w:eastAsia="宋体" w:hint="default"/>
                <w:sz w:val="15"/>
                <w:szCs w:val="15"/>
              </w:rPr>
              <w:t>保函已退保证</w:t>
            </w:r>
            <w:r>
              <w:rPr>
                <w:rFonts w:ascii="宋体" w:hAnsi="宋体" w:cs="宋体" w:eastAsia="宋体" w:hint="default"/>
                <w:w w:val="100"/>
                <w:sz w:val="15"/>
                <w:szCs w:val="15"/>
              </w:rPr>
              <w:t> </w:t>
            </w:r>
            <w:r>
              <w:rPr>
                <w:rFonts w:ascii="宋体" w:hAnsi="宋体" w:cs="宋体" w:eastAsia="宋体" w:hint="default"/>
                <w:sz w:val="15"/>
                <w:szCs w:val="15"/>
              </w:rPr>
              <w:t>金未退</w:t>
            </w: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万达酒店建设有限公司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30000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3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徐州恒江房地产开发有限公司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316000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31600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5" w:lineRule="exact"/>
              <w:ind w:left="4" w:right="0"/>
              <w:jc w:val="center"/>
              <w:rPr>
                <w:rFonts w:ascii="宋体" w:hAnsi="宋体" w:cs="宋体" w:eastAsia="宋体" w:hint="default"/>
                <w:sz w:val="15"/>
                <w:szCs w:val="15"/>
              </w:rPr>
            </w:pPr>
            <w:r>
              <w:rPr>
                <w:rFonts w:ascii="宋体" w:hAnsi="宋体" w:cs="宋体" w:eastAsia="宋体" w:hint="default"/>
                <w:sz w:val="15"/>
                <w:szCs w:val="15"/>
              </w:rPr>
              <w:t>投标有效期后的</w:t>
            </w:r>
            <w:r>
              <w:rPr>
                <w:rFonts w:ascii="宋体" w:hAnsi="宋体" w:cs="宋体" w:eastAsia="宋体" w:hint="default"/>
                <w:spacing w:val="-42"/>
                <w:sz w:val="15"/>
                <w:szCs w:val="15"/>
              </w:rPr>
              <w:t> </w:t>
            </w:r>
            <w:r>
              <w:rPr>
                <w:rFonts w:ascii="Calibri" w:hAnsi="Calibri" w:cs="Calibri" w:eastAsia="Calibri" w:hint="default"/>
                <w:sz w:val="15"/>
                <w:szCs w:val="15"/>
              </w:rPr>
              <w:t>28</w:t>
            </w:r>
            <w:r>
              <w:rPr>
                <w:rFonts w:ascii="Calibri" w:hAnsi="Calibri" w:cs="Calibri" w:eastAsia="Calibri" w:hint="default"/>
                <w:spacing w:val="1"/>
                <w:sz w:val="15"/>
                <w:szCs w:val="15"/>
              </w:rPr>
              <w:t> </w:t>
            </w:r>
            <w:r>
              <w:rPr>
                <w:rFonts w:ascii="宋体" w:hAnsi="宋体" w:cs="宋体" w:eastAsia="宋体" w:hint="default"/>
                <w:sz w:val="15"/>
                <w:szCs w:val="15"/>
              </w:rPr>
              <w:t>日</w:t>
            </w:r>
          </w:p>
          <w:p>
            <w:pPr>
              <w:pStyle w:val="TableParagraph"/>
              <w:spacing w:line="205" w:lineRule="exact"/>
              <w:ind w:left="2"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6"/>
                <w:sz w:val="15"/>
                <w:szCs w:val="15"/>
              </w:rPr>
              <w:t> </w:t>
            </w:r>
            <w:r>
              <w:rPr>
                <w:rFonts w:ascii="Calibri" w:hAnsi="Calibri" w:cs="Calibri" w:eastAsia="Calibri" w:hint="default"/>
                <w:sz w:val="15"/>
                <w:szCs w:val="15"/>
              </w:rPr>
              <w:t>28</w:t>
            </w:r>
            <w:r>
              <w:rPr>
                <w:rFonts w:ascii="Calibri" w:hAnsi="Calibri" w:cs="Calibri" w:eastAsia="Calibri" w:hint="default"/>
                <w:spacing w:val="5"/>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徐州恒江房地产开发有限公司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52500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最长期限不超过</w:t>
            </w:r>
            <w:r>
              <w:rPr>
                <w:rFonts w:ascii="宋体" w:hAnsi="宋体" w:cs="宋体" w:eastAsia="宋体" w:hint="default"/>
                <w:spacing w:val="-39"/>
                <w:sz w:val="15"/>
                <w:szCs w:val="15"/>
              </w:rPr>
              <w:t> </w:t>
            </w:r>
            <w:r>
              <w:rPr>
                <w:rFonts w:ascii="Calibri" w:hAnsi="Calibri" w:cs="Calibri" w:eastAsia="Calibri" w:hint="default"/>
                <w:sz w:val="15"/>
                <w:szCs w:val="15"/>
              </w:rPr>
              <w:t>2</w:t>
            </w:r>
            <w:r>
              <w:rPr>
                <w:rFonts w:ascii="Calibri" w:hAnsi="Calibri" w:cs="Calibri" w:eastAsia="Calibri" w:hint="default"/>
                <w:spacing w:val="4"/>
                <w:sz w:val="15"/>
                <w:szCs w:val="15"/>
              </w:rPr>
              <w:t> </w:t>
            </w:r>
            <w:r>
              <w:rPr>
                <w:rFonts w:ascii="宋体" w:hAnsi="宋体" w:cs="宋体" w:eastAsia="宋体" w:hint="default"/>
                <w:sz w:val="15"/>
                <w:szCs w:val="15"/>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东莞市城建工程管理局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3894090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778818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2011-5-21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4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重庆恒方房地产开发有限公司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380000.00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38000.00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05" w:lineRule="exact"/>
              <w:ind w:left="4" w:right="0"/>
              <w:jc w:val="center"/>
              <w:rPr>
                <w:rFonts w:ascii="宋体" w:hAnsi="宋体" w:cs="宋体" w:eastAsia="宋体" w:hint="default"/>
                <w:sz w:val="15"/>
                <w:szCs w:val="15"/>
              </w:rPr>
            </w:pPr>
            <w:r>
              <w:rPr>
                <w:rFonts w:ascii="宋体" w:hAnsi="宋体" w:cs="宋体" w:eastAsia="宋体" w:hint="default"/>
                <w:sz w:val="15"/>
                <w:szCs w:val="15"/>
              </w:rPr>
              <w:t>投标有效期后的</w:t>
            </w:r>
            <w:r>
              <w:rPr>
                <w:rFonts w:ascii="宋体" w:hAnsi="宋体" w:cs="宋体" w:eastAsia="宋体" w:hint="default"/>
                <w:spacing w:val="-42"/>
                <w:sz w:val="15"/>
                <w:szCs w:val="15"/>
              </w:rPr>
              <w:t> </w:t>
            </w:r>
            <w:r>
              <w:rPr>
                <w:rFonts w:ascii="Calibri" w:hAnsi="Calibri" w:cs="Calibri" w:eastAsia="Calibri" w:hint="default"/>
                <w:sz w:val="15"/>
                <w:szCs w:val="15"/>
              </w:rPr>
              <w:t>28</w:t>
            </w:r>
            <w:r>
              <w:rPr>
                <w:rFonts w:ascii="Calibri" w:hAnsi="Calibri" w:cs="Calibri" w:eastAsia="Calibri" w:hint="default"/>
                <w:spacing w:val="1"/>
                <w:sz w:val="15"/>
                <w:szCs w:val="15"/>
              </w:rPr>
              <w:t> </w:t>
            </w:r>
            <w:r>
              <w:rPr>
                <w:rFonts w:ascii="宋体" w:hAnsi="宋体" w:cs="宋体" w:eastAsia="宋体" w:hint="default"/>
                <w:sz w:val="15"/>
                <w:szCs w:val="15"/>
              </w:rPr>
              <w:t>日</w:t>
            </w:r>
          </w:p>
          <w:p>
            <w:pPr>
              <w:pStyle w:val="TableParagraph"/>
              <w:spacing w:line="205" w:lineRule="exact"/>
              <w:ind w:left="2"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6"/>
                <w:sz w:val="15"/>
                <w:szCs w:val="15"/>
              </w:rPr>
              <w:t> </w:t>
            </w:r>
            <w:r>
              <w:rPr>
                <w:rFonts w:ascii="Calibri" w:hAnsi="Calibri" w:cs="Calibri" w:eastAsia="Calibri" w:hint="default"/>
                <w:sz w:val="15"/>
                <w:szCs w:val="15"/>
              </w:rPr>
              <w:t>28</w:t>
            </w:r>
            <w:r>
              <w:rPr>
                <w:rFonts w:ascii="Calibri" w:hAnsi="Calibri" w:cs="Calibri" w:eastAsia="Calibri" w:hint="default"/>
                <w:spacing w:val="5"/>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重庆恒方房地产开发有限公司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380000.00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57000.00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最长期限不超过</w:t>
            </w:r>
            <w:r>
              <w:rPr>
                <w:rFonts w:ascii="宋体" w:hAnsi="宋体" w:cs="宋体" w:eastAsia="宋体" w:hint="default"/>
                <w:spacing w:val="-39"/>
                <w:sz w:val="15"/>
                <w:szCs w:val="15"/>
              </w:rPr>
              <w:t> </w:t>
            </w:r>
            <w:r>
              <w:rPr>
                <w:rFonts w:ascii="Calibri" w:hAnsi="Calibri" w:cs="Calibri" w:eastAsia="Calibri" w:hint="default"/>
                <w:sz w:val="15"/>
                <w:szCs w:val="15"/>
              </w:rPr>
              <w:t>2</w:t>
            </w:r>
            <w:r>
              <w:rPr>
                <w:rFonts w:ascii="Calibri" w:hAnsi="Calibri" w:cs="Calibri" w:eastAsia="Calibri" w:hint="default"/>
                <w:spacing w:val="4"/>
                <w:sz w:val="15"/>
                <w:szCs w:val="15"/>
              </w:rPr>
              <w:t> </w:t>
            </w:r>
            <w:r>
              <w:rPr>
                <w:rFonts w:ascii="宋体" w:hAnsi="宋体" w:cs="宋体" w:eastAsia="宋体" w:hint="default"/>
                <w:sz w:val="15"/>
                <w:szCs w:val="15"/>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南京恒学房地产有限公司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45000.00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投标有效期后的</w:t>
            </w:r>
            <w:r>
              <w:rPr>
                <w:rFonts w:ascii="宋体" w:hAnsi="宋体" w:cs="宋体" w:eastAsia="宋体" w:hint="default"/>
                <w:spacing w:val="-42"/>
                <w:sz w:val="15"/>
                <w:szCs w:val="15"/>
              </w:rPr>
              <w:t> </w:t>
            </w:r>
            <w:r>
              <w:rPr>
                <w:rFonts w:ascii="Calibri" w:hAnsi="Calibri" w:cs="Calibri" w:eastAsia="Calibri" w:hint="default"/>
                <w:sz w:val="15"/>
                <w:szCs w:val="15"/>
              </w:rPr>
              <w:t>28</w:t>
            </w:r>
            <w:r>
              <w:rPr>
                <w:rFonts w:ascii="Calibri" w:hAnsi="Calibri" w:cs="Calibri" w:eastAsia="Calibri" w:hint="default"/>
                <w:spacing w:val="1"/>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27"/>
              <w:jc w:val="right"/>
              <w:rPr>
                <w:rFonts w:ascii="宋体" w:hAnsi="宋体" w:cs="宋体" w:eastAsia="宋体" w:hint="default"/>
                <w:sz w:val="15"/>
                <w:szCs w:val="15"/>
              </w:rPr>
            </w:pPr>
            <w:r>
              <w:rPr>
                <w:rFonts w:ascii="宋体" w:hAnsi="宋体" w:cs="宋体" w:eastAsia="宋体" w:hint="default"/>
                <w:spacing w:val="-1"/>
                <w:sz w:val="15"/>
                <w:szCs w:val="15"/>
              </w:rPr>
              <w:t>招标结束但未</w:t>
            </w:r>
          </w:p>
        </w:tc>
      </w:tr>
    </w:tbl>
    <w:p>
      <w:pPr>
        <w:spacing w:after="0" w:line="240" w:lineRule="auto"/>
        <w:jc w:val="right"/>
        <w:rPr>
          <w:rFonts w:ascii="宋体" w:hAnsi="宋体" w:cs="宋体" w:eastAsia="宋体" w:hint="default"/>
          <w:sz w:val="15"/>
          <w:szCs w:val="15"/>
        </w:rPr>
        <w:sectPr>
          <w:pgSz w:w="11910" w:h="16840"/>
          <w:pgMar w:header="0" w:footer="1032" w:top="1100" w:bottom="1280" w:left="980" w:right="0"/>
        </w:sectPr>
      </w:pPr>
    </w:p>
    <w:tbl>
      <w:tblPr>
        <w:tblW w:w="0" w:type="auto"/>
        <w:jc w:val="left"/>
        <w:tblInd w:w="111" w:type="dxa"/>
        <w:tblLayout w:type="fixed"/>
        <w:tblCellMar>
          <w:top w:w="0" w:type="dxa"/>
          <w:left w:w="0" w:type="dxa"/>
          <w:bottom w:w="0" w:type="dxa"/>
          <w:right w:w="0" w:type="dxa"/>
        </w:tblCellMar>
        <w:tblLook w:val="01E0"/>
      </w:tblPr>
      <w:tblGrid>
        <w:gridCol w:w="3150"/>
        <w:gridCol w:w="1370"/>
        <w:gridCol w:w="1246"/>
        <w:gridCol w:w="1634"/>
        <w:gridCol w:w="1136"/>
        <w:gridCol w:w="1164"/>
      </w:tblGrid>
      <w:tr>
        <w:trPr>
          <w:trHeight w:val="523" w:hRule="exact"/>
        </w:trPr>
        <w:tc>
          <w:tcPr>
            <w:tcW w:w="3150"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3" w:right="0"/>
              <w:jc w:val="center"/>
              <w:rPr>
                <w:rFonts w:ascii="宋体" w:hAnsi="宋体" w:cs="宋体" w:eastAsia="宋体" w:hint="default"/>
                <w:sz w:val="15"/>
                <w:szCs w:val="15"/>
              </w:rPr>
            </w:pPr>
            <w:r>
              <w:rPr>
                <w:rFonts w:ascii="宋体" w:hAnsi="宋体" w:cs="宋体" w:eastAsia="宋体" w:hint="default"/>
                <w:sz w:val="15"/>
                <w:szCs w:val="15"/>
              </w:rPr>
              <w:t>保函受益人</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79" w:right="0"/>
              <w:jc w:val="left"/>
              <w:rPr>
                <w:rFonts w:ascii="宋体" w:hAnsi="宋体" w:cs="宋体" w:eastAsia="宋体" w:hint="default"/>
                <w:sz w:val="15"/>
                <w:szCs w:val="15"/>
              </w:rPr>
            </w:pPr>
            <w:r>
              <w:rPr>
                <w:rFonts w:ascii="宋体" w:hAnsi="宋体" w:cs="宋体" w:eastAsia="宋体" w:hint="default"/>
                <w:sz w:val="15"/>
                <w:szCs w:val="15"/>
              </w:rPr>
              <w:t>担保金额</w:t>
            </w:r>
          </w:p>
        </w:tc>
        <w:tc>
          <w:tcPr>
            <w:tcW w:w="12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91"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6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到期日</w:t>
            </w:r>
          </w:p>
        </w:tc>
        <w:tc>
          <w:tcPr>
            <w:tcW w:w="1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开出银行</w:t>
            </w:r>
          </w:p>
        </w:tc>
        <w:tc>
          <w:tcPr>
            <w:tcW w:w="1164"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204" w:hRule="exact"/>
        </w:trPr>
        <w:tc>
          <w:tcPr>
            <w:tcW w:w="3150" w:type="dxa"/>
            <w:tcBorders>
              <w:top w:val="single" w:sz="4" w:space="0" w:color="000000"/>
              <w:left w:val="nil" w:sz="6" w:space="0" w:color="auto"/>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7"/>
                <w:sz w:val="15"/>
                <w:szCs w:val="15"/>
              </w:rPr>
              <w:t> </w:t>
            </w:r>
            <w:r>
              <w:rPr>
                <w:rFonts w:ascii="Calibri" w:hAnsi="Calibri" w:cs="Calibri" w:eastAsia="Calibri" w:hint="default"/>
                <w:sz w:val="15"/>
                <w:szCs w:val="15"/>
              </w:rPr>
              <w:t>28</w:t>
            </w:r>
            <w:r>
              <w:rPr>
                <w:rFonts w:ascii="Calibri" w:hAnsi="Calibri" w:cs="Calibri" w:eastAsia="Calibri" w:hint="default"/>
                <w:spacing w:val="4"/>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公告</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南京恒学房地产有限公司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67500.00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最长期限不超过</w:t>
            </w:r>
            <w:r>
              <w:rPr>
                <w:rFonts w:ascii="宋体" w:hAnsi="宋体" w:cs="宋体" w:eastAsia="宋体" w:hint="default"/>
                <w:spacing w:val="-39"/>
                <w:sz w:val="15"/>
                <w:szCs w:val="15"/>
              </w:rPr>
              <w:t> </w:t>
            </w:r>
            <w:r>
              <w:rPr>
                <w:rFonts w:ascii="Calibri" w:hAnsi="Calibri" w:cs="Calibri" w:eastAsia="Calibri" w:hint="default"/>
                <w:sz w:val="15"/>
                <w:szCs w:val="15"/>
              </w:rPr>
              <w:t>2</w:t>
            </w:r>
            <w:r>
              <w:rPr>
                <w:rFonts w:ascii="Calibri" w:hAnsi="Calibri" w:cs="Calibri" w:eastAsia="Calibri" w:hint="default"/>
                <w:spacing w:val="4"/>
                <w:sz w:val="15"/>
                <w:szCs w:val="15"/>
              </w:rPr>
              <w:t> </w:t>
            </w:r>
            <w:r>
              <w:rPr>
                <w:rFonts w:ascii="宋体" w:hAnsi="宋体" w:cs="宋体" w:eastAsia="宋体" w:hint="default"/>
                <w:sz w:val="15"/>
                <w:szCs w:val="15"/>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东莞市城建工程管理局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1298030.00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194704.50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2011-6-28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恒大地产集团江津有限公司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75000.00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2010-12-30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2"/>
              <w:jc w:val="center"/>
              <w:rPr>
                <w:rFonts w:ascii="宋体" w:hAnsi="宋体" w:cs="宋体" w:eastAsia="宋体" w:hint="default"/>
                <w:sz w:val="15"/>
                <w:szCs w:val="15"/>
              </w:rPr>
            </w:pPr>
            <w:r>
              <w:rPr>
                <w:rFonts w:ascii="宋体" w:hAnsi="宋体" w:cs="宋体" w:eastAsia="宋体" w:hint="default"/>
                <w:sz w:val="15"/>
                <w:szCs w:val="15"/>
              </w:rPr>
              <w:t>未完工</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江西省翠林山庄有限公司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98589.00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14788.35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2010-12-20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2"/>
              <w:jc w:val="center"/>
              <w:rPr>
                <w:rFonts w:ascii="宋体" w:hAnsi="宋体" w:cs="宋体" w:eastAsia="宋体" w:hint="default"/>
                <w:sz w:val="15"/>
                <w:szCs w:val="15"/>
              </w:rPr>
            </w:pPr>
            <w:r>
              <w:rPr>
                <w:rFonts w:ascii="宋体" w:hAnsi="宋体" w:cs="宋体" w:eastAsia="宋体" w:hint="default"/>
                <w:sz w:val="15"/>
                <w:szCs w:val="15"/>
              </w:rPr>
              <w:t>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襄樊万达广场投资有限公司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834056.00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125108.40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2"/>
              <w:jc w:val="center"/>
              <w:rPr>
                <w:rFonts w:ascii="宋体" w:hAnsi="宋体" w:cs="宋体" w:eastAsia="宋体" w:hint="default"/>
                <w:sz w:val="15"/>
                <w:szCs w:val="15"/>
              </w:rPr>
            </w:pPr>
            <w:r>
              <w:rPr>
                <w:rFonts w:ascii="宋体" w:hAnsi="宋体" w:cs="宋体" w:eastAsia="宋体" w:hint="default"/>
                <w:sz w:val="15"/>
                <w:szCs w:val="15"/>
              </w:rPr>
              <w:t>未完工</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2440000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488000.00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2"/>
              <w:jc w:val="center"/>
              <w:rPr>
                <w:rFonts w:ascii="宋体" w:hAnsi="宋体" w:cs="宋体" w:eastAsia="宋体" w:hint="default"/>
                <w:sz w:val="15"/>
                <w:szCs w:val="15"/>
              </w:rPr>
            </w:pPr>
            <w:r>
              <w:rPr>
                <w:rFonts w:ascii="宋体" w:hAnsi="宋体" w:cs="宋体" w:eastAsia="宋体" w:hint="default"/>
                <w:sz w:val="15"/>
                <w:szCs w:val="15"/>
              </w:rPr>
              <w:t>未完工</w:t>
            </w:r>
          </w:p>
        </w:tc>
      </w:tr>
      <w:tr>
        <w:trPr>
          <w:trHeight w:val="512"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3700000.00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555000.00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2011-4-30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恒大地产集团江津有限公司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spacing w:val="-2"/>
                <w:sz w:val="15"/>
              </w:rPr>
              <w:t>157700.00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23655.00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right="2"/>
              <w:jc w:val="center"/>
              <w:rPr>
                <w:rFonts w:ascii="宋体" w:hAnsi="宋体" w:cs="宋体" w:eastAsia="宋体" w:hint="default"/>
                <w:sz w:val="15"/>
                <w:szCs w:val="15"/>
              </w:rPr>
            </w:pPr>
            <w:r>
              <w:rPr>
                <w:rFonts w:ascii="宋体" w:hAnsi="宋体" w:cs="宋体" w:eastAsia="宋体" w:hint="default"/>
                <w:sz w:val="15"/>
                <w:szCs w:val="15"/>
              </w:rPr>
              <w:t>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宜兴恒宝房地产开发有限公司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321000.00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48150.00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2011-9-30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深圳地铁集团有限公司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2872535.53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430880.33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2012-12-30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深圳地铁集团有限公司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4308803.30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861760.66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2012-6-30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东莞市城建工程管理局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959806.40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959806.40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6" w:right="132"/>
              <w:jc w:val="both"/>
              <w:rPr>
                <w:rFonts w:ascii="宋体" w:hAnsi="宋体" w:cs="宋体" w:eastAsia="宋体" w:hint="default"/>
                <w:sz w:val="15"/>
                <w:szCs w:val="15"/>
              </w:rPr>
            </w:pPr>
            <w:r>
              <w:rPr>
                <w:rFonts w:ascii="宋体" w:hAnsi="宋体" w:cs="宋体" w:eastAsia="宋体" w:hint="default"/>
                <w:sz w:val="15"/>
                <w:szCs w:val="15"/>
              </w:rPr>
              <w:t>本保函从上述合同签</w:t>
            </w:r>
            <w:r>
              <w:rPr>
                <w:rFonts w:ascii="宋体" w:hAnsi="宋体" w:cs="宋体" w:eastAsia="宋体" w:hint="default"/>
                <w:w w:val="100"/>
                <w:sz w:val="15"/>
                <w:szCs w:val="15"/>
              </w:rPr>
              <w:t> </w:t>
            </w:r>
            <w:r>
              <w:rPr>
                <w:rFonts w:ascii="宋体" w:hAnsi="宋体" w:cs="宋体" w:eastAsia="宋体" w:hint="default"/>
                <w:sz w:val="15"/>
                <w:szCs w:val="15"/>
              </w:rPr>
              <w:t>订之日起到工程竣工</w:t>
            </w:r>
            <w:r>
              <w:rPr>
                <w:rFonts w:ascii="宋体" w:hAnsi="宋体" w:cs="宋体" w:eastAsia="宋体" w:hint="default"/>
                <w:w w:val="100"/>
                <w:sz w:val="15"/>
                <w:szCs w:val="15"/>
              </w:rPr>
              <w:t> </w:t>
            </w:r>
            <w:r>
              <w:rPr>
                <w:rFonts w:ascii="宋体" w:hAnsi="宋体" w:cs="宋体" w:eastAsia="宋体" w:hint="default"/>
                <w:sz w:val="15"/>
                <w:szCs w:val="15"/>
              </w:rPr>
              <w:t>验收合格及结算经确</w:t>
            </w:r>
            <w:r>
              <w:rPr>
                <w:rFonts w:ascii="宋体" w:hAnsi="宋体" w:cs="宋体" w:eastAsia="宋体" w:hint="default"/>
                <w:w w:val="100"/>
                <w:sz w:val="15"/>
                <w:szCs w:val="15"/>
              </w:rPr>
              <w:t> </w:t>
            </w:r>
            <w:r>
              <w:rPr>
                <w:rFonts w:ascii="宋体" w:hAnsi="宋体" w:cs="宋体" w:eastAsia="宋体" w:hint="default"/>
                <w:sz w:val="15"/>
                <w:szCs w:val="15"/>
              </w:rPr>
              <w:t>定后</w:t>
            </w:r>
            <w:r>
              <w:rPr>
                <w:rFonts w:ascii="宋体" w:hAnsi="宋体" w:cs="宋体" w:eastAsia="宋体" w:hint="default"/>
                <w:spacing w:val="-37"/>
                <w:sz w:val="15"/>
                <w:szCs w:val="15"/>
              </w:rPr>
              <w:t> </w:t>
            </w:r>
            <w:r>
              <w:rPr>
                <w:rFonts w:ascii="Calibri" w:hAnsi="Calibri" w:cs="Calibri" w:eastAsia="Calibri" w:hint="default"/>
                <w:sz w:val="15"/>
                <w:szCs w:val="15"/>
              </w:rPr>
              <w:t>7</w:t>
            </w:r>
            <w:r>
              <w:rPr>
                <w:rFonts w:ascii="Calibri" w:hAnsi="Calibri" w:cs="Calibri" w:eastAsia="Calibri" w:hint="default"/>
                <w:spacing w:val="4"/>
                <w:sz w:val="15"/>
                <w:szCs w:val="15"/>
              </w:rPr>
              <w:t> </w:t>
            </w:r>
            <w:r>
              <w:rPr>
                <w:rFonts w:ascii="宋体" w:hAnsi="宋体" w:cs="宋体" w:eastAsia="宋体" w:hint="default"/>
                <w:sz w:val="15"/>
                <w:szCs w:val="15"/>
              </w:rPr>
              <w:t>日内保持有效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1028"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东莞市城建工程管理局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1935996.60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290399.49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30" w:lineRule="auto"/>
              <w:ind w:left="136" w:right="132" w:hanging="1"/>
              <w:jc w:val="center"/>
              <w:rPr>
                <w:rFonts w:ascii="宋体" w:hAnsi="宋体" w:cs="宋体" w:eastAsia="宋体" w:hint="default"/>
                <w:sz w:val="15"/>
                <w:szCs w:val="15"/>
              </w:rPr>
            </w:pPr>
            <w:r>
              <w:rPr>
                <w:rFonts w:ascii="宋体" w:hAnsi="宋体" w:cs="宋体" w:eastAsia="宋体" w:hint="default"/>
                <w:spacing w:val="-1"/>
                <w:sz w:val="15"/>
                <w:szCs w:val="15"/>
              </w:rPr>
              <w:t>合同签订之日起到工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程完工验收合格并结</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算完毕后</w:t>
            </w:r>
            <w:r>
              <w:rPr>
                <w:rFonts w:ascii="宋体" w:hAnsi="宋体" w:cs="宋体" w:eastAsia="宋体" w:hint="default"/>
                <w:spacing w:val="-38"/>
                <w:sz w:val="15"/>
                <w:szCs w:val="15"/>
              </w:rPr>
              <w:t> </w:t>
            </w:r>
            <w:r>
              <w:rPr>
                <w:rFonts w:ascii="Calibri" w:hAnsi="Calibri" w:cs="Calibri" w:eastAsia="Calibri" w:hint="default"/>
                <w:sz w:val="15"/>
                <w:szCs w:val="15"/>
              </w:rPr>
              <w:t>7</w:t>
            </w:r>
            <w:r>
              <w:rPr>
                <w:rFonts w:ascii="Calibri" w:hAnsi="Calibri" w:cs="Calibri" w:eastAsia="Calibri" w:hint="default"/>
                <w:spacing w:val="3"/>
                <w:sz w:val="15"/>
                <w:szCs w:val="15"/>
              </w:rPr>
              <w:t> </w:t>
            </w:r>
            <w:r>
              <w:rPr>
                <w:rFonts w:ascii="宋体" w:hAnsi="宋体" w:cs="宋体" w:eastAsia="宋体" w:hint="default"/>
                <w:sz w:val="15"/>
                <w:szCs w:val="15"/>
              </w:rPr>
              <w:t>日内保持</w:t>
            </w:r>
            <w:r>
              <w:rPr>
                <w:rFonts w:ascii="宋体" w:hAnsi="宋体" w:cs="宋体" w:eastAsia="宋体" w:hint="default"/>
                <w:w w:val="100"/>
                <w:sz w:val="15"/>
                <w:szCs w:val="15"/>
              </w:rPr>
              <w:t> </w:t>
            </w:r>
            <w:r>
              <w:rPr>
                <w:rFonts w:ascii="宋体" w:hAnsi="宋体" w:cs="宋体" w:eastAsia="宋体" w:hint="default"/>
                <w:sz w:val="15"/>
                <w:szCs w:val="15"/>
              </w:rPr>
              <w:t>有效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835"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东莞市城建工程管理局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5807989.80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6" w:right="0"/>
              <w:jc w:val="left"/>
              <w:rPr>
                <w:rFonts w:ascii="Calibri" w:hAnsi="Calibri" w:cs="Calibri" w:eastAsia="Calibri" w:hint="default"/>
                <w:sz w:val="15"/>
                <w:szCs w:val="15"/>
              </w:rPr>
            </w:pPr>
            <w:r>
              <w:rPr>
                <w:rFonts w:ascii="Calibri"/>
                <w:sz w:val="15"/>
              </w:rPr>
              <w:t>1161597.96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6" w:right="132"/>
              <w:jc w:val="center"/>
              <w:rPr>
                <w:rFonts w:ascii="宋体" w:hAnsi="宋体" w:cs="宋体" w:eastAsia="宋体" w:hint="default"/>
                <w:sz w:val="15"/>
                <w:szCs w:val="15"/>
              </w:rPr>
            </w:pPr>
            <w:r>
              <w:rPr>
                <w:rFonts w:ascii="宋体" w:hAnsi="宋体" w:cs="宋体" w:eastAsia="宋体" w:hint="default"/>
                <w:spacing w:val="-1"/>
                <w:sz w:val="15"/>
                <w:szCs w:val="15"/>
              </w:rPr>
              <w:t>保函开立之日起至预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付款金额抵扣完毕后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Calibri" w:hAnsi="Calibri" w:cs="Calibri" w:eastAsia="Calibri" w:hint="default"/>
                <w:sz w:val="15"/>
                <w:szCs w:val="15"/>
              </w:rPr>
              <w:t>30</w:t>
            </w:r>
            <w:r>
              <w:rPr>
                <w:rFonts w:ascii="Calibri" w:hAnsi="Calibri" w:cs="Calibri" w:eastAsia="Calibri" w:hint="default"/>
                <w:spacing w:val="4"/>
                <w:sz w:val="15"/>
                <w:szCs w:val="15"/>
              </w:rPr>
              <w:t> </w:t>
            </w:r>
            <w:r>
              <w:rPr>
                <w:rFonts w:ascii="宋体" w:hAnsi="宋体" w:cs="宋体" w:eastAsia="宋体" w:hint="default"/>
                <w:sz w:val="15"/>
                <w:szCs w:val="15"/>
              </w:rPr>
              <w:t>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833"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东莞市城建工程管理局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5"/>
                <w:szCs w:val="15"/>
              </w:rPr>
            </w:pPr>
            <w:r>
              <w:rPr>
                <w:rFonts w:ascii="Calibri"/>
                <w:spacing w:val="-2"/>
                <w:sz w:val="15"/>
              </w:rPr>
              <w:t>2879419.20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575883.84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6" w:right="132"/>
              <w:jc w:val="both"/>
              <w:rPr>
                <w:rFonts w:ascii="宋体" w:hAnsi="宋体" w:cs="宋体" w:eastAsia="宋体" w:hint="default"/>
                <w:sz w:val="15"/>
                <w:szCs w:val="15"/>
              </w:rPr>
            </w:pPr>
            <w:r>
              <w:rPr>
                <w:rFonts w:ascii="宋体" w:hAnsi="宋体" w:cs="宋体" w:eastAsia="宋体" w:hint="default"/>
                <w:sz w:val="15"/>
                <w:szCs w:val="15"/>
              </w:rPr>
              <w:t>保函开立之日起至发</w:t>
            </w:r>
            <w:r>
              <w:rPr>
                <w:rFonts w:ascii="宋体" w:hAnsi="宋体" w:cs="宋体" w:eastAsia="宋体" w:hint="default"/>
                <w:w w:val="100"/>
                <w:sz w:val="15"/>
                <w:szCs w:val="15"/>
              </w:rPr>
              <w:t> </w:t>
            </w:r>
            <w:r>
              <w:rPr>
                <w:rFonts w:ascii="宋体" w:hAnsi="宋体" w:cs="宋体" w:eastAsia="宋体" w:hint="default"/>
                <w:sz w:val="15"/>
                <w:szCs w:val="15"/>
              </w:rPr>
              <w:t>包人向承包人抵扣完</w:t>
            </w:r>
            <w:r>
              <w:rPr>
                <w:rFonts w:ascii="宋体" w:hAnsi="宋体" w:cs="宋体" w:eastAsia="宋体" w:hint="default"/>
                <w:w w:val="100"/>
                <w:sz w:val="15"/>
                <w:szCs w:val="15"/>
              </w:rPr>
              <w:t> </w:t>
            </w:r>
            <w:r>
              <w:rPr>
                <w:rFonts w:ascii="宋体" w:hAnsi="宋体" w:cs="宋体" w:eastAsia="宋体" w:hint="default"/>
                <w:sz w:val="15"/>
                <w:szCs w:val="15"/>
              </w:rPr>
              <w:t>所以预付款之日止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宜兴恒东房地产开发有限公司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w:t>
            </w:r>
            <w:r>
              <w:rPr>
                <w:rFonts w:ascii="Calibri"/>
                <w:sz w:val="15"/>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2011-7-10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38"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36" w:right="0"/>
              <w:jc w:val="left"/>
              <w:rPr>
                <w:rFonts w:ascii="宋体" w:hAnsi="宋体" w:cs="宋体" w:eastAsia="宋体" w:hint="default"/>
                <w:sz w:val="15"/>
                <w:szCs w:val="15"/>
              </w:rPr>
            </w:pPr>
            <w:r>
              <w:rPr>
                <w:rFonts w:ascii="宋体" w:hAnsi="宋体" w:cs="宋体" w:eastAsia="宋体" w:hint="default"/>
                <w:sz w:val="15"/>
                <w:szCs w:val="15"/>
              </w:rPr>
              <w:t>宜兴恒东房地产开发有限公司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7500.00</w:t>
            </w:r>
            <w:r>
              <w:rPr>
                <w:rFonts w:ascii="Calibri"/>
                <w:sz w:val="15"/>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最长担保期限不超过</w:t>
            </w:r>
          </w:p>
          <w:p>
            <w:pPr>
              <w:pStyle w:val="TableParagraph"/>
              <w:spacing w:line="215" w:lineRule="exact"/>
              <w:ind w:left="4" w:right="0"/>
              <w:jc w:val="center"/>
              <w:rPr>
                <w:rFonts w:ascii="宋体" w:hAnsi="宋体" w:cs="宋体" w:eastAsia="宋体" w:hint="default"/>
                <w:sz w:val="15"/>
                <w:szCs w:val="15"/>
              </w:rPr>
            </w:pPr>
            <w:r>
              <w:rPr>
                <w:rFonts w:ascii="Calibri" w:hAnsi="Calibri" w:cs="Calibri" w:eastAsia="Calibri" w:hint="default"/>
                <w:sz w:val="15"/>
                <w:szCs w:val="15"/>
              </w:rPr>
              <w:t>2</w:t>
            </w:r>
            <w:r>
              <w:rPr>
                <w:rFonts w:ascii="Calibri" w:hAnsi="Calibri" w:cs="Calibri" w:eastAsia="Calibri" w:hint="default"/>
                <w:spacing w:val="5"/>
                <w:sz w:val="15"/>
                <w:szCs w:val="15"/>
              </w:rPr>
              <w:t> </w:t>
            </w:r>
            <w:r>
              <w:rPr>
                <w:rFonts w:ascii="宋体" w:hAnsi="宋体" w:cs="宋体" w:eastAsia="宋体" w:hint="default"/>
                <w:sz w:val="15"/>
                <w:szCs w:val="15"/>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宜兴恒东房地产开发有限公司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2011-7-10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4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宜兴恒东房地产开发有限公司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最长担保期限不超过</w:t>
            </w:r>
          </w:p>
          <w:p>
            <w:pPr>
              <w:pStyle w:val="TableParagraph"/>
              <w:spacing w:line="215" w:lineRule="exact"/>
              <w:ind w:left="4" w:right="0"/>
              <w:jc w:val="center"/>
              <w:rPr>
                <w:rFonts w:ascii="宋体" w:hAnsi="宋体" w:cs="宋体" w:eastAsia="宋体" w:hint="default"/>
                <w:sz w:val="15"/>
                <w:szCs w:val="15"/>
              </w:rPr>
            </w:pPr>
            <w:r>
              <w:rPr>
                <w:rFonts w:ascii="Calibri" w:hAnsi="Calibri" w:cs="Calibri" w:eastAsia="Calibri" w:hint="default"/>
                <w:sz w:val="15"/>
                <w:szCs w:val="15"/>
              </w:rPr>
              <w:t>2</w:t>
            </w:r>
            <w:r>
              <w:rPr>
                <w:rFonts w:ascii="Calibri" w:hAnsi="Calibri" w:cs="Calibri" w:eastAsia="Calibri" w:hint="default"/>
                <w:spacing w:val="5"/>
                <w:sz w:val="15"/>
                <w:szCs w:val="15"/>
              </w:rPr>
              <w:t> </w:t>
            </w:r>
            <w:r>
              <w:rPr>
                <w:rFonts w:ascii="宋体" w:hAnsi="宋体" w:cs="宋体" w:eastAsia="宋体" w:hint="default"/>
                <w:sz w:val="15"/>
                <w:szCs w:val="15"/>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136" w:right="0"/>
              <w:jc w:val="left"/>
              <w:rPr>
                <w:rFonts w:ascii="宋体" w:hAnsi="宋体" w:cs="宋体" w:eastAsia="宋体" w:hint="default"/>
                <w:sz w:val="15"/>
                <w:szCs w:val="15"/>
              </w:rPr>
            </w:pPr>
            <w:r>
              <w:rPr>
                <w:rFonts w:ascii="宋体" w:hAnsi="宋体" w:cs="宋体" w:eastAsia="宋体" w:hint="default"/>
                <w:sz w:val="15"/>
                <w:szCs w:val="15"/>
              </w:rPr>
              <w:t>宜兴恒东房地产开发有限公司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320000.00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32000.00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2011-7-10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38"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宜兴恒东房地产开发有限公司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320000.00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48000.00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最长担保期限不超过</w:t>
            </w:r>
          </w:p>
          <w:p>
            <w:pPr>
              <w:pStyle w:val="TableParagraph"/>
              <w:spacing w:line="215" w:lineRule="exact"/>
              <w:ind w:left="4" w:right="0"/>
              <w:jc w:val="center"/>
              <w:rPr>
                <w:rFonts w:ascii="宋体" w:hAnsi="宋体" w:cs="宋体" w:eastAsia="宋体" w:hint="default"/>
                <w:sz w:val="15"/>
                <w:szCs w:val="15"/>
              </w:rPr>
            </w:pPr>
            <w:r>
              <w:rPr>
                <w:rFonts w:ascii="Calibri" w:hAnsi="Calibri" w:cs="Calibri" w:eastAsia="Calibri" w:hint="default"/>
                <w:sz w:val="15"/>
                <w:szCs w:val="15"/>
              </w:rPr>
              <w:t>2</w:t>
            </w:r>
            <w:r>
              <w:rPr>
                <w:rFonts w:ascii="Calibri" w:hAnsi="Calibri" w:cs="Calibri" w:eastAsia="Calibri" w:hint="default"/>
                <w:spacing w:val="5"/>
                <w:sz w:val="15"/>
                <w:szCs w:val="15"/>
              </w:rPr>
              <w:t> </w:t>
            </w:r>
            <w:r>
              <w:rPr>
                <w:rFonts w:ascii="宋体" w:hAnsi="宋体" w:cs="宋体" w:eastAsia="宋体" w:hint="default"/>
                <w:sz w:val="15"/>
                <w:szCs w:val="15"/>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36" w:right="0"/>
              <w:jc w:val="left"/>
              <w:rPr>
                <w:rFonts w:ascii="宋体" w:hAnsi="宋体" w:cs="宋体" w:eastAsia="宋体" w:hint="default"/>
                <w:sz w:val="15"/>
                <w:szCs w:val="15"/>
              </w:rPr>
            </w:pPr>
            <w:r>
              <w:rPr>
                <w:rFonts w:ascii="宋体" w:hAnsi="宋体" w:cs="宋体" w:eastAsia="宋体" w:hint="default"/>
                <w:sz w:val="15"/>
                <w:szCs w:val="15"/>
              </w:rPr>
              <w:t>东莞市城建工程管理局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3894090.00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778818.00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2011-5-21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42"/>
          <w:pgSz w:w="11910" w:h="16840"/>
          <w:pgMar w:footer="1032" w:header="0" w:top="1140" w:bottom="1220" w:left="980" w:right="0"/>
          <w:pgNumType w:start="111"/>
        </w:sectPr>
      </w:pPr>
    </w:p>
    <w:p>
      <w:pPr>
        <w:spacing w:line="240" w:lineRule="auto" w:before="5"/>
        <w:rPr>
          <w:rFonts w:ascii="Times New Roman" w:hAnsi="Times New Roman" w:cs="Times New Roman" w:eastAsia="Times New Roman" w:hint="default"/>
          <w:sz w:val="17"/>
          <w:szCs w:val="17"/>
        </w:rPr>
      </w:pPr>
      <w:r>
        <w:rPr/>
        <w:pict>
          <v:shape style="position:absolute;margin-left:54.599998pt;margin-top:56.879982pt;width:486.85pt;height:719.3pt;mso-position-horizontal-relative:page;mso-position-vertical-relative:page;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0"/>
                    <w:gridCol w:w="1370"/>
                    <w:gridCol w:w="1246"/>
                    <w:gridCol w:w="1634"/>
                    <w:gridCol w:w="1136"/>
                    <w:gridCol w:w="1164"/>
                  </w:tblGrid>
                  <w:tr>
                    <w:trPr>
                      <w:trHeight w:val="523" w:hRule="exact"/>
                    </w:trPr>
                    <w:tc>
                      <w:tcPr>
                        <w:tcW w:w="3150"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3" w:right="0"/>
                          <w:jc w:val="center"/>
                          <w:rPr>
                            <w:rFonts w:ascii="宋体" w:hAnsi="宋体" w:cs="宋体" w:eastAsia="宋体" w:hint="default"/>
                            <w:sz w:val="15"/>
                            <w:szCs w:val="15"/>
                          </w:rPr>
                        </w:pPr>
                        <w:r>
                          <w:rPr>
                            <w:rFonts w:ascii="宋体" w:hAnsi="宋体" w:cs="宋体" w:eastAsia="宋体" w:hint="default"/>
                            <w:sz w:val="15"/>
                            <w:szCs w:val="15"/>
                          </w:rPr>
                          <w:t>保函受益人</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9" w:right="0"/>
                          <w:jc w:val="left"/>
                          <w:rPr>
                            <w:rFonts w:ascii="宋体" w:hAnsi="宋体" w:cs="宋体" w:eastAsia="宋体" w:hint="default"/>
                            <w:sz w:val="15"/>
                            <w:szCs w:val="15"/>
                          </w:rPr>
                        </w:pPr>
                        <w:r>
                          <w:rPr>
                            <w:rFonts w:ascii="宋体" w:hAnsi="宋体" w:cs="宋体" w:eastAsia="宋体" w:hint="default"/>
                            <w:sz w:val="15"/>
                            <w:szCs w:val="15"/>
                          </w:rPr>
                          <w:t>担保金额</w:t>
                        </w:r>
                      </w:p>
                    </w:tc>
                    <w:tc>
                      <w:tcPr>
                        <w:tcW w:w="12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91"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6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到期日</w:t>
                        </w:r>
                      </w:p>
                    </w:tc>
                    <w:tc>
                      <w:tcPr>
                        <w:tcW w:w="1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开出银行</w:t>
                        </w:r>
                      </w:p>
                    </w:tc>
                    <w:tc>
                      <w:tcPr>
                        <w:tcW w:w="1164"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833"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136" w:right="0"/>
                          <w:jc w:val="left"/>
                          <w:rPr>
                            <w:rFonts w:ascii="宋体" w:hAnsi="宋体" w:cs="宋体" w:eastAsia="宋体" w:hint="default"/>
                            <w:sz w:val="15"/>
                            <w:szCs w:val="15"/>
                          </w:rPr>
                        </w:pPr>
                        <w:r>
                          <w:rPr>
                            <w:rFonts w:ascii="宋体" w:hAnsi="宋体" w:cs="宋体" w:eastAsia="宋体" w:hint="default"/>
                            <w:sz w:val="15"/>
                            <w:szCs w:val="15"/>
                          </w:rPr>
                          <w:t>苏州恒相房地产开发有限公司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99"/>
                          <w:jc w:val="right"/>
                          <w:rPr>
                            <w:rFonts w:ascii="Calibri" w:hAnsi="Calibri" w:cs="Calibri" w:eastAsia="Calibri" w:hint="default"/>
                            <w:sz w:val="15"/>
                            <w:szCs w:val="15"/>
                          </w:rPr>
                        </w:pPr>
                        <w:r>
                          <w:rPr>
                            <w:rFonts w:ascii="Calibri"/>
                            <w:spacing w:val="-1"/>
                            <w:sz w:val="15"/>
                          </w:rPr>
                          <w:t>213438.00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99"/>
                          <w:jc w:val="right"/>
                          <w:rPr>
                            <w:rFonts w:ascii="Calibri" w:hAnsi="Calibri" w:cs="Calibri" w:eastAsia="Calibri" w:hint="default"/>
                            <w:sz w:val="15"/>
                            <w:szCs w:val="15"/>
                          </w:rPr>
                        </w:pPr>
                        <w:r>
                          <w:rPr>
                            <w:rFonts w:ascii="Calibri"/>
                            <w:spacing w:val="-1"/>
                            <w:sz w:val="15"/>
                          </w:rPr>
                          <w:t>21343.80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36" w:right="132"/>
                          <w:jc w:val="center"/>
                          <w:rPr>
                            <w:rFonts w:ascii="宋体" w:hAnsi="宋体" w:cs="宋体" w:eastAsia="宋体" w:hint="default"/>
                            <w:sz w:val="15"/>
                            <w:szCs w:val="15"/>
                          </w:rPr>
                        </w:pPr>
                        <w:r>
                          <w:rPr>
                            <w:rFonts w:ascii="宋体" w:hAnsi="宋体" w:cs="宋体" w:eastAsia="宋体" w:hint="default"/>
                            <w:spacing w:val="-1"/>
                            <w:sz w:val="15"/>
                            <w:szCs w:val="15"/>
                          </w:rPr>
                          <w:t>投标有效期或延长投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标有效期满后</w:t>
                        </w:r>
                        <w:r>
                          <w:rPr>
                            <w:rFonts w:ascii="宋体" w:hAnsi="宋体" w:cs="宋体" w:eastAsia="宋体" w:hint="default"/>
                            <w:spacing w:val="-38"/>
                            <w:sz w:val="15"/>
                            <w:szCs w:val="15"/>
                          </w:rPr>
                          <w:t> </w:t>
                        </w:r>
                        <w:r>
                          <w:rPr>
                            <w:rFonts w:ascii="Calibri" w:hAnsi="Calibri" w:cs="Calibri" w:eastAsia="Calibri" w:hint="default"/>
                            <w:sz w:val="15"/>
                            <w:szCs w:val="15"/>
                          </w:rPr>
                          <w:t>28</w:t>
                        </w:r>
                        <w:r>
                          <w:rPr>
                            <w:rFonts w:ascii="Calibri" w:hAnsi="Calibri" w:cs="Calibri" w:eastAsia="Calibri" w:hint="default"/>
                            <w:spacing w:val="3"/>
                            <w:sz w:val="15"/>
                            <w:szCs w:val="15"/>
                          </w:rPr>
                          <w:t> </w:t>
                        </w:r>
                        <w:r>
                          <w:rPr>
                            <w:rFonts w:ascii="宋体" w:hAnsi="宋体" w:cs="宋体" w:eastAsia="宋体" w:hint="default"/>
                            <w:sz w:val="15"/>
                            <w:szCs w:val="15"/>
                          </w:rPr>
                          <w:t>日</w:t>
                        </w:r>
                      </w:p>
                      <w:p>
                        <w:pPr>
                          <w:pStyle w:val="TableParagraph"/>
                          <w:spacing w:line="194" w:lineRule="exact"/>
                          <w:ind w:left="2"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6"/>
                            <w:sz w:val="15"/>
                            <w:szCs w:val="15"/>
                          </w:rPr>
                          <w:t> </w:t>
                        </w:r>
                        <w:r>
                          <w:rPr>
                            <w:rFonts w:ascii="Calibri" w:hAnsi="Calibri" w:cs="Calibri" w:eastAsia="Calibri" w:hint="default"/>
                            <w:sz w:val="15"/>
                            <w:szCs w:val="15"/>
                          </w:rPr>
                          <w:t>28</w:t>
                        </w:r>
                        <w:r>
                          <w:rPr>
                            <w:rFonts w:ascii="Calibri" w:hAnsi="Calibri" w:cs="Calibri" w:eastAsia="Calibri" w:hint="default"/>
                            <w:spacing w:val="5"/>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9"/>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4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苏州恒相房地产开发有限公司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220000.00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33000.00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最长担保期限不超过</w:t>
                        </w:r>
                      </w:p>
                      <w:p>
                        <w:pPr>
                          <w:pStyle w:val="TableParagraph"/>
                          <w:spacing w:line="240" w:lineRule="auto"/>
                          <w:ind w:left="4" w:right="0"/>
                          <w:jc w:val="center"/>
                          <w:rPr>
                            <w:rFonts w:ascii="宋体" w:hAnsi="宋体" w:cs="宋体" w:eastAsia="宋体" w:hint="default"/>
                            <w:sz w:val="15"/>
                            <w:szCs w:val="15"/>
                          </w:rPr>
                        </w:pPr>
                        <w:r>
                          <w:rPr>
                            <w:rFonts w:ascii="Calibri" w:hAnsi="Calibri" w:cs="Calibri" w:eastAsia="Calibri" w:hint="default"/>
                            <w:sz w:val="15"/>
                            <w:szCs w:val="15"/>
                          </w:rPr>
                          <w:t>2</w:t>
                        </w:r>
                        <w:r>
                          <w:rPr>
                            <w:rFonts w:ascii="Calibri" w:hAnsi="Calibri" w:cs="Calibri" w:eastAsia="Calibri" w:hint="default"/>
                            <w:spacing w:val="5"/>
                            <w:sz w:val="15"/>
                            <w:szCs w:val="15"/>
                          </w:rPr>
                          <w:t> </w:t>
                        </w:r>
                        <w:r>
                          <w:rPr>
                            <w:rFonts w:ascii="宋体" w:hAnsi="宋体" w:cs="宋体" w:eastAsia="宋体" w:hint="default"/>
                            <w:sz w:val="15"/>
                            <w:szCs w:val="15"/>
                          </w:rPr>
                          <w:t>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利息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Calibri" w:hAnsi="Calibri" w:cs="Calibri" w:eastAsia="Calibri" w:hint="default"/>
                            <w:sz w:val="15"/>
                            <w:szCs w:val="15"/>
                          </w:rPr>
                        </w:pPr>
                        <w:r>
                          <w:rPr>
                            <w:rFonts w:ascii="Calibri"/>
                            <w:w w:val="100"/>
                            <w:sz w:val="15"/>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6079.25</w:t>
                        </w:r>
                        <w:r>
                          <w:rPr>
                            <w:rFonts w:ascii="Calibri"/>
                            <w:sz w:val="15"/>
                          </w:rPr>
                        </w:r>
                      </w:p>
                    </w:tc>
                    <w:tc>
                      <w:tcPr>
                        <w:tcW w:w="16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1"/>
                          <w:jc w:val="right"/>
                          <w:rPr>
                            <w:rFonts w:ascii="Calibri" w:hAnsi="Calibri" w:cs="Calibri" w:eastAsia="Calibri" w:hint="default"/>
                            <w:sz w:val="15"/>
                            <w:szCs w:val="15"/>
                          </w:rPr>
                        </w:pPr>
                        <w:r>
                          <w:rPr>
                            <w:rFonts w:ascii="Calibri"/>
                            <w:spacing w:val="-1"/>
                            <w:sz w:val="15"/>
                          </w:rPr>
                          <w:t>50,607,353.83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9,873,799.95</w:t>
                        </w:r>
                      </w:p>
                    </w:tc>
                    <w:tc>
                      <w:tcPr>
                        <w:tcW w:w="16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广州九龙湖房地产开发有限公司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161000.00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16100.00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2010-8-15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广州九龙湖房地产开发有限公司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464000.00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46400.00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2010-8-15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深圳市地铁三号线投资有限公司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4199880.00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419988.00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深圳市地铁三号线投资有限公司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4199880.00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419988.00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河北喜之郎食品有限公司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2009-12-3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38"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广东省大亚湾核电服务（集团）有限公司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15000.00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2010-11-16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50" w:right="127" w:hanging="224"/>
                          <w:jc w:val="left"/>
                          <w:rPr>
                            <w:rFonts w:ascii="宋体" w:hAnsi="宋体" w:cs="宋体" w:eastAsia="宋体" w:hint="default"/>
                            <w:sz w:val="15"/>
                            <w:szCs w:val="15"/>
                          </w:rPr>
                        </w:pPr>
                        <w:r>
                          <w:rPr>
                            <w:rFonts w:ascii="宋体" w:hAnsi="宋体" w:cs="宋体" w:eastAsia="宋体" w:hint="default"/>
                            <w:sz w:val="15"/>
                            <w:szCs w:val="15"/>
                          </w:rPr>
                          <w:t>保函已退保证</w:t>
                        </w:r>
                        <w:r>
                          <w:rPr>
                            <w:rFonts w:ascii="宋体" w:hAnsi="宋体" w:cs="宋体" w:eastAsia="宋体" w:hint="default"/>
                            <w:w w:val="100"/>
                            <w:sz w:val="15"/>
                            <w:szCs w:val="15"/>
                          </w:rPr>
                          <w:t> </w:t>
                        </w:r>
                        <w:r>
                          <w:rPr>
                            <w:rFonts w:ascii="宋体" w:hAnsi="宋体" w:cs="宋体" w:eastAsia="宋体" w:hint="default"/>
                            <w:sz w:val="15"/>
                            <w:szCs w:val="15"/>
                          </w:rPr>
                          <w:t>金未退</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深圳市地铁集团有限公司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2011-1-30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深圳市珠江房地产开发有限公司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1026000.00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102600.00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2010-12-28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深圳市水务工程建设管理中心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4195567.80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419556.78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2010-9-30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深圳市水务工程建设管理中心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1398522.60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139852.26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北京金隅股份有限公司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684000.00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68400.00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2010-12-15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沈阳悦通置业有限公司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91260.00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2010-11-25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深圳福田区生态建设办公室</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2011-1-15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合肥万达广场投资有限公司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1866272.18</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186627.22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2010-10-30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合肥万达广场投资有限公司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933137.00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93313.70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2011-3-22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3"/>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3"/>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深圳市水务局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三峡国际招标有限责任公司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2011-4-9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恒大地产集团江津有限公司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2010-12-30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项目未完工</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深圳市建安（集团）股份有限公司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辽阳恒盛置业有限公司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70516.00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2011-5-15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1032" w:top="1140" w:bottom="1300" w:left="980" w:right="0"/>
        </w:sectPr>
      </w:pPr>
    </w:p>
    <w:tbl>
      <w:tblPr>
        <w:tblW w:w="0" w:type="auto"/>
        <w:jc w:val="left"/>
        <w:tblInd w:w="111" w:type="dxa"/>
        <w:tblLayout w:type="fixed"/>
        <w:tblCellMar>
          <w:top w:w="0" w:type="dxa"/>
          <w:left w:w="0" w:type="dxa"/>
          <w:bottom w:w="0" w:type="dxa"/>
          <w:right w:w="0" w:type="dxa"/>
        </w:tblCellMar>
        <w:tblLook w:val="01E0"/>
      </w:tblPr>
      <w:tblGrid>
        <w:gridCol w:w="3150"/>
        <w:gridCol w:w="1370"/>
        <w:gridCol w:w="1246"/>
        <w:gridCol w:w="1634"/>
        <w:gridCol w:w="1136"/>
        <w:gridCol w:w="1164"/>
      </w:tblGrid>
      <w:tr>
        <w:trPr>
          <w:trHeight w:val="523" w:hRule="exact"/>
        </w:trPr>
        <w:tc>
          <w:tcPr>
            <w:tcW w:w="3150"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33" w:right="0"/>
              <w:jc w:val="center"/>
              <w:rPr>
                <w:rFonts w:ascii="宋体" w:hAnsi="宋体" w:cs="宋体" w:eastAsia="宋体" w:hint="default"/>
                <w:sz w:val="15"/>
                <w:szCs w:val="15"/>
              </w:rPr>
            </w:pPr>
            <w:r>
              <w:rPr>
                <w:rFonts w:ascii="宋体" w:hAnsi="宋体" w:cs="宋体" w:eastAsia="宋体" w:hint="default"/>
                <w:sz w:val="15"/>
                <w:szCs w:val="15"/>
              </w:rPr>
              <w:t>保函受益人</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379" w:right="0"/>
              <w:jc w:val="left"/>
              <w:rPr>
                <w:rFonts w:ascii="宋体" w:hAnsi="宋体" w:cs="宋体" w:eastAsia="宋体" w:hint="default"/>
                <w:sz w:val="15"/>
                <w:szCs w:val="15"/>
              </w:rPr>
            </w:pPr>
            <w:r>
              <w:rPr>
                <w:rFonts w:ascii="宋体" w:hAnsi="宋体" w:cs="宋体" w:eastAsia="宋体" w:hint="default"/>
                <w:sz w:val="15"/>
                <w:szCs w:val="15"/>
              </w:rPr>
              <w:t>担保金额</w:t>
            </w:r>
          </w:p>
        </w:tc>
        <w:tc>
          <w:tcPr>
            <w:tcW w:w="12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391"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6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到期日</w:t>
            </w:r>
          </w:p>
        </w:tc>
        <w:tc>
          <w:tcPr>
            <w:tcW w:w="1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开出银行</w:t>
            </w:r>
          </w:p>
        </w:tc>
        <w:tc>
          <w:tcPr>
            <w:tcW w:w="1164"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恒大地产集团太原有限公司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77250.00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2011-10-7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济南恒大绿洲置业有限公司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124599.55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12459.96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深圳市南山区建筑工务局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2011-2-15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广西荣和企业集团有限责任公司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152022.71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15202.27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2011-4-7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2011-1-24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济南名都置业有限公司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102870.00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10287.00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2011-10-10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济南恒大绿洲置业有限公司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124599.55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12459.96</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2011-12-30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136" w:right="0"/>
              <w:jc w:val="left"/>
              <w:rPr>
                <w:rFonts w:ascii="宋体" w:hAnsi="宋体" w:cs="宋体" w:eastAsia="宋体" w:hint="default"/>
                <w:sz w:val="15"/>
                <w:szCs w:val="15"/>
              </w:rPr>
            </w:pPr>
            <w:r>
              <w:rPr>
                <w:rFonts w:ascii="宋体" w:hAnsi="宋体" w:cs="宋体" w:eastAsia="宋体" w:hint="default"/>
                <w:sz w:val="15"/>
                <w:szCs w:val="15"/>
              </w:rPr>
              <w:t>深圳市大鹏半岛水源工程管理处</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2011-5-27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烟台海滨置业有限公司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690000.00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69000.00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深圳市水务工程建设管理中心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30000.00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2011-5-30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沈阳嘉祺置业有限公司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54021.97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2011-10-30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恒大盛宇（清新）置业有限公司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118430.00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11843.00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2011-10-30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480000.00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48000.00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2011-5-30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2011-5-30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恒大地产集团天津蓟县有限公司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万达酒店建设有限公司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万达酒店建设有限公司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136" w:right="0"/>
              <w:jc w:val="left"/>
              <w:rPr>
                <w:rFonts w:ascii="宋体" w:hAnsi="宋体" w:cs="宋体" w:eastAsia="宋体" w:hint="default"/>
                <w:sz w:val="15"/>
                <w:szCs w:val="15"/>
              </w:rPr>
            </w:pPr>
            <w:r>
              <w:rPr>
                <w:rFonts w:ascii="宋体" w:hAnsi="宋体" w:cs="宋体" w:eastAsia="宋体" w:hint="default"/>
                <w:sz w:val="15"/>
                <w:szCs w:val="15"/>
              </w:rPr>
              <w:t>恒大地产集团太原有限公司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34708.00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2011-5-24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沈阳嘉凯置业有限公司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99059.00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Calibri" w:hAnsi="Calibri" w:cs="Calibri" w:eastAsia="Calibri" w:hint="default"/>
                <w:sz w:val="15"/>
                <w:szCs w:val="15"/>
              </w:rPr>
            </w:pPr>
            <w:r>
              <w:rPr>
                <w:rFonts w:ascii="Calibri"/>
                <w:sz w:val="15"/>
              </w:rPr>
              <w:t>2011-11-29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4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深圳特区华侨城建筑安装工程公司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05" w:lineRule="exact"/>
              <w:ind w:left="4" w:right="0"/>
              <w:jc w:val="center"/>
              <w:rPr>
                <w:rFonts w:ascii="宋体" w:hAnsi="宋体" w:cs="宋体" w:eastAsia="宋体" w:hint="default"/>
                <w:sz w:val="15"/>
                <w:szCs w:val="15"/>
              </w:rPr>
            </w:pPr>
            <w:r>
              <w:rPr>
                <w:rFonts w:ascii="宋体" w:hAnsi="宋体" w:cs="宋体" w:eastAsia="宋体" w:hint="default"/>
                <w:sz w:val="15"/>
                <w:szCs w:val="15"/>
              </w:rPr>
              <w:t>投标有效期后</w:t>
            </w:r>
            <w:r>
              <w:rPr>
                <w:rFonts w:ascii="宋体" w:hAnsi="宋体" w:cs="宋体" w:eastAsia="宋体" w:hint="default"/>
                <w:spacing w:val="-38"/>
                <w:sz w:val="15"/>
                <w:szCs w:val="15"/>
              </w:rPr>
              <w:t> </w:t>
            </w:r>
            <w:r>
              <w:rPr>
                <w:rFonts w:ascii="Calibri" w:hAnsi="Calibri" w:cs="Calibri" w:eastAsia="Calibri" w:hint="default"/>
                <w:sz w:val="15"/>
                <w:szCs w:val="15"/>
              </w:rPr>
              <w:t>28</w:t>
            </w:r>
            <w:r>
              <w:rPr>
                <w:rFonts w:ascii="Calibri" w:hAnsi="Calibri" w:cs="Calibri" w:eastAsia="Calibri" w:hint="default"/>
                <w:spacing w:val="3"/>
                <w:sz w:val="15"/>
                <w:szCs w:val="15"/>
              </w:rPr>
              <w:t> </w:t>
            </w:r>
            <w:r>
              <w:rPr>
                <w:rFonts w:ascii="宋体" w:hAnsi="宋体" w:cs="宋体" w:eastAsia="宋体" w:hint="default"/>
                <w:sz w:val="15"/>
                <w:szCs w:val="15"/>
              </w:rPr>
              <w:t>日</w:t>
            </w:r>
          </w:p>
          <w:p>
            <w:pPr>
              <w:pStyle w:val="TableParagraph"/>
              <w:spacing w:line="205" w:lineRule="exact"/>
              <w:ind w:left="2"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6"/>
                <w:sz w:val="15"/>
                <w:szCs w:val="15"/>
              </w:rPr>
              <w:t> </w:t>
            </w:r>
            <w:r>
              <w:rPr>
                <w:rFonts w:ascii="Calibri" w:hAnsi="Calibri" w:cs="Calibri" w:eastAsia="Calibri" w:hint="default"/>
                <w:sz w:val="15"/>
                <w:szCs w:val="15"/>
              </w:rPr>
              <w:t>28</w:t>
            </w:r>
            <w:r>
              <w:rPr>
                <w:rFonts w:ascii="Calibri" w:hAnsi="Calibri" w:cs="Calibri" w:eastAsia="Calibri" w:hint="default"/>
                <w:spacing w:val="5"/>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太原得一房地产开发有限公司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Calibri" w:hAnsi="Calibri" w:cs="Calibri" w:eastAsia="Calibri" w:hint="default"/>
                <w:sz w:val="15"/>
                <w:szCs w:val="15"/>
              </w:rPr>
            </w:pPr>
            <w:r>
              <w:rPr>
                <w:rFonts w:ascii="Calibri"/>
                <w:spacing w:val="-2"/>
                <w:sz w:val="15"/>
              </w:rPr>
              <w:t>17647.00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2011-3-30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4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05" w:lineRule="exact"/>
              <w:ind w:left="4" w:right="0"/>
              <w:jc w:val="center"/>
              <w:rPr>
                <w:rFonts w:ascii="宋体" w:hAnsi="宋体" w:cs="宋体" w:eastAsia="宋体" w:hint="default"/>
                <w:sz w:val="15"/>
                <w:szCs w:val="15"/>
              </w:rPr>
            </w:pPr>
            <w:r>
              <w:rPr>
                <w:rFonts w:ascii="宋体" w:hAnsi="宋体" w:cs="宋体" w:eastAsia="宋体" w:hint="default"/>
                <w:sz w:val="15"/>
                <w:szCs w:val="15"/>
              </w:rPr>
              <w:t>投标有效期后</w:t>
            </w:r>
            <w:r>
              <w:rPr>
                <w:rFonts w:ascii="宋体" w:hAnsi="宋体" w:cs="宋体" w:eastAsia="宋体" w:hint="default"/>
                <w:spacing w:val="-38"/>
                <w:sz w:val="15"/>
                <w:szCs w:val="15"/>
              </w:rPr>
              <w:t> </w:t>
            </w:r>
            <w:r>
              <w:rPr>
                <w:rFonts w:ascii="Calibri" w:hAnsi="Calibri" w:cs="Calibri" w:eastAsia="Calibri" w:hint="default"/>
                <w:sz w:val="15"/>
                <w:szCs w:val="15"/>
              </w:rPr>
              <w:t>28</w:t>
            </w:r>
            <w:r>
              <w:rPr>
                <w:rFonts w:ascii="Calibri" w:hAnsi="Calibri" w:cs="Calibri" w:eastAsia="Calibri" w:hint="default"/>
                <w:spacing w:val="3"/>
                <w:sz w:val="15"/>
                <w:szCs w:val="15"/>
              </w:rPr>
              <w:t> </w:t>
            </w:r>
            <w:r>
              <w:rPr>
                <w:rFonts w:ascii="宋体" w:hAnsi="宋体" w:cs="宋体" w:eastAsia="宋体" w:hint="default"/>
                <w:sz w:val="15"/>
                <w:szCs w:val="15"/>
              </w:rPr>
              <w:t>日</w:t>
            </w:r>
          </w:p>
          <w:p>
            <w:pPr>
              <w:pStyle w:val="TableParagraph"/>
              <w:spacing w:line="205" w:lineRule="exact"/>
              <w:ind w:left="2"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6"/>
                <w:sz w:val="15"/>
                <w:szCs w:val="15"/>
              </w:rPr>
              <w:t> </w:t>
            </w:r>
            <w:r>
              <w:rPr>
                <w:rFonts w:ascii="Calibri" w:hAnsi="Calibri" w:cs="Calibri" w:eastAsia="Calibri" w:hint="default"/>
                <w:sz w:val="15"/>
                <w:szCs w:val="15"/>
              </w:rPr>
              <w:t>28</w:t>
            </w:r>
            <w:r>
              <w:rPr>
                <w:rFonts w:ascii="Calibri" w:hAnsi="Calibri" w:cs="Calibri" w:eastAsia="Calibri" w:hint="default"/>
                <w:spacing w:val="5"/>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38"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180000.00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18000.00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05" w:lineRule="exact"/>
              <w:ind w:left="4" w:right="0"/>
              <w:jc w:val="center"/>
              <w:rPr>
                <w:rFonts w:ascii="宋体" w:hAnsi="宋体" w:cs="宋体" w:eastAsia="宋体" w:hint="default"/>
                <w:sz w:val="15"/>
                <w:szCs w:val="15"/>
              </w:rPr>
            </w:pPr>
            <w:r>
              <w:rPr>
                <w:rFonts w:ascii="宋体" w:hAnsi="宋体" w:cs="宋体" w:eastAsia="宋体" w:hint="default"/>
                <w:sz w:val="15"/>
                <w:szCs w:val="15"/>
              </w:rPr>
              <w:t>投标有效期后</w:t>
            </w:r>
            <w:r>
              <w:rPr>
                <w:rFonts w:ascii="宋体" w:hAnsi="宋体" w:cs="宋体" w:eastAsia="宋体" w:hint="default"/>
                <w:spacing w:val="-38"/>
                <w:sz w:val="15"/>
                <w:szCs w:val="15"/>
              </w:rPr>
              <w:t> </w:t>
            </w:r>
            <w:r>
              <w:rPr>
                <w:rFonts w:ascii="Calibri" w:hAnsi="Calibri" w:cs="Calibri" w:eastAsia="Calibri" w:hint="default"/>
                <w:sz w:val="15"/>
                <w:szCs w:val="15"/>
              </w:rPr>
              <w:t>28</w:t>
            </w:r>
            <w:r>
              <w:rPr>
                <w:rFonts w:ascii="Calibri" w:hAnsi="Calibri" w:cs="Calibri" w:eastAsia="Calibri" w:hint="default"/>
                <w:spacing w:val="3"/>
                <w:sz w:val="15"/>
                <w:szCs w:val="15"/>
              </w:rPr>
              <w:t> </w:t>
            </w:r>
            <w:r>
              <w:rPr>
                <w:rFonts w:ascii="宋体" w:hAnsi="宋体" w:cs="宋体" w:eastAsia="宋体" w:hint="default"/>
                <w:sz w:val="15"/>
                <w:szCs w:val="15"/>
              </w:rPr>
              <w:t>日</w:t>
            </w:r>
          </w:p>
          <w:p>
            <w:pPr>
              <w:pStyle w:val="TableParagraph"/>
              <w:spacing w:line="205" w:lineRule="exact"/>
              <w:ind w:left="2"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6"/>
                <w:sz w:val="15"/>
                <w:szCs w:val="15"/>
              </w:rPr>
              <w:t> </w:t>
            </w:r>
            <w:r>
              <w:rPr>
                <w:rFonts w:ascii="Calibri" w:hAnsi="Calibri" w:cs="Calibri" w:eastAsia="Calibri" w:hint="default"/>
                <w:sz w:val="15"/>
                <w:szCs w:val="15"/>
              </w:rPr>
              <w:t>28</w:t>
            </w:r>
            <w:r>
              <w:rPr>
                <w:rFonts w:ascii="Calibri" w:hAnsi="Calibri" w:cs="Calibri" w:eastAsia="Calibri" w:hint="default"/>
                <w:spacing w:val="5"/>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638"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136" w:right="0"/>
              <w:jc w:val="left"/>
              <w:rPr>
                <w:rFonts w:ascii="宋体" w:hAnsi="宋体" w:cs="宋体" w:eastAsia="宋体" w:hint="default"/>
                <w:sz w:val="15"/>
                <w:szCs w:val="15"/>
              </w:rPr>
            </w:pPr>
            <w:r>
              <w:rPr>
                <w:rFonts w:ascii="宋体" w:hAnsi="宋体" w:cs="宋体" w:eastAsia="宋体" w:hint="default"/>
                <w:sz w:val="15"/>
                <w:szCs w:val="15"/>
              </w:rPr>
              <w:t>深圳市水务局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70000.00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05" w:lineRule="exact"/>
              <w:ind w:left="4" w:right="0"/>
              <w:jc w:val="center"/>
              <w:rPr>
                <w:rFonts w:ascii="宋体" w:hAnsi="宋体" w:cs="宋体" w:eastAsia="宋体" w:hint="default"/>
                <w:sz w:val="15"/>
                <w:szCs w:val="15"/>
              </w:rPr>
            </w:pPr>
            <w:r>
              <w:rPr>
                <w:rFonts w:ascii="宋体" w:hAnsi="宋体" w:cs="宋体" w:eastAsia="宋体" w:hint="default"/>
                <w:sz w:val="15"/>
                <w:szCs w:val="15"/>
              </w:rPr>
              <w:t>投标有效期后</w:t>
            </w:r>
            <w:r>
              <w:rPr>
                <w:rFonts w:ascii="宋体" w:hAnsi="宋体" w:cs="宋体" w:eastAsia="宋体" w:hint="default"/>
                <w:spacing w:val="-38"/>
                <w:sz w:val="15"/>
                <w:szCs w:val="15"/>
              </w:rPr>
              <w:t> </w:t>
            </w:r>
            <w:r>
              <w:rPr>
                <w:rFonts w:ascii="Calibri" w:hAnsi="Calibri" w:cs="Calibri" w:eastAsia="Calibri" w:hint="default"/>
                <w:sz w:val="15"/>
                <w:szCs w:val="15"/>
              </w:rPr>
              <w:t>30</w:t>
            </w:r>
            <w:r>
              <w:rPr>
                <w:rFonts w:ascii="Calibri" w:hAnsi="Calibri" w:cs="Calibri" w:eastAsia="Calibri" w:hint="default"/>
                <w:spacing w:val="3"/>
                <w:sz w:val="15"/>
                <w:szCs w:val="15"/>
              </w:rPr>
              <w:t> </w:t>
            </w:r>
            <w:r>
              <w:rPr>
                <w:rFonts w:ascii="宋体" w:hAnsi="宋体" w:cs="宋体" w:eastAsia="宋体" w:hint="default"/>
                <w:sz w:val="15"/>
                <w:szCs w:val="15"/>
              </w:rPr>
              <w:t>日</w:t>
            </w:r>
          </w:p>
          <w:p>
            <w:pPr>
              <w:pStyle w:val="TableParagraph"/>
              <w:spacing w:line="205" w:lineRule="exact"/>
              <w:ind w:left="2" w:right="0"/>
              <w:jc w:val="center"/>
              <w:rPr>
                <w:rFonts w:ascii="宋体" w:hAnsi="宋体" w:cs="宋体" w:eastAsia="宋体" w:hint="default"/>
                <w:sz w:val="15"/>
                <w:szCs w:val="15"/>
              </w:rPr>
            </w:pPr>
            <w:r>
              <w:rPr>
                <w:rFonts w:ascii="宋体" w:hAnsi="宋体" w:cs="宋体" w:eastAsia="宋体" w:hint="default"/>
                <w:sz w:val="15"/>
                <w:szCs w:val="15"/>
              </w:rPr>
              <w:t>（含</w:t>
            </w:r>
            <w:r>
              <w:rPr>
                <w:rFonts w:ascii="宋体" w:hAnsi="宋体" w:cs="宋体" w:eastAsia="宋体" w:hint="default"/>
                <w:spacing w:val="-36"/>
                <w:sz w:val="15"/>
                <w:szCs w:val="15"/>
              </w:rPr>
              <w:t> </w:t>
            </w:r>
            <w:r>
              <w:rPr>
                <w:rFonts w:ascii="Calibri" w:hAnsi="Calibri" w:cs="Calibri" w:eastAsia="Calibri" w:hint="default"/>
                <w:sz w:val="15"/>
                <w:szCs w:val="15"/>
              </w:rPr>
              <w:t>30</w:t>
            </w:r>
            <w:r>
              <w:rPr>
                <w:rFonts w:ascii="Calibri" w:hAnsi="Calibri" w:cs="Calibri" w:eastAsia="Calibri" w:hint="default"/>
                <w:spacing w:val="5"/>
                <w:sz w:val="15"/>
                <w:szCs w:val="15"/>
              </w:rPr>
              <w:t> </w:t>
            </w:r>
            <w:r>
              <w:rPr>
                <w:rFonts w:ascii="宋体" w:hAnsi="宋体" w:cs="宋体" w:eastAsia="宋体" w:hint="default"/>
                <w:sz w:val="15"/>
                <w:szCs w:val="15"/>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深圳市水务工程建设管理中心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388" w:right="0"/>
              <w:jc w:val="left"/>
              <w:rPr>
                <w:rFonts w:ascii="Calibri" w:hAnsi="Calibri" w:cs="Calibri" w:eastAsia="Calibri" w:hint="default"/>
                <w:sz w:val="15"/>
                <w:szCs w:val="15"/>
              </w:rPr>
            </w:pPr>
            <w:r>
              <w:rPr>
                <w:rFonts w:ascii="Calibri"/>
                <w:sz w:val="15"/>
              </w:rPr>
              <w:t>681000.00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68100.00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2011-3-31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136" w:right="0"/>
              <w:jc w:val="left"/>
              <w:rPr>
                <w:rFonts w:ascii="宋体" w:hAnsi="宋体" w:cs="宋体" w:eastAsia="宋体" w:hint="default"/>
                <w:sz w:val="15"/>
                <w:szCs w:val="15"/>
              </w:rPr>
            </w:pPr>
            <w:r>
              <w:rPr>
                <w:rFonts w:ascii="宋体" w:hAnsi="宋体" w:cs="宋体" w:eastAsia="宋体" w:hint="default"/>
                <w:sz w:val="15"/>
                <w:szCs w:val="15"/>
              </w:rPr>
              <w:t>深圳市水务工程建设管理中心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2011-6-23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5"/>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032" w:top="114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3150"/>
        <w:gridCol w:w="1370"/>
        <w:gridCol w:w="1246"/>
        <w:gridCol w:w="1634"/>
        <w:gridCol w:w="1136"/>
        <w:gridCol w:w="1164"/>
      </w:tblGrid>
      <w:tr>
        <w:trPr>
          <w:trHeight w:val="523" w:hRule="exact"/>
        </w:trPr>
        <w:tc>
          <w:tcPr>
            <w:tcW w:w="3150" w:type="dxa"/>
            <w:tcBorders>
              <w:top w:val="single" w:sz="10"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3" w:right="0"/>
              <w:jc w:val="center"/>
              <w:rPr>
                <w:rFonts w:ascii="宋体" w:hAnsi="宋体" w:cs="宋体" w:eastAsia="宋体" w:hint="default"/>
                <w:sz w:val="15"/>
                <w:szCs w:val="15"/>
              </w:rPr>
            </w:pPr>
            <w:r>
              <w:rPr>
                <w:rFonts w:ascii="宋体" w:hAnsi="宋体" w:cs="宋体" w:eastAsia="宋体" w:hint="default"/>
                <w:sz w:val="15"/>
                <w:szCs w:val="15"/>
              </w:rPr>
              <w:t>保函受益人</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79" w:right="0"/>
              <w:jc w:val="left"/>
              <w:rPr>
                <w:rFonts w:ascii="宋体" w:hAnsi="宋体" w:cs="宋体" w:eastAsia="宋体" w:hint="default"/>
                <w:sz w:val="15"/>
                <w:szCs w:val="15"/>
              </w:rPr>
            </w:pPr>
            <w:r>
              <w:rPr>
                <w:rFonts w:ascii="宋体" w:hAnsi="宋体" w:cs="宋体" w:eastAsia="宋体" w:hint="default"/>
                <w:sz w:val="15"/>
                <w:szCs w:val="15"/>
              </w:rPr>
              <w:t>担保金额</w:t>
            </w:r>
          </w:p>
        </w:tc>
        <w:tc>
          <w:tcPr>
            <w:tcW w:w="12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91" w:right="0"/>
              <w:jc w:val="left"/>
              <w:rPr>
                <w:rFonts w:ascii="宋体" w:hAnsi="宋体" w:cs="宋体" w:eastAsia="宋体" w:hint="default"/>
                <w:sz w:val="15"/>
                <w:szCs w:val="15"/>
              </w:rPr>
            </w:pPr>
            <w:r>
              <w:rPr>
                <w:rFonts w:ascii="宋体" w:hAnsi="宋体" w:cs="宋体" w:eastAsia="宋体" w:hint="default"/>
                <w:sz w:val="15"/>
                <w:szCs w:val="15"/>
              </w:rPr>
              <w:t>保证金</w:t>
            </w:r>
          </w:p>
        </w:tc>
        <w:tc>
          <w:tcPr>
            <w:tcW w:w="16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到期日</w:t>
            </w:r>
          </w:p>
        </w:tc>
        <w:tc>
          <w:tcPr>
            <w:tcW w:w="1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开出银行</w:t>
            </w:r>
          </w:p>
        </w:tc>
        <w:tc>
          <w:tcPr>
            <w:tcW w:w="1164" w:type="dxa"/>
            <w:tcBorders>
              <w:top w:val="single" w:sz="10"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深圳市建筑工务署</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2011-6-28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建设银行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1"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27496243.36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Calibri" w:hAnsi="Calibri" w:cs="Calibri" w:eastAsia="Calibri" w:hint="default"/>
                <w:sz w:val="15"/>
                <w:szCs w:val="15"/>
              </w:rPr>
            </w:pPr>
            <w:r>
              <w:rPr>
                <w:rFonts w:ascii="Calibri"/>
                <w:spacing w:val="-2"/>
                <w:sz w:val="15"/>
              </w:rPr>
              <w:t>2813178.19</w:t>
            </w:r>
            <w:r>
              <w:rPr>
                <w:rFonts w:ascii="Calibri"/>
                <w:sz w:val="15"/>
              </w:rPr>
            </w:r>
          </w:p>
        </w:tc>
        <w:tc>
          <w:tcPr>
            <w:tcW w:w="16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深圳市住宅工程管理站</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2,641,120.00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528224.00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2010-3-8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0"/>
              <w:jc w:val="center"/>
              <w:rPr>
                <w:rFonts w:ascii="宋体" w:hAnsi="宋体" w:cs="宋体" w:eastAsia="宋体" w:hint="default"/>
                <w:sz w:val="15"/>
                <w:szCs w:val="15"/>
              </w:rPr>
            </w:pPr>
            <w:r>
              <w:rPr>
                <w:rFonts w:ascii="宋体" w:hAnsi="宋体" w:cs="宋体" w:eastAsia="宋体" w:hint="default"/>
                <w:sz w:val="15"/>
                <w:szCs w:val="15"/>
              </w:rPr>
              <w:t>中小企业担保</w:t>
            </w: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36" w:right="0"/>
              <w:jc w:val="left"/>
              <w:rPr>
                <w:rFonts w:ascii="宋体" w:hAnsi="宋体" w:cs="宋体" w:eastAsia="宋体" w:hint="default"/>
                <w:sz w:val="15"/>
                <w:szCs w:val="15"/>
              </w:rPr>
            </w:pPr>
            <w:r>
              <w:rPr>
                <w:rFonts w:ascii="宋体" w:hAnsi="宋体" w:cs="宋体" w:eastAsia="宋体" w:hint="default"/>
                <w:sz w:val="15"/>
                <w:szCs w:val="15"/>
              </w:rPr>
              <w:t>深圳市福田区建设局</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1,053,410.00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Calibri" w:hAnsi="Calibri" w:cs="Calibri" w:eastAsia="Calibri" w:hint="default"/>
                <w:sz w:val="15"/>
                <w:szCs w:val="15"/>
              </w:rPr>
            </w:pPr>
            <w:r>
              <w:rPr>
                <w:rFonts w:ascii="Calibri"/>
                <w:w w:val="100"/>
                <w:sz w:val="15"/>
              </w:rPr>
              <w:t>-</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2009-11-2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4" w:right="0"/>
              <w:jc w:val="center"/>
              <w:rPr>
                <w:rFonts w:ascii="宋体" w:hAnsi="宋体" w:cs="宋体" w:eastAsia="宋体" w:hint="default"/>
                <w:sz w:val="15"/>
                <w:szCs w:val="15"/>
              </w:rPr>
            </w:pPr>
            <w:r>
              <w:rPr>
                <w:rFonts w:ascii="宋体" w:hAnsi="宋体" w:cs="宋体" w:eastAsia="宋体" w:hint="default"/>
                <w:sz w:val="15"/>
                <w:szCs w:val="15"/>
              </w:rPr>
              <w:t>中国银行</w:t>
            </w:r>
          </w:p>
        </w:tc>
        <w:tc>
          <w:tcPr>
            <w:tcW w:w="11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0"/>
              <w:jc w:val="center"/>
              <w:rPr>
                <w:rFonts w:ascii="宋体" w:hAnsi="宋体" w:cs="宋体" w:eastAsia="宋体" w:hint="default"/>
                <w:sz w:val="15"/>
                <w:szCs w:val="15"/>
              </w:rPr>
            </w:pPr>
            <w:r>
              <w:rPr>
                <w:rFonts w:ascii="宋体" w:hAnsi="宋体" w:cs="宋体" w:eastAsia="宋体" w:hint="default"/>
                <w:sz w:val="15"/>
                <w:szCs w:val="15"/>
              </w:rPr>
              <w:t>中小企业担保</w:t>
            </w: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7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100000.00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right="530"/>
              <w:jc w:val="right"/>
              <w:rPr>
                <w:rFonts w:ascii="宋体" w:hAnsi="宋体" w:cs="宋体" w:eastAsia="宋体" w:hint="default"/>
                <w:sz w:val="15"/>
                <w:szCs w:val="15"/>
              </w:rPr>
            </w:pPr>
            <w:r>
              <w:rPr>
                <w:rFonts w:ascii="宋体" w:hAnsi="宋体" w:cs="宋体" w:eastAsia="宋体" w:hint="default"/>
                <w:sz w:val="15"/>
                <w:szCs w:val="15"/>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3694530.00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628224.00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成都市建设工程项目交易服务中心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800,000.00</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800,000.00</w:t>
            </w:r>
            <w:r>
              <w:rPr>
                <w:rFonts w:ascii="Calibri"/>
                <w:sz w:val="15"/>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2011-4-30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平安银行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2"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3"/>
              <w:ind w:left="136" w:right="0"/>
              <w:jc w:val="left"/>
              <w:rPr>
                <w:rFonts w:ascii="宋体" w:hAnsi="宋体" w:cs="宋体" w:eastAsia="宋体" w:hint="default"/>
                <w:sz w:val="15"/>
                <w:szCs w:val="15"/>
              </w:rPr>
            </w:pPr>
            <w:r>
              <w:rPr>
                <w:rFonts w:ascii="宋体" w:hAnsi="宋体" w:cs="宋体" w:eastAsia="宋体" w:hint="default"/>
                <w:sz w:val="15"/>
                <w:szCs w:val="15"/>
              </w:rPr>
              <w:t>深圳市地铁集团有限公司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18,800,000.00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Calibri" w:hAnsi="Calibri" w:cs="Calibri" w:eastAsia="Calibri" w:hint="default"/>
                <w:sz w:val="15"/>
                <w:szCs w:val="15"/>
              </w:rPr>
            </w:pPr>
            <w:r>
              <w:rPr>
                <w:rFonts w:ascii="Calibri"/>
                <w:w w:val="100"/>
                <w:sz w:val="15"/>
              </w:rPr>
              <w:t>-</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2012-6-30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3"/>
              <w:ind w:left="4" w:right="0"/>
              <w:jc w:val="center"/>
              <w:rPr>
                <w:rFonts w:ascii="宋体" w:hAnsi="宋体" w:cs="宋体" w:eastAsia="宋体" w:hint="default"/>
                <w:sz w:val="15"/>
                <w:szCs w:val="15"/>
              </w:rPr>
            </w:pPr>
            <w:r>
              <w:rPr>
                <w:rFonts w:ascii="宋体" w:hAnsi="宋体" w:cs="宋体" w:eastAsia="宋体" w:hint="default"/>
                <w:sz w:val="15"/>
                <w:szCs w:val="15"/>
              </w:rPr>
              <w:t>平安银行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深圳市地铁集团有限公司</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28,200,000.00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100"/>
              <w:jc w:val="right"/>
              <w:rPr>
                <w:rFonts w:ascii="Calibri" w:hAnsi="Calibri" w:cs="Calibri" w:eastAsia="Calibri" w:hint="default"/>
                <w:sz w:val="15"/>
                <w:szCs w:val="15"/>
              </w:rPr>
            </w:pPr>
            <w:r>
              <w:rPr>
                <w:rFonts w:ascii="Calibri"/>
                <w:w w:val="100"/>
                <w:sz w:val="15"/>
              </w:rPr>
              <w:t>-</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Calibri" w:hAnsi="Calibri" w:cs="Calibri" w:eastAsia="Calibri" w:hint="default"/>
                <w:sz w:val="15"/>
                <w:szCs w:val="15"/>
              </w:rPr>
            </w:pPr>
            <w:r>
              <w:rPr>
                <w:rFonts w:ascii="Calibri"/>
                <w:sz w:val="15"/>
              </w:rPr>
              <w:t>2011-3-31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4" w:right="0"/>
              <w:jc w:val="center"/>
              <w:rPr>
                <w:rFonts w:ascii="宋体" w:hAnsi="宋体" w:cs="宋体" w:eastAsia="宋体" w:hint="default"/>
                <w:sz w:val="15"/>
                <w:szCs w:val="15"/>
              </w:rPr>
            </w:pPr>
            <w:r>
              <w:rPr>
                <w:rFonts w:ascii="宋体" w:hAnsi="宋体" w:cs="宋体" w:eastAsia="宋体" w:hint="default"/>
                <w:sz w:val="15"/>
                <w:szCs w:val="15"/>
              </w:rPr>
              <w:t>平安银行</w:t>
            </w: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2"/>
              <w:ind w:left="1788"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47,800,000.00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800000.00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15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13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9"/>
              <w:jc w:val="right"/>
              <w:rPr>
                <w:rFonts w:ascii="Calibri" w:hAnsi="Calibri" w:cs="Calibri" w:eastAsia="Calibri" w:hint="default"/>
                <w:sz w:val="15"/>
                <w:szCs w:val="15"/>
              </w:rPr>
            </w:pPr>
            <w:r>
              <w:rPr>
                <w:rFonts w:ascii="Calibri"/>
                <w:spacing w:val="-2"/>
                <w:sz w:val="15"/>
              </w:rPr>
              <w:t>129,598,127.19</w:t>
            </w:r>
            <w:r>
              <w:rPr>
                <w:rFonts w:ascii="Calibri"/>
                <w:sz w:val="15"/>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14,115,202.14</w:t>
            </w:r>
          </w:p>
        </w:tc>
        <w:tc>
          <w:tcPr>
            <w:tcW w:w="16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nil" w:sz="6" w:space="0" w:color="auto"/>
            </w:tcBorders>
          </w:tcPr>
          <w:p>
            <w:pPr/>
          </w:p>
        </w:tc>
      </w:tr>
    </w:tbl>
    <w:p>
      <w:pPr>
        <w:pStyle w:val="BodyText"/>
        <w:spacing w:line="263" w:lineRule="exact" w:before="0"/>
        <w:ind w:left="573" w:right="938"/>
        <w:jc w:val="left"/>
      </w:pPr>
      <w:r>
        <w:rPr/>
        <w:t>若公司未按合同履约，将在有效期内向受益人支付不超过保函金额的索赔。</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5" w:lineRule="auto" w:before="0"/>
        <w:ind w:left="573" w:right="1734" w:hanging="8"/>
        <w:jc w:val="left"/>
      </w:pPr>
      <w:r>
        <w:rPr>
          <w:rFonts w:ascii="宋体" w:hAnsi="宋体" w:cs="宋体" w:eastAsia="宋体" w:hint="default"/>
        </w:rPr>
        <w:t>2</w:t>
      </w:r>
      <w:r>
        <w:rPr/>
        <w:t>、其他或有事项</w:t>
      </w:r>
      <w:r>
        <w:rPr>
          <w:w w:val="100"/>
        </w:rPr>
        <w:t> </w:t>
      </w:r>
      <w:r>
        <w:rPr>
          <w:spacing w:val="-2"/>
        </w:rPr>
        <w:t>本公司管理层认为：除本附注所示外，本公司不存在其他未披露的或有事项。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ind w:right="938"/>
        <w:jc w:val="left"/>
        <w:rPr>
          <w:b w:val="0"/>
          <w:bCs w:val="0"/>
        </w:rPr>
      </w:pPr>
      <w:r>
        <w:rPr/>
        <w:t>八、承诺事项</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BodyText"/>
        <w:spacing w:line="240" w:lineRule="auto" w:before="0"/>
        <w:ind w:left="575" w:right="938"/>
        <w:jc w:val="left"/>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4</w:t>
      </w:r>
      <w:r>
        <w:rPr>
          <w:rFonts w:ascii="宋体" w:hAnsi="宋体" w:cs="宋体" w:eastAsia="宋体" w:hint="default"/>
          <w:spacing w:val="-49"/>
        </w:rPr>
        <w:t> </w:t>
      </w:r>
      <w:r>
        <w:rPr/>
        <w:t>日公司与成都轨道交通有限公司分别签订了《成都地铁</w:t>
      </w:r>
      <w:r>
        <w:rPr>
          <w:spacing w:val="-49"/>
        </w:rPr>
        <w:t> </w:t>
      </w:r>
      <w:r>
        <w:rPr>
          <w:rFonts w:ascii="宋体" w:hAnsi="宋体" w:cs="宋体" w:eastAsia="宋体" w:hint="default"/>
        </w:rPr>
        <w:t>2</w:t>
      </w:r>
      <w:r>
        <w:rPr>
          <w:rFonts w:ascii="宋体" w:hAnsi="宋体" w:cs="宋体" w:eastAsia="宋体" w:hint="default"/>
          <w:spacing w:val="-51"/>
        </w:rPr>
        <w:t> </w:t>
      </w:r>
      <w:r>
        <w:rPr/>
        <w:t>号线一期工程综合监控系</w:t>
      </w:r>
    </w:p>
    <w:p>
      <w:pPr>
        <w:pStyle w:val="BodyText"/>
        <w:spacing w:line="240" w:lineRule="auto"/>
        <w:ind w:right="938"/>
        <w:jc w:val="left"/>
      </w:pPr>
      <w:r>
        <w:rPr/>
        <w:t>统集成及施工总承包项目合同》及《成都地铁 </w:t>
      </w:r>
      <w:r>
        <w:rPr>
          <w:rFonts w:ascii="宋体" w:hAnsi="宋体" w:cs="宋体" w:eastAsia="宋体" w:hint="default"/>
        </w:rPr>
        <w:t>2</w:t>
      </w:r>
      <w:r>
        <w:rPr>
          <w:rFonts w:ascii="宋体" w:hAnsi="宋体" w:cs="宋体" w:eastAsia="宋体" w:hint="default"/>
          <w:spacing w:val="-28"/>
        </w:rPr>
        <w:t> </w:t>
      </w:r>
      <w:r>
        <w:rPr/>
        <w:t>号线二期工程综合监控系统集成及施工总承包项目合同》</w:t>
      </w:r>
    </w:p>
    <w:p>
      <w:pPr>
        <w:pStyle w:val="BodyText"/>
        <w:spacing w:line="240" w:lineRule="auto" w:before="135"/>
        <w:ind w:right="938"/>
        <w:jc w:val="left"/>
      </w:pPr>
      <w:r>
        <w:rPr>
          <w:w w:val="100"/>
        </w:rPr>
        <w:t>（西</w:t>
      </w:r>
      <w:r>
        <w:rPr>
          <w:spacing w:val="-3"/>
          <w:w w:val="100"/>
        </w:rPr>
        <w:t>延</w:t>
      </w:r>
      <w:r>
        <w:rPr>
          <w:w w:val="100"/>
        </w:rPr>
        <w:t>伸</w:t>
      </w:r>
      <w:r>
        <w:rPr>
          <w:spacing w:val="-3"/>
          <w:w w:val="100"/>
        </w:rPr>
        <w:t>段</w:t>
      </w:r>
      <w:r>
        <w:rPr>
          <w:spacing w:val="-106"/>
          <w:w w:val="100"/>
        </w:rPr>
        <w:t>）</w:t>
      </w:r>
      <w:r>
        <w:rPr>
          <w:spacing w:val="-3"/>
          <w:w w:val="100"/>
        </w:rPr>
        <w:t>，</w:t>
      </w:r>
      <w:r>
        <w:rPr>
          <w:w w:val="100"/>
        </w:rPr>
        <w:t>合</w:t>
      </w:r>
      <w:r>
        <w:rPr>
          <w:spacing w:val="-3"/>
          <w:w w:val="100"/>
        </w:rPr>
        <w:t>同</w:t>
      </w:r>
      <w:r>
        <w:rPr>
          <w:w w:val="100"/>
        </w:rPr>
        <w:t>金</w:t>
      </w:r>
      <w:r>
        <w:rPr>
          <w:spacing w:val="-3"/>
          <w:w w:val="100"/>
        </w:rPr>
        <w:t>额</w:t>
      </w:r>
      <w:r>
        <w:rPr>
          <w:w w:val="100"/>
        </w:rPr>
        <w:t>为</w:t>
      </w:r>
      <w:r>
        <w:rPr>
          <w:spacing w:val="-53"/>
        </w:rPr>
        <w:t> </w:t>
      </w:r>
      <w:r>
        <w:rPr>
          <w:rFonts w:ascii="宋体" w:hAnsi="宋体" w:cs="宋体" w:eastAsia="宋体" w:hint="default"/>
          <w:w w:val="100"/>
        </w:rPr>
        <w:t>1.</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2"/>
        </w:rPr>
        <w:t> </w:t>
      </w:r>
      <w:r>
        <w:rPr>
          <w:spacing w:val="-3"/>
          <w:w w:val="100"/>
        </w:rPr>
        <w:t>亿</w:t>
      </w:r>
      <w:r>
        <w:rPr>
          <w:w w:val="100"/>
        </w:rPr>
        <w:t>元。</w:t>
      </w:r>
    </w:p>
    <w:p>
      <w:pPr>
        <w:pStyle w:val="BodyText"/>
        <w:spacing w:line="240" w:lineRule="auto"/>
        <w:ind w:left="573" w:right="938"/>
        <w:jc w:val="left"/>
      </w:pPr>
      <w:r>
        <w:rPr>
          <w:rFonts w:ascii="宋体" w:hAnsi="宋体" w:cs="宋体" w:eastAsia="宋体" w:hint="default"/>
          <w:spacing w:val="-5"/>
        </w:rPr>
        <w:t>2</w:t>
      </w:r>
      <w:r>
        <w:rPr>
          <w:spacing w:val="-5"/>
        </w:rPr>
        <w:t>、</w:t>
      </w:r>
      <w:r>
        <w:rPr>
          <w:rFonts w:ascii="宋体" w:hAnsi="宋体" w:cs="宋体" w:eastAsia="宋体" w:hint="default"/>
          <w:spacing w:val="-5"/>
        </w:rPr>
        <w:t>2011</w:t>
      </w:r>
      <w:r>
        <w:rPr>
          <w:rFonts w:ascii="宋体" w:hAnsi="宋体" w:cs="宋体" w:eastAsia="宋体" w:hint="default"/>
          <w:spacing w:val="-43"/>
        </w:rPr>
        <w:t> </w:t>
      </w:r>
      <w:r>
        <w:rPr/>
        <w:t>年</w:t>
      </w:r>
      <w:r>
        <w:rPr>
          <w:spacing w:val="-41"/>
        </w:rPr>
        <w:t> </w:t>
      </w:r>
      <w:r>
        <w:rPr>
          <w:rFonts w:ascii="宋体" w:hAnsi="宋体" w:cs="宋体" w:eastAsia="宋体" w:hint="default"/>
        </w:rPr>
        <w:t>1</w:t>
      </w:r>
      <w:r>
        <w:rPr>
          <w:rFonts w:ascii="宋体" w:hAnsi="宋体" w:cs="宋体" w:eastAsia="宋体" w:hint="default"/>
          <w:spacing w:val="-43"/>
        </w:rPr>
        <w:t> </w:t>
      </w:r>
      <w:r>
        <w:rPr/>
        <w:t>月</w:t>
      </w:r>
      <w:r>
        <w:rPr>
          <w:spacing w:val="-41"/>
        </w:rPr>
        <w:t> </w:t>
      </w:r>
      <w:r>
        <w:rPr>
          <w:rFonts w:ascii="宋体" w:hAnsi="宋体" w:cs="宋体" w:eastAsia="宋体" w:hint="default"/>
        </w:rPr>
        <w:t>25</w:t>
      </w:r>
      <w:r>
        <w:rPr>
          <w:rFonts w:ascii="宋体" w:hAnsi="宋体" w:cs="宋体" w:eastAsia="宋体" w:hint="default"/>
          <w:spacing w:val="-43"/>
        </w:rPr>
        <w:t> </w:t>
      </w:r>
      <w:r>
        <w:rPr>
          <w:spacing w:val="-3"/>
        </w:rPr>
        <w:t>日，公司与全资子公司深圳达实信息技术有限公司签订了办公场地租赁合同，租赁</w:t>
      </w:r>
    </w:p>
    <w:p>
      <w:pPr>
        <w:pStyle w:val="BodyText"/>
        <w:spacing w:line="355" w:lineRule="auto"/>
        <w:ind w:right="1734"/>
        <w:jc w:val="left"/>
        <w:rPr>
          <w:rFonts w:ascii="宋体" w:hAnsi="宋体" w:cs="宋体" w:eastAsia="宋体" w:hint="default"/>
        </w:rPr>
      </w:pPr>
      <w:r>
        <w:rPr/>
        <w:t>期限为</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日，年租金为</w:t>
      </w:r>
      <w:r>
        <w:rPr>
          <w:spacing w:val="-53"/>
        </w:rPr>
        <w:t> </w:t>
      </w:r>
      <w:r>
        <w:rPr>
          <w:rFonts w:ascii="宋体" w:hAnsi="宋体" w:cs="宋体" w:eastAsia="宋体" w:hint="default"/>
        </w:rPr>
        <w:t>3,334,195.00</w:t>
      </w:r>
      <w:r>
        <w:rPr>
          <w:rFonts w:ascii="宋体" w:hAnsi="宋体" w:cs="宋体" w:eastAsia="宋体" w:hint="default"/>
          <w:spacing w:val="-53"/>
        </w:rPr>
        <w:t> </w:t>
      </w:r>
      <w:r>
        <w:rPr/>
        <w:t>元。</w:t>
      </w:r>
      <w:r>
        <w:rPr>
          <w:w w:val="100"/>
        </w:rPr>
        <w:t> </w:t>
      </w:r>
      <w:r>
        <w:rPr>
          <w:rFonts w:ascii="宋体" w:hAnsi="宋体" w:cs="宋体" w:eastAsia="宋体" w:hint="default"/>
          <w:b/>
          <w:bCs/>
        </w:rPr>
        <w:t>九、资产负债表日后事项</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Heading3"/>
        <w:spacing w:line="240" w:lineRule="auto"/>
        <w:ind w:right="938"/>
        <w:jc w:val="left"/>
        <w:rPr>
          <w:b w:val="0"/>
          <w:bCs w:val="0"/>
        </w:rPr>
      </w:pPr>
      <w:r>
        <w:rPr>
          <w:rFonts w:ascii="宋体" w:hAnsi="宋体" w:cs="宋体" w:eastAsia="宋体" w:hint="default"/>
        </w:rPr>
        <w:t>1</w:t>
      </w:r>
      <w:r>
        <w:rPr/>
        <w:t>、重要的资产负债表日后事项说明</w:t>
      </w:r>
      <w:r>
        <w:rPr>
          <w:b w:val="0"/>
          <w:bCs w:val="0"/>
        </w:rPr>
      </w:r>
    </w:p>
    <w:p>
      <w:pPr>
        <w:pStyle w:val="BodyText"/>
        <w:spacing w:line="357" w:lineRule="auto"/>
        <w:ind w:right="1126" w:firstLine="420"/>
        <w:jc w:val="both"/>
      </w:pPr>
      <w:r>
        <w:rPr/>
        <w:t>（</w:t>
      </w: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23</w:t>
      </w:r>
      <w:r>
        <w:rPr>
          <w:rFonts w:ascii="宋体" w:hAnsi="宋体" w:cs="宋体" w:eastAsia="宋体" w:hint="default"/>
          <w:spacing w:val="-50"/>
        </w:rPr>
        <w:t> </w:t>
      </w:r>
      <w:r>
        <w:rPr/>
        <w:t>日，公司完成了对黎明网络有限公司的并购事项，并更名为深圳达实信息技术</w:t>
      </w:r>
      <w:r>
        <w:rPr>
          <w:w w:val="100"/>
        </w:rPr>
        <w:t> </w:t>
      </w:r>
      <w:r>
        <w:rPr>
          <w:spacing w:val="11"/>
        </w:rPr>
        <w:t>有限公司。截止至</w:t>
      </w:r>
      <w:r>
        <w:rPr>
          <w:spacing w:val="32"/>
        </w:rPr>
        <w:t> </w:t>
      </w:r>
      <w:r>
        <w:rPr>
          <w:rFonts w:ascii="宋体" w:hAnsi="宋体" w:cs="宋体" w:eastAsia="宋体" w:hint="default"/>
        </w:rPr>
        <w:t>2010</w:t>
      </w:r>
      <w:r>
        <w:rPr>
          <w:rFonts w:ascii="宋体" w:hAnsi="宋体" w:cs="宋体" w:eastAsia="宋体" w:hint="default"/>
          <w:spacing w:val="30"/>
        </w:rPr>
        <w:t> </w:t>
      </w:r>
      <w:r>
        <w:rPr/>
        <w:t>年</w:t>
      </w:r>
      <w:r>
        <w:rPr>
          <w:spacing w:val="31"/>
        </w:rPr>
        <w:t> </w:t>
      </w:r>
      <w:r>
        <w:rPr>
          <w:rFonts w:ascii="宋体" w:hAnsi="宋体" w:cs="宋体" w:eastAsia="宋体" w:hint="default"/>
        </w:rPr>
        <w:t>12</w:t>
      </w:r>
      <w:r>
        <w:rPr>
          <w:rFonts w:ascii="宋体" w:hAnsi="宋体" w:cs="宋体" w:eastAsia="宋体" w:hint="default"/>
          <w:spacing w:val="31"/>
        </w:rPr>
        <w:t> </w:t>
      </w:r>
      <w:r>
        <w:rPr/>
        <w:t>月</w:t>
      </w:r>
      <w:r>
        <w:rPr>
          <w:spacing w:val="31"/>
        </w:rPr>
        <w:t> </w:t>
      </w:r>
      <w:r>
        <w:rPr>
          <w:rFonts w:ascii="宋体" w:hAnsi="宋体" w:cs="宋体" w:eastAsia="宋体" w:hint="default"/>
        </w:rPr>
        <w:t>31</w:t>
      </w:r>
      <w:r>
        <w:rPr>
          <w:rFonts w:ascii="宋体" w:hAnsi="宋体" w:cs="宋体" w:eastAsia="宋体" w:hint="default"/>
          <w:spacing w:val="31"/>
        </w:rPr>
        <w:t> </w:t>
      </w:r>
      <w:r>
        <w:rPr>
          <w:spacing w:val="12"/>
        </w:rPr>
        <w:t>日，原黎明网络有限公司在中国银行的债务为贷款本息合计</w:t>
      </w:r>
      <w:r>
        <w:rPr>
          <w:spacing w:val="-102"/>
        </w:rPr>
        <w:t> </w:t>
      </w:r>
      <w:r>
        <w:rPr>
          <w:spacing w:val="-102"/>
        </w:rPr>
      </w:r>
      <w:r>
        <w:rPr>
          <w:rFonts w:ascii="宋体" w:hAnsi="宋体" w:cs="宋体" w:eastAsia="宋体" w:hint="default"/>
        </w:rPr>
        <w:t>65,964,593.73</w:t>
      </w:r>
      <w:r>
        <w:rPr>
          <w:rFonts w:ascii="宋体" w:hAnsi="宋体" w:cs="宋体" w:eastAsia="宋体" w:hint="default"/>
          <w:spacing w:val="-47"/>
        </w:rPr>
        <w:t> </w:t>
      </w:r>
      <w:r>
        <w:rPr/>
        <w:t>元</w:t>
      </w:r>
      <w:r>
        <w:rPr>
          <w:spacing w:val="18"/>
        </w:rPr>
        <w:t> </w:t>
      </w:r>
      <w:r>
        <w:rPr>
          <w:spacing w:val="-10"/>
        </w:rPr>
        <w:t>。</w:t>
      </w:r>
      <w:r>
        <w:rPr>
          <w:rFonts w:ascii="宋体" w:hAnsi="宋体" w:cs="宋体" w:eastAsia="宋体" w:hint="default"/>
          <w:spacing w:val="-10"/>
        </w:rPr>
        <w:t>2011</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5"/>
        </w:rPr>
        <w:t> </w:t>
      </w:r>
      <w:r>
        <w:rPr/>
        <w:t>月</w:t>
      </w:r>
      <w:r>
        <w:rPr>
          <w:spacing w:val="-44"/>
        </w:rPr>
        <w:t> </w:t>
      </w:r>
      <w:r>
        <w:rPr>
          <w:rFonts w:ascii="宋体" w:hAnsi="宋体" w:cs="宋体" w:eastAsia="宋体" w:hint="default"/>
        </w:rPr>
        <w:t>7</w:t>
      </w:r>
      <w:r>
        <w:rPr>
          <w:rFonts w:ascii="宋体" w:hAnsi="宋体" w:cs="宋体" w:eastAsia="宋体" w:hint="default"/>
          <w:spacing w:val="-44"/>
        </w:rPr>
        <w:t> </w:t>
      </w:r>
      <w:r>
        <w:rPr>
          <w:spacing w:val="-5"/>
        </w:rPr>
        <w:t>日，中国银行股份有限公司深圳市分行向原黎明网络有限公司发出《债</w:t>
      </w:r>
      <w:r>
        <w:rPr>
          <w:spacing w:val="-101"/>
        </w:rPr>
        <w:t> </w:t>
      </w:r>
      <w:r>
        <w:rPr>
          <w:spacing w:val="-101"/>
        </w:rPr>
      </w:r>
      <w:r>
        <w:rPr>
          <w:spacing w:val="-4"/>
          <w:w w:val="100"/>
        </w:rPr>
        <w:t>权转让通知书》，将对原黎明网络有限公司的债权全部转移给深圳市一林科技有限公司享有。</w:t>
      </w:r>
      <w:r>
        <w:rPr>
          <w:rFonts w:ascii="宋体" w:hAnsi="宋体" w:cs="宋体" w:eastAsia="宋体" w:hint="default"/>
          <w:spacing w:val="-4"/>
          <w:w w:val="100"/>
        </w:rPr>
        <w:t>2011</w:t>
      </w:r>
      <w:r>
        <w:rPr>
          <w:rFonts w:ascii="宋体" w:hAnsi="宋体" w:cs="宋体" w:eastAsia="宋体" w:hint="default"/>
          <w:spacing w:val="-40"/>
          <w:w w:val="100"/>
        </w:rPr>
        <w:t> </w:t>
      </w:r>
      <w:r>
        <w:rPr>
          <w:w w:val="100"/>
        </w:rPr>
        <w:t>年</w:t>
      </w:r>
      <w:r>
        <w:rPr>
          <w:spacing w:val="-38"/>
          <w:w w:val="100"/>
        </w:rPr>
        <w:t> </w:t>
      </w:r>
      <w:r>
        <w:rPr>
          <w:rFonts w:ascii="宋体" w:hAnsi="宋体" w:cs="宋体" w:eastAsia="宋体" w:hint="default"/>
          <w:w w:val="100"/>
        </w:rPr>
        <w:t>1</w:t>
      </w:r>
      <w:r>
        <w:rPr>
          <w:rFonts w:ascii="宋体" w:hAnsi="宋体" w:cs="宋体" w:eastAsia="宋体" w:hint="default"/>
          <w:spacing w:val="-40"/>
          <w:w w:val="100"/>
        </w:rPr>
        <w:t> </w:t>
      </w:r>
      <w:r>
        <w:rPr>
          <w:w w:val="100"/>
        </w:rPr>
        <w:t>月</w:t>
      </w:r>
      <w:r>
        <w:rPr>
          <w:spacing w:val="-104"/>
          <w:w w:val="100"/>
        </w:rPr>
        <w:t> </w:t>
      </w:r>
      <w:r>
        <w:rPr>
          <w:rFonts w:ascii="宋体" w:hAnsi="宋体" w:cs="宋体" w:eastAsia="宋体" w:hint="default"/>
        </w:rPr>
        <w:t>25</w:t>
      </w:r>
      <w:r>
        <w:rPr>
          <w:rFonts w:ascii="宋体" w:hAnsi="宋体" w:cs="宋体" w:eastAsia="宋体" w:hint="default"/>
          <w:spacing w:val="47"/>
        </w:rPr>
        <w:t> </w:t>
      </w:r>
      <w:r>
        <w:rPr>
          <w:spacing w:val="-4"/>
        </w:rPr>
        <w:t>日，深圳达实信息技术有限公司与深圳市一林科技有限公司签订《和解协议书》并达成如下协议：深圳</w:t>
      </w:r>
    </w:p>
    <w:p>
      <w:pPr>
        <w:spacing w:after="0" w:line="357" w:lineRule="auto"/>
        <w:jc w:val="both"/>
        <w:sectPr>
          <w:pgSz w:w="11910" w:h="16840"/>
          <w:pgMar w:header="0" w:footer="1032" w:top="1100" w:bottom="1220" w:left="980" w:right="0"/>
        </w:sectPr>
      </w:pPr>
    </w:p>
    <w:p>
      <w:pPr>
        <w:pStyle w:val="BodyText"/>
        <w:spacing w:line="240" w:lineRule="auto" w:before="7"/>
        <w:ind w:right="0"/>
        <w:jc w:val="both"/>
      </w:pPr>
      <w:r>
        <w:rPr/>
        <w:pict>
          <v:group style="position:absolute;margin-left:55.200001pt;margin-top:1.693691pt;width:484.9pt;height:.1pt;mso-position-horizontal-relative:page;mso-position-vertical-relative:paragraph;z-index:-798016" coordorigin="1104,34" coordsize="9698,2">
            <v:shape style="position:absolute;left:1104;top:34;width:9698;height:2" coordorigin="1104,34" coordsize="9698,0" path="m1104,34l10802,34e" filled="false" stroked="true" strokeweight=".72pt" strokecolor="#000000">
              <v:path arrowok="t"/>
            </v:shape>
            <w10:wrap type="none"/>
          </v:group>
        </w:pict>
      </w:r>
      <w:r>
        <w:rPr/>
        <w:t>市一林科技有限公司同意深圳达实信息技术有限公司需实际偿付的借款本息金额为</w:t>
      </w:r>
      <w:r>
        <w:rPr>
          <w:spacing w:val="-54"/>
        </w:rPr>
        <w:t> </w:t>
      </w:r>
      <w:r>
        <w:rPr>
          <w:rFonts w:ascii="宋体" w:hAnsi="宋体" w:cs="宋体" w:eastAsia="宋体" w:hint="default"/>
        </w:rPr>
        <w:t>62,000,000.00</w:t>
      </w:r>
      <w:r>
        <w:rPr>
          <w:rFonts w:ascii="宋体" w:hAnsi="宋体" w:cs="宋体" w:eastAsia="宋体" w:hint="default"/>
          <w:spacing w:val="-53"/>
        </w:rPr>
        <w:t> </w:t>
      </w:r>
      <w:r>
        <w:rPr>
          <w:spacing w:val="-10"/>
        </w:rPr>
        <w:t>元，同</w:t>
      </w:r>
    </w:p>
    <w:p>
      <w:pPr>
        <w:pStyle w:val="BodyText"/>
        <w:spacing w:line="240" w:lineRule="auto" w:before="135"/>
        <w:ind w:right="0"/>
        <w:jc w:val="both"/>
      </w:pPr>
      <w:r>
        <w:rPr>
          <w:spacing w:val="-2"/>
        </w:rPr>
        <w:t>意豁免深圳仲裁委员会（</w:t>
      </w:r>
      <w:r>
        <w:rPr>
          <w:rFonts w:ascii="宋体" w:hAnsi="宋体" w:cs="宋体" w:eastAsia="宋体" w:hint="default"/>
          <w:spacing w:val="-2"/>
        </w:rPr>
        <w:t>2008</w:t>
      </w:r>
      <w:r>
        <w:rPr>
          <w:spacing w:val="-2"/>
        </w:rPr>
        <w:t>）深仲裁字第</w:t>
      </w:r>
      <w:r>
        <w:rPr/>
        <w:t> </w:t>
      </w:r>
      <w:r>
        <w:rPr>
          <w:rFonts w:ascii="宋体" w:hAnsi="宋体" w:cs="宋体" w:eastAsia="宋体" w:hint="default"/>
          <w:spacing w:val="-1"/>
        </w:rPr>
        <w:t>153</w:t>
      </w:r>
      <w:r>
        <w:rPr>
          <w:rFonts w:ascii="宋体" w:hAnsi="宋体" w:cs="宋体" w:eastAsia="宋体" w:hint="default"/>
          <w:spacing w:val="-45"/>
        </w:rPr>
        <w:t> </w:t>
      </w:r>
      <w:r>
        <w:rPr>
          <w:spacing w:val="-2"/>
        </w:rPr>
        <w:t>号裁决书中所述的本公司所欠的其他债务，且在上述协议</w:t>
      </w:r>
    </w:p>
    <w:p>
      <w:pPr>
        <w:pStyle w:val="BodyText"/>
        <w:spacing w:line="355" w:lineRule="auto"/>
        <w:ind w:right="1116"/>
        <w:jc w:val="both"/>
      </w:pPr>
      <w:r>
        <w:rPr/>
        <w:t>签署日已支付深圳市一林科技有限公司</w:t>
      </w:r>
      <w:r>
        <w:rPr>
          <w:spacing w:val="-45"/>
        </w:rPr>
        <w:t> </w:t>
      </w:r>
      <w:r>
        <w:rPr>
          <w:rFonts w:ascii="宋体" w:hAnsi="宋体" w:cs="宋体" w:eastAsia="宋体" w:hint="default"/>
        </w:rPr>
        <w:t>2,000,000.00</w:t>
      </w:r>
      <w:r>
        <w:rPr>
          <w:rFonts w:ascii="宋体" w:hAnsi="宋体" w:cs="宋体" w:eastAsia="宋体" w:hint="default"/>
          <w:spacing w:val="-46"/>
        </w:rPr>
        <w:t> </w:t>
      </w:r>
      <w:r>
        <w:rPr/>
        <w:t>元，余款</w:t>
      </w:r>
      <w:r>
        <w:rPr>
          <w:spacing w:val="-45"/>
        </w:rPr>
        <w:t> </w:t>
      </w:r>
      <w:r>
        <w:rPr>
          <w:rFonts w:ascii="宋体" w:hAnsi="宋体" w:cs="宋体" w:eastAsia="宋体" w:hint="default"/>
        </w:rPr>
        <w:t>60,000,000.00</w:t>
      </w:r>
      <w:r>
        <w:rPr>
          <w:rFonts w:ascii="宋体" w:hAnsi="宋体" w:cs="宋体" w:eastAsia="宋体" w:hint="default"/>
          <w:spacing w:val="-46"/>
        </w:rPr>
        <w:t> </w:t>
      </w:r>
      <w:r>
        <w:rPr/>
        <w:t>元已于</w:t>
      </w:r>
      <w:r>
        <w:rPr>
          <w:spacing w:val="-45"/>
        </w:rPr>
        <w:t> </w:t>
      </w:r>
      <w:r>
        <w:rPr>
          <w:rFonts w:ascii="宋体" w:hAnsi="宋体" w:cs="宋体" w:eastAsia="宋体" w:hint="default"/>
        </w:rPr>
        <w:t>2011</w:t>
      </w:r>
      <w:r>
        <w:rPr>
          <w:rFonts w:ascii="宋体" w:hAnsi="宋体" w:cs="宋体" w:eastAsia="宋体" w:hint="default"/>
          <w:spacing w:val="-46"/>
        </w:rPr>
        <w:t> </w:t>
      </w:r>
      <w:r>
        <w:rPr/>
        <w:t>年</w:t>
      </w:r>
      <w:r>
        <w:rPr>
          <w:spacing w:val="-45"/>
        </w:rPr>
        <w:t> </w:t>
      </w:r>
      <w:r>
        <w:rPr>
          <w:rFonts w:ascii="宋体" w:hAnsi="宋体" w:cs="宋体" w:eastAsia="宋体" w:hint="default"/>
        </w:rPr>
        <w:t>2</w:t>
      </w:r>
      <w:r>
        <w:rPr>
          <w:rFonts w:ascii="宋体" w:hAnsi="宋体" w:cs="宋体" w:eastAsia="宋体" w:hint="default"/>
          <w:spacing w:val="-45"/>
        </w:rPr>
        <w:t> </w:t>
      </w:r>
      <w:r>
        <w:rPr/>
        <w:t>月</w:t>
      </w:r>
      <w:r>
        <w:rPr>
          <w:spacing w:val="-45"/>
        </w:rPr>
        <w:t> </w:t>
      </w:r>
      <w:r>
        <w:rPr>
          <w:rFonts w:ascii="宋体" w:hAnsi="宋体" w:cs="宋体" w:eastAsia="宋体" w:hint="default"/>
        </w:rPr>
        <w:t>25</w:t>
      </w:r>
      <w:r>
        <w:rPr>
          <w:rFonts w:ascii="宋体" w:hAnsi="宋体" w:cs="宋体" w:eastAsia="宋体" w:hint="default"/>
          <w:spacing w:val="-48"/>
        </w:rPr>
        <w:t> </w:t>
      </w:r>
      <w:r>
        <w:rPr/>
        <w:t>日</w:t>
      </w:r>
      <w:r>
        <w:rPr>
          <w:w w:val="100"/>
        </w:rPr>
        <w:t> </w:t>
      </w:r>
      <w:r>
        <w:rPr>
          <w:spacing w:val="11"/>
        </w:rPr>
        <w:t>付清。根据《债权转让通知书》及《和解协议》和相关付款记录，调增资产负债表日豁免债务收益</w:t>
      </w:r>
      <w:r>
        <w:rPr>
          <w:spacing w:val="26"/>
        </w:rPr>
        <w:t> </w:t>
      </w:r>
      <w:r>
        <w:rPr>
          <w:spacing w:val="26"/>
        </w:rPr>
      </w:r>
      <w:r>
        <w:rPr>
          <w:rFonts w:ascii="宋体" w:hAnsi="宋体" w:cs="宋体" w:eastAsia="宋体" w:hint="default"/>
        </w:rPr>
        <w:t>3,964,593.73</w:t>
      </w:r>
      <w:r>
        <w:rPr>
          <w:rFonts w:ascii="宋体" w:hAnsi="宋体" w:cs="宋体" w:eastAsia="宋体" w:hint="default"/>
          <w:spacing w:val="-52"/>
        </w:rPr>
        <w:t> </w:t>
      </w:r>
      <w:r>
        <w:rPr/>
        <w:t>元。</w:t>
      </w:r>
    </w:p>
    <w:p>
      <w:pPr>
        <w:pStyle w:val="BodyText"/>
        <w:spacing w:line="355" w:lineRule="auto" w:before="34"/>
        <w:ind w:right="938" w:firstLine="420"/>
        <w:jc w:val="left"/>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日公司第四届董事会第六次会议审议通过了《关于变更募集资金项目实施地点、</w:t>
      </w:r>
      <w:r>
        <w:rPr>
          <w:w w:val="100"/>
        </w:rPr>
        <w:t> </w:t>
      </w:r>
      <w:r>
        <w:rPr>
          <w:spacing w:val="-2"/>
        </w:rPr>
        <w:t>调整募集资金投资计划》的议案。公司拟变更募集资金项目实施地点、调整募集资金投资计划，放弃购买</w:t>
      </w:r>
      <w:r>
        <w:rPr>
          <w:spacing w:val="-50"/>
        </w:rPr>
        <w:t> </w:t>
      </w:r>
      <w:r>
        <w:rPr>
          <w:spacing w:val="-50"/>
        </w:rPr>
      </w:r>
      <w:r>
        <w:rPr/>
        <w:t>财富大厦 </w:t>
      </w:r>
      <w:r>
        <w:rPr>
          <w:rFonts w:ascii="宋体" w:hAnsi="宋体" w:cs="宋体" w:eastAsia="宋体" w:hint="default"/>
        </w:rPr>
        <w:t>1643.53M</w:t>
      </w:r>
      <w:r>
        <w:rPr>
          <w:rFonts w:ascii="宋体" w:hAnsi="宋体" w:cs="宋体" w:eastAsia="宋体" w:hint="default"/>
          <w:position w:val="11"/>
          <w:sz w:val="11"/>
          <w:szCs w:val="11"/>
        </w:rPr>
        <w:t>2</w:t>
      </w:r>
      <w:r>
        <w:rPr>
          <w:rFonts w:ascii="宋体" w:hAnsi="宋体" w:cs="宋体" w:eastAsia="宋体" w:hint="default"/>
          <w:spacing w:val="-34"/>
          <w:position w:val="11"/>
          <w:sz w:val="11"/>
          <w:szCs w:val="11"/>
        </w:rPr>
        <w:t> </w:t>
      </w:r>
      <w:r>
        <w:rPr/>
        <w:t>房产，将“基于城市能源监测管理平台的建筑节能服务项目”和“公司研发中心建设</w:t>
      </w:r>
      <w:r>
        <w:rPr>
          <w:w w:val="100"/>
        </w:rPr>
        <w:t> </w:t>
      </w:r>
      <w:r>
        <w:rPr/>
        <w:t>项目”的实施地点变更为租赁全资子公司达实信息拥有的黎明网络大厦部分物业。</w:t>
      </w:r>
    </w:p>
    <w:p>
      <w:pPr>
        <w:pStyle w:val="BodyText"/>
        <w:spacing w:line="240" w:lineRule="auto" w:before="32"/>
        <w:ind w:left="573" w:right="938"/>
        <w:jc w:val="left"/>
      </w:pPr>
      <w:r>
        <w:rPr>
          <w:spacing w:val="-6"/>
        </w:rPr>
        <w:t>（</w:t>
      </w:r>
      <w:r>
        <w:rPr>
          <w:rFonts w:ascii="宋体" w:hAnsi="宋体" w:cs="宋体" w:eastAsia="宋体" w:hint="default"/>
          <w:spacing w:val="-6"/>
        </w:rPr>
        <w:t>3</w:t>
      </w:r>
      <w:r>
        <w:rPr>
          <w:spacing w:val="-6"/>
        </w:rPr>
        <w:t>）</w:t>
      </w:r>
      <w:r>
        <w:rPr>
          <w:rFonts w:ascii="宋体" w:hAnsi="宋体" w:cs="宋体" w:eastAsia="宋体" w:hint="default"/>
          <w:spacing w:val="-6"/>
        </w:rPr>
        <w:t>2011</w:t>
      </w:r>
      <w:r>
        <w:rPr>
          <w:rFonts w:ascii="宋体" w:hAnsi="宋体" w:cs="宋体" w:eastAsia="宋体" w:hint="default"/>
          <w:spacing w:val="-39"/>
        </w:rPr>
        <w:t> </w:t>
      </w:r>
      <w:r>
        <w:rPr/>
        <w:t>年</w:t>
      </w:r>
      <w:r>
        <w:rPr>
          <w:spacing w:val="-41"/>
        </w:rPr>
        <w:t> </w:t>
      </w:r>
      <w:r>
        <w:rPr>
          <w:rFonts w:ascii="宋体" w:hAnsi="宋体" w:cs="宋体" w:eastAsia="宋体" w:hint="default"/>
        </w:rPr>
        <w:t>1</w:t>
      </w:r>
      <w:r>
        <w:rPr>
          <w:rFonts w:ascii="宋体" w:hAnsi="宋体" w:cs="宋体" w:eastAsia="宋体" w:hint="default"/>
          <w:spacing w:val="-39"/>
        </w:rPr>
        <w:t> </w:t>
      </w:r>
      <w:r>
        <w:rPr/>
        <w:t>月</w:t>
      </w:r>
      <w:r>
        <w:rPr>
          <w:spacing w:val="-41"/>
        </w:rPr>
        <w:t> </w:t>
      </w:r>
      <w:r>
        <w:rPr>
          <w:rFonts w:ascii="宋体" w:hAnsi="宋体" w:cs="宋体" w:eastAsia="宋体" w:hint="default"/>
        </w:rPr>
        <w:t>27</w:t>
      </w:r>
      <w:r>
        <w:rPr>
          <w:rFonts w:ascii="宋体" w:hAnsi="宋体" w:cs="宋体" w:eastAsia="宋体" w:hint="default"/>
          <w:spacing w:val="-41"/>
        </w:rPr>
        <w:t> </w:t>
      </w:r>
      <w:r>
        <w:rPr>
          <w:spacing w:val="-3"/>
        </w:rPr>
        <w:t>日公司第四届董事会第六次会议审议通过了《关于使用部分超募资金永久性补充</w:t>
      </w:r>
    </w:p>
    <w:p>
      <w:pPr>
        <w:pStyle w:val="BodyText"/>
        <w:spacing w:line="240" w:lineRule="auto" w:before="136"/>
        <w:ind w:right="0"/>
        <w:jc w:val="both"/>
      </w:pPr>
      <w:r>
        <w:rPr/>
        <w:t>流动资金》的议案，公司拟使用超募资金</w:t>
      </w:r>
      <w:r>
        <w:rPr>
          <w:spacing w:val="-56"/>
        </w:rPr>
        <w:t> </w:t>
      </w:r>
      <w:r>
        <w:rPr>
          <w:rFonts w:ascii="宋体" w:hAnsi="宋体" w:cs="宋体" w:eastAsia="宋体" w:hint="default"/>
        </w:rPr>
        <w:t>7000</w:t>
      </w:r>
      <w:r>
        <w:rPr>
          <w:rFonts w:ascii="宋体" w:hAnsi="宋体" w:cs="宋体" w:eastAsia="宋体" w:hint="default"/>
          <w:spacing w:val="-57"/>
        </w:rPr>
        <w:t> </w:t>
      </w:r>
      <w:r>
        <w:rPr/>
        <w:t>万元永久性补充流动资金。</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宋体" w:hAnsi="宋体" w:cs="宋体" w:eastAsia="宋体" w:hint="default"/>
        </w:rPr>
        <w:t>2</w:t>
      </w:r>
      <w:r>
        <w:rPr/>
        <w:t>、资产负债表日后利润分配情况说明</w:t>
      </w:r>
      <w:r>
        <w:rPr>
          <w:b w:val="0"/>
          <w:bCs w:val="0"/>
        </w:rPr>
      </w:r>
    </w:p>
    <w:p>
      <w:pPr>
        <w:pStyle w:val="BodyText"/>
        <w:spacing w:line="240" w:lineRule="auto"/>
        <w:ind w:left="573" w:right="938"/>
        <w:jc w:val="left"/>
      </w:pPr>
      <w:r>
        <w:rPr>
          <w:rFonts w:ascii="宋体" w:hAnsi="宋体" w:cs="宋体" w:eastAsia="宋体" w:hint="default"/>
          <w:w w:val="100"/>
        </w:rPr>
        <w:t>2011</w:t>
      </w:r>
      <w:r>
        <w:rPr>
          <w:rFonts w:ascii="宋体" w:hAnsi="宋体" w:cs="宋体" w:eastAsia="宋体" w:hint="default"/>
          <w:spacing w:val="-41"/>
        </w:rPr>
        <w:t> </w:t>
      </w:r>
      <w:r>
        <w:rPr>
          <w:w w:val="100"/>
        </w:rPr>
        <w:t>年</w:t>
      </w:r>
      <w:r>
        <w:rPr>
          <w:spacing w:val="-41"/>
        </w:rPr>
        <w:t> </w:t>
      </w:r>
      <w:r>
        <w:rPr>
          <w:rFonts w:ascii="宋体" w:hAnsi="宋体" w:cs="宋体" w:eastAsia="宋体" w:hint="default"/>
          <w:w w:val="100"/>
        </w:rPr>
        <w:t>3</w:t>
      </w:r>
      <w:r>
        <w:rPr>
          <w:rFonts w:ascii="宋体" w:hAnsi="宋体" w:cs="宋体" w:eastAsia="宋体" w:hint="default"/>
          <w:spacing w:val="-41"/>
        </w:rPr>
        <w:t> </w:t>
      </w:r>
      <w:r>
        <w:rPr>
          <w:w w:val="100"/>
        </w:rPr>
        <w:t>月</w:t>
      </w:r>
      <w:r>
        <w:rPr>
          <w:spacing w:val="-38"/>
        </w:rPr>
        <w:t> </w:t>
      </w:r>
      <w:r>
        <w:rPr>
          <w:rFonts w:ascii="宋体" w:hAnsi="宋体" w:cs="宋体" w:eastAsia="宋体" w:hint="default"/>
          <w:spacing w:val="-3"/>
          <w:w w:val="100"/>
        </w:rPr>
        <w:t>2</w:t>
      </w:r>
      <w:r>
        <w:rPr>
          <w:rFonts w:ascii="宋体" w:hAnsi="宋体" w:cs="宋体" w:eastAsia="宋体" w:hint="default"/>
          <w:w w:val="100"/>
        </w:rPr>
        <w:t>4</w:t>
      </w:r>
      <w:r>
        <w:rPr>
          <w:rFonts w:ascii="宋体" w:hAnsi="宋体" w:cs="宋体" w:eastAsia="宋体" w:hint="default"/>
          <w:spacing w:val="-38"/>
        </w:rPr>
        <w:t> </w:t>
      </w:r>
      <w:r>
        <w:rPr>
          <w:w w:val="100"/>
        </w:rPr>
        <w:t>日</w:t>
      </w:r>
      <w:r>
        <w:rPr>
          <w:spacing w:val="-3"/>
          <w:w w:val="100"/>
        </w:rPr>
        <w:t>，</w:t>
      </w:r>
      <w:r>
        <w:rPr>
          <w:w w:val="100"/>
        </w:rPr>
        <w:t>经</w:t>
      </w:r>
      <w:r>
        <w:rPr>
          <w:spacing w:val="-3"/>
          <w:w w:val="100"/>
        </w:rPr>
        <w:t>公</w:t>
      </w:r>
      <w:r>
        <w:rPr>
          <w:w w:val="100"/>
        </w:rPr>
        <w:t>司第</w:t>
      </w:r>
      <w:r>
        <w:rPr>
          <w:spacing w:val="-3"/>
          <w:w w:val="100"/>
        </w:rPr>
        <w:t>四</w:t>
      </w:r>
      <w:r>
        <w:rPr>
          <w:w w:val="100"/>
        </w:rPr>
        <w:t>届</w:t>
      </w:r>
      <w:r>
        <w:rPr>
          <w:spacing w:val="-3"/>
          <w:w w:val="100"/>
        </w:rPr>
        <w:t>董</w:t>
      </w:r>
      <w:r>
        <w:rPr>
          <w:w w:val="100"/>
        </w:rPr>
        <w:t>事</w:t>
      </w:r>
      <w:r>
        <w:rPr>
          <w:spacing w:val="-3"/>
          <w:w w:val="100"/>
        </w:rPr>
        <w:t>会</w:t>
      </w:r>
      <w:r>
        <w:rPr>
          <w:w w:val="100"/>
        </w:rPr>
        <w:t>第</w:t>
      </w:r>
      <w:r>
        <w:rPr>
          <w:spacing w:val="-3"/>
          <w:w w:val="100"/>
        </w:rPr>
        <w:t>七</w:t>
      </w:r>
      <w:r>
        <w:rPr>
          <w:w w:val="100"/>
        </w:rPr>
        <w:t>次</w:t>
      </w:r>
      <w:r>
        <w:rPr>
          <w:spacing w:val="-3"/>
          <w:w w:val="100"/>
        </w:rPr>
        <w:t>会</w:t>
      </w:r>
      <w:r>
        <w:rPr>
          <w:w w:val="100"/>
        </w:rPr>
        <w:t>议审</w:t>
      </w:r>
      <w:r>
        <w:rPr>
          <w:spacing w:val="-3"/>
          <w:w w:val="100"/>
        </w:rPr>
        <w:t>议</w:t>
      </w:r>
      <w:r>
        <w:rPr>
          <w:w w:val="100"/>
        </w:rPr>
        <w:t>并</w:t>
      </w:r>
      <w:r>
        <w:rPr>
          <w:spacing w:val="-3"/>
          <w:w w:val="100"/>
        </w:rPr>
        <w:t>通</w:t>
      </w:r>
      <w:r>
        <w:rPr>
          <w:w w:val="100"/>
        </w:rPr>
        <w:t>过</w:t>
      </w:r>
      <w:r>
        <w:rPr>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38"/>
        </w:rPr>
        <w:t> </w:t>
      </w:r>
      <w:r>
        <w:rPr>
          <w:spacing w:val="-3"/>
          <w:w w:val="100"/>
        </w:rPr>
        <w:t>年度</w:t>
      </w:r>
      <w:r>
        <w:rPr>
          <w:w w:val="100"/>
        </w:rPr>
        <w:t>利润</w:t>
      </w:r>
      <w:r>
        <w:rPr>
          <w:spacing w:val="-3"/>
          <w:w w:val="100"/>
        </w:rPr>
        <w:t>分</w:t>
      </w:r>
      <w:r>
        <w:rPr>
          <w:w w:val="100"/>
        </w:rPr>
        <w:t>配</w:t>
      </w:r>
      <w:r>
        <w:rPr>
          <w:spacing w:val="-3"/>
          <w:w w:val="100"/>
        </w:rPr>
        <w:t>预</w:t>
      </w:r>
      <w:r>
        <w:rPr>
          <w:w w:val="100"/>
        </w:rPr>
        <w:t>案</w:t>
      </w:r>
      <w:r>
        <w:rPr>
          <w:spacing w:val="-3"/>
          <w:w w:val="100"/>
        </w:rPr>
        <w:t>的</w:t>
      </w:r>
      <w:r>
        <w:rPr>
          <w:w w:val="100"/>
        </w:rPr>
        <w:t>议</w:t>
      </w:r>
      <w:r>
        <w:rPr>
          <w:spacing w:val="-3"/>
          <w:w w:val="100"/>
        </w:rPr>
        <w:t>案</w:t>
      </w:r>
      <w:r>
        <w:rPr>
          <w:spacing w:val="-106"/>
          <w:w w:val="100"/>
        </w:rPr>
        <w:t>》</w:t>
      </w:r>
      <w:r>
        <w:rPr>
          <w:w w:val="100"/>
        </w:rPr>
        <w:t>，</w:t>
      </w:r>
    </w:p>
    <w:p>
      <w:pPr>
        <w:pStyle w:val="BodyText"/>
        <w:spacing w:line="357" w:lineRule="auto"/>
        <w:ind w:right="938"/>
        <w:jc w:val="left"/>
      </w:pPr>
      <w:r>
        <w:rPr/>
        <w:t>以</w:t>
      </w:r>
      <w:r>
        <w:rPr>
          <w:spacing w:val="-43"/>
        </w:rPr>
        <w:t> </w:t>
      </w:r>
      <w:r>
        <w:rPr>
          <w:rFonts w:ascii="宋体" w:hAnsi="宋体" w:cs="宋体" w:eastAsia="宋体" w:hint="default"/>
        </w:rPr>
        <w:t>2010</w:t>
      </w:r>
      <w:r>
        <w:rPr>
          <w:rFonts w:ascii="宋体" w:hAnsi="宋体" w:cs="宋体" w:eastAsia="宋体" w:hint="default"/>
          <w:spacing w:val="-45"/>
        </w:rPr>
        <w:t> </w:t>
      </w:r>
      <w:r>
        <w:rPr/>
        <w:t>年末公司总股本</w:t>
      </w:r>
      <w:r>
        <w:rPr>
          <w:spacing w:val="-46"/>
        </w:rPr>
        <w:t> </w:t>
      </w:r>
      <w:r>
        <w:rPr>
          <w:rFonts w:ascii="宋体" w:hAnsi="宋体" w:cs="宋体" w:eastAsia="宋体" w:hint="default"/>
        </w:rPr>
        <w:t>78,000,000</w:t>
      </w:r>
      <w:r>
        <w:rPr>
          <w:rFonts w:ascii="宋体" w:hAnsi="宋体" w:cs="宋体" w:eastAsia="宋体" w:hint="default"/>
          <w:spacing w:val="-45"/>
        </w:rPr>
        <w:t> </w:t>
      </w:r>
      <w:r>
        <w:rPr/>
        <w:t>股为基数，以资本公积金向全体股东每</w:t>
      </w:r>
      <w:r>
        <w:rPr>
          <w:spacing w:val="-46"/>
        </w:rPr>
        <w:t> </w:t>
      </w:r>
      <w:r>
        <w:rPr>
          <w:rFonts w:ascii="宋体" w:hAnsi="宋体" w:cs="宋体" w:eastAsia="宋体" w:hint="default"/>
        </w:rPr>
        <w:t>10</w:t>
      </w:r>
      <w:r>
        <w:rPr>
          <w:rFonts w:ascii="宋体" w:hAnsi="宋体" w:cs="宋体" w:eastAsia="宋体" w:hint="default"/>
          <w:spacing w:val="-43"/>
        </w:rPr>
        <w:t> </w:t>
      </w:r>
      <w:r>
        <w:rPr/>
        <w:t>股转</w:t>
      </w:r>
      <w:r>
        <w:rPr>
          <w:spacing w:val="-42"/>
        </w:rPr>
        <w:t> </w:t>
      </w:r>
      <w:r>
        <w:rPr>
          <w:rFonts w:ascii="宋体" w:hAnsi="宋体" w:cs="宋体" w:eastAsia="宋体" w:hint="default"/>
        </w:rPr>
        <w:t>3</w:t>
      </w:r>
      <w:r>
        <w:rPr>
          <w:rFonts w:ascii="宋体" w:hAnsi="宋体" w:cs="宋体" w:eastAsia="宋体" w:hint="default"/>
          <w:spacing w:val="-45"/>
        </w:rPr>
        <w:t> </w:t>
      </w:r>
      <w:r>
        <w:rPr/>
        <w:t>股，上述分配预案</w:t>
      </w:r>
      <w:r>
        <w:rPr>
          <w:w w:val="100"/>
        </w:rPr>
        <w:t> </w:t>
      </w:r>
      <w:r>
        <w:rPr/>
        <w:t>须经股东大会审议通过。</w:t>
      </w:r>
    </w:p>
    <w:p>
      <w:pPr>
        <w:spacing w:line="240" w:lineRule="auto" w:before="0"/>
        <w:rPr>
          <w:rFonts w:ascii="宋体" w:hAnsi="宋体" w:cs="宋体" w:eastAsia="宋体" w:hint="default"/>
          <w:sz w:val="20"/>
          <w:szCs w:val="20"/>
        </w:rPr>
      </w:pPr>
    </w:p>
    <w:p>
      <w:pPr>
        <w:pStyle w:val="Heading3"/>
        <w:spacing w:line="240" w:lineRule="auto" w:before="176"/>
        <w:ind w:right="0"/>
        <w:jc w:val="both"/>
        <w:rPr>
          <w:b w:val="0"/>
          <w:bCs w:val="0"/>
        </w:rPr>
      </w:pPr>
      <w:r>
        <w:rPr>
          <w:rFonts w:ascii="宋体" w:hAnsi="宋体" w:cs="宋体" w:eastAsia="宋体" w:hint="default"/>
        </w:rPr>
        <w:t>3</w:t>
      </w:r>
      <w:r>
        <w:rPr/>
        <w:t>、其他资产负债表日后事项说明</w:t>
      </w:r>
      <w:r>
        <w:rPr>
          <w:b w:val="0"/>
          <w:bCs w:val="0"/>
        </w:rPr>
      </w:r>
    </w:p>
    <w:p>
      <w:pPr>
        <w:pStyle w:val="BodyText"/>
        <w:spacing w:line="240" w:lineRule="auto"/>
        <w:ind w:left="573" w:right="938"/>
        <w:jc w:val="left"/>
      </w:pPr>
      <w:r>
        <w:rPr/>
        <w:t>期后截至</w:t>
      </w:r>
      <w:r>
        <w:rPr>
          <w:spacing w:val="-52"/>
        </w:rPr>
        <w:t> </w:t>
      </w:r>
      <w:r>
        <w:rPr>
          <w:rFonts w:ascii="宋体" w:hAnsi="宋体" w:cs="宋体" w:eastAsia="宋体" w:hint="default"/>
        </w:rPr>
        <w:t>2011</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3"/>
        </w:rPr>
        <w:t> </w:t>
      </w:r>
      <w:r>
        <w:rPr/>
        <w:t>日借款归还情况：</w:t>
      </w:r>
    </w:p>
    <w:p>
      <w:pPr>
        <w:pStyle w:val="BodyText"/>
        <w:spacing w:line="240" w:lineRule="auto" w:before="136"/>
        <w:ind w:left="573" w:right="938"/>
        <w:jc w:val="left"/>
      </w:pPr>
      <w:r>
        <w:rPr/>
        <w:t>（</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日，归还兴业银行到期借款</w:t>
      </w:r>
      <w:r>
        <w:rPr>
          <w:spacing w:val="-54"/>
        </w:rPr>
        <w:t> </w:t>
      </w:r>
      <w:r>
        <w:rPr>
          <w:rFonts w:ascii="宋体" w:hAnsi="宋体" w:cs="宋体" w:eastAsia="宋体" w:hint="default"/>
        </w:rPr>
        <w:t>140</w:t>
      </w:r>
      <w:r>
        <w:rPr>
          <w:rFonts w:ascii="宋体" w:hAnsi="宋体" w:cs="宋体" w:eastAsia="宋体" w:hint="default"/>
          <w:spacing w:val="-53"/>
        </w:rPr>
        <w:t> </w:t>
      </w:r>
      <w:r>
        <w:rPr/>
        <w:t>万元。</w:t>
      </w:r>
    </w:p>
    <w:p>
      <w:pPr>
        <w:pStyle w:val="BodyText"/>
        <w:spacing w:line="240" w:lineRule="auto"/>
        <w:ind w:left="573" w:right="938"/>
        <w:jc w:val="left"/>
      </w:pPr>
      <w:r>
        <w:rPr/>
        <w:t>（</w:t>
      </w: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日，归还平安银行借款</w:t>
      </w:r>
      <w:r>
        <w:rPr>
          <w:spacing w:val="-53"/>
        </w:rPr>
        <w:t> </w:t>
      </w:r>
      <w:r>
        <w:rPr>
          <w:rFonts w:ascii="宋体" w:hAnsi="宋体" w:cs="宋体" w:eastAsia="宋体" w:hint="default"/>
        </w:rPr>
        <w:t>3000</w:t>
      </w:r>
      <w:r>
        <w:rPr>
          <w:rFonts w:ascii="宋体" w:hAnsi="宋体" w:cs="宋体" w:eastAsia="宋体" w:hint="default"/>
          <w:spacing w:val="-56"/>
        </w:rPr>
        <w:t> </w:t>
      </w:r>
      <w:r>
        <w:rPr/>
        <w:t>万元。</w:t>
      </w:r>
    </w:p>
    <w:p>
      <w:pPr>
        <w:pStyle w:val="BodyText"/>
        <w:spacing w:line="240" w:lineRule="auto"/>
        <w:ind w:left="573" w:right="938"/>
        <w:jc w:val="left"/>
        <w:rPr>
          <w:rFonts w:ascii="宋体" w:hAnsi="宋体" w:cs="宋体" w:eastAsia="宋体" w:hint="default"/>
        </w:rPr>
      </w:pPr>
      <w:r>
        <w:rPr>
          <w:w w:val="100"/>
        </w:rPr>
        <w:t>（</w:t>
      </w:r>
      <w:r>
        <w:rPr>
          <w:rFonts w:ascii="宋体" w:hAnsi="宋体" w:cs="宋体" w:eastAsia="宋体" w:hint="default"/>
          <w:w w:val="100"/>
        </w:rPr>
        <w:t>3</w:t>
      </w:r>
      <w:r>
        <w:rPr>
          <w:spacing w:val="-106"/>
          <w:w w:val="100"/>
        </w:rPr>
        <w:t>）</w:t>
      </w:r>
      <w:r>
        <w:rPr>
          <w:spacing w:val="-3"/>
          <w:w w:val="100"/>
        </w:rPr>
        <w:t>截</w:t>
      </w:r>
      <w:r>
        <w:rPr>
          <w:w w:val="100"/>
        </w:rPr>
        <w:t>止</w:t>
      </w:r>
      <w:r>
        <w:rPr>
          <w:spacing w:val="-65"/>
        </w:rPr>
        <w:t> </w:t>
      </w:r>
      <w:r>
        <w:rPr>
          <w:rFonts w:ascii="宋体" w:hAnsi="宋体" w:cs="宋体" w:eastAsia="宋体" w:hint="default"/>
          <w:w w:val="100"/>
        </w:rPr>
        <w:t>2011</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3</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24</w:t>
      </w:r>
      <w:r>
        <w:rPr>
          <w:rFonts w:ascii="宋体" w:hAnsi="宋体" w:cs="宋体" w:eastAsia="宋体" w:hint="default"/>
          <w:spacing w:val="-66"/>
        </w:rPr>
        <w:t> </w:t>
      </w:r>
      <w:r>
        <w:rPr>
          <w:spacing w:val="-3"/>
          <w:w w:val="100"/>
        </w:rPr>
        <w:t>日</w:t>
      </w:r>
      <w:r>
        <w:rPr>
          <w:spacing w:val="-106"/>
          <w:w w:val="100"/>
        </w:rPr>
        <w:t>，</w:t>
      </w:r>
      <w:r>
        <w:rPr>
          <w:w w:val="100"/>
        </w:rPr>
        <w:t>解</w:t>
      </w:r>
      <w:r>
        <w:rPr>
          <w:spacing w:val="-3"/>
          <w:w w:val="100"/>
        </w:rPr>
        <w:t>付</w:t>
      </w:r>
      <w:r>
        <w:rPr>
          <w:w w:val="100"/>
        </w:rPr>
        <w:t>由</w:t>
      </w:r>
      <w:r>
        <w:rPr>
          <w:spacing w:val="-3"/>
          <w:w w:val="100"/>
        </w:rPr>
        <w:t>中</w:t>
      </w:r>
      <w:r>
        <w:rPr>
          <w:w w:val="100"/>
        </w:rPr>
        <w:t>国</w:t>
      </w:r>
      <w:r>
        <w:rPr>
          <w:spacing w:val="-3"/>
          <w:w w:val="100"/>
        </w:rPr>
        <w:t>建</w:t>
      </w:r>
      <w:r>
        <w:rPr>
          <w:w w:val="100"/>
        </w:rPr>
        <w:t>设</w:t>
      </w:r>
      <w:r>
        <w:rPr>
          <w:spacing w:val="-3"/>
          <w:w w:val="100"/>
        </w:rPr>
        <w:t>银</w:t>
      </w:r>
      <w:r>
        <w:rPr>
          <w:w w:val="100"/>
        </w:rPr>
        <w:t>行</w:t>
      </w:r>
      <w:r>
        <w:rPr>
          <w:spacing w:val="-3"/>
          <w:w w:val="100"/>
        </w:rPr>
        <w:t>深圳</w:t>
      </w:r>
      <w:r>
        <w:rPr>
          <w:w w:val="100"/>
        </w:rPr>
        <w:t>华侨</w:t>
      </w:r>
      <w:r>
        <w:rPr>
          <w:spacing w:val="-3"/>
          <w:w w:val="100"/>
        </w:rPr>
        <w:t>城</w:t>
      </w:r>
      <w:r>
        <w:rPr>
          <w:w w:val="100"/>
        </w:rPr>
        <w:t>支</w:t>
      </w:r>
      <w:r>
        <w:rPr>
          <w:spacing w:val="-3"/>
          <w:w w:val="100"/>
        </w:rPr>
        <w:t>行</w:t>
      </w:r>
      <w:r>
        <w:rPr>
          <w:w w:val="100"/>
        </w:rPr>
        <w:t>承</w:t>
      </w:r>
      <w:r>
        <w:rPr>
          <w:spacing w:val="-3"/>
          <w:w w:val="100"/>
        </w:rPr>
        <w:t>兑</w:t>
      </w:r>
      <w:r>
        <w:rPr>
          <w:w w:val="100"/>
        </w:rPr>
        <w:t>的</w:t>
      </w:r>
      <w:r>
        <w:rPr>
          <w:spacing w:val="-3"/>
          <w:w w:val="100"/>
        </w:rPr>
        <w:t>到</w:t>
      </w:r>
      <w:r>
        <w:rPr>
          <w:w w:val="100"/>
        </w:rPr>
        <w:t>期</w:t>
      </w:r>
      <w:r>
        <w:rPr>
          <w:spacing w:val="-3"/>
          <w:w w:val="100"/>
        </w:rPr>
        <w:t>应</w:t>
      </w:r>
      <w:r>
        <w:rPr>
          <w:w w:val="100"/>
        </w:rPr>
        <w:t>付票据</w:t>
      </w:r>
      <w:r>
        <w:rPr>
          <w:spacing w:val="-65"/>
        </w:rPr>
        <w:t> </w:t>
      </w:r>
      <w:r>
        <w:rPr>
          <w:rFonts w:ascii="宋体" w:hAnsi="宋体" w:cs="宋体" w:eastAsia="宋体" w:hint="default"/>
          <w:spacing w:val="-3"/>
          <w:w w:val="100"/>
        </w:rPr>
        <w:t>1</w:t>
      </w:r>
      <w:r>
        <w:rPr>
          <w:rFonts w:ascii="宋体" w:hAnsi="宋体" w:cs="宋体" w:eastAsia="宋体" w:hint="default"/>
          <w:w w:val="100"/>
        </w:rPr>
        <w:t>1,1</w:t>
      </w:r>
      <w:r>
        <w:rPr>
          <w:rFonts w:ascii="宋体" w:hAnsi="宋体" w:cs="宋体" w:eastAsia="宋体" w:hint="default"/>
          <w:spacing w:val="-3"/>
          <w:w w:val="100"/>
        </w:rPr>
        <w:t>6</w:t>
      </w:r>
      <w:r>
        <w:rPr>
          <w:rFonts w:ascii="宋体" w:hAnsi="宋体" w:cs="宋体" w:eastAsia="宋体" w:hint="default"/>
          <w:w w:val="100"/>
        </w:rPr>
        <w:t>2,0</w:t>
      </w:r>
      <w:r>
        <w:rPr>
          <w:rFonts w:ascii="宋体" w:hAnsi="宋体" w:cs="宋体" w:eastAsia="宋体" w:hint="default"/>
          <w:spacing w:val="-3"/>
          <w:w w:val="100"/>
        </w:rPr>
        <w:t>5</w:t>
      </w:r>
      <w:r>
        <w:rPr>
          <w:rFonts w:ascii="宋体" w:hAnsi="宋体" w:cs="宋体" w:eastAsia="宋体" w:hint="default"/>
          <w:w w:val="100"/>
        </w:rPr>
        <w:t>4.40</w:t>
      </w:r>
    </w:p>
    <w:p>
      <w:pPr>
        <w:pStyle w:val="BodyText"/>
        <w:spacing w:line="355" w:lineRule="auto"/>
        <w:ind w:right="3622"/>
        <w:jc w:val="left"/>
        <w:rPr>
          <w:rFonts w:ascii="宋体" w:hAnsi="宋体" w:cs="宋体" w:eastAsia="宋体" w:hint="default"/>
        </w:rPr>
      </w:pPr>
      <w:r>
        <w:rPr/>
        <w:t>元，解付由中国银行深圳高新区支行承兑的到期应付票据</w:t>
      </w:r>
      <w:r>
        <w:rPr>
          <w:spacing w:val="-53"/>
        </w:rPr>
        <w:t> </w:t>
      </w:r>
      <w:r>
        <w:rPr>
          <w:rFonts w:ascii="宋体" w:hAnsi="宋体" w:cs="宋体" w:eastAsia="宋体" w:hint="default"/>
        </w:rPr>
        <w:t>25,374,000.00</w:t>
      </w:r>
      <w:r>
        <w:rPr>
          <w:rFonts w:ascii="宋体" w:hAnsi="宋体" w:cs="宋体" w:eastAsia="宋体" w:hint="default"/>
          <w:spacing w:val="-54"/>
        </w:rPr>
        <w:t> </w:t>
      </w:r>
      <w:r>
        <w:rPr>
          <w:spacing w:val="-3"/>
        </w:rPr>
        <w:t>元。</w:t>
      </w:r>
      <w:r>
        <w:rPr>
          <w:spacing w:val="-3"/>
          <w:w w:val="100"/>
        </w:rPr>
        <w:t> </w:t>
      </w:r>
      <w:r>
        <w:rPr>
          <w:rFonts w:ascii="宋体" w:hAnsi="宋体" w:cs="宋体" w:eastAsia="宋体" w:hint="default"/>
          <w:b/>
          <w:bCs/>
        </w:rPr>
        <w:t>十、其他重要事项</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line="712" w:lineRule="auto" w:before="0"/>
        <w:ind w:left="152" w:right="4361" w:firstLine="420"/>
        <w:jc w:val="left"/>
        <w:rPr>
          <w:rFonts w:ascii="宋体" w:hAnsi="宋体" w:cs="宋体" w:eastAsia="宋体" w:hint="default"/>
          <w:sz w:val="21"/>
          <w:szCs w:val="21"/>
        </w:rPr>
      </w:pPr>
      <w:r>
        <w:rPr>
          <w:rFonts w:ascii="宋体" w:hAnsi="宋体" w:cs="宋体" w:eastAsia="宋体" w:hint="default"/>
          <w:spacing w:val="-2"/>
          <w:sz w:val="21"/>
          <w:szCs w:val="21"/>
        </w:rPr>
        <w:t>本公司无需披露的其他重要事项。</w:t>
      </w:r>
      <w:r>
        <w:rPr>
          <w:rFonts w:ascii="宋体" w:hAnsi="宋体" w:cs="宋体" w:eastAsia="宋体" w:hint="default"/>
          <w:w w:val="100"/>
          <w:sz w:val="21"/>
          <w:szCs w:val="21"/>
        </w:rPr>
        <w:t> </w:t>
      </w:r>
      <w:r>
        <w:rPr>
          <w:rFonts w:ascii="宋体" w:hAnsi="宋体" w:cs="宋体" w:eastAsia="宋体" w:hint="default"/>
          <w:b/>
          <w:bCs/>
          <w:sz w:val="21"/>
          <w:szCs w:val="21"/>
        </w:rPr>
        <w:t>十一、母公司财务报表主要项目注释</w:t>
      </w:r>
      <w:r>
        <w:rPr>
          <w:rFonts w:ascii="宋体" w:hAnsi="宋体" w:cs="宋体" w:eastAsia="宋体" w:hint="default"/>
          <w:sz w:val="21"/>
          <w:szCs w:val="21"/>
        </w:rPr>
      </w:r>
    </w:p>
    <w:p>
      <w:pPr>
        <w:pStyle w:val="Heading3"/>
        <w:spacing w:line="240" w:lineRule="auto" w:before="130"/>
        <w:ind w:right="0"/>
        <w:jc w:val="both"/>
        <w:rPr>
          <w:b w:val="0"/>
          <w:bCs w:val="0"/>
        </w:rPr>
      </w:pPr>
      <w:r>
        <w:rPr>
          <w:rFonts w:ascii="宋体" w:hAnsi="宋体" w:cs="宋体" w:eastAsia="宋体" w:hint="default"/>
        </w:rPr>
        <w:t>1</w:t>
      </w:r>
      <w:r>
        <w:rPr/>
        <w:t>、应收账款</w:t>
      </w:r>
      <w:r>
        <w:rPr>
          <w:b w:val="0"/>
          <w:bCs w:val="0"/>
        </w:rPr>
      </w:r>
    </w:p>
    <w:p>
      <w:pPr>
        <w:pStyle w:val="BodyText"/>
        <w:spacing w:line="240" w:lineRule="auto"/>
        <w:ind w:left="258" w:right="938"/>
        <w:jc w:val="left"/>
      </w:pPr>
      <w:r>
        <w:rPr/>
        <w:t>（</w:t>
      </w:r>
      <w:r>
        <w:rPr>
          <w:rFonts w:ascii="宋体" w:hAnsi="宋体" w:cs="宋体" w:eastAsia="宋体" w:hint="default"/>
        </w:rPr>
        <w:t>1</w:t>
      </w:r>
      <w:r>
        <w:rPr/>
        <w:t>）应收账款按种类披露：</w:t>
      </w:r>
    </w:p>
    <w:p>
      <w:pPr>
        <w:spacing w:line="240" w:lineRule="auto" w:before="8"/>
        <w:rPr>
          <w:rFonts w:ascii="宋体" w:hAnsi="宋体" w:cs="宋体" w:eastAsia="宋体" w:hint="default"/>
          <w:sz w:val="27"/>
          <w:szCs w:val="27"/>
        </w:rPr>
      </w:pPr>
    </w:p>
    <w:p>
      <w:pPr>
        <w:pStyle w:val="BodyText"/>
        <w:spacing w:line="240" w:lineRule="auto" w:before="0"/>
        <w:ind w:left="0" w:right="1128"/>
        <w:jc w:val="right"/>
      </w:pPr>
      <w:r>
        <w:rPr/>
        <w:t>单位：元</w:t>
      </w:r>
      <w:r>
        <w:rPr>
          <w:spacing w:val="1"/>
        </w:rPr>
        <w:t> </w:t>
      </w:r>
      <w:r>
        <w:rPr/>
        <w:t>币种：人民币</w:t>
      </w:r>
    </w:p>
    <w:p>
      <w:pPr>
        <w:spacing w:line="240" w:lineRule="auto" w:before="0"/>
        <w:rPr>
          <w:rFonts w:ascii="宋体" w:hAnsi="宋体" w:cs="宋体" w:eastAsia="宋体" w:hint="default"/>
          <w:sz w:val="2"/>
          <w:szCs w:val="2"/>
        </w:rPr>
      </w:pPr>
    </w:p>
    <w:p>
      <w:pPr>
        <w:spacing w:line="1041" w:lineRule="exact"/>
        <w:ind w:left="148"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82.5pt;height:52.1pt;mso-position-horizontal-relative:char;mso-position-vertical-relative:line" coordorigin="0,0" coordsize="9650,1042">
            <v:group style="position:absolute;left:5;top:10;width:4211;height:2" coordorigin="5,10" coordsize="4211,2">
              <v:shape style="position:absolute;left:5;top:10;width:4211;height:2" coordorigin="5,10" coordsize="4211,0" path="m5,10l4215,10e" filled="false" stroked="true" strokeweight=".48004pt" strokecolor="#000000">
                <v:path arrowok="t"/>
              </v:shape>
            </v:group>
            <v:group style="position:absolute;left:4225;top:10;width:5421;height:2" coordorigin="4225,10" coordsize="5421,2">
              <v:shape style="position:absolute;left:4225;top:10;width:5421;height:2" coordorigin="4225,10" coordsize="5421,0" path="m4225,10l9645,10e" filled="false" stroked="true" strokeweight=".48004pt" strokecolor="#000000">
                <v:path arrowok="t"/>
              </v:shape>
            </v:group>
            <v:group style="position:absolute;left:4225;top:521;width:2574;height:2" coordorigin="4225,521" coordsize="2574,2">
              <v:shape style="position:absolute;left:4225;top:521;width:2574;height:2" coordorigin="4225,521" coordsize="2574,0" path="m4225,521l6798,521e" filled="false" stroked="true" strokeweight=".48004pt" strokecolor="#000000">
                <v:path arrowok="t"/>
              </v:shape>
            </v:group>
            <v:group style="position:absolute;left:6808;top:521;width:2838;height:2" coordorigin="6808,521" coordsize="2838,2">
              <v:shape style="position:absolute;left:6808;top:521;width:2838;height:2" coordorigin="6808,521" coordsize="2838,0" path="m6808,521l9645,521e" filled="false" stroked="true" strokeweight=".48004pt" strokecolor="#000000">
                <v:path arrowok="t"/>
              </v:shape>
            </v:group>
            <v:group style="position:absolute;left:5;top:1032;width:4211;height:2" coordorigin="5,1032" coordsize="4211,2">
              <v:shape style="position:absolute;left:5;top:1032;width:4211;height:2" coordorigin="5,1032" coordsize="4211,0" path="m5,1032l4215,1032e" filled="false" stroked="true" strokeweight=".48004pt" strokecolor="#000000">
                <v:path arrowok="t"/>
              </v:shape>
            </v:group>
            <v:group style="position:absolute;left:4220;top:5;width:2;height:1032" coordorigin="4220,5" coordsize="2,1032">
              <v:shape style="position:absolute;left:4220;top:5;width:2;height:1032" coordorigin="4220,5" coordsize="0,1032" path="m4220,5l4220,1037e" filled="false" stroked="true" strokeweight=".48001pt" strokecolor="#000000">
                <v:path arrowok="t"/>
              </v:shape>
            </v:group>
            <v:group style="position:absolute;left:4225;top:1032;width:2574;height:2" coordorigin="4225,1032" coordsize="2574,2">
              <v:shape style="position:absolute;left:4225;top:1032;width:2574;height:2" coordorigin="4225,1032" coordsize="2574,0" path="m4225,1032l6798,1032e" filled="false" stroked="true" strokeweight=".48004pt" strokecolor="#000000">
                <v:path arrowok="t"/>
              </v:shape>
            </v:group>
            <v:group style="position:absolute;left:6803;top:516;width:2;height:521" coordorigin="6803,516" coordsize="2,521">
              <v:shape style="position:absolute;left:6803;top:516;width:2;height:521" coordorigin="6803,516" coordsize="0,521" path="m6803,516l6803,1037e" filled="false" stroked="true" strokeweight=".47998pt" strokecolor="#000000">
                <v:path arrowok="t"/>
              </v:shape>
            </v:group>
            <v:group style="position:absolute;left:6808;top:1032;width:2838;height:2" coordorigin="6808,1032" coordsize="2838,2">
              <v:shape style="position:absolute;left:6808;top:1032;width:2838;height:2" coordorigin="6808,1032" coordsize="2838,0" path="m6808,1032l9645,1032e" filled="false" stroked="true" strokeweight=".48004pt" strokecolor="#000000">
                <v:path arrowok="t"/>
              </v:shape>
              <v:shape style="position:absolute;left:4220;top:521;width:2583;height:512" type="#_x0000_t202" filled="false" stroked="false">
                <v:textbox inset="0,0,0,0">
                  <w:txbxContent>
                    <w:p>
                      <w:pPr>
                        <w:spacing w:line="240" w:lineRule="auto" w:before="5"/>
                        <w:rPr>
                          <w:rFonts w:ascii="宋体" w:hAnsi="宋体" w:cs="宋体" w:eastAsia="宋体" w:hint="default"/>
                          <w:sz w:val="18"/>
                          <w:szCs w:val="18"/>
                        </w:rPr>
                      </w:pPr>
                    </w:p>
                    <w:p>
                      <w:pPr>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515;top:333;width:840;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spacing w:val="-1"/>
                          <w:sz w:val="18"/>
                        </w:rPr>
                        <w:t>2010-12-31</w:t>
                      </w:r>
                      <w:r>
                        <w:rPr>
                          <w:rFonts w:ascii="Calibri"/>
                          <w:sz w:val="18"/>
                        </w:rPr>
                      </w:r>
                    </w:p>
                  </w:txbxContent>
                </v:textbox>
                <w10:wrap type="none"/>
              </v:shape>
              <v:shape style="position:absolute;left:1932;top:56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7864;top:81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group>
          </v:group>
        </w:pict>
      </w:r>
      <w:r>
        <w:rPr>
          <w:rFonts w:ascii="宋体" w:hAnsi="宋体" w:cs="宋体" w:eastAsia="宋体" w:hint="default"/>
          <w:position w:val="-20"/>
          <w:sz w:val="20"/>
          <w:szCs w:val="20"/>
        </w:rPr>
      </w:r>
    </w:p>
    <w:p>
      <w:pPr>
        <w:spacing w:after="0" w:line="1041" w:lineRule="exact"/>
        <w:rPr>
          <w:rFonts w:ascii="宋体" w:hAnsi="宋体" w:cs="宋体" w:eastAsia="宋体" w:hint="default"/>
          <w:sz w:val="20"/>
          <w:szCs w:val="20"/>
        </w:rPr>
        <w:sectPr>
          <w:pgSz w:w="11910" w:h="16840"/>
          <w:pgMar w:header="0" w:footer="1032" w:top="1100" w:bottom="1220" w:left="980" w:right="0"/>
        </w:sectPr>
      </w:pPr>
    </w:p>
    <w:tbl>
      <w:tblPr>
        <w:tblW w:w="0" w:type="auto"/>
        <w:jc w:val="left"/>
        <w:tblInd w:w="103" w:type="dxa"/>
        <w:tblLayout w:type="fixed"/>
        <w:tblCellMar>
          <w:top w:w="0" w:type="dxa"/>
          <w:left w:w="0" w:type="dxa"/>
          <w:bottom w:w="0" w:type="dxa"/>
          <w:right w:w="0" w:type="dxa"/>
        </w:tblCellMar>
        <w:tblLook w:val="01E0"/>
      </w:tblPr>
      <w:tblGrid>
        <w:gridCol w:w="4244"/>
        <w:gridCol w:w="1467"/>
        <w:gridCol w:w="1116"/>
        <w:gridCol w:w="1568"/>
        <w:gridCol w:w="1303"/>
      </w:tblGrid>
      <w:tr>
        <w:trPr>
          <w:trHeight w:val="523" w:hRule="exact"/>
        </w:trPr>
        <w:tc>
          <w:tcPr>
            <w:tcW w:w="4244" w:type="dxa"/>
            <w:tcBorders>
              <w:top w:val="single" w:sz="10" w:space="0" w:color="000000"/>
              <w:left w:val="nil" w:sz="6" w:space="0" w:color="auto"/>
              <w:bottom w:val="single" w:sz="4" w:space="0" w:color="000000"/>
              <w:right w:val="single" w:sz="4" w:space="0" w:color="000000"/>
            </w:tcBorders>
          </w:tcPr>
          <w:p>
            <w:pPr/>
          </w:p>
        </w:tc>
        <w:tc>
          <w:tcPr>
            <w:tcW w:w="14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5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03"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509" w:hRule="exact"/>
        </w:trPr>
        <w:tc>
          <w:tcPr>
            <w:tcW w:w="42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3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4"/>
              <w:jc w:val="right"/>
              <w:rPr>
                <w:rFonts w:ascii="Calibri" w:hAnsi="Calibri" w:cs="Calibri" w:eastAsia="Calibri" w:hint="default"/>
                <w:sz w:val="18"/>
                <w:szCs w:val="18"/>
              </w:rPr>
            </w:pPr>
            <w:r>
              <w:rPr>
                <w:rFonts w:ascii="Calibri"/>
                <w:sz w:val="18"/>
              </w:rPr>
              <w:t>-</w:t>
            </w:r>
          </w:p>
        </w:tc>
      </w:tr>
    </w:tbl>
    <w:p>
      <w:pPr>
        <w:spacing w:line="240" w:lineRule="auto" w:before="7"/>
        <w:rPr>
          <w:rFonts w:ascii="宋体" w:hAnsi="宋体" w:cs="宋体" w:eastAsia="宋体" w:hint="default"/>
          <w:sz w:val="16"/>
          <w:szCs w:val="16"/>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30"/>
        <w:gridCol w:w="1467"/>
        <w:gridCol w:w="1116"/>
        <w:gridCol w:w="1568"/>
        <w:gridCol w:w="1274"/>
      </w:tblGrid>
      <w:tr>
        <w:trPr>
          <w:trHeight w:val="50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131,175,489.62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99.08</w:t>
            </w:r>
            <w:r>
              <w:rPr>
                <w:rFonts w:ascii="Calibri"/>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4,863,384.70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3.71</w:t>
            </w:r>
          </w:p>
        </w:tc>
      </w:tr>
      <w:tr>
        <w:trPr>
          <w:trHeight w:val="51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131,175,489.62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99.08</w:t>
            </w:r>
            <w:r>
              <w:rPr>
                <w:rFonts w:ascii="Calibri"/>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4,863,384.70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3.71</w:t>
            </w:r>
          </w:p>
        </w:tc>
      </w:tr>
      <w:tr>
        <w:trPr>
          <w:trHeight w:val="509"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1,213,569.58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2"/>
                <w:sz w:val="18"/>
              </w:rPr>
              <w:t>0.92</w:t>
            </w:r>
            <w:r>
              <w:rPr>
                <w:rFonts w:ascii="Calibri"/>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1,213,569.58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100.00</w:t>
            </w:r>
          </w:p>
        </w:tc>
      </w:tr>
      <w:tr>
        <w:trPr>
          <w:trHeight w:val="511" w:hRule="exact"/>
        </w:trPr>
        <w:tc>
          <w:tcPr>
            <w:tcW w:w="4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132,389,059.20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100.00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6,076,954.28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4.59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4254"/>
        <w:gridCol w:w="1419"/>
        <w:gridCol w:w="1116"/>
        <w:gridCol w:w="1577"/>
        <w:gridCol w:w="1274"/>
      </w:tblGrid>
      <w:tr>
        <w:trPr>
          <w:trHeight w:val="512" w:hRule="exact"/>
        </w:trPr>
        <w:tc>
          <w:tcPr>
            <w:tcW w:w="4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38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2009-12-31</w:t>
            </w:r>
          </w:p>
        </w:tc>
      </w:tr>
      <w:tr>
        <w:trPr>
          <w:trHeight w:val="509" w:hRule="exact"/>
        </w:trPr>
        <w:tc>
          <w:tcPr>
            <w:tcW w:w="4254" w:type="dxa"/>
            <w:vMerge/>
            <w:tcBorders>
              <w:left w:val="nil" w:sz="6" w:space="0" w:color="auto"/>
              <w:right w:val="single" w:sz="4" w:space="0" w:color="000000"/>
            </w:tcBorders>
          </w:tcPr>
          <w:p>
            <w:pP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4254"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509" w:hRule="exact"/>
        </w:trPr>
        <w:tc>
          <w:tcPr>
            <w:tcW w:w="4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11"/>
        <w:rPr>
          <w:rFonts w:ascii="宋体" w:hAnsi="宋体" w:cs="宋体" w:eastAsia="宋体" w:hint="default"/>
          <w:sz w:val="14"/>
          <w:szCs w:val="14"/>
        </w:rPr>
      </w:pPr>
    </w:p>
    <w:p>
      <w:pPr>
        <w:spacing w:before="44"/>
        <w:ind w:left="240"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268"/>
        <w:gridCol w:w="1419"/>
        <w:gridCol w:w="1116"/>
        <w:gridCol w:w="1577"/>
        <w:gridCol w:w="1274"/>
      </w:tblGrid>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89,971,302.32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98.27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3,967,996.47</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4.41</w:t>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89,971,302.32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98.27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3,967,996.47</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4.41</w:t>
            </w:r>
          </w:p>
        </w:tc>
      </w:tr>
      <w:tr>
        <w:trPr>
          <w:trHeight w:val="509"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1,587,702.08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1.73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1,587,702.08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100.00</w:t>
            </w:r>
          </w:p>
        </w:tc>
      </w:tr>
      <w:tr>
        <w:trPr>
          <w:trHeight w:val="511" w:hRule="exact"/>
        </w:trPr>
        <w:tc>
          <w:tcPr>
            <w:tcW w:w="4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91,559,004.40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5,555,698.55</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6.07</w:t>
            </w:r>
          </w:p>
        </w:tc>
      </w:tr>
    </w:tbl>
    <w:p>
      <w:pPr>
        <w:pStyle w:val="BodyText"/>
        <w:spacing w:line="268" w:lineRule="exact" w:before="0"/>
        <w:ind w:left="553" w:right="0"/>
        <w:jc w:val="left"/>
      </w:pPr>
      <w:r>
        <w:rPr>
          <w:w w:val="100"/>
        </w:rPr>
        <w:t>本公</w:t>
      </w:r>
      <w:r>
        <w:rPr>
          <w:spacing w:val="-3"/>
          <w:w w:val="100"/>
        </w:rPr>
        <w:t>司</w:t>
      </w:r>
      <w:r>
        <w:rPr>
          <w:w w:val="100"/>
        </w:rPr>
        <w:t>根</w:t>
      </w:r>
      <w:r>
        <w:rPr>
          <w:spacing w:val="-3"/>
          <w:w w:val="100"/>
        </w:rPr>
        <w:t>据</w:t>
      </w:r>
      <w:r>
        <w:rPr>
          <w:w w:val="100"/>
        </w:rPr>
        <w:t>公</w:t>
      </w:r>
      <w:r>
        <w:rPr>
          <w:spacing w:val="-3"/>
          <w:w w:val="100"/>
        </w:rPr>
        <w:t>司</w:t>
      </w:r>
      <w:r>
        <w:rPr>
          <w:w w:val="100"/>
        </w:rPr>
        <w:t>经</w:t>
      </w:r>
      <w:r>
        <w:rPr>
          <w:spacing w:val="-3"/>
          <w:w w:val="100"/>
        </w:rPr>
        <w:t>营</w:t>
      </w:r>
      <w:r>
        <w:rPr>
          <w:w w:val="100"/>
        </w:rPr>
        <w:t>规</w:t>
      </w:r>
      <w:r>
        <w:rPr>
          <w:spacing w:val="-3"/>
          <w:w w:val="100"/>
        </w:rPr>
        <w:t>模</w:t>
      </w:r>
      <w:r>
        <w:rPr>
          <w:spacing w:val="-108"/>
          <w:w w:val="100"/>
        </w:rPr>
        <w:t>、</w:t>
      </w:r>
      <w:r>
        <w:rPr>
          <w:w w:val="100"/>
        </w:rPr>
        <w:t>业务</w:t>
      </w:r>
      <w:r>
        <w:rPr>
          <w:spacing w:val="-3"/>
          <w:w w:val="100"/>
        </w:rPr>
        <w:t>性</w:t>
      </w:r>
      <w:r>
        <w:rPr>
          <w:w w:val="100"/>
        </w:rPr>
        <w:t>质</w:t>
      </w:r>
      <w:r>
        <w:rPr>
          <w:spacing w:val="-3"/>
          <w:w w:val="100"/>
        </w:rPr>
        <w:t>及</w:t>
      </w:r>
      <w:r>
        <w:rPr>
          <w:w w:val="100"/>
        </w:rPr>
        <w:t>客</w:t>
      </w:r>
      <w:r>
        <w:rPr>
          <w:spacing w:val="-3"/>
          <w:w w:val="100"/>
        </w:rPr>
        <w:t>户</w:t>
      </w:r>
      <w:r>
        <w:rPr>
          <w:w w:val="100"/>
        </w:rPr>
        <w:t>结</w:t>
      </w:r>
      <w:r>
        <w:rPr>
          <w:spacing w:val="-3"/>
          <w:w w:val="100"/>
        </w:rPr>
        <w:t>算</w:t>
      </w:r>
      <w:r>
        <w:rPr>
          <w:w w:val="100"/>
        </w:rPr>
        <w:t>状</w:t>
      </w:r>
      <w:r>
        <w:rPr>
          <w:spacing w:val="-3"/>
          <w:w w:val="100"/>
        </w:rPr>
        <w:t>况</w:t>
      </w:r>
      <w:r>
        <w:rPr>
          <w:w w:val="100"/>
        </w:rPr>
        <w:t>等确</w:t>
      </w:r>
      <w:r>
        <w:rPr>
          <w:spacing w:val="-3"/>
          <w:w w:val="100"/>
        </w:rPr>
        <w:t>定</w:t>
      </w:r>
      <w:r>
        <w:rPr>
          <w:w w:val="100"/>
        </w:rPr>
        <w:t>单</w:t>
      </w:r>
      <w:r>
        <w:rPr>
          <w:spacing w:val="-3"/>
          <w:w w:val="100"/>
        </w:rPr>
        <w:t>项</w:t>
      </w:r>
      <w:r>
        <w:rPr>
          <w:w w:val="100"/>
        </w:rPr>
        <w:t>金</w:t>
      </w:r>
      <w:r>
        <w:rPr>
          <w:spacing w:val="-3"/>
          <w:w w:val="100"/>
        </w:rPr>
        <w:t>额</w:t>
      </w:r>
      <w:r>
        <w:rPr>
          <w:w w:val="100"/>
        </w:rPr>
        <w:t>重</w:t>
      </w:r>
      <w:r>
        <w:rPr>
          <w:spacing w:val="-3"/>
          <w:w w:val="100"/>
        </w:rPr>
        <w:t>大</w:t>
      </w:r>
      <w:r>
        <w:rPr>
          <w:w w:val="100"/>
        </w:rPr>
        <w:t>的</w:t>
      </w:r>
      <w:r>
        <w:rPr>
          <w:spacing w:val="-3"/>
          <w:w w:val="100"/>
        </w:rPr>
        <w:t>应</w:t>
      </w:r>
      <w:r>
        <w:rPr>
          <w:w w:val="100"/>
        </w:rPr>
        <w:t>收账</w:t>
      </w:r>
      <w:r>
        <w:rPr>
          <w:spacing w:val="-3"/>
          <w:w w:val="100"/>
        </w:rPr>
        <w:t>款</w:t>
      </w:r>
      <w:r>
        <w:rPr>
          <w:w w:val="100"/>
        </w:rPr>
        <w:t>标</w:t>
      </w:r>
      <w:r>
        <w:rPr>
          <w:spacing w:val="-3"/>
          <w:w w:val="100"/>
        </w:rPr>
        <w:t>准</w:t>
      </w:r>
      <w:r>
        <w:rPr>
          <w:w w:val="100"/>
        </w:rPr>
        <w:t>为</w:t>
      </w:r>
      <w:r>
        <w:rPr>
          <w:spacing w:val="-67"/>
        </w:rPr>
        <w:t> </w:t>
      </w:r>
      <w:r>
        <w:rPr>
          <w:rFonts w:ascii="Calibri" w:hAnsi="Calibri" w:cs="Calibri" w:eastAsia="Calibri" w:hint="default"/>
          <w:spacing w:val="-2"/>
          <w:w w:val="100"/>
        </w:rPr>
        <w:t>1</w:t>
      </w:r>
      <w:r>
        <w:rPr>
          <w:rFonts w:ascii="Calibri" w:hAnsi="Calibri" w:cs="Calibri" w:eastAsia="Calibri" w:hint="default"/>
          <w:w w:val="100"/>
        </w:rPr>
        <w:t>00</w:t>
      </w:r>
      <w:r>
        <w:rPr>
          <w:rFonts w:ascii="Calibri" w:hAnsi="Calibri" w:cs="Calibri" w:eastAsia="Calibri" w:hint="default"/>
          <w:spacing w:val="-11"/>
        </w:rPr>
        <w:t> </w:t>
      </w:r>
      <w:r>
        <w:rPr>
          <w:w w:val="100"/>
        </w:rPr>
        <w:t>万元。</w:t>
      </w:r>
    </w:p>
    <w:p>
      <w:pPr>
        <w:pStyle w:val="BodyText"/>
        <w:spacing w:line="240" w:lineRule="auto" w:before="106"/>
        <w:ind w:left="132" w:right="0"/>
        <w:jc w:val="left"/>
      </w:pPr>
      <w:r>
        <w:rPr/>
        <w:t>单项金额重大的应收账款期末不存在减值情形，按账龄分析法计提坏账准备。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0"/>
        <w:ind w:left="553" w:right="0"/>
        <w:jc w:val="left"/>
      </w:pPr>
      <w:r>
        <w:rPr/>
        <w:t>组合中，按账龄分析法计提坏账准备的应收账款：</w:t>
      </w:r>
    </w:p>
    <w:p>
      <w:pPr>
        <w:spacing w:line="240" w:lineRule="auto" w:before="6"/>
        <w:rPr>
          <w:rFonts w:ascii="宋体" w:hAnsi="宋体" w:cs="宋体" w:eastAsia="宋体" w:hint="default"/>
          <w:sz w:val="24"/>
          <w:szCs w:val="24"/>
        </w:rPr>
      </w:pPr>
    </w:p>
    <w:p>
      <w:pPr>
        <w:pStyle w:val="BodyText"/>
        <w:spacing w:line="240" w:lineRule="auto" w:before="0"/>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68"/>
        <w:gridCol w:w="1541"/>
        <w:gridCol w:w="1358"/>
        <w:gridCol w:w="1359"/>
        <w:gridCol w:w="1438"/>
        <w:gridCol w:w="1364"/>
        <w:gridCol w:w="1327"/>
      </w:tblGrid>
      <w:tr>
        <w:trPr>
          <w:trHeight w:val="468" w:hRule="exact"/>
        </w:trPr>
        <w:tc>
          <w:tcPr>
            <w:tcW w:w="12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43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21"/>
                <w:szCs w:val="21"/>
              </w:rPr>
            </w:pPr>
            <w:r>
              <w:rPr>
                <w:rFonts w:ascii="Calibri"/>
                <w:sz w:val="21"/>
              </w:rPr>
              <w:t>2010-12-31</w:t>
            </w:r>
          </w:p>
        </w:tc>
        <w:tc>
          <w:tcPr>
            <w:tcW w:w="412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471" w:hRule="exact"/>
        </w:trPr>
        <w:tc>
          <w:tcPr>
            <w:tcW w:w="1268" w:type="dxa"/>
            <w:vMerge/>
            <w:tcBorders>
              <w:left w:val="nil" w:sz="6" w:space="0" w:color="auto"/>
              <w:right w:val="single" w:sz="4" w:space="0" w:color="000000"/>
            </w:tcBorders>
          </w:tcPr>
          <w:p>
            <w:pPr/>
          </w:p>
        </w:tc>
        <w:tc>
          <w:tcPr>
            <w:tcW w:w="2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7"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1268" w:type="dxa"/>
            <w:vMerge/>
            <w:tcBorders>
              <w:left w:val="nil" w:sz="6" w:space="0" w:color="auto"/>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23"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59" w:type="dxa"/>
            <w:vMerge/>
            <w:tcBorders>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28"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27" w:type="dxa"/>
            <w:vMerge/>
            <w:tcBorders>
              <w:left w:val="single" w:sz="4" w:space="0" w:color="000000"/>
              <w:bottom w:val="single" w:sz="4" w:space="0" w:color="000000"/>
              <w:right w:val="nil" w:sz="6" w:space="0" w:color="auto"/>
            </w:tcBorders>
          </w:tcPr>
          <w:p>
            <w:pPr/>
          </w:p>
        </w:tc>
      </w:tr>
      <w:tr>
        <w:trPr>
          <w:trHeight w:val="47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108,567,143.17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82.76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3,257,014.30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79,593,243.19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88.46</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2,387,401.30</w:t>
            </w:r>
          </w:p>
        </w:tc>
      </w:tr>
      <w:tr>
        <w:trPr>
          <w:trHeight w:val="47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3"/>
                <w:sz w:val="21"/>
              </w:rPr>
              <w:t>17,274,297.66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13.17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863,714.88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7,176,010.85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7.98</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358,800.54</w:t>
            </w:r>
          </w:p>
        </w:tc>
      </w:tr>
      <w:tr>
        <w:trPr>
          <w:trHeight w:val="47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4,810,922.20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3.67</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481,092.22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948,073.78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1.05</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94,807.38</w:t>
            </w:r>
          </w:p>
        </w:tc>
      </w:tr>
      <w:tr>
        <w:trPr>
          <w:trHeight w:val="470" w:hRule="exact"/>
        </w:trPr>
        <w:tc>
          <w:tcPr>
            <w:tcW w:w="1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523,126.59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0.40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261,563.30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2,253,974.50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2.51</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1,126,987.25</w:t>
            </w:r>
          </w:p>
        </w:tc>
      </w:tr>
    </w:tbl>
    <w:p>
      <w:pPr>
        <w:spacing w:after="0" w:line="240" w:lineRule="auto"/>
        <w:jc w:val="right"/>
        <w:rPr>
          <w:rFonts w:ascii="Calibri" w:hAnsi="Calibri" w:cs="Calibri" w:eastAsia="Calibri" w:hint="default"/>
          <w:sz w:val="21"/>
          <w:szCs w:val="21"/>
        </w:rPr>
        <w:sectPr>
          <w:pgSz w:w="11910" w:h="16840"/>
          <w:pgMar w:header="0" w:footer="1032" w:top="1100" w:bottom="1220" w:left="1000" w:right="0"/>
        </w:sectPr>
      </w:pPr>
    </w:p>
    <w:tbl>
      <w:tblPr>
        <w:tblW w:w="0" w:type="auto"/>
        <w:jc w:val="left"/>
        <w:tblInd w:w="119" w:type="dxa"/>
        <w:tblLayout w:type="fixed"/>
        <w:tblCellMar>
          <w:top w:w="0" w:type="dxa"/>
          <w:left w:w="0" w:type="dxa"/>
          <w:bottom w:w="0" w:type="dxa"/>
          <w:right w:w="0" w:type="dxa"/>
        </w:tblCellMar>
        <w:tblLook w:val="01E0"/>
      </w:tblPr>
      <w:tblGrid>
        <w:gridCol w:w="1282"/>
        <w:gridCol w:w="1541"/>
        <w:gridCol w:w="1358"/>
        <w:gridCol w:w="1359"/>
        <w:gridCol w:w="1438"/>
        <w:gridCol w:w="1364"/>
        <w:gridCol w:w="1356"/>
      </w:tblGrid>
      <w:tr>
        <w:trPr>
          <w:trHeight w:val="482" w:hRule="exact"/>
        </w:trPr>
        <w:tc>
          <w:tcPr>
            <w:tcW w:w="1282"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160"/>
              <w:ind w:left="44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131,175,489.62</w:t>
            </w:r>
          </w:p>
        </w:tc>
        <w:tc>
          <w:tcPr>
            <w:tcW w:w="13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60" w:right="0"/>
              <w:jc w:val="left"/>
              <w:rPr>
                <w:rFonts w:ascii="Calibri" w:hAnsi="Calibri" w:cs="Calibri" w:eastAsia="Calibri" w:hint="default"/>
                <w:sz w:val="21"/>
                <w:szCs w:val="21"/>
              </w:rPr>
            </w:pPr>
            <w:r>
              <w:rPr>
                <w:rFonts w:ascii="Calibri"/>
                <w:sz w:val="21"/>
              </w:rPr>
              <w:t>100.00</w:t>
            </w:r>
          </w:p>
        </w:tc>
        <w:tc>
          <w:tcPr>
            <w:tcW w:w="13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Calibri" w:hAnsi="Calibri" w:cs="Calibri" w:eastAsia="Calibri" w:hint="default"/>
                <w:sz w:val="21"/>
                <w:szCs w:val="21"/>
              </w:rPr>
            </w:pPr>
            <w:r>
              <w:rPr>
                <w:rFonts w:ascii="Calibri"/>
                <w:sz w:val="21"/>
              </w:rPr>
              <w:t>4,863,384.70</w:t>
            </w:r>
          </w:p>
        </w:tc>
        <w:tc>
          <w:tcPr>
            <w:tcW w:w="14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89,971,302.32</w:t>
            </w:r>
          </w:p>
        </w:tc>
        <w:tc>
          <w:tcPr>
            <w:tcW w:w="13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64" w:right="0"/>
              <w:jc w:val="left"/>
              <w:rPr>
                <w:rFonts w:ascii="Calibri" w:hAnsi="Calibri" w:cs="Calibri" w:eastAsia="Calibri" w:hint="default"/>
                <w:sz w:val="21"/>
                <w:szCs w:val="21"/>
              </w:rPr>
            </w:pPr>
            <w:r>
              <w:rPr>
                <w:rFonts w:ascii="Calibri"/>
                <w:sz w:val="21"/>
              </w:rPr>
              <w:t>100.00</w:t>
            </w:r>
          </w:p>
        </w:tc>
        <w:tc>
          <w:tcPr>
            <w:tcW w:w="1356"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3,967,996.47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36"/>
        <w:ind w:right="938"/>
        <w:jc w:val="left"/>
      </w:pPr>
      <w:r>
        <w:rPr/>
        <w:t>（</w:t>
      </w:r>
      <w:r>
        <w:rPr>
          <w:rFonts w:ascii="Calibri" w:hAnsi="Calibri" w:cs="Calibri" w:eastAsia="Calibri" w:hint="default"/>
        </w:rPr>
        <w:t>2</w:t>
      </w:r>
      <w:r>
        <w:rPr/>
        <w:t>）期末单项金额虽不重大但单项计提坏账准备的应收账款：</w:t>
      </w:r>
    </w:p>
    <w:p>
      <w:pPr>
        <w:spacing w:line="240" w:lineRule="auto" w:before="5"/>
        <w:rPr>
          <w:rFonts w:ascii="宋体" w:hAnsi="宋体" w:cs="宋体" w:eastAsia="宋体" w:hint="default"/>
          <w:sz w:val="9"/>
          <w:szCs w:val="9"/>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3419"/>
        <w:gridCol w:w="1274"/>
        <w:gridCol w:w="1419"/>
        <w:gridCol w:w="1274"/>
        <w:gridCol w:w="2283"/>
      </w:tblGrid>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河南汝阳热电厂</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318,000.00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318,000.00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诉讼已决无法执行</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湛江锐通智能工程有限公司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109,096.40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109,096.40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诉讼已决无法执行</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山东谷神生物科技集团有限公司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80,000.00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80,000.00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诉讼已决无法执行</w:t>
            </w:r>
          </w:p>
        </w:tc>
      </w:tr>
      <w:tr>
        <w:trPr>
          <w:trHeight w:val="476"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鸿富锦精密工业</w:t>
            </w:r>
            <w:r>
              <w:rPr>
                <w:rFonts w:ascii="Calibri" w:hAnsi="Calibri" w:cs="Calibri" w:eastAsia="Calibri" w:hint="default"/>
                <w:sz w:val="18"/>
                <w:szCs w:val="18"/>
              </w:rPr>
              <w:t>(</w:t>
            </w:r>
            <w:r>
              <w:rPr>
                <w:rFonts w:ascii="宋体" w:hAnsi="宋体" w:cs="宋体" w:eastAsia="宋体" w:hint="default"/>
                <w:sz w:val="18"/>
                <w:szCs w:val="18"/>
              </w:rPr>
              <w:t>深圳</w:t>
            </w:r>
            <w:r>
              <w:rPr>
                <w:rFonts w:ascii="Calibri" w:hAnsi="Calibri" w:cs="Calibri" w:eastAsia="Calibri" w:hint="default"/>
                <w:sz w:val="18"/>
                <w:szCs w:val="18"/>
              </w:rPr>
              <w:t>)</w:t>
            </w:r>
            <w:r>
              <w:rPr>
                <w:rFonts w:ascii="宋体" w:hAnsi="宋体" w:cs="宋体" w:eastAsia="宋体" w:hint="default"/>
                <w:sz w:val="18"/>
                <w:szCs w:val="18"/>
              </w:rPr>
              <w:t>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71,804.01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71,804.01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深圳庐山置业有限公司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61,961.96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61,961.96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河南安阳彩色显像管玻壳有限公司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58,409.00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58,409.00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北京普瑞德科贸公司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56,000.00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z w:val="18"/>
              </w:rPr>
              <w:t>56,000.00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十堰市恒威科工贸公司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52,500.00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52,500.00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北京东方新世纪建筑安装工程有限公司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48,782.00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48,782.00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5"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深圳尤尼</w:t>
            </w:r>
            <w:r>
              <w:rPr>
                <w:rFonts w:ascii="Calibri" w:hAnsi="Calibri" w:cs="Calibri" w:eastAsia="Calibri" w:hint="default"/>
                <w:sz w:val="18"/>
                <w:szCs w:val="18"/>
              </w:rPr>
              <w:t>-</w:t>
            </w:r>
            <w:r>
              <w:rPr>
                <w:rFonts w:ascii="宋体" w:hAnsi="宋体" w:cs="宋体" w:eastAsia="宋体" w:hint="default"/>
                <w:sz w:val="18"/>
                <w:szCs w:val="18"/>
              </w:rPr>
              <w:t>菲斯有限公司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43,337.00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43,337.00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3"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上海五艾智能系统有限公司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18"/>
                <w:szCs w:val="18"/>
              </w:rPr>
            </w:pPr>
            <w:r>
              <w:rPr>
                <w:rFonts w:ascii="Calibri"/>
                <w:sz w:val="18"/>
              </w:rPr>
              <w:t>41,055.00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18"/>
                <w:szCs w:val="18"/>
              </w:rPr>
            </w:pPr>
            <w:r>
              <w:rPr>
                <w:rFonts w:ascii="Calibri"/>
                <w:sz w:val="18"/>
              </w:rPr>
              <w:t>41,055.00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6"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w w:val="95"/>
                <w:sz w:val="18"/>
              </w:rPr>
              <w:t>272,624.21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18"/>
                <w:szCs w:val="18"/>
              </w:rPr>
            </w:pPr>
            <w:r>
              <w:rPr>
                <w:rFonts w:ascii="Calibri"/>
                <w:spacing w:val="-1"/>
                <w:w w:val="95"/>
                <w:sz w:val="18"/>
              </w:rPr>
              <w:t>272,624.21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22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账龄长、无法收回</w:t>
            </w:r>
          </w:p>
        </w:tc>
      </w:tr>
      <w:tr>
        <w:trPr>
          <w:trHeight w:val="478" w:hRule="exact"/>
        </w:trPr>
        <w:tc>
          <w:tcPr>
            <w:tcW w:w="34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18"/>
                <w:szCs w:val="18"/>
              </w:rPr>
            </w:pPr>
            <w:r>
              <w:rPr>
                <w:rFonts w:ascii="Calibri"/>
                <w:sz w:val="18"/>
              </w:rPr>
              <w:t>1,213,569.58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18"/>
                <w:szCs w:val="18"/>
              </w:rPr>
            </w:pPr>
            <w:r>
              <w:rPr>
                <w:rFonts w:ascii="Calibri"/>
                <w:sz w:val="18"/>
              </w:rPr>
              <w:t>1,213,569.58</w:t>
            </w:r>
          </w:p>
        </w:tc>
        <w:tc>
          <w:tcPr>
            <w:tcW w:w="1274"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sz w:val="15"/>
          <w:szCs w:val="15"/>
        </w:rPr>
      </w:pPr>
    </w:p>
    <w:p>
      <w:pPr>
        <w:pStyle w:val="BodyText"/>
        <w:spacing w:line="240" w:lineRule="auto" w:before="36"/>
        <w:ind w:right="938"/>
        <w:jc w:val="left"/>
      </w:pPr>
      <w:r>
        <w:rPr/>
        <w:t>（</w:t>
      </w:r>
      <w:r>
        <w:rPr>
          <w:rFonts w:ascii="Calibri" w:hAnsi="Calibri" w:cs="Calibri" w:eastAsia="Calibri" w:hint="default"/>
        </w:rPr>
        <w:t>3</w:t>
      </w:r>
      <w:r>
        <w:rPr/>
        <w:t>）本期实际核销的应收账款情况</w:t>
      </w:r>
    </w:p>
    <w:p>
      <w:pPr>
        <w:spacing w:line="240" w:lineRule="auto" w:before="6"/>
        <w:rPr>
          <w:rFonts w:ascii="宋体" w:hAnsi="宋体" w:cs="宋体" w:eastAsia="宋体" w:hint="default"/>
          <w:sz w:val="15"/>
          <w:szCs w:val="1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991"/>
        <w:gridCol w:w="1135"/>
        <w:gridCol w:w="1421"/>
        <w:gridCol w:w="1702"/>
        <w:gridCol w:w="2405"/>
      </w:tblGrid>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桂林集琦药业股份有限公司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0" w:right="0"/>
              <w:jc w:val="left"/>
              <w:rPr>
                <w:rFonts w:ascii="Calibri" w:hAnsi="Calibri" w:cs="Calibri" w:eastAsia="Calibri" w:hint="default"/>
                <w:sz w:val="21"/>
                <w:szCs w:val="21"/>
              </w:rPr>
            </w:pPr>
            <w:r>
              <w:rPr>
                <w:rFonts w:ascii="Calibri"/>
                <w:sz w:val="21"/>
              </w:rPr>
              <w:t>113,932.50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5" w:right="0"/>
              <w:jc w:val="center"/>
              <w:rPr>
                <w:rFonts w:ascii="宋体" w:hAnsi="宋体" w:cs="宋体" w:eastAsia="宋体" w:hint="default"/>
                <w:sz w:val="18"/>
                <w:szCs w:val="18"/>
              </w:rPr>
            </w:pPr>
            <w:r>
              <w:rPr>
                <w:rFonts w:ascii="宋体" w:hAnsi="宋体" w:cs="宋体" w:eastAsia="宋体" w:hint="default"/>
                <w:sz w:val="18"/>
                <w:szCs w:val="18"/>
              </w:rPr>
              <w:t>诉讼已决债务重组</w:t>
            </w:r>
          </w:p>
        </w:tc>
        <w:tc>
          <w:tcPr>
            <w:tcW w:w="2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0"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0" w:right="0"/>
              <w:jc w:val="left"/>
              <w:rPr>
                <w:rFonts w:ascii="Calibri" w:hAnsi="Calibri" w:cs="Calibri" w:eastAsia="Calibri" w:hint="default"/>
                <w:sz w:val="21"/>
                <w:szCs w:val="21"/>
              </w:rPr>
            </w:pPr>
            <w:r>
              <w:rPr>
                <w:rFonts w:ascii="Calibri"/>
                <w:sz w:val="21"/>
              </w:rPr>
              <w:t>113,932.50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24" w:lineRule="auto" w:before="36"/>
        <w:ind w:right="1127"/>
        <w:jc w:val="left"/>
      </w:pPr>
      <w:r>
        <w:rPr/>
        <w:t>（</w:t>
      </w:r>
      <w:r>
        <w:rPr>
          <w:rFonts w:ascii="Calibri" w:hAnsi="Calibri" w:cs="Calibri" w:eastAsia="Calibri" w:hint="default"/>
        </w:rPr>
        <w:t>4</w:t>
      </w:r>
      <w:r>
        <w:rPr/>
        <w:t>）应收账款期末数较期初数增长</w:t>
      </w:r>
      <w:r>
        <w:rPr>
          <w:spacing w:val="-33"/>
        </w:rPr>
        <w:t> </w:t>
      </w:r>
      <w:r>
        <w:rPr>
          <w:rFonts w:ascii="Calibri" w:hAnsi="Calibri" w:cs="Calibri" w:eastAsia="Calibri" w:hint="default"/>
        </w:rPr>
        <w:t>44.25%</w:t>
      </w:r>
      <w:r>
        <w:rPr/>
        <w:t>，主要原因是公司在报告期销售规模扩大，期末已结算未收款</w:t>
      </w:r>
      <w:r>
        <w:rPr>
          <w:w w:val="100"/>
        </w:rPr>
        <w:t> </w:t>
      </w:r>
      <w:r>
        <w:rPr/>
        <w:t>的销售收入增加所致。</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0"/>
        <w:ind w:right="938"/>
        <w:jc w:val="left"/>
      </w:pPr>
      <w:r>
        <w:rPr/>
        <w:t>（</w:t>
      </w:r>
      <w:r>
        <w:rPr>
          <w:rFonts w:ascii="Calibri" w:hAnsi="Calibri" w:cs="Calibri" w:eastAsia="Calibri" w:hint="default"/>
        </w:rPr>
        <w:t>5</w:t>
      </w:r>
      <w:r>
        <w:rPr/>
        <w:t>）本报告期应收账款中无持有公司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以上表决权股份的股东单位欠款情况。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240" w:lineRule="auto" w:before="0"/>
        <w:ind w:right="938"/>
        <w:jc w:val="left"/>
      </w:pPr>
      <w:r>
        <w:rPr/>
        <w:t>（</w:t>
      </w:r>
      <w:r>
        <w:rPr>
          <w:rFonts w:ascii="Calibri" w:hAnsi="Calibri" w:cs="Calibri" w:eastAsia="Calibri" w:hint="default"/>
        </w:rPr>
        <w:t>6</w:t>
      </w:r>
      <w:r>
        <w:rPr/>
        <w:t>）本报告期应收账款中无应收关联方款项情况。</w:t>
      </w:r>
    </w:p>
    <w:p>
      <w:pPr>
        <w:spacing w:after="0" w:line="240" w:lineRule="auto"/>
        <w:jc w:val="left"/>
        <w:sectPr>
          <w:pgSz w:w="11910" w:h="16840"/>
          <w:pgMar w:header="0" w:footer="1032" w:top="1100" w:bottom="122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pStyle w:val="BodyText"/>
        <w:spacing w:line="240" w:lineRule="auto" w:before="36"/>
        <w:ind w:right="938"/>
        <w:jc w:val="left"/>
      </w:pPr>
      <w:r>
        <w:rPr/>
        <w:t>（</w:t>
      </w:r>
      <w:r>
        <w:rPr>
          <w:rFonts w:ascii="Calibri" w:hAnsi="Calibri" w:cs="Calibri" w:eastAsia="Calibri" w:hint="default"/>
        </w:rPr>
        <w:t>7</w:t>
      </w:r>
      <w:r>
        <w:rPr/>
        <w:t>）应收账款金额前五名单位情况</w:t>
      </w:r>
    </w:p>
    <w:p>
      <w:pPr>
        <w:spacing w:line="240" w:lineRule="auto" w:before="12"/>
        <w:rPr>
          <w:rFonts w:ascii="宋体" w:hAnsi="宋体" w:cs="宋体" w:eastAsia="宋体" w:hint="default"/>
          <w:sz w:val="25"/>
          <w:szCs w:val="25"/>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1418"/>
        <w:gridCol w:w="1416"/>
        <w:gridCol w:w="1272"/>
        <w:gridCol w:w="2412"/>
      </w:tblGrid>
      <w:tr>
        <w:trPr>
          <w:trHeight w:val="5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4" w:right="0"/>
              <w:jc w:val="left"/>
              <w:rPr>
                <w:rFonts w:ascii="Calibri" w:hAnsi="Calibri" w:cs="Calibri" w:eastAsia="Calibri" w:hint="default"/>
                <w:sz w:val="18"/>
                <w:szCs w:val="18"/>
              </w:rPr>
            </w:pPr>
            <w:r>
              <w:rPr>
                <w:rFonts w:ascii="宋体" w:hAnsi="宋体" w:cs="宋体" w:eastAsia="宋体" w:hint="default"/>
                <w:sz w:val="18"/>
                <w:szCs w:val="18"/>
              </w:rPr>
              <w:t>占应收账款总额的比例</w:t>
            </w:r>
            <w:r>
              <w:rPr>
                <w:rFonts w:ascii="Calibri" w:hAnsi="Calibri" w:cs="Calibri" w:eastAsia="Calibri" w:hint="default"/>
                <w:sz w:val="18"/>
                <w:szCs w:val="18"/>
              </w:rPr>
              <w:t>(%)</w:t>
            </w:r>
          </w:p>
        </w:tc>
      </w:tr>
      <w:tr>
        <w:trPr>
          <w:trHeight w:val="5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22,737,936.88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17.18</w:t>
            </w:r>
          </w:p>
        </w:tc>
      </w:tr>
      <w:tr>
        <w:trPr>
          <w:trHeight w:val="5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深圳市华为投资控股有限公司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sz w:val="18"/>
              </w:rPr>
              <w:t>11,221,248.08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sz w:val="18"/>
              </w:rPr>
              <w:t>8.48</w:t>
            </w:r>
          </w:p>
        </w:tc>
      </w:tr>
      <w:tr>
        <w:trPr>
          <w:trHeight w:val="552"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合肥市重点工程建设管理局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7,070,878.15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sz w:val="18"/>
              </w:rPr>
              <w:t>5.34</w:t>
            </w:r>
          </w:p>
        </w:tc>
      </w:tr>
      <w:tr>
        <w:trPr>
          <w:trHeight w:val="5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深圳市鹏城建筑集团有限公司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6,376,655.50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sz w:val="18"/>
              </w:rPr>
              <w:t>4.82</w:t>
            </w:r>
          </w:p>
        </w:tc>
      </w:tr>
      <w:tr>
        <w:trPr>
          <w:trHeight w:val="5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范德兰德物流自动化</w:t>
            </w:r>
            <w:r>
              <w:rPr>
                <w:rFonts w:ascii="Calibri" w:hAnsi="Calibri" w:cs="Calibri" w:eastAsia="Calibri" w:hint="default"/>
                <w:sz w:val="18"/>
                <w:szCs w:val="18"/>
              </w:rPr>
              <w:t>(</w:t>
            </w:r>
            <w:r>
              <w:rPr>
                <w:rFonts w:ascii="宋体" w:hAnsi="宋体" w:cs="宋体" w:eastAsia="宋体" w:hint="default"/>
                <w:sz w:val="18"/>
                <w:szCs w:val="18"/>
              </w:rPr>
              <w:t>上海</w:t>
            </w:r>
            <w:r>
              <w:rPr>
                <w:rFonts w:ascii="Calibri" w:hAnsi="Calibri" w:cs="Calibri" w:eastAsia="Calibri" w:hint="default"/>
                <w:sz w:val="18"/>
                <w:szCs w:val="18"/>
              </w:rPr>
              <w:t>)</w:t>
            </w:r>
            <w:r>
              <w:rPr>
                <w:rFonts w:ascii="宋体" w:hAnsi="宋体" w:cs="宋体" w:eastAsia="宋体" w:hint="default"/>
                <w:sz w:val="18"/>
                <w:szCs w:val="18"/>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4,387,731.48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sz w:val="18"/>
              </w:rPr>
              <w:t>3.31</w:t>
            </w:r>
          </w:p>
        </w:tc>
      </w:tr>
      <w:tr>
        <w:trPr>
          <w:trHeight w:val="550"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Calibri" w:hAnsi="Calibri" w:cs="Calibri" w:eastAsia="Calibri" w:hint="default"/>
                <w:sz w:val="18"/>
                <w:szCs w:val="18"/>
              </w:rPr>
            </w:pPr>
            <w:r>
              <w:rPr>
                <w:rFonts w:ascii="Calibri"/>
                <w:sz w:val="18"/>
              </w:rPr>
              <w:t>51,794,450.09</w:t>
            </w:r>
          </w:p>
        </w:tc>
        <w:tc>
          <w:tcPr>
            <w:tcW w:w="1272"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spacing w:val="-1"/>
                <w:w w:val="95"/>
                <w:sz w:val="18"/>
              </w:rPr>
              <w:t>39.13</w:t>
            </w:r>
            <w:r>
              <w:rPr>
                <w:rFonts w:ascii="Calibri"/>
                <w:w w:val="95"/>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before="36"/>
        <w:ind w:right="938"/>
        <w:jc w:val="left"/>
        <w:rPr>
          <w:b w:val="0"/>
          <w:bCs w:val="0"/>
        </w:rPr>
      </w:pPr>
      <w:r>
        <w:rPr>
          <w:rFonts w:ascii="宋体" w:hAnsi="宋体" w:cs="宋体" w:eastAsia="宋体" w:hint="default"/>
        </w:rPr>
        <w:t>2</w:t>
      </w:r>
      <w:r>
        <w:rPr/>
        <w:t>、其他应收款</w:t>
      </w:r>
      <w:r>
        <w:rPr>
          <w:b w:val="0"/>
          <w:bCs w:val="0"/>
        </w:rPr>
      </w:r>
    </w:p>
    <w:p>
      <w:pPr>
        <w:pStyle w:val="BodyText"/>
        <w:spacing w:line="240" w:lineRule="auto"/>
        <w:ind w:right="938"/>
        <w:jc w:val="left"/>
      </w:pPr>
      <w:r>
        <w:rPr/>
        <w:t>（</w:t>
      </w:r>
      <w:r>
        <w:rPr>
          <w:rFonts w:ascii="Calibri" w:hAnsi="Calibri" w:cs="Calibri" w:eastAsia="Calibri" w:hint="default"/>
        </w:rPr>
        <w:t>1</w:t>
      </w:r>
      <w:r>
        <w:rPr/>
        <w:t>）其他应收款按种类披露：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537"/>
        <w:gridCol w:w="1419"/>
        <w:gridCol w:w="991"/>
        <w:gridCol w:w="1419"/>
        <w:gridCol w:w="1274"/>
      </w:tblGrid>
      <w:tr>
        <w:trPr>
          <w:trHeight w:val="490" w:hRule="exact"/>
        </w:trPr>
        <w:tc>
          <w:tcPr>
            <w:tcW w:w="453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10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
              <w:jc w:val="center"/>
              <w:rPr>
                <w:rFonts w:ascii="Calibri" w:hAnsi="Calibri" w:cs="Calibri" w:eastAsia="Calibri" w:hint="default"/>
                <w:sz w:val="18"/>
                <w:szCs w:val="18"/>
              </w:rPr>
            </w:pPr>
            <w:r>
              <w:rPr>
                <w:rFonts w:ascii="Calibri"/>
                <w:sz w:val="18"/>
              </w:rPr>
              <w:t>2010-12-31</w:t>
            </w:r>
          </w:p>
        </w:tc>
      </w:tr>
      <w:tr>
        <w:trPr>
          <w:trHeight w:val="490" w:hRule="exact"/>
        </w:trPr>
        <w:tc>
          <w:tcPr>
            <w:tcW w:w="4537"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4537"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492" w:hRule="exact"/>
        </w:trPr>
        <w:tc>
          <w:tcPr>
            <w:tcW w:w="45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2"/>
        <w:rPr>
          <w:rFonts w:ascii="宋体" w:hAnsi="宋体" w:cs="宋体" w:eastAsia="宋体" w:hint="default"/>
          <w:sz w:val="13"/>
          <w:szCs w:val="13"/>
        </w:rPr>
      </w:pPr>
    </w:p>
    <w:p>
      <w:pPr>
        <w:spacing w:before="44"/>
        <w:ind w:left="260" w:right="93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551"/>
        <w:gridCol w:w="1419"/>
        <w:gridCol w:w="991"/>
        <w:gridCol w:w="1419"/>
        <w:gridCol w:w="1274"/>
      </w:tblGrid>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6,397,885.61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99.41</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301,584.76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4.71</w:t>
            </w:r>
          </w:p>
        </w:tc>
      </w:tr>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6,397,885.61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99.41</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301,584.76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4.71</w:t>
            </w:r>
          </w:p>
        </w:tc>
      </w:tr>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Calibri" w:hAnsi="Calibri" w:cs="Calibri" w:eastAsia="Calibri" w:hint="default"/>
                <w:sz w:val="18"/>
                <w:szCs w:val="18"/>
              </w:rPr>
            </w:pPr>
            <w:r>
              <w:rPr>
                <w:rFonts w:ascii="Calibri"/>
                <w:sz w:val="18"/>
              </w:rPr>
              <w:t>38,115.00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0.59</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z w:val="18"/>
              </w:rPr>
              <w:t>38,115.00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18"/>
                <w:szCs w:val="18"/>
              </w:rPr>
            </w:pPr>
            <w:r>
              <w:rPr>
                <w:rFonts w:ascii="Calibri"/>
                <w:sz w:val="18"/>
              </w:rPr>
              <w:t>100.00</w:t>
            </w:r>
          </w:p>
        </w:tc>
      </w:tr>
      <w:tr>
        <w:trPr>
          <w:trHeight w:val="492"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6,436,000.61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339,699.76</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18"/>
                <w:szCs w:val="18"/>
              </w:rPr>
            </w:pPr>
            <w:r>
              <w:rPr>
                <w:rFonts w:ascii="Calibri"/>
                <w:sz w:val="18"/>
              </w:rPr>
              <w:t>5.28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4551"/>
        <w:gridCol w:w="1419"/>
        <w:gridCol w:w="991"/>
        <w:gridCol w:w="1419"/>
        <w:gridCol w:w="1274"/>
      </w:tblGrid>
      <w:tr>
        <w:trPr>
          <w:trHeight w:val="490" w:hRule="exact"/>
        </w:trPr>
        <w:tc>
          <w:tcPr>
            <w:tcW w:w="455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510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
              <w:jc w:val="center"/>
              <w:rPr>
                <w:rFonts w:ascii="Calibri" w:hAnsi="Calibri" w:cs="Calibri" w:eastAsia="Calibri" w:hint="default"/>
                <w:sz w:val="18"/>
                <w:szCs w:val="18"/>
              </w:rPr>
            </w:pPr>
            <w:r>
              <w:rPr>
                <w:rFonts w:ascii="Calibri"/>
                <w:sz w:val="18"/>
              </w:rPr>
              <w:t>2009-12-31</w:t>
            </w:r>
          </w:p>
        </w:tc>
      </w:tr>
      <w:tr>
        <w:trPr>
          <w:trHeight w:val="490" w:hRule="exact"/>
        </w:trPr>
        <w:tc>
          <w:tcPr>
            <w:tcW w:w="4551" w:type="dxa"/>
            <w:vMerge/>
            <w:tcBorders>
              <w:left w:val="nil" w:sz="6" w:space="0" w:color="auto"/>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0" w:hRule="exact"/>
        </w:trPr>
        <w:tc>
          <w:tcPr>
            <w:tcW w:w="4551" w:type="dxa"/>
            <w:vMerge/>
            <w:tcBorders>
              <w:left w:val="nil" w:sz="6" w:space="0" w:color="auto"/>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比例（</w:t>
            </w:r>
            <w:r>
              <w:rPr>
                <w:rFonts w:ascii="Calibri" w:hAnsi="Calibri" w:cs="Calibri" w:eastAsia="Calibri" w:hint="default"/>
                <w:sz w:val="18"/>
                <w:szCs w:val="18"/>
              </w:rPr>
              <w:t>%</w:t>
            </w:r>
            <w:r>
              <w:rPr>
                <w:rFonts w:ascii="宋体" w:hAnsi="宋体" w:cs="宋体" w:eastAsia="宋体"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hAnsi="宋体" w:cs="宋体" w:eastAsia="宋体" w:hint="default"/>
                <w:spacing w:val="-9"/>
                <w:sz w:val="18"/>
                <w:szCs w:val="18"/>
              </w:rPr>
              <w:t>计提比例（</w:t>
            </w:r>
            <w:r>
              <w:rPr>
                <w:rFonts w:ascii="Calibri" w:hAnsi="Calibri" w:cs="Calibri" w:eastAsia="Calibri" w:hint="default"/>
                <w:spacing w:val="-9"/>
                <w:sz w:val="18"/>
                <w:szCs w:val="18"/>
              </w:rPr>
              <w:t>%</w:t>
            </w:r>
            <w:r>
              <w:rPr>
                <w:rFonts w:ascii="宋体" w:hAnsi="宋体" w:cs="宋体" w:eastAsia="宋体" w:hint="default"/>
                <w:spacing w:val="-9"/>
                <w:sz w:val="18"/>
                <w:szCs w:val="18"/>
              </w:rPr>
              <w:t>）</w:t>
            </w:r>
          </w:p>
        </w:tc>
      </w:tr>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after="0" w:line="240" w:lineRule="auto"/>
        <w:jc w:val="right"/>
        <w:rPr>
          <w:rFonts w:ascii="Calibri" w:hAnsi="Calibri" w:cs="Calibri" w:eastAsia="Calibri" w:hint="default"/>
          <w:sz w:val="18"/>
          <w:szCs w:val="18"/>
        </w:rPr>
        <w:sectPr>
          <w:pgSz w:w="11910" w:h="16840"/>
          <w:pgMar w:header="0" w:footer="1032" w:top="1100" w:bottom="1220" w:left="980" w:right="0"/>
        </w:sectPr>
      </w:pPr>
    </w:p>
    <w:p>
      <w:pPr>
        <w:spacing w:line="240" w:lineRule="auto" w:before="3"/>
        <w:rPr>
          <w:rFonts w:ascii="宋体" w:hAnsi="宋体" w:cs="宋体" w:eastAsia="宋体" w:hint="default"/>
          <w:sz w:val="17"/>
          <w:szCs w:val="17"/>
        </w:rPr>
      </w:pPr>
    </w:p>
    <w:p>
      <w:pPr>
        <w:spacing w:before="44"/>
        <w:ind w:left="260" w:right="938"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p>
      <w:pPr>
        <w:spacing w:line="240" w:lineRule="auto" w:before="1"/>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551"/>
        <w:gridCol w:w="1419"/>
        <w:gridCol w:w="991"/>
        <w:gridCol w:w="1419"/>
        <w:gridCol w:w="1274"/>
      </w:tblGrid>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5,952,635.42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262,837.18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18"/>
                <w:szCs w:val="18"/>
              </w:rPr>
            </w:pPr>
            <w:r>
              <w:rPr>
                <w:rFonts w:ascii="Calibri"/>
                <w:sz w:val="18"/>
              </w:rPr>
              <w:t>4.42</w:t>
            </w:r>
          </w:p>
        </w:tc>
      </w:tr>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5,952,635.42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262,837.18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18"/>
                <w:szCs w:val="18"/>
              </w:rPr>
            </w:pPr>
            <w:r>
              <w:rPr>
                <w:rFonts w:ascii="Calibri"/>
                <w:sz w:val="18"/>
              </w:rPr>
              <w:t>4.42</w:t>
            </w:r>
          </w:p>
        </w:tc>
      </w:tr>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单项金额虽不重大但单项计提坏账准备的其他应收款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49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5,952,635.42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262,837.18</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5"/>
              <w:jc w:val="right"/>
              <w:rPr>
                <w:rFonts w:ascii="Calibri" w:hAnsi="Calibri" w:cs="Calibri" w:eastAsia="Calibri" w:hint="default"/>
                <w:sz w:val="18"/>
                <w:szCs w:val="18"/>
              </w:rPr>
            </w:pPr>
            <w:r>
              <w:rPr>
                <w:rFonts w:ascii="Calibri"/>
                <w:sz w:val="18"/>
              </w:rPr>
              <w:t>4.42</w:t>
            </w:r>
          </w:p>
        </w:tc>
      </w:tr>
    </w:tbl>
    <w:p>
      <w:pPr>
        <w:pStyle w:val="BodyText"/>
        <w:spacing w:line="268" w:lineRule="exact" w:before="0"/>
        <w:ind w:left="573" w:right="938"/>
        <w:jc w:val="left"/>
      </w:pPr>
      <w:r>
        <w:rPr/>
        <w:t>本公司根据公司经营规模及业务性质确定单项金额重大的其他应收款标准为 </w:t>
      </w:r>
      <w:r>
        <w:rPr>
          <w:rFonts w:ascii="Calibri" w:hAnsi="Calibri" w:cs="Calibri" w:eastAsia="Calibri" w:hint="default"/>
        </w:rPr>
        <w:t>50</w:t>
      </w:r>
      <w:r>
        <w:rPr>
          <w:rFonts w:ascii="Calibri" w:hAnsi="Calibri" w:cs="Calibri" w:eastAsia="Calibri" w:hint="default"/>
          <w:spacing w:val="25"/>
        </w:rPr>
        <w:t> </w:t>
      </w:r>
      <w:r>
        <w:rPr/>
        <w:t>万元。单项金额重大</w:t>
      </w:r>
    </w:p>
    <w:p>
      <w:pPr>
        <w:pStyle w:val="BodyText"/>
        <w:spacing w:line="240" w:lineRule="auto" w:before="108"/>
        <w:ind w:left="0" w:right="4941"/>
        <w:jc w:val="center"/>
      </w:pPr>
      <w:r>
        <w:rPr/>
        <w:t>的其他应收款期末不存在减值，按账龄分析法计提坏账准备。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0"/>
        <w:ind w:left="573" w:right="938"/>
        <w:jc w:val="left"/>
      </w:pPr>
      <w:r>
        <w:rPr/>
        <w:t>组合中，按账龄分析法计提坏账准备的其他应收款：</w:t>
      </w:r>
    </w:p>
    <w:p>
      <w:pPr>
        <w:spacing w:line="240" w:lineRule="auto" w:before="2"/>
        <w:rPr>
          <w:rFonts w:ascii="宋体" w:hAnsi="宋体" w:cs="宋体" w:eastAsia="宋体" w:hint="default"/>
          <w:sz w:val="26"/>
          <w:szCs w:val="26"/>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304"/>
        <w:gridCol w:w="1424"/>
        <w:gridCol w:w="1397"/>
        <w:gridCol w:w="1400"/>
        <w:gridCol w:w="1421"/>
        <w:gridCol w:w="1397"/>
        <w:gridCol w:w="1313"/>
      </w:tblGrid>
      <w:tr>
        <w:trPr>
          <w:trHeight w:val="490" w:hRule="exact"/>
        </w:trPr>
        <w:tc>
          <w:tcPr>
            <w:tcW w:w="130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4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 w:right="0"/>
              <w:jc w:val="center"/>
              <w:rPr>
                <w:rFonts w:ascii="Calibri" w:hAnsi="Calibri" w:cs="Calibri" w:eastAsia="Calibri" w:hint="default"/>
                <w:sz w:val="21"/>
                <w:szCs w:val="21"/>
              </w:rPr>
            </w:pPr>
            <w:r>
              <w:rPr>
                <w:rFonts w:ascii="Calibri"/>
                <w:sz w:val="21"/>
              </w:rPr>
              <w:t>2010-12-31</w:t>
            </w:r>
          </w:p>
        </w:tc>
        <w:tc>
          <w:tcPr>
            <w:tcW w:w="413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21"/>
                <w:szCs w:val="21"/>
              </w:rPr>
            </w:pPr>
            <w:r>
              <w:rPr>
                <w:rFonts w:ascii="Calibri"/>
                <w:sz w:val="21"/>
              </w:rPr>
              <w:t>2009-12-31</w:t>
            </w:r>
          </w:p>
        </w:tc>
      </w:tr>
      <w:tr>
        <w:trPr>
          <w:trHeight w:val="492" w:hRule="exact"/>
        </w:trPr>
        <w:tc>
          <w:tcPr>
            <w:tcW w:w="1304" w:type="dxa"/>
            <w:vMerge/>
            <w:tcBorders>
              <w:left w:val="nil" w:sz="6" w:space="0" w:color="auto"/>
              <w:right w:val="single" w:sz="4" w:space="0" w:color="000000"/>
            </w:tcBorders>
          </w:tcPr>
          <w:p>
            <w:pPr/>
          </w:p>
        </w:tc>
        <w:tc>
          <w:tcPr>
            <w:tcW w:w="2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3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1304" w:type="dxa"/>
            <w:vMerge/>
            <w:tcBorders>
              <w:left w:val="nil" w:sz="6" w:space="0" w:color="auto"/>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45"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400"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345" w:right="0"/>
              <w:jc w:val="left"/>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313" w:type="dxa"/>
            <w:vMerge/>
            <w:tcBorders>
              <w:left w:val="single" w:sz="4" w:space="0" w:color="000000"/>
              <w:bottom w:val="single" w:sz="4" w:space="0" w:color="000000"/>
              <w:right w:val="nil" w:sz="6" w:space="0" w:color="auto"/>
            </w:tcBorders>
          </w:tcPr>
          <w:p>
            <w:pPr/>
          </w:p>
        </w:tc>
      </w:tr>
      <w:tr>
        <w:trPr>
          <w:trHeight w:val="490"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381"/>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4,902,210.35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76.62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147,066.31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4,746,192.33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79.73</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130,844.68</w:t>
            </w:r>
          </w:p>
        </w:tc>
      </w:tr>
      <w:tr>
        <w:trPr>
          <w:trHeight w:val="50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81"/>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862,941.56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13.49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43,147.08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797,700.09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13.40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39,885.00</w:t>
            </w:r>
          </w:p>
        </w:tc>
      </w:tr>
      <w:tr>
        <w:trPr>
          <w:trHeight w:val="511"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right="381"/>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512,488.70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8.01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51,248.87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280,660.00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2"/>
                <w:sz w:val="21"/>
              </w:rPr>
              <w:t>4.72</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28,066.00</w:t>
            </w:r>
          </w:p>
        </w:tc>
      </w:tr>
      <w:tr>
        <w:trPr>
          <w:trHeight w:val="509"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right="381"/>
              <w:jc w:val="righ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120,245.00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1.88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60,122.50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128,083.00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spacing w:val="-1"/>
                <w:sz w:val="21"/>
              </w:rPr>
              <w:t>2.15</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64,041.50</w:t>
            </w:r>
          </w:p>
        </w:tc>
      </w:tr>
      <w:tr>
        <w:trPr>
          <w:trHeight w:val="511" w:hRule="exact"/>
        </w:trPr>
        <w:tc>
          <w:tcPr>
            <w:tcW w:w="13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5"/>
              <w:jc w:val="righ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6,397,885.61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2"/>
                <w:sz w:val="21"/>
              </w:rPr>
              <w:t>301,584.76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5,952,635.42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100.00</w:t>
            </w:r>
          </w:p>
        </w:tc>
        <w:tc>
          <w:tcPr>
            <w:tcW w:w="13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262,837.18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0"/>
        <w:ind w:right="938"/>
        <w:jc w:val="left"/>
      </w:pPr>
      <w:r>
        <w:rPr/>
        <w:t>（</w:t>
      </w:r>
      <w:r>
        <w:rPr>
          <w:rFonts w:ascii="Calibri" w:hAnsi="Calibri" w:cs="Calibri" w:eastAsia="Calibri" w:hint="default"/>
        </w:rPr>
        <w:t>2</w:t>
      </w:r>
      <w:r>
        <w:rPr/>
        <w:t>）本报告期其他应收款中无持有公司</w:t>
      </w:r>
      <w:r>
        <w:rPr>
          <w:spacing w:val="-57"/>
        </w:rPr>
        <w:t> </w:t>
      </w:r>
      <w:r>
        <w:rPr>
          <w:rFonts w:ascii="Calibri" w:hAnsi="Calibri" w:cs="Calibri" w:eastAsia="Calibri" w:hint="default"/>
        </w:rPr>
        <w:t>5%(</w:t>
      </w:r>
      <w:r>
        <w:rPr/>
        <w:t>含</w:t>
      </w:r>
      <w:r>
        <w:rPr>
          <w:spacing w:val="-57"/>
        </w:rPr>
        <w:t> </w:t>
      </w:r>
      <w:r>
        <w:rPr>
          <w:rFonts w:ascii="Calibri" w:hAnsi="Calibri" w:cs="Calibri" w:eastAsia="Calibri" w:hint="default"/>
        </w:rPr>
        <w:t>5%)</w:t>
      </w:r>
      <w:r>
        <w:rPr/>
        <w:t>以上表决权股份的股东单位欠款情况。</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40" w:lineRule="auto" w:before="0"/>
        <w:ind w:right="938"/>
        <w:jc w:val="left"/>
      </w:pPr>
      <w:r>
        <w:rPr/>
        <w:t>（</w:t>
      </w:r>
      <w:r>
        <w:rPr>
          <w:rFonts w:ascii="Calibri" w:hAnsi="Calibri" w:cs="Calibri" w:eastAsia="Calibri" w:hint="default"/>
        </w:rPr>
        <w:t>3</w:t>
      </w:r>
      <w:r>
        <w:rPr/>
        <w:t>）本报告期其他应收款中无应收关联方款项情况。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240" w:lineRule="auto" w:before="0"/>
        <w:ind w:right="938"/>
        <w:jc w:val="left"/>
      </w:pPr>
      <w:r>
        <w:rPr/>
        <w:t>（</w:t>
      </w:r>
      <w:r>
        <w:rPr>
          <w:rFonts w:ascii="Calibri" w:hAnsi="Calibri" w:cs="Calibri" w:eastAsia="Calibri" w:hint="default"/>
        </w:rPr>
        <w:t>4</w:t>
      </w:r>
      <w:r>
        <w:rPr/>
        <w:t>）其他应收款金额前五名单位情况</w:t>
      </w:r>
    </w:p>
    <w:p>
      <w:pPr>
        <w:spacing w:line="240" w:lineRule="auto" w:before="10"/>
        <w:rPr>
          <w:rFonts w:ascii="宋体" w:hAnsi="宋体" w:cs="宋体" w:eastAsia="宋体" w:hint="default"/>
          <w:sz w:val="25"/>
          <w:szCs w:val="25"/>
        </w:rPr>
      </w:pPr>
    </w:p>
    <w:p>
      <w:pPr>
        <w:pStyle w:val="BodyText"/>
        <w:spacing w:line="240" w:lineRule="auto"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421"/>
        <w:gridCol w:w="1356"/>
        <w:gridCol w:w="1335"/>
        <w:gridCol w:w="994"/>
        <w:gridCol w:w="2549"/>
      </w:tblGrid>
      <w:tr>
        <w:trPr>
          <w:trHeight w:val="509" w:hRule="exact"/>
        </w:trPr>
        <w:tc>
          <w:tcPr>
            <w:tcW w:w="3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61"/>
              <w:jc w:val="right"/>
              <w:rPr>
                <w:rFonts w:ascii="Calibri" w:hAnsi="Calibri" w:cs="Calibri" w:eastAsia="Calibri" w:hint="default"/>
                <w:sz w:val="18"/>
                <w:szCs w:val="18"/>
              </w:rPr>
            </w:pPr>
            <w:r>
              <w:rPr>
                <w:rFonts w:ascii="宋体" w:hAnsi="宋体" w:cs="宋体" w:eastAsia="宋体" w:hint="default"/>
                <w:sz w:val="18"/>
                <w:szCs w:val="18"/>
              </w:rPr>
              <w:t>占其他应收款总额的比例</w:t>
            </w:r>
            <w:r>
              <w:rPr>
                <w:rFonts w:ascii="Calibri" w:hAnsi="Calibri" w:cs="Calibri" w:eastAsia="Calibri" w:hint="default"/>
                <w:sz w:val="18"/>
                <w:szCs w:val="18"/>
              </w:rPr>
              <w:t>(%)</w:t>
            </w:r>
          </w:p>
        </w:tc>
      </w:tr>
      <w:tr>
        <w:trPr>
          <w:trHeight w:val="511" w:hRule="exact"/>
        </w:trPr>
        <w:tc>
          <w:tcPr>
            <w:tcW w:w="3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深圳市中小企业信用担保中心有限公司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628,224.00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9.76</w:t>
            </w:r>
          </w:p>
        </w:tc>
      </w:tr>
      <w:tr>
        <w:trPr>
          <w:trHeight w:val="509" w:hRule="exact"/>
        </w:trPr>
        <w:tc>
          <w:tcPr>
            <w:tcW w:w="3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深圳市地铁三号线投资有限公司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575,234.41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9"/>
                <w:sz w:val="18"/>
                <w:szCs w:val="18"/>
              </w:rPr>
              <w:t> </w:t>
            </w:r>
            <w:r>
              <w:rPr>
                <w:rFonts w:ascii="宋体" w:hAnsi="宋体" w:cs="宋体" w:eastAsia="宋体" w:hint="default"/>
                <w:sz w:val="18"/>
                <w:szCs w:val="18"/>
              </w:rPr>
              <w:t>年以内</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8.94</w:t>
            </w:r>
          </w:p>
        </w:tc>
      </w:tr>
      <w:tr>
        <w:trPr>
          <w:trHeight w:val="511" w:hRule="exact"/>
        </w:trPr>
        <w:tc>
          <w:tcPr>
            <w:tcW w:w="3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现代投资股份有限公司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9"/>
                <w:sz w:val="18"/>
                <w:szCs w:val="18"/>
              </w:rPr>
              <w:t> </w:t>
            </w:r>
            <w:r>
              <w:rPr>
                <w:rFonts w:ascii="宋体" w:hAnsi="宋体" w:cs="宋体" w:eastAsia="宋体" w:hint="default"/>
                <w:sz w:val="18"/>
                <w:szCs w:val="18"/>
              </w:rPr>
              <w:t>年以内</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4.66</w:t>
            </w:r>
          </w:p>
        </w:tc>
      </w:tr>
      <w:tr>
        <w:trPr>
          <w:trHeight w:val="511" w:hRule="exact"/>
        </w:trPr>
        <w:tc>
          <w:tcPr>
            <w:tcW w:w="34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成都恒大银河新城置业有限公司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2-3</w:t>
            </w:r>
            <w:r>
              <w:rPr>
                <w:rFonts w:ascii="Calibri" w:hAnsi="Calibri" w:cs="Calibri" w:eastAsia="Calibri" w:hint="default"/>
                <w:spacing w:val="3"/>
                <w:sz w:val="18"/>
                <w:szCs w:val="18"/>
              </w:rPr>
              <w:t> </w:t>
            </w:r>
            <w:r>
              <w:rPr>
                <w:rFonts w:ascii="宋体" w:hAnsi="宋体" w:cs="宋体" w:eastAsia="宋体" w:hint="default"/>
                <w:sz w:val="18"/>
                <w:szCs w:val="18"/>
              </w:rPr>
              <w:t>年</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alibri" w:hAnsi="Calibri" w:cs="Calibri" w:eastAsia="Calibri" w:hint="default"/>
                <w:sz w:val="18"/>
                <w:szCs w:val="18"/>
              </w:rPr>
            </w:pPr>
            <w:r>
              <w:rPr>
                <w:rFonts w:ascii="Calibri"/>
                <w:sz w:val="18"/>
              </w:rPr>
              <w:t>3.11</w:t>
            </w:r>
          </w:p>
        </w:tc>
      </w:tr>
    </w:tbl>
    <w:p>
      <w:pPr>
        <w:spacing w:after="0" w:line="240" w:lineRule="auto"/>
        <w:jc w:val="right"/>
        <w:rPr>
          <w:rFonts w:ascii="Calibri" w:hAnsi="Calibri" w:cs="Calibri" w:eastAsia="Calibri" w:hint="default"/>
          <w:sz w:val="18"/>
          <w:szCs w:val="18"/>
        </w:rPr>
        <w:sectPr>
          <w:pgSz w:w="11910" w:h="16840"/>
          <w:pgMar w:header="0" w:footer="1032" w:top="1100" w:bottom="1220" w:left="980" w:right="0"/>
        </w:sectPr>
      </w:pPr>
    </w:p>
    <w:tbl>
      <w:tblPr>
        <w:tblW w:w="0" w:type="auto"/>
        <w:jc w:val="left"/>
        <w:tblInd w:w="111" w:type="dxa"/>
        <w:tblLayout w:type="fixed"/>
        <w:tblCellMar>
          <w:top w:w="0" w:type="dxa"/>
          <w:left w:w="0" w:type="dxa"/>
          <w:bottom w:w="0" w:type="dxa"/>
          <w:right w:w="0" w:type="dxa"/>
        </w:tblCellMar>
        <w:tblLook w:val="01E0"/>
      </w:tblPr>
      <w:tblGrid>
        <w:gridCol w:w="3435"/>
        <w:gridCol w:w="1356"/>
        <w:gridCol w:w="1335"/>
        <w:gridCol w:w="994"/>
        <w:gridCol w:w="2578"/>
      </w:tblGrid>
      <w:tr>
        <w:trPr>
          <w:trHeight w:val="523" w:hRule="exact"/>
        </w:trPr>
        <w:tc>
          <w:tcPr>
            <w:tcW w:w="3435"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3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578"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0"/>
              <w:jc w:val="right"/>
              <w:rPr>
                <w:rFonts w:ascii="Calibri" w:hAnsi="Calibri" w:cs="Calibri" w:eastAsia="Calibri" w:hint="default"/>
                <w:sz w:val="18"/>
                <w:szCs w:val="18"/>
              </w:rPr>
            </w:pPr>
            <w:r>
              <w:rPr>
                <w:rFonts w:ascii="宋体" w:hAnsi="宋体" w:cs="宋体" w:eastAsia="宋体" w:hint="default"/>
                <w:sz w:val="18"/>
                <w:szCs w:val="18"/>
              </w:rPr>
              <w:t>占其他应收款总额的比例</w:t>
            </w:r>
            <w:r>
              <w:rPr>
                <w:rFonts w:ascii="Calibri" w:hAnsi="Calibri" w:cs="Calibri" w:eastAsia="Calibri" w:hint="default"/>
                <w:sz w:val="18"/>
                <w:szCs w:val="18"/>
              </w:rPr>
              <w:t>(%)</w:t>
            </w:r>
          </w:p>
        </w:tc>
      </w:tr>
      <w:tr>
        <w:trPr>
          <w:trHeight w:val="509"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深圳市华星光电技术有限公司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9"/>
                <w:sz w:val="18"/>
                <w:szCs w:val="18"/>
              </w:rPr>
              <w:t> </w:t>
            </w:r>
            <w:r>
              <w:rPr>
                <w:rFonts w:ascii="宋体" w:hAnsi="宋体" w:cs="宋体" w:eastAsia="宋体" w:hint="default"/>
                <w:sz w:val="18"/>
                <w:szCs w:val="18"/>
              </w:rPr>
              <w:t>年以内</w:t>
            </w: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4"/>
              <w:jc w:val="right"/>
              <w:rPr>
                <w:rFonts w:ascii="Calibri" w:hAnsi="Calibri" w:cs="Calibri" w:eastAsia="Calibri" w:hint="default"/>
                <w:sz w:val="18"/>
                <w:szCs w:val="18"/>
              </w:rPr>
            </w:pPr>
            <w:r>
              <w:rPr>
                <w:rFonts w:ascii="Calibri"/>
                <w:sz w:val="18"/>
              </w:rPr>
              <w:t>3.11</w:t>
            </w:r>
          </w:p>
        </w:tc>
      </w:tr>
      <w:tr>
        <w:trPr>
          <w:trHeight w:val="511" w:hRule="exact"/>
        </w:trPr>
        <w:tc>
          <w:tcPr>
            <w:tcW w:w="3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1,943,420.61</w:t>
            </w:r>
          </w:p>
        </w:tc>
        <w:tc>
          <w:tcPr>
            <w:tcW w:w="994" w:type="dxa"/>
            <w:tcBorders>
              <w:top w:val="single" w:sz="4" w:space="0" w:color="000000"/>
              <w:left w:val="single" w:sz="4"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4"/>
              <w:jc w:val="right"/>
              <w:rPr>
                <w:rFonts w:ascii="Calibri" w:hAnsi="Calibri" w:cs="Calibri" w:eastAsia="Calibri" w:hint="default"/>
                <w:sz w:val="18"/>
                <w:szCs w:val="18"/>
              </w:rPr>
            </w:pPr>
            <w:r>
              <w:rPr>
                <w:rFonts w:ascii="Calibri"/>
                <w:sz w:val="18"/>
              </w:rPr>
              <w:t>29.58</w:t>
            </w:r>
          </w:p>
        </w:tc>
      </w:tr>
    </w:tbl>
    <w:p>
      <w:pPr>
        <w:spacing w:after="0" w:line="240" w:lineRule="auto"/>
        <w:jc w:val="right"/>
        <w:rPr>
          <w:rFonts w:ascii="Calibri" w:hAnsi="Calibri" w:cs="Calibri" w:eastAsia="Calibri" w:hint="default"/>
          <w:sz w:val="18"/>
          <w:szCs w:val="18"/>
        </w:rPr>
        <w:sectPr>
          <w:footerReference w:type="default" r:id="rId43"/>
          <w:pgSz w:w="11910" w:h="16840"/>
          <w:pgMar w:footer="1032" w:header="0" w:top="1100" w:bottom="1220" w:left="980" w:right="0"/>
        </w:sectPr>
      </w:pPr>
    </w:p>
    <w:p>
      <w:pPr>
        <w:tabs>
          <w:tab w:pos="10253" w:val="left" w:leader="none"/>
        </w:tabs>
        <w:spacing w:before="83"/>
        <w:ind w:left="3314" w:right="0" w:firstLine="0"/>
        <w:jc w:val="left"/>
        <w:rPr>
          <w:rFonts w:ascii="宋体" w:hAnsi="宋体" w:cs="宋体" w:eastAsia="宋体" w:hint="default"/>
          <w:sz w:val="18"/>
          <w:szCs w:val="18"/>
        </w:rPr>
      </w:pPr>
      <w:r>
        <w:rPr/>
        <w:drawing>
          <wp:inline distT="0" distB="0" distL="0" distR="0">
            <wp:extent cx="116839" cy="1397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4" cstate="print"/>
                    <a:stretch>
                      <a:fillRect/>
                    </a:stretch>
                  </pic:blipFill>
                  <pic:spPr>
                    <a:xfrm>
                      <a:off x="0" y="0"/>
                      <a:ext cx="116839" cy="139700"/>
                    </a:xfrm>
                    <a:prstGeom prst="rect">
                      <a:avLst/>
                    </a:prstGeom>
                  </pic:spPr>
                </pic:pic>
              </a:graphicData>
            </a:graphic>
          </wp:inline>
        </w:drawing>
      </w:r>
      <w:r>
        <w:rPr/>
      </w:r>
      <w:r>
        <w:rPr>
          <w:rFonts w:ascii="宋体" w:hAnsi="宋体" w:cs="宋体" w:eastAsia="宋体" w:hint="default"/>
          <w:sz w:val="18"/>
          <w:szCs w:val="18"/>
        </w:rPr>
        <w:t>深圳达实智能股份有限公司</w:t>
        <w:tab/>
      </w: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0;height:2" coordorigin="7,7" coordsize="14630,2">
              <v:shape style="position:absolute;left:7;top:7;width:14630;height:2" coordorigin="7,7" coordsize="14630,0" path="m7,7l14637,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6"/>
          <w:szCs w:val="16"/>
        </w:rPr>
      </w:pPr>
    </w:p>
    <w:p>
      <w:pPr>
        <w:pStyle w:val="Heading3"/>
        <w:spacing w:line="240" w:lineRule="auto" w:before="36"/>
        <w:ind w:right="0"/>
        <w:jc w:val="left"/>
        <w:rPr>
          <w:b w:val="0"/>
          <w:bCs w:val="0"/>
        </w:rPr>
      </w:pPr>
      <w:r>
        <w:rPr>
          <w:rFonts w:ascii="宋体" w:hAnsi="宋体" w:cs="宋体" w:eastAsia="宋体" w:hint="default"/>
        </w:rPr>
        <w:t>3</w:t>
      </w:r>
      <w:r>
        <w:rPr/>
        <w:t>、长期股权投资</w:t>
      </w:r>
      <w:r>
        <w:rPr>
          <w:b w:val="0"/>
          <w:bCs w:val="0"/>
        </w:rPr>
      </w:r>
    </w:p>
    <w:p>
      <w:pPr>
        <w:spacing w:line="240" w:lineRule="auto" w:before="5"/>
        <w:rPr>
          <w:rFonts w:ascii="宋体" w:hAnsi="宋体" w:cs="宋体" w:eastAsia="宋体" w:hint="default"/>
          <w:b/>
          <w:bCs/>
          <w:sz w:val="14"/>
          <w:szCs w:val="14"/>
        </w:rPr>
      </w:pPr>
    </w:p>
    <w:p>
      <w:pPr>
        <w:pStyle w:val="BodyText"/>
        <w:spacing w:line="240" w:lineRule="auto" w:before="36"/>
        <w:ind w:left="0" w:right="1097"/>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710"/>
        <w:gridCol w:w="1133"/>
        <w:gridCol w:w="1419"/>
        <w:gridCol w:w="1022"/>
        <w:gridCol w:w="1246"/>
        <w:gridCol w:w="1275"/>
        <w:gridCol w:w="1135"/>
        <w:gridCol w:w="1133"/>
        <w:gridCol w:w="1561"/>
        <w:gridCol w:w="566"/>
        <w:gridCol w:w="852"/>
        <w:gridCol w:w="566"/>
      </w:tblGrid>
      <w:tr>
        <w:trPr>
          <w:trHeight w:val="950"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96" w:right="11" w:hanging="63"/>
              <w:jc w:val="left"/>
              <w:rPr>
                <w:rFonts w:ascii="Calibri" w:hAnsi="Calibri" w:cs="Calibri" w:eastAsia="Calibri" w:hint="default"/>
                <w:sz w:val="18"/>
                <w:szCs w:val="18"/>
              </w:rPr>
            </w:pPr>
            <w:r>
              <w:rPr>
                <w:rFonts w:ascii="宋体" w:hAnsi="宋体" w:cs="宋体" w:eastAsia="宋体" w:hint="default"/>
                <w:sz w:val="18"/>
                <w:szCs w:val="18"/>
              </w:rPr>
              <w:t>在被投资单位 持股比例</w:t>
            </w:r>
            <w:r>
              <w:rPr>
                <w:rFonts w:ascii="Calibri" w:hAnsi="Calibri" w:cs="Calibri" w:eastAsia="Calibri"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2" w:right="-19" w:firstLine="28"/>
              <w:jc w:val="left"/>
              <w:rPr>
                <w:rFonts w:ascii="Calibri" w:hAnsi="Calibri" w:cs="Calibri" w:eastAsia="Calibri" w:hint="default"/>
                <w:sz w:val="18"/>
                <w:szCs w:val="18"/>
              </w:rPr>
            </w:pPr>
            <w:r>
              <w:rPr>
                <w:rFonts w:ascii="宋体" w:hAnsi="宋体" w:cs="宋体" w:eastAsia="宋体" w:hint="default"/>
                <w:sz w:val="18"/>
                <w:szCs w:val="18"/>
              </w:rPr>
              <w:t>在被投资单位 表决权比例</w:t>
            </w:r>
            <w:r>
              <w:rPr>
                <w:rFonts w:ascii="Calibri" w:hAnsi="Calibri" w:cs="Calibri" w:eastAsia="Calibri"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2" w:right="56"/>
              <w:jc w:val="center"/>
              <w:rPr>
                <w:rFonts w:ascii="宋体" w:hAnsi="宋体" w:cs="宋体" w:eastAsia="宋体" w:hint="default"/>
                <w:sz w:val="18"/>
                <w:szCs w:val="18"/>
              </w:rPr>
            </w:pPr>
            <w:r>
              <w:rPr>
                <w:rFonts w:ascii="宋体" w:hAnsi="宋体" w:cs="宋体" w:eastAsia="宋体" w:hint="default"/>
                <w:sz w:val="18"/>
                <w:szCs w:val="18"/>
              </w:rPr>
              <w:t>在被投资单位持股 比例与表决权比例 不一致的说明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81" w:right="11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43" w:right="7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32" w:lineRule="exact"/>
              <w:ind w:left="81" w:right="119"/>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50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2,660,000.00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2,678,144.91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2,678,144.91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68"/>
              <w:jc w:val="right"/>
              <w:rPr>
                <w:rFonts w:ascii="Calibri" w:hAnsi="Calibri" w:cs="Calibri" w:eastAsia="Calibri" w:hint="default"/>
                <w:sz w:val="18"/>
                <w:szCs w:val="18"/>
              </w:rPr>
            </w:pPr>
            <w:r>
              <w:rPr>
                <w:rFonts w:ascii="Calibri"/>
                <w:spacing w:val="-1"/>
                <w:w w:val="95"/>
                <w:sz w:val="18"/>
              </w:rPr>
              <w:t>90</w:t>
            </w:r>
            <w:r>
              <w:rPr>
                <w:rFonts w:ascii="Calibri"/>
                <w:w w:val="9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70" w:right="0"/>
              <w:jc w:val="left"/>
              <w:rPr>
                <w:rFonts w:ascii="Calibri" w:hAnsi="Calibri" w:cs="Calibri" w:eastAsia="Calibri" w:hint="default"/>
                <w:sz w:val="18"/>
                <w:szCs w:val="18"/>
              </w:rPr>
            </w:pPr>
            <w:r>
              <w:rPr>
                <w:rFonts w:ascii="Calibri"/>
                <w:sz w:val="18"/>
              </w:rPr>
              <w:t>90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12"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68,150,000.00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8"/>
              <w:jc w:val="right"/>
              <w:rPr>
                <w:rFonts w:ascii="Calibri" w:hAnsi="Calibri" w:cs="Calibri" w:eastAsia="Calibri" w:hint="default"/>
                <w:sz w:val="18"/>
                <w:szCs w:val="18"/>
              </w:rPr>
            </w:pPr>
            <w:r>
              <w:rPr>
                <w:rFonts w:ascii="Calibri"/>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68,150,000.00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z w:val="18"/>
              </w:rPr>
              <w:t>68,150,000.00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42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24" w:right="0"/>
              <w:jc w:val="left"/>
              <w:rPr>
                <w:rFonts w:ascii="Calibri" w:hAnsi="Calibri" w:cs="Calibri" w:eastAsia="Calibri" w:hint="default"/>
                <w:sz w:val="18"/>
                <w:szCs w:val="18"/>
              </w:rPr>
            </w:pPr>
            <w:r>
              <w:rPr>
                <w:rFonts w:ascii="Calibri"/>
                <w:sz w:val="18"/>
              </w:rPr>
              <w:t>100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r>
        <w:trPr>
          <w:trHeight w:val="50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70,810,000.00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5"/>
              <w:jc w:val="right"/>
              <w:rPr>
                <w:rFonts w:ascii="Calibri" w:hAnsi="Calibri" w:cs="Calibri" w:eastAsia="Calibri" w:hint="default"/>
                <w:sz w:val="18"/>
                <w:szCs w:val="18"/>
              </w:rPr>
            </w:pPr>
            <w:r>
              <w:rPr>
                <w:rFonts w:ascii="Calibri"/>
                <w:spacing w:val="-1"/>
                <w:sz w:val="18"/>
              </w:rPr>
              <w:t>2,678,144.91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z w:val="18"/>
              </w:rPr>
              <w:t>68,150,000.00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70,828,144.91</w:t>
            </w:r>
            <w:r>
              <w:rPr>
                <w:rFonts w:ascii="Calibri"/>
                <w:sz w:val="18"/>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6"/>
              <w:jc w:val="right"/>
              <w:rPr>
                <w:rFonts w:ascii="Calibri" w:hAnsi="Calibri" w:cs="Calibri" w:eastAsia="Calibri" w:hint="default"/>
                <w:sz w:val="18"/>
                <w:szCs w:val="18"/>
              </w:rPr>
            </w:pPr>
            <w:r>
              <w:rPr>
                <w:rFonts w:ascii="Calibri"/>
                <w:sz w:val="18"/>
              </w:rPr>
              <w:t>-</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0" w:right="980" w:firstLine="0"/>
        <w:jc w:val="center"/>
        <w:rPr>
          <w:rFonts w:ascii="Calibri" w:hAnsi="Calibri" w:cs="Calibri" w:eastAsia="Calibri" w:hint="default"/>
          <w:sz w:val="18"/>
          <w:szCs w:val="18"/>
        </w:rPr>
      </w:pPr>
      <w:r>
        <w:rPr/>
        <w:pict>
          <v:shape style="position:absolute;margin-left:740.650024pt;margin-top:5.613083pt;width:101.25pt;height:57.75pt;mso-position-horizontal-relative:page;mso-position-vertical-relative:paragraph;z-index:3328" type="#_x0000_t75" stroked="false">
            <v:imagedata r:id="rId35" o:title=""/>
          </v:shape>
        </w:pict>
      </w:r>
      <w:r>
        <w:rPr>
          <w:rFonts w:ascii="Calibri"/>
          <w:sz w:val="18"/>
        </w:rPr>
        <w:t>121</w:t>
      </w:r>
    </w:p>
    <w:p>
      <w:pPr>
        <w:spacing w:after="0"/>
        <w:jc w:val="center"/>
        <w:rPr>
          <w:rFonts w:ascii="Calibri" w:hAnsi="Calibri" w:cs="Calibri" w:eastAsia="Calibri" w:hint="default"/>
          <w:sz w:val="18"/>
          <w:szCs w:val="18"/>
        </w:rPr>
        <w:sectPr>
          <w:headerReference w:type="default" r:id="rId44"/>
          <w:footerReference w:type="default" r:id="rId45"/>
          <w:pgSz w:w="16840" w:h="11910" w:orient="landscape"/>
          <w:pgMar w:header="0" w:footer="0" w:top="760" w:bottom="0" w:left="980" w:right="0"/>
        </w:sectPr>
      </w:pPr>
    </w:p>
    <w:p>
      <w:pPr>
        <w:pStyle w:val="Heading3"/>
        <w:spacing w:line="240" w:lineRule="auto" w:before="7"/>
        <w:ind w:right="938"/>
        <w:jc w:val="left"/>
        <w:rPr>
          <w:b w:val="0"/>
          <w:bCs w:val="0"/>
        </w:rPr>
      </w:pPr>
      <w:r>
        <w:rPr/>
        <w:pict>
          <v:group style="position:absolute;margin-left:55.200001pt;margin-top:1.693691pt;width:484.9pt;height:.1pt;mso-position-horizontal-relative:page;mso-position-vertical-relative:paragraph;z-index:-797920" coordorigin="1104,34" coordsize="9698,2">
            <v:shape style="position:absolute;left:1104;top:34;width:9698;height:2" coordorigin="1104,34" coordsize="9698,0" path="m1104,34l10802,34e" filled="false" stroked="true" strokeweight=".72pt" strokecolor="#000000">
              <v:path arrowok="t"/>
            </v:shape>
            <w10:wrap type="none"/>
          </v:group>
        </w:pict>
      </w:r>
      <w:r>
        <w:rPr>
          <w:rFonts w:ascii="宋体" w:hAnsi="宋体" w:cs="宋体" w:eastAsia="宋体" w:hint="default"/>
        </w:rPr>
        <w:t>4</w:t>
      </w:r>
      <w:r>
        <w:rPr/>
        <w:t>、营业收入和营业成本</w:t>
      </w:r>
      <w:r>
        <w:rPr>
          <w:b w:val="0"/>
          <w:bCs w:val="0"/>
        </w:rPr>
      </w:r>
    </w:p>
    <w:p>
      <w:pPr>
        <w:spacing w:line="240" w:lineRule="auto" w:before="8"/>
        <w:rPr>
          <w:rFonts w:ascii="宋体" w:hAnsi="宋体" w:cs="宋体" w:eastAsia="宋体" w:hint="default"/>
          <w:b/>
          <w:bCs/>
          <w:sz w:val="14"/>
          <w:szCs w:val="14"/>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135"/>
        <w:gridCol w:w="3404"/>
        <w:gridCol w:w="3116"/>
      </w:tblGrid>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1"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4"/>
                <w:sz w:val="21"/>
                <w:szCs w:val="21"/>
              </w:rPr>
              <w:t> </w:t>
            </w:r>
            <w:r>
              <w:rPr>
                <w:rFonts w:ascii="宋体" w:hAnsi="宋体" w:cs="宋体" w:eastAsia="宋体" w:hint="default"/>
                <w:sz w:val="21"/>
                <w:szCs w:val="21"/>
              </w:rPr>
              <w:t>年度</w:t>
            </w: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381,487,220.16</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2"/>
                <w:sz w:val="21"/>
              </w:rPr>
              <w:t>311,078,426.93</w:t>
            </w:r>
          </w:p>
        </w:tc>
      </w:tr>
      <w:tr>
        <w:trPr>
          <w:trHeight w:val="511"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179,206.80</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315,106.80</w:t>
            </w:r>
          </w:p>
        </w:tc>
      </w:tr>
      <w:tr>
        <w:trPr>
          <w:trHeight w:val="509" w:hRule="exact"/>
        </w:trPr>
        <w:tc>
          <w:tcPr>
            <w:tcW w:w="3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282,134,741.33</w:t>
            </w:r>
          </w:p>
        </w:tc>
        <w:tc>
          <w:tcPr>
            <w:tcW w:w="3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2"/>
                <w:sz w:val="21"/>
              </w:rPr>
              <w:t>233,824,894.02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0"/>
        <w:ind w:right="938"/>
        <w:jc w:val="left"/>
      </w:pPr>
      <w:r>
        <w:rPr/>
        <w:t>（</w:t>
      </w:r>
      <w:r>
        <w:rPr>
          <w:rFonts w:ascii="Calibri" w:hAnsi="Calibri" w:cs="Calibri" w:eastAsia="Calibri" w:hint="default"/>
        </w:rPr>
        <w:t>1</w:t>
      </w:r>
      <w:r>
        <w:rPr/>
        <w:t>）主营业务（分行业）</w:t>
      </w:r>
    </w:p>
    <w:p>
      <w:pPr>
        <w:spacing w:line="240" w:lineRule="auto" w:before="10"/>
        <w:rPr>
          <w:rFonts w:ascii="宋体" w:hAnsi="宋体" w:cs="宋体" w:eastAsia="宋体" w:hint="default"/>
          <w:sz w:val="22"/>
          <w:szCs w:val="22"/>
        </w:rPr>
      </w:pPr>
    </w:p>
    <w:p>
      <w:pPr>
        <w:pStyle w:val="BodyText"/>
        <w:spacing w:line="240" w:lineRule="auto" w:before="36"/>
        <w:ind w:left="0" w:right="1128"/>
        <w:jc w:val="right"/>
      </w:pPr>
      <w:r>
        <w:rPr/>
        <w:t>单位：元</w:t>
      </w:r>
      <w:r>
        <w:rPr>
          <w:spacing w:val="1"/>
        </w:rPr>
        <w:t> </w:t>
      </w:r>
      <w:r>
        <w:rPr/>
        <w:t>币种：人民币</w:t>
      </w: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21"/>
        <w:gridCol w:w="1841"/>
        <w:gridCol w:w="1844"/>
        <w:gridCol w:w="1841"/>
        <w:gridCol w:w="1841"/>
      </w:tblGrid>
      <w:tr>
        <w:trPr>
          <w:trHeight w:val="511" w:hRule="exact"/>
        </w:trPr>
        <w:tc>
          <w:tcPr>
            <w:tcW w:w="232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46"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年度</w:t>
            </w:r>
          </w:p>
        </w:tc>
        <w:tc>
          <w:tcPr>
            <w:tcW w:w="36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0"/>
              <w:jc w:val="center"/>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4"/>
                <w:sz w:val="21"/>
                <w:szCs w:val="21"/>
              </w:rPr>
              <w:t> </w:t>
            </w:r>
            <w:r>
              <w:rPr>
                <w:rFonts w:ascii="宋体" w:hAnsi="宋体" w:cs="宋体" w:eastAsia="宋体" w:hint="default"/>
                <w:sz w:val="21"/>
                <w:szCs w:val="21"/>
              </w:rPr>
              <w:t>年度</w:t>
            </w:r>
          </w:p>
        </w:tc>
      </w:tr>
      <w:tr>
        <w:trPr>
          <w:trHeight w:val="509" w:hRule="exact"/>
        </w:trPr>
        <w:tc>
          <w:tcPr>
            <w:tcW w:w="2321" w:type="dxa"/>
            <w:vMerge/>
            <w:tcBorders>
              <w:left w:val="nil" w:sz="6" w:space="0" w:color="auto"/>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11"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建筑智能化及节能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7"/>
              <w:jc w:val="right"/>
              <w:rPr>
                <w:rFonts w:ascii="Calibri" w:hAnsi="Calibri" w:cs="Calibri" w:eastAsia="Calibri" w:hint="default"/>
                <w:sz w:val="21"/>
                <w:szCs w:val="21"/>
              </w:rPr>
            </w:pPr>
            <w:r>
              <w:rPr>
                <w:rFonts w:ascii="Calibri"/>
                <w:spacing w:val="-1"/>
                <w:sz w:val="21"/>
              </w:rPr>
              <w:t>346,404,777.00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260,935,471.26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289,197,471.41</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9"/>
              <w:jc w:val="right"/>
              <w:rPr>
                <w:rFonts w:ascii="Calibri" w:hAnsi="Calibri" w:cs="Calibri" w:eastAsia="Calibri" w:hint="default"/>
                <w:sz w:val="21"/>
                <w:szCs w:val="21"/>
              </w:rPr>
            </w:pPr>
            <w:r>
              <w:rPr>
                <w:rFonts w:ascii="Calibri"/>
                <w:spacing w:val="-2"/>
                <w:sz w:val="21"/>
              </w:rPr>
              <w:t>221,239,991.04</w:t>
            </w:r>
          </w:p>
        </w:tc>
      </w:tr>
      <w:tr>
        <w:trPr>
          <w:trHeight w:val="509"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工业自动化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17,339,807.40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12,888,073.13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10,156,656.59</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1"/>
              <w:jc w:val="right"/>
              <w:rPr>
                <w:rFonts w:ascii="Calibri" w:hAnsi="Calibri" w:cs="Calibri" w:eastAsia="Calibri" w:hint="default"/>
                <w:sz w:val="21"/>
                <w:szCs w:val="21"/>
              </w:rPr>
            </w:pPr>
            <w:r>
              <w:rPr>
                <w:rFonts w:ascii="Calibri"/>
                <w:spacing w:val="-2"/>
                <w:sz w:val="21"/>
              </w:rPr>
              <w:t>7,967,313.76</w:t>
            </w:r>
          </w:p>
        </w:tc>
      </w:tr>
      <w:tr>
        <w:trPr>
          <w:trHeight w:val="511"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45" w:right="0"/>
              <w:jc w:val="left"/>
              <w:rPr>
                <w:rFonts w:ascii="宋体" w:hAnsi="宋体" w:cs="宋体" w:eastAsia="宋体" w:hint="default"/>
                <w:sz w:val="21"/>
                <w:szCs w:val="21"/>
              </w:rPr>
            </w:pPr>
            <w:r>
              <w:rPr>
                <w:rFonts w:ascii="Calibri" w:hAnsi="Calibri" w:cs="Calibri" w:eastAsia="Calibri" w:hint="default"/>
                <w:sz w:val="21"/>
                <w:szCs w:val="21"/>
              </w:rPr>
              <w:t>IC</w:t>
            </w:r>
            <w:r>
              <w:rPr>
                <w:rFonts w:ascii="Calibri" w:hAnsi="Calibri" w:cs="Calibri" w:eastAsia="Calibri" w:hint="default"/>
                <w:spacing w:val="6"/>
                <w:sz w:val="21"/>
                <w:szCs w:val="21"/>
              </w:rPr>
              <w:t> </w:t>
            </w:r>
            <w:r>
              <w:rPr>
                <w:rFonts w:ascii="宋体" w:hAnsi="宋体" w:cs="宋体" w:eastAsia="宋体" w:hint="default"/>
                <w:sz w:val="21"/>
                <w:szCs w:val="21"/>
              </w:rPr>
              <w:t>卡读写设备及其它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17,742,635.76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8,269,012.20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11,724,298.93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4,533,219.74</w:t>
            </w:r>
          </w:p>
        </w:tc>
      </w:tr>
      <w:tr>
        <w:trPr>
          <w:trHeight w:val="509"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381,487,220.16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2"/>
                <w:sz w:val="21"/>
              </w:rPr>
              <w:t>282,092,556.59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311,078,426.93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8"/>
              <w:jc w:val="right"/>
              <w:rPr>
                <w:rFonts w:ascii="Calibri" w:hAnsi="Calibri" w:cs="Calibri" w:eastAsia="Calibri" w:hint="default"/>
                <w:sz w:val="21"/>
                <w:szCs w:val="21"/>
              </w:rPr>
            </w:pPr>
            <w:r>
              <w:rPr>
                <w:rFonts w:ascii="Calibri"/>
                <w:spacing w:val="-2"/>
                <w:sz w:val="21"/>
              </w:rPr>
              <w:t>233,740,524.54</w:t>
            </w:r>
          </w:p>
        </w:tc>
      </w:tr>
      <w:tr>
        <w:trPr>
          <w:trHeight w:val="512"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179,206.80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42,184.74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1"/>
                <w:sz w:val="21"/>
              </w:rPr>
              <w:t>315,106.80</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1"/>
              <w:jc w:val="right"/>
              <w:rPr>
                <w:rFonts w:ascii="Calibri" w:hAnsi="Calibri" w:cs="Calibri" w:eastAsia="Calibri" w:hint="default"/>
                <w:sz w:val="21"/>
                <w:szCs w:val="21"/>
              </w:rPr>
            </w:pPr>
            <w:r>
              <w:rPr>
                <w:rFonts w:ascii="Calibri"/>
                <w:spacing w:val="-2"/>
                <w:sz w:val="21"/>
              </w:rPr>
              <w:t>84,369.48</w:t>
            </w:r>
          </w:p>
        </w:tc>
      </w:tr>
      <w:tr>
        <w:trPr>
          <w:trHeight w:val="509" w:hRule="exact"/>
        </w:trPr>
        <w:tc>
          <w:tcPr>
            <w:tcW w:w="23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381,666,426.96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282,134,741.33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5"/>
              <w:jc w:val="right"/>
              <w:rPr>
                <w:rFonts w:ascii="Calibri" w:hAnsi="Calibri" w:cs="Calibri" w:eastAsia="Calibri" w:hint="default"/>
                <w:sz w:val="21"/>
                <w:szCs w:val="21"/>
              </w:rPr>
            </w:pPr>
            <w:r>
              <w:rPr>
                <w:rFonts w:ascii="Calibri"/>
                <w:spacing w:val="-2"/>
                <w:sz w:val="21"/>
              </w:rPr>
              <w:t>311,393,533.73</w:t>
            </w:r>
          </w:p>
        </w:tc>
        <w:tc>
          <w:tcPr>
            <w:tcW w:w="18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1"/>
              <w:jc w:val="right"/>
              <w:rPr>
                <w:rFonts w:ascii="Calibri" w:hAnsi="Calibri" w:cs="Calibri" w:eastAsia="Calibri" w:hint="default"/>
                <w:sz w:val="21"/>
                <w:szCs w:val="21"/>
              </w:rPr>
            </w:pPr>
            <w:r>
              <w:rPr>
                <w:rFonts w:ascii="Calibri"/>
                <w:spacing w:val="-2"/>
                <w:sz w:val="21"/>
              </w:rPr>
              <w:t>233,824,894.02</w:t>
            </w:r>
          </w:p>
        </w:tc>
      </w:tr>
    </w:tbl>
    <w:p>
      <w:pPr>
        <w:pStyle w:val="BodyText"/>
        <w:spacing w:line="241" w:lineRule="exact" w:before="0"/>
        <w:ind w:left="0" w:right="6832"/>
        <w:jc w:val="center"/>
      </w:pPr>
      <w:r>
        <w:rPr/>
        <w:t>其他收入系房屋出租租金收入。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0"/>
        <w:ind w:left="0" w:right="6938"/>
        <w:jc w:val="center"/>
      </w:pPr>
      <w:r>
        <w:rPr/>
        <w:t>（</w:t>
      </w:r>
      <w:r>
        <w:rPr>
          <w:rFonts w:ascii="Calibri" w:hAnsi="Calibri" w:cs="Calibri" w:eastAsia="Calibri" w:hint="default"/>
        </w:rPr>
        <w:t>2</w:t>
      </w:r>
      <w:r>
        <w:rPr/>
        <w:t>）公司前五名客户的营业收入情况：</w:t>
      </w:r>
    </w:p>
    <w:p>
      <w:pPr>
        <w:spacing w:line="240" w:lineRule="auto" w:before="10"/>
        <w:rPr>
          <w:rFonts w:ascii="宋体" w:hAnsi="宋体" w:cs="宋体" w:eastAsia="宋体" w:hint="default"/>
          <w:sz w:val="22"/>
          <w:szCs w:val="22"/>
        </w:rPr>
      </w:pPr>
    </w:p>
    <w:p>
      <w:pPr>
        <w:pStyle w:val="BodyText"/>
        <w:spacing w:line="240" w:lineRule="auto" w:before="36"/>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410"/>
        <w:gridCol w:w="1985"/>
        <w:gridCol w:w="3260"/>
      </w:tblGrid>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left="225" w:right="0"/>
              <w:jc w:val="left"/>
              <w:rPr>
                <w:rFonts w:ascii="Calibri" w:hAnsi="Calibri" w:cs="Calibri" w:eastAsia="Calibri" w:hint="default"/>
                <w:sz w:val="21"/>
                <w:szCs w:val="21"/>
              </w:rPr>
            </w:pPr>
            <w:r>
              <w:rPr>
                <w:rFonts w:ascii="宋体" w:hAnsi="宋体" w:cs="宋体" w:eastAsia="宋体" w:hint="default"/>
                <w:sz w:val="21"/>
                <w:szCs w:val="21"/>
              </w:rPr>
              <w:t>占公司全部营业收入的比例</w:t>
            </w:r>
            <w:r>
              <w:rPr>
                <w:rFonts w:ascii="Calibri" w:hAnsi="Calibri" w:cs="Calibri" w:eastAsia="Calibri" w:hint="default"/>
                <w:sz w:val="21"/>
                <w:szCs w:val="21"/>
              </w:rPr>
              <w:t>(%)</w:t>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深圳市地铁集团有限公司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spacing w:val="-2"/>
                <w:sz w:val="21"/>
              </w:rPr>
              <w:t>112,800,000.00</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29.55</w:t>
            </w:r>
          </w:p>
        </w:tc>
      </w:tr>
      <w:tr>
        <w:trPr>
          <w:trHeight w:val="512"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深圳市地铁三号线投资有限公司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spacing w:val="-2"/>
                <w:sz w:val="21"/>
              </w:rPr>
              <w:t>44,156,555.71</w:t>
            </w:r>
            <w:r>
              <w:rPr>
                <w:rFonts w:ascii="Calibri"/>
                <w:sz w:val="21"/>
              </w:rPr>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2"/>
                <w:sz w:val="21"/>
              </w:rPr>
              <w:t>11.57</w:t>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深圳市盐田区建筑工程事务局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19,240,949.66</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5.04</w:t>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恒大地产集团江津有限公司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17,507,898.86</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4.59</w:t>
            </w:r>
          </w:p>
        </w:tc>
      </w:tr>
      <w:tr>
        <w:trPr>
          <w:trHeight w:val="509"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深圳市龙富房地产开发有限公司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2"/>
                <w:sz w:val="21"/>
              </w:rPr>
              <w:t>8,614,746.33</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2.26</w:t>
            </w:r>
          </w:p>
        </w:tc>
      </w:tr>
      <w:tr>
        <w:trPr>
          <w:trHeight w:val="511" w:hRule="exact"/>
        </w:trPr>
        <w:tc>
          <w:tcPr>
            <w:tcW w:w="44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tabs>
                <w:tab w:pos="544"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2"/>
                <w:sz w:val="21"/>
              </w:rPr>
              <w:t>202,320,150.56</w:t>
            </w:r>
          </w:p>
        </w:tc>
        <w:tc>
          <w:tcPr>
            <w:tcW w:w="32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spacing w:val="-1"/>
                <w:sz w:val="21"/>
              </w:rPr>
              <w:t>53.01</w:t>
            </w:r>
          </w:p>
        </w:tc>
      </w:tr>
    </w:tbl>
    <w:p>
      <w:pPr>
        <w:pStyle w:val="Heading3"/>
        <w:spacing w:line="241" w:lineRule="exact"/>
        <w:ind w:right="938"/>
        <w:jc w:val="left"/>
        <w:rPr>
          <w:b w:val="0"/>
          <w:bCs w:val="0"/>
        </w:rPr>
      </w:pPr>
      <w:r>
        <w:rPr>
          <w:rFonts w:ascii="宋体" w:hAnsi="宋体" w:cs="宋体" w:eastAsia="宋体" w:hint="default"/>
        </w:rPr>
        <w:t>5</w:t>
      </w:r>
      <w:r>
        <w:rPr/>
        <w:t>、现金流量表补充资料</w:t>
      </w:r>
      <w:r>
        <w:rPr>
          <w:b w:val="0"/>
          <w:bCs w:val="0"/>
        </w:rPr>
      </w:r>
    </w:p>
    <w:p>
      <w:pPr>
        <w:spacing w:after="0" w:line="241" w:lineRule="exact"/>
        <w:jc w:val="left"/>
        <w:sectPr>
          <w:footerReference w:type="default" r:id="rId46"/>
          <w:pgSz w:w="11910" w:h="16840"/>
          <w:pgMar w:footer="1231" w:header="0" w:top="1100" w:bottom="1420" w:left="980" w:right="0"/>
          <w:pgNumType w:start="122"/>
        </w:sectPr>
      </w:pPr>
    </w:p>
    <w:p>
      <w:pPr>
        <w:spacing w:line="240" w:lineRule="auto" w:before="1"/>
        <w:rPr>
          <w:rFonts w:ascii="宋体" w:hAnsi="宋体" w:cs="宋体" w:eastAsia="宋体" w:hint="default"/>
          <w:b/>
          <w:bCs/>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1"/>
          <w:szCs w:val="11"/>
        </w:rPr>
      </w:pPr>
    </w:p>
    <w:p>
      <w:pPr>
        <w:pStyle w:val="BodyText"/>
        <w:spacing w:line="240" w:lineRule="auto" w:before="36"/>
        <w:ind w:left="0" w:right="1128"/>
        <w:jc w:val="right"/>
      </w:pPr>
      <w:r>
        <w:rPr/>
        <w:t>单位：元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653"/>
        <w:gridCol w:w="2054"/>
        <w:gridCol w:w="2055"/>
      </w:tblGrid>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562" w:val="left" w:leader="none"/>
              </w:tabs>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638"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6"/>
              <w:ind w:left="636"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22" w:right="0"/>
              <w:jc w:val="left"/>
              <w:rPr>
                <w:rFonts w:ascii="宋体" w:hAnsi="宋体" w:cs="宋体" w:eastAsia="宋体" w:hint="default"/>
                <w:sz w:val="18"/>
                <w:szCs w:val="18"/>
              </w:rPr>
            </w:pPr>
            <w:r>
              <w:rPr>
                <w:rFonts w:ascii="Calibri" w:hAnsi="Calibri" w:cs="Calibri" w:eastAsia="Calibri" w:hint="default"/>
                <w:sz w:val="18"/>
                <w:szCs w:val="18"/>
              </w:rPr>
              <w:t>1. </w:t>
            </w:r>
            <w:r>
              <w:rPr>
                <w:rFonts w:ascii="Calibri" w:hAnsi="Calibri" w:cs="Calibri" w:eastAsia="Calibri" w:hint="default"/>
                <w:spacing w:val="10"/>
                <w:sz w:val="18"/>
                <w:szCs w:val="18"/>
              </w:rPr>
              <w:t> </w:t>
            </w:r>
            <w:r>
              <w:rPr>
                <w:rFonts w:ascii="宋体" w:hAnsi="宋体" w:cs="宋体" w:eastAsia="宋体" w:hint="default"/>
                <w:sz w:val="18"/>
                <w:szCs w:val="18"/>
              </w:rPr>
              <w:t>将净利润调节为经营活动的现金流量：</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31,374,687.26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Calibri" w:hAnsi="Calibri" w:cs="Calibri" w:eastAsia="Calibri" w:hint="default"/>
                <w:sz w:val="18"/>
                <w:szCs w:val="18"/>
              </w:rPr>
            </w:pPr>
            <w:r>
              <w:rPr>
                <w:rFonts w:ascii="Calibri"/>
                <w:spacing w:val="-1"/>
                <w:sz w:val="18"/>
              </w:rPr>
              <w:t>28,870,689.34</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643,521.34</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1,692,791.84</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4,618,944.93</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3,284,762.20</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112,452.07</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90,260.26</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Calibri" w:hAnsi="Calibri" w:cs="Calibri" w:eastAsia="Calibri" w:hint="default"/>
                <w:spacing w:val="-2"/>
                <w:sz w:val="18"/>
                <w:szCs w:val="18"/>
              </w:rPr>
              <w:t>“</w:t>
            </w:r>
            <w:r>
              <w:rPr>
                <w:rFonts w:ascii="Calibri" w:hAnsi="Calibri" w:cs="Calibri" w:eastAsia="Calibri" w:hint="default"/>
                <w:spacing w:val="-2"/>
                <w:sz w:val="18"/>
                <w:szCs w:val="18"/>
              </w:rPr>
              <w:t>-</w:t>
            </w:r>
            <w:r>
              <w:rPr>
                <w:rFonts w:ascii="Calibri" w:hAnsi="Calibri" w:cs="Calibri" w:eastAsia="Calibri" w:hint="default"/>
                <w:spacing w:val="-2"/>
                <w:sz w:val="18"/>
                <w:szCs w:val="18"/>
              </w:rPr>
              <w:t>”</w:t>
            </w:r>
            <w:r>
              <w:rPr>
                <w:rFonts w:ascii="宋体" w:hAnsi="宋体" w:cs="宋体" w:eastAsia="宋体" w:hint="default"/>
                <w:spacing w:val="-2"/>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5,207.75</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pacing w:val="-1"/>
                <w:sz w:val="18"/>
              </w:rPr>
              <w:t>18,999.27</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3,435.03</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39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1,612,020.72</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3,076,217.44</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宋体" w:hAnsi="宋体" w:cs="宋体" w:eastAsia="宋体" w:hint="default"/>
                <w:sz w:val="18"/>
                <w:szCs w:val="18"/>
              </w:rPr>
            </w:pPr>
            <w:r>
              <w:rPr>
                <w:rFonts w:ascii="宋体" w:hAnsi="宋体" w:cs="宋体" w:eastAsia="宋体" w:hint="default"/>
                <w:sz w:val="18"/>
                <w:szCs w:val="18"/>
              </w:rPr>
              <w:t>递延税款资产的减少</w:t>
            </w:r>
            <w:r>
              <w:rPr>
                <w:rFonts w:ascii="宋体" w:hAnsi="宋体" w:cs="宋体" w:eastAsia="宋体" w:hint="default"/>
                <w:spacing w:val="-2"/>
                <w:sz w:val="18"/>
                <w:szCs w:val="18"/>
              </w:rPr>
              <w:t> </w:t>
            </w:r>
            <w:r>
              <w:rPr>
                <w:rFonts w:ascii="Calibri" w:hAnsi="Calibri" w:cs="Calibri" w:eastAsia="Calibri" w:hint="default"/>
                <w:sz w:val="18"/>
                <w:szCs w:val="18"/>
              </w:rPr>
              <w:t>(</w:t>
            </w:r>
            <w:r>
              <w:rPr>
                <w:rFonts w:ascii="宋体" w:hAnsi="宋体" w:cs="宋体" w:eastAsia="宋体" w:hint="default"/>
                <w:sz w:val="18"/>
                <w:szCs w:val="18"/>
              </w:rPr>
              <w:t>增加以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-332,625.27</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-318,186.80</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宋体" w:hAnsi="宋体" w:cs="宋体" w:eastAsia="宋体" w:hint="default"/>
                <w:sz w:val="18"/>
                <w:szCs w:val="18"/>
              </w:rPr>
            </w:pPr>
            <w:r>
              <w:rPr>
                <w:rFonts w:ascii="宋体" w:hAnsi="宋体" w:cs="宋体" w:eastAsia="宋体" w:hint="default"/>
                <w:sz w:val="18"/>
                <w:szCs w:val="18"/>
              </w:rPr>
              <w:t>递延税款负债的增加</w:t>
            </w:r>
            <w:r>
              <w:rPr>
                <w:rFonts w:ascii="宋体" w:hAnsi="宋体" w:cs="宋体" w:eastAsia="宋体" w:hint="default"/>
                <w:spacing w:val="-2"/>
                <w:sz w:val="18"/>
                <w:szCs w:val="18"/>
              </w:rPr>
              <w:t> </w:t>
            </w:r>
            <w:r>
              <w:rPr>
                <w:rFonts w:ascii="Calibri" w:hAnsi="Calibri" w:cs="Calibri" w:eastAsia="Calibri" w:hint="default"/>
                <w:sz w:val="18"/>
                <w:szCs w:val="18"/>
              </w:rPr>
              <w:t>(</w:t>
            </w:r>
            <w:r>
              <w:rPr>
                <w:rFonts w:ascii="宋体" w:hAnsi="宋体" w:cs="宋体" w:eastAsia="宋体" w:hint="default"/>
                <w:sz w:val="18"/>
                <w:szCs w:val="18"/>
              </w:rPr>
              <w:t>减少以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Calibri" w:hAnsi="Calibri" w:cs="Calibri" w:eastAsia="Calibri" w:hint="default"/>
                <w:sz w:val="18"/>
                <w:szCs w:val="18"/>
              </w:rPr>
            </w:pPr>
            <w:r>
              <w:rPr>
                <w:rFonts w:ascii="宋体" w:hAnsi="宋体" w:cs="宋体" w:eastAsia="宋体" w:hint="default"/>
                <w:sz w:val="18"/>
                <w:szCs w:val="18"/>
              </w:rPr>
              <w:t>存货的减少</w:t>
            </w:r>
            <w:r>
              <w:rPr>
                <w:rFonts w:ascii="Calibri" w:hAnsi="Calibri" w:cs="Calibri" w:eastAsia="Calibri" w:hint="default"/>
                <w:sz w:val="18"/>
                <w:szCs w:val="18"/>
              </w:rPr>
              <w:t>(</w:t>
            </w:r>
            <w:r>
              <w:rPr>
                <w:rFonts w:ascii="宋体" w:hAnsi="宋体" w:cs="宋体" w:eastAsia="宋体" w:hint="default"/>
                <w:sz w:val="18"/>
                <w:szCs w:val="18"/>
              </w:rPr>
              <w:t>增加以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r>
              <w:rPr>
                <w:rFonts w:ascii="Calibri" w:hAnsi="Calibri" w:cs="Calibri" w:eastAsia="Calibri" w:hint="default"/>
                <w:sz w:val="18"/>
                <w:szCs w:val="18"/>
              </w:rPr>
              <w:t>)</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-34,784,011.16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-14,730,630.56</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Calibri" w:hAnsi="Calibri" w:cs="Calibri" w:eastAsia="Calibri" w:hint="default"/>
                <w:sz w:val="18"/>
                <w:szCs w:val="18"/>
              </w:rPr>
            </w:pPr>
            <w:r>
              <w:rPr>
                <w:rFonts w:ascii="宋体" w:hAnsi="宋体" w:cs="宋体" w:eastAsia="宋体" w:hint="default"/>
                <w:sz w:val="18"/>
                <w:szCs w:val="18"/>
              </w:rPr>
              <w:t>经营性应收项目的减少</w:t>
            </w:r>
            <w:r>
              <w:rPr>
                <w:rFonts w:ascii="Calibri" w:hAnsi="Calibri" w:cs="Calibri" w:eastAsia="Calibri" w:hint="default"/>
                <w:sz w:val="18"/>
                <w:szCs w:val="18"/>
              </w:rPr>
              <w:t>(</w:t>
            </w:r>
            <w:r>
              <w:rPr>
                <w:rFonts w:ascii="宋体" w:hAnsi="宋体" w:cs="宋体" w:eastAsia="宋体" w:hint="default"/>
                <w:sz w:val="18"/>
                <w:szCs w:val="18"/>
              </w:rPr>
              <w:t>增加以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r>
              <w:rPr>
                <w:rFonts w:ascii="Calibri" w:hAnsi="Calibri" w:cs="Calibri" w:eastAsia="Calibri" w:hint="default"/>
                <w:sz w:val="18"/>
                <w:szCs w:val="18"/>
              </w:rPr>
              <w:t>)</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z w:val="18"/>
              </w:rPr>
              <w:t>-56,103,458.81</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-25,973,866.51</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444"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Calibri" w:hAnsi="Calibri" w:cs="Calibri" w:eastAsia="Calibri" w:hint="default"/>
                <w:sz w:val="18"/>
                <w:szCs w:val="18"/>
              </w:rPr>
              <w:t>(</w:t>
            </w:r>
            <w:r>
              <w:rPr>
                <w:rFonts w:ascii="宋体" w:hAnsi="宋体" w:cs="宋体" w:eastAsia="宋体" w:hint="default"/>
                <w:sz w:val="18"/>
                <w:szCs w:val="18"/>
              </w:rPr>
              <w:t>减少以</w:t>
            </w:r>
            <w:r>
              <w:rPr>
                <w:rFonts w:ascii="Calibri" w:hAnsi="Calibri" w:cs="Calibri" w:eastAsia="Calibri" w:hint="default"/>
                <w:sz w:val="18"/>
                <w:szCs w:val="18"/>
              </w:rPr>
              <w:t>“</w:t>
            </w:r>
            <w:r>
              <w:rPr>
                <w:rFonts w:ascii="Calibri" w:hAnsi="Calibri" w:cs="Calibri" w:eastAsia="Calibri"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填列）</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85,392,738.98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35,488,972.24</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-115,880.48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32,427,032.36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31,500,008.72</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22" w:right="0"/>
              <w:jc w:val="left"/>
              <w:rPr>
                <w:rFonts w:ascii="Calibri" w:hAnsi="Calibri" w:cs="Calibri" w:eastAsia="Calibri"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不涉及现金收支的投资和筹资活动</w:t>
            </w:r>
            <w:r>
              <w:rPr>
                <w:rFonts w:ascii="Calibri" w:hAnsi="Calibri" w:cs="Calibri" w:eastAsia="Calibri" w:hint="default"/>
                <w:sz w:val="18"/>
                <w:szCs w:val="18"/>
              </w:rPr>
              <w:t>:</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2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现金及现金等价物净变动情况</w:t>
            </w: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nil" w:sz="6" w:space="0" w:color="auto"/>
            </w:tcBorders>
          </w:tcPr>
          <w:p>
            <w:pP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424,154,385.95</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86,097,263.37</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396" w:right="0"/>
              <w:jc w:val="left"/>
              <w:rPr>
                <w:rFonts w:ascii="宋体" w:hAnsi="宋体" w:cs="宋体" w:eastAsia="宋体" w:hint="default"/>
                <w:sz w:val="18"/>
                <w:szCs w:val="18"/>
              </w:rPr>
            </w:pPr>
            <w:r>
              <w:rPr>
                <w:rFonts w:ascii="宋体" w:hAnsi="宋体" w:cs="宋体" w:eastAsia="宋体" w:hint="default"/>
                <w:sz w:val="18"/>
                <w:szCs w:val="18"/>
              </w:rPr>
              <w:t>减</w:t>
            </w:r>
            <w:r>
              <w:rPr>
                <w:rFonts w:ascii="Calibri" w:hAnsi="Calibri" w:cs="Calibri" w:eastAsia="Calibri" w:hint="default"/>
                <w:sz w:val="18"/>
                <w:szCs w:val="18"/>
              </w:rPr>
              <w:t>:</w:t>
            </w:r>
            <w:r>
              <w:rPr>
                <w:rFonts w:ascii="宋体" w:hAnsi="宋体" w:cs="宋体" w:eastAsia="宋体" w:hint="default"/>
                <w:sz w:val="18"/>
                <w:szCs w:val="18"/>
              </w:rPr>
              <w:t>现金的期初余额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86,097,263.37</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50,082,307.78</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396" w:right="0"/>
              <w:jc w:val="left"/>
              <w:rPr>
                <w:rFonts w:ascii="宋体" w:hAnsi="宋体" w:cs="宋体" w:eastAsia="宋体" w:hint="default"/>
                <w:sz w:val="18"/>
                <w:szCs w:val="18"/>
              </w:rPr>
            </w:pPr>
            <w:r>
              <w:rPr>
                <w:rFonts w:ascii="宋体" w:hAnsi="宋体" w:cs="宋体" w:eastAsia="宋体" w:hint="default"/>
                <w:sz w:val="18"/>
                <w:szCs w:val="18"/>
              </w:rPr>
              <w:t>加</w:t>
            </w:r>
            <w:r>
              <w:rPr>
                <w:rFonts w:ascii="Calibri" w:hAnsi="Calibri" w:cs="Calibri" w:eastAsia="Calibri" w:hint="default"/>
                <w:sz w:val="18"/>
                <w:szCs w:val="18"/>
              </w:rPr>
              <w:t>:</w:t>
            </w:r>
            <w:r>
              <w:rPr>
                <w:rFonts w:ascii="宋体" w:hAnsi="宋体" w:cs="宋体" w:eastAsia="宋体" w:hint="default"/>
                <w:sz w:val="18"/>
                <w:szCs w:val="18"/>
              </w:rPr>
              <w:t>现金等价物的期末余额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51"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396" w:right="0"/>
              <w:jc w:val="left"/>
              <w:rPr>
                <w:rFonts w:ascii="宋体" w:hAnsi="宋体" w:cs="宋体" w:eastAsia="宋体" w:hint="default"/>
                <w:sz w:val="18"/>
                <w:szCs w:val="18"/>
              </w:rPr>
            </w:pPr>
            <w:r>
              <w:rPr>
                <w:rFonts w:ascii="宋体" w:hAnsi="宋体" w:cs="宋体" w:eastAsia="宋体" w:hint="default"/>
                <w:sz w:val="18"/>
                <w:szCs w:val="18"/>
              </w:rPr>
              <w:t>减</w:t>
            </w:r>
            <w:r>
              <w:rPr>
                <w:rFonts w:ascii="Calibri" w:hAnsi="Calibri" w:cs="Calibri" w:eastAsia="Calibri" w:hint="default"/>
                <w:sz w:val="18"/>
                <w:szCs w:val="18"/>
              </w:rPr>
              <w:t>:</w:t>
            </w:r>
            <w:r>
              <w:rPr>
                <w:rFonts w:ascii="宋体" w:hAnsi="宋体" w:cs="宋体" w:eastAsia="宋体" w:hint="default"/>
                <w:sz w:val="18"/>
                <w:szCs w:val="18"/>
              </w:rPr>
              <w:t>现金等价物的期初余额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18"/>
                <w:szCs w:val="18"/>
              </w:rPr>
            </w:pPr>
            <w:r>
              <w:rPr>
                <w:rFonts w:ascii="Calibri"/>
                <w:sz w:val="18"/>
              </w:rPr>
              <w:t>-</w:t>
            </w:r>
          </w:p>
        </w:tc>
      </w:tr>
      <w:tr>
        <w:trPr>
          <w:trHeight w:val="449" w:hRule="exact"/>
        </w:trPr>
        <w:tc>
          <w:tcPr>
            <w:tcW w:w="56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现金及现金等价物的净增加额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338,057,122.58</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36,014,955.59</w:t>
            </w:r>
          </w:p>
        </w:tc>
      </w:tr>
    </w:tbl>
    <w:p>
      <w:pPr>
        <w:pStyle w:val="Heading3"/>
        <w:spacing w:line="241" w:lineRule="exact"/>
        <w:ind w:left="232" w:right="386"/>
        <w:jc w:val="left"/>
        <w:rPr>
          <w:b w:val="0"/>
          <w:bCs w:val="0"/>
        </w:rPr>
      </w:pPr>
      <w:r>
        <w:rPr/>
        <w:t>十二、补充资料</w:t>
      </w:r>
      <w:r>
        <w:rPr>
          <w:b w:val="0"/>
          <w:bCs w:val="0"/>
        </w:rPr>
      </w:r>
    </w:p>
    <w:p>
      <w:pPr>
        <w:spacing w:after="0" w:line="241" w:lineRule="exact"/>
        <w:jc w:val="left"/>
        <w:sectPr>
          <w:pgSz w:w="11910" w:h="16840"/>
          <w:pgMar w:header="0" w:footer="1231" w:top="1100" w:bottom="1420" w:left="900" w:right="0"/>
        </w:sectPr>
      </w:pPr>
    </w:p>
    <w:p>
      <w:pPr>
        <w:spacing w:line="240" w:lineRule="auto" w:before="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spacing w:line="234" w:lineRule="exact"/>
        <w:ind w:right="938"/>
        <w:jc w:val="left"/>
        <w:rPr>
          <w:b w:val="0"/>
          <w:bCs w:val="0"/>
        </w:rPr>
      </w:pPr>
      <w:r>
        <w:rPr>
          <w:rFonts w:ascii="宋体" w:hAnsi="宋体" w:cs="宋体" w:eastAsia="宋体" w:hint="default"/>
        </w:rPr>
        <w:t>1</w:t>
      </w:r>
      <w:r>
        <w:rPr/>
        <w:t>、非经常性损益明细表</w:t>
      </w:r>
      <w:r>
        <w:rPr>
          <w:b w:val="0"/>
          <w:bCs w:val="0"/>
        </w:rPr>
      </w:r>
    </w:p>
    <w:p>
      <w:pPr>
        <w:pStyle w:val="BodyText"/>
        <w:spacing w:line="274" w:lineRule="exact" w:before="0"/>
        <w:ind w:left="0" w:right="1128"/>
        <w:jc w:val="right"/>
      </w:pPr>
      <w:r>
        <w:rPr/>
        <w:t>单位：元</w:t>
      </w:r>
      <w:r>
        <w:rPr>
          <w:spacing w:val="1"/>
        </w:rPr>
        <w:t> </w:t>
      </w:r>
      <w:r>
        <w:rPr/>
        <w:t>币种：人民币</w:t>
      </w:r>
    </w:p>
    <w:p>
      <w:pPr>
        <w:spacing w:line="240" w:lineRule="auto" w:before="4"/>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236"/>
        <w:gridCol w:w="2208"/>
        <w:gridCol w:w="2211"/>
      </w:tblGrid>
      <w:tr>
        <w:trPr>
          <w:trHeight w:val="47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18"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470"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18"/>
                <w:szCs w:val="18"/>
              </w:rPr>
            </w:pPr>
            <w:r>
              <w:rPr>
                <w:rFonts w:ascii="Calibri"/>
                <w:sz w:val="18"/>
              </w:rPr>
              <w:t>-11,259.23</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-18,999.27</w:t>
            </w:r>
          </w:p>
        </w:tc>
      </w:tr>
      <w:tr>
        <w:trPr>
          <w:trHeight w:val="470"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98"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标准定额或定量享受的政府补助除外）</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18"/>
                <w:szCs w:val="18"/>
              </w:rPr>
            </w:pPr>
            <w:r>
              <w:rPr>
                <w:rFonts w:ascii="Calibri"/>
                <w:sz w:val="18"/>
              </w:rPr>
              <w:t>1,426,500.00</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4,670,230.00</w:t>
            </w:r>
          </w:p>
        </w:tc>
      </w:tr>
      <w:tr>
        <w:trPr>
          <w:trHeight w:val="449"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98"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2"/>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时应享有被投资单位可辨认净资产公允价值产生的收益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58"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58"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18"/>
                <w:szCs w:val="18"/>
              </w:rPr>
            </w:pPr>
            <w:r>
              <w:rPr>
                <w:rFonts w:ascii="Calibri"/>
                <w:sz w:val="18"/>
              </w:rPr>
              <w:t>3,964,593.73</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-3,941,997.92</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58"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1064"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10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金融资产、交易性金融负债产生的公允价值变动损益，以及处置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交易性金融资产、交易性金融负债和可供出售金融资产取得的投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资收益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95"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6"/>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产生的损益</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598"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6"/>
              <w:ind w:left="122" w:right="10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对当期损益的影响</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59"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18"/>
                <w:szCs w:val="18"/>
              </w:rPr>
            </w:pPr>
            <w:r>
              <w:rPr>
                <w:rFonts w:ascii="Calibri"/>
                <w:sz w:val="18"/>
              </w:rPr>
              <w:t>13,225.89</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105,818.90</w:t>
            </w:r>
            <w:r>
              <w:rPr>
                <w:rFonts w:ascii="Calibri"/>
                <w:sz w:val="18"/>
              </w:rPr>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210,195.19</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721,602.09</w:t>
            </w:r>
          </w:p>
        </w:tc>
      </w:tr>
      <w:tr>
        <w:trPr>
          <w:trHeight w:val="458"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z w:val="18"/>
              </w:rPr>
              <w:t>-3,056.11</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z w:val="18"/>
              </w:rPr>
              <w:t>6,033.49</w:t>
            </w:r>
          </w:p>
        </w:tc>
      </w:tr>
      <w:tr>
        <w:trPr>
          <w:trHeight w:val="461" w:hRule="exact"/>
        </w:trPr>
        <w:tc>
          <w:tcPr>
            <w:tcW w:w="52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1,243,923.39</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4,029,414.05</w:t>
            </w:r>
          </w:p>
        </w:tc>
      </w:tr>
    </w:tbl>
    <w:p>
      <w:pPr>
        <w:pStyle w:val="Heading3"/>
        <w:spacing w:line="241" w:lineRule="exact"/>
        <w:ind w:right="938"/>
        <w:jc w:val="left"/>
        <w:rPr>
          <w:b w:val="0"/>
          <w:bCs w:val="0"/>
        </w:rPr>
      </w:pPr>
      <w:r>
        <w:rPr>
          <w:rFonts w:ascii="宋体" w:hAnsi="宋体" w:cs="宋体" w:eastAsia="宋体" w:hint="default"/>
        </w:rPr>
        <w:t>2</w:t>
      </w:r>
      <w:r>
        <w:rPr/>
        <w:t>、净资产收益率及每股收益</w:t>
      </w:r>
      <w:r>
        <w:rPr>
          <w:b w:val="0"/>
          <w:bCs w:val="0"/>
        </w:rPr>
      </w:r>
    </w:p>
    <w:p>
      <w:pPr>
        <w:pStyle w:val="BodyText"/>
        <w:spacing w:line="240" w:lineRule="auto"/>
        <w:ind w:right="938"/>
        <w:jc w:val="left"/>
      </w:pPr>
      <w:r>
        <w:rPr>
          <w:rFonts w:ascii="Calibri" w:hAnsi="Calibri" w:cs="Calibri" w:eastAsia="Calibri" w:hint="default"/>
        </w:rPr>
        <w:t>(1)</w:t>
      </w:r>
      <w:r>
        <w:rPr/>
        <w:t>公司</w:t>
      </w:r>
      <w:r>
        <w:rPr>
          <w:spacing w:val="-58"/>
        </w:rPr>
        <w:t> </w:t>
      </w:r>
      <w:r>
        <w:rPr>
          <w:rFonts w:ascii="Calibri" w:hAnsi="Calibri" w:cs="Calibri" w:eastAsia="Calibri" w:hint="default"/>
        </w:rPr>
        <w:t>2010</w:t>
      </w:r>
      <w:r>
        <w:rPr>
          <w:rFonts w:ascii="Calibri" w:hAnsi="Calibri" w:cs="Calibri" w:eastAsia="Calibri" w:hint="default"/>
          <w:spacing w:val="3"/>
        </w:rPr>
        <w:t> </w:t>
      </w:r>
      <w:r>
        <w:rPr/>
        <w:t>年度净资产收益率和每股收益有关指标如下：</w:t>
      </w:r>
    </w:p>
    <w:p>
      <w:pPr>
        <w:spacing w:after="0" w:line="240" w:lineRule="auto"/>
        <w:jc w:val="left"/>
        <w:sectPr>
          <w:pgSz w:w="11910" w:h="16840"/>
          <w:pgMar w:header="0" w:footer="1231" w:top="1100" w:bottom="1420" w:left="980" w:right="0"/>
        </w:sectPr>
      </w:pPr>
    </w:p>
    <w:tbl>
      <w:tblPr>
        <w:tblW w:w="0" w:type="auto"/>
        <w:jc w:val="left"/>
        <w:tblInd w:w="111" w:type="dxa"/>
        <w:tblLayout w:type="fixed"/>
        <w:tblCellMar>
          <w:top w:w="0" w:type="dxa"/>
          <w:left w:w="0" w:type="dxa"/>
          <w:bottom w:w="0" w:type="dxa"/>
          <w:right w:w="0" w:type="dxa"/>
        </w:tblCellMar>
        <w:tblLook w:val="01E0"/>
      </w:tblPr>
      <w:tblGrid>
        <w:gridCol w:w="2864"/>
        <w:gridCol w:w="2696"/>
        <w:gridCol w:w="2054"/>
        <w:gridCol w:w="2084"/>
      </w:tblGrid>
      <w:tr>
        <w:trPr>
          <w:trHeight w:val="523" w:hRule="exact"/>
        </w:trPr>
        <w:tc>
          <w:tcPr>
            <w:tcW w:w="2864" w:type="dxa"/>
            <w:vMerge w:val="restart"/>
            <w:tcBorders>
              <w:top w:val="single" w:sz="10"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96"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Calibri" w:hAnsi="Calibri" w:cs="Calibri" w:eastAsia="Calibri" w:hint="default"/>
                <w:sz w:val="18"/>
                <w:szCs w:val="18"/>
              </w:rPr>
              <w:t>%</w:t>
            </w:r>
            <w:r>
              <w:rPr>
                <w:rFonts w:ascii="宋体" w:hAnsi="宋体" w:cs="宋体" w:eastAsia="宋体" w:hint="default"/>
                <w:sz w:val="18"/>
                <w:szCs w:val="18"/>
              </w:rPr>
              <w:t>）</w:t>
            </w:r>
          </w:p>
        </w:tc>
        <w:tc>
          <w:tcPr>
            <w:tcW w:w="4138" w:type="dxa"/>
            <w:gridSpan w:val="2"/>
            <w:tcBorders>
              <w:top w:val="single" w:sz="10"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2864" w:type="dxa"/>
            <w:vMerge/>
            <w:tcBorders>
              <w:left w:val="nil" w:sz="6" w:space="0" w:color="auto"/>
              <w:bottom w:val="single" w:sz="4" w:space="0" w:color="000000"/>
              <w:right w:val="single" w:sz="4" w:space="0" w:color="000000"/>
            </w:tcBorders>
          </w:tcPr>
          <w:p>
            <w:pPr/>
          </w:p>
        </w:tc>
        <w:tc>
          <w:tcPr>
            <w:tcW w:w="2696" w:type="dxa"/>
            <w:vMerge/>
            <w:tcBorders>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83" w:right="0"/>
              <w:jc w:val="left"/>
              <w:rPr>
                <w:rFonts w:ascii="Calibri" w:hAnsi="Calibri" w:cs="Calibri" w:eastAsia="Calibri" w:hint="default"/>
                <w:sz w:val="18"/>
                <w:szCs w:val="18"/>
              </w:rPr>
            </w:pPr>
            <w:r>
              <w:rPr>
                <w:rFonts w:ascii="Calibri"/>
                <w:sz w:val="18"/>
              </w:rPr>
              <w:t>8.20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0.4532</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3"/>
              <w:jc w:val="center"/>
              <w:rPr>
                <w:rFonts w:ascii="Calibri" w:hAnsi="Calibri" w:cs="Calibri" w:eastAsia="Calibri" w:hint="default"/>
                <w:sz w:val="18"/>
                <w:szCs w:val="18"/>
              </w:rPr>
            </w:pPr>
            <w:r>
              <w:rPr>
                <w:rFonts w:ascii="Calibri"/>
                <w:sz w:val="18"/>
              </w:rPr>
              <w:t>0.4532</w:t>
            </w:r>
          </w:p>
        </w:tc>
      </w:tr>
      <w:tr>
        <w:trPr>
          <w:trHeight w:val="718" w:hRule="exact"/>
        </w:trPr>
        <w:tc>
          <w:tcPr>
            <w:tcW w:w="2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36" w:right="101"/>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普通股股东的净利润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3" w:right="0"/>
              <w:jc w:val="left"/>
              <w:rPr>
                <w:rFonts w:ascii="Calibri" w:hAnsi="Calibri" w:cs="Calibri" w:eastAsia="Calibri" w:hint="default"/>
                <w:sz w:val="18"/>
                <w:szCs w:val="18"/>
              </w:rPr>
            </w:pPr>
            <w:r>
              <w:rPr>
                <w:rFonts w:ascii="Calibri"/>
                <w:sz w:val="18"/>
              </w:rPr>
              <w:t>7.88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Calibri" w:hAnsi="Calibri" w:cs="Calibri" w:eastAsia="Calibri" w:hint="default"/>
                <w:sz w:val="18"/>
                <w:szCs w:val="18"/>
              </w:rPr>
            </w:pPr>
            <w:r>
              <w:rPr>
                <w:rFonts w:ascii="Calibri"/>
                <w:sz w:val="18"/>
              </w:rPr>
              <w:t>0.4353</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3"/>
              <w:jc w:val="center"/>
              <w:rPr>
                <w:rFonts w:ascii="Calibri" w:hAnsi="Calibri" w:cs="Calibri" w:eastAsia="Calibri" w:hint="default"/>
                <w:sz w:val="18"/>
                <w:szCs w:val="18"/>
              </w:rPr>
            </w:pPr>
            <w:r>
              <w:rPr>
                <w:rFonts w:ascii="Calibri"/>
                <w:sz w:val="18"/>
              </w:rPr>
              <w:t>0.4353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right="938"/>
        <w:jc w:val="left"/>
      </w:pPr>
      <w:r>
        <w:rPr>
          <w:rFonts w:ascii="Times New Roman" w:hAnsi="Times New Roman" w:cs="Times New Roman" w:eastAsia="Times New Roman" w:hint="default"/>
        </w:rPr>
        <w:t>(2)</w:t>
      </w:r>
      <w:r>
        <w:rPr/>
        <w:t>公司</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年度净资产收益率和每股收益有关指标如下：</w:t>
      </w:r>
    </w:p>
    <w:tbl>
      <w:tblPr>
        <w:tblW w:w="0" w:type="auto"/>
        <w:jc w:val="left"/>
        <w:tblInd w:w="133" w:type="dxa"/>
        <w:tblLayout w:type="fixed"/>
        <w:tblCellMar>
          <w:top w:w="0" w:type="dxa"/>
          <w:left w:w="0" w:type="dxa"/>
          <w:bottom w:w="0" w:type="dxa"/>
          <w:right w:w="0" w:type="dxa"/>
        </w:tblCellMar>
        <w:tblLook w:val="01E0"/>
      </w:tblPr>
      <w:tblGrid>
        <w:gridCol w:w="2850"/>
        <w:gridCol w:w="2696"/>
        <w:gridCol w:w="2054"/>
        <w:gridCol w:w="2055"/>
      </w:tblGrid>
      <w:tr>
        <w:trPr>
          <w:trHeight w:val="509" w:hRule="exact"/>
        </w:trPr>
        <w:tc>
          <w:tcPr>
            <w:tcW w:w="28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Calibri" w:hAnsi="Calibri" w:cs="Calibri" w:eastAsia="Calibri" w:hint="default"/>
                <w:sz w:val="18"/>
                <w:szCs w:val="18"/>
              </w:rPr>
              <w:t>%</w:t>
            </w:r>
            <w:r>
              <w:rPr>
                <w:rFonts w:ascii="宋体" w:hAnsi="宋体" w:cs="宋体" w:eastAsia="宋体" w:hint="default"/>
                <w:sz w:val="18"/>
                <w:szCs w:val="18"/>
              </w:rPr>
              <w:t>）</w:t>
            </w:r>
          </w:p>
        </w:tc>
        <w:tc>
          <w:tcPr>
            <w:tcW w:w="410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12" w:hRule="exact"/>
        </w:trPr>
        <w:tc>
          <w:tcPr>
            <w:tcW w:w="2850" w:type="dxa"/>
            <w:vMerge/>
            <w:tcBorders>
              <w:left w:val="nil" w:sz="6" w:space="0" w:color="auto"/>
              <w:bottom w:val="single" w:sz="4" w:space="0" w:color="000000"/>
              <w:right w:val="single" w:sz="4" w:space="0" w:color="000000"/>
            </w:tcBorders>
          </w:tcPr>
          <w:p>
            <w:pPr/>
          </w:p>
        </w:tc>
        <w:tc>
          <w:tcPr>
            <w:tcW w:w="2696" w:type="dxa"/>
            <w:vMerge/>
            <w:tcBorders>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09"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22.52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0.5016</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4"/>
              <w:jc w:val="center"/>
              <w:rPr>
                <w:rFonts w:ascii="Calibri" w:hAnsi="Calibri" w:cs="Calibri" w:eastAsia="Calibri" w:hint="default"/>
                <w:sz w:val="18"/>
                <w:szCs w:val="18"/>
              </w:rPr>
            </w:pPr>
            <w:r>
              <w:rPr>
                <w:rFonts w:ascii="Calibri"/>
                <w:sz w:val="18"/>
              </w:rPr>
              <w:t>0.5016</w:t>
            </w:r>
          </w:p>
        </w:tc>
      </w:tr>
      <w:tr>
        <w:trPr>
          <w:trHeight w:val="718" w:hRule="exact"/>
        </w:trPr>
        <w:tc>
          <w:tcPr>
            <w:tcW w:w="2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122" w:right="102"/>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普通股股东的净利润</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Calibri" w:hAnsi="Calibri" w:cs="Calibri" w:eastAsia="Calibri" w:hint="default"/>
                <w:sz w:val="18"/>
                <w:szCs w:val="18"/>
              </w:rPr>
            </w:pPr>
            <w:r>
              <w:rPr>
                <w:rFonts w:ascii="Calibri"/>
                <w:sz w:val="18"/>
              </w:rPr>
              <w:t>19.40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Calibri" w:hAnsi="Calibri" w:cs="Calibri" w:eastAsia="Calibri" w:hint="default"/>
                <w:sz w:val="18"/>
                <w:szCs w:val="18"/>
              </w:rPr>
            </w:pPr>
            <w:r>
              <w:rPr>
                <w:rFonts w:ascii="Calibri"/>
                <w:sz w:val="18"/>
              </w:rPr>
              <w:t>0.4320</w:t>
            </w:r>
          </w:p>
        </w:tc>
        <w:tc>
          <w:tcPr>
            <w:tcW w:w="205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Calibri" w:hAnsi="Calibri" w:cs="Calibri" w:eastAsia="Calibri" w:hint="default"/>
                <w:sz w:val="18"/>
                <w:szCs w:val="18"/>
              </w:rPr>
            </w:pPr>
            <w:r>
              <w:rPr>
                <w:rFonts w:ascii="Calibri"/>
                <w:sz w:val="18"/>
              </w:rPr>
              <w:t>0.4320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6"/>
        <w:ind w:left="573" w:right="938"/>
        <w:jc w:val="left"/>
      </w:pPr>
      <w:r>
        <w:rPr/>
        <w:t>上述 </w:t>
      </w:r>
      <w:r>
        <w:rPr>
          <w:rFonts w:ascii="Calibri" w:hAnsi="Calibri" w:cs="Calibri" w:eastAsia="Calibri" w:hint="default"/>
        </w:rPr>
        <w:t>2010  </w:t>
      </w:r>
      <w:r>
        <w:rPr>
          <w:spacing w:val="-4"/>
        </w:rPr>
        <w:t>年度公司的合并财务报表和有关附注，系我们按照企业会计准则（</w:t>
      </w:r>
      <w:r>
        <w:rPr>
          <w:rFonts w:ascii="Calibri" w:hAnsi="Calibri" w:cs="Calibri" w:eastAsia="Calibri" w:hint="default"/>
          <w:spacing w:val="-4"/>
        </w:rPr>
        <w:t>2006</w:t>
      </w:r>
      <w:r>
        <w:rPr>
          <w:rFonts w:ascii="Calibri" w:hAnsi="Calibri" w:cs="Calibri" w:eastAsia="Calibri" w:hint="default"/>
          <w:spacing w:val="-12"/>
        </w:rPr>
        <w:t> </w:t>
      </w:r>
      <w:r>
        <w:rPr>
          <w:spacing w:val="-5"/>
        </w:rPr>
        <w:t>年版）的规定编制。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3240" w:val="left" w:leader="none"/>
          <w:tab w:pos="7334" w:val="left" w:leader="none"/>
        </w:tabs>
        <w:spacing w:line="240" w:lineRule="auto" w:before="184"/>
        <w:ind w:left="299" w:right="938"/>
        <w:jc w:val="left"/>
      </w:pPr>
      <w:r>
        <w:rPr>
          <w:spacing w:val="-2"/>
        </w:rPr>
        <w:t>法定代表人：刘磅</w:t>
        <w:tab/>
        <w:t>主管会计工作负责人：黄天朗</w:t>
        <w:tab/>
        <w:t>会计机构负责人：蒋国清</w:t>
      </w:r>
    </w:p>
    <w:p>
      <w:pPr>
        <w:spacing w:after="0" w:line="240" w:lineRule="auto"/>
        <w:jc w:val="left"/>
        <w:sectPr>
          <w:pgSz w:w="11910" w:h="16840"/>
          <w:pgMar w:header="0" w:footer="1231" w:top="1100" w:bottom="1420" w:left="980" w:right="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3"/>
          <w:szCs w:val="13"/>
        </w:rPr>
      </w:pPr>
    </w:p>
    <w:p>
      <w:pPr>
        <w:pStyle w:val="Heading1"/>
        <w:tabs>
          <w:tab w:pos="4833" w:val="left" w:leader="none"/>
        </w:tabs>
        <w:spacing w:line="240" w:lineRule="auto"/>
        <w:ind w:left="3427" w:right="938"/>
        <w:jc w:val="left"/>
        <w:rPr>
          <w:b w:val="0"/>
          <w:bCs w:val="0"/>
        </w:rPr>
      </w:pPr>
      <w:bookmarkStart w:name="_TOC_250000" w:id="12"/>
      <w:r>
        <w:rPr/>
        <w:t>第十二节</w:t>
        <w:tab/>
        <w:t>备查文件目录</w:t>
      </w:r>
      <w:bookmarkEnd w:id="12"/>
      <w:r>
        <w:rPr>
          <w:b w:val="0"/>
          <w:bCs w:val="0"/>
        </w:rPr>
      </w:r>
    </w:p>
    <w:p>
      <w:pPr>
        <w:pStyle w:val="BodyText"/>
        <w:spacing w:line="357" w:lineRule="auto" w:before="193"/>
        <w:ind w:left="573" w:right="938"/>
        <w:jc w:val="left"/>
      </w:pPr>
      <w:r>
        <w:rPr/>
        <w:t>一、载有董事长刘磅先生签名的</w:t>
      </w:r>
      <w:r>
        <w:rPr>
          <w:rFonts w:ascii="宋体" w:hAnsi="宋体" w:cs="宋体" w:eastAsia="宋体" w:hint="default"/>
        </w:rPr>
        <w:t>2010</w:t>
      </w:r>
      <w:r>
        <w:rPr/>
        <w:t>年度报告全文及摘要。</w:t>
      </w:r>
      <w:r>
        <w:rPr>
          <w:w w:val="100"/>
        </w:rPr>
        <w:t> </w:t>
      </w:r>
      <w:r>
        <w:rPr/>
        <w:t>二、载有公司法定代表人、主管会计工作负责人及会计机构负责人签名并盖章的会计报表。</w:t>
      </w:r>
      <w:r>
        <w:rPr>
          <w:w w:val="100"/>
        </w:rPr>
        <w:t> </w:t>
      </w:r>
      <w:r>
        <w:rPr>
          <w:spacing w:val="-2"/>
        </w:rPr>
        <w:t>三、载有深圳市鹏城会计师事务所有限公司盖章、注册会计师任玮星、邓慧签名并盖章的公司</w:t>
      </w:r>
      <w:r>
        <w:rPr>
          <w:rFonts w:ascii="宋体" w:hAnsi="宋体" w:cs="宋体" w:eastAsia="宋体" w:hint="default"/>
          <w:spacing w:val="-2"/>
        </w:rPr>
        <w:t>2010</w:t>
      </w:r>
      <w:r>
        <w:rPr>
          <w:spacing w:val="-2"/>
        </w:rPr>
        <w:t>年</w:t>
      </w:r>
    </w:p>
    <w:p>
      <w:pPr>
        <w:pStyle w:val="BodyText"/>
        <w:spacing w:line="355" w:lineRule="auto" w:before="30"/>
        <w:ind w:left="573" w:right="1734" w:hanging="421"/>
        <w:jc w:val="left"/>
      </w:pPr>
      <w:r>
        <w:rPr/>
        <w:t>度审计报告原件。</w:t>
      </w:r>
      <w:r>
        <w:rPr>
          <w:w w:val="100"/>
        </w:rPr>
        <w:t> </w:t>
      </w:r>
      <w:r>
        <w:rPr>
          <w:spacing w:val="-2"/>
        </w:rPr>
        <w:t>四、报告期内在中国证监会指定报纸上公开披露过的所有公司文件的正本的原稿。</w:t>
      </w:r>
      <w:r>
        <w:rPr>
          <w:w w:val="100"/>
        </w:rPr>
        <w:t> </w:t>
      </w:r>
      <w:r>
        <w:rPr/>
        <w:t>五、备查文件备置地点：公司证券部。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55" w:lineRule="auto" w:before="0"/>
        <w:ind w:left="7284" w:right="938" w:hanging="15"/>
        <w:jc w:val="left"/>
      </w:pPr>
      <w:r>
        <w:rPr>
          <w:spacing w:val="-2"/>
        </w:rPr>
        <w:t>深圳达实智能股份有限公司</w:t>
      </w:r>
      <w:r>
        <w:rPr>
          <w:spacing w:val="-82"/>
        </w:rPr>
        <w:t> </w:t>
      </w:r>
      <w:r>
        <w:rPr>
          <w:spacing w:val="-82"/>
        </w:rPr>
      </w:r>
      <w:r>
        <w:rPr/>
        <w:t>董事长：</w:t>
      </w:r>
      <w:r>
        <w:rPr>
          <w:spacing w:val="-1"/>
        </w:rPr>
        <w:t> </w:t>
      </w:r>
      <w:r>
        <w:rPr/>
        <w:t>刘磅</w:t>
      </w:r>
    </w:p>
    <w:p>
      <w:pPr>
        <w:pStyle w:val="BodyText"/>
        <w:spacing w:line="240" w:lineRule="auto" w:before="32"/>
        <w:ind w:left="0" w:right="1128"/>
        <w:jc w:val="right"/>
      </w:pPr>
      <w:r>
        <w:rPr>
          <w:rFonts w:ascii="宋体" w:hAnsi="宋体" w:cs="宋体" w:eastAsia="宋体" w:hint="default"/>
        </w:rPr>
        <w:t>2011</w:t>
      </w:r>
      <w:r>
        <w:rPr>
          <w:rFonts w:ascii="宋体" w:hAnsi="宋体" w:cs="宋体" w:eastAsia="宋体" w:hint="default"/>
          <w:spacing w:val="-54"/>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24</w:t>
      </w:r>
      <w:r>
        <w:rPr>
          <w:rFonts w:ascii="宋体" w:hAnsi="宋体" w:cs="宋体" w:eastAsia="宋体" w:hint="default"/>
          <w:spacing w:val="-54"/>
        </w:rPr>
        <w:t> </w:t>
      </w:r>
      <w:r>
        <w:rPr/>
        <w:t>日</w:t>
      </w:r>
    </w:p>
    <w:sectPr>
      <w:pgSz w:w="11910" w:h="16840"/>
      <w:pgMar w:header="0" w:footer="1231" w:top="1100" w:bottom="14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Wingdings">
    <w:altName w:val="Wingdings"/>
    <w:charset w:val="2"/>
    <w:family w:val="auto"/>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00248"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768" type="#_x0000_t75" stroked="false">
          <v:imagedata r:id="rId1" o:title=""/>
        </v:shape>
      </w:pict>
    </w:r>
    <w:r>
      <w:rPr/>
      <w:pict>
        <v:shape style="position:absolute;margin-left:292.089996pt;margin-top:769.346008pt;width:11.15pt;height:11pt;mso-position-horizontal-relative:page;mso-position-vertical-relative:page;z-index:-7997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720" type="#_x0000_t75" stroked="false">
          <v:imagedata r:id="rId1" o:title=""/>
        </v:shape>
      </w:pict>
    </w:r>
    <w:r>
      <w:rPr/>
      <w:pict>
        <v:shape style="position:absolute;margin-left:291.089996pt;margin-top:769.346008pt;width:13.15pt;height:11pt;mso-position-horizontal-relative:page;mso-position-vertical-relative:page;z-index:-799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672" type="#_x0000_t75" stroked="false">
          <v:imagedata r:id="rId1" o:title=""/>
        </v:shape>
      </w:pict>
    </w:r>
    <w:r>
      <w:rPr/>
      <w:pict>
        <v:shape style="position:absolute;margin-left:291.089996pt;margin-top:769.346008pt;width:13.15pt;height:11pt;mso-position-horizontal-relative:page;mso-position-vertical-relative:page;z-index:-799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44</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624" type="#_x0000_t75" stroked="false">
          <v:imagedata r:id="rId1" o:title=""/>
        </v:shape>
      </w:pict>
    </w:r>
    <w:r>
      <w:rPr/>
      <w:pict>
        <v:shape style="position:absolute;margin-left:292.089996pt;margin-top:769.346008pt;width:11.15pt;height:11pt;mso-position-horizontal-relative:page;mso-position-vertical-relative:page;z-index:-799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576" type="#_x0000_t75" stroked="false">
          <v:imagedata r:id="rId1" o:title=""/>
        </v:shape>
      </w:pict>
    </w:r>
    <w:r>
      <w:rPr/>
      <w:pict>
        <v:shape style="position:absolute;margin-left:291.089996pt;margin-top:769.346008pt;width:13.15pt;height:11pt;mso-position-horizontal-relative:page;mso-position-vertical-relative:page;z-index:-799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99456" type="#_x0000_t75" stroked="false">
          <v:imagedata r:id="rId1" o:title=""/>
        </v:shape>
      </w:pict>
    </w:r>
    <w:r>
      <w:rPr/>
      <w:pict>
        <v:shape style="position:absolute;margin-left:414.329987pt;margin-top:535.466003pt;width:13.15pt;height:11pt;mso-position-horizontal-relative:page;mso-position-vertical-relative:page;z-index:-799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58</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99408" type="#_x0000_t75" stroked="false">
          <v:imagedata r:id="rId1" o:title=""/>
        </v:shape>
      </w:pict>
    </w:r>
    <w:r>
      <w:rPr/>
      <w:pict>
        <v:shape style="position:absolute;margin-left:55.639999pt;margin-top:502.541016pt;width:86.05pt;height:12.6pt;mso-position-horizontal-relative:page;mso-position-vertical-relative:page;z-index:-799384" type="#_x0000_t202" filled="false" stroked="false">
          <v:textbox inset="0,0,0,0">
            <w:txbxContent>
              <w:p>
                <w:pPr>
                  <w:pStyle w:val="BodyText"/>
                  <w:spacing w:line="231" w:lineRule="exact" w:before="0"/>
                  <w:ind w:left="20" w:right="0"/>
                  <w:jc w:val="left"/>
                </w:pPr>
                <w:r>
                  <w:rPr/>
                  <w:t>法定代表人：刘磅</w:t>
                </w:r>
              </w:p>
            </w:txbxContent>
          </v:textbox>
          <w10:wrap type="none"/>
        </v:shape>
      </w:pict>
    </w:r>
    <w:r>
      <w:rPr/>
      <w:pict>
        <v:shape style="position:absolute;margin-left:328.690002pt;margin-top:502.541016pt;width:138.7pt;height:12.6pt;mso-position-horizontal-relative:page;mso-position-vertical-relative:page;z-index:-799360" type="#_x0000_t202" filled="false" stroked="false">
          <v:textbox inset="0,0,0,0">
            <w:txbxContent>
              <w:p>
                <w:pPr>
                  <w:pStyle w:val="BodyText"/>
                  <w:spacing w:line="231" w:lineRule="exact" w:before="0"/>
                  <w:ind w:left="20" w:right="0"/>
                  <w:jc w:val="left"/>
                </w:pPr>
                <w:r>
                  <w:rPr/>
                  <w:t>主管会计工作负责人：黄天朗</w:t>
                </w:r>
              </w:p>
            </w:txbxContent>
          </v:textbox>
          <w10:wrap type="none"/>
        </v:shape>
      </w:pict>
    </w:r>
    <w:r>
      <w:rPr/>
      <w:pict>
        <v:shape style="position:absolute;margin-left:664.73999pt;margin-top:502.541016pt;width:117.6pt;height:12.6pt;mso-position-horizontal-relative:page;mso-position-vertical-relative:page;z-index:-799336" type="#_x0000_t202" filled="false" stroked="false">
          <v:textbox inset="0,0,0,0">
            <w:txbxContent>
              <w:p>
                <w:pPr>
                  <w:pStyle w:val="BodyText"/>
                  <w:spacing w:line="231" w:lineRule="exact" w:before="0"/>
                  <w:ind w:left="20" w:right="0"/>
                  <w:jc w:val="left"/>
                </w:pPr>
                <w:r>
                  <w:rPr/>
                  <w:t>会计机构负责人：蒋国清</w:t>
                </w:r>
              </w:p>
            </w:txbxContent>
          </v:textbox>
          <w10:wrap type="none"/>
        </v:shape>
      </w:pict>
    </w:r>
    <w:r>
      <w:rPr/>
      <w:pict>
        <v:shape style="position:absolute;margin-left:414.329987pt;margin-top:535.466003pt;width:12.15pt;height:11pt;mso-position-horizontal-relative:page;mso-position-vertical-relative:page;z-index:-799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w:t>
                </w:r>
                <w:r>
                  <w:rPr/>
                  <w:fldChar w:fldCharType="end"/>
                </w:r>
                <w:r>
                  <w:rPr>
                    <w:rFonts w:ascii="Calibri"/>
                    <w:sz w:val="18"/>
                  </w:rPr>
                  <w:t>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799288" type="#_x0000_t75" stroked="false">
          <v:imagedata r:id="rId1" o:title=""/>
        </v:shape>
      </w:pict>
    </w:r>
    <w:r>
      <w:rPr/>
      <w:pict>
        <v:shape style="position:absolute;margin-left:415.329987pt;margin-top:535.466003pt;width:11.15pt;height:11pt;mso-position-horizontal-relative:page;mso-position-vertical-relative:page;z-index:-799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168" type="#_x0000_t75" stroked="false">
          <v:imagedata r:id="rId1" o:title=""/>
        </v:shape>
      </w:pict>
    </w:r>
    <w:r>
      <w:rPr/>
      <w:pict>
        <v:shape style="position:absolute;margin-left:291.089996pt;margin-top:779.305969pt;width:13.15pt;height:11pt;mso-position-horizontal-relative:page;mso-position-vertical-relative:page;z-index:-799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63</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120" type="#_x0000_t75" stroked="false">
          <v:imagedata r:id="rId1" o:title=""/>
        </v:shape>
      </w:pict>
    </w:r>
    <w:r>
      <w:rPr/>
      <w:pict>
        <v:shape style="position:absolute;margin-left:292.089996pt;margin-top:779.305969pt;width:10.9pt;height:11pt;mso-position-horizontal-relative:page;mso-position-vertical-relative:page;z-index:-799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pacing w:val="-3"/>
                    <w:sz w:val="18"/>
                  </w:rPr>
                  <w:t>70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00128"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072" type="#_x0000_t75" stroked="false">
          <v:imagedata r:id="rId1" o:title=""/>
        </v:shape>
      </w:pict>
    </w:r>
    <w:r>
      <w:rPr/>
      <w:pict>
        <v:shape style="position:absolute;margin-left:290.970001pt;margin-top:779.305969pt;width:13.4pt;height:11pt;mso-position-horizontal-relative:page;mso-position-vertical-relative:page;z-index:-799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024" type="#_x0000_t75" stroked="false">
          <v:imagedata r:id="rId1" o:title=""/>
        </v:shape>
      </w:pict>
    </w:r>
    <w:r>
      <w:rPr/>
      <w:pict>
        <v:shape style="position:absolute;margin-left:291.089996pt;margin-top:779.305969pt;width:13.15pt;height:11pt;mso-position-horizontal-relative:page;mso-position-vertical-relative:page;z-index:-79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80</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976" type="#_x0000_t75" stroked="false">
          <v:imagedata r:id="rId1" o:title=""/>
        </v:shape>
      </w:pict>
    </w:r>
    <w:r>
      <w:rPr/>
      <w:pict>
        <v:shape style="position:absolute;margin-left:292.089996pt;margin-top:779.305969pt;width:11.15pt;height:11pt;mso-position-horizontal-relative:page;mso-position-vertical-relative:page;z-index:-798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928" type="#_x0000_t75" stroked="false">
          <v:imagedata r:id="rId1" o:title=""/>
        </v:shape>
      </w:pict>
    </w:r>
    <w:r>
      <w:rPr/>
      <w:pict>
        <v:shape style="position:absolute;margin-left:291.089996pt;margin-top:779.305969pt;width:13.15pt;height:11pt;mso-position-horizontal-relative:page;mso-position-vertical-relative:page;z-index:-798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880" type="#_x0000_t75" stroked="false">
          <v:imagedata r:id="rId1" o:title=""/>
        </v:shape>
      </w:pict>
    </w:r>
    <w:r>
      <w:rPr/>
      <w:pict>
        <v:shape style="position:absolute;margin-left:289.809998pt;margin-top:779.305969pt;width:15.7pt;height:11pt;mso-position-horizontal-relative:page;mso-position-vertical-relative:page;z-index:-798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832" type="#_x0000_t75" stroked="false">
          <v:imagedata r:id="rId1" o:title=""/>
        </v:shape>
      </w:pict>
    </w:r>
    <w:r>
      <w:rPr/>
      <w:pict>
        <v:shape style="position:absolute;margin-left:288.809998pt;margin-top:779.305969pt;width:17.7pt;height:11pt;mso-position-horizontal-relative:page;mso-position-vertical-relative:page;z-index:-798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784" type="#_x0000_t75" stroked="false">
          <v:imagedata r:id="rId1" o:title=""/>
        </v:shape>
      </w:pict>
    </w:r>
    <w:r>
      <w:rPr/>
      <w:pict>
        <v:shape style="position:absolute;margin-left:288.809998pt;margin-top:779.305969pt;width:16.7pt;height:11pt;mso-position-horizontal-relative:page;mso-position-vertical-relative:page;z-index:-798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w:t>
                </w:r>
                <w:r>
                  <w:rPr/>
                  <w:fldChar w:fldCharType="end"/>
                </w:r>
                <w:r>
                  <w:rPr>
                    <w:rFonts w:ascii="Calibri"/>
                    <w:sz w:val="18"/>
                  </w:rPr>
                  <w:t>9</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736" type="#_x0000_t75" stroked="false">
          <v:imagedata r:id="rId1" o:title=""/>
        </v:shape>
      </w:pict>
    </w:r>
    <w:r>
      <w:rPr/>
      <w:pict>
        <v:shape style="position:absolute;margin-left:288.809998pt;margin-top:779.305969pt;width:17.7pt;height:11pt;mso-position-horizontal-relative:page;mso-position-vertical-relative:page;z-index:-798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688" type="#_x0000_t75" stroked="false">
          <v:imagedata r:id="rId1" o:title=""/>
        </v:shape>
      </w:pict>
    </w:r>
    <w:r>
      <w:rPr/>
      <w:pict>
        <v:shape style="position:absolute;margin-left:289.809998pt;margin-top:779.305969pt;width:15.7pt;height:11pt;mso-position-horizontal-relative:page;mso-position-vertical-relative:page;z-index:-798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00104" type="#_x0000_t75" stroked="false">
          <v:imagedata r:id="rId1" o:title=""/>
        </v:shape>
      </w:pict>
    </w:r>
    <w:r>
      <w:rPr/>
      <w:pict>
        <v:shape style="position:absolute;margin-left:293.369995pt;margin-top:769.346008pt;width:8.6pt;height:11pt;mso-position-horizontal-relative:page;mso-position-vertical-relative:page;z-index:-800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8640" type="#_x0000_t75" stroked="false">
          <v:imagedata r:id="rId1" o:title=""/>
        </v:shape>
      </w:pict>
    </w:r>
    <w:r>
      <w:rPr/>
      <w:pict>
        <v:shape style="position:absolute;margin-left:288.809998pt;margin-top:769.346008pt;width:17.7pt;height:11pt;mso-position-horizontal-relative:page;mso-position-vertical-relative:page;z-index:-798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122</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00056" type="#_x0000_t75" stroked="false">
          <v:imagedata r:id="rId1" o:title=""/>
        </v:shape>
      </w:pict>
    </w:r>
    <w:r>
      <w:rPr/>
      <w:pict>
        <v:shape style="position:absolute;margin-left:292.089996pt;margin-top:769.346008pt;width:11.15pt;height:11pt;mso-position-horizontal-relative:page;mso-position-vertical-relative:page;z-index:-800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00008" type="#_x0000_t75" stroked="false">
          <v:imagedata r:id="rId1" o:title=""/>
        </v:shape>
      </w:pict>
    </w:r>
    <w:r>
      <w:rPr/>
      <w:pict>
        <v:shape style="position:absolute;margin-left:291.089996pt;margin-top:769.346008pt;width:13.15pt;height:11pt;mso-position-horizontal-relative:page;mso-position-vertical-relative:page;z-index:-799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960" type="#_x0000_t75" stroked="false">
          <v:imagedata r:id="rId1" o:title=""/>
        </v:shape>
      </w:pict>
    </w:r>
    <w:r>
      <w:rPr/>
      <w:pict>
        <v:shape style="position:absolute;margin-left:291.089996pt;margin-top:769.346008pt;width:13.15pt;height:11pt;mso-position-horizontal-relative:page;mso-position-vertical-relative:page;z-index:-799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w:t>
                </w:r>
                <w:r>
                  <w:rPr/>
                  <w:fldChar w:fldCharType="end"/>
                </w:r>
                <w:r>
                  <w:rPr>
                    <w:rFonts w:ascii="Calibri"/>
                    <w:spacing w:val="-1"/>
                    <w:sz w:val="18"/>
                  </w:rPr>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912" type="#_x0000_t75" stroked="false">
          <v:imagedata r:id="rId1" o:title=""/>
        </v:shape>
      </w:pict>
    </w:r>
    <w:r>
      <w:rPr/>
      <w:pict>
        <v:shape style="position:absolute;margin-left:291.089996pt;margin-top:769.346008pt;width:13.15pt;height:11pt;mso-position-horizontal-relative:page;mso-position-vertical-relative:page;z-index:-799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28</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864" type="#_x0000_t75" stroked="false">
          <v:imagedata r:id="rId1" o:title=""/>
        </v:shape>
      </w:pict>
    </w:r>
    <w:r>
      <w:rPr/>
      <w:pict>
        <v:shape style="position:absolute;margin-left:292.089996pt;margin-top:769.346008pt;width:11.15pt;height:11pt;mso-position-horizontal-relative:page;mso-position-vertical-relative:page;z-index:-7998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799816" type="#_x0000_t75" stroked="false">
          <v:imagedata r:id="rId1" o:title=""/>
        </v:shape>
      </w:pict>
    </w:r>
    <w:r>
      <w:rPr/>
      <w:pict>
        <v:shape style="position:absolute;margin-left:291.089996pt;margin-top:769.346008pt;width:13.15pt;height:11pt;mso-position-horizontal-relative:page;mso-position-vertical-relative:page;z-index:-799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449997pt;margin-top:42.499985pt;width:9.25pt;height:11pt;mso-position-horizontal-relative:page;mso-position-vertical-relative:page;z-index:-800224" type="#_x0000_t75" stroked="false">
          <v:imagedata r:id="rId1" o:title=""/>
        </v:shape>
      </w:pict>
    </w:r>
    <w:r>
      <w:rPr/>
      <w:pict>
        <v:group style="position:absolute;margin-left:88.584pt;margin-top:57.479984pt;width:418.3pt;height:.1pt;mso-position-horizontal-relative:page;mso-position-vertical-relative:page;z-index:-800200" coordorigin="1772,1150" coordsize="8366,2">
          <v:shape style="position:absolute;left:1772;top:1150;width:8366;height:2" coordorigin="1772,1150" coordsize="8366,0" path="m1772,1150l10137,115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9.699997pt;margin-top:44.785606pt;width:110pt;height:11pt;mso-position-horizontal-relative:page;mso-position-vertical-relative:page;z-index:-800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xbxContent>
          </v:textbox>
          <w10:wrap type="none"/>
        </v:shape>
      </w:pict>
    </w:r>
    <w:r>
      <w:rPr/>
      <w:pict>
        <v:shape style="position:absolute;margin-left:437.429993pt;margin-top:44.785606pt;width:67.45pt;height:12pt;mso-position-horizontal-relative:page;mso-position-vertical-relative:page;z-index:-800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4.699997pt;margin-top:42.500008pt;width:9.2pt;height:11pt;mso-position-horizontal-relative:page;mso-position-vertical-relative:page;z-index:-799528" type="#_x0000_t75" stroked="false">
          <v:imagedata r:id="rId1" o:title=""/>
        </v:shape>
      </w:pict>
    </w:r>
    <w:r>
      <w:rPr/>
      <w:pict>
        <v:shape style="position:absolute;margin-left:222.940002pt;margin-top:44.785633pt;width:110pt;height:11pt;mso-position-horizontal-relative:page;mso-position-vertical-relative:page;z-index:-7995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xbxContent>
          </v:textbox>
          <w10:wrap type="none"/>
        </v:shape>
      </w:pict>
    </w:r>
    <w:r>
      <w:rPr/>
      <w:pict>
        <v:shape style="position:absolute;margin-left:560.669983pt;margin-top:44.785633pt;width:67.4pt;height:12pt;mso-position-horizontal-relative:page;mso-position-vertical-relative:page;z-index:-7994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1.449997pt;margin-top:42.499985pt;width:9.25pt;height:11pt;mso-position-horizontal-relative:page;mso-position-vertical-relative:page;z-index:-799240" type="#_x0000_t75" stroked="false">
          <v:imagedata r:id="rId1" o:title=""/>
        </v:shape>
      </w:pict>
    </w:r>
    <w:r>
      <w:rPr/>
      <w:pict>
        <v:shape style="position:absolute;margin-left:99.699997pt;margin-top:44.785606pt;width:110pt;height:11pt;mso-position-horizontal-relative:page;mso-position-vertical-relative:page;z-index:-799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xbxContent>
          </v:textbox>
          <w10:wrap type="none"/>
        </v:shape>
      </w:pict>
    </w:r>
    <w:r>
      <w:rPr/>
      <w:pict>
        <v:shape style="position:absolute;margin-left:437.429993pt;margin-top:44.785606pt;width:67.45pt;height:12pt;mso-position-horizontal-relative:page;mso-position-vertical-relative:page;z-index:-799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2010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2"/>
      <w:ind w:left="140"/>
    </w:pPr>
    <w:rPr>
      <w:rFonts w:ascii="宋体" w:hAnsi="宋体" w:eastAsia="宋体"/>
      <w:b/>
      <w:bCs/>
      <w:sz w:val="20"/>
      <w:szCs w:val="20"/>
    </w:rPr>
  </w:style>
  <w:style w:styleId="BodyText" w:type="paragraph">
    <w:name w:val="Body Text"/>
    <w:basedOn w:val="Normal"/>
    <w:uiPriority w:val="1"/>
    <w:qFormat/>
    <w:pPr>
      <w:spacing w:before="133"/>
      <w:ind w:left="152"/>
    </w:pPr>
    <w:rPr>
      <w:rFonts w:ascii="宋体" w:hAnsi="宋体" w:eastAsia="宋体"/>
      <w:sz w:val="21"/>
      <w:szCs w:val="21"/>
    </w:rPr>
  </w:style>
  <w:style w:styleId="Heading1" w:type="paragraph">
    <w:name w:val="Heading 1"/>
    <w:basedOn w:val="Normal"/>
    <w:uiPriority w:val="1"/>
    <w:qFormat/>
    <w:pPr>
      <w:spacing w:before="14"/>
      <w:outlineLvl w:val="1"/>
    </w:pPr>
    <w:rPr>
      <w:rFonts w:ascii="宋体" w:hAnsi="宋体" w:eastAsia="宋体"/>
      <w:b/>
      <w:bCs/>
      <w:sz w:val="28"/>
      <w:szCs w:val="28"/>
    </w:rPr>
  </w:style>
  <w:style w:styleId="Heading2" w:type="paragraph">
    <w:name w:val="Heading 2"/>
    <w:basedOn w:val="Normal"/>
    <w:uiPriority w:val="1"/>
    <w:qFormat/>
    <w:pPr>
      <w:ind w:left="3285"/>
      <w:outlineLvl w:val="2"/>
    </w:pPr>
    <w:rPr>
      <w:rFonts w:ascii="黑体" w:hAnsi="黑体" w:eastAsia="黑体"/>
      <w:sz w:val="28"/>
      <w:szCs w:val="28"/>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www.chn-das.com/" TargetMode="External"/><Relationship Id="rId11" Type="http://schemas.openxmlformats.org/officeDocument/2006/relationships/hyperlink" Target="mailto:das@chn-das.com" TargetMode="External"/><Relationship Id="rId12" Type="http://schemas.openxmlformats.org/officeDocument/2006/relationships/hyperlink" Target="http://www.cninfo.com.cn/"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header" Target="header2.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header" Target="header3.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header" Target="header4.xml"/><Relationship Id="rId33" Type="http://schemas.openxmlformats.org/officeDocument/2006/relationships/footer" Target="footer21.xml"/><Relationship Id="rId34" Type="http://schemas.openxmlformats.org/officeDocument/2006/relationships/image" Target="media/image3.jpeg"/><Relationship Id="rId35" Type="http://schemas.openxmlformats.org/officeDocument/2006/relationships/image" Target="media/image1.png"/><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header" Target="header5.xml"/><Relationship Id="rId45" Type="http://schemas.openxmlformats.org/officeDocument/2006/relationships/footer" Target="footer30.xml"/><Relationship Id="rId46" Type="http://schemas.openxmlformats.org/officeDocument/2006/relationships/footer" Target="footer3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2020-04-29T02:53:49Z</dcterms:created>
  <dcterms:modified xsi:type="dcterms:W3CDTF">2020-04-29T02:53:49Z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2011-03-25T00:00:00Z</vt:filetime>
  </property>
  <property fmtid="{D5CDD505-2E9C-101B-9397-08002B2CF9AE}" pid="3" name="Creator">
    <vt:lpwstr>Microsoft® Office Word 2007</vt:lpwstr>
  </property>
  <property fmtid="{D5CDD505-2E9C-101B-9397-08002B2CF9AE}" pid="4" name="LastSaved">
    <vt:filetime>2020-04-28T00:00:00Z</vt:filetime>
  </property>
</Properties>
</file>