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414145" cy="58547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14145" cy="585470"/>
                    </a:xfrm>
                    <a:prstGeom prst="rect"/>
                  </pic:spPr>
                </pic:pic>
              </a:graphicData>
            </a:graphic>
          </wp:inline>
        </w:drawing>
      </w:r>
    </w:p>
    <w:p>
      <w:pPr>
        <w:widowControl w:val="0"/>
        <w:spacing w:after="1419" w:line="1" w:lineRule="exact"/>
      </w:pPr>
    </w:p>
    <w:p>
      <w:pPr>
        <w:pStyle w:val="Style6"/>
        <w:keepNext w:val="0"/>
        <w:keepLines w:val="0"/>
        <w:widowControl w:val="0"/>
        <w:shd w:val="clear" w:color="auto" w:fill="auto"/>
        <w:bidi w:val="0"/>
        <w:spacing w:before="0" w:after="440" w:line="240" w:lineRule="auto"/>
        <w:ind w:left="0" w:right="0" w:firstLine="0"/>
        <w:jc w:val="center"/>
        <w:rPr>
          <w:sz w:val="36"/>
          <w:szCs w:val="36"/>
        </w:rPr>
      </w:pPr>
      <w:r>
        <w:rPr>
          <w:b/>
          <w:bCs/>
          <w:color w:val="000000"/>
          <w:spacing w:val="0"/>
          <w:w w:val="100"/>
          <w:position w:val="0"/>
          <w:sz w:val="36"/>
          <w:szCs w:val="36"/>
        </w:rPr>
        <w:t>二六三网络通信股份有限公司</w:t>
      </w:r>
    </w:p>
    <w:p>
      <w:pPr>
        <w:pStyle w:val="Style6"/>
        <w:keepNext w:val="0"/>
        <w:keepLines w:val="0"/>
        <w:widowControl w:val="0"/>
        <w:shd w:val="clear" w:color="auto" w:fill="auto"/>
        <w:bidi w:val="0"/>
        <w:spacing w:before="0" w:after="60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2016</w:t>
      </w:r>
      <w:r>
        <w:rPr>
          <w:b/>
          <w:bCs/>
          <w:color w:val="000000"/>
          <w:spacing w:val="0"/>
          <w:w w:val="100"/>
          <w:position w:val="0"/>
          <w:sz w:val="32"/>
          <w:szCs w:val="32"/>
        </w:rPr>
        <w:t>年年度报告</w:t>
      </w:r>
    </w:p>
    <w:p>
      <w:pPr>
        <w:pStyle w:val="Style6"/>
        <w:keepNext w:val="0"/>
        <w:keepLines w:val="0"/>
        <w:widowControl w:val="0"/>
        <w:shd w:val="clear" w:color="auto" w:fill="auto"/>
        <w:bidi w:val="0"/>
        <w:spacing w:before="0" w:after="0" w:line="240" w:lineRule="auto"/>
        <w:ind w:left="0" w:right="0" w:firstLine="0"/>
        <w:jc w:val="center"/>
        <w:rPr>
          <w:sz w:val="32"/>
          <w:szCs w:val="32"/>
        </w:rPr>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2838" w:right="984" w:bottom="2838" w:left="1099"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1"/>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3"/>
        <w:keepNext w:val="0"/>
        <w:keepLines w:val="0"/>
        <w:widowControl w:val="0"/>
        <w:shd w:val="clear" w:color="auto" w:fill="auto"/>
        <w:bidi w:val="0"/>
        <w:spacing w:before="0" w:line="629" w:lineRule="exact"/>
        <w:ind w:left="0" w:right="0"/>
        <w:jc w:val="both"/>
      </w:pPr>
      <w:bookmarkStart w:id="3" w:name="bookmark3"/>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bookmarkEnd w:id="3"/>
    </w:p>
    <w:p>
      <w:pPr>
        <w:pStyle w:val="Style13"/>
        <w:keepNext w:val="0"/>
        <w:keepLines w:val="0"/>
        <w:widowControl w:val="0"/>
        <w:shd w:val="clear" w:color="auto" w:fill="auto"/>
        <w:bidi w:val="0"/>
        <w:spacing w:before="0" w:line="619" w:lineRule="exact"/>
        <w:ind w:left="0" w:right="0"/>
        <w:jc w:val="both"/>
      </w:pPr>
      <w:r>
        <w:rPr>
          <w:color w:val="000000"/>
          <w:spacing w:val="0"/>
          <w:w w:val="100"/>
          <w:position w:val="0"/>
        </w:rPr>
        <w:t>公司负责人李小龙、主管会计工作负责人刘江涛及会计机构负责人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 管人员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孟雪霞声明：保证年度报告中财务报告的真实、准确、完整。</w:t>
      </w:r>
    </w:p>
    <w:p>
      <w:pPr>
        <w:pStyle w:val="Style13"/>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3"/>
        <w:keepNext w:val="0"/>
        <w:keepLines w:val="0"/>
        <w:widowControl w:val="0"/>
        <w:shd w:val="clear" w:color="auto" w:fill="auto"/>
        <w:bidi w:val="0"/>
        <w:spacing w:before="0" w:line="614" w:lineRule="exact"/>
        <w:ind w:left="0" w:right="0"/>
        <w:jc w:val="both"/>
      </w:pPr>
      <w:r>
        <w:rPr>
          <w:color w:val="000000"/>
          <w:spacing w:val="0"/>
          <w:w w:val="100"/>
          <w:position w:val="0"/>
        </w:rPr>
        <w:t>本年度报告涉及未来计划等前瞻性陈述，不构成公司对投资者的实质承诺, 请投资者注意投资风险。（风险揭示及应对措施）</w:t>
      </w:r>
    </w:p>
    <w:p>
      <w:pPr>
        <w:pStyle w:val="Style13"/>
        <w:keepNext w:val="0"/>
        <w:keepLines w:val="0"/>
        <w:widowControl w:val="0"/>
        <w:shd w:val="clear" w:color="auto" w:fill="auto"/>
        <w:bidi w:val="0"/>
        <w:spacing w:before="0"/>
        <w:ind w:left="0" w:right="0"/>
        <w:jc w:val="both"/>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1974" w:right="984" w:bottom="1974" w:left="1099"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6"/>
        <w:keepNext w:val="0"/>
        <w:keepLines w:val="0"/>
        <w:widowControl w:val="0"/>
        <w:shd w:val="clear" w:color="auto" w:fill="auto"/>
        <w:bidi w:val="0"/>
        <w:spacing w:before="0" w:after="1520" w:line="240" w:lineRule="auto"/>
        <w:ind w:left="0" w:right="0" w:firstLine="0"/>
        <w:jc w:val="center"/>
        <w:rPr>
          <w:sz w:val="36"/>
          <w:szCs w:val="36"/>
        </w:rPr>
      </w:pPr>
      <w:r>
        <w:rPr>
          <w:b/>
          <w:bCs/>
          <w:color w:val="000000"/>
          <w:spacing w:val="0"/>
          <w:w w:val="100"/>
          <w:position w:val="0"/>
          <w:sz w:val="36"/>
          <w:szCs w:val="36"/>
        </w:rPr>
        <w:t>目录</w:t>
      </w:r>
    </w:p>
    <w:p>
      <w:pPr>
        <w:pStyle w:val="Style16"/>
        <w:keepNext w:val="0"/>
        <w:keepLines w:val="0"/>
        <w:widowControl w:val="0"/>
        <w:shd w:val="clear" w:color="auto" w:fill="auto"/>
        <w:tabs>
          <w:tab w:leader="dot" w:pos="9609"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16"/>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5"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w:t>
        </w:r>
      </w:hyperlink>
    </w:p>
    <w:p>
      <w:pPr>
        <w:pStyle w:val="Style16"/>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53" w:tooltip="Current Document">
        <w:r>
          <w:rPr>
            <w:color w:val="000000"/>
            <w:spacing w:val="0"/>
            <w:w w:val="100"/>
            <w:position w:val="0"/>
            <w:sz w:val="22"/>
            <w:szCs w:val="22"/>
          </w:rPr>
          <w:t>第三节公司业务概要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w:t>
        </w:r>
      </w:hyperlink>
    </w:p>
    <w:p>
      <w:pPr>
        <w:pStyle w:val="Style16"/>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81"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12</w:t>
        </w:r>
      </w:hyperlink>
    </w:p>
    <w:p>
      <w:pPr>
        <w:pStyle w:val="Style16"/>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246" w:tooltip="Current Document">
        <w:r>
          <w:rPr>
            <w:color w:val="000000"/>
            <w:spacing w:val="0"/>
            <w:w w:val="100"/>
            <w:position w:val="0"/>
            <w:sz w:val="22"/>
            <w:szCs w:val="22"/>
          </w:rPr>
          <w:t>第五节重要事项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32</w:t>
        </w:r>
      </w:hyperlink>
    </w:p>
    <w:p>
      <w:pPr>
        <w:pStyle w:val="Style16"/>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394"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54</w:t>
        </w:r>
      </w:hyperlink>
    </w:p>
    <w:p>
      <w:pPr>
        <w:pStyle w:val="Style16"/>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460"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62</w:t>
        </w:r>
      </w:hyperlink>
    </w:p>
    <w:p>
      <w:pPr>
        <w:pStyle w:val="Style16"/>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464" w:tooltip="Current Document">
        <w:r>
          <w:rPr>
            <w:color w:val="000000"/>
            <w:spacing w:val="0"/>
            <w:w w:val="100"/>
            <w:position w:val="0"/>
            <w:sz w:val="22"/>
            <w:szCs w:val="22"/>
          </w:rPr>
          <w:t>第八节董事、监事、高级管理人员和员工情况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63</w:t>
        </w:r>
      </w:hyperlink>
    </w:p>
    <w:p>
      <w:pPr>
        <w:pStyle w:val="Style16"/>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529" w:tooltip="Current Document">
        <w:r>
          <w:rPr>
            <w:color w:val="000000"/>
            <w:spacing w:val="0"/>
            <w:w w:val="100"/>
            <w:position w:val="0"/>
            <w:sz w:val="22"/>
            <w:szCs w:val="22"/>
          </w:rPr>
          <w:t>第九节公司治理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71</w:t>
        </w:r>
      </w:hyperlink>
    </w:p>
    <w:p>
      <w:pPr>
        <w:pStyle w:val="Style16"/>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611" w:tooltip="Current Document">
        <w:r>
          <w:rPr>
            <w:color w:val="000000"/>
            <w:spacing w:val="0"/>
            <w:w w:val="100"/>
            <w:position w:val="0"/>
            <w:sz w:val="22"/>
            <w:szCs w:val="22"/>
          </w:rPr>
          <w:t>第十节公司债券相关情况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76</w:t>
        </w:r>
      </w:hyperlink>
    </w:p>
    <w:p>
      <w:pPr>
        <w:pStyle w:val="Style16"/>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615" w:tooltip="Current Document">
        <w:r>
          <w:rPr>
            <w:color w:val="000000"/>
            <w:spacing w:val="0"/>
            <w:w w:val="100"/>
            <w:position w:val="0"/>
            <w:sz w:val="22"/>
            <w:szCs w:val="22"/>
          </w:rPr>
          <w:t>第^一节财务报告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77</w:t>
        </w:r>
      </w:hyperlink>
    </w:p>
    <w:p>
      <w:pPr>
        <w:pStyle w:val="Style16"/>
        <w:keepNext w:val="0"/>
        <w:keepLines w:val="0"/>
        <w:widowControl w:val="0"/>
        <w:shd w:val="clear" w:color="auto" w:fill="auto"/>
        <w:tabs>
          <w:tab w:leader="dot" w:pos="9609" w:val="right"/>
        </w:tabs>
        <w:bidi w:val="0"/>
        <w:spacing w:before="0" w:line="240" w:lineRule="auto"/>
        <w:ind w:left="0" w:right="0" w:firstLine="0"/>
        <w:jc w:val="left"/>
        <w:rPr>
          <w:sz w:val="24"/>
          <w:szCs w:val="24"/>
        </w:rPr>
        <w:sectPr>
          <w:footnotePr>
            <w:pos w:val="pageBottom"/>
            <w:numFmt w:val="decimal"/>
            <w:numRestart w:val="continuous"/>
          </w:footnotePr>
          <w:pgSz w:w="11900" w:h="16840"/>
          <w:pgMar w:top="2862" w:right="1123" w:bottom="2862" w:left="1109" w:header="0" w:footer="3" w:gutter="0"/>
          <w:cols w:space="720"/>
          <w:noEndnote/>
          <w:rtlGutter w:val="0"/>
          <w:docGrid w:linePitch="360"/>
        </w:sectPr>
      </w:pPr>
      <w:hyperlink w:anchor="bookmark1831" w:tooltip="Current Document">
        <w:r>
          <w:rPr>
            <w:color w:val="000000"/>
            <w:spacing w:val="0"/>
            <w:w w:val="100"/>
            <w:position w:val="0"/>
            <w:sz w:val="22"/>
            <w:szCs w:val="22"/>
          </w:rPr>
          <w:t>第十二节 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186</w:t>
        </w:r>
      </w:hyperlink>
      <w:r>
        <w:fldChar w:fldCharType="end"/>
      </w:r>
    </w:p>
    <w:p>
      <w:pPr>
        <w:pStyle w:val="Style6"/>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《二六三网络通信股份有限公司章程》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工业和信息化部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中华人民共和国工业与信息化部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北京证监局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中国证券监督管理委员会北京监管局</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如无说明，指人民币元、人民币万元</w:t>
            </w:r>
          </w:p>
        </w:tc>
      </w:tr>
    </w:tbl>
    <w:p>
      <w:pPr>
        <w:sectPr>
          <w:footnotePr>
            <w:pos w:val="pageBottom"/>
            <w:numFmt w:val="decimal"/>
            <w:numRestart w:val="continuous"/>
          </w:footnotePr>
          <w:pgSz w:w="11900" w:h="16840"/>
          <w:pgMar w:top="2089" w:right="1196" w:bottom="2089" w:left="1124" w:header="0" w:footer="3" w:gutter="0"/>
          <w:cols w:space="720"/>
          <w:noEndnote/>
          <w:rtlGutter w:val="0"/>
          <w:docGrid w:linePitch="360"/>
        </w:sectPr>
      </w:pPr>
    </w:p>
    <w:p>
      <w:pPr>
        <w:pStyle w:val="Style11"/>
        <w:keepNext/>
        <w:keepLines/>
        <w:widowControl w:val="0"/>
        <w:shd w:val="clear" w:color="auto" w:fill="auto"/>
        <w:bidi w:val="0"/>
        <w:spacing w:before="46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0"/>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7" w:name="bookmark7"/>
      <w:bookmarkStart w:id="8" w:name="bookmark8"/>
      <w:bookmarkStart w:id="9" w:name="bookmark9"/>
      <w:r>
        <w:rPr>
          <w:color w:val="000000"/>
          <w:spacing w:val="0"/>
          <w:w w:val="100"/>
          <w:position w:val="0"/>
        </w:rPr>
        <w:t>一</w:t>
      </w:r>
      <w:bookmarkEnd w:id="10"/>
      <w:r>
        <w:rPr>
          <w:color w:val="000000"/>
          <w:spacing w:val="0"/>
          <w:w w:val="100"/>
          <w:position w:val="0"/>
        </w:rPr>
        <w:t>、公司信息</w:t>
      </w:r>
      <w:bookmarkEnd w:id="11"/>
      <w:bookmarkEnd w:id="8"/>
      <w:bookmarkEnd w:id="9"/>
      <w:bookmarkEnd w:id="7"/>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002467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Net </w:t>
            </w:r>
            <w:r>
              <w:rPr>
                <w:rFonts w:ascii="Times New Roman" w:eastAsia="Times New Roman" w:hAnsi="Times New Roman" w:cs="Times New Roman"/>
                <w:color w:val="000000"/>
                <w:spacing w:val="0"/>
                <w:w w:val="100"/>
                <w:position w:val="0"/>
                <w:sz w:val="18"/>
                <w:szCs w:val="18"/>
              </w:rPr>
              <w:t>263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北京市昌平区城区镇超前路</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102200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北京市朝阳区和平里东土城路</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号建达大厦</w:t>
            </w:r>
            <w:r>
              <w:rPr>
                <w:rFonts w:ascii="Times New Roman" w:eastAsia="Times New Roman" w:hAnsi="Times New Roman" w:cs="Times New Roman"/>
                <w:color w:val="000000"/>
                <w:spacing w:val="0"/>
                <w:w w:val="100"/>
                <w:position w:val="0"/>
                <w:sz w:val="18"/>
                <w:szCs w:val="18"/>
              </w:rPr>
              <w:t>16-18</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100013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"http://www.net263" </w:instrText>
            </w:r>
            <w:r>
              <w:fldChar w:fldCharType="separate"/>
            </w:r>
            <w:r>
              <w:rPr>
                <w:rFonts w:ascii="Times New Roman" w:eastAsia="Times New Roman" w:hAnsi="Times New Roman" w:cs="Times New Roman"/>
                <w:color w:val="000000"/>
                <w:spacing w:val="0"/>
                <w:w w:val="100"/>
                <w:position w:val="0"/>
                <w:sz w:val="18"/>
                <w:szCs w:val="18"/>
              </w:rPr>
              <w:t>www.net263</w:t>
            </w:r>
            <w:r>
              <w:fldChar w:fldCharType="end"/>
            </w:r>
            <w:r>
              <w:rPr>
                <w:rFonts w:ascii="Times New Roman" w:eastAsia="Times New Roman" w:hAnsi="Times New Roman" w:cs="Times New Roman"/>
                <w:color w:val="000000"/>
                <w:spacing w:val="0"/>
                <w:w w:val="100"/>
                <w:position w:val="0"/>
                <w:sz w:val="18"/>
                <w:szCs w:val="18"/>
              </w:rPr>
              <w:t>. com</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invset263@net263. com</w:t>
            </w:r>
          </w:p>
        </w:tc>
      </w:tr>
    </w:tbl>
    <w:p>
      <w:pPr>
        <w:widowControl w:val="0"/>
        <w:spacing w:after="319" w:line="1" w:lineRule="exact"/>
      </w:pPr>
    </w:p>
    <w:p>
      <w:pPr>
        <w:pStyle w:val="Style20"/>
        <w:keepNext/>
        <w:keepLines/>
        <w:widowControl w:val="0"/>
        <w:shd w:val="clear" w:color="auto" w:fill="auto"/>
        <w:bidi w:val="0"/>
        <w:spacing w:before="0" w:after="32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rPr>
        <w:t>二</w:t>
      </w:r>
      <w:bookmarkEnd w:id="14"/>
      <w:r>
        <w:rPr>
          <w:color w:val="000000"/>
          <w:spacing w:val="0"/>
          <w:w w:val="100"/>
          <w:position w:val="0"/>
        </w:rPr>
        <w:t>、联系人和联系方式</w:t>
      </w:r>
      <w:bookmarkEnd w:id="12"/>
      <w:bookmarkEnd w:id="13"/>
      <w:bookmarkEnd w:id="15"/>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刘江涛</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李波</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北京市朝阳区和平里东土城路</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号建 达大厦</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北京市朝阳区和平里东土城路</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号建 达大厦</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010-64260109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010-64260109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010-64260109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010-64260109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"mailto:invset263@net263.com" </w:instrText>
            </w:r>
            <w:r>
              <w:fldChar w:fldCharType="separate"/>
            </w:r>
            <w:r>
              <w:rPr>
                <w:rFonts w:ascii="Times New Roman" w:eastAsia="Times New Roman" w:hAnsi="Times New Roman" w:cs="Times New Roman"/>
                <w:color w:val="000000"/>
                <w:spacing w:val="0"/>
                <w:w w:val="100"/>
                <w:position w:val="0"/>
                <w:sz w:val="18"/>
                <w:szCs w:val="18"/>
              </w:rPr>
              <w:t>invset263@net263.com</w:t>
            </w:r>
            <w:r>
              <w:fldChar w:fldCharType="end"/>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"mailto:invset263@net263.com" </w:instrText>
            </w:r>
            <w:r>
              <w:fldChar w:fldCharType="separate"/>
            </w:r>
            <w:r>
              <w:rPr>
                <w:rFonts w:ascii="Times New Roman" w:eastAsia="Times New Roman" w:hAnsi="Times New Roman" w:cs="Times New Roman"/>
                <w:color w:val="000000"/>
                <w:spacing w:val="0"/>
                <w:w w:val="100"/>
                <w:position w:val="0"/>
                <w:sz w:val="18"/>
                <w:szCs w:val="18"/>
              </w:rPr>
              <w:t>invset263@net263.com</w:t>
            </w:r>
            <w:r>
              <w:fldChar w:fldCharType="end"/>
            </w:r>
          </w:p>
        </w:tc>
      </w:tr>
    </w:tbl>
    <w:p>
      <w:pPr>
        <w:widowControl w:val="0"/>
        <w:spacing w:after="319" w:line="1" w:lineRule="exact"/>
      </w:pPr>
    </w:p>
    <w:p>
      <w:pPr>
        <w:pStyle w:val="Style20"/>
        <w:keepNext/>
        <w:keepLines/>
        <w:widowControl w:val="0"/>
        <w:shd w:val="clear" w:color="auto" w:fill="auto"/>
        <w:bidi w:val="0"/>
        <w:spacing w:before="0" w:after="32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rPr>
        <w:t>三</w:t>
      </w:r>
      <w:bookmarkEnd w:id="18"/>
      <w:r>
        <w:rPr>
          <w:color w:val="000000"/>
          <w:spacing w:val="0"/>
          <w:w w:val="100"/>
          <w:position w:val="0"/>
        </w:rPr>
        <w:t>、信息披露及备置地点</w:t>
      </w:r>
      <w:bookmarkEnd w:id="16"/>
      <w:bookmarkEnd w:id="17"/>
      <w:bookmarkEnd w:id="19"/>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公司法务证券部</w:t>
            </w:r>
          </w:p>
        </w:tc>
      </w:tr>
    </w:tbl>
    <w:p>
      <w:pPr>
        <w:spacing w:lineRule="exact" w:line="1"/>
        <w:rPr>
          <w:sz w:val="2"/>
          <w:szCs w:val="2"/>
        </w:rPr>
      </w:pPr>
      <w:r>
        <w:br w:type="page"/>
      </w:r>
    </w:p>
    <w:p>
      <w:pPr>
        <w:pStyle w:val="Style20"/>
        <w:keepNext/>
        <w:keepLines/>
        <w:widowControl w:val="0"/>
        <w:shd w:val="clear" w:color="auto" w:fill="auto"/>
        <w:bidi w:val="0"/>
        <w:spacing w:before="0" w:after="34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rPr>
        <w:t>四</w:t>
      </w:r>
      <w:bookmarkEnd w:id="22"/>
      <w:r>
        <w:rPr>
          <w:color w:val="000000"/>
          <w:spacing w:val="0"/>
          <w:w w:val="100"/>
          <w:position w:val="0"/>
        </w:rPr>
        <w:t>、注册变更情况</w:t>
      </w:r>
      <w:bookmarkEnd w:id="20"/>
      <w:bookmarkEnd w:id="21"/>
      <w:bookmarkEnd w:id="23"/>
    </w:p>
    <w:tbl>
      <w:tblPr>
        <w:tblOverlap w:val="never"/>
        <w:jc w:val="center"/>
        <w:tblLayout w:type="fixed"/>
      </w:tblPr>
      <w:tblGrid>
        <w:gridCol w:w="3192"/>
        <w:gridCol w:w="6389"/>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70034726-7</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39" w:line="1" w:lineRule="exact"/>
      </w:pPr>
    </w:p>
    <w:p>
      <w:pPr>
        <w:pStyle w:val="Style20"/>
        <w:keepNext/>
        <w:keepLines/>
        <w:widowControl w:val="0"/>
        <w:shd w:val="clear" w:color="auto" w:fill="auto"/>
        <w:bidi w:val="0"/>
        <w:spacing w:before="0" w:after="38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五</w:t>
      </w:r>
      <w:bookmarkEnd w:id="26"/>
      <w:r>
        <w:rPr>
          <w:color w:val="000000"/>
          <w:spacing w:val="0"/>
          <w:w w:val="100"/>
          <w:position w:val="0"/>
        </w:rPr>
        <w:t>、其他有关资料</w:t>
      </w:r>
      <w:bookmarkEnd w:id="24"/>
      <w:bookmarkEnd w:id="25"/>
      <w:bookmarkEnd w:id="27"/>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德勤华永会计师事务所（特殊普通合伙）</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中国上海市延安东路</w:t>
            </w:r>
            <w:r>
              <w:rPr>
                <w:rFonts w:ascii="Times New Roman" w:eastAsia="Times New Roman" w:hAnsi="Times New Roman" w:cs="Times New Roman"/>
                <w:color w:val="000000"/>
                <w:spacing w:val="0"/>
                <w:w w:val="100"/>
                <w:position w:val="0"/>
                <w:sz w:val="18"/>
                <w:szCs w:val="18"/>
              </w:rPr>
              <w:t>222</w:t>
            </w:r>
            <w:r>
              <w:rPr>
                <w:color w:val="000000"/>
                <w:spacing w:val="0"/>
                <w:w w:val="100"/>
                <w:position w:val="0"/>
              </w:rPr>
              <w:t>号外滩中心</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童传江；张乐</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中信建投证券股份有限公司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北京市东城区朝内大街</w:t>
            </w:r>
            <w:r>
              <w:rPr>
                <w:rFonts w:ascii="Times New Roman" w:eastAsia="Times New Roman" w:hAnsi="Times New Roman" w:cs="Times New Roman"/>
                <w:color w:val="000000"/>
                <w:spacing w:val="0"/>
                <w:w w:val="100"/>
                <w:position w:val="0"/>
                <w:sz w:val="18"/>
                <w:szCs w:val="18"/>
              </w:rPr>
              <w:t xml:space="preserve">188 </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张耀坤、赵亮</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2015.12.29-2016.12.31</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24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六</w:t>
      </w:r>
      <w:bookmarkEnd w:id="30"/>
      <w:r>
        <w:rPr>
          <w:color w:val="000000"/>
          <w:spacing w:val="0"/>
          <w:w w:val="100"/>
          <w:position w:val="0"/>
        </w:rPr>
        <w:t>、主要会计数据和财务指标</w:t>
      </w:r>
      <w:bookmarkEnd w:id="28"/>
      <w:bookmarkEnd w:id="29"/>
      <w:bookmarkEnd w:id="31"/>
    </w:p>
    <w:p>
      <w:pPr>
        <w:pStyle w:val="Style24"/>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981"/>
        <w:gridCol w:w="1560"/>
        <w:gridCol w:w="1560"/>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835,675,220.99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716,361,757.32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745,412,766.48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-378,266,158.07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58,918,497.10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147,862,351.01</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归属于上市公司股东的扣除非经常性 损益的净利润（元）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-320,492,159.73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55,897,131.66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132,130,042.31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100,480,520.81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129,494,640.22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-22.41%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200,866,658.92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-23.11%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2,699,470,371.38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2,626,993,837.87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1,685,543,751.27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1,790,727,729.33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2,203,870,134.39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-18.75%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1,418,231,835.44</w:t>
            </w:r>
          </w:p>
        </w:tc>
      </w:tr>
    </w:tbl>
    <w:p>
      <w:pPr>
        <w:pStyle w:val="Style20"/>
        <w:keepNext/>
        <w:keepLines/>
        <w:widowControl w:val="0"/>
        <w:shd w:val="clear" w:color="auto" w:fill="auto"/>
        <w:bidi w:val="0"/>
        <w:spacing w:before="0" w:after="38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rPr>
        <w:t>七</w:t>
      </w:r>
      <w:bookmarkEnd w:id="34"/>
      <w:r>
        <w:rPr>
          <w:color w:val="000000"/>
          <w:spacing w:val="0"/>
          <w:w w:val="100"/>
          <w:position w:val="0"/>
        </w:rPr>
        <w:t>、境内外会计准则下会计数据差异</w:t>
      </w:r>
      <w:bookmarkEnd w:id="32"/>
      <w:bookmarkEnd w:id="33"/>
      <w:bookmarkEnd w:id="35"/>
    </w:p>
    <w:p>
      <w:pPr>
        <w:pStyle w:val="Style28"/>
        <w:keepNext/>
        <w:keepLines/>
        <w:widowControl w:val="0"/>
        <w:shd w:val="clear" w:color="auto" w:fill="auto"/>
        <w:tabs>
          <w:tab w:pos="368" w:val="left"/>
        </w:tabs>
        <w:bidi w:val="0"/>
        <w:spacing w:before="0" w:after="380" w:line="240" w:lineRule="auto"/>
        <w:ind w:left="0" w:right="0" w:firstLine="0"/>
        <w:jc w:val="left"/>
      </w:pPr>
      <w:bookmarkStart w:id="36" w:name="bookmark36"/>
      <w:bookmarkStart w:id="37" w:name="bookmark37"/>
      <w:bookmarkStart w:id="38" w:name="bookmark38"/>
      <w:bookmarkStart w:id="39" w:name="bookmark39"/>
      <w:r>
        <w:rPr>
          <w:rFonts w:ascii="Times New Roman" w:eastAsia="Times New Roman" w:hAnsi="Times New Roman" w:cs="Times New Roman"/>
          <w:color w:val="000000"/>
          <w:spacing w:val="0"/>
          <w:w w:val="100"/>
          <w:position w:val="0"/>
        </w:rPr>
        <w:t>1</w:t>
      </w:r>
      <w:bookmarkEnd w:id="38"/>
      <w:r>
        <w:rPr>
          <w:color w:val="000000"/>
          <w:spacing w:val="0"/>
          <w:w w:val="100"/>
          <w:position w:val="0"/>
        </w:rPr>
        <w:t>、</w:t>
        <w:tab/>
        <w:t>同时按照国际会计准则与按照中国会计准则披露的财务报告中净利润和净资产差异情况</w:t>
      </w:r>
      <w:bookmarkEnd w:id="36"/>
      <w:bookmarkEnd w:id="37"/>
      <w:bookmarkEnd w:id="39"/>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8"/>
        <w:keepNext/>
        <w:keepLines/>
        <w:widowControl w:val="0"/>
        <w:shd w:val="clear" w:color="auto" w:fill="auto"/>
        <w:tabs>
          <w:tab w:pos="378" w:val="left"/>
        </w:tabs>
        <w:bidi w:val="0"/>
        <w:spacing w:before="0" w:after="380" w:line="240" w:lineRule="auto"/>
        <w:ind w:left="0" w:right="0" w:firstLine="0"/>
        <w:jc w:val="left"/>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2</w:t>
      </w:r>
      <w:bookmarkEnd w:id="42"/>
      <w:r>
        <w:rPr>
          <w:color w:val="000000"/>
          <w:spacing w:val="0"/>
          <w:w w:val="100"/>
          <w:position w:val="0"/>
        </w:rPr>
        <w:t>、</w:t>
        <w:tab/>
        <w:t>同时按照境外会计准则与按照中国会计准则披露的财务报告中净利润和净资产差异情况</w:t>
      </w:r>
      <w:bookmarkEnd w:id="40"/>
      <w:bookmarkEnd w:id="41"/>
      <w:bookmarkEnd w:id="43"/>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0"/>
        <w:keepNext/>
        <w:keepLines/>
        <w:widowControl w:val="0"/>
        <w:shd w:val="clear" w:color="auto" w:fill="auto"/>
        <w:bidi w:val="0"/>
        <w:spacing w:before="0" w:after="38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rPr>
        <w:t>八</w:t>
      </w:r>
      <w:bookmarkEnd w:id="46"/>
      <w:r>
        <w:rPr>
          <w:color w:val="000000"/>
          <w:spacing w:val="0"/>
          <w:w w:val="100"/>
          <w:position w:val="0"/>
        </w:rPr>
        <w:t>、分季度主要财务指标</w:t>
      </w:r>
      <w:bookmarkEnd w:id="44"/>
      <w:bookmarkEnd w:id="45"/>
      <w:bookmarkEnd w:id="4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202,285,574.17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211,237,596.52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202,397,924.57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219,754,125.73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86,501,954.79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-881,188.96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9,635,701.35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-473,522,625.25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15,467,341.15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-115,331.33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1,007,532.51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-336,851,702.06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8,362,829.67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38,756,274.96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19,958,487.85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33,402,928.33</w:t>
            </w:r>
          </w:p>
        </w:tc>
      </w:tr>
    </w:tbl>
    <w:p>
      <w:pPr>
        <w:pStyle w:val="Style24"/>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keepLines/>
        <w:widowControl w:val="0"/>
        <w:shd w:val="clear" w:color="auto" w:fill="auto"/>
        <w:bidi w:val="0"/>
        <w:spacing w:before="0" w:after="38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rPr>
        <w:t>九</w:t>
      </w:r>
      <w:bookmarkEnd w:id="50"/>
      <w:r>
        <w:rPr>
          <w:color w:val="000000"/>
          <w:spacing w:val="0"/>
          <w:w w:val="100"/>
          <w:position w:val="0"/>
        </w:rPr>
        <w:t>、非经常性损益项目及金额</w:t>
      </w:r>
      <w:bookmarkEnd w:id="48"/>
      <w:bookmarkEnd w:id="49"/>
      <w:bookmarkEnd w:id="51"/>
    </w:p>
    <w:p>
      <w:pPr>
        <w:pStyle w:val="Style24"/>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84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非流动资产处置损益（包括已计提资产减 值准备的冲销部分）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-14,190,578.87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-4,089,836.44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2,474,327.46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本报告期内，本公司 对长期待摊费用进行 了复核，将</w:t>
            </w: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 xml:space="preserve">和 </w:t>
            </w: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用户获取费用 中不再能为公司未来 带来经济利润的项目 进行了清理，确认损 失</w:t>
            </w:r>
            <w:r>
              <w:rPr>
                <w:rFonts w:ascii="Times New Roman" w:eastAsia="Times New Roman" w:hAnsi="Times New Roman" w:cs="Times New Roman"/>
                <w:color w:val="000000"/>
                <w:spacing w:val="0"/>
                <w:w w:val="100"/>
                <w:position w:val="0"/>
                <w:sz w:val="18"/>
                <w:szCs w:val="18"/>
              </w:rPr>
              <w:t>1,002.94</w:t>
            </w:r>
            <w:r>
              <w:rPr>
                <w:color w:val="000000"/>
                <w:spacing w:val="0"/>
                <w:w w:val="100"/>
                <w:position w:val="0"/>
              </w:rPr>
              <w:t>万元；本 公司建设新的核心网 原租用</w:t>
            </w:r>
            <w:r>
              <w:rPr>
                <w:rFonts w:ascii="Times New Roman" w:eastAsia="Times New Roman" w:hAnsi="Times New Roman" w:cs="Times New Roman"/>
                <w:color w:val="000000"/>
                <w:spacing w:val="0"/>
                <w:w w:val="100"/>
                <w:position w:val="0"/>
                <w:sz w:val="18"/>
                <w:szCs w:val="18"/>
              </w:rPr>
              <w:t>MVNO</w:t>
            </w:r>
            <w:r>
              <w:rPr>
                <w:color w:val="000000"/>
                <w:spacing w:val="0"/>
                <w:w w:val="100"/>
                <w:position w:val="0"/>
              </w:rPr>
              <w:t>软件 系统平台被替换，确 认损失</w:t>
            </w:r>
            <w:r>
              <w:rPr>
                <w:rFonts w:ascii="Times New Roman" w:eastAsia="Times New Roman" w:hAnsi="Times New Roman" w:cs="Times New Roman"/>
                <w:color w:val="000000"/>
                <w:spacing w:val="0"/>
                <w:w w:val="100"/>
                <w:position w:val="0"/>
                <w:sz w:val="18"/>
                <w:szCs w:val="18"/>
              </w:rPr>
              <w:t>386.36</w:t>
            </w:r>
            <w:r>
              <w:rPr>
                <w:color w:val="000000"/>
                <w:spacing w:val="0"/>
                <w:w w:val="100"/>
                <w:position w:val="0"/>
              </w:rPr>
              <w:t>万元。</w:t>
            </w: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4,209,048.00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3,128,638.43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10,865,402.33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12,477,917.42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left"/>
            </w:pPr>
            <w:r>
              <w:rPr>
                <w:color w:val="000000"/>
                <w:spacing w:val="0"/>
                <w:w w:val="100"/>
                <w:position w:val="0"/>
              </w:rPr>
              <w:t>本报告期内，本公司 收购上海奈盛产生的 负商誉</w:t>
            </w:r>
            <w:r>
              <w:rPr>
                <w:rFonts w:ascii="Times New Roman" w:eastAsia="Times New Roman" w:hAnsi="Times New Roman" w:cs="Times New Roman"/>
                <w:color w:val="000000"/>
                <w:spacing w:val="0"/>
                <w:w w:val="100"/>
                <w:position w:val="0"/>
                <w:sz w:val="18"/>
                <w:szCs w:val="18"/>
              </w:rPr>
              <w:t>1,247.79</w:t>
            </w:r>
            <w:r>
              <w:rPr>
                <w:color w:val="000000"/>
                <w:spacing w:val="0"/>
                <w:w w:val="100"/>
                <w:position w:val="0"/>
              </w:rPr>
              <w:t>万。</w:t>
            </w:r>
          </w:p>
        </w:tc>
      </w:tr>
      <w:tr>
        <w:trPr>
          <w:trHeight w:val="165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25,499,613.88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4,736,359.89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1,199,191.30</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根据税收、会计等法律、法规的要求对当 期损益进行一次性调整对当期损益的影响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63,555,175.10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本报告期内，本公司 完成展动科技并购， 购买日之前持有的展 动科技长期股权估值 调整带来投资收益 </w:t>
            </w:r>
            <w:r>
              <w:rPr>
                <w:rFonts w:ascii="Times New Roman" w:eastAsia="Times New Roman" w:hAnsi="Times New Roman" w:cs="Times New Roman"/>
                <w:color w:val="000000"/>
                <w:spacing w:val="0"/>
                <w:w w:val="100"/>
                <w:position w:val="0"/>
                <w:sz w:val="18"/>
                <w:szCs w:val="18"/>
              </w:rPr>
              <w:t xml:space="preserve">6,355.52 </w:t>
            </w:r>
            <w:r>
              <w:rPr>
                <w:color w:val="000000"/>
                <w:spacing w:val="0"/>
                <w:w w:val="100"/>
                <w:position w:val="0"/>
              </w:rPr>
              <w:t>万。</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-516,812.77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-492,407.46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489,763.91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2,583,907.74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收购子公司应支付的或有对价增加额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-148,909,020.00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本报告期内，本公司 收购展动科技形成的 或有对价增加额。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-100,658.90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261,388.98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1,880,284.04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-57,773,998.34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3,021,365.44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15,732,308.70</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441" w:right="1138" w:bottom="1537" w:left="1075"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1"/>
        <w:keepNext/>
        <w:keepLines/>
        <w:widowControl w:val="0"/>
        <w:shd w:val="clear" w:color="auto" w:fill="auto"/>
        <w:bidi w:val="0"/>
        <w:spacing w:before="520" w:line="240" w:lineRule="auto"/>
        <w:ind w:left="0" w:right="0" w:firstLine="0"/>
        <w:jc w:val="center"/>
      </w:pPr>
      <w:bookmarkStart w:id="52" w:name="bookmark52"/>
      <w:bookmarkStart w:id="53" w:name="bookmark53"/>
      <w:bookmarkStart w:id="54" w:name="bookmark54"/>
      <w:r>
        <w:rPr>
          <w:color w:val="000000"/>
          <w:spacing w:val="0"/>
          <w:w w:val="100"/>
          <w:position w:val="0"/>
        </w:rPr>
        <w:t>第三节公司业务概要</w:t>
      </w:r>
      <w:bookmarkEnd w:id="52"/>
      <w:bookmarkEnd w:id="53"/>
      <w:bookmarkEnd w:id="54"/>
    </w:p>
    <w:p>
      <w:pPr>
        <w:pStyle w:val="Style20"/>
        <w:keepNext/>
        <w:keepLines/>
        <w:widowControl w:val="0"/>
        <w:shd w:val="clear" w:color="auto" w:fill="auto"/>
        <w:tabs>
          <w:tab w:pos="517" w:val="left"/>
        </w:tabs>
        <w:bidi w:val="0"/>
        <w:spacing w:before="0" w:after="260" w:line="240" w:lineRule="auto"/>
        <w:ind w:left="0" w:right="0" w:firstLine="0"/>
        <w:jc w:val="left"/>
      </w:pPr>
      <w:bookmarkStart w:id="55" w:name="bookmark55"/>
      <w:bookmarkStart w:id="56" w:name="bookmark56"/>
      <w:bookmarkStart w:id="57" w:name="bookmark57"/>
      <w:bookmarkStart w:id="58" w:name="bookmark58"/>
      <w:bookmarkStart w:id="59" w:name="bookmark59"/>
      <w:r>
        <w:rPr>
          <w:color w:val="000000"/>
          <w:spacing w:val="0"/>
          <w:w w:val="100"/>
          <w:position w:val="0"/>
        </w:rPr>
        <w:t>一</w:t>
      </w:r>
      <w:bookmarkEnd w:id="58"/>
      <w:r>
        <w:rPr>
          <w:color w:val="000000"/>
          <w:spacing w:val="0"/>
          <w:w w:val="100"/>
          <w:position w:val="0"/>
        </w:rPr>
        <w:t>、</w:t>
        <w:tab/>
        <w:t>报告期内公司从事的主要业务</w:t>
      </w:r>
      <w:bookmarkEnd w:id="56"/>
      <w:bookmarkEnd w:id="57"/>
      <w:bookmarkEnd w:id="59"/>
      <w:bookmarkEnd w:id="55"/>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公司是一家运用互联网技术和转售方式为企业和个人提供虚拟运营通信服务的新型通信服务商。</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在企业客户市场，公司运用互联网技术和转售方式为企业提供全方位、一站式的通信产品和服务，包括：</w:t>
      </w: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云通信（融 合企业邮箱、电话会议、网络会议、视频会议、网络直播、企业网盘、即时通信、协同办公等产品）、企业云电话、企业短 信、企业</w:t>
      </w:r>
      <w:r>
        <w:rPr>
          <w:rFonts w:ascii="Times New Roman" w:eastAsia="Times New Roman" w:hAnsi="Times New Roman" w:cs="Times New Roman"/>
          <w:color w:val="000000"/>
          <w:spacing w:val="0"/>
          <w:w w:val="100"/>
          <w:position w:val="0"/>
          <w:sz w:val="18"/>
          <w:szCs w:val="18"/>
        </w:rPr>
        <w:t>VPN</w:t>
      </w:r>
      <w:r>
        <w:rPr>
          <w:color w:val="000000"/>
          <w:spacing w:val="0"/>
          <w:w w:val="100"/>
          <w:position w:val="0"/>
        </w:rPr>
        <w:t>、</w:t>
      </w:r>
      <w:r>
        <w:rPr>
          <w:color w:val="000000"/>
          <w:spacing w:val="0"/>
          <w:w w:val="100"/>
          <w:position w:val="0"/>
        </w:rPr>
        <w:t>企业无线、</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及云计算等服务。其中，视频会议为公司在报告期内新推出的企业通信服务，公司在报告期 内通过与</w:t>
      </w:r>
      <w:r>
        <w:rPr>
          <w:rFonts w:ascii="Times New Roman" w:eastAsia="Times New Roman" w:hAnsi="Times New Roman" w:cs="Times New Roman"/>
          <w:color w:val="000000"/>
          <w:spacing w:val="0"/>
          <w:w w:val="100"/>
          <w:position w:val="0"/>
          <w:sz w:val="18"/>
          <w:szCs w:val="18"/>
        </w:rPr>
        <w:t>NTT</w:t>
      </w:r>
      <w:r>
        <w:rPr>
          <w:color w:val="000000"/>
          <w:spacing w:val="0"/>
          <w:w w:val="100"/>
          <w:position w:val="0"/>
        </w:rPr>
        <w:t>合资方式开始进入</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及云计算服务领域。</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在个人客户市场，公司针对全球华人跨境通信需求，为海外华人家庭提供</w:t>
      </w:r>
      <w:r>
        <w:rPr>
          <w:rFonts w:ascii="Times New Roman" w:eastAsia="Times New Roman" w:hAnsi="Times New Roman" w:cs="Times New Roman"/>
          <w:color w:val="000000"/>
          <w:spacing w:val="0"/>
          <w:w w:val="100"/>
          <w:position w:val="0"/>
          <w:sz w:val="18"/>
          <w:szCs w:val="18"/>
        </w:rPr>
        <w:t>V</w:t>
      </w:r>
      <w:r>
        <w:rPr>
          <w:rFonts w:ascii="Times New Roman" w:eastAsia="Times New Roman" w:hAnsi="Times New Roman" w:cs="Times New Roman"/>
          <w:color w:val="000000"/>
          <w:spacing w:val="0"/>
          <w:w w:val="100"/>
          <w:position w:val="0"/>
          <w:sz w:val="18"/>
          <w:szCs w:val="18"/>
        </w:rPr>
        <w:t>oIP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IPT</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等互联网综合通信服务，为全球 商旅华人提供虚拟移动通信服务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MVNO</w:t>
      </w:r>
      <w:r>
        <w:rPr>
          <w:color w:val="000000"/>
          <w:spacing w:val="0"/>
          <w:w w:val="100"/>
          <w:position w:val="0"/>
        </w:rPr>
        <w:t>）。</w:t>
      </w:r>
      <w:r>
        <w:rPr>
          <w:color w:val="000000"/>
          <w:spacing w:val="0"/>
          <w:w w:val="100"/>
          <w:position w:val="0"/>
        </w:rPr>
        <w:t>此外，公司也为运营商提供漫游系统解决方案与服务。</w:t>
      </w:r>
    </w:p>
    <w:p>
      <w:pPr>
        <w:pStyle w:val="Style24"/>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公司长期专注于虚拟运营通信服务领域。在企业客户市场，公司在企业通信领域处于行业领先地位，企业邮箱、网络 直播等服务产品市场份额长期领先，报告期内公司进一步丰富产品线，公司全方位、一站式满足企业客户各种通信需求的能 力进一步增强；在个人客户市场，公司是北美中文通信服务市场的领导者，在海外华人家庭互联网综合通信服务领域占据领 先地位。</w:t>
      </w:r>
    </w:p>
    <w:p>
      <w:pPr>
        <w:pStyle w:val="Style20"/>
        <w:keepNext/>
        <w:keepLines/>
        <w:widowControl w:val="0"/>
        <w:shd w:val="clear" w:color="auto" w:fill="auto"/>
        <w:tabs>
          <w:tab w:pos="517" w:val="left"/>
        </w:tabs>
        <w:bidi w:val="0"/>
        <w:spacing w:before="0" w:after="380" w:line="240" w:lineRule="auto"/>
        <w:ind w:left="0" w:right="0" w:firstLine="0"/>
        <w:jc w:val="both"/>
      </w:pPr>
      <w:bookmarkStart w:id="60" w:name="bookmark60"/>
      <w:bookmarkStart w:id="61" w:name="bookmark61"/>
      <w:bookmarkStart w:id="62" w:name="bookmark62"/>
      <w:bookmarkStart w:id="63" w:name="bookmark63"/>
      <w:r>
        <w:rPr>
          <w:color w:val="000000"/>
          <w:spacing w:val="0"/>
          <w:w w:val="100"/>
          <w:position w:val="0"/>
        </w:rPr>
        <w:t>二</w:t>
      </w:r>
      <w:bookmarkEnd w:id="62"/>
      <w:r>
        <w:rPr>
          <w:color w:val="000000"/>
          <w:spacing w:val="0"/>
          <w:w w:val="100"/>
          <w:position w:val="0"/>
        </w:rPr>
        <w:t>、</w:t>
        <w:tab/>
        <w:t>主要资产重大变化情况</w:t>
      </w:r>
      <w:bookmarkEnd w:id="60"/>
      <w:bookmarkEnd w:id="61"/>
      <w:bookmarkEnd w:id="63"/>
    </w:p>
    <w:p>
      <w:pPr>
        <w:pStyle w:val="Style28"/>
        <w:keepNext/>
        <w:keepLines/>
        <w:widowControl w:val="0"/>
        <w:shd w:val="clear" w:color="auto" w:fill="auto"/>
        <w:bidi w:val="0"/>
        <w:spacing w:before="0" w:after="320" w:line="240" w:lineRule="auto"/>
        <w:ind w:left="0" w:right="0" w:firstLine="0"/>
        <w:jc w:val="both"/>
      </w:pPr>
      <w:bookmarkStart w:id="64" w:name="bookmark64"/>
      <w:bookmarkStart w:id="65" w:name="bookmark65"/>
      <w:bookmarkStart w:id="66" w:name="bookmark66"/>
      <w:bookmarkStart w:id="67" w:name="bookmark67"/>
      <w:r>
        <w:rPr>
          <w:rFonts w:ascii="Times New Roman" w:eastAsia="Times New Roman" w:hAnsi="Times New Roman" w:cs="Times New Roman"/>
          <w:color w:val="000000"/>
          <w:spacing w:val="0"/>
          <w:w w:val="100"/>
          <w:position w:val="0"/>
        </w:rPr>
        <w:t>1</w:t>
      </w:r>
      <w:bookmarkEnd w:id="66"/>
      <w:r>
        <w:rPr>
          <w:color w:val="000000"/>
          <w:spacing w:val="0"/>
          <w:w w:val="100"/>
          <w:position w:val="0"/>
        </w:rPr>
        <w:t>、主要资产重大变化情况</w:t>
      </w:r>
      <w:bookmarkEnd w:id="64"/>
      <w:bookmarkEnd w:id="65"/>
      <w:bookmarkEnd w:id="67"/>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未发生重大变化</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未发生重大变化</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本年末较年初增加</w:t>
            </w:r>
            <w:r>
              <w:rPr>
                <w:rFonts w:ascii="Times New Roman" w:eastAsia="Times New Roman" w:hAnsi="Times New Roman" w:cs="Times New Roman"/>
                <w:color w:val="000000"/>
                <w:spacing w:val="0"/>
                <w:w w:val="100"/>
                <w:position w:val="0"/>
                <w:sz w:val="18"/>
                <w:szCs w:val="18"/>
              </w:rPr>
              <w:t>87%</w:t>
            </w:r>
            <w:r>
              <w:rPr>
                <w:color w:val="000000"/>
                <w:spacing w:val="0"/>
                <w:w w:val="100"/>
                <w:position w:val="0"/>
              </w:rPr>
              <w:t>，主要系收购展视互动公司确认无形资产</w:t>
            </w:r>
            <w:r>
              <w:rPr>
                <w:rFonts w:ascii="Times New Roman" w:eastAsia="Times New Roman" w:hAnsi="Times New Roman" w:cs="Times New Roman"/>
                <w:color w:val="000000"/>
                <w:spacing w:val="0"/>
                <w:w w:val="100"/>
                <w:position w:val="0"/>
                <w:sz w:val="18"/>
                <w:szCs w:val="18"/>
              </w:rPr>
              <w:t>4,490.00</w:t>
            </w:r>
            <w:r>
              <w:rPr>
                <w:color w:val="000000"/>
                <w:spacing w:val="0"/>
                <w:w w:val="100"/>
                <w:position w:val="0"/>
              </w:rPr>
              <w:t>万元并相 应摊销</w:t>
            </w:r>
            <w:r>
              <w:rPr>
                <w:rFonts w:ascii="Times New Roman" w:eastAsia="Times New Roman" w:hAnsi="Times New Roman" w:cs="Times New Roman"/>
                <w:color w:val="000000"/>
                <w:spacing w:val="0"/>
                <w:w w:val="100"/>
                <w:position w:val="0"/>
                <w:sz w:val="18"/>
                <w:szCs w:val="18"/>
              </w:rPr>
              <w:t>1,496.67</w:t>
            </w:r>
            <w:r>
              <w:rPr>
                <w:color w:val="000000"/>
                <w:spacing w:val="0"/>
                <w:w w:val="100"/>
                <w:position w:val="0"/>
              </w:rPr>
              <w:t>万元所致。</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本年末较年初增加</w:t>
            </w:r>
            <w:r>
              <w:rPr>
                <w:rFonts w:ascii="Times New Roman" w:eastAsia="Times New Roman" w:hAnsi="Times New Roman" w:cs="Times New Roman"/>
                <w:color w:val="000000"/>
                <w:spacing w:val="0"/>
                <w:w w:val="100"/>
                <w:position w:val="0"/>
                <w:sz w:val="18"/>
                <w:szCs w:val="18"/>
              </w:rPr>
              <w:t>12,817</w:t>
            </w:r>
            <w:r>
              <w:rPr>
                <w:color w:val="000000"/>
                <w:spacing w:val="0"/>
                <w:w w:val="100"/>
                <w:position w:val="0"/>
              </w:rPr>
              <w:t>万元，主要系本年收购上海奈盛带来的数据中心在建工程 项目年末余额为</w:t>
            </w:r>
            <w:r>
              <w:rPr>
                <w:rFonts w:ascii="Times New Roman" w:eastAsia="Times New Roman" w:hAnsi="Times New Roman" w:cs="Times New Roman"/>
                <w:color w:val="000000"/>
                <w:spacing w:val="0"/>
                <w:w w:val="100"/>
                <w:position w:val="0"/>
                <w:sz w:val="18"/>
                <w:szCs w:val="18"/>
              </w:rPr>
              <w:t>12,819.83</w:t>
            </w:r>
            <w:r>
              <w:rPr>
                <w:color w:val="000000"/>
                <w:spacing w:val="0"/>
                <w:w w:val="100"/>
                <w:position w:val="0"/>
              </w:rPr>
              <w:t>万元。</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年末较年初减少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,主要系本年对</w:t>
            </w: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业务商誉和翰平事业部商誉计提 减值准备，减值金额分别是</w:t>
            </w:r>
            <w:r>
              <w:rPr>
                <w:rFonts w:ascii="Times New Roman" w:eastAsia="Times New Roman" w:hAnsi="Times New Roman" w:cs="Times New Roman"/>
                <w:color w:val="000000"/>
                <w:spacing w:val="0"/>
                <w:w w:val="100"/>
                <w:position w:val="0"/>
                <w:sz w:val="18"/>
                <w:szCs w:val="18"/>
              </w:rPr>
              <w:t>32,027.18</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3,463.56</w:t>
            </w:r>
            <w:r>
              <w:rPr>
                <w:color w:val="000000"/>
                <w:spacing w:val="0"/>
                <w:w w:val="100"/>
                <w:position w:val="0"/>
              </w:rPr>
              <w:t>万元，同时本年收购展动科 技产生商誉</w:t>
            </w:r>
            <w:r>
              <w:rPr>
                <w:rFonts w:ascii="Times New Roman" w:eastAsia="Times New Roman" w:hAnsi="Times New Roman" w:cs="Times New Roman"/>
                <w:color w:val="000000"/>
                <w:spacing w:val="0"/>
                <w:w w:val="100"/>
                <w:position w:val="0"/>
                <w:sz w:val="18"/>
                <w:szCs w:val="18"/>
              </w:rPr>
              <w:t>24,380.08</w:t>
            </w:r>
            <w:r>
              <w:rPr>
                <w:color w:val="000000"/>
                <w:spacing w:val="0"/>
                <w:w w:val="100"/>
                <w:position w:val="0"/>
              </w:rPr>
              <w:t>万元所致。</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本年末较年初增加</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，主要系本年广州移动子公司年末较年初增加对联通的应收 款</w:t>
            </w:r>
            <w:r>
              <w:rPr>
                <w:rFonts w:ascii="Times New Roman" w:eastAsia="Times New Roman" w:hAnsi="Times New Roman" w:cs="Times New Roman"/>
                <w:color w:val="000000"/>
                <w:spacing w:val="0"/>
                <w:w w:val="100"/>
                <w:position w:val="0"/>
                <w:sz w:val="18"/>
                <w:szCs w:val="18"/>
              </w:rPr>
              <w:t>3,261.89</w:t>
            </w:r>
            <w:r>
              <w:rPr>
                <w:color w:val="000000"/>
                <w:spacing w:val="0"/>
                <w:w w:val="100"/>
                <w:position w:val="0"/>
              </w:rPr>
              <w:t>万元</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本年末较年初减少</w:t>
            </w:r>
            <w:r>
              <w:rPr>
                <w:rFonts w:ascii="Times New Roman" w:eastAsia="Times New Roman" w:hAnsi="Times New Roman" w:cs="Times New Roman"/>
                <w:color w:val="000000"/>
                <w:spacing w:val="0"/>
                <w:w w:val="100"/>
                <w:position w:val="0"/>
                <w:sz w:val="18"/>
                <w:szCs w:val="18"/>
              </w:rPr>
              <w:t>67%</w:t>
            </w:r>
            <w:r>
              <w:rPr>
                <w:color w:val="000000"/>
                <w:spacing w:val="0"/>
                <w:w w:val="100"/>
                <w:position w:val="0"/>
              </w:rPr>
              <w:t>，主要系本年完成对展动科技收购，上年末企通子公司预付 对展动科技的股权收购款</w:t>
            </w:r>
            <w:r>
              <w:rPr>
                <w:rFonts w:ascii="Times New Roman" w:eastAsia="Times New Roman" w:hAnsi="Times New Roman" w:cs="Times New Roman"/>
                <w:color w:val="000000"/>
                <w:spacing w:val="0"/>
                <w:w w:val="100"/>
                <w:position w:val="0"/>
                <w:sz w:val="18"/>
                <w:szCs w:val="18"/>
              </w:rPr>
              <w:t>3,541.82</w:t>
            </w:r>
            <w:r>
              <w:rPr>
                <w:color w:val="000000"/>
                <w:spacing w:val="0"/>
                <w:w w:val="100"/>
                <w:position w:val="0"/>
              </w:rPr>
              <w:t>万元相应结转。</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本年末较年初减少</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，主要系本年末银行理财产品减少</w:t>
            </w:r>
            <w:r>
              <w:rPr>
                <w:rFonts w:ascii="Times New Roman" w:eastAsia="Times New Roman" w:hAnsi="Times New Roman" w:cs="Times New Roman"/>
                <w:color w:val="000000"/>
                <w:spacing w:val="0"/>
                <w:w w:val="100"/>
                <w:position w:val="0"/>
                <w:sz w:val="18"/>
                <w:szCs w:val="18"/>
              </w:rPr>
              <w:t>13,100.00</w:t>
            </w:r>
            <w:r>
              <w:rPr>
                <w:color w:val="000000"/>
                <w:spacing w:val="0"/>
                <w:w w:val="100"/>
                <w:position w:val="0"/>
              </w:rPr>
              <w:t>万元。</w:t>
            </w:r>
          </w:p>
        </w:tc>
      </w:tr>
    </w:tbl>
    <w:p>
      <w:pPr>
        <w:pStyle w:val="Style28"/>
        <w:keepNext/>
        <w:keepLines/>
        <w:widowControl w:val="0"/>
        <w:shd w:val="clear" w:color="auto" w:fill="auto"/>
        <w:bidi w:val="0"/>
        <w:spacing w:before="0" w:after="340" w:line="240" w:lineRule="auto"/>
        <w:ind w:left="0" w:right="0" w:firstLine="0"/>
        <w:jc w:val="left"/>
      </w:pPr>
      <w:bookmarkStart w:id="68" w:name="bookmark68"/>
      <w:bookmarkStart w:id="69" w:name="bookmark69"/>
      <w:bookmarkStart w:id="70" w:name="bookmark70"/>
      <w:bookmarkStart w:id="71" w:name="bookmark71"/>
      <w:r>
        <w:rPr>
          <w:rFonts w:ascii="Times New Roman" w:eastAsia="Times New Roman" w:hAnsi="Times New Roman" w:cs="Times New Roman"/>
          <w:color w:val="000000"/>
          <w:spacing w:val="0"/>
          <w:w w:val="100"/>
          <w:position w:val="0"/>
        </w:rPr>
        <w:t>2</w:t>
      </w:r>
      <w:bookmarkEnd w:id="70"/>
      <w:r>
        <w:rPr>
          <w:color w:val="000000"/>
          <w:spacing w:val="0"/>
          <w:w w:val="100"/>
          <w:position w:val="0"/>
        </w:rPr>
        <w:t>、主要境外资产情况</w:t>
      </w:r>
      <w:bookmarkEnd w:id="68"/>
      <w:bookmarkEnd w:id="69"/>
      <w:bookmarkEnd w:id="71"/>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0"/>
        <w:gridCol w:w="1061"/>
        <w:gridCol w:w="1061"/>
        <w:gridCol w:w="1066"/>
        <w:gridCol w:w="1066"/>
        <w:gridCol w:w="1061"/>
        <w:gridCol w:w="1066"/>
        <w:gridCol w:w="1061"/>
        <w:gridCol w:w="1070"/>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资产的具体 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形成原因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资产规模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所在地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运营模式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保障资产安 全性的控制 措施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收益状况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境外资产占 公司净资产 的比重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大减值风险</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注资及境外 经营累计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7,354</w:t>
            </w:r>
            <w:r>
              <w:rPr>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美国、香港、 加拿大、澳大 利亚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经营积累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境外业务经 营应收款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6,056</w:t>
            </w:r>
            <w:r>
              <w:rPr>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美国、加拿 大、澳大利 亚、香港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网络电话 </w:t>
            </w: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 xml:space="preserve">及网 络电视 </w:t>
            </w: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业务、 系统业务发 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41" w:lineRule="exact"/>
              <w:ind w:left="0" w:right="0" w:firstLine="0"/>
              <w:jc w:val="left"/>
            </w:pPr>
            <w:r>
              <w:rPr>
                <w:color w:val="000000"/>
                <w:spacing w:val="0"/>
                <w:w w:val="100"/>
                <w:position w:val="0"/>
              </w:rPr>
              <w:t>及时催收，降 低账龄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投资性房地</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境外收购形</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4,158</w:t>
            </w:r>
            <w:r>
              <w:rPr>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长期持有、保 值增值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产权过户、关 注业务发展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可供出售金 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境外收购形</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3,365</w:t>
            </w:r>
            <w:r>
              <w:rPr>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香港、美国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长期持有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产权过户、关 注业务发展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其他情况说</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gridSpan w:val="8"/>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20"/>
        <w:keepNext/>
        <w:keepLines/>
        <w:widowControl w:val="0"/>
        <w:shd w:val="clear" w:color="auto" w:fill="auto"/>
        <w:bidi w:val="0"/>
        <w:spacing w:before="0" w:after="260" w:line="240" w:lineRule="auto"/>
        <w:ind w:left="0" w:right="0" w:firstLine="0"/>
        <w:jc w:val="left"/>
      </w:pPr>
      <w:bookmarkStart w:id="72" w:name="bookmark72"/>
      <w:bookmarkStart w:id="73" w:name="bookmark73"/>
      <w:bookmarkStart w:id="74" w:name="bookmark74"/>
      <w:bookmarkStart w:id="75" w:name="bookmark75"/>
      <w:r>
        <w:rPr>
          <w:color w:val="000000"/>
          <w:spacing w:val="0"/>
          <w:w w:val="100"/>
          <w:position w:val="0"/>
        </w:rPr>
        <w:t>三</w:t>
      </w:r>
      <w:bookmarkEnd w:id="74"/>
      <w:r>
        <w:rPr>
          <w:color w:val="000000"/>
          <w:spacing w:val="0"/>
          <w:w w:val="100"/>
          <w:position w:val="0"/>
        </w:rPr>
        <w:t>、核心竞争力分析</w:t>
      </w:r>
      <w:bookmarkEnd w:id="72"/>
      <w:bookmarkEnd w:id="73"/>
      <w:bookmarkEnd w:id="75"/>
    </w:p>
    <w:p>
      <w:pPr>
        <w:pStyle w:val="Style24"/>
        <w:keepNext w:val="0"/>
        <w:keepLines w:val="0"/>
        <w:widowControl w:val="0"/>
        <w:shd w:val="clear" w:color="auto" w:fill="auto"/>
        <w:tabs>
          <w:tab w:pos="274" w:val="left"/>
        </w:tabs>
        <w:bidi w:val="0"/>
        <w:spacing w:before="0" w:after="0" w:line="313" w:lineRule="exact"/>
        <w:ind w:left="0" w:right="0" w:firstLine="0"/>
        <w:jc w:val="left"/>
      </w:pPr>
      <w:bookmarkStart w:id="76" w:name="bookmark76"/>
      <w:r>
        <w:rPr>
          <w:rFonts w:ascii="Times New Roman" w:eastAsia="Times New Roman" w:hAnsi="Times New Roman" w:cs="Times New Roman"/>
          <w:color w:val="000000"/>
          <w:spacing w:val="0"/>
          <w:w w:val="100"/>
          <w:position w:val="0"/>
          <w:sz w:val="18"/>
          <w:szCs w:val="18"/>
        </w:rPr>
        <w:t>1</w:t>
      </w:r>
      <w:bookmarkEnd w:id="76"/>
      <w:r>
        <w:rPr>
          <w:color w:val="000000"/>
          <w:spacing w:val="0"/>
          <w:w w:val="100"/>
          <w:position w:val="0"/>
        </w:rPr>
        <w:t>、</w:t>
        <w:tab/>
        <w:t>资源技术能力</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公司长期专注于虚拟运营通信服务领域，在互联网通信和通信转售方面长期积累，形成了独特的资源和技术能力。凭 借多年来在通信服务领域的守法经营和良好业绩，公司获得多项电信业务经营许可证书，丰富的牌照资源为公司开展通信服 务业务、特别是开展融合业务提供了保障；基于对基础电信运营商业务体系及运作方式的深刻理解，公司在长期的通信服务 经营过程中不断维护、深化与国内外基础电信运营商的良好合作关系，与其建立了类型丰富、资源完整、独立运营、互联互 通的通信资源体系；公司在长期的通信服务经营过程中注重技术研发、不断积累提升通信业务技术能力，并在互联网通信、 通信转售方面拥有多项核心技术并获得多项专利。报告期内公司牌照资源进一步丰富，公司之全资孙公司</w:t>
      </w:r>
      <w:r>
        <w:rPr>
          <w:rFonts w:ascii="Times New Roman" w:eastAsia="Times New Roman" w:hAnsi="Times New Roman" w:cs="Times New Roman"/>
          <w:color w:val="000000"/>
          <w:spacing w:val="0"/>
          <w:w w:val="100"/>
          <w:position w:val="0"/>
          <w:sz w:val="18"/>
          <w:szCs w:val="18"/>
        </w:rPr>
        <w:t>iTalk Mobile Corporation</w:t>
      </w:r>
      <w:r>
        <w:rPr>
          <w:color w:val="000000"/>
          <w:spacing w:val="0"/>
          <w:w w:val="100"/>
          <w:position w:val="0"/>
        </w:rPr>
        <w:t>获得美国联邦通讯委员会颁发的</w:t>
      </w:r>
      <w:r>
        <w:rPr>
          <w:rFonts w:ascii="Times New Roman" w:eastAsia="Times New Roman" w:hAnsi="Times New Roman" w:cs="Times New Roman"/>
          <w:color w:val="000000"/>
          <w:spacing w:val="0"/>
          <w:w w:val="100"/>
          <w:position w:val="0"/>
          <w:sz w:val="18"/>
          <w:szCs w:val="18"/>
        </w:rPr>
        <w:t xml:space="preserve">FCC </w:t>
      </w:r>
      <w:r>
        <w:rPr>
          <w:rFonts w:ascii="Times New Roman" w:eastAsia="Times New Roman" w:hAnsi="Times New Roman" w:cs="Times New Roman"/>
          <w:color w:val="000000"/>
          <w:spacing w:val="0"/>
          <w:w w:val="100"/>
          <w:position w:val="0"/>
          <w:sz w:val="18"/>
          <w:szCs w:val="18"/>
        </w:rPr>
        <w:t>214</w:t>
      </w:r>
      <w:r>
        <w:rPr>
          <w:color w:val="000000"/>
          <w:spacing w:val="0"/>
          <w:w w:val="100"/>
          <w:position w:val="0"/>
        </w:rPr>
        <w:t>牌照，获准基于美国主要移动运营商的网络基础设施为美国用户提供 本地及国际移动通信服务。</w:t>
      </w:r>
    </w:p>
    <w:p>
      <w:pPr>
        <w:pStyle w:val="Style24"/>
        <w:keepNext w:val="0"/>
        <w:keepLines w:val="0"/>
        <w:widowControl w:val="0"/>
        <w:shd w:val="clear" w:color="auto" w:fill="auto"/>
        <w:tabs>
          <w:tab w:pos="294" w:val="left"/>
        </w:tabs>
        <w:bidi w:val="0"/>
        <w:spacing w:before="0" w:after="0" w:line="313" w:lineRule="exact"/>
        <w:ind w:left="0" w:right="0" w:firstLine="0"/>
        <w:jc w:val="left"/>
      </w:pPr>
      <w:bookmarkStart w:id="77" w:name="bookmark77"/>
      <w:r>
        <w:rPr>
          <w:rFonts w:ascii="Times New Roman" w:eastAsia="Times New Roman" w:hAnsi="Times New Roman" w:cs="Times New Roman"/>
          <w:color w:val="000000"/>
          <w:spacing w:val="0"/>
          <w:w w:val="100"/>
          <w:position w:val="0"/>
          <w:sz w:val="18"/>
          <w:szCs w:val="18"/>
        </w:rPr>
        <w:t>2</w:t>
      </w:r>
      <w:bookmarkEnd w:id="77"/>
      <w:r>
        <w:rPr>
          <w:color w:val="000000"/>
          <w:spacing w:val="0"/>
          <w:w w:val="100"/>
          <w:position w:val="0"/>
        </w:rPr>
        <w:t>、</w:t>
        <w:tab/>
        <w:t>产品创新能力</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通信行业不变的特点是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，市场、技术、用户需求、行业监管政策等的快速变化决定了唯有顺应变化、不断创新才 能在本行业立足、生存和发展。在多年的业务经营过程中，伴随着对行业、市场、运营商体系了解的加深，凭借对细分用户 群通信需求、应用场景、使用习惯、消费心态和文化差异等的深度挖掘和掌握，公司积累了丰富的通信服务产品创新经验， 从洞悉市场需求变化开始，到最终推出新的产品或增加新的功能，公司内部形成了高效的产品创新机制。</w:t>
      </w:r>
    </w:p>
    <w:p>
      <w:pPr>
        <w:pStyle w:val="Style24"/>
        <w:keepNext w:val="0"/>
        <w:keepLines w:val="0"/>
        <w:widowControl w:val="0"/>
        <w:shd w:val="clear" w:color="auto" w:fill="auto"/>
        <w:tabs>
          <w:tab w:pos="294" w:val="left"/>
        </w:tabs>
        <w:bidi w:val="0"/>
        <w:spacing w:before="0" w:after="0" w:line="313" w:lineRule="exact"/>
        <w:ind w:left="0" w:right="0" w:firstLine="0"/>
        <w:jc w:val="left"/>
      </w:pPr>
      <w:bookmarkStart w:id="78" w:name="bookmark78"/>
      <w:r>
        <w:rPr>
          <w:rFonts w:ascii="Times New Roman" w:eastAsia="Times New Roman" w:hAnsi="Times New Roman" w:cs="Times New Roman"/>
          <w:color w:val="000000"/>
          <w:spacing w:val="0"/>
          <w:w w:val="100"/>
          <w:position w:val="0"/>
          <w:sz w:val="18"/>
          <w:szCs w:val="18"/>
        </w:rPr>
        <w:t>3</w:t>
      </w:r>
      <w:bookmarkEnd w:id="78"/>
      <w:r>
        <w:rPr>
          <w:color w:val="000000"/>
          <w:spacing w:val="0"/>
          <w:w w:val="100"/>
          <w:position w:val="0"/>
        </w:rPr>
        <w:t>、</w:t>
        <w:tab/>
        <w:t>运营服务能力</w:t>
      </w:r>
    </w:p>
    <w:p>
      <w:pPr>
        <w:pStyle w:val="Style24"/>
        <w:keepNext w:val="0"/>
        <w:keepLines w:val="0"/>
        <w:widowControl w:val="0"/>
        <w:shd w:val="clear" w:color="auto" w:fill="auto"/>
        <w:bidi w:val="0"/>
        <w:spacing w:before="0" w:after="100" w:line="313" w:lineRule="exact"/>
        <w:ind w:left="0" w:right="0" w:firstLine="440"/>
        <w:jc w:val="left"/>
      </w:pPr>
      <w:r>
        <w:rPr>
          <w:color w:val="000000"/>
          <w:spacing w:val="0"/>
          <w:w w:val="100"/>
          <w:position w:val="0"/>
        </w:rPr>
        <w:t>通信服务商必须具备成熟稳定的运营体系</w:t>
      </w:r>
      <w:r>
        <w:rPr>
          <w:color w:val="000000"/>
          <w:spacing w:val="0"/>
          <w:w w:val="100"/>
          <w:position w:val="0"/>
          <w:sz w:val="18"/>
          <w:szCs w:val="18"/>
        </w:rPr>
        <w:t>，</w:t>
      </w:r>
      <w:r>
        <w:rPr>
          <w:color w:val="000000"/>
          <w:spacing w:val="0"/>
          <w:w w:val="100"/>
          <w:position w:val="0"/>
        </w:rPr>
        <w:t>才能为用户提供</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小时不间断的运营型服务，并能及时有效的处理故障、 用户投诉及各种突发事件。所以运营水平是决定通信服务业务经营成败的核心要素之一，且通信企业的运营服务能力需要在 长期的运营实践中逐渐积累，无法通过短期的学习和简单的复制而快速获得。公司长期专注于通信运营服务，在多年的经营 过程中积累了丰富的通信服务运营经验，形成了成熟的运营体系和运营文化，建立了成熟稳定的运营能力并不断提升，确保 </w:t>
      </w:r>
      <w:r>
        <w:rPr>
          <w:color w:val="000000"/>
          <w:spacing w:val="0"/>
          <w:w w:val="100"/>
          <w:position w:val="0"/>
        </w:rPr>
        <w:t>了公司为用户提供稳定、持续、高效的服务。</w:t>
      </w:r>
    </w:p>
    <w:p>
      <w:pPr>
        <w:pStyle w:val="Style24"/>
        <w:keepNext w:val="0"/>
        <w:keepLines w:val="0"/>
        <w:widowControl w:val="0"/>
        <w:shd w:val="clear" w:color="auto" w:fill="auto"/>
        <w:bidi w:val="0"/>
        <w:spacing w:before="0" w:after="0" w:line="360" w:lineRule="auto"/>
        <w:ind w:left="0" w:right="0" w:firstLine="0"/>
        <w:jc w:val="both"/>
      </w:pPr>
      <w:bookmarkStart w:id="79" w:name="bookmark79"/>
      <w:r>
        <w:rPr>
          <w:rFonts w:ascii="Times New Roman" w:eastAsia="Times New Roman" w:hAnsi="Times New Roman" w:cs="Times New Roman"/>
          <w:color w:val="000000"/>
          <w:spacing w:val="0"/>
          <w:w w:val="100"/>
          <w:position w:val="0"/>
          <w:sz w:val="18"/>
          <w:szCs w:val="18"/>
        </w:rPr>
        <w:t>4</w:t>
      </w:r>
      <w:bookmarkEnd w:id="79"/>
      <w:r>
        <w:rPr>
          <w:color w:val="000000"/>
          <w:spacing w:val="0"/>
          <w:w w:val="100"/>
          <w:position w:val="0"/>
        </w:rPr>
        <w:t>、营销能力</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公司在面向企业客户的产品营销中，积累和形成了遍布全国主要市场领域的营销渠道，发展了上百家一级合作代理商， 这些渠道广泛接触客户，拥有有效的产品推介能力，有助于公司各项通信服务产品的迅速拓展。</w:t>
      </w:r>
    </w:p>
    <w:p>
      <w:pPr>
        <w:pStyle w:val="Style24"/>
        <w:keepNext w:val="0"/>
        <w:keepLines w:val="0"/>
        <w:widowControl w:val="0"/>
        <w:shd w:val="clear" w:color="auto" w:fill="auto"/>
        <w:bidi w:val="0"/>
        <w:spacing w:before="0" w:after="60" w:line="312" w:lineRule="exact"/>
        <w:ind w:left="0" w:right="0" w:firstLine="440"/>
        <w:jc w:val="both"/>
        <w:sectPr>
          <w:footnotePr>
            <w:pos w:val="pageBottom"/>
            <w:numFmt w:val="decimal"/>
            <w:numRestart w:val="continuous"/>
          </w:footnotePr>
          <w:pgSz w:w="11900" w:h="16840"/>
          <w:pgMar w:top="1383" w:right="1050" w:bottom="1460" w:left="1072" w:header="0" w:footer="3" w:gutter="0"/>
          <w:cols w:space="720"/>
          <w:noEndnote/>
          <w:rtlGutter w:val="0"/>
          <w:docGrid w:linePitch="360"/>
        </w:sectPr>
      </w:pPr>
      <w:r>
        <w:rPr>
          <w:color w:val="000000"/>
          <w:spacing w:val="0"/>
          <w:w w:val="100"/>
          <w:position w:val="0"/>
        </w:rPr>
        <w:t>在个人客户市场，公司长期积累形成了独特的面向海外华人的营销渠道。公司与海外的华文媒体建立了良好的长期合 作关系，和全球超过百万的海外华人终端用户建立了良好的信任关系，</w:t>
      </w:r>
      <w:r>
        <w:rPr>
          <w:rFonts w:ascii="Times New Roman" w:eastAsia="Times New Roman" w:hAnsi="Times New Roman" w:cs="Times New Roman"/>
          <w:color w:val="000000"/>
          <w:spacing w:val="0"/>
          <w:w w:val="100"/>
          <w:position w:val="0"/>
          <w:sz w:val="18"/>
          <w:szCs w:val="18"/>
        </w:rPr>
        <w:t>“iTalkBB</w:t>
      </w:r>
      <w:r>
        <w:rPr>
          <w:color w:val="000000"/>
          <w:spacing w:val="0"/>
          <w:w w:val="100"/>
          <w:position w:val="0"/>
        </w:rPr>
        <w:t>蜻蜓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品牌在海外华人特别是北美华人群体 中树立了良好的品牌形象。公司在美国、加拿大等地开设了近</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家线下实体店，在海外华人及亚裔集中区域抢占了有利的战 略位置。</w:t>
      </w:r>
    </w:p>
    <w:p>
      <w:pPr>
        <w:pStyle w:val="Style11"/>
        <w:keepNext/>
        <w:keepLines/>
        <w:widowControl w:val="0"/>
        <w:shd w:val="clear" w:color="auto" w:fill="auto"/>
        <w:bidi w:val="0"/>
        <w:spacing w:before="520" w:line="240" w:lineRule="auto"/>
        <w:ind w:left="0" w:right="0" w:firstLine="0"/>
        <w:jc w:val="center"/>
      </w:pPr>
      <w:bookmarkStart w:id="80" w:name="bookmark80"/>
      <w:bookmarkStart w:id="81" w:name="bookmark81"/>
      <w:bookmarkStart w:id="82" w:name="bookmark82"/>
      <w:r>
        <w:rPr>
          <w:color w:val="000000"/>
          <w:spacing w:val="0"/>
          <w:w w:val="100"/>
          <w:position w:val="0"/>
        </w:rPr>
        <w:t>第四节经营情况讨论与分析</w:t>
      </w:r>
      <w:bookmarkEnd w:id="80"/>
      <w:bookmarkEnd w:id="81"/>
      <w:bookmarkEnd w:id="82"/>
    </w:p>
    <w:p>
      <w:pPr>
        <w:pStyle w:val="Style20"/>
        <w:keepNext/>
        <w:keepLines/>
        <w:widowControl w:val="0"/>
        <w:shd w:val="clear" w:color="auto" w:fill="auto"/>
        <w:bidi w:val="0"/>
        <w:spacing w:before="0" w:after="260" w:line="240" w:lineRule="auto"/>
        <w:ind w:left="0" w:right="0" w:firstLine="0"/>
        <w:jc w:val="both"/>
      </w:pPr>
      <w:bookmarkStart w:id="83" w:name="bookmark83"/>
      <w:bookmarkStart w:id="84" w:name="bookmark84"/>
      <w:bookmarkStart w:id="85" w:name="bookmark85"/>
      <w:bookmarkStart w:id="86" w:name="bookmark86"/>
      <w:bookmarkStart w:id="87" w:name="bookmark87"/>
      <w:r>
        <w:rPr>
          <w:color w:val="000000"/>
          <w:spacing w:val="0"/>
          <w:w w:val="100"/>
          <w:position w:val="0"/>
        </w:rPr>
        <w:t>一</w:t>
      </w:r>
      <w:bookmarkEnd w:id="86"/>
      <w:r>
        <w:rPr>
          <w:color w:val="000000"/>
          <w:spacing w:val="0"/>
          <w:w w:val="100"/>
          <w:position w:val="0"/>
        </w:rPr>
        <w:t>、概述</w:t>
      </w:r>
      <w:bookmarkEnd w:id="84"/>
      <w:bookmarkEnd w:id="85"/>
      <w:bookmarkEnd w:id="87"/>
      <w:bookmarkEnd w:id="83"/>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年度实现营业收入</w:t>
      </w:r>
      <w:r>
        <w:rPr>
          <w:rFonts w:ascii="Times New Roman" w:eastAsia="Times New Roman" w:hAnsi="Times New Roman" w:cs="Times New Roman"/>
          <w:color w:val="000000"/>
          <w:spacing w:val="0"/>
          <w:w w:val="100"/>
          <w:position w:val="0"/>
          <w:sz w:val="18"/>
          <w:szCs w:val="18"/>
        </w:rPr>
        <w:t>83,567.52</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16.66%</w:t>
      </w:r>
      <w:r>
        <w:rPr>
          <w:color w:val="000000"/>
          <w:spacing w:val="0"/>
          <w:w w:val="100"/>
          <w:position w:val="0"/>
        </w:rPr>
        <w:t>，收入增长的主要原因是面向企业客户的网络直播 和企业会议服务收入增长；实现归属于上市公司股东的净利润</w:t>
      </w:r>
      <w:r>
        <w:rPr>
          <w:rFonts w:ascii="Times New Roman" w:eastAsia="Times New Roman" w:hAnsi="Times New Roman" w:cs="Times New Roman"/>
          <w:color w:val="000000"/>
          <w:spacing w:val="0"/>
          <w:w w:val="100"/>
          <w:position w:val="0"/>
          <w:sz w:val="18"/>
          <w:szCs w:val="18"/>
        </w:rPr>
        <w:t>-37,826.6</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万元，较上年同期减少</w:t>
      </w:r>
      <w:r>
        <w:rPr>
          <w:rFonts w:ascii="Times New Roman" w:eastAsia="Times New Roman" w:hAnsi="Times New Roman" w:cs="Times New Roman"/>
          <w:color w:val="000000"/>
          <w:spacing w:val="0"/>
          <w:w w:val="100"/>
          <w:position w:val="0"/>
          <w:sz w:val="18"/>
          <w:szCs w:val="18"/>
        </w:rPr>
        <w:t>742.02%</w:t>
      </w:r>
      <w:r>
        <w:rPr>
          <w:color w:val="000000"/>
          <w:spacing w:val="0"/>
          <w:w w:val="100"/>
          <w:position w:val="0"/>
        </w:rPr>
        <w:t>，归属于上市公司 股东的扣除非经常性损益后的净利润为</w:t>
      </w:r>
      <w:r>
        <w:rPr>
          <w:rFonts w:ascii="Times New Roman" w:eastAsia="Times New Roman" w:hAnsi="Times New Roman" w:cs="Times New Roman"/>
          <w:color w:val="000000"/>
          <w:spacing w:val="0"/>
          <w:w w:val="100"/>
          <w:position w:val="0"/>
          <w:sz w:val="18"/>
          <w:szCs w:val="18"/>
        </w:rPr>
        <w:t>-32,049.22</w:t>
      </w:r>
      <w:r>
        <w:rPr>
          <w:color w:val="000000"/>
          <w:spacing w:val="0"/>
          <w:w w:val="100"/>
          <w:position w:val="0"/>
        </w:rPr>
        <w:t>万元，较上年同期减少</w:t>
      </w:r>
      <w:r>
        <w:rPr>
          <w:rFonts w:ascii="Times New Roman" w:eastAsia="Times New Roman" w:hAnsi="Times New Roman" w:cs="Times New Roman"/>
          <w:color w:val="000000"/>
          <w:spacing w:val="0"/>
          <w:w w:val="100"/>
          <w:position w:val="0"/>
          <w:sz w:val="18"/>
          <w:szCs w:val="18"/>
        </w:rPr>
        <w:t>673.36%</w:t>
      </w:r>
      <w:r>
        <w:rPr>
          <w:color w:val="000000"/>
          <w:spacing w:val="0"/>
          <w:w w:val="100"/>
          <w:position w:val="0"/>
        </w:rPr>
        <w:t>，利润下降的主要原因是：（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年初 完成对展动科技（北京）有限公司收购后，展动科技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年实际盈利情况超过原预期，按照会计准则规定将或有对价的增加 额</w:t>
      </w:r>
      <w:r>
        <w:rPr>
          <w:rFonts w:ascii="Times New Roman" w:eastAsia="Times New Roman" w:hAnsi="Times New Roman" w:cs="Times New Roman"/>
          <w:color w:val="000000"/>
          <w:spacing w:val="0"/>
          <w:w w:val="100"/>
          <w:position w:val="0"/>
          <w:sz w:val="18"/>
          <w:szCs w:val="18"/>
        </w:rPr>
        <w:t>14,890.9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万元计入当期损益；（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）本公司聘请评估机构对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翰平事业部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资产组和</w:t>
      </w: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业务及</w:t>
      </w: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资产组组合 进行可回收价值评估后，经判断两项商誉应计提商誉减值准备合计</w:t>
      </w:r>
      <w:r>
        <w:rPr>
          <w:rFonts w:ascii="Times New Roman" w:eastAsia="Times New Roman" w:hAnsi="Times New Roman" w:cs="Times New Roman"/>
          <w:color w:val="000000"/>
          <w:spacing w:val="0"/>
          <w:w w:val="100"/>
          <w:position w:val="0"/>
          <w:sz w:val="18"/>
          <w:szCs w:val="18"/>
        </w:rPr>
        <w:t>35,490.74</w:t>
      </w:r>
      <w:r>
        <w:rPr>
          <w:color w:val="000000"/>
          <w:spacing w:val="0"/>
          <w:w w:val="100"/>
          <w:position w:val="0"/>
        </w:rPr>
        <w:t>万元。</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报告期内公司围绕企业通信需求，丰富产品服务种类，公司全方位、一站式满足企业客户通信需求的能力进一步增强。 报告期内公司融合原展视互动的网络直播产品，新推出视频会议服务，公司</w:t>
      </w: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云通信服务得以进一步完善业务模块，并使 业务线更加清晰，形成以邮箱、网盘为主的数据服务和以即时通信、电话会议、网络会议、视频会议及网络直播为主的通信 服务两大齐头并进的业务板块，形成邮件、会议、直播三大产品线，此外报告期内公司通过与</w:t>
      </w:r>
      <w:r>
        <w:rPr>
          <w:rFonts w:ascii="Times New Roman" w:eastAsia="Times New Roman" w:hAnsi="Times New Roman" w:cs="Times New Roman"/>
          <w:color w:val="000000"/>
          <w:spacing w:val="0"/>
          <w:w w:val="100"/>
          <w:position w:val="0"/>
          <w:sz w:val="18"/>
          <w:szCs w:val="18"/>
        </w:rPr>
        <w:t>NTT</w:t>
      </w:r>
      <w:r>
        <w:rPr>
          <w:color w:val="000000"/>
          <w:spacing w:val="0"/>
          <w:w w:val="100"/>
          <w:position w:val="0"/>
        </w:rPr>
        <w:t>合资方式开始进入</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 云计算服务领域。</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报告期内网络直播成为公司新的业务增长点，公司收购展视互动后，坚持在网络直播市场精耕细作，专注做最专业的 商用互动直播云平台，提供专业的在线教育直播课堂服务、专业的互联网金融在线直播和专业的企业直播室营销服务，持续 高增长领跑市场，在企业级直播市场处于领军地位。</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报告期内公司推出视频会议服务，该产品基于</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模式的互联网实时会议平台，依托于互联网技术，将音频、视频、 数据、文字等信息内容实时传输，突破时间地域的限制，实现面对面般的交流。数据共享功能更为用户提供了电子白板、文 档同步、程序桌面共享、文字消息等丰富的会议辅助功能，全面满足远程视频会议、资料共享、远程招聘、协同工作、远程 培训等各种需求，用户无需投入高昂的成本，就能够拥有高质量、高稳定、易部署的云视频会议系统，使得企业有效降低了 沟通成本、提高了工作效率。</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报告期内公司完成企业云电话产品的构建及导入。云电话产品使客户拥有通信标识与企业标识的绑定能力，提升企业 形象，提高营销及服务的用户体验，该产品支持混合云部署的录音平台，既能提供高度的灵活性和拓展性，同时也免除了客 户对于数据安全的担心。企业云电话拥有运营商级别的语音交换平台及能力，可支撑千万级用户数、百万级企业数量，实现 了包括码号、通话内容、通信终端的完整管理能力。</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报告期内公司通过与</w:t>
      </w:r>
      <w:r>
        <w:rPr>
          <w:rFonts w:ascii="Times New Roman" w:eastAsia="Times New Roman" w:hAnsi="Times New Roman" w:cs="Times New Roman"/>
          <w:color w:val="000000"/>
          <w:spacing w:val="0"/>
          <w:w w:val="100"/>
          <w:position w:val="0"/>
          <w:sz w:val="18"/>
          <w:szCs w:val="18"/>
        </w:rPr>
        <w:t>NTT</w:t>
      </w:r>
      <w:r>
        <w:rPr>
          <w:color w:val="000000"/>
          <w:spacing w:val="0"/>
          <w:w w:val="100"/>
          <w:position w:val="0"/>
        </w:rPr>
        <w:t>合资方式，进入中高端</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云计算服务领域。公司与</w:t>
      </w:r>
      <w:r>
        <w:rPr>
          <w:rFonts w:ascii="Times New Roman" w:eastAsia="Times New Roman" w:hAnsi="Times New Roman" w:cs="Times New Roman"/>
          <w:color w:val="000000"/>
          <w:spacing w:val="0"/>
          <w:w w:val="100"/>
          <w:position w:val="0"/>
          <w:sz w:val="18"/>
          <w:szCs w:val="18"/>
        </w:rPr>
        <w:t>NTT</w:t>
      </w:r>
      <w:r>
        <w:rPr>
          <w:color w:val="000000"/>
          <w:spacing w:val="0"/>
          <w:w w:val="100"/>
          <w:position w:val="0"/>
        </w:rPr>
        <w:t>合资的上海奈盛公司是国内第一家由 民营通信公司与国际一流运营商合资经营的公司，其业务平台为国内第一个以国际运营商标准自建的</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云计算平台。公司 的基础通信资源整合能力、基础通信服务能力及云计算能力得以明显提升，从而有利于公司为企业客户提供更加完整的通信 服务。</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报告期内公司面向海外华人的互联网综合通信服务，进一步加强品牌建设、提升品牌影响力。报告期内该业务板块在 保留英文名称</w:t>
      </w:r>
      <w:r>
        <w:rPr>
          <w:rFonts w:ascii="Times New Roman" w:eastAsia="Times New Roman" w:hAnsi="Times New Roman" w:cs="Times New Roman"/>
          <w:color w:val="000000"/>
          <w:spacing w:val="0"/>
          <w:w w:val="100"/>
          <w:position w:val="0"/>
          <w:sz w:val="18"/>
          <w:szCs w:val="18"/>
        </w:rPr>
        <w:t>“iTalkBB”</w:t>
      </w:r>
      <w:r>
        <w:rPr>
          <w:color w:val="000000"/>
          <w:spacing w:val="0"/>
          <w:w w:val="100"/>
          <w:position w:val="0"/>
        </w:rPr>
        <w:t>的同时，推出全新的中文名称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蜻蜓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和新</w:t>
      </w:r>
      <w:r>
        <w:rPr>
          <w:rFonts w:ascii="Times New Roman" w:eastAsia="Times New Roman" w:hAnsi="Times New Roman" w:cs="Times New Roman"/>
          <w:color w:val="000000"/>
          <w:spacing w:val="0"/>
          <w:w w:val="100"/>
          <w:position w:val="0"/>
          <w:sz w:val="18"/>
          <w:szCs w:val="18"/>
        </w:rPr>
        <w:t>LOGO</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iTalkBB</w:t>
      </w:r>
      <w:r>
        <w:rPr>
          <w:color w:val="000000"/>
          <w:spacing w:val="0"/>
          <w:w w:val="100"/>
          <w:position w:val="0"/>
        </w:rPr>
        <w:t>揭晓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蜻蜓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中文名称和新</w:t>
      </w:r>
      <w:r>
        <w:rPr>
          <w:rFonts w:ascii="Times New Roman" w:eastAsia="Times New Roman" w:hAnsi="Times New Roman" w:cs="Times New Roman"/>
          <w:color w:val="000000"/>
          <w:spacing w:val="0"/>
          <w:w w:val="100"/>
          <w:position w:val="0"/>
          <w:sz w:val="18"/>
          <w:szCs w:val="18"/>
        </w:rPr>
        <w:t>LOGO</w:t>
      </w:r>
      <w:r>
        <w:rPr>
          <w:color w:val="000000"/>
          <w:spacing w:val="0"/>
          <w:w w:val="100"/>
          <w:position w:val="0"/>
        </w:rPr>
        <w:t>的要闻被 北美各大媒体所报道，进一步扩大了公司海外互联网综合通信服务在华人世界的品牌知名度。报告期内</w:t>
      </w:r>
      <w:r>
        <w:rPr>
          <w:rFonts w:ascii="Times New Roman" w:eastAsia="Times New Roman" w:hAnsi="Times New Roman" w:cs="Times New Roman"/>
          <w:color w:val="000000"/>
          <w:spacing w:val="0"/>
          <w:w w:val="100"/>
          <w:position w:val="0"/>
          <w:sz w:val="18"/>
          <w:szCs w:val="18"/>
        </w:rPr>
        <w:t>“iTalkBB</w:t>
      </w:r>
      <w:r>
        <w:rPr>
          <w:color w:val="000000"/>
          <w:spacing w:val="0"/>
          <w:w w:val="100"/>
          <w:position w:val="0"/>
        </w:rPr>
        <w:t>蜻蜓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与 </w:t>
      </w:r>
      <w:r>
        <w:rPr>
          <w:rFonts w:ascii="Times New Roman" w:eastAsia="Times New Roman" w:hAnsi="Times New Roman" w:cs="Times New Roman"/>
          <w:color w:val="000000"/>
          <w:spacing w:val="0"/>
          <w:w w:val="100"/>
          <w:position w:val="0"/>
          <w:sz w:val="18"/>
          <w:szCs w:val="18"/>
        </w:rPr>
        <w:t>NBA</w:t>
      </w:r>
      <w:r>
        <w:rPr>
          <w:color w:val="000000"/>
          <w:spacing w:val="0"/>
          <w:w w:val="100"/>
          <w:position w:val="0"/>
        </w:rPr>
        <w:t>布鲁克林篮网队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Brooklyn Nets</w:t>
      </w:r>
      <w:r>
        <w:rPr>
          <w:color w:val="000000"/>
          <w:spacing w:val="0"/>
          <w:w w:val="100"/>
          <w:position w:val="0"/>
        </w:rPr>
        <w:t>）</w:t>
      </w:r>
      <w:r>
        <w:rPr>
          <w:color w:val="000000"/>
          <w:spacing w:val="0"/>
          <w:w w:val="100"/>
          <w:position w:val="0"/>
        </w:rPr>
        <w:t>签约成为其官方合作伙伴，并开展篮网队球星球迷见面会、独家赞助篮网队比赛、社 交媒体推广及发放丰富奖品等活动。报告期内该业务板块与未来电视、海信电视等厂商在中文电视内容、智能电视技术领域、 电视终端销售等方面达成战略合作，并完成了对从事电视广告业务的</w:t>
      </w:r>
      <w:r>
        <w:rPr>
          <w:rFonts w:ascii="Times New Roman" w:eastAsia="Times New Roman" w:hAnsi="Times New Roman" w:cs="Times New Roman"/>
          <w:color w:val="000000"/>
          <w:spacing w:val="0"/>
          <w:w w:val="100"/>
          <w:position w:val="0"/>
          <w:sz w:val="18"/>
          <w:szCs w:val="18"/>
        </w:rPr>
        <w:t>iTalkMedia</w:t>
      </w:r>
      <w:r>
        <w:rPr>
          <w:color w:val="000000"/>
          <w:spacing w:val="0"/>
          <w:w w:val="100"/>
          <w:position w:val="0"/>
        </w:rPr>
        <w:t>的收购，提升了该业务板块中</w:t>
      </w:r>
      <w:r>
        <w:rPr>
          <w:rFonts w:ascii="Times New Roman" w:eastAsia="Times New Roman" w:hAnsi="Times New Roman" w:cs="Times New Roman"/>
          <w:color w:val="000000"/>
          <w:spacing w:val="0"/>
          <w:w w:val="100"/>
          <w:position w:val="0"/>
          <w:sz w:val="18"/>
          <w:szCs w:val="18"/>
        </w:rPr>
        <w:t>IPT</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产品线的 竞争力。报告期内该业务板块获得美国联邦通讯管理委员会颁发的</w:t>
      </w:r>
      <w:r>
        <w:rPr>
          <w:rFonts w:ascii="Times New Roman" w:eastAsia="Times New Roman" w:hAnsi="Times New Roman" w:cs="Times New Roman"/>
          <w:color w:val="000000"/>
          <w:spacing w:val="0"/>
          <w:w w:val="100"/>
          <w:position w:val="0"/>
          <w:sz w:val="18"/>
          <w:szCs w:val="18"/>
        </w:rPr>
        <w:t xml:space="preserve">FCC </w:t>
      </w:r>
      <w:r>
        <w:rPr>
          <w:rFonts w:ascii="Times New Roman" w:eastAsia="Times New Roman" w:hAnsi="Times New Roman" w:cs="Times New Roman"/>
          <w:color w:val="000000"/>
          <w:spacing w:val="0"/>
          <w:w w:val="100"/>
          <w:position w:val="0"/>
          <w:sz w:val="18"/>
          <w:szCs w:val="18"/>
        </w:rPr>
        <w:t>214</w:t>
      </w:r>
      <w:r>
        <w:rPr>
          <w:color w:val="000000"/>
          <w:spacing w:val="0"/>
          <w:w w:val="100"/>
          <w:position w:val="0"/>
        </w:rPr>
        <w:t>牌照，为该业务板块推进</w:t>
      </w:r>
      <w:r>
        <w:rPr>
          <w:rFonts w:ascii="Times New Roman" w:eastAsia="Times New Roman" w:hAnsi="Times New Roman" w:cs="Times New Roman"/>
          <w:color w:val="000000"/>
          <w:spacing w:val="0"/>
          <w:w w:val="100"/>
          <w:position w:val="0"/>
          <w:sz w:val="18"/>
          <w:szCs w:val="18"/>
        </w:rPr>
        <w:t>MVNO</w:t>
      </w:r>
      <w:r>
        <w:rPr>
          <w:color w:val="000000"/>
          <w:spacing w:val="0"/>
          <w:w w:val="100"/>
          <w:position w:val="0"/>
        </w:rPr>
        <w:t>业务打下坚实基 础。</w:t>
      </w:r>
    </w:p>
    <w:p>
      <w:pPr>
        <w:pStyle w:val="Style24"/>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报告期内公司国内</w:t>
      </w:r>
      <w:r>
        <w:rPr>
          <w:rFonts w:ascii="Times New Roman" w:eastAsia="Times New Roman" w:hAnsi="Times New Roman" w:cs="Times New Roman"/>
          <w:color w:val="000000"/>
          <w:spacing w:val="0"/>
          <w:w w:val="100"/>
          <w:position w:val="0"/>
          <w:sz w:val="18"/>
          <w:szCs w:val="18"/>
        </w:rPr>
        <w:t>MVNO</w:t>
      </w:r>
      <w:r>
        <w:rPr>
          <w:color w:val="000000"/>
          <w:spacing w:val="0"/>
          <w:w w:val="100"/>
          <w:position w:val="0"/>
        </w:rPr>
        <w:t>业务亦取得进展。主攻国际数据漫游市场的环球通业务，通过自建核心网集成多家境外运营 商的优质漫游资源，并与手机终端厂商形成战略合作，利用先进的</w:t>
      </w:r>
      <w:r>
        <w:rPr>
          <w:rFonts w:ascii="Times New Roman" w:eastAsia="Times New Roman" w:hAnsi="Times New Roman" w:cs="Times New Roman"/>
          <w:color w:val="000000"/>
          <w:spacing w:val="0"/>
          <w:w w:val="100"/>
          <w:position w:val="0"/>
          <w:sz w:val="18"/>
          <w:szCs w:val="18"/>
        </w:rPr>
        <w:t>V</w:t>
      </w:r>
      <w:r>
        <w:rPr>
          <w:rFonts w:ascii="Times New Roman" w:eastAsia="Times New Roman" w:hAnsi="Times New Roman" w:cs="Times New Roman"/>
          <w:color w:val="000000"/>
          <w:spacing w:val="0"/>
          <w:w w:val="100"/>
          <w:position w:val="0"/>
          <w:sz w:val="18"/>
          <w:szCs w:val="18"/>
        </w:rPr>
        <w:t>SIM</w:t>
      </w:r>
      <w:r>
        <w:rPr>
          <w:color w:val="000000"/>
          <w:spacing w:val="0"/>
          <w:w w:val="100"/>
          <w:position w:val="0"/>
        </w:rPr>
        <w:t>技术在手机终端上实现无卡漫游的业务模型，至报 告期末预装</w:t>
      </w:r>
      <w:r>
        <w:rPr>
          <w:rFonts w:ascii="Times New Roman" w:eastAsia="Times New Roman" w:hAnsi="Times New Roman" w:cs="Times New Roman"/>
          <w:color w:val="000000"/>
          <w:spacing w:val="0"/>
          <w:w w:val="100"/>
          <w:position w:val="0"/>
          <w:sz w:val="18"/>
          <w:szCs w:val="18"/>
        </w:rPr>
        <w:t>V</w:t>
      </w:r>
      <w:r>
        <w:rPr>
          <w:rFonts w:ascii="Times New Roman" w:eastAsia="Times New Roman" w:hAnsi="Times New Roman" w:cs="Times New Roman"/>
          <w:color w:val="000000"/>
          <w:spacing w:val="0"/>
          <w:w w:val="100"/>
          <w:position w:val="0"/>
          <w:sz w:val="18"/>
          <w:szCs w:val="18"/>
        </w:rPr>
        <w:t>SIM</w:t>
      </w:r>
      <w:r>
        <w:rPr>
          <w:color w:val="000000"/>
          <w:spacing w:val="0"/>
          <w:w w:val="100"/>
          <w:position w:val="0"/>
        </w:rPr>
        <w:t>方案的手机终端数量已超过</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 xml:space="preserve">万台。中外通产品将目标客户定位为新增中国留学生群体，打造以国内、 </w:t>
      </w:r>
      <w:r>
        <w:rPr>
          <w:color w:val="000000"/>
          <w:spacing w:val="0"/>
          <w:w w:val="100"/>
          <w:position w:val="0"/>
        </w:rPr>
        <w:t>国际融合通信为核心能力的产品体系，报告期末中外通产品线中的澳洲产品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中澳通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正式上线并对外销售。</w:t>
      </w:r>
    </w:p>
    <w:p>
      <w:pPr>
        <w:pStyle w:val="Style20"/>
        <w:keepNext/>
        <w:keepLines/>
        <w:widowControl w:val="0"/>
        <w:shd w:val="clear" w:color="auto" w:fill="auto"/>
        <w:bidi w:val="0"/>
        <w:spacing w:before="0" w:after="380" w:line="240" w:lineRule="auto"/>
        <w:ind w:left="0" w:right="0" w:firstLine="0"/>
        <w:jc w:val="left"/>
      </w:pPr>
      <w:bookmarkStart w:id="88" w:name="bookmark88"/>
      <w:bookmarkStart w:id="89" w:name="bookmark89"/>
      <w:bookmarkStart w:id="90" w:name="bookmark90"/>
      <w:bookmarkStart w:id="91" w:name="bookmark91"/>
      <w:r>
        <w:rPr>
          <w:color w:val="000000"/>
          <w:spacing w:val="0"/>
          <w:w w:val="100"/>
          <w:position w:val="0"/>
        </w:rPr>
        <w:t>二</w:t>
      </w:r>
      <w:bookmarkEnd w:id="90"/>
      <w:r>
        <w:rPr>
          <w:color w:val="000000"/>
          <w:spacing w:val="0"/>
          <w:w w:val="100"/>
          <w:position w:val="0"/>
        </w:rPr>
        <w:t>、主营业务分析</w:t>
      </w:r>
      <w:bookmarkEnd w:id="88"/>
      <w:bookmarkEnd w:id="89"/>
      <w:bookmarkEnd w:id="91"/>
    </w:p>
    <w:p>
      <w:pPr>
        <w:pStyle w:val="Style28"/>
        <w:keepNext/>
        <w:keepLines/>
        <w:widowControl w:val="0"/>
        <w:shd w:val="clear" w:color="auto" w:fill="auto"/>
        <w:tabs>
          <w:tab w:pos="368" w:val="left"/>
        </w:tabs>
        <w:bidi w:val="0"/>
        <w:spacing w:before="0" w:after="380" w:line="240" w:lineRule="auto"/>
        <w:ind w:left="0" w:right="0" w:firstLine="0"/>
        <w:jc w:val="left"/>
      </w:pPr>
      <w:bookmarkStart w:id="92" w:name="bookmark92"/>
      <w:bookmarkStart w:id="93" w:name="bookmark93"/>
      <w:bookmarkStart w:id="94" w:name="bookmark94"/>
      <w:bookmarkStart w:id="95" w:name="bookmark95"/>
      <w:r>
        <w:rPr>
          <w:rFonts w:ascii="Times New Roman" w:eastAsia="Times New Roman" w:hAnsi="Times New Roman" w:cs="Times New Roman"/>
          <w:color w:val="000000"/>
          <w:spacing w:val="0"/>
          <w:w w:val="100"/>
          <w:position w:val="0"/>
        </w:rPr>
        <w:t>1</w:t>
      </w:r>
      <w:bookmarkEnd w:id="94"/>
      <w:r>
        <w:rPr>
          <w:color w:val="000000"/>
          <w:spacing w:val="0"/>
          <w:w w:val="100"/>
          <w:position w:val="0"/>
        </w:rPr>
        <w:t>、</w:t>
        <w:tab/>
        <w:t>概述</w:t>
      </w:r>
      <w:bookmarkEnd w:id="92"/>
      <w:bookmarkEnd w:id="93"/>
      <w:bookmarkEnd w:id="95"/>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28"/>
        <w:keepNext/>
        <w:keepLines/>
        <w:widowControl w:val="0"/>
        <w:shd w:val="clear" w:color="auto" w:fill="auto"/>
        <w:tabs>
          <w:tab w:pos="378" w:val="left"/>
        </w:tabs>
        <w:bidi w:val="0"/>
        <w:spacing w:before="0" w:after="380" w:line="240" w:lineRule="auto"/>
        <w:ind w:left="0" w:right="0" w:firstLine="0"/>
        <w:jc w:val="left"/>
      </w:pPr>
      <w:bookmarkStart w:id="96" w:name="bookmark96"/>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2</w:t>
      </w:r>
      <w:bookmarkEnd w:id="98"/>
      <w:r>
        <w:rPr>
          <w:color w:val="000000"/>
          <w:spacing w:val="0"/>
          <w:w w:val="100"/>
          <w:position w:val="0"/>
        </w:rPr>
        <w:t>、</w:t>
        <w:tab/>
        <w:t>收入与成本</w:t>
      </w:r>
      <w:bookmarkEnd w:id="96"/>
      <w:bookmarkEnd w:id="97"/>
      <w:bookmarkEnd w:id="99"/>
    </w:p>
    <w:p>
      <w:pPr>
        <w:pStyle w:val="Style33"/>
        <w:keepNext/>
        <w:keepLines/>
        <w:widowControl w:val="0"/>
        <w:shd w:val="clear" w:color="auto" w:fill="auto"/>
        <w:bidi w:val="0"/>
        <w:spacing w:before="0" w:line="240" w:lineRule="auto"/>
        <w:ind w:left="0" w:right="0" w:firstLine="0"/>
        <w:jc w:val="left"/>
      </w:pPr>
      <w:bookmarkStart w:id="100" w:name="bookmark100"/>
      <w:bookmarkStart w:id="101" w:name="bookmark101"/>
      <w:bookmarkStart w:id="102" w:name="bookmark102"/>
      <w:bookmarkStart w:id="103" w:name="bookmark103"/>
      <w:r>
        <w:rPr>
          <w:color w:val="000000"/>
          <w:spacing w:val="0"/>
          <w:w w:val="100"/>
          <w:position w:val="0"/>
        </w:rPr>
        <w:t>（</w:t>
      </w:r>
      <w:bookmarkEnd w:id="102"/>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0"/>
      <w:bookmarkEnd w:id="101"/>
      <w:bookmarkEnd w:id="10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835,675,220.99</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716,361,757.32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通信行业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835,675,220.99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716,361,757.32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353,011,376.51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42.24%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255,019,956.42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445,722,074.43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53.34%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409,093,572.14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36,941,770.05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52,248,228.76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428,577,717.31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51.29%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331,513,619.22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中国大陆外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407,097,503.68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48.71%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384,848,138.10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04" w:name="bookmark104"/>
      <w:bookmarkStart w:id="105" w:name="bookmark105"/>
      <w:bookmarkStart w:id="106" w:name="bookmark106"/>
      <w:bookmarkStart w:id="107" w:name="bookmark107"/>
      <w:r>
        <w:rPr>
          <w:color w:val="000000"/>
          <w:spacing w:val="0"/>
          <w:w w:val="100"/>
          <w:position w:val="0"/>
        </w:rPr>
        <w:t>（</w:t>
      </w:r>
      <w:bookmarkEnd w:id="106"/>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4"/>
      <w:bookmarkEnd w:id="105"/>
      <w:bookmarkEnd w:id="107"/>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2"/>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通信行业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835,675,220.99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303,460,762.57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63.69%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353,011,376.51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124,946,022.81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64.61%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38.43%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个人业务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445,722,074.43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162,725,689.83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63.49%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r>
    </w:tbl>
    <w:tbl>
      <w:tblPr>
        <w:tblOverlap w:val="never"/>
        <w:jc w:val="center"/>
        <w:tblLayout w:type="fixed"/>
      </w:tblPr>
      <w:tblGrid>
        <w:gridCol w:w="1373"/>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428,577,717.31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171,996,335.92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59.87%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中国大陆外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407,097,503.68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131,464,426.65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67.71%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w:t>
            </w:r>
          </w:p>
        </w:tc>
      </w:tr>
    </w:tbl>
    <w:p>
      <w:pPr>
        <w:pStyle w:val="Style24"/>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line="240" w:lineRule="auto"/>
        <w:ind w:left="0" w:right="0" w:firstLine="0"/>
        <w:jc w:val="left"/>
      </w:pPr>
      <w:bookmarkStart w:id="108" w:name="bookmark108"/>
      <w:bookmarkStart w:id="109" w:name="bookmark109"/>
      <w:bookmarkStart w:id="110" w:name="bookmark110"/>
      <w:bookmarkStart w:id="111" w:name="bookmark111"/>
      <w:r>
        <w:rPr>
          <w:color w:val="000000"/>
          <w:spacing w:val="0"/>
          <w:w w:val="100"/>
          <w:position w:val="0"/>
        </w:rPr>
        <w:t>（</w:t>
      </w:r>
      <w:bookmarkEnd w:id="110"/>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08"/>
      <w:bookmarkEnd w:id="109"/>
      <w:bookmarkEnd w:id="111"/>
    </w:p>
    <w:p>
      <w:pPr>
        <w:pStyle w:val="Style24"/>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33"/>
        <w:keepNext/>
        <w:keepLines/>
        <w:widowControl w:val="0"/>
        <w:shd w:val="clear" w:color="auto" w:fill="auto"/>
        <w:tabs>
          <w:tab w:pos="493" w:val="left"/>
        </w:tabs>
        <w:bidi w:val="0"/>
        <w:spacing w:before="0" w:line="240" w:lineRule="auto"/>
        <w:ind w:left="0" w:right="0" w:firstLine="0"/>
        <w:jc w:val="left"/>
      </w:pPr>
      <w:bookmarkStart w:id="112" w:name="bookmark112"/>
      <w:bookmarkStart w:id="113" w:name="bookmark113"/>
      <w:bookmarkStart w:id="114" w:name="bookmark114"/>
      <w:bookmarkStart w:id="115" w:name="bookmark115"/>
      <w:r>
        <w:rPr>
          <w:color w:val="000000"/>
          <w:spacing w:val="0"/>
          <w:w w:val="100"/>
          <w:position w:val="0"/>
        </w:rPr>
        <w:t>（</w:t>
      </w:r>
      <w:bookmarkEnd w:id="114"/>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12"/>
      <w:bookmarkEnd w:id="113"/>
      <w:bookmarkEnd w:id="115"/>
    </w:p>
    <w:p>
      <w:pPr>
        <w:pStyle w:val="Style24"/>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after="240" w:line="240" w:lineRule="auto"/>
        <w:ind w:left="0" w:right="0" w:firstLine="0"/>
        <w:jc w:val="left"/>
      </w:pPr>
      <w:bookmarkStart w:id="116" w:name="bookmark116"/>
      <w:bookmarkStart w:id="117" w:name="bookmark117"/>
      <w:bookmarkStart w:id="118" w:name="bookmark118"/>
      <w:bookmarkStart w:id="119" w:name="bookmark119"/>
      <w:r>
        <w:rPr>
          <w:color w:val="000000"/>
          <w:spacing w:val="0"/>
          <w:w w:val="100"/>
          <w:position w:val="0"/>
        </w:rPr>
        <w:t>（</w:t>
      </w:r>
      <w:bookmarkEnd w:id="118"/>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16"/>
      <w:bookmarkEnd w:id="117"/>
      <w:bookmarkEnd w:id="119"/>
    </w:p>
    <w:p>
      <w:pPr>
        <w:pStyle w:val="Style24"/>
        <w:keepNext w:val="0"/>
        <w:keepLines w:val="0"/>
        <w:widowControl w:val="0"/>
        <w:shd w:val="clear" w:color="auto" w:fill="auto"/>
        <w:bidi w:val="0"/>
        <w:spacing w:before="0" w:after="120" w:line="341" w:lineRule="exact"/>
        <w:ind w:left="0" w:right="0" w:firstLine="0"/>
        <w:jc w:val="left"/>
      </w:pPr>
      <w:r>
        <w:rPr>
          <w:color w:val="000000"/>
          <w:spacing w:val="0"/>
          <w:w w:val="100"/>
          <w:position w:val="0"/>
        </w:rPr>
        <w:t>行业和产品分类</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通信行业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通信行业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303,460,762.57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265,134,627.87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w:t>
            </w:r>
          </w:p>
        </w:tc>
      </w:tr>
    </w:tbl>
    <w:p>
      <w:pPr>
        <w:widowControl w:val="0"/>
        <w:spacing w:after="7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124,946,022.81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97,767,827.45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162,725,689.83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152,919,824.10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15,789,049.93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14,446,976.32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w:t>
            </w:r>
          </w:p>
        </w:tc>
      </w:tr>
    </w:tbl>
    <w:p>
      <w:pPr>
        <w:widowControl w:val="0"/>
        <w:spacing w:after="319" w:line="1" w:lineRule="exact"/>
      </w:pPr>
    </w:p>
    <w:p>
      <w:pPr>
        <w:pStyle w:val="Style33"/>
        <w:keepNext/>
        <w:keepLines/>
        <w:widowControl w:val="0"/>
        <w:shd w:val="clear" w:color="auto" w:fill="auto"/>
        <w:tabs>
          <w:tab w:pos="493" w:val="left"/>
        </w:tabs>
        <w:bidi w:val="0"/>
        <w:spacing w:before="0" w:after="240" w:line="240" w:lineRule="auto"/>
        <w:ind w:left="0" w:right="0" w:firstLine="0"/>
        <w:jc w:val="left"/>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0"/>
      <w:bookmarkEnd w:id="121"/>
      <w:bookmarkEnd w:id="123"/>
    </w:p>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after="380" w:line="314" w:lineRule="exact"/>
        <w:ind w:left="0" w:right="0" w:firstLine="4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年度,本公司之子公司北京二六三企业通信有限公司以非同一控制下的企业合并的方式收购了展动科技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 公司及其子公司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股权。本公司之子公司上海二六三通信有限公司以非同一控制下的企业合并的方式收购了上海奈盛通 信科技有限公司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w:t>
      </w:r>
    </w:p>
    <w:p>
      <w:pPr>
        <w:pStyle w:val="Style33"/>
        <w:keepNext/>
        <w:keepLines/>
        <w:widowControl w:val="0"/>
        <w:shd w:val="clear" w:color="auto" w:fill="auto"/>
        <w:tabs>
          <w:tab w:pos="493" w:val="left"/>
        </w:tabs>
        <w:bidi w:val="0"/>
        <w:spacing w:before="0" w:line="240" w:lineRule="auto"/>
        <w:ind w:left="0" w:right="0" w:firstLine="0"/>
        <w:jc w:val="left"/>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4"/>
      <w:bookmarkEnd w:id="125"/>
      <w:bookmarkEnd w:id="127"/>
    </w:p>
    <w:p>
      <w:pPr>
        <w:pStyle w:val="Style24"/>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33"/>
        <w:keepNext/>
        <w:keepLines/>
        <w:widowControl w:val="0"/>
        <w:shd w:val="clear" w:color="auto" w:fill="auto"/>
        <w:bidi w:val="0"/>
        <w:spacing w:before="0" w:line="240" w:lineRule="auto"/>
        <w:ind w:left="0" w:right="0" w:firstLine="0"/>
        <w:jc w:val="left"/>
      </w:pPr>
      <w:bookmarkStart w:id="128" w:name="bookmark128"/>
      <w:bookmarkStart w:id="129" w:name="bookmark129"/>
      <w:bookmarkStart w:id="130" w:name="bookmark130"/>
      <w:bookmarkStart w:id="131" w:name="bookmark131"/>
      <w:r>
        <w:rPr>
          <w:rFonts w:ascii="Times New Roman" w:eastAsia="Times New Roman" w:hAnsi="Times New Roman" w:cs="Times New Roman"/>
          <w:color w:val="000000"/>
          <w:spacing w:val="0"/>
          <w:w w:val="100"/>
          <w:position w:val="0"/>
        </w:rPr>
        <w:t>（</w:t>
      </w:r>
      <w:bookmarkEnd w:id="130"/>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28"/>
      <w:bookmarkEnd w:id="129"/>
      <w:bookmarkEnd w:id="131"/>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541"/>
        <w:gridCol w:w="504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51,096,942.82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18"/>
        <w:gridCol w:w="315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31,095,731.19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6,539,985.99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0.78%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5,206,697.50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0.62%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4,181,301.73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0.50%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4,073,226.41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0.49%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51,096,942.82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6.11%</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680"/>
        <w:gridCol w:w="4901"/>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57,061,346.45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15,980,663.91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7.27%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13,967,347.49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6.35%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11,235,082.45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8,928,769.34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4.06%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6,949,483.27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3.16%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57,061,346.45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8"/>
        <w:keepNext/>
        <w:keepLines/>
        <w:widowControl w:val="0"/>
        <w:shd w:val="clear" w:color="auto" w:fill="auto"/>
        <w:bidi w:val="0"/>
        <w:spacing w:before="0" w:after="380" w:line="240" w:lineRule="auto"/>
        <w:ind w:left="0" w:right="0" w:firstLine="0"/>
        <w:jc w:val="left"/>
      </w:pPr>
      <w:bookmarkStart w:id="132" w:name="bookmark132"/>
      <w:bookmarkStart w:id="133" w:name="bookmark133"/>
      <w:bookmarkStart w:id="134" w:name="bookmark134"/>
      <w:bookmarkStart w:id="135" w:name="bookmark135"/>
      <w:r>
        <w:rPr>
          <w:rFonts w:ascii="Times New Roman" w:eastAsia="Times New Roman" w:hAnsi="Times New Roman" w:cs="Times New Roman"/>
          <w:color w:val="000000"/>
          <w:spacing w:val="0"/>
          <w:w w:val="100"/>
          <w:position w:val="0"/>
        </w:rPr>
        <w:t>3</w:t>
      </w:r>
      <w:bookmarkEnd w:id="134"/>
      <w:r>
        <w:rPr>
          <w:color w:val="000000"/>
          <w:spacing w:val="0"/>
          <w:w w:val="100"/>
          <w:position w:val="0"/>
        </w:rPr>
        <w:t>、费用</w:t>
      </w:r>
      <w:bookmarkEnd w:id="132"/>
      <w:bookmarkEnd w:id="133"/>
      <w:bookmarkEnd w:id="13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181,959,655.90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136,407,227.66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收购展动科技并入企业业务之直播 业务销售费用；各产品宣传及销售力 度加大。</w:t>
            </w:r>
          </w:p>
        </w:tc>
      </w:tr>
      <w:tr>
        <w:trPr>
          <w:trHeight w:val="196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310,213,669.09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213,872,389.54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新业务、新产品研发费投入加大；收 购展动科技产生无形资产</w:t>
            </w:r>
            <w:r>
              <w:rPr>
                <w:rFonts w:ascii="Times New Roman" w:eastAsia="Times New Roman" w:hAnsi="Times New Roman" w:cs="Times New Roman"/>
                <w:color w:val="000000"/>
                <w:spacing w:val="0"/>
                <w:w w:val="100"/>
                <w:position w:val="0"/>
                <w:sz w:val="18"/>
                <w:szCs w:val="18"/>
              </w:rPr>
              <w:t xml:space="preserve">4,490.00 </w:t>
            </w:r>
            <w:r>
              <w:rPr>
                <w:color w:val="000000"/>
                <w:spacing w:val="0"/>
                <w:w w:val="100"/>
                <w:position w:val="0"/>
              </w:rPr>
              <w:t>万，相应摊销</w:t>
            </w:r>
            <w:r>
              <w:rPr>
                <w:rFonts w:ascii="Times New Roman" w:eastAsia="Times New Roman" w:hAnsi="Times New Roman" w:cs="Times New Roman"/>
                <w:color w:val="000000"/>
                <w:spacing w:val="0"/>
                <w:w w:val="100"/>
                <w:position w:val="0"/>
                <w:sz w:val="18"/>
                <w:szCs w:val="18"/>
              </w:rPr>
              <w:t>1,496.67</w:t>
            </w:r>
            <w:r>
              <w:rPr>
                <w:color w:val="000000"/>
                <w:spacing w:val="0"/>
                <w:w w:val="100"/>
                <w:position w:val="0"/>
              </w:rPr>
              <w:t>万元确认为管 理费用；为开展新业务管理人员及房 租增加；收购展动科技并入企业业务 之直播业务相关管理费用。</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-3,939,537.00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-2,900,348.64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受汇率变动的影响，汇兑损失减少。</w:t>
            </w:r>
          </w:p>
        </w:tc>
      </w:tr>
    </w:tbl>
    <w:p>
      <w:pPr>
        <w:widowControl w:val="0"/>
        <w:spacing w:after="319" w:line="1" w:lineRule="exact"/>
      </w:pPr>
    </w:p>
    <w:p>
      <w:pPr>
        <w:pStyle w:val="Style28"/>
        <w:keepNext/>
        <w:keepLines/>
        <w:widowControl w:val="0"/>
        <w:shd w:val="clear" w:color="auto" w:fill="auto"/>
        <w:bidi w:val="0"/>
        <w:spacing w:before="0" w:after="280" w:line="240" w:lineRule="auto"/>
        <w:ind w:left="0" w:right="0" w:firstLine="0"/>
        <w:jc w:val="both"/>
      </w:pPr>
      <w:bookmarkStart w:id="136" w:name="bookmark136"/>
      <w:bookmarkStart w:id="137" w:name="bookmark137"/>
      <w:bookmarkStart w:id="138" w:name="bookmark138"/>
      <w:bookmarkStart w:id="139" w:name="bookmark139"/>
      <w:r>
        <w:rPr>
          <w:rFonts w:ascii="Times New Roman" w:eastAsia="Times New Roman" w:hAnsi="Times New Roman" w:cs="Times New Roman"/>
          <w:color w:val="000000"/>
          <w:spacing w:val="0"/>
          <w:w w:val="100"/>
          <w:position w:val="0"/>
        </w:rPr>
        <w:t>4</w:t>
      </w:r>
      <w:bookmarkEnd w:id="138"/>
      <w:r>
        <w:rPr>
          <w:color w:val="000000"/>
          <w:spacing w:val="0"/>
          <w:w w:val="100"/>
          <w:position w:val="0"/>
        </w:rPr>
        <w:t>、研发投入</w:t>
      </w:r>
      <w:bookmarkEnd w:id="136"/>
      <w:bookmarkEnd w:id="137"/>
      <w:bookmarkEnd w:id="139"/>
    </w:p>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本公司注重技术研发、不断积累提升通信业务技术能力。报告期内公司结合业务发展目标，在企业通信方面加大了</w:t>
      </w:r>
      <w:r>
        <w:rPr>
          <w:rFonts w:ascii="Times New Roman" w:eastAsia="Times New Roman" w:hAnsi="Times New Roman" w:cs="Times New Roman"/>
          <w:color w:val="000000"/>
          <w:spacing w:val="0"/>
          <w:w w:val="100"/>
          <w:position w:val="0"/>
          <w:sz w:val="18"/>
          <w:szCs w:val="18"/>
        </w:rPr>
        <w:t xml:space="preserve">263 </w:t>
      </w:r>
      <w:r>
        <w:rPr>
          <w:color w:val="000000"/>
          <w:spacing w:val="0"/>
          <w:w w:val="100"/>
          <w:position w:val="0"/>
        </w:rPr>
        <w:t>云通信的研发投入以及新增了视频会议的研发投入，增加产品服务功能、提升产品易用性和稳定性、降低系统运营成本；移 动通信业务方面在核心网、</w:t>
      </w:r>
      <w:r>
        <w:rPr>
          <w:rFonts w:ascii="Times New Roman" w:eastAsia="Times New Roman" w:hAnsi="Times New Roman" w:cs="Times New Roman"/>
          <w:color w:val="000000"/>
          <w:spacing w:val="0"/>
          <w:w w:val="100"/>
          <w:position w:val="0"/>
          <w:sz w:val="18"/>
          <w:szCs w:val="18"/>
        </w:rPr>
        <w:t>BOSS</w:t>
      </w:r>
      <w:r>
        <w:rPr>
          <w:color w:val="000000"/>
          <w:spacing w:val="0"/>
          <w:w w:val="100"/>
          <w:position w:val="0"/>
        </w:rPr>
        <w:t>和空中开卡技术等方面加大研发投入。</w:t>
      </w:r>
    </w:p>
    <w:p>
      <w:pPr>
        <w:pStyle w:val="Style24"/>
        <w:keepNext w:val="0"/>
        <w:keepLines w:val="0"/>
        <w:widowControl w:val="0"/>
        <w:shd w:val="clear" w:color="auto" w:fill="auto"/>
        <w:bidi w:val="0"/>
        <w:spacing w:before="0" w:after="80" w:line="312" w:lineRule="exact"/>
        <w:ind w:left="0" w:right="0" w:firstLine="0"/>
        <w:jc w:val="left"/>
      </w:pPr>
      <w:r>
        <w:rPr>
          <w:color w:val="000000"/>
          <w:spacing w:val="0"/>
          <w:w w:val="100"/>
          <w:position w:val="0"/>
        </w:rPr>
        <w:t>公司研发投入情况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170,538,190.94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101,762,357.75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3,450,105.73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9,408,627.36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-63.33%</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w:t>
            </w:r>
          </w:p>
        </w:tc>
      </w:tr>
    </w:tbl>
    <w:p>
      <w:pPr>
        <w:pStyle w:val="Style24"/>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研发投入资本化率大幅变动的原因及其合理性说明</w:t>
      </w:r>
    </w:p>
    <w:p>
      <w:pPr>
        <w:pStyle w:val="Style24"/>
        <w:keepNext w:val="0"/>
        <w:keepLines w:val="0"/>
        <w:widowControl w:val="0"/>
        <w:shd w:val="clear" w:color="auto" w:fill="auto"/>
        <w:bidi w:val="0"/>
        <w:spacing w:before="0" w:after="10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8"/>
        <w:keepNext/>
        <w:keepLines/>
        <w:widowControl w:val="0"/>
        <w:shd w:val="clear" w:color="auto" w:fill="auto"/>
        <w:bidi w:val="0"/>
        <w:spacing w:before="0" w:after="380" w:line="240" w:lineRule="auto"/>
        <w:ind w:left="0" w:right="0" w:firstLine="0"/>
        <w:jc w:val="left"/>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5</w:t>
      </w:r>
      <w:bookmarkEnd w:id="142"/>
      <w:r>
        <w:rPr>
          <w:color w:val="000000"/>
          <w:spacing w:val="0"/>
          <w:w w:val="100"/>
          <w:position w:val="0"/>
        </w:rPr>
        <w:t>、现金流</w:t>
      </w:r>
      <w:bookmarkEnd w:id="140"/>
      <w:bookmarkEnd w:id="141"/>
      <w:bookmarkEnd w:id="143"/>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861,765,727.94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775,309,403.78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761,285,207.13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645,814,763.56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100,480,520.81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129,494,640.22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270,549,667.15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43,606,117.59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520.44%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199,116,195.57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498,206,245.06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71,433,471.58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-454,600,127.47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864,600,238.40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38,251,942.92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90,882,441.75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-57.91%</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-38,251,942.92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773,717,796.65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140,390,533.97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450,793,317.23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-68.86%</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相关数据同比发生重大变动的主要影响因素说明</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left"/>
      </w:pPr>
      <w:bookmarkStart w:id="144" w:name="bookmark144"/>
      <w:r>
        <w:rPr>
          <w:rFonts w:ascii="Times New Roman" w:eastAsia="Times New Roman" w:hAnsi="Times New Roman" w:cs="Times New Roman"/>
          <w:color w:val="000000"/>
          <w:spacing w:val="0"/>
          <w:w w:val="100"/>
          <w:position w:val="0"/>
          <w:sz w:val="18"/>
          <w:szCs w:val="18"/>
        </w:rPr>
        <w:t>1</w:t>
      </w:r>
      <w:bookmarkEnd w:id="144"/>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、经营活动产生的现金流量净额减少主要原因为:</w:t>
      </w:r>
    </w:p>
    <w:p>
      <w:pPr>
        <w:pStyle w:val="Style24"/>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本公司对中国联通应收款尚未收回，现金流入减少所致。</w:t>
      </w:r>
    </w:p>
    <w:p>
      <w:pPr>
        <w:pStyle w:val="Style24"/>
        <w:keepNext w:val="0"/>
        <w:keepLines w:val="0"/>
        <w:widowControl w:val="0"/>
        <w:shd w:val="clear" w:color="auto" w:fill="auto"/>
        <w:tabs>
          <w:tab w:pos="349" w:val="left"/>
        </w:tabs>
        <w:bidi w:val="0"/>
        <w:spacing w:before="0" w:after="0" w:line="360" w:lineRule="auto"/>
        <w:ind w:left="0" w:right="0" w:firstLine="0"/>
        <w:jc w:val="left"/>
      </w:pPr>
      <w:bookmarkStart w:id="145" w:name="bookmark145"/>
      <w:r>
        <w:rPr>
          <w:rFonts w:ascii="Times New Roman" w:eastAsia="Times New Roman" w:hAnsi="Times New Roman" w:cs="Times New Roman"/>
          <w:color w:val="000000"/>
          <w:spacing w:val="0"/>
          <w:w w:val="100"/>
          <w:position w:val="0"/>
          <w:sz w:val="18"/>
          <w:szCs w:val="18"/>
        </w:rPr>
        <w:t>2</w:t>
      </w:r>
      <w:bookmarkEnd w:id="14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、投资活动产生的现金流量净额增加主要原因为：</w:t>
      </w:r>
    </w:p>
    <w:p>
      <w:pPr>
        <w:pStyle w:val="Style24"/>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本公司购买理财产品减少所致。</w:t>
      </w:r>
    </w:p>
    <w:p>
      <w:pPr>
        <w:pStyle w:val="Style24"/>
        <w:keepNext w:val="0"/>
        <w:keepLines w:val="0"/>
        <w:widowControl w:val="0"/>
        <w:shd w:val="clear" w:color="auto" w:fill="auto"/>
        <w:tabs>
          <w:tab w:pos="349" w:val="left"/>
        </w:tabs>
        <w:bidi w:val="0"/>
        <w:spacing w:before="0" w:after="0" w:line="360" w:lineRule="auto"/>
        <w:ind w:left="0" w:right="0" w:firstLine="0"/>
        <w:jc w:val="left"/>
      </w:pPr>
      <w:bookmarkStart w:id="146" w:name="bookmark146"/>
      <w:r>
        <w:rPr>
          <w:rFonts w:ascii="Times New Roman" w:eastAsia="Times New Roman" w:hAnsi="Times New Roman" w:cs="Times New Roman"/>
          <w:color w:val="000000"/>
          <w:spacing w:val="0"/>
          <w:w w:val="100"/>
          <w:position w:val="0"/>
          <w:sz w:val="18"/>
          <w:szCs w:val="18"/>
        </w:rPr>
        <w:t>3</w:t>
      </w:r>
      <w:bookmarkEnd w:id="14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、筹资活动产生的现金流量净额减少主要原因为：</w:t>
      </w:r>
    </w:p>
    <w:p>
      <w:pPr>
        <w:pStyle w:val="Style24"/>
        <w:keepNext w:val="0"/>
        <w:keepLines w:val="0"/>
        <w:widowControl w:val="0"/>
        <w:shd w:val="clear" w:color="auto" w:fill="auto"/>
        <w:tabs>
          <w:tab w:pos="880" w:val="left"/>
        </w:tabs>
        <w:bidi w:val="0"/>
        <w:spacing w:before="0" w:after="0" w:line="312" w:lineRule="exact"/>
        <w:ind w:left="0" w:right="0" w:firstLine="440"/>
        <w:jc w:val="left"/>
      </w:pPr>
      <w:bookmarkStart w:id="147" w:name="bookmark147"/>
      <w:r>
        <w:rPr>
          <w:color w:val="000000"/>
          <w:spacing w:val="0"/>
          <w:w w:val="100"/>
          <w:position w:val="0"/>
        </w:rPr>
        <w:t>（</w:t>
      </w:r>
      <w:bookmarkEnd w:id="14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本公司上年度发行限制性股票净收款</w:t>
      </w:r>
      <w:r>
        <w:rPr>
          <w:rFonts w:ascii="Times New Roman" w:eastAsia="Times New Roman" w:hAnsi="Times New Roman" w:cs="Times New Roman"/>
          <w:color w:val="000000"/>
          <w:spacing w:val="0"/>
          <w:w w:val="100"/>
          <w:position w:val="0"/>
          <w:sz w:val="18"/>
          <w:szCs w:val="18"/>
        </w:rPr>
        <w:t>9,560.02</w:t>
      </w:r>
      <w:r>
        <w:rPr>
          <w:color w:val="000000"/>
          <w:spacing w:val="0"/>
          <w:w w:val="100"/>
          <w:position w:val="0"/>
        </w:rPr>
        <w:t>万元；</w:t>
      </w:r>
    </w:p>
    <w:p>
      <w:pPr>
        <w:pStyle w:val="Style24"/>
        <w:keepNext w:val="0"/>
        <w:keepLines w:val="0"/>
        <w:widowControl w:val="0"/>
        <w:shd w:val="clear" w:color="auto" w:fill="auto"/>
        <w:tabs>
          <w:tab w:pos="880" w:val="left"/>
        </w:tabs>
        <w:bidi w:val="0"/>
        <w:spacing w:before="0" w:after="0" w:line="312" w:lineRule="exact"/>
        <w:ind w:left="0" w:right="0" w:firstLine="440"/>
        <w:jc w:val="left"/>
      </w:pPr>
      <w:bookmarkStart w:id="148" w:name="bookmark148"/>
      <w:r>
        <w:rPr>
          <w:color w:val="000000"/>
          <w:spacing w:val="0"/>
          <w:w w:val="100"/>
          <w:position w:val="0"/>
        </w:rPr>
        <w:t>（</w:t>
      </w:r>
      <w:bookmarkEnd w:id="14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本公司上年度公开定向增发融资</w:t>
      </w:r>
      <w:r>
        <w:rPr>
          <w:rFonts w:ascii="Times New Roman" w:eastAsia="Times New Roman" w:hAnsi="Times New Roman" w:cs="Times New Roman"/>
          <w:color w:val="000000"/>
          <w:spacing w:val="0"/>
          <w:w w:val="100"/>
          <w:position w:val="0"/>
          <w:sz w:val="18"/>
          <w:szCs w:val="18"/>
        </w:rPr>
        <w:t>76,523.31</w:t>
      </w:r>
      <w:r>
        <w:rPr>
          <w:color w:val="000000"/>
          <w:spacing w:val="0"/>
          <w:w w:val="100"/>
          <w:position w:val="0"/>
        </w:rPr>
        <w:t>万元。</w:t>
      </w:r>
    </w:p>
    <w:p>
      <w:pPr>
        <w:pStyle w:val="Style24"/>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报告期内本公司实现净利润</w:t>
      </w:r>
      <w:r>
        <w:rPr>
          <w:rFonts w:ascii="Times New Roman" w:eastAsia="Times New Roman" w:hAnsi="Times New Roman" w:cs="Times New Roman"/>
          <w:color w:val="000000"/>
          <w:spacing w:val="0"/>
          <w:w w:val="100"/>
          <w:position w:val="0"/>
          <w:sz w:val="20"/>
          <w:szCs w:val="20"/>
        </w:rPr>
        <w:t>-37,826.6</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万元，经营性活动产生的现金流量净额为</w:t>
      </w:r>
      <w:r>
        <w:rPr>
          <w:rFonts w:ascii="Times New Roman" w:eastAsia="Times New Roman" w:hAnsi="Times New Roman" w:cs="Times New Roman"/>
          <w:color w:val="000000"/>
          <w:spacing w:val="0"/>
          <w:w w:val="100"/>
          <w:position w:val="0"/>
          <w:sz w:val="18"/>
          <w:szCs w:val="18"/>
        </w:rPr>
        <w:t>10,048.05</w:t>
      </w:r>
      <w:r>
        <w:rPr>
          <w:color w:val="000000"/>
          <w:spacing w:val="0"/>
          <w:w w:val="100"/>
          <w:position w:val="0"/>
        </w:rPr>
        <w:t>万元。差异产生的主要原因 为：计提资产减值准备</w:t>
      </w:r>
      <w:r>
        <w:rPr>
          <w:rFonts w:ascii="Times New Roman" w:eastAsia="Times New Roman" w:hAnsi="Times New Roman" w:cs="Times New Roman"/>
          <w:color w:val="000000"/>
          <w:spacing w:val="0"/>
          <w:w w:val="100"/>
          <w:position w:val="0"/>
          <w:sz w:val="18"/>
          <w:szCs w:val="18"/>
        </w:rPr>
        <w:t>36,046.94</w:t>
      </w:r>
      <w:r>
        <w:rPr>
          <w:color w:val="000000"/>
          <w:spacing w:val="0"/>
          <w:w w:val="100"/>
          <w:position w:val="0"/>
        </w:rPr>
        <w:t>万元、公允价值变动损失</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4,890.9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w:t>
      </w:r>
    </w:p>
    <w:p>
      <w:pPr>
        <w:pStyle w:val="Style20"/>
        <w:keepNext/>
        <w:keepLines/>
        <w:widowControl w:val="0"/>
        <w:shd w:val="clear" w:color="auto" w:fill="auto"/>
        <w:bidi w:val="0"/>
        <w:spacing w:before="0" w:after="380" w:line="240" w:lineRule="auto"/>
        <w:ind w:left="0" w:right="0" w:firstLine="0"/>
        <w:jc w:val="left"/>
      </w:pPr>
      <w:bookmarkStart w:id="149" w:name="bookmark149"/>
      <w:bookmarkStart w:id="150" w:name="bookmark150"/>
      <w:bookmarkStart w:id="151" w:name="bookmark151"/>
      <w:bookmarkStart w:id="152" w:name="bookmark152"/>
      <w:r>
        <w:rPr>
          <w:color w:val="000000"/>
          <w:spacing w:val="0"/>
          <w:w w:val="100"/>
          <w:position w:val="0"/>
        </w:rPr>
        <w:t>三</w:t>
      </w:r>
      <w:bookmarkEnd w:id="151"/>
      <w:r>
        <w:rPr>
          <w:color w:val="000000"/>
          <w:spacing w:val="0"/>
          <w:w w:val="100"/>
          <w:position w:val="0"/>
        </w:rPr>
        <w:t>、非主营业务分析</w:t>
      </w:r>
      <w:bookmarkEnd w:id="149"/>
      <w:bookmarkEnd w:id="150"/>
      <w:bookmarkEnd w:id="152"/>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1738"/>
        <w:gridCol w:w="1622"/>
        <w:gridCol w:w="3302"/>
        <w:gridCol w:w="1214"/>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占利润总额比例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是否具有可持 续性</w:t>
            </w:r>
          </w:p>
        </w:tc>
      </w:tr>
      <w:tr>
        <w:trPr>
          <w:trHeight w:val="1349"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93,069,391.97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收购展动科技购买日之前持有的被购买方 的股权在购买日的公允价值与原账面价值 差额</w:t>
            </w:r>
            <w:r>
              <w:rPr>
                <w:rFonts w:ascii="Times New Roman" w:eastAsia="Times New Roman" w:hAnsi="Times New Roman" w:cs="Times New Roman"/>
                <w:color w:val="000000"/>
                <w:spacing w:val="0"/>
                <w:w w:val="100"/>
                <w:position w:val="0"/>
                <w:sz w:val="18"/>
                <w:szCs w:val="18"/>
              </w:rPr>
              <w:t>6,355.51</w:t>
            </w:r>
            <w:r>
              <w:rPr>
                <w:color w:val="000000"/>
                <w:spacing w:val="0"/>
                <w:w w:val="100"/>
                <w:position w:val="0"/>
              </w:rPr>
              <w:t>万；购买理财产品取得的收 益增加</w:t>
            </w:r>
            <w:r>
              <w:rPr>
                <w:rFonts w:ascii="Times New Roman" w:eastAsia="Times New Roman" w:hAnsi="Times New Roman" w:cs="Times New Roman"/>
                <w:color w:val="000000"/>
                <w:spacing w:val="0"/>
                <w:w w:val="100"/>
                <w:position w:val="0"/>
                <w:sz w:val="18"/>
                <w:szCs w:val="18"/>
              </w:rPr>
              <w:t>2,076.33</w:t>
            </w:r>
            <w:r>
              <w:rPr>
                <w:color w:val="000000"/>
                <w:spacing w:val="0"/>
                <w:w w:val="100"/>
                <w:position w:val="0"/>
              </w:rPr>
              <w:t>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04"/>
        <w:gridCol w:w="1738"/>
        <w:gridCol w:w="1622"/>
        <w:gridCol w:w="3302"/>
        <w:gridCol w:w="1214"/>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是否具有可持 续性</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-148,909,020.00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收购展动科技形成的或有对价增加额。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360,469,376.31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本公司计提了商誉减值</w:t>
            </w:r>
            <w:r>
              <w:rPr>
                <w:rFonts w:ascii="Times New Roman" w:eastAsia="Times New Roman" w:hAnsi="Times New Roman" w:cs="Times New Roman"/>
                <w:color w:val="000000"/>
                <w:spacing w:val="0"/>
                <w:w w:val="100"/>
                <w:position w:val="0"/>
                <w:sz w:val="18"/>
                <w:szCs w:val="18"/>
              </w:rPr>
              <w:t>3.54</w:t>
            </w:r>
            <w:r>
              <w:rPr>
                <w:color w:val="000000"/>
                <w:spacing w:val="0"/>
                <w:w w:val="100"/>
                <w:position w:val="0"/>
              </w:rPr>
              <w:t>亿。</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18,440,233.55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本公司收购上海奈盛产生的负商誉</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1,247.79 </w:t>
            </w:r>
            <w:r>
              <w:rPr>
                <w:color w:val="000000"/>
                <w:spacing w:val="0"/>
                <w:w w:val="100"/>
                <w:position w:val="0"/>
              </w:rPr>
              <w:t>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16,039,450.79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主要系非流动资产处置损失。</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59" w:line="1" w:lineRule="exact"/>
      </w:pPr>
    </w:p>
    <w:p>
      <w:pPr>
        <w:pStyle w:val="Style20"/>
        <w:keepNext/>
        <w:keepLines/>
        <w:widowControl w:val="0"/>
        <w:shd w:val="clear" w:color="auto" w:fill="auto"/>
        <w:bidi w:val="0"/>
        <w:spacing w:before="0" w:line="240" w:lineRule="auto"/>
        <w:ind w:left="0" w:right="0" w:firstLine="0"/>
        <w:jc w:val="left"/>
      </w:pPr>
      <w:bookmarkStart w:id="153" w:name="bookmark153"/>
      <w:bookmarkStart w:id="154" w:name="bookmark154"/>
      <w:bookmarkStart w:id="155" w:name="bookmark155"/>
      <w:bookmarkStart w:id="156" w:name="bookmark156"/>
      <w:r>
        <w:rPr>
          <w:color w:val="000000"/>
          <w:spacing w:val="0"/>
          <w:w w:val="100"/>
          <w:position w:val="0"/>
        </w:rPr>
        <w:t>四</w:t>
      </w:r>
      <w:bookmarkEnd w:id="155"/>
      <w:r>
        <w:rPr>
          <w:color w:val="000000"/>
          <w:spacing w:val="0"/>
          <w:w w:val="100"/>
          <w:position w:val="0"/>
        </w:rPr>
        <w:t>、资产及负债状况分析</w:t>
      </w:r>
      <w:bookmarkEnd w:id="153"/>
      <w:bookmarkEnd w:id="154"/>
      <w:bookmarkEnd w:id="156"/>
    </w:p>
    <w:p>
      <w:pPr>
        <w:pStyle w:val="Style28"/>
        <w:keepNext/>
        <w:keepLines/>
        <w:widowControl w:val="0"/>
        <w:shd w:val="clear" w:color="auto" w:fill="auto"/>
        <w:bidi w:val="0"/>
        <w:spacing w:before="0" w:line="240" w:lineRule="auto"/>
        <w:ind w:left="0" w:right="0" w:firstLine="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1</w:t>
      </w:r>
      <w:bookmarkEnd w:id="159"/>
      <w:r>
        <w:rPr>
          <w:color w:val="000000"/>
          <w:spacing w:val="0"/>
          <w:w w:val="100"/>
          <w:position w:val="0"/>
        </w:rPr>
        <w:t>、资产构成重大变动情况</w:t>
      </w:r>
      <w:bookmarkEnd w:id="157"/>
      <w:bookmarkEnd w:id="158"/>
      <w:bookmarkEnd w:id="16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25"/>
        <w:gridCol w:w="902"/>
        <w:gridCol w:w="1368"/>
        <w:gridCol w:w="888"/>
        <w:gridCol w:w="802"/>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占总资产</w:t>
            </w:r>
          </w:p>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260" w:firstLine="0"/>
              <w:jc w:val="right"/>
            </w:pPr>
            <w:r>
              <w:rPr>
                <w:color w:val="000000"/>
                <w:spacing w:val="0"/>
                <w:w w:val="100"/>
                <w:position w:val="0"/>
              </w:rPr>
              <w:t>占总资产</w:t>
            </w:r>
          </w:p>
          <w:p>
            <w:pPr>
              <w:pStyle w:val="Style6"/>
              <w:keepNext w:val="0"/>
              <w:keepLines w:val="0"/>
              <w:widowControl w:val="0"/>
              <w:shd w:val="clear" w:color="auto" w:fill="auto"/>
              <w:bidi w:val="0"/>
              <w:spacing w:before="0" w:after="0" w:line="240" w:lineRule="auto"/>
              <w:ind w:left="0" w:right="260" w:firstLine="0"/>
              <w:jc w:val="right"/>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1,101,514,880.65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40.80%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961,055,363.66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主要系年末理财产品减少所致</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96,627,206.65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65,360,942.25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主要系本年广州移动子公司年末较 年初增加对联通的应收款</w:t>
            </w:r>
            <w:r>
              <w:rPr>
                <w:rFonts w:ascii="Times New Roman" w:eastAsia="Times New Roman" w:hAnsi="Times New Roman" w:cs="Times New Roman"/>
                <w:color w:val="000000"/>
                <w:spacing w:val="0"/>
                <w:w w:val="100"/>
                <w:position w:val="0"/>
                <w:sz w:val="18"/>
                <w:szCs w:val="18"/>
              </w:rPr>
              <w:t>3,261.89</w:t>
            </w:r>
            <w:r>
              <w:rPr>
                <w:color w:val="000000"/>
                <w:spacing w:val="0"/>
                <w:w w:val="100"/>
                <w:position w:val="0"/>
              </w:rPr>
              <w:t>万 元</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5,806,718.22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7,482,633.44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41,583,436.46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39,754,915.32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9,194,997.52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35,230,169.26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pPr>
            <w:r>
              <w:rPr>
                <w:color w:val="000000"/>
                <w:spacing w:val="0"/>
                <w:w w:val="100"/>
                <w:position w:val="0"/>
              </w:rPr>
              <w:t>主要系本公司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月完成了对 展动科技（北京）有限公司的收购， 对其长期股权投资由权益法改为成 本法并合并财务报表所致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110,814,019.49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96,445,803.20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128,198,329.76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33,172.63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主要系本年收购上海奈盛带来的数 据中心在建工程项目，年末余额为 </w:t>
            </w:r>
            <w:r>
              <w:rPr>
                <w:rFonts w:ascii="Times New Roman" w:eastAsia="Times New Roman" w:hAnsi="Times New Roman" w:cs="Times New Roman"/>
                <w:color w:val="000000"/>
                <w:spacing w:val="0"/>
                <w:w w:val="100"/>
                <w:position w:val="0"/>
                <w:sz w:val="18"/>
                <w:szCs w:val="18"/>
              </w:rPr>
              <w:t xml:space="preserve">12,819.83 </w:t>
            </w:r>
            <w:r>
              <w:rPr>
                <w:color w:val="000000"/>
                <w:spacing w:val="0"/>
                <w:w w:val="100"/>
                <w:position w:val="0"/>
              </w:rPr>
              <w:t>万元</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96,155,157.70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212,862,982.87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比重减少主要系年末理财产品减少 所致</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60,217,845.70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32,223,863.98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left"/>
            </w:pPr>
            <w:r>
              <w:rPr>
                <w:color w:val="000000"/>
                <w:spacing w:val="0"/>
                <w:w w:val="100"/>
                <w:position w:val="0"/>
              </w:rPr>
              <w:t>主要系本年收购展动科技产生无形 资产</w:t>
            </w:r>
            <w:r>
              <w:rPr>
                <w:rFonts w:ascii="Times New Roman" w:eastAsia="Times New Roman" w:hAnsi="Times New Roman" w:cs="Times New Roman"/>
                <w:color w:val="000000"/>
                <w:spacing w:val="0"/>
                <w:w w:val="100"/>
                <w:position w:val="0"/>
                <w:sz w:val="18"/>
                <w:szCs w:val="18"/>
              </w:rPr>
              <w:t>4,490.00</w:t>
            </w:r>
            <w:r>
              <w:rPr>
                <w:color w:val="000000"/>
                <w:spacing w:val="0"/>
                <w:w w:val="100"/>
                <w:position w:val="0"/>
              </w:rPr>
              <w:t xml:space="preserve">万元并相应摊销 </w:t>
            </w:r>
            <w:r>
              <w:rPr>
                <w:rFonts w:ascii="Times New Roman" w:eastAsia="Times New Roman" w:hAnsi="Times New Roman" w:cs="Times New Roman"/>
                <w:color w:val="000000"/>
                <w:spacing w:val="0"/>
                <w:w w:val="100"/>
                <w:position w:val="0"/>
                <w:sz w:val="18"/>
                <w:szCs w:val="18"/>
              </w:rPr>
              <w:t>1,496.67</w:t>
            </w:r>
            <w:r>
              <w:rPr>
                <w:color w:val="000000"/>
                <w:spacing w:val="0"/>
                <w:w w:val="100"/>
                <w:position w:val="0"/>
              </w:rPr>
              <w:t>万元所致</w:t>
            </w:r>
          </w:p>
        </w:tc>
      </w:tr>
    </w:tbl>
    <w:p>
      <w:pPr>
        <w:spacing w:lineRule="exact" w:line="1"/>
        <w:rPr>
          <w:sz w:val="2"/>
          <w:szCs w:val="2"/>
        </w:rPr>
      </w:pPr>
      <w:r>
        <w:br w:type="page"/>
      </w:r>
    </w:p>
    <w:tbl>
      <w:tblPr>
        <w:tblOverlap w:val="never"/>
        <w:jc w:val="center"/>
        <w:tblLayout w:type="fixed"/>
      </w:tblPr>
      <w:tblGrid>
        <w:gridCol w:w="1373"/>
        <w:gridCol w:w="1325"/>
        <w:gridCol w:w="902"/>
        <w:gridCol w:w="1368"/>
        <w:gridCol w:w="888"/>
        <w:gridCol w:w="802"/>
        <w:gridCol w:w="292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占总资产</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占总资产</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71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762,638,716.63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866,971,483.75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主要系本年对</w:t>
            </w: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业务以及 上海翰平事业部进行商誉减值，减值 金额分别是</w:t>
            </w:r>
            <w:r>
              <w:rPr>
                <w:rFonts w:ascii="Times New Roman" w:eastAsia="Times New Roman" w:hAnsi="Times New Roman" w:cs="Times New Roman"/>
                <w:color w:val="000000"/>
                <w:spacing w:val="0"/>
                <w:w w:val="100"/>
                <w:position w:val="0"/>
                <w:sz w:val="18"/>
                <w:szCs w:val="18"/>
              </w:rPr>
              <w:t>32,027.18</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 xml:space="preserve">3,463.56 </w:t>
            </w:r>
            <w:r>
              <w:rPr>
                <w:color w:val="000000"/>
                <w:spacing w:val="0"/>
                <w:w w:val="100"/>
                <w:position w:val="0"/>
              </w:rPr>
              <w:t>万元；同时本年收购展动科技产生商 誉</w:t>
            </w:r>
            <w:r>
              <w:rPr>
                <w:rFonts w:ascii="Times New Roman" w:eastAsia="Times New Roman" w:hAnsi="Times New Roman" w:cs="Times New Roman"/>
                <w:color w:val="000000"/>
                <w:spacing w:val="0"/>
                <w:w w:val="100"/>
                <w:position w:val="0"/>
                <w:sz w:val="18"/>
                <w:szCs w:val="18"/>
              </w:rPr>
              <w:t>24,308.08</w:t>
            </w:r>
            <w:r>
              <w:rPr>
                <w:color w:val="000000"/>
                <w:spacing w:val="0"/>
                <w:w w:val="100"/>
                <w:position w:val="0"/>
              </w:rPr>
              <w:t>万元所致</w:t>
            </w:r>
          </w:p>
        </w:tc>
      </w:tr>
      <w:tr>
        <w:trPr>
          <w:trHeight w:val="228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59,458,604.85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70,861,935.23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本报告期内，本公司对长期待摊费用 进行了复核，将</w:t>
            </w: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 xml:space="preserve">用户获 取费用中不再能为公司未来带来经 济利润的项目进行了清理，确认损失 </w:t>
            </w:r>
            <w:r>
              <w:rPr>
                <w:rFonts w:ascii="Times New Roman" w:eastAsia="Times New Roman" w:hAnsi="Times New Roman" w:cs="Times New Roman"/>
                <w:color w:val="000000"/>
                <w:spacing w:val="0"/>
                <w:w w:val="100"/>
                <w:position w:val="0"/>
                <w:sz w:val="18"/>
                <w:szCs w:val="18"/>
              </w:rPr>
              <w:t>1,002.94</w:t>
            </w:r>
            <w:r>
              <w:rPr>
                <w:color w:val="000000"/>
                <w:spacing w:val="0"/>
                <w:w w:val="100"/>
                <w:position w:val="0"/>
              </w:rPr>
              <w:t>万元；本公司建设新的核心 网原租用</w:t>
            </w:r>
            <w:r>
              <w:rPr>
                <w:rFonts w:ascii="Times New Roman" w:eastAsia="Times New Roman" w:hAnsi="Times New Roman" w:cs="Times New Roman"/>
                <w:color w:val="000000"/>
                <w:spacing w:val="0"/>
                <w:w w:val="100"/>
                <w:position w:val="0"/>
                <w:sz w:val="18"/>
                <w:szCs w:val="18"/>
              </w:rPr>
              <w:t>MVNO</w:t>
            </w:r>
            <w:r>
              <w:rPr>
                <w:color w:val="000000"/>
                <w:spacing w:val="0"/>
                <w:w w:val="100"/>
                <w:position w:val="0"/>
              </w:rPr>
              <w:t>软件系统平台被替 换，确认损失</w:t>
            </w:r>
            <w:r>
              <w:rPr>
                <w:rFonts w:ascii="Times New Roman" w:eastAsia="Times New Roman" w:hAnsi="Times New Roman" w:cs="Times New Roman"/>
                <w:color w:val="000000"/>
                <w:spacing w:val="0"/>
                <w:w w:val="100"/>
                <w:position w:val="0"/>
                <w:sz w:val="18"/>
                <w:szCs w:val="18"/>
              </w:rPr>
              <w:t>386.36</w:t>
            </w:r>
            <w:r>
              <w:rPr>
                <w:color w:val="000000"/>
                <w:spacing w:val="0"/>
                <w:w w:val="100"/>
                <w:position w:val="0"/>
              </w:rPr>
              <w:t>万元。</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2</w:t>
      </w:r>
      <w:bookmarkEnd w:id="163"/>
      <w:r>
        <w:rPr>
          <w:color w:val="000000"/>
          <w:spacing w:val="0"/>
          <w:w w:val="100"/>
          <w:position w:val="0"/>
        </w:rPr>
        <w:t>、以公允价值计量的资产和负债</w:t>
      </w:r>
      <w:bookmarkEnd w:id="161"/>
      <w:bookmarkEnd w:id="162"/>
      <w:bookmarkEnd w:id="164"/>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1138"/>
        <w:gridCol w:w="1272"/>
        <w:gridCol w:w="1138"/>
        <w:gridCol w:w="850"/>
        <w:gridCol w:w="1277"/>
        <w:gridCol w:w="850"/>
        <w:gridCol w:w="1358"/>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 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可供出售金融资产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31,232,236.50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21,778,154.10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48,169,590.60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20,016,830.00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73,027,220.60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31,232,236.50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21,778,154.10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48,169,590.60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20,016,830.00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73,027,220.60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31,232,236.50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21,778,154.10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48,169,590.60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20,016,830.00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73,027,220.60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报告期内公司主要资产计量属性是否发生重大变化</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line="240" w:lineRule="auto"/>
        <w:ind w:left="0" w:right="0" w:firstLine="0"/>
        <w:jc w:val="left"/>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3</w:t>
      </w:r>
      <w:bookmarkEnd w:id="167"/>
      <w:r>
        <w:rPr>
          <w:color w:val="000000"/>
          <w:spacing w:val="0"/>
          <w:w w:val="100"/>
          <w:position w:val="0"/>
        </w:rPr>
        <w:t>、截至报告期末的资产权利受限情况</w:t>
      </w:r>
      <w:bookmarkEnd w:id="165"/>
      <w:bookmarkEnd w:id="166"/>
      <w:bookmarkEnd w:id="168"/>
    </w:p>
    <w:p>
      <w:pPr>
        <w:pStyle w:val="Style24"/>
        <w:keepNext w:val="0"/>
        <w:keepLines w:val="0"/>
        <w:widowControl w:val="0"/>
        <w:shd w:val="clear" w:color="auto" w:fill="auto"/>
        <w:bidi w:val="0"/>
        <w:spacing w:before="0" w:after="360" w:line="240" w:lineRule="auto"/>
        <w:ind w:left="0" w:right="0" w:firstLine="440"/>
        <w:jc w:val="left"/>
        <w:sectPr>
          <w:footnotePr>
            <w:pos w:val="pageBottom"/>
            <w:numFmt w:val="decimal"/>
            <w:numRestart w:val="continuous"/>
          </w:footnotePr>
          <w:pgSz w:w="11900" w:h="16840"/>
          <w:pgMar w:top="1441" w:right="1118" w:bottom="1479" w:left="1085" w:header="0" w:footer="3" w:gutter="0"/>
          <w:cols w:space="720"/>
          <w:noEndnote/>
          <w:rtlGutter w:val="0"/>
          <w:docGrid w:linePitch="360"/>
        </w:sectPr>
      </w:pPr>
      <w:r>
        <w:rPr>
          <w:color w:val="000000"/>
          <w:spacing w:val="0"/>
          <w:w w:val="100"/>
          <w:position w:val="0"/>
        </w:rPr>
        <w:t>截止本报告期末，货币资金余额中含各项保证金合计</w:t>
      </w:r>
      <w:r>
        <w:rPr>
          <w:rFonts w:ascii="Times New Roman" w:eastAsia="Times New Roman" w:hAnsi="Times New Roman" w:cs="Times New Roman"/>
          <w:color w:val="000000"/>
          <w:spacing w:val="0"/>
          <w:w w:val="100"/>
          <w:position w:val="0"/>
          <w:sz w:val="18"/>
          <w:szCs w:val="18"/>
        </w:rPr>
        <w:t>58.02</w:t>
      </w:r>
      <w:r>
        <w:rPr>
          <w:color w:val="000000"/>
          <w:spacing w:val="0"/>
          <w:w w:val="100"/>
          <w:position w:val="0"/>
        </w:rPr>
        <w:t>万元，使用受到限制。</w:t>
      </w:r>
    </w:p>
    <w:p>
      <w:pPr>
        <w:pStyle w:val="Style20"/>
        <w:keepNext/>
        <w:keepLines/>
        <w:widowControl w:val="0"/>
        <w:shd w:val="clear" w:color="auto" w:fill="auto"/>
        <w:bidi w:val="0"/>
        <w:spacing w:before="360" w:after="340" w:line="240" w:lineRule="auto"/>
        <w:ind w:left="0" w:right="0" w:firstLine="0"/>
        <w:jc w:val="left"/>
      </w:pPr>
      <w:bookmarkStart w:id="169" w:name="bookmark169"/>
      <w:bookmarkStart w:id="170" w:name="bookmark170"/>
      <w:bookmarkStart w:id="171" w:name="bookmark171"/>
      <w:bookmarkStart w:id="172" w:name="bookmark172"/>
      <w:r>
        <w:rPr>
          <w:color w:val="000000"/>
          <w:spacing w:val="0"/>
          <w:w w:val="100"/>
          <w:position w:val="0"/>
        </w:rPr>
        <w:t>五</w:t>
      </w:r>
      <w:bookmarkEnd w:id="171"/>
      <w:r>
        <w:rPr>
          <w:color w:val="000000"/>
          <w:spacing w:val="0"/>
          <w:w w:val="100"/>
          <w:position w:val="0"/>
        </w:rPr>
        <w:t>、投资状况分析</w:t>
      </w:r>
      <w:bookmarkEnd w:id="169"/>
      <w:bookmarkEnd w:id="170"/>
      <w:bookmarkEnd w:id="172"/>
    </w:p>
    <w:p>
      <w:pPr>
        <w:pStyle w:val="Style28"/>
        <w:keepNext/>
        <w:keepLines/>
        <w:widowControl w:val="0"/>
        <w:shd w:val="clear" w:color="auto" w:fill="auto"/>
        <w:bidi w:val="0"/>
        <w:spacing w:before="0" w:after="34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1</w:t>
      </w:r>
      <w:bookmarkEnd w:id="175"/>
      <w:r>
        <w:rPr>
          <w:color w:val="000000"/>
          <w:spacing w:val="0"/>
          <w:w w:val="100"/>
          <w:position w:val="0"/>
        </w:rPr>
        <w:t>、总体情况</w:t>
      </w:r>
      <w:bookmarkEnd w:id="173"/>
      <w:bookmarkEnd w:id="174"/>
      <w:bookmarkEnd w:id="176"/>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199,116,195.57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498,206,245.06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-60.03%</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2</w:t>
      </w:r>
      <w:bookmarkEnd w:id="179"/>
      <w:r>
        <w:rPr>
          <w:color w:val="000000"/>
          <w:spacing w:val="0"/>
          <w:w w:val="100"/>
          <w:position w:val="0"/>
        </w:rPr>
        <w:t>、报告期内获取的重大的股权投资情况</w:t>
      </w:r>
      <w:bookmarkEnd w:id="177"/>
      <w:bookmarkEnd w:id="178"/>
      <w:bookmarkEnd w:id="180"/>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13258" w:right="0" w:firstLine="0"/>
        <w:jc w:val="left"/>
      </w:pPr>
      <w:r>
        <w:rPr>
          <w:color w:val="000000"/>
          <w:spacing w:val="0"/>
          <w:w w:val="100"/>
          <w:position w:val="0"/>
        </w:rPr>
        <w:t>单位：元</w:t>
      </w:r>
    </w:p>
    <w:tbl>
      <w:tblPr>
        <w:tblOverlap w:val="never"/>
        <w:jc w:val="center"/>
        <w:tblLayout w:type="fixed"/>
      </w:tblPr>
      <w:tblGrid>
        <w:gridCol w:w="902"/>
        <w:gridCol w:w="1373"/>
        <w:gridCol w:w="653"/>
        <w:gridCol w:w="1094"/>
        <w:gridCol w:w="845"/>
        <w:gridCol w:w="850"/>
        <w:gridCol w:w="1262"/>
        <w:gridCol w:w="643"/>
        <w:gridCol w:w="1406"/>
        <w:gridCol w:w="907"/>
        <w:gridCol w:w="802"/>
        <w:gridCol w:w="950"/>
        <w:gridCol w:w="739"/>
        <w:gridCol w:w="826"/>
        <w:gridCol w:w="773"/>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被投资公 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产品类型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截至资产 负债表日 的进展情</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本期投资</w:t>
            </w:r>
          </w:p>
          <w:p>
            <w:pPr>
              <w:pStyle w:val="Style6"/>
              <w:keepNext w:val="0"/>
              <w:keepLines w:val="0"/>
              <w:widowControl w:val="0"/>
              <w:shd w:val="clear" w:color="auto" w:fill="auto"/>
              <w:bidi w:val="0"/>
              <w:spacing w:before="0" w:after="0" w:line="240" w:lineRule="auto"/>
              <w:ind w:left="0" w:right="280" w:firstLine="0"/>
              <w:jc w:val="right"/>
            </w:pPr>
            <w:r>
              <w:rPr>
                <w:color w:val="000000"/>
                <w:spacing w:val="0"/>
                <w:w w:val="100"/>
                <w:position w:val="0"/>
              </w:rPr>
              <w:t>盈亏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披露索 引（如</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Old</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Dominion</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National</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Bank</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8,324,400.00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Wesley Yuan</w:t>
            </w:r>
            <w:r>
              <w:rPr>
                <w:color w:val="000000"/>
                <w:spacing w:val="0"/>
                <w:w w:val="100"/>
                <w:position w:val="0"/>
              </w:rPr>
              <w:t>、</w:t>
            </w:r>
          </w:p>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Mark S.</w:t>
            </w:r>
            <w:r>
              <w:rPr>
                <w:color w:val="000000"/>
                <w:spacing w:val="0"/>
                <w:w w:val="100"/>
                <w:position w:val="0"/>
              </w:rPr>
              <w:t>自然人 和法人股东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N/A</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金融类服务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股权已过 户，对价已 全部支付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8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北京朝歌 数码科技 股份有限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终端、</w:t>
            </w:r>
          </w:p>
          <w:p>
            <w:pPr>
              <w:pStyle w:val="Style6"/>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 xml:space="preserve">DTV/IPTV </w:t>
            </w:r>
            <w:r>
              <w:rPr>
                <w:color w:val="000000"/>
                <w:spacing w:val="0"/>
                <w:w w:val="100"/>
                <w:position w:val="0"/>
              </w:rPr>
              <w:t>混模 终端、家庭媒体 中心等网络终端 设备及信息家电 产品的研发、生 产和销售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20,016,830.00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蒋文、深圳市卓 翼科技股份有 限公司等自然 人和法人股东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N/A</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 xml:space="preserve">终端、 </w:t>
            </w:r>
            <w:r>
              <w:rPr>
                <w:rFonts w:ascii="Times New Roman" w:eastAsia="Times New Roman" w:hAnsi="Times New Roman" w:cs="Times New Roman"/>
                <w:color w:val="000000"/>
                <w:spacing w:val="0"/>
                <w:w w:val="100"/>
                <w:position w:val="0"/>
                <w:sz w:val="18"/>
                <w:szCs w:val="18"/>
              </w:rPr>
              <w:t xml:space="preserve">DTV/IPTV </w:t>
            </w:r>
            <w:r>
              <w:rPr>
                <w:color w:val="000000"/>
                <w:spacing w:val="0"/>
                <w:w w:val="100"/>
                <w:position w:val="0"/>
              </w:rPr>
              <w:t>混模 终端、家庭媒体中 心等网络终端设 备及信息家电产 品的研发、生产和 销售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股权已过 户，对价已 全部支付</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02"/>
        <w:gridCol w:w="1373"/>
        <w:gridCol w:w="653"/>
        <w:gridCol w:w="1094"/>
        <w:gridCol w:w="845"/>
        <w:gridCol w:w="850"/>
        <w:gridCol w:w="1262"/>
        <w:gridCol w:w="643"/>
        <w:gridCol w:w="1406"/>
        <w:gridCol w:w="907"/>
        <w:gridCol w:w="802"/>
        <w:gridCol w:w="950"/>
        <w:gridCol w:w="739"/>
        <w:gridCol w:w="826"/>
        <w:gridCol w:w="773"/>
      </w:tblGrid>
      <w:tr>
        <w:trPr>
          <w:trHeight w:val="137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被投资公 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截至资产 负债表日 的进展情</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本期投资</w:t>
            </w:r>
          </w:p>
          <w:p>
            <w:pPr>
              <w:pStyle w:val="Style6"/>
              <w:keepNext w:val="0"/>
              <w:keepLines w:val="0"/>
              <w:widowControl w:val="0"/>
              <w:shd w:val="clear" w:color="auto" w:fill="auto"/>
              <w:bidi w:val="0"/>
              <w:spacing w:before="0" w:after="0" w:line="240" w:lineRule="auto"/>
              <w:ind w:left="0" w:right="280" w:firstLine="0"/>
              <w:jc w:val="right"/>
            </w:pPr>
            <w:r>
              <w:rPr>
                <w:color w:val="000000"/>
                <w:spacing w:val="0"/>
                <w:w w:val="100"/>
                <w:position w:val="0"/>
              </w:rPr>
              <w:t>盈亏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披露日期</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披露索 引（如</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Globetouch</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移动通信国际业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20,810,979.19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Mobileum,</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 ;Spade</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Glory</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 ;Sasson,</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Ori</w:t>
            </w:r>
            <w:r>
              <w:rPr>
                <w:color w:val="000000"/>
                <w:spacing w:val="0"/>
                <w:w w:val="100"/>
                <w:position w:val="0"/>
              </w:rPr>
              <w:t>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N/A</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移动通信国际业 务相关服务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股权已过 户，对价已 全部支付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北京创新 为营网络 通信科技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企业互联网通讯 及电子商务、运 营商宽带接入、</w:t>
            </w:r>
          </w:p>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数据中心托 管、商业网站规 划与设计制作等 服务等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程立宁、王滨、 王鑫等其他自 然人股东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N/A</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企业互联网通讯 及电子商务、运营 商宽带接入、</w:t>
            </w:r>
            <w:r>
              <w:rPr>
                <w:rFonts w:ascii="Times New Roman" w:eastAsia="Times New Roman" w:hAnsi="Times New Roman" w:cs="Times New Roman"/>
                <w:color w:val="000000"/>
                <w:spacing w:val="0"/>
                <w:w w:val="100"/>
                <w:position w:val="0"/>
                <w:sz w:val="18"/>
                <w:szCs w:val="18"/>
              </w:rPr>
              <w:t xml:space="preserve">IDC </w:t>
            </w:r>
            <w:r>
              <w:rPr>
                <w:color w:val="000000"/>
                <w:spacing w:val="0"/>
                <w:w w:val="100"/>
                <w:position w:val="0"/>
              </w:rPr>
              <w:t>数据中心托管、商 业网站规划与设 计制作等服务等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股权已过 户，对价已 全部支付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-150,733.96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51,152,209.19</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-150,733.96</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3</w:t>
      </w:r>
      <w:bookmarkEnd w:id="183"/>
      <w:r>
        <w:rPr>
          <w:color w:val="000000"/>
          <w:spacing w:val="0"/>
          <w:w w:val="100"/>
          <w:position w:val="0"/>
        </w:rPr>
        <w:t>、报告期内正在进行的重大的非股权投资情况</w:t>
      </w:r>
      <w:bookmarkEnd w:id="181"/>
      <w:bookmarkEnd w:id="182"/>
      <w:bookmarkEnd w:id="184"/>
    </w:p>
    <w:p>
      <w:pPr>
        <w:pStyle w:val="Style24"/>
        <w:keepNext w:val="0"/>
        <w:keepLines w:val="0"/>
        <w:widowControl w:val="0"/>
        <w:shd w:val="clear" w:color="auto" w:fill="auto"/>
        <w:bidi w:val="0"/>
        <w:spacing w:before="0" w:after="360" w:line="240" w:lineRule="auto"/>
        <w:ind w:left="0" w:right="0" w:firstLine="0"/>
        <w:jc w:val="left"/>
        <w:sectPr>
          <w:headerReference w:type="default" r:id="rId15"/>
          <w:footerReference w:type="default" r:id="rId16"/>
          <w:headerReference w:type="even" r:id="rId17"/>
          <w:footerReference w:type="even" r:id="rId18"/>
          <w:footnotePr>
            <w:pos w:val="pageBottom"/>
            <w:numFmt w:val="decimal"/>
            <w:numRestart w:val="continuous"/>
          </w:footnotePr>
          <w:pgSz w:w="16840" w:h="11900" w:orient="landscape"/>
          <w:pgMar w:top="1124" w:right="1407" w:bottom="1474" w:left="140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keepLines/>
        <w:widowControl w:val="0"/>
        <w:shd w:val="clear" w:color="auto" w:fill="auto"/>
        <w:bidi w:val="0"/>
        <w:spacing w:before="340" w:after="38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4</w:t>
      </w:r>
      <w:bookmarkEnd w:id="187"/>
      <w:r>
        <w:rPr>
          <w:color w:val="000000"/>
          <w:spacing w:val="0"/>
          <w:w w:val="100"/>
          <w:position w:val="0"/>
        </w:rPr>
        <w:t>、以公允价值计量的金融资产</w:t>
      </w:r>
      <w:bookmarkEnd w:id="185"/>
      <w:bookmarkEnd w:id="186"/>
      <w:bookmarkEnd w:id="188"/>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1272"/>
        <w:gridCol w:w="1104"/>
        <w:gridCol w:w="1181"/>
        <w:gridCol w:w="1195"/>
        <w:gridCol w:w="634"/>
        <w:gridCol w:w="1133"/>
        <w:gridCol w:w="1099"/>
        <w:gridCol w:w="965"/>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初始投资成本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内售出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累计投资收</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24,857,630.00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21,778,154.10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48,169,590.60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20,016,830.00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1,636,150.06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73,027,220.60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24,857,630.00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21,778,154.10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48,169,590.60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20,016,830.00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1,636,150.06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73,027,220.60</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5</w:t>
      </w:r>
      <w:bookmarkEnd w:id="191"/>
      <w:r>
        <w:rPr>
          <w:color w:val="000000"/>
          <w:spacing w:val="0"/>
          <w:w w:val="100"/>
          <w:position w:val="0"/>
        </w:rPr>
        <w:t>、募集资金使用情况</w:t>
      </w:r>
      <w:bookmarkEnd w:id="189"/>
      <w:bookmarkEnd w:id="190"/>
      <w:bookmarkEnd w:id="192"/>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193" w:name="bookmark193"/>
      <w:bookmarkStart w:id="194" w:name="bookmark194"/>
      <w:bookmarkStart w:id="195" w:name="bookmark195"/>
      <w:bookmarkStart w:id="196" w:name="bookmark196"/>
      <w:r>
        <w:rPr>
          <w:color w:val="000000"/>
          <w:spacing w:val="0"/>
          <w:w w:val="100"/>
          <w:position w:val="0"/>
        </w:rPr>
        <w:t>（</w:t>
      </w:r>
      <w:bookmarkEnd w:id="195"/>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3"/>
      <w:bookmarkEnd w:id="194"/>
      <w:bookmarkEnd w:id="196"/>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74"/>
        <w:gridCol w:w="869"/>
        <w:gridCol w:w="869"/>
        <w:gridCol w:w="869"/>
        <w:gridCol w:w="878"/>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募集资金 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6"/>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9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76,523.31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20,297.07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20,297.07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58,493.45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银行专户 活期存储、 购买银行 结构性存 款及银行 理财产品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76,523.31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20,297.07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20,297.07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58,493.45</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413" w:hRule="exact"/>
        </w:trPr>
        <w:tc>
          <w:tcPr>
            <w:gridSpan w:val="11"/>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日，报告期投入募集资金为</w:t>
            </w:r>
            <w:r>
              <w:rPr>
                <w:rFonts w:ascii="Times New Roman" w:eastAsia="Times New Roman" w:hAnsi="Times New Roman" w:cs="Times New Roman"/>
                <w:color w:val="000000"/>
                <w:spacing w:val="0"/>
                <w:w w:val="100"/>
                <w:position w:val="0"/>
                <w:sz w:val="18"/>
                <w:szCs w:val="18"/>
              </w:rPr>
              <w:t>20,297.07</w:t>
            </w:r>
            <w:r>
              <w:rPr>
                <w:color w:val="000000"/>
                <w:spacing w:val="0"/>
                <w:w w:val="100"/>
                <w:position w:val="0"/>
              </w:rPr>
              <w:t>万元，已累计投入金额为</w:t>
            </w:r>
            <w:r>
              <w:rPr>
                <w:rFonts w:ascii="Times New Roman" w:eastAsia="Times New Roman" w:hAnsi="Times New Roman" w:cs="Times New Roman"/>
                <w:color w:val="000000"/>
                <w:spacing w:val="0"/>
                <w:w w:val="100"/>
                <w:position w:val="0"/>
                <w:sz w:val="18"/>
                <w:szCs w:val="18"/>
              </w:rPr>
              <w:t>20,297.07</w:t>
            </w:r>
            <w:r>
              <w:rPr>
                <w:color w:val="000000"/>
                <w:spacing w:val="0"/>
                <w:w w:val="100"/>
                <w:position w:val="0"/>
              </w:rPr>
              <w:t>万元。</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140"/>
        <w:jc w:val="left"/>
      </w:pPr>
      <w:bookmarkStart w:id="197" w:name="bookmark197"/>
      <w:bookmarkStart w:id="198" w:name="bookmark198"/>
      <w:bookmarkStart w:id="199" w:name="bookmark199"/>
      <w:bookmarkStart w:id="200" w:name="bookmark200"/>
      <w:r>
        <w:rPr>
          <w:color w:val="000000"/>
          <w:spacing w:val="0"/>
          <w:w w:val="100"/>
          <w:position w:val="0"/>
        </w:rPr>
        <w:t>（</w:t>
      </w:r>
      <w:bookmarkEnd w:id="199"/>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197"/>
      <w:bookmarkEnd w:id="198"/>
      <w:bookmarkEnd w:id="200"/>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1"/>
        <w:gridCol w:w="782"/>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调整后投 资总额</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截至期末 投资进度</w:t>
            </w:r>
          </w:p>
          <w:p>
            <w:pPr>
              <w:pStyle w:val="Style6"/>
              <w:keepNext w:val="0"/>
              <w:keepLines w:val="0"/>
              <w:widowControl w:val="0"/>
              <w:shd w:val="clear" w:color="auto" w:fill="auto"/>
              <w:bidi w:val="0"/>
              <w:spacing w:before="0" w:after="0" w:line="360" w:lineRule="auto"/>
              <w:ind w:left="0" w:right="0" w:firstLine="1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6"/>
              <w:keepNext w:val="0"/>
              <w:keepLines w:val="0"/>
              <w:widowControl w:val="0"/>
              <w:shd w:val="clear" w:color="auto" w:fill="auto"/>
              <w:bidi w:val="0"/>
              <w:spacing w:before="0" w:after="0" w:line="36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2" w:lineRule="exact"/>
              <w:ind w:left="0" w:right="0" w:firstLine="0"/>
              <w:jc w:val="left"/>
            </w:pPr>
            <w:r>
              <w:rPr>
                <w:color w:val="000000"/>
                <w:spacing w:val="0"/>
                <w:w w:val="100"/>
                <w:position w:val="0"/>
              </w:rPr>
              <w:t>本报告期 实现的效</w:t>
            </w:r>
          </w:p>
          <w:p>
            <w:pPr>
              <w:pStyle w:val="Style6"/>
              <w:keepNext w:val="0"/>
              <w:keepLines w:val="0"/>
              <w:widowControl w:val="0"/>
              <w:shd w:val="clear" w:color="auto" w:fill="auto"/>
              <w:bidi w:val="0"/>
              <w:spacing w:before="0" w:after="0" w:line="302" w:lineRule="exact"/>
              <w:ind w:left="0" w:right="0" w:firstLine="280"/>
              <w:jc w:val="left"/>
            </w:pPr>
            <w:r>
              <w:rPr>
                <w:color w:val="000000"/>
                <w:spacing w:val="0"/>
                <w:w w:val="100"/>
                <w:position w:val="0"/>
                <w:u w:val="single"/>
              </w:rPr>
              <w:t>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项目可行 性是否发 生重大变</w:t>
            </w:r>
          </w:p>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化</w:t>
            </w:r>
          </w:p>
        </w:tc>
      </w:tr>
      <w:tr>
        <w:trPr>
          <w:trHeight w:val="398"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企业云统一通信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7,499.75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7,499.75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-4,286.01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全球华人移动通信业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3,797.32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3,797.32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待定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-5,275.65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收购上海奈盛通信科 技有限公司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 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76,500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76,500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20,297.07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20,297.07</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-9,608.3</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归还银行贷款(如有)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补充流动资金(如有)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76,500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76,500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20,297.07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20,297.07</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-9,608.3</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77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未达到计划进度或预 计收益的情况和原因</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全球华人移动通信业务：截至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日，累计投资损失为人民币</w:t>
            </w:r>
            <w:r>
              <w:rPr>
                <w:rFonts w:ascii="Times New Roman" w:eastAsia="Times New Roman" w:hAnsi="Times New Roman" w:cs="Times New Roman"/>
                <w:color w:val="000000"/>
                <w:spacing w:val="0"/>
                <w:w w:val="100"/>
                <w:position w:val="0"/>
                <w:sz w:val="18"/>
                <w:szCs w:val="18"/>
              </w:rPr>
              <w:t>5,275.65</w:t>
            </w:r>
            <w:r>
              <w:rPr>
                <w:color w:val="000000"/>
                <w:spacing w:val="0"/>
                <w:w w:val="100"/>
                <w:position w:val="0"/>
              </w:rPr>
              <w:t xml:space="preserve">万元，完成率为 </w:t>
            </w:r>
            <w:r>
              <w:rPr>
                <w:rFonts w:ascii="Times New Roman" w:eastAsia="Times New Roman" w:hAnsi="Times New Roman" w:cs="Times New Roman"/>
                <w:color w:val="000000"/>
                <w:spacing w:val="0"/>
                <w:w w:val="100"/>
                <w:position w:val="0"/>
                <w:sz w:val="18"/>
                <w:szCs w:val="18"/>
              </w:rPr>
              <w:t>-16.68%</w:t>
            </w:r>
            <w:r>
              <w:rPr>
                <w:color w:val="000000"/>
                <w:spacing w:val="0"/>
                <w:w w:val="100"/>
                <w:position w:val="0"/>
              </w:rPr>
              <w:t>，项目效益较预期差的原因如下：</w:t>
            </w:r>
          </w:p>
          <w:p>
            <w:pPr>
              <w:pStyle w:val="Style6"/>
              <w:keepNext w:val="0"/>
              <w:keepLines w:val="0"/>
              <w:widowControl w:val="0"/>
              <w:numPr>
                <w:ilvl w:val="0"/>
                <w:numId w:val="1"/>
              </w:numPr>
              <w:shd w:val="clear" w:color="auto" w:fill="auto"/>
              <w:tabs>
                <w:tab w:pos="235" w:val="left"/>
              </w:tabs>
              <w:bidi w:val="0"/>
              <w:spacing w:before="0" w:after="40" w:line="312" w:lineRule="exact"/>
              <w:ind w:left="0" w:right="0" w:firstLine="0"/>
              <w:jc w:val="both"/>
            </w:pPr>
            <w:r>
              <w:rPr>
                <w:color w:val="000000"/>
                <w:spacing w:val="0"/>
                <w:w w:val="100"/>
                <w:position w:val="0"/>
              </w:rPr>
              <w:t>由于移动通信业务技术平台搭建时间延后，导致相关平台建设投入周期拉长；</w:t>
            </w:r>
          </w:p>
          <w:p>
            <w:pPr>
              <w:pStyle w:val="Style6"/>
              <w:keepNext w:val="0"/>
              <w:keepLines w:val="0"/>
              <w:widowControl w:val="0"/>
              <w:numPr>
                <w:ilvl w:val="0"/>
                <w:numId w:val="1"/>
              </w:numPr>
              <w:shd w:val="clear" w:color="auto" w:fill="auto"/>
              <w:tabs>
                <w:tab w:pos="206"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MVNO</w:t>
            </w:r>
            <w:r>
              <w:rPr>
                <w:color w:val="000000"/>
                <w:spacing w:val="0"/>
                <w:w w:val="100"/>
                <w:position w:val="0"/>
              </w:rPr>
              <w:t>业务与硬件设备厂商合作进度延后，导致环球通产品截至报告期末未形成规模收入；</w:t>
            </w:r>
          </w:p>
          <w:p>
            <w:pPr>
              <w:pStyle w:val="Style6"/>
              <w:keepNext w:val="0"/>
              <w:keepLines w:val="0"/>
              <w:widowControl w:val="0"/>
              <w:numPr>
                <w:ilvl w:val="0"/>
                <w:numId w:val="1"/>
              </w:numPr>
              <w:shd w:val="clear" w:color="auto" w:fill="auto"/>
              <w:tabs>
                <w:tab w:pos="206"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MVNO</w:t>
            </w:r>
            <w:r>
              <w:rPr>
                <w:color w:val="000000"/>
                <w:spacing w:val="0"/>
                <w:w w:val="100"/>
                <w:position w:val="0"/>
              </w:rPr>
              <w:t>创新型产品的终端用户认知接受和使用习惯的形成需要时间。</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报告期内发生</w:t>
            </w:r>
          </w:p>
        </w:tc>
      </w:tr>
      <w:tr>
        <w:trPr>
          <w:trHeight w:val="1027"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日，本公司发布了关于公司募集资金投资项目增加实施主体的公告，将上海二六 三通信有限公司增加为企业云统一通信项目的实施主体，因此增加了上海为募集资金投资项目实施 地点。</w:t>
            </w: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13"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71"/>
        <w:gridCol w:w="781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899"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日第四届董事会第二十九次会议决议（公告编号：</w:t>
            </w:r>
            <w:r>
              <w:rPr>
                <w:rFonts w:ascii="Times New Roman" w:eastAsia="Times New Roman" w:hAnsi="Times New Roman" w:cs="Times New Roman"/>
                <w:color w:val="000000"/>
                <w:spacing w:val="0"/>
                <w:w w:val="100"/>
                <w:position w:val="0"/>
                <w:sz w:val="18"/>
                <w:szCs w:val="18"/>
              </w:rPr>
              <w:t>2015-022</w:t>
            </w:r>
            <w:r>
              <w:rPr>
                <w:color w:val="000000"/>
                <w:spacing w:val="0"/>
                <w:w w:val="100"/>
                <w:position w:val="0"/>
              </w:rPr>
              <w:t>）：</w:t>
            </w:r>
            <w:r>
              <w:rPr>
                <w:color w:val="000000"/>
                <w:spacing w:val="0"/>
                <w:w w:val="100"/>
                <w:position w:val="0"/>
              </w:rPr>
              <w:t>在本次非公开 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股股票募集资金到位之前，公司将根据项目进度的实际需要以自筹资金先行投入，并在募集 资金到位之后按照相关法规规定的程序予以置换。其中：（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）全球华人移动通信项目截至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日以自有资金先行投入的金额为</w:t>
            </w:r>
            <w:r>
              <w:rPr>
                <w:rFonts w:ascii="Times New Roman" w:eastAsia="Times New Roman" w:hAnsi="Times New Roman" w:cs="Times New Roman"/>
                <w:color w:val="000000"/>
                <w:spacing w:val="0"/>
                <w:w w:val="100"/>
                <w:position w:val="0"/>
                <w:sz w:val="18"/>
                <w:szCs w:val="18"/>
              </w:rPr>
              <w:t>1,021.44</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）企业云统一通信服务项目截至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日以自有资金先行投入的金额为</w:t>
            </w:r>
            <w:r>
              <w:rPr>
                <w:rFonts w:ascii="Times New Roman" w:eastAsia="Times New Roman" w:hAnsi="Times New Roman" w:cs="Times New Roman"/>
                <w:color w:val="000000"/>
                <w:spacing w:val="0"/>
                <w:w w:val="100"/>
                <w:position w:val="0"/>
                <w:sz w:val="18"/>
                <w:szCs w:val="18"/>
              </w:rPr>
              <w:t>2,238.47</w:t>
            </w:r>
            <w:r>
              <w:rPr>
                <w:color w:val="000000"/>
                <w:spacing w:val="0"/>
                <w:w w:val="100"/>
                <w:position w:val="0"/>
              </w:rPr>
              <w:t>万元；经公司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日第五届董事会第 十二次会议会议批准，上述实际投资自有资金将以募集资金予以置换；该事项业经大华会计师事务 所（特殊普通合伙）于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日出具的大华核字</w:t>
            </w:r>
            <w:r>
              <w:rPr>
                <w:rFonts w:ascii="Times New Roman" w:eastAsia="Times New Roman" w:hAnsi="Times New Roman" w:cs="Times New Roman"/>
                <w:color w:val="000000"/>
                <w:spacing w:val="0"/>
                <w:w w:val="100"/>
                <w:position w:val="0"/>
                <w:sz w:val="18"/>
                <w:szCs w:val="18"/>
              </w:rPr>
              <w:t>[2016]001271</w:t>
            </w:r>
            <w:r>
              <w:rPr>
                <w:color w:val="000000"/>
                <w:spacing w:val="0"/>
                <w:w w:val="100"/>
                <w:position w:val="0"/>
              </w:rPr>
              <w:t>号《二六三网络通信股份有 限公司以自筹资金预先投入募集资金投资项目的鉴证报告》予以鉴证。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日，上述累 计支出已经置换入自有资金账户。</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用闲置募集资金暂时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项目实施出现募集资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top"/>
          </w:tcPr>
          <w:p>
            <w:pPr>
              <w:widowControl w:val="0"/>
              <w:rPr>
                <w:sz w:val="10"/>
                <w:szCs w:val="10"/>
              </w:rPr>
            </w:pPr>
          </w:p>
        </w:tc>
      </w:tr>
      <w:tr>
        <w:trPr>
          <w:trHeight w:val="477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尚未使用的募集资金主要用于以下用途：</w:t>
            </w:r>
          </w:p>
          <w:p>
            <w:pPr>
              <w:pStyle w:val="Style6"/>
              <w:keepNext w:val="0"/>
              <w:keepLines w:val="0"/>
              <w:widowControl w:val="0"/>
              <w:shd w:val="clear" w:color="auto" w:fill="auto"/>
              <w:tabs>
                <w:tab w:pos="739"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人民币</w:t>
            </w:r>
            <w:r>
              <w:rPr>
                <w:rFonts w:ascii="Times New Roman" w:eastAsia="Times New Roman" w:hAnsi="Times New Roman" w:cs="Times New Roman"/>
                <w:color w:val="000000"/>
                <w:spacing w:val="0"/>
                <w:w w:val="100"/>
                <w:position w:val="0"/>
                <w:sz w:val="18"/>
                <w:szCs w:val="18"/>
              </w:rPr>
              <w:t>51,500.00</w:t>
            </w:r>
            <w:r>
              <w:rPr>
                <w:color w:val="000000"/>
                <w:spacing w:val="0"/>
                <w:w w:val="100"/>
                <w:position w:val="0"/>
              </w:rPr>
              <w:t>万元用于购买结构性存款，具体包括：</w:t>
            </w:r>
          </w:p>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日，公司使用闲置募集资金向上海浦东发展银行股份有限公司认购共计</w:t>
            </w:r>
            <w:r>
              <w:rPr>
                <w:rFonts w:ascii="Times New Roman" w:eastAsia="Times New Roman" w:hAnsi="Times New Roman" w:cs="Times New Roman"/>
                <w:color w:val="000000"/>
                <w:spacing w:val="0"/>
                <w:w w:val="100"/>
                <w:position w:val="0"/>
                <w:sz w:val="18"/>
                <w:szCs w:val="18"/>
              </w:rPr>
              <w:t xml:space="preserve">30,000.00 </w:t>
            </w:r>
            <w:r>
              <w:rPr>
                <w:color w:val="000000"/>
                <w:spacing w:val="0"/>
                <w:w w:val="100"/>
                <w:position w:val="0"/>
              </w:rPr>
              <w:t>万元人民币的保本收益型结构性存款，利率为</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，到期日为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日，公司使用闲置募集资金向上海浦东发展银行股份有限公司认购共计</w:t>
            </w:r>
            <w:r>
              <w:rPr>
                <w:rFonts w:ascii="Times New Roman" w:eastAsia="Times New Roman" w:hAnsi="Times New Roman" w:cs="Times New Roman"/>
                <w:color w:val="000000"/>
                <w:spacing w:val="0"/>
                <w:w w:val="100"/>
                <w:position w:val="0"/>
                <w:sz w:val="18"/>
                <w:szCs w:val="18"/>
              </w:rPr>
              <w:t xml:space="preserve">10,000.00 </w:t>
            </w:r>
            <w:r>
              <w:rPr>
                <w:color w:val="000000"/>
                <w:spacing w:val="0"/>
                <w:w w:val="100"/>
                <w:position w:val="0"/>
              </w:rPr>
              <w:t>万元人民币的保本收益型结构性存款，利率为</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，到期日为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日，公司使用闲置募集资金向上海浦东发展银行股份有限公司认购共计</w:t>
            </w:r>
            <w:r>
              <w:rPr>
                <w:rFonts w:ascii="Times New Roman" w:eastAsia="Times New Roman" w:hAnsi="Times New Roman" w:cs="Times New Roman"/>
                <w:color w:val="000000"/>
                <w:spacing w:val="0"/>
                <w:w w:val="100"/>
                <w:position w:val="0"/>
                <w:sz w:val="18"/>
                <w:szCs w:val="18"/>
              </w:rPr>
              <w:t xml:space="preserve">10,000.00 </w:t>
            </w:r>
            <w:r>
              <w:rPr>
                <w:color w:val="000000"/>
                <w:spacing w:val="0"/>
                <w:w w:val="100"/>
                <w:position w:val="0"/>
              </w:rPr>
              <w:t>万元人民币的保本收益型结构性存款，利率为</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，到期日为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日，公司使用闲置募集资金向上海浦东发展银行股份有限公司认购共计</w:t>
            </w:r>
            <w:r>
              <w:rPr>
                <w:rFonts w:ascii="Times New Roman" w:eastAsia="Times New Roman" w:hAnsi="Times New Roman" w:cs="Times New Roman"/>
                <w:color w:val="000000"/>
                <w:spacing w:val="0"/>
                <w:w w:val="100"/>
                <w:position w:val="0"/>
                <w:sz w:val="18"/>
                <w:szCs w:val="18"/>
              </w:rPr>
              <w:t>1,500.00</w:t>
            </w:r>
            <w:r>
              <w:rPr>
                <w:color w:val="000000"/>
                <w:spacing w:val="0"/>
                <w:w w:val="100"/>
                <w:position w:val="0"/>
              </w:rPr>
              <w:t>万 元人民币的保本收益型结构性存款，利率为</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，到期日为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p>
            <w:pPr>
              <w:pStyle w:val="Style6"/>
              <w:keepNext w:val="0"/>
              <w:keepLines w:val="0"/>
              <w:widowControl w:val="0"/>
              <w:shd w:val="clear" w:color="auto" w:fill="auto"/>
              <w:tabs>
                <w:tab w:pos="739"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人民币</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万元用于购买保本保收益型银行理财产品，具体包括：</w:t>
            </w:r>
          </w:p>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日，公司使用闲置募集资金向上海浦东发展银行股份有限公司认购人民币</w:t>
            </w:r>
            <w:r>
              <w:rPr>
                <w:rFonts w:ascii="Times New Roman" w:eastAsia="Times New Roman" w:hAnsi="Times New Roman" w:cs="Times New Roman"/>
                <w:color w:val="000000"/>
                <w:spacing w:val="0"/>
                <w:w w:val="100"/>
                <w:position w:val="0"/>
                <w:sz w:val="18"/>
                <w:szCs w:val="18"/>
              </w:rPr>
              <w:t xml:space="preserve">4,000.00 </w:t>
            </w:r>
            <w:r>
              <w:rPr>
                <w:color w:val="000000"/>
                <w:spacing w:val="0"/>
                <w:w w:val="100"/>
                <w:position w:val="0"/>
              </w:rPr>
              <w:t>万元的财富班车进取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号理财产品，截至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日该理财产品尚未收回。</w:t>
            </w:r>
          </w:p>
          <w:p>
            <w:pPr>
              <w:pStyle w:val="Style6"/>
              <w:keepNext w:val="0"/>
              <w:keepLines w:val="0"/>
              <w:widowControl w:val="0"/>
              <w:shd w:val="clear" w:color="auto" w:fill="auto"/>
              <w:tabs>
                <w:tab w:pos="706"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其余未使用的募集资金人民币</w:t>
            </w:r>
            <w:r>
              <w:rPr>
                <w:rFonts w:ascii="Times New Roman" w:eastAsia="Times New Roman" w:hAnsi="Times New Roman" w:cs="Times New Roman"/>
                <w:color w:val="000000"/>
                <w:spacing w:val="0"/>
                <w:w w:val="100"/>
                <w:position w:val="0"/>
                <w:sz w:val="18"/>
                <w:szCs w:val="18"/>
              </w:rPr>
              <w:t>29,934,510.92</w:t>
            </w:r>
            <w:r>
              <w:rPr>
                <w:color w:val="000000"/>
                <w:spacing w:val="0"/>
                <w:w w:val="100"/>
                <w:position w:val="0"/>
              </w:rPr>
              <w:t>元存放于公司的募集资金专户中。</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19" w:line="1" w:lineRule="exact"/>
      </w:pPr>
    </w:p>
    <w:p>
      <w:pPr>
        <w:pStyle w:val="Style24"/>
        <w:keepNext w:val="0"/>
        <w:keepLines w:val="0"/>
        <w:widowControl w:val="0"/>
        <w:shd w:val="clear" w:color="auto" w:fill="auto"/>
        <w:bidi w:val="0"/>
        <w:spacing w:before="0" w:after="380" w:line="326"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：本公司实际募集资金净额为人民币</w:t>
      </w:r>
      <w:r>
        <w:rPr>
          <w:rFonts w:ascii="Times New Roman" w:eastAsia="Times New Roman" w:hAnsi="Times New Roman" w:cs="Times New Roman"/>
          <w:color w:val="000000"/>
          <w:spacing w:val="0"/>
          <w:w w:val="100"/>
          <w:position w:val="0"/>
          <w:sz w:val="18"/>
          <w:szCs w:val="18"/>
        </w:rPr>
        <w:t>76,523.31</w:t>
      </w:r>
      <w:r>
        <w:rPr>
          <w:color w:val="000000"/>
          <w:spacing w:val="0"/>
          <w:w w:val="100"/>
          <w:position w:val="0"/>
        </w:rPr>
        <w:t>万元，与承诺投资项目总额人民币</w:t>
      </w:r>
      <w:r>
        <w:rPr>
          <w:rFonts w:ascii="Times New Roman" w:eastAsia="Times New Roman" w:hAnsi="Times New Roman" w:cs="Times New Roman"/>
          <w:color w:val="000000"/>
          <w:spacing w:val="0"/>
          <w:w w:val="100"/>
          <w:position w:val="0"/>
          <w:sz w:val="18"/>
          <w:szCs w:val="18"/>
        </w:rPr>
        <w:t>76,500</w:t>
      </w:r>
      <w:r>
        <w:rPr>
          <w:color w:val="000000"/>
          <w:spacing w:val="0"/>
          <w:w w:val="100"/>
          <w:position w:val="0"/>
        </w:rPr>
        <w:t>万元之间的差额系发行费用结 余所致。</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股股票募集资金时，预计全球华人移动通信业务项目达到预定可使用状态日期为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日。由于移动通信业务技术平台搭建时间延后，截至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日，该项目尚未达到预定可使用状态。 鉴于本公司具备完成该项目的意愿及能力，本公司认为该项目可行性未发生重大变化，达到预定可使用状态的日期待定。</w:t>
      </w:r>
    </w:p>
    <w:p>
      <w:pPr>
        <w:pStyle w:val="Style24"/>
        <w:keepNext w:val="0"/>
        <w:keepLines w:val="0"/>
        <w:widowControl w:val="0"/>
        <w:shd w:val="clear" w:color="auto" w:fill="auto"/>
        <w:bidi w:val="0"/>
        <w:spacing w:before="0" w:after="720" w:line="320"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：本公司董事会于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日发布了变更募集资金投资项目的公告，原计划于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年完成收购上海奈盛</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 xml:space="preserve">股 </w:t>
      </w:r>
      <w:r>
        <w:rPr>
          <w:color w:val="000000"/>
          <w:spacing w:val="0"/>
          <w:w w:val="100"/>
          <w:position w:val="0"/>
        </w:rPr>
        <w:t xml:space="preserve">权项目，对该项目仅预期了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年度及以后的效益。实际执行中本公司于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日完成对上海奈盛的收购。自</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日止期间,上海奈盛发生净亏损人民币</w:t>
      </w:r>
      <w:r>
        <w:rPr>
          <w:rFonts w:ascii="Times New Roman" w:eastAsia="Times New Roman" w:hAnsi="Times New Roman" w:cs="Times New Roman"/>
          <w:color w:val="000000"/>
          <w:spacing w:val="0"/>
          <w:w w:val="100"/>
          <w:position w:val="0"/>
          <w:sz w:val="18"/>
          <w:szCs w:val="18"/>
        </w:rPr>
        <w:t>91.46</w:t>
      </w:r>
      <w:r>
        <w:rPr>
          <w:color w:val="000000"/>
          <w:spacing w:val="0"/>
          <w:w w:val="100"/>
          <w:position w:val="0"/>
        </w:rPr>
        <w:t>万元，其中归属于本公司的净亏损为人民币</w:t>
      </w:r>
      <w:r>
        <w:rPr>
          <w:rFonts w:ascii="Times New Roman" w:eastAsia="Times New Roman" w:hAnsi="Times New Roman" w:cs="Times New Roman"/>
          <w:color w:val="000000"/>
          <w:spacing w:val="0"/>
          <w:w w:val="100"/>
          <w:position w:val="0"/>
          <w:sz w:val="18"/>
          <w:szCs w:val="18"/>
        </w:rPr>
        <w:t xml:space="preserve">46.64 </w:t>
      </w:r>
      <w:r>
        <w:rPr>
          <w:color w:val="000000"/>
          <w:spacing w:val="0"/>
          <w:w w:val="100"/>
          <w:position w:val="0"/>
        </w:rPr>
        <w:t>万兀。</w:t>
      </w:r>
    </w:p>
    <w:p>
      <w:pPr>
        <w:pStyle w:val="Style33"/>
        <w:keepNext/>
        <w:keepLines/>
        <w:widowControl w:val="0"/>
        <w:shd w:val="clear" w:color="auto" w:fill="auto"/>
        <w:bidi w:val="0"/>
        <w:spacing w:before="0" w:after="280" w:line="240" w:lineRule="auto"/>
        <w:ind w:left="0" w:right="0" w:firstLine="0"/>
        <w:jc w:val="both"/>
      </w:pPr>
      <w:bookmarkStart w:id="201" w:name="bookmark201"/>
      <w:bookmarkStart w:id="202" w:name="bookmark202"/>
      <w:bookmarkStart w:id="203" w:name="bookmark203"/>
      <w:bookmarkStart w:id="204" w:name="bookmark204"/>
      <w:r>
        <w:rPr>
          <w:color w:val="000000"/>
          <w:spacing w:val="0"/>
          <w:w w:val="100"/>
          <w:position w:val="0"/>
        </w:rPr>
        <w:t>（</w:t>
      </w:r>
      <w:bookmarkEnd w:id="203"/>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01"/>
      <w:bookmarkEnd w:id="202"/>
      <w:bookmarkEnd w:id="204"/>
    </w:p>
    <w:p>
      <w:pPr>
        <w:pStyle w:val="Style24"/>
        <w:keepNext w:val="0"/>
        <w:keepLines w:val="0"/>
        <w:widowControl w:val="0"/>
        <w:shd w:val="clear" w:color="auto" w:fill="auto"/>
        <w:bidi w:val="0"/>
        <w:spacing w:before="0" w:after="500" w:line="317" w:lineRule="exact"/>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0"/>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变更后的项 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变更后项目 拟投入募集 资金总额</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right"/>
            </w:pPr>
            <w:r>
              <w:rPr>
                <w:color w:val="000000"/>
                <w:spacing w:val="0"/>
                <w:w w:val="100"/>
                <w:position w:val="0"/>
              </w:rPr>
              <w:t>截至期末实 际累计投入</w:t>
            </w:r>
          </w:p>
          <w:p>
            <w:pPr>
              <w:pStyle w:val="Style6"/>
              <w:keepNext w:val="0"/>
              <w:keepLines w:val="0"/>
              <w:widowControl w:val="0"/>
              <w:shd w:val="clear" w:color="auto" w:fill="auto"/>
              <w:bidi w:val="0"/>
              <w:spacing w:before="0" w:after="0" w:line="307" w:lineRule="exact"/>
              <w:ind w:left="0" w:right="0" w:firstLine="0"/>
              <w:jc w:val="right"/>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截至期末投 资进度</w:t>
            </w:r>
          </w:p>
          <w:p>
            <w:pPr>
              <w:pStyle w:val="Style6"/>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 目可行性是 否发生重大</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变化</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314" w:lineRule="exact"/>
              <w:ind w:left="0" w:right="0" w:firstLine="0"/>
              <w:jc w:val="both"/>
            </w:pPr>
            <w:r>
              <w:rPr>
                <w:color w:val="000000"/>
                <w:spacing w:val="0"/>
                <w:w w:val="100"/>
                <w:position w:val="0"/>
              </w:rPr>
              <w:t>收购上海奈 盛通信科技 有限公司</w:t>
            </w:r>
          </w:p>
          <w:p>
            <w:pPr>
              <w:pStyle w:val="Style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股权项</w:t>
            </w:r>
          </w:p>
          <w:p>
            <w:pPr>
              <w:pStyle w:val="Style6"/>
              <w:keepNext w:val="0"/>
              <w:keepLines w:val="0"/>
              <w:widowControl w:val="0"/>
              <w:shd w:val="clear" w:color="auto" w:fill="auto"/>
              <w:bidi w:val="0"/>
              <w:spacing w:before="0" w:after="60" w:line="314" w:lineRule="exact"/>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企业云统一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5122"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 xml:space="preserve">为提高募集资金使用效率和投资回报，考虑到客户需求变化、技术方案调整，以及公 司并购进展等因素，公司将原募投项目“企业云统一通信”投资金额由总计人民币 </w:t>
            </w:r>
            <w:r>
              <w:rPr>
                <w:rFonts w:ascii="Times New Roman" w:eastAsia="Times New Roman" w:hAnsi="Times New Roman" w:cs="Times New Roman"/>
                <w:color w:val="000000"/>
                <w:spacing w:val="0"/>
                <w:w w:val="100"/>
                <w:position w:val="0"/>
                <w:sz w:val="18"/>
                <w:szCs w:val="18"/>
              </w:rPr>
              <w:t>34,000.00</w:t>
            </w:r>
            <w:r>
              <w:rPr>
                <w:color w:val="000000"/>
                <w:spacing w:val="0"/>
                <w:w w:val="100"/>
                <w:position w:val="0"/>
              </w:rPr>
              <w:t>万元变更为总计人民币</w:t>
            </w:r>
            <w:r>
              <w:rPr>
                <w:rFonts w:ascii="Times New Roman" w:eastAsia="Times New Roman" w:hAnsi="Times New Roman" w:cs="Times New Roman"/>
                <w:color w:val="000000"/>
                <w:spacing w:val="0"/>
                <w:w w:val="100"/>
                <w:position w:val="0"/>
                <w:sz w:val="18"/>
                <w:szCs w:val="18"/>
              </w:rPr>
              <w:t>25,000.00</w:t>
            </w:r>
            <w:r>
              <w:rPr>
                <w:color w:val="000000"/>
                <w:spacing w:val="0"/>
                <w:w w:val="100"/>
                <w:position w:val="0"/>
              </w:rPr>
              <w:t>万元。变更的募集资金人民币</w:t>
            </w:r>
            <w:r>
              <w:rPr>
                <w:rFonts w:ascii="Times New Roman" w:eastAsia="Times New Roman" w:hAnsi="Times New Roman" w:cs="Times New Roman"/>
                <w:color w:val="000000"/>
                <w:spacing w:val="0"/>
                <w:w w:val="100"/>
                <w:position w:val="0"/>
                <w:sz w:val="18"/>
                <w:szCs w:val="18"/>
              </w:rPr>
              <w:t>9,000.00</w:t>
            </w:r>
            <w:r>
              <w:rPr>
                <w:color w:val="000000"/>
                <w:spacing w:val="0"/>
                <w:w w:val="100"/>
                <w:position w:val="0"/>
              </w:rPr>
              <w:t>万 元拟用于收购上海奈盛</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股权，从而与</w:t>
            </w:r>
            <w:r>
              <w:rPr>
                <w:rFonts w:ascii="Times New Roman" w:eastAsia="Times New Roman" w:hAnsi="Times New Roman" w:cs="Times New Roman"/>
                <w:color w:val="000000"/>
                <w:spacing w:val="0"/>
                <w:w w:val="100"/>
                <w:position w:val="0"/>
                <w:sz w:val="18"/>
                <w:szCs w:val="18"/>
              </w:rPr>
              <w:t>NTT COM Asia Limited</w:t>
            </w:r>
            <w:r>
              <w:rPr>
                <w:color w:val="000000"/>
                <w:spacing w:val="0"/>
                <w:w w:val="100"/>
                <w:position w:val="0"/>
              </w:rPr>
              <w:t>合资成立中外合资 公司，收购价格为人民币</w:t>
            </w:r>
            <w:r>
              <w:rPr>
                <w:rFonts w:ascii="Times New Roman" w:eastAsia="Times New Roman" w:hAnsi="Times New Roman" w:cs="Times New Roman"/>
                <w:color w:val="000000"/>
                <w:spacing w:val="0"/>
                <w:w w:val="100"/>
                <w:position w:val="0"/>
                <w:sz w:val="18"/>
                <w:szCs w:val="18"/>
              </w:rPr>
              <w:t>9,125.00</w:t>
            </w:r>
            <w:r>
              <w:rPr>
                <w:color w:val="000000"/>
                <w:spacing w:val="0"/>
                <w:w w:val="100"/>
                <w:position w:val="0"/>
              </w:rPr>
              <w:t>万元，计划使用募集资金人民币</w:t>
            </w:r>
            <w:r>
              <w:rPr>
                <w:rFonts w:ascii="Times New Roman" w:eastAsia="Times New Roman" w:hAnsi="Times New Roman" w:cs="Times New Roman"/>
                <w:color w:val="000000"/>
                <w:spacing w:val="0"/>
                <w:w w:val="100"/>
                <w:position w:val="0"/>
                <w:sz w:val="18"/>
                <w:szCs w:val="18"/>
              </w:rPr>
              <w:t>9,000.00</w:t>
            </w:r>
            <w:r>
              <w:rPr>
                <w:color w:val="000000"/>
                <w:spacing w:val="0"/>
                <w:w w:val="100"/>
                <w:position w:val="0"/>
              </w:rPr>
              <w:t>万元，其 余资金拟由公司以自有资金支付。通过收购上海奈盛</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股权成立合资公司，公司可 进入</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云计算服务领域，有利于公司在企业通信领域的整体布局和增加公司企业通 信业务对全球大客户开发的广度和深度，同时为公司与</w:t>
            </w:r>
            <w:r>
              <w:rPr>
                <w:rFonts w:ascii="Times New Roman" w:eastAsia="Times New Roman" w:hAnsi="Times New Roman" w:cs="Times New Roman"/>
                <w:color w:val="000000"/>
                <w:spacing w:val="0"/>
                <w:w w:val="100"/>
                <w:position w:val="0"/>
                <w:sz w:val="18"/>
                <w:szCs w:val="18"/>
              </w:rPr>
              <w:t>NTT COM Asia Limited</w:t>
            </w:r>
            <w:r>
              <w:rPr>
                <w:color w:val="000000"/>
                <w:spacing w:val="0"/>
                <w:w w:val="100"/>
                <w:position w:val="0"/>
              </w:rPr>
              <w:t xml:space="preserve">所在的 </w:t>
            </w:r>
            <w:r>
              <w:rPr>
                <w:rFonts w:ascii="Times New Roman" w:eastAsia="Times New Roman" w:hAnsi="Times New Roman" w:cs="Times New Roman"/>
                <w:color w:val="000000"/>
                <w:spacing w:val="0"/>
                <w:w w:val="100"/>
                <w:position w:val="0"/>
                <w:sz w:val="18"/>
                <w:szCs w:val="18"/>
              </w:rPr>
              <w:t>NTT</w:t>
            </w:r>
            <w:r>
              <w:rPr>
                <w:color w:val="000000"/>
                <w:spacing w:val="0"/>
                <w:w w:val="100"/>
                <w:position w:val="0"/>
              </w:rPr>
              <w:t>集团(日本电报电话公司)在其他通信业务领域开展进一步的战略合作打下基础。 本次募投项目变更事项已经公司第五届董事会第十五次会议、第五届监事会第十次会 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年第二次临时股东大会审议通过，履行了必要的审批程序，符合中国证券监 督管理委员会、深圳证券交易所关于上市公司募集资金使用的有关规定。同时，保荐 机构亦对本次变更募投项目事项发表了意见，认为本次变更募投项目是公司根据市场 形势的变化和未来发展战略需要而做出的调整，有利于提高公司募集资金使用效率， 提高公司长期效益，符合公司和全体股东利益，不存在损害公司和中小股东合法利益 的情况，保荐机构对公司就本次变更募投项目的事项无异议。</w:t>
            </w:r>
          </w:p>
        </w:tc>
      </w:tr>
      <w:tr>
        <w:trPr>
          <w:trHeight w:val="715"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25" w:hRule="exact"/>
        </w:trPr>
        <w:tc>
          <w:tcPr>
            <w:gridSpan w:val="3"/>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gridSpan w:val="7"/>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359" w:line="1" w:lineRule="exact"/>
      </w:pPr>
    </w:p>
    <w:p>
      <w:pPr>
        <w:pStyle w:val="Style20"/>
        <w:keepNext/>
        <w:keepLines/>
        <w:widowControl w:val="0"/>
        <w:shd w:val="clear" w:color="auto" w:fill="auto"/>
        <w:bidi w:val="0"/>
        <w:spacing w:before="0" w:line="240" w:lineRule="auto"/>
        <w:ind w:left="0" w:right="0" w:firstLine="0"/>
        <w:jc w:val="left"/>
      </w:pPr>
      <w:bookmarkStart w:id="205" w:name="bookmark205"/>
      <w:bookmarkStart w:id="206" w:name="bookmark206"/>
      <w:bookmarkStart w:id="207" w:name="bookmark207"/>
      <w:bookmarkStart w:id="208" w:name="bookmark208"/>
      <w:r>
        <w:rPr>
          <w:color w:val="000000"/>
          <w:spacing w:val="0"/>
          <w:w w:val="100"/>
          <w:position w:val="0"/>
        </w:rPr>
        <w:t>六</w:t>
      </w:r>
      <w:bookmarkEnd w:id="207"/>
      <w:r>
        <w:rPr>
          <w:color w:val="000000"/>
          <w:spacing w:val="0"/>
          <w:w w:val="100"/>
          <w:position w:val="0"/>
        </w:rPr>
        <w:t>、重大资产和股权出售</w:t>
      </w:r>
      <w:bookmarkEnd w:id="205"/>
      <w:bookmarkEnd w:id="206"/>
      <w:bookmarkEnd w:id="208"/>
    </w:p>
    <w:p>
      <w:pPr>
        <w:pStyle w:val="Style28"/>
        <w:keepNext/>
        <w:keepLines/>
        <w:widowControl w:val="0"/>
        <w:shd w:val="clear" w:color="auto" w:fill="auto"/>
        <w:tabs>
          <w:tab w:pos="368" w:val="left"/>
        </w:tabs>
        <w:bidi w:val="0"/>
        <w:spacing w:before="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1</w:t>
      </w:r>
      <w:bookmarkEnd w:id="211"/>
      <w:r>
        <w:rPr>
          <w:color w:val="000000"/>
          <w:spacing w:val="0"/>
          <w:w w:val="100"/>
          <w:position w:val="0"/>
        </w:rPr>
        <w:t>、</w:t>
        <w:tab/>
        <w:t>出售重大资产情况</w:t>
      </w:r>
      <w:bookmarkEnd w:id="209"/>
      <w:bookmarkEnd w:id="210"/>
      <w:bookmarkEnd w:id="212"/>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8"/>
        <w:keepNext/>
        <w:keepLines/>
        <w:widowControl w:val="0"/>
        <w:shd w:val="clear" w:color="auto" w:fill="auto"/>
        <w:tabs>
          <w:tab w:pos="378" w:val="left"/>
        </w:tabs>
        <w:bidi w:val="0"/>
        <w:spacing w:before="0" w:line="240" w:lineRule="auto"/>
        <w:ind w:left="0" w:right="0" w:firstLine="0"/>
        <w:jc w:val="left"/>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2</w:t>
      </w:r>
      <w:bookmarkEnd w:id="215"/>
      <w:r>
        <w:rPr>
          <w:color w:val="000000"/>
          <w:spacing w:val="0"/>
          <w:w w:val="100"/>
          <w:position w:val="0"/>
        </w:rPr>
        <w:t>、</w:t>
        <w:tab/>
        <w:t>出售重大股权情况</w:t>
      </w:r>
      <w:bookmarkEnd w:id="213"/>
      <w:bookmarkEnd w:id="214"/>
      <w:bookmarkEnd w:id="216"/>
    </w:p>
    <w:p>
      <w:pPr>
        <w:pStyle w:val="Style24"/>
        <w:keepNext w:val="0"/>
        <w:keepLines w:val="0"/>
        <w:widowControl w:val="0"/>
        <w:shd w:val="clear" w:color="auto" w:fill="auto"/>
        <w:bidi w:val="0"/>
        <w:spacing w:before="0" w:after="360" w:line="240" w:lineRule="auto"/>
        <w:ind w:left="0" w:right="0" w:firstLine="0"/>
        <w:jc w:val="left"/>
        <w:sectPr>
          <w:headerReference w:type="default" r:id="rId19"/>
          <w:footerReference w:type="default" r:id="rId20"/>
          <w:headerReference w:type="even" r:id="rId21"/>
          <w:footerReference w:type="even" r:id="rId22"/>
          <w:footnotePr>
            <w:pos w:val="pageBottom"/>
            <w:numFmt w:val="decimal"/>
            <w:numRestart w:val="continuous"/>
          </w:footnotePr>
          <w:pgSz w:w="11900" w:h="16840"/>
          <w:pgMar w:top="1388" w:right="1057" w:bottom="1609" w:left="107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left"/>
      </w:pPr>
      <w:bookmarkStart w:id="217" w:name="bookmark217"/>
      <w:bookmarkStart w:id="218" w:name="bookmark218"/>
      <w:bookmarkStart w:id="219" w:name="bookmark219"/>
      <w:bookmarkStart w:id="220" w:name="bookmark220"/>
      <w:r>
        <w:rPr>
          <w:color w:val="000000"/>
          <w:spacing w:val="0"/>
          <w:w w:val="100"/>
          <w:position w:val="0"/>
        </w:rPr>
        <w:t>七</w:t>
      </w:r>
      <w:bookmarkEnd w:id="219"/>
      <w:r>
        <w:rPr>
          <w:color w:val="000000"/>
          <w:spacing w:val="0"/>
          <w:w w:val="100"/>
          <w:position w:val="0"/>
        </w:rPr>
        <w:t>、主要控股参股公司分析</w:t>
      </w:r>
      <w:bookmarkEnd w:id="217"/>
      <w:bookmarkEnd w:id="218"/>
      <w:bookmarkEnd w:id="220"/>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2"/>
        <w:keepNext w:val="0"/>
        <w:keepLines w:val="0"/>
        <w:widowControl w:val="0"/>
        <w:shd w:val="clear" w:color="auto" w:fill="auto"/>
        <w:bidi w:val="0"/>
        <w:spacing w:before="0" w:after="0" w:line="240" w:lineRule="auto"/>
        <w:ind w:left="13258" w:right="0" w:firstLine="0"/>
        <w:jc w:val="left"/>
      </w:pPr>
      <w:r>
        <w:rPr>
          <w:color w:val="000000"/>
          <w:spacing w:val="0"/>
          <w:w w:val="100"/>
          <w:position w:val="0"/>
        </w:rPr>
        <w:t>单位：元</w:t>
      </w:r>
    </w:p>
    <w:tbl>
      <w:tblPr>
        <w:tblOverlap w:val="never"/>
        <w:jc w:val="center"/>
        <w:tblLayout w:type="fixed"/>
      </w:tblPr>
      <w:tblGrid>
        <w:gridCol w:w="1550"/>
        <w:gridCol w:w="1363"/>
        <w:gridCol w:w="1454"/>
        <w:gridCol w:w="1661"/>
        <w:gridCol w:w="1661"/>
        <w:gridCol w:w="1738"/>
        <w:gridCol w:w="1531"/>
        <w:gridCol w:w="1531"/>
        <w:gridCol w:w="153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净资产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480" w:firstLine="0"/>
              <w:jc w:val="right"/>
            </w:pPr>
            <w:r>
              <w:rPr>
                <w:color w:val="000000"/>
                <w:spacing w:val="0"/>
                <w:w w:val="100"/>
                <w:position w:val="0"/>
              </w:rPr>
              <w:t>净利润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北京二六三企业通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云通信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558,758,148.97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83,710,533.04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291,059,714.71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-53,295,137.49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-50,082,112.36</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北京二六三网络科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VoIP</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IPTV</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738,203,657.71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439,965,512.77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407,097,503.68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-254,572,206.14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-270,128,433.82</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上海二六三通信有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VPN</w:t>
            </w:r>
            <w:r>
              <w:rPr>
                <w:color w:val="000000"/>
                <w:spacing w:val="0"/>
                <w:w w:val="100"/>
                <w:position w:val="0"/>
              </w:rPr>
              <w:t>、</w:t>
            </w:r>
            <w:r>
              <w:rPr>
                <w:color w:val="000000"/>
                <w:spacing w:val="0"/>
                <w:w w:val="100"/>
                <w:position w:val="0"/>
              </w:rPr>
              <w:t>大企业集成</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13,000</w:t>
            </w:r>
            <w:r>
              <w:rPr>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390,295,520.85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233,131,196.21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85,644,393.60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-50,071,709.89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-37,075,457.64</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广州二六三移动通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MVNO</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206,641,411.42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163,540,337.57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41,040,985.87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-40,664,320.42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-43,575,099.27</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报告期内取得和处置子公司的情况</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主要控股参股公司情况说明</w:t>
      </w:r>
    </w:p>
    <w:p>
      <w:pPr>
        <w:pStyle w:val="Style24"/>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北京二六三企业通信有限公司本年净利润较上年减少</w:t>
      </w: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，主要系本年收购展动科技或有对价增加</w:t>
      </w:r>
      <w:r>
        <w:rPr>
          <w:rFonts w:ascii="Times New Roman" w:eastAsia="Times New Roman" w:hAnsi="Times New Roman" w:cs="Times New Roman"/>
          <w:color w:val="000000"/>
          <w:spacing w:val="0"/>
          <w:w w:val="100"/>
          <w:position w:val="0"/>
          <w:sz w:val="18"/>
          <w:szCs w:val="18"/>
        </w:rPr>
        <w:t>14,890.9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万元所致。</w:t>
      </w:r>
    </w:p>
    <w:p>
      <w:pPr>
        <w:pStyle w:val="Style24"/>
        <w:keepNext w:val="0"/>
        <w:keepLines w:val="0"/>
        <w:widowControl w:val="0"/>
        <w:shd w:val="clear" w:color="auto" w:fill="auto"/>
        <w:bidi w:val="0"/>
        <w:spacing w:before="0" w:after="0" w:line="312" w:lineRule="exact"/>
        <w:ind w:left="440" w:right="0" w:firstLine="0"/>
        <w:jc w:val="left"/>
      </w:pPr>
      <w:r>
        <w:rPr>
          <w:color w:val="000000"/>
          <w:spacing w:val="0"/>
          <w:w w:val="100"/>
          <w:position w:val="0"/>
        </w:rPr>
        <w:t>北京二六三网络科技有限公司本年净利润较上年减少</w:t>
      </w:r>
      <w:r>
        <w:rPr>
          <w:rFonts w:ascii="Times New Roman" w:eastAsia="Times New Roman" w:hAnsi="Times New Roman" w:cs="Times New Roman"/>
          <w:color w:val="000000"/>
          <w:spacing w:val="0"/>
          <w:w w:val="100"/>
          <w:position w:val="0"/>
          <w:sz w:val="18"/>
          <w:szCs w:val="18"/>
        </w:rPr>
        <w:t>577%</w:t>
      </w:r>
      <w:r>
        <w:rPr>
          <w:color w:val="000000"/>
          <w:spacing w:val="0"/>
          <w:w w:val="100"/>
          <w:position w:val="0"/>
        </w:rPr>
        <w:t>，主要系本年对原收购的</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oIP</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 xml:space="preserve">IPT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业务资产组组合计提商誉减值准备</w:t>
      </w:r>
      <w:r>
        <w:rPr>
          <w:rFonts w:ascii="Times New Roman" w:eastAsia="Times New Roman" w:hAnsi="Times New Roman" w:cs="Times New Roman"/>
          <w:color w:val="000000"/>
          <w:spacing w:val="0"/>
          <w:w w:val="100"/>
          <w:position w:val="0"/>
          <w:sz w:val="18"/>
          <w:szCs w:val="18"/>
        </w:rPr>
        <w:t>32,027.18</w:t>
      </w:r>
      <w:r>
        <w:rPr>
          <w:color w:val="000000"/>
          <w:spacing w:val="0"/>
          <w:w w:val="100"/>
          <w:position w:val="0"/>
        </w:rPr>
        <w:t>万元所致。 上海二六三通信有限公司本年净利润较上年减少</w:t>
      </w:r>
      <w:r>
        <w:rPr>
          <w:rFonts w:ascii="Times New Roman" w:eastAsia="Times New Roman" w:hAnsi="Times New Roman" w:cs="Times New Roman"/>
          <w:color w:val="000000"/>
          <w:spacing w:val="0"/>
          <w:w w:val="100"/>
          <w:position w:val="0"/>
          <w:sz w:val="18"/>
          <w:szCs w:val="18"/>
        </w:rPr>
        <w:t>514%</w:t>
      </w:r>
      <w:r>
        <w:rPr>
          <w:color w:val="000000"/>
          <w:spacing w:val="0"/>
          <w:w w:val="100"/>
          <w:position w:val="0"/>
        </w:rPr>
        <w:t>，主要系本年度对翰平事业部资产组计提商誉减值准备</w:t>
      </w:r>
      <w:r>
        <w:rPr>
          <w:rFonts w:ascii="Times New Roman" w:eastAsia="Times New Roman" w:hAnsi="Times New Roman" w:cs="Times New Roman"/>
          <w:color w:val="000000"/>
          <w:spacing w:val="0"/>
          <w:w w:val="100"/>
          <w:position w:val="0"/>
          <w:sz w:val="18"/>
          <w:szCs w:val="18"/>
        </w:rPr>
        <w:t>3,463.56</w:t>
      </w:r>
      <w:r>
        <w:rPr>
          <w:color w:val="000000"/>
          <w:spacing w:val="0"/>
          <w:w w:val="100"/>
          <w:position w:val="0"/>
        </w:rPr>
        <w:t>万元所致</w:t>
      </w:r>
    </w:p>
    <w:p>
      <w:pPr>
        <w:pStyle w:val="Style24"/>
        <w:keepNext w:val="0"/>
        <w:keepLines w:val="0"/>
        <w:widowControl w:val="0"/>
        <w:shd w:val="clear" w:color="auto" w:fill="auto"/>
        <w:bidi w:val="0"/>
        <w:spacing w:before="0" w:after="120" w:line="312" w:lineRule="exact"/>
        <w:ind w:left="440" w:right="0" w:firstLine="0"/>
        <w:jc w:val="left"/>
        <w:sectPr>
          <w:headerReference w:type="default" r:id="rId23"/>
          <w:footerReference w:type="default" r:id="rId24"/>
          <w:headerReference w:type="even" r:id="rId25"/>
          <w:footerReference w:type="even" r:id="rId26"/>
          <w:footnotePr>
            <w:pos w:val="pageBottom"/>
            <w:numFmt w:val="decimal"/>
            <w:numRestart w:val="continuous"/>
          </w:footnotePr>
          <w:pgSz w:w="16840" w:h="11900" w:orient="landscape"/>
          <w:pgMar w:top="1407" w:right="1407" w:bottom="1407" w:left="1407" w:header="0" w:footer="3" w:gutter="0"/>
          <w:cols w:space="720"/>
          <w:noEndnote/>
          <w:rtlGutter w:val="0"/>
          <w:docGrid w:linePitch="360"/>
        </w:sectPr>
      </w:pPr>
      <w:r>
        <w:rPr>
          <w:color w:val="000000"/>
          <w:spacing w:val="0"/>
          <w:w w:val="100"/>
          <w:position w:val="0"/>
        </w:rPr>
        <w:t>广州二六三移动通信有限公司本年净利润较上年减少</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，主要系新业务未形成规模收入导致毛利率低，同时研发及营销等投入所致。</w:t>
      </w:r>
    </w:p>
    <w:p>
      <w:pPr>
        <w:pStyle w:val="Style20"/>
        <w:keepNext/>
        <w:keepLines/>
        <w:widowControl w:val="0"/>
        <w:shd w:val="clear" w:color="auto" w:fill="auto"/>
        <w:tabs>
          <w:tab w:pos="487" w:val="left"/>
        </w:tabs>
        <w:bidi w:val="0"/>
        <w:spacing w:before="360" w:after="380" w:line="240" w:lineRule="auto"/>
        <w:ind w:left="0" w:right="0" w:firstLine="0"/>
        <w:jc w:val="both"/>
      </w:pPr>
      <w:bookmarkStart w:id="221" w:name="bookmark221"/>
      <w:bookmarkStart w:id="222" w:name="bookmark222"/>
      <w:bookmarkStart w:id="223" w:name="bookmark223"/>
      <w:bookmarkStart w:id="224" w:name="bookmark224"/>
      <w:r>
        <w:rPr>
          <w:color w:val="000000"/>
          <w:spacing w:val="0"/>
          <w:w w:val="100"/>
          <w:position w:val="0"/>
        </w:rPr>
        <w:t>八</w:t>
      </w:r>
      <w:bookmarkEnd w:id="223"/>
      <w:r>
        <w:rPr>
          <w:color w:val="000000"/>
          <w:spacing w:val="0"/>
          <w:w w:val="100"/>
          <w:position w:val="0"/>
        </w:rPr>
        <w:t>、</w:t>
        <w:tab/>
        <w:t>公司控制的结构化主体情况</w:t>
      </w:r>
      <w:bookmarkEnd w:id="221"/>
      <w:bookmarkEnd w:id="222"/>
      <w:bookmarkEnd w:id="224"/>
    </w:p>
    <w:p>
      <w:pPr>
        <w:pStyle w:val="Style24"/>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487" w:val="left"/>
        </w:tabs>
        <w:bidi w:val="0"/>
        <w:spacing w:before="0" w:after="380" w:line="240" w:lineRule="auto"/>
        <w:ind w:left="0" w:right="0" w:firstLine="0"/>
        <w:jc w:val="both"/>
      </w:pPr>
      <w:bookmarkStart w:id="225" w:name="bookmark225"/>
      <w:bookmarkStart w:id="226" w:name="bookmark226"/>
      <w:bookmarkStart w:id="227" w:name="bookmark227"/>
      <w:bookmarkStart w:id="228" w:name="bookmark228"/>
      <w:r>
        <w:rPr>
          <w:color w:val="000000"/>
          <w:spacing w:val="0"/>
          <w:w w:val="100"/>
          <w:position w:val="0"/>
        </w:rPr>
        <w:t>九</w:t>
      </w:r>
      <w:bookmarkEnd w:id="227"/>
      <w:r>
        <w:rPr>
          <w:color w:val="000000"/>
          <w:spacing w:val="0"/>
          <w:w w:val="100"/>
          <w:position w:val="0"/>
        </w:rPr>
        <w:t>、</w:t>
        <w:tab/>
        <w:t>公司未来发展的展望</w:t>
      </w:r>
      <w:bookmarkEnd w:id="225"/>
      <w:bookmarkEnd w:id="226"/>
      <w:bookmarkEnd w:id="228"/>
    </w:p>
    <w:p>
      <w:pPr>
        <w:pStyle w:val="Style41"/>
        <w:keepNext w:val="0"/>
        <w:keepLines w:val="0"/>
        <w:widowControl w:val="0"/>
        <w:shd w:val="clear" w:color="auto" w:fill="auto"/>
        <w:tabs>
          <w:tab w:pos="319" w:val="left"/>
        </w:tabs>
        <w:bidi w:val="0"/>
        <w:spacing w:before="0" w:after="100" w:line="240" w:lineRule="auto"/>
        <w:ind w:left="0" w:right="0" w:firstLine="0"/>
        <w:jc w:val="both"/>
        <w:rPr>
          <w:sz w:val="20"/>
          <w:szCs w:val="20"/>
        </w:rPr>
      </w:pPr>
      <w:bookmarkStart w:id="229" w:name="bookmark229"/>
      <w:r>
        <w:rPr>
          <w:rFonts w:ascii="Times New Roman" w:eastAsia="Times New Roman" w:hAnsi="Times New Roman" w:cs="Times New Roman"/>
          <w:b/>
          <w:bCs/>
          <w:color w:val="000000"/>
          <w:spacing w:val="0"/>
          <w:w w:val="100"/>
          <w:position w:val="0"/>
          <w:sz w:val="20"/>
          <w:szCs w:val="20"/>
        </w:rPr>
        <w:t>1</w:t>
      </w:r>
      <w:bookmarkEnd w:id="229"/>
      <w:r>
        <w:rPr>
          <w:b/>
          <w:bCs/>
          <w:color w:val="000000"/>
          <w:spacing w:val="0"/>
          <w:w w:val="100"/>
          <w:position w:val="0"/>
          <w:sz w:val="20"/>
          <w:szCs w:val="20"/>
        </w:rPr>
        <w:t>、</w:t>
        <w:tab/>
        <w:t>行业发展趋势</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随着互联网技术的迅猛发展、通信技术和信息技术的不断融合，通信服务的种类日益丰富，企业和个人的个性化通信 需求日益增长，通信的内涵和外延发生深刻变化。企业利用各种通信产品和服务完成内部沟通、外部沟通及营销推广等工作， 通信服务与企业经营管理的结合愈加紧密</w:t>
      </w:r>
      <w:r>
        <w:rPr>
          <w:color w:val="000000"/>
          <w:spacing w:val="0"/>
          <w:w w:val="100"/>
          <w:position w:val="0"/>
          <w:sz w:val="18"/>
          <w:szCs w:val="18"/>
        </w:rPr>
        <w:t>，</w:t>
      </w:r>
      <w:r>
        <w:rPr>
          <w:color w:val="000000"/>
          <w:spacing w:val="0"/>
          <w:w w:val="100"/>
          <w:position w:val="0"/>
        </w:rPr>
        <w:t>且混合云服务成为趋势；基于</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的视频通信应用日益丰富，视频通信服务在个人 和企业市场的发展势头迅猛；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战略的实施和中国企业国际化进程的加快，使得企业的国际通信需求迅速增长。</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通信与企业的生产经营管理越来越密不可分，且混合云服务成为趋势。在传统通信技术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CT</w:t>
      </w:r>
      <w:r>
        <w:rPr>
          <w:color w:val="000000"/>
          <w:spacing w:val="0"/>
          <w:w w:val="100"/>
          <w:position w:val="0"/>
        </w:rPr>
        <w:t>）</w:t>
      </w:r>
      <w:r>
        <w:rPr>
          <w:color w:val="000000"/>
          <w:spacing w:val="0"/>
          <w:w w:val="100"/>
          <w:position w:val="0"/>
        </w:rPr>
        <w:t>时代，通信在企业经营 管理中通常可以起到加强信息沟通能力、提高经营活动效率的辅助作用，但对于企业的经营管理水平乃至战略决策能力没有 太大帮助。到了信息通信技术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w:t>
      </w:r>
      <w:r>
        <w:rPr>
          <w:color w:val="000000"/>
          <w:spacing w:val="0"/>
          <w:w w:val="100"/>
          <w:position w:val="0"/>
        </w:rPr>
        <w:t>时代，由于信息技术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w:t>
      </w:r>
      <w:r>
        <w:rPr>
          <w:color w:val="000000"/>
          <w:spacing w:val="0"/>
          <w:w w:val="100"/>
          <w:position w:val="0"/>
        </w:rPr>
        <w:t>与通信技术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CT</w:t>
      </w:r>
      <w:r>
        <w:rPr>
          <w:color w:val="000000"/>
          <w:spacing w:val="0"/>
          <w:w w:val="100"/>
          <w:position w:val="0"/>
        </w:rPr>
        <w:t>）</w:t>
      </w:r>
      <w:r>
        <w:rPr>
          <w:color w:val="000000"/>
          <w:spacing w:val="0"/>
          <w:w w:val="100"/>
          <w:position w:val="0"/>
        </w:rPr>
        <w:t>的紧密结合，以及企业信息化进程的不 断深入，通信在内部信息系统建设、生产经营过程控制、财务管理、人力资源管理、市场营销管理、客户资源管理等企业经 营管理的各主要环节中所起的作用已经无可替代的。随着物联网、大数据、云计算等技术的发展，通信如今已开始步入数据 技术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DT</w:t>
      </w:r>
      <w:r>
        <w:rPr>
          <w:color w:val="000000"/>
          <w:spacing w:val="0"/>
          <w:w w:val="100"/>
          <w:position w:val="0"/>
        </w:rPr>
        <w:t>）</w:t>
      </w:r>
      <w:r>
        <w:rPr>
          <w:color w:val="000000"/>
          <w:spacing w:val="0"/>
          <w:w w:val="100"/>
          <w:position w:val="0"/>
        </w:rPr>
        <w:t>时代。在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中国制造</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的大背景下，未来企业需要通过物联网、云计算和大数据来支撑智能制造、 定制化生产甚至决定企业的发展战略，通信与企业的生产经营管理将越来越密不可分。同时，出于节约成本和信息安全等方 面的考虑，并不是每个企业都可以完全依托于公有云，也不是所有公司都能够承担起纯粹的私有云。那些需要更高安全等级 的应用和数据应存放在私有云中，以降低公司网络的脆弱性，而那些更大的应用，结合私有云和公有云可以使成本得到更合 理的分配，融合私有云与公有云的混合云是企业云服务的发展趋势。</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视频通信应用快速增长。随着我国互联网新一轮的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提速降费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w:t>
      </w:r>
      <w:r>
        <w:rPr>
          <w:rFonts w:ascii="Times New Roman" w:eastAsia="Times New Roman" w:hAnsi="Times New Roman" w:cs="Times New Roman"/>
          <w:color w:val="000000"/>
          <w:spacing w:val="0"/>
          <w:w w:val="100"/>
          <w:position w:val="0"/>
          <w:sz w:val="18"/>
          <w:szCs w:val="18"/>
        </w:rPr>
        <w:t>4G</w:t>
      </w:r>
      <w:r>
        <w:rPr>
          <w:color w:val="000000"/>
          <w:spacing w:val="0"/>
          <w:w w:val="100"/>
          <w:position w:val="0"/>
        </w:rPr>
        <w:t>乃至</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移动互联网技术的飞速发展，网络带宽条 件越来越好，基于</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网络的视频通信应用开始越来越多地出现在我们的社会生活当中。在娱乐消费领域，网络视频直播已经 成为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网红经济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的又一个风口，不但聚集了众多的粉丝，也吸引了大量的投资。在企业市场，视频通信应用同样出现了高速 增长的趋势。例如，针对企业办公协同的应用场景有视频会议、远程招聘、内部培训等；针对市场营销和企业活动的应用场 景有网络发布会、产品推介会、媒体沟通会、网络路演、在线研讨、论坛峰会、庆典活动、企业年会等；针对教育行业的应 用场景有远程教育、网校、教育资源共享、边远地区师资培训等；针对医疗卫生行业的应用场景有远程医疗、远程培训、专 家资源共享等。视频正在成为人们获取和分享信息的主流方式，同时也为通信协作业务提供了新的发展机遇，通过云通信平 台技术实现上述企业视频应用，既保证了业务的流畅性和稳定性，还可以大大降低技术的复杂度和部署实施的成本，给行业 和企业的资源利用率、运营效率带来巨大的提升。</w:t>
      </w:r>
    </w:p>
    <w:p>
      <w:pPr>
        <w:pStyle w:val="Style24"/>
        <w:keepNext w:val="0"/>
        <w:keepLines w:val="0"/>
        <w:widowControl w:val="0"/>
        <w:shd w:val="clear" w:color="auto" w:fill="auto"/>
        <w:bidi w:val="0"/>
        <w:spacing w:before="0" w:after="380" w:line="313" w:lineRule="exact"/>
        <w:ind w:left="0" w:right="0" w:firstLine="5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战略、中国企业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走出去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带来企业国际化通信新需求。随着国家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战略的实施，越来越多的中国 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走出去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，中国企业的国际化进程加快，中国企业的国际化通信需求迅速增长。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走出去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的中国企业在国外的人员、设 备、场地的本地通信网络环境需求，以及与企业国内总部、各部门、各分支机构之间的跨国语音、数据、会议、视频等方面 的通信需求，国内互联网产业的崛起和国际化进程，使全球对中国互联网内容需求亦呈高速增长趋势，这些都带来了跨境通 信需求的增长。</w:t>
      </w:r>
    </w:p>
    <w:p>
      <w:pPr>
        <w:pStyle w:val="Style41"/>
        <w:keepNext w:val="0"/>
        <w:keepLines w:val="0"/>
        <w:widowControl w:val="0"/>
        <w:shd w:val="clear" w:color="auto" w:fill="auto"/>
        <w:tabs>
          <w:tab w:pos="319" w:val="left"/>
        </w:tabs>
        <w:bidi w:val="0"/>
        <w:spacing w:before="0" w:after="280" w:line="240" w:lineRule="auto"/>
        <w:ind w:left="0" w:right="0" w:firstLine="0"/>
        <w:jc w:val="both"/>
        <w:rPr>
          <w:sz w:val="20"/>
          <w:szCs w:val="20"/>
        </w:rPr>
      </w:pPr>
      <w:bookmarkStart w:id="230" w:name="bookmark230"/>
      <w:r>
        <w:rPr>
          <w:rFonts w:ascii="Times New Roman" w:eastAsia="Times New Roman" w:hAnsi="Times New Roman" w:cs="Times New Roman"/>
          <w:b/>
          <w:bCs/>
          <w:color w:val="000000"/>
          <w:spacing w:val="0"/>
          <w:w w:val="100"/>
          <w:position w:val="0"/>
          <w:sz w:val="20"/>
          <w:szCs w:val="20"/>
        </w:rPr>
        <w:t>2</w:t>
      </w:r>
      <w:bookmarkEnd w:id="230"/>
      <w:r>
        <w:rPr>
          <w:b/>
          <w:bCs/>
          <w:color w:val="000000"/>
          <w:spacing w:val="0"/>
          <w:w w:val="100"/>
          <w:position w:val="0"/>
          <w:sz w:val="20"/>
          <w:szCs w:val="20"/>
        </w:rPr>
        <w:t>、</w:t>
        <w:tab/>
        <w:t>公司发展战略</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公司是一家运用互联网技术和转售方式为企业和个人提供虚拟运营通信服务的新型通信服务商。</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在企业客户市场，公司在企业通信和协同办公领域为国内各类企业客户提供企业级</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服务，致力于成为中国领先的企 业通信服务商和企业</w:t>
      </w:r>
      <w:r>
        <w:rPr>
          <w:rFonts w:ascii="Times New Roman" w:eastAsia="Times New Roman" w:hAnsi="Times New Roman" w:cs="Times New Roman"/>
          <w:color w:val="000000"/>
          <w:spacing w:val="0"/>
          <w:w w:val="100"/>
          <w:position w:val="0"/>
          <w:sz w:val="18"/>
          <w:szCs w:val="18"/>
        </w:rPr>
        <w:t>S aaS</w:t>
      </w:r>
      <w:r>
        <w:rPr>
          <w:color w:val="000000"/>
          <w:spacing w:val="0"/>
          <w:w w:val="100"/>
          <w:position w:val="0"/>
        </w:rPr>
        <w:t>服务商。</w:t>
      </w:r>
    </w:p>
    <w:p>
      <w:pPr>
        <w:pStyle w:val="Style24"/>
        <w:keepNext w:val="0"/>
        <w:keepLines w:val="0"/>
        <w:widowControl w:val="0"/>
        <w:shd w:val="clear" w:color="auto" w:fill="auto"/>
        <w:bidi w:val="0"/>
        <w:spacing w:before="0" w:after="180" w:line="312" w:lineRule="exact"/>
        <w:ind w:left="0" w:right="0" w:firstLine="380"/>
        <w:jc w:val="both"/>
      </w:pPr>
      <w:r>
        <w:rPr>
          <w:color w:val="000000"/>
          <w:spacing w:val="0"/>
          <w:w w:val="100"/>
          <w:position w:val="0"/>
        </w:rPr>
        <w:t xml:space="preserve">在个人客户市场，公司在全球华人跨境通信领域，为海外华人家庭提供互联网综合通信服务，为全球商旅华人和海外华 </w:t>
      </w:r>
      <w:r>
        <w:rPr>
          <w:color w:val="000000"/>
          <w:spacing w:val="0"/>
          <w:w w:val="100"/>
          <w:position w:val="0"/>
        </w:rPr>
        <w:t>人提供虚拟移动通信服务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MVNO</w:t>
      </w:r>
      <w:r>
        <w:rPr>
          <w:color w:val="000000"/>
          <w:spacing w:val="0"/>
          <w:w w:val="100"/>
          <w:position w:val="0"/>
        </w:rPr>
        <w:t>）,</w:t>
      </w:r>
      <w:r>
        <w:rPr>
          <w:color w:val="000000"/>
          <w:spacing w:val="0"/>
          <w:w w:val="100"/>
          <w:position w:val="0"/>
        </w:rPr>
        <w:t>致力于成为全球华人通信服务商。</w:t>
      </w:r>
    </w:p>
    <w:p>
      <w:pPr>
        <w:pStyle w:val="Style41"/>
        <w:keepNext w:val="0"/>
        <w:keepLines w:val="0"/>
        <w:widowControl w:val="0"/>
        <w:shd w:val="clear" w:color="auto" w:fill="auto"/>
        <w:bidi w:val="0"/>
        <w:spacing w:before="0" w:after="140"/>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、公司</w:t>
      </w:r>
      <w:r>
        <w:rPr>
          <w:rFonts w:ascii="Times New Roman" w:eastAsia="Times New Roman" w:hAnsi="Times New Roman" w:cs="Times New Roman"/>
          <w:b/>
          <w:bCs/>
          <w:color w:val="000000"/>
          <w:spacing w:val="0"/>
          <w:w w:val="100"/>
          <w:position w:val="0"/>
          <w:sz w:val="20"/>
          <w:szCs w:val="20"/>
        </w:rPr>
        <w:t>2017</w:t>
      </w:r>
      <w:r>
        <w:rPr>
          <w:b/>
          <w:bCs/>
          <w:color w:val="000000"/>
          <w:spacing w:val="0"/>
          <w:w w:val="100"/>
          <w:position w:val="0"/>
          <w:sz w:val="20"/>
          <w:szCs w:val="20"/>
        </w:rPr>
        <w:t>年经营计划</w:t>
      </w:r>
    </w:p>
    <w:p>
      <w:pPr>
        <w:pStyle w:val="Style41"/>
        <w:keepNext w:val="0"/>
        <w:keepLines w:val="0"/>
        <w:widowControl w:val="0"/>
        <w:shd w:val="clear" w:color="auto" w:fill="auto"/>
        <w:bidi w:val="0"/>
        <w:spacing w:before="0" w:after="0"/>
        <w:ind w:left="0" w:right="0" w:firstLine="380"/>
        <w:jc w:val="both"/>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年公司将加大新产品推进力度，通过新产品促进收入增长，积极开展与国际运营商的战略合作，顺应 企业通信新需求探索新的业务方向。同时，公司在</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年将加强和改善绩效考核管理，将业绩指标分解到子公 司和相关责任人，并与基薪、奖金、股权激励挂钩，进一步激发管理层和员工的工作热情，促进公司收入和利 润增长。</w:t>
      </w:r>
    </w:p>
    <w:p>
      <w:pPr>
        <w:pStyle w:val="Style41"/>
        <w:keepNext w:val="0"/>
        <w:keepLines w:val="0"/>
        <w:widowControl w:val="0"/>
        <w:shd w:val="clear" w:color="auto" w:fill="auto"/>
        <w:tabs>
          <w:tab w:pos="414" w:val="left"/>
        </w:tabs>
        <w:bidi w:val="0"/>
        <w:spacing w:before="0" w:after="0"/>
        <w:ind w:left="0" w:right="0" w:firstLine="0"/>
        <w:jc w:val="both"/>
      </w:pPr>
      <w:bookmarkStart w:id="231" w:name="bookmark231"/>
      <w:r>
        <w:rPr>
          <w:color w:val="000000"/>
          <w:spacing w:val="0"/>
          <w:w w:val="100"/>
          <w:position w:val="0"/>
        </w:rPr>
        <w:t>（</w:t>
      </w:r>
      <w:bookmarkEnd w:id="231"/>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企业通信业务。</w:t>
      </w:r>
    </w:p>
    <w:p>
      <w:pPr>
        <w:pStyle w:val="Style41"/>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263</w:t>
      </w:r>
      <w:r>
        <w:rPr>
          <w:color w:val="000000"/>
          <w:spacing w:val="0"/>
          <w:w w:val="100"/>
          <w:position w:val="0"/>
        </w:rPr>
        <w:t>云通信将围绕</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混合部署，视频沟通，移动互联，智能办公</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进行产品创新，为客户提供专业、高 效的企业级</w:t>
      </w:r>
      <w:r>
        <w:rPr>
          <w:rFonts w:ascii="Times New Roman" w:eastAsia="Times New Roman" w:hAnsi="Times New Roman" w:cs="Times New Roman"/>
          <w:color w:val="000000"/>
          <w:spacing w:val="0"/>
          <w:w w:val="100"/>
          <w:position w:val="0"/>
          <w:sz w:val="20"/>
          <w:szCs w:val="20"/>
        </w:rPr>
        <w:t>SaaS</w:t>
      </w:r>
      <w:r>
        <w:rPr>
          <w:color w:val="000000"/>
          <w:spacing w:val="0"/>
          <w:w w:val="100"/>
          <w:position w:val="0"/>
        </w:rPr>
        <w:t>服务。</w:t>
      </w:r>
    </w:p>
    <w:p>
      <w:pPr>
        <w:pStyle w:val="Style41"/>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年公司将推进邮件等混合云服务。</w:t>
      </w:r>
      <w:r>
        <w:rPr>
          <w:rFonts w:ascii="Times New Roman" w:eastAsia="Times New Roman" w:hAnsi="Times New Roman" w:cs="Times New Roman"/>
          <w:color w:val="000000"/>
          <w:spacing w:val="0"/>
          <w:w w:val="100"/>
          <w:position w:val="0"/>
          <w:sz w:val="20"/>
          <w:szCs w:val="20"/>
        </w:rPr>
        <w:t>263</w:t>
      </w:r>
      <w:r>
        <w:rPr>
          <w:color w:val="000000"/>
          <w:spacing w:val="0"/>
          <w:w w:val="100"/>
          <w:position w:val="0"/>
        </w:rPr>
        <w:t>邮件混合云将邮件数据全部保存在企业内部，确保企业对于邮件 数据的存储安全，同时基于</w:t>
      </w:r>
      <w:r>
        <w:rPr>
          <w:rFonts w:ascii="Times New Roman" w:eastAsia="Times New Roman" w:hAnsi="Times New Roman" w:cs="Times New Roman"/>
          <w:color w:val="000000"/>
          <w:spacing w:val="0"/>
          <w:w w:val="100"/>
          <w:position w:val="0"/>
          <w:sz w:val="20"/>
          <w:szCs w:val="20"/>
        </w:rPr>
        <w:t>263</w:t>
      </w:r>
      <w:r>
        <w:rPr>
          <w:color w:val="000000"/>
          <w:spacing w:val="0"/>
          <w:w w:val="100"/>
          <w:position w:val="0"/>
        </w:rPr>
        <w:t>邮件云遍及国内多地国外各大洲的节点，保证企业收发的每一封邮件都能快捷高 效的投递。这种新型的邮件混合云模式解决了邮件私有云客户邮件数据本地存储安全但邮件收发不畅的痛点， 也解决了邮件公有云邮件收发畅通但数据不能企业本地保存的痛点，满足了企业在使用邮件作为通信工具时， 一方面要求邮件能够全球通达，另一方面也重视邮件的数据安全保存的需求。</w:t>
      </w:r>
    </w:p>
    <w:p>
      <w:pPr>
        <w:pStyle w:val="Style41"/>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年公司将大力推广视频会议服务，推动视频云服务（</w:t>
      </w:r>
      <w:r>
        <w:rPr>
          <w:rFonts w:ascii="Times New Roman" w:eastAsia="Times New Roman" w:hAnsi="Times New Roman" w:cs="Times New Roman"/>
          <w:color w:val="000000"/>
          <w:spacing w:val="0"/>
          <w:w w:val="100"/>
          <w:position w:val="0"/>
          <w:sz w:val="20"/>
          <w:szCs w:val="20"/>
        </w:rPr>
        <w:t>VCaaS</w:t>
      </w:r>
      <w:r>
        <w:rPr>
          <w:color w:val="000000"/>
          <w:spacing w:val="0"/>
          <w:w w:val="100"/>
          <w:position w:val="0"/>
        </w:rPr>
        <w:t>）</w:t>
      </w:r>
      <w:r>
        <w:rPr>
          <w:color w:val="000000"/>
          <w:spacing w:val="0"/>
          <w:w w:val="100"/>
          <w:position w:val="0"/>
        </w:rPr>
        <w:t>市场的发展。公司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年底推出的视频 会议服务，主要针对会议室型高清视频会议需求，基于国际领先的音视频编解码技术和云服务系统架构，解决 了长期困扰企业的视频会议部署的诸多难题：跨厂商、跨设备类型之间无法兼容，没有公网</w:t>
      </w:r>
      <w:r>
        <w:rPr>
          <w:rFonts w:ascii="Times New Roman" w:eastAsia="Times New Roman" w:hAnsi="Times New Roman" w:cs="Times New Roman"/>
          <w:color w:val="000000"/>
          <w:spacing w:val="0"/>
          <w:w w:val="100"/>
          <w:position w:val="0"/>
          <w:sz w:val="20"/>
          <w:szCs w:val="20"/>
        </w:rPr>
        <w:t>IP</w:t>
      </w:r>
      <w:r>
        <w:rPr>
          <w:color w:val="000000"/>
          <w:spacing w:val="0"/>
          <w:w w:val="100"/>
          <w:position w:val="0"/>
        </w:rPr>
        <w:t>无法实现内外部 连接，使用部署难（网络环境复杂、</w:t>
      </w:r>
      <w:r>
        <w:rPr>
          <w:rFonts w:ascii="Times New Roman" w:eastAsia="Times New Roman" w:hAnsi="Times New Roman" w:cs="Times New Roman"/>
          <w:color w:val="000000"/>
          <w:spacing w:val="0"/>
          <w:w w:val="100"/>
          <w:position w:val="0"/>
          <w:sz w:val="20"/>
          <w:szCs w:val="20"/>
        </w:rPr>
        <w:t>IT</w:t>
      </w:r>
      <w:r>
        <w:rPr>
          <w:color w:val="000000"/>
          <w:spacing w:val="0"/>
          <w:w w:val="100"/>
          <w:position w:val="0"/>
        </w:rPr>
        <w:t>人员资源有限、使用复杂体验差），</w:t>
      </w:r>
      <w:r>
        <w:rPr>
          <w:rFonts w:ascii="Times New Roman" w:eastAsia="Times New Roman" w:hAnsi="Times New Roman" w:cs="Times New Roman"/>
          <w:color w:val="000000"/>
          <w:spacing w:val="0"/>
          <w:w w:val="100"/>
          <w:position w:val="0"/>
          <w:sz w:val="20"/>
          <w:szCs w:val="20"/>
        </w:rPr>
        <w:t>PC</w:t>
      </w:r>
      <w:r>
        <w:rPr>
          <w:color w:val="000000"/>
          <w:spacing w:val="0"/>
          <w:w w:val="100"/>
          <w:position w:val="0"/>
        </w:rPr>
        <w:t>、</w:t>
      </w:r>
      <w:r>
        <w:rPr>
          <w:color w:val="000000"/>
          <w:spacing w:val="0"/>
          <w:w w:val="100"/>
          <w:position w:val="0"/>
        </w:rPr>
        <w:t>手机端无法参加会议等。同时， 通过分布式部署云架构，支持用户大范围部署，满足用户高视频质量就近服务、无限系统容量和高效冗余的需 求，通过系统全面订制化特性，实现多用户界面，满足用户打造自己视频会议品牌和进行行业解决方案深度整 合的需要。</w:t>
      </w:r>
    </w:p>
    <w:p>
      <w:pPr>
        <w:pStyle w:val="Style41"/>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年公司将继续在互动直播产品上加大投入，以保持技术的领先，并探索包括</w:t>
      </w:r>
      <w:r>
        <w:rPr>
          <w:rFonts w:ascii="Times New Roman" w:eastAsia="Times New Roman" w:hAnsi="Times New Roman" w:cs="Times New Roman"/>
          <w:color w:val="000000"/>
          <w:spacing w:val="0"/>
          <w:w w:val="100"/>
          <w:position w:val="0"/>
          <w:sz w:val="20"/>
          <w:szCs w:val="20"/>
        </w:rPr>
        <w:t>VR</w:t>
      </w:r>
      <w:r>
        <w:rPr>
          <w:color w:val="000000"/>
          <w:spacing w:val="0"/>
          <w:w w:val="100"/>
          <w:position w:val="0"/>
        </w:rPr>
        <w:t>直播、无人机直播等在 内的高新技术的商业应用。</w:t>
      </w:r>
    </w:p>
    <w:p>
      <w:pPr>
        <w:pStyle w:val="Style41"/>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年公司转售类企业通信服务及集成通信服务将进一步通过产品组合（企业云电话、企业短信、云总机、 云号、企业</w:t>
      </w:r>
      <w:r>
        <w:rPr>
          <w:rFonts w:ascii="Times New Roman" w:eastAsia="Times New Roman" w:hAnsi="Times New Roman" w:cs="Times New Roman"/>
          <w:color w:val="000000"/>
          <w:spacing w:val="0"/>
          <w:w w:val="100"/>
          <w:position w:val="0"/>
          <w:sz w:val="20"/>
          <w:szCs w:val="20"/>
        </w:rPr>
        <w:t>VPN</w:t>
      </w:r>
      <w:r>
        <w:rPr>
          <w:color w:val="000000"/>
          <w:spacing w:val="0"/>
          <w:w w:val="100"/>
          <w:position w:val="0"/>
        </w:rPr>
        <w:t>、</w:t>
      </w:r>
      <w:r>
        <w:rPr>
          <w:color w:val="000000"/>
          <w:spacing w:val="0"/>
          <w:w w:val="100"/>
          <w:position w:val="0"/>
        </w:rPr>
        <w:t>企业无线、流量转售等）扩大在物流等行业的份额，形成品牌、产品及占有率的压倒性优势。 云电话产品重点拓展金融、房产中介、互联网三大行业；企业短信、流量转售等业务将以大客户为目标客户群， 快速放大销售规模，同时优化短信、流量资源。</w:t>
      </w:r>
    </w:p>
    <w:p>
      <w:pPr>
        <w:pStyle w:val="Style41"/>
        <w:keepNext w:val="0"/>
        <w:keepLines w:val="0"/>
        <w:widowControl w:val="0"/>
        <w:shd w:val="clear" w:color="auto" w:fill="auto"/>
        <w:bidi w:val="0"/>
        <w:spacing w:before="0" w:after="0" w:line="315" w:lineRule="exact"/>
        <w:ind w:left="0" w:right="0"/>
        <w:jc w:val="both"/>
      </w:pPr>
      <w:r>
        <w:rPr>
          <w:color w:val="000000"/>
          <w:spacing w:val="0"/>
          <w:w w:val="100"/>
          <w:position w:val="0"/>
        </w:rPr>
        <w:t>通过与</w:t>
      </w:r>
      <w:r>
        <w:rPr>
          <w:rFonts w:ascii="Times New Roman" w:eastAsia="Times New Roman" w:hAnsi="Times New Roman" w:cs="Times New Roman"/>
          <w:color w:val="000000"/>
          <w:spacing w:val="0"/>
          <w:w w:val="100"/>
          <w:position w:val="0"/>
          <w:sz w:val="20"/>
          <w:szCs w:val="20"/>
        </w:rPr>
        <w:t>NTT</w:t>
      </w:r>
      <w:r>
        <w:rPr>
          <w:color w:val="000000"/>
          <w:spacing w:val="0"/>
          <w:w w:val="100"/>
          <w:position w:val="0"/>
        </w:rPr>
        <w:t>合资进入</w:t>
      </w:r>
      <w:r>
        <w:rPr>
          <w:rFonts w:ascii="Times New Roman" w:eastAsia="Times New Roman" w:hAnsi="Times New Roman" w:cs="Times New Roman"/>
          <w:color w:val="000000"/>
          <w:spacing w:val="0"/>
          <w:w w:val="100"/>
          <w:position w:val="0"/>
          <w:sz w:val="20"/>
          <w:szCs w:val="20"/>
        </w:rPr>
        <w:t>IDC</w:t>
      </w:r>
      <w:r>
        <w:rPr>
          <w:color w:val="000000"/>
          <w:spacing w:val="0"/>
          <w:w w:val="100"/>
          <w:position w:val="0"/>
        </w:rPr>
        <w:t>云计算市场后，</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年公司将推动合资公司尽快正式运营，把已经积累的销售机 会尽快转化为实际收入，公司将优先选择优质跨国企业客户，把最好</w:t>
      </w:r>
      <w:r>
        <w:rPr>
          <w:rFonts w:ascii="Times New Roman" w:eastAsia="Times New Roman" w:hAnsi="Times New Roman" w:cs="Times New Roman"/>
          <w:color w:val="000000"/>
          <w:spacing w:val="0"/>
          <w:w w:val="100"/>
          <w:position w:val="0"/>
          <w:sz w:val="20"/>
          <w:szCs w:val="20"/>
        </w:rPr>
        <w:t>IDC</w:t>
      </w:r>
      <w:r>
        <w:rPr>
          <w:color w:val="000000"/>
          <w:spacing w:val="0"/>
          <w:w w:val="100"/>
          <w:position w:val="0"/>
        </w:rPr>
        <w:t>云计算的产品服务优先提供给优质的 客户，以优质客户为基础确保未来的良性有序经营。同时，公司将进一步挖掘跨国企业客户的其他通信需求， 如：全国的</w:t>
      </w:r>
      <w:r>
        <w:rPr>
          <w:rFonts w:ascii="Times New Roman" w:eastAsia="Times New Roman" w:hAnsi="Times New Roman" w:cs="Times New Roman"/>
          <w:color w:val="000000"/>
          <w:spacing w:val="0"/>
          <w:w w:val="100"/>
          <w:position w:val="0"/>
          <w:sz w:val="20"/>
          <w:szCs w:val="20"/>
        </w:rPr>
        <w:t>MPLS</w:t>
      </w:r>
      <w:r>
        <w:rPr>
          <w:color w:val="000000"/>
          <w:spacing w:val="0"/>
          <w:w w:val="100"/>
          <w:position w:val="0"/>
        </w:rPr>
        <w:t>组网、企业高品质互联网接入、企业专线互联，通过满足跨国企业客户的衍生通信需求促进企 业</w:t>
      </w:r>
      <w:r>
        <w:rPr>
          <w:rFonts w:ascii="Times New Roman" w:eastAsia="Times New Roman" w:hAnsi="Times New Roman" w:cs="Times New Roman"/>
          <w:color w:val="000000"/>
          <w:spacing w:val="0"/>
          <w:w w:val="100"/>
          <w:position w:val="0"/>
          <w:sz w:val="20"/>
          <w:szCs w:val="20"/>
        </w:rPr>
        <w:t>VPN</w:t>
      </w:r>
      <w:r>
        <w:rPr>
          <w:color w:val="000000"/>
          <w:spacing w:val="0"/>
          <w:w w:val="100"/>
          <w:position w:val="0"/>
        </w:rPr>
        <w:t>等业务收入的增长。</w:t>
      </w:r>
    </w:p>
    <w:p>
      <w:pPr>
        <w:pStyle w:val="Style41"/>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年公司将顺应国家</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一带一路</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战略，深入挖掘企业国际化通信需求，发挥与</w:t>
      </w:r>
      <w:r>
        <w:rPr>
          <w:rFonts w:ascii="Times New Roman" w:eastAsia="Times New Roman" w:hAnsi="Times New Roman" w:cs="Times New Roman"/>
          <w:color w:val="000000"/>
          <w:spacing w:val="0"/>
          <w:w w:val="100"/>
          <w:position w:val="0"/>
          <w:sz w:val="20"/>
          <w:szCs w:val="20"/>
        </w:rPr>
        <w:t>NTT</w:t>
      </w:r>
      <w:r>
        <w:rPr>
          <w:color w:val="000000"/>
          <w:spacing w:val="0"/>
          <w:w w:val="100"/>
          <w:position w:val="0"/>
        </w:rPr>
        <w:t>等国际一流运营商战 略合作带来的资源、客户等优势，并发挥公司在国内和国外的通信牌照及资源优势，积极探索企业跨境通信服 务。</w:t>
      </w:r>
    </w:p>
    <w:p>
      <w:pPr>
        <w:pStyle w:val="Style41"/>
        <w:keepNext w:val="0"/>
        <w:keepLines w:val="0"/>
        <w:widowControl w:val="0"/>
        <w:shd w:val="clear" w:color="auto" w:fill="auto"/>
        <w:tabs>
          <w:tab w:pos="414" w:val="left"/>
        </w:tabs>
        <w:bidi w:val="0"/>
        <w:spacing w:before="0" w:after="0" w:line="313" w:lineRule="exact"/>
        <w:ind w:left="0" w:right="0" w:firstLine="0"/>
        <w:jc w:val="both"/>
      </w:pPr>
      <w:bookmarkStart w:id="232" w:name="bookmark232"/>
      <w:r>
        <w:rPr>
          <w:color w:val="000000"/>
          <w:spacing w:val="0"/>
          <w:w w:val="100"/>
          <w:position w:val="0"/>
        </w:rPr>
        <w:t>（</w:t>
      </w:r>
      <w:bookmarkEnd w:id="232"/>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个人通信业务</w:t>
      </w:r>
    </w:p>
    <w:p>
      <w:pPr>
        <w:pStyle w:val="Style41"/>
        <w:keepNext w:val="0"/>
        <w:keepLines w:val="0"/>
        <w:widowControl w:val="0"/>
        <w:shd w:val="clear" w:color="auto" w:fill="auto"/>
        <w:tabs>
          <w:tab w:pos="1181" w:val="left"/>
        </w:tabs>
        <w:bidi w:val="0"/>
        <w:spacing w:before="0" w:after="0" w:line="313" w:lineRule="exact"/>
        <w:ind w:left="0" w:right="0"/>
        <w:jc w:val="both"/>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年公司海外互联网综合通信服务板块，将重点推进</w:t>
      </w:r>
      <w:r>
        <w:rPr>
          <w:rFonts w:ascii="Times New Roman" w:eastAsia="Times New Roman" w:hAnsi="Times New Roman" w:cs="Times New Roman"/>
          <w:color w:val="000000"/>
          <w:spacing w:val="0"/>
          <w:w w:val="100"/>
          <w:position w:val="0"/>
          <w:sz w:val="20"/>
          <w:szCs w:val="20"/>
        </w:rPr>
        <w:t>MVNO</w:t>
      </w:r>
      <w:r>
        <w:rPr>
          <w:color w:val="000000"/>
          <w:spacing w:val="0"/>
          <w:w w:val="100"/>
          <w:position w:val="0"/>
        </w:rPr>
        <w:t>手机业务。</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年底正式获得美国</w:t>
      </w:r>
      <w:r>
        <w:rPr>
          <w:rFonts w:ascii="Times New Roman" w:eastAsia="Times New Roman" w:hAnsi="Times New Roman" w:cs="Times New Roman"/>
          <w:color w:val="000000"/>
          <w:spacing w:val="0"/>
          <w:w w:val="100"/>
          <w:position w:val="0"/>
          <w:sz w:val="20"/>
          <w:szCs w:val="20"/>
        </w:rPr>
        <w:t xml:space="preserve">FCC </w:t>
      </w:r>
      <w:r>
        <w:rPr>
          <w:rFonts w:ascii="Times New Roman" w:eastAsia="Times New Roman" w:hAnsi="Times New Roman" w:cs="Times New Roman"/>
          <w:color w:val="000000"/>
          <w:spacing w:val="0"/>
          <w:w w:val="100"/>
          <w:position w:val="0"/>
          <w:sz w:val="20"/>
          <w:szCs w:val="20"/>
        </w:rPr>
        <w:t xml:space="preserve">214 </w:t>
      </w:r>
      <w:r>
        <w:rPr>
          <w:color w:val="000000"/>
          <w:spacing w:val="0"/>
          <w:w w:val="100"/>
          <w:position w:val="0"/>
        </w:rPr>
        <w:t>牌照，标志着</w:t>
      </w:r>
      <w:r>
        <w:rPr>
          <w:rFonts w:ascii="Times New Roman" w:eastAsia="Times New Roman" w:hAnsi="Times New Roman" w:cs="Times New Roman"/>
          <w:color w:val="000000"/>
          <w:spacing w:val="0"/>
          <w:w w:val="100"/>
          <w:position w:val="0"/>
          <w:sz w:val="20"/>
          <w:szCs w:val="20"/>
        </w:rPr>
        <w:t>iTalkBB</w:t>
      </w:r>
      <w:r>
        <w:rPr>
          <w:color w:val="000000"/>
          <w:spacing w:val="0"/>
          <w:w w:val="100"/>
          <w:position w:val="0"/>
        </w:rPr>
        <w:t>蜻蜓经过多年努力终于成为美国市场一家持有</w:t>
      </w:r>
      <w:r>
        <w:rPr>
          <w:rFonts w:ascii="Times New Roman" w:eastAsia="Times New Roman" w:hAnsi="Times New Roman" w:cs="Times New Roman"/>
          <w:color w:val="000000"/>
          <w:spacing w:val="0"/>
          <w:w w:val="100"/>
          <w:position w:val="0"/>
          <w:sz w:val="20"/>
          <w:szCs w:val="20"/>
        </w:rPr>
        <w:t>214</w:t>
      </w:r>
      <w:r>
        <w:rPr>
          <w:color w:val="000000"/>
          <w:spacing w:val="0"/>
          <w:w w:val="100"/>
          <w:position w:val="0"/>
        </w:rPr>
        <w:t xml:space="preserve">牌照为海外华人服务的电信运营商。 </w:t>
      </w:r>
      <w:r>
        <w:rPr>
          <w:rFonts w:ascii="Times New Roman" w:eastAsia="Times New Roman" w:hAnsi="Times New Roman" w:cs="Times New Roman"/>
          <w:color w:val="000000"/>
          <w:spacing w:val="0"/>
          <w:w w:val="100"/>
          <w:position w:val="0"/>
          <w:sz w:val="20"/>
          <w:szCs w:val="20"/>
        </w:rPr>
        <w:t>iTalkBB</w:t>
      </w:r>
      <w:r>
        <w:rPr>
          <w:color w:val="000000"/>
          <w:spacing w:val="0"/>
          <w:w w:val="100"/>
          <w:position w:val="0"/>
        </w:rPr>
        <w:t>蜻蜓移动将推出一系列针对北美华人需求的产品，真正实现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为海外华人提供更美好生活</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 xml:space="preserve">的宗旨。 </w:t>
      </w:r>
      <w:r>
        <w:rPr>
          <w:rFonts w:ascii="Times New Roman" w:eastAsia="Times New Roman" w:hAnsi="Times New Roman" w:cs="Times New Roman"/>
          <w:color w:val="000000"/>
          <w:spacing w:val="0"/>
          <w:w w:val="100"/>
          <w:position w:val="0"/>
          <w:sz w:val="20"/>
          <w:szCs w:val="20"/>
        </w:rPr>
        <w:t>MVNO</w:t>
      </w:r>
      <w:r>
        <w:rPr>
          <w:color w:val="000000"/>
          <w:spacing w:val="0"/>
          <w:w w:val="100"/>
          <w:position w:val="0"/>
        </w:rPr>
        <w:t>手机业务于</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月正式在美国上线，使</w:t>
      </w:r>
      <w:r>
        <w:rPr>
          <w:rFonts w:ascii="Times New Roman" w:eastAsia="Times New Roman" w:hAnsi="Times New Roman" w:cs="Times New Roman"/>
          <w:color w:val="000000"/>
          <w:spacing w:val="0"/>
          <w:w w:val="100"/>
          <w:position w:val="0"/>
          <w:sz w:val="20"/>
          <w:szCs w:val="20"/>
        </w:rPr>
        <w:t>iTalkBB</w:t>
      </w:r>
      <w:r>
        <w:rPr>
          <w:color w:val="000000"/>
          <w:spacing w:val="0"/>
          <w:w w:val="100"/>
          <w:position w:val="0"/>
        </w:rPr>
        <w:t>蜻蜓产品线变得更加完善，更加多方位的为海外华人 提供服务。</w:t>
        <w:tab/>
        <w:t>为支持该项业务，</w:t>
      </w:r>
      <w:r>
        <w:rPr>
          <w:rFonts w:ascii="Times New Roman" w:eastAsia="Times New Roman" w:hAnsi="Times New Roman" w:cs="Times New Roman"/>
          <w:color w:val="000000"/>
          <w:spacing w:val="0"/>
          <w:w w:val="100"/>
          <w:position w:val="0"/>
          <w:sz w:val="20"/>
          <w:szCs w:val="20"/>
        </w:rPr>
        <w:t>iTalkBB</w:t>
      </w:r>
      <w:r>
        <w:rPr>
          <w:color w:val="000000"/>
          <w:spacing w:val="0"/>
          <w:w w:val="100"/>
          <w:position w:val="0"/>
        </w:rPr>
        <w:t>蜻蜓还在纽约</w:t>
      </w:r>
      <w:r>
        <w:rPr>
          <w:rFonts w:ascii="Times New Roman" w:eastAsia="Times New Roman" w:hAnsi="Times New Roman" w:cs="Times New Roman"/>
          <w:color w:val="000000"/>
          <w:spacing w:val="0"/>
          <w:w w:val="100"/>
          <w:position w:val="0"/>
          <w:sz w:val="20"/>
          <w:szCs w:val="20"/>
        </w:rPr>
        <w:t>Brooklyn</w:t>
      </w:r>
      <w:r>
        <w:rPr>
          <w:color w:val="000000"/>
          <w:spacing w:val="0"/>
          <w:w w:val="100"/>
          <w:position w:val="0"/>
        </w:rPr>
        <w:t>，</w:t>
      </w:r>
      <w:r>
        <w:rPr>
          <w:color w:val="000000"/>
          <w:spacing w:val="0"/>
          <w:w w:val="100"/>
          <w:position w:val="0"/>
        </w:rPr>
        <w:t>加州</w:t>
      </w:r>
      <w:r>
        <w:rPr>
          <w:rFonts w:ascii="Times New Roman" w:eastAsia="Times New Roman" w:hAnsi="Times New Roman" w:cs="Times New Roman"/>
          <w:color w:val="000000"/>
          <w:spacing w:val="0"/>
          <w:w w:val="100"/>
          <w:position w:val="0"/>
          <w:sz w:val="20"/>
          <w:szCs w:val="20"/>
        </w:rPr>
        <w:t>Monterey Park</w:t>
      </w:r>
      <w:r>
        <w:rPr>
          <w:color w:val="000000"/>
          <w:spacing w:val="0"/>
          <w:w w:val="100"/>
          <w:position w:val="0"/>
        </w:rPr>
        <w:t>增加了新的直销店，其他现</w:t>
      </w:r>
    </w:p>
    <w:p>
      <w:pPr>
        <w:pStyle w:val="Style41"/>
        <w:keepNext w:val="0"/>
        <w:keepLines w:val="0"/>
        <w:widowControl w:val="0"/>
        <w:shd w:val="clear" w:color="auto" w:fill="auto"/>
        <w:bidi w:val="0"/>
        <w:spacing w:before="0" w:after="60" w:line="313" w:lineRule="exact"/>
        <w:ind w:left="0" w:right="0" w:firstLine="0"/>
        <w:jc w:val="both"/>
      </w:pPr>
      <w:r>
        <w:rPr>
          <w:color w:val="000000"/>
          <w:spacing w:val="0"/>
          <w:w w:val="100"/>
          <w:position w:val="0"/>
        </w:rPr>
        <w:t>有店面也进行了重新装修和整改，为手机业务的上线做了充足的准备。另外，店面人员培训，呼叫中心客服培 训以及手机业务注册系统更新优化也在</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年年初全部完成。随着手机业务的正式上线，将会重塑</w:t>
      </w:r>
      <w:r>
        <w:rPr>
          <w:rFonts w:ascii="Times New Roman" w:eastAsia="Times New Roman" w:hAnsi="Times New Roman" w:cs="Times New Roman"/>
          <w:color w:val="000000"/>
          <w:spacing w:val="0"/>
          <w:w w:val="100"/>
          <w:position w:val="0"/>
          <w:sz w:val="20"/>
          <w:szCs w:val="20"/>
        </w:rPr>
        <w:t>iTalkBB</w:t>
      </w:r>
      <w:r>
        <w:rPr>
          <w:color w:val="000000"/>
          <w:spacing w:val="0"/>
          <w:w w:val="100"/>
          <w:position w:val="0"/>
        </w:rPr>
        <w:t>蜻蜓 在市场竞争优势，优化企业内部资源配置，开拓更广泛的市场，提升社会价值，也使</w:t>
      </w:r>
      <w:r>
        <w:rPr>
          <w:rFonts w:ascii="Times New Roman" w:eastAsia="Times New Roman" w:hAnsi="Times New Roman" w:cs="Times New Roman"/>
          <w:color w:val="000000"/>
          <w:spacing w:val="0"/>
          <w:w w:val="100"/>
          <w:position w:val="0"/>
          <w:sz w:val="20"/>
          <w:szCs w:val="20"/>
        </w:rPr>
        <w:t>iTalkBB</w:t>
      </w:r>
      <w:r>
        <w:rPr>
          <w:color w:val="000000"/>
          <w:spacing w:val="0"/>
          <w:w w:val="100"/>
          <w:position w:val="0"/>
        </w:rPr>
        <w:t>蜻蜓成为海外华人 地区最具品牌影响力的品牌。</w:t>
      </w:r>
    </w:p>
    <w:p>
      <w:pPr>
        <w:pStyle w:val="Style41"/>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年完成的对</w:t>
      </w:r>
      <w:r>
        <w:rPr>
          <w:rFonts w:ascii="Times New Roman" w:eastAsia="Times New Roman" w:hAnsi="Times New Roman" w:cs="Times New Roman"/>
          <w:color w:val="000000"/>
          <w:spacing w:val="0"/>
          <w:w w:val="100"/>
          <w:position w:val="0"/>
          <w:sz w:val="20"/>
          <w:szCs w:val="20"/>
        </w:rPr>
        <w:t>i TalkMedia</w:t>
      </w:r>
      <w:r>
        <w:rPr>
          <w:color w:val="000000"/>
          <w:spacing w:val="0"/>
          <w:w w:val="100"/>
          <w:position w:val="0"/>
        </w:rPr>
        <w:t>的收购，使海外互联网综合通信服务板块中</w:t>
      </w:r>
      <w:r>
        <w:rPr>
          <w:rFonts w:ascii="Times New Roman" w:eastAsia="Times New Roman" w:hAnsi="Times New Roman" w:cs="Times New Roman"/>
          <w:color w:val="000000"/>
          <w:spacing w:val="0"/>
          <w:w w:val="100"/>
          <w:position w:val="0"/>
          <w:sz w:val="20"/>
          <w:szCs w:val="20"/>
        </w:rPr>
        <w:t>IPTV</w:t>
      </w:r>
      <w:r>
        <w:rPr>
          <w:color w:val="000000"/>
          <w:spacing w:val="0"/>
          <w:w w:val="100"/>
          <w:position w:val="0"/>
        </w:rPr>
        <w:t>产品线的盈利模式得到完善， 在原有单一向用户收费的基础之上，增加了广告业务板块。这一变化为中文电视产品扩展了更多推广销售渠道， 得以接触更多潜在用户，使销售渠道多元化，扩大市场占有率。</w:t>
      </w:r>
    </w:p>
    <w:p>
      <w:pPr>
        <w:pStyle w:val="Style41"/>
        <w:keepNext w:val="0"/>
        <w:keepLines w:val="0"/>
        <w:widowControl w:val="0"/>
        <w:shd w:val="clear" w:color="auto" w:fill="auto"/>
        <w:bidi w:val="0"/>
        <w:spacing w:before="0" w:after="300" w:line="314" w:lineRule="exact"/>
        <w:ind w:left="0" w:right="0"/>
        <w:jc w:val="both"/>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年公司国内</w:t>
      </w:r>
      <w:r>
        <w:rPr>
          <w:rFonts w:ascii="Times New Roman" w:eastAsia="Times New Roman" w:hAnsi="Times New Roman" w:cs="Times New Roman"/>
          <w:color w:val="000000"/>
          <w:spacing w:val="0"/>
          <w:w w:val="100"/>
          <w:position w:val="0"/>
          <w:sz w:val="20"/>
          <w:szCs w:val="20"/>
        </w:rPr>
        <w:t>MVNO</w:t>
      </w:r>
      <w:r>
        <w:rPr>
          <w:color w:val="000000"/>
          <w:spacing w:val="0"/>
          <w:w w:val="100"/>
          <w:position w:val="0"/>
        </w:rPr>
        <w:t>业务，将重点拓展中外通业务。中外通业务线将继续深耕澳洲业务，积极开拓美、 英市场，不断丰富和完善中外通产品线，努力打造中国跨境虚商的第一品牌。夯实中外通澳洲基础，尤其是完 善运营闭环流程、用户界面体验、系统支撑能力三大方面。同时，尽快落地中外通美国产品，依托其已有的成 熟产品运营体系，完成产品创新设计，并在国内开展拦截营销，迅速规模化。打造中外通产品线的互联网化运 营体系及团队，重点发展内容运营、数据运营及用户运营等方向。国内</w:t>
      </w:r>
      <w:r>
        <w:rPr>
          <w:rFonts w:ascii="Times New Roman" w:eastAsia="Times New Roman" w:hAnsi="Times New Roman" w:cs="Times New Roman"/>
          <w:color w:val="000000"/>
          <w:spacing w:val="0"/>
          <w:w w:val="100"/>
          <w:position w:val="0"/>
          <w:sz w:val="20"/>
          <w:szCs w:val="20"/>
        </w:rPr>
        <w:t>MVNO</w:t>
      </w:r>
      <w:r>
        <w:rPr>
          <w:color w:val="000000"/>
          <w:spacing w:val="0"/>
          <w:w w:val="100"/>
          <w:position w:val="0"/>
        </w:rPr>
        <w:t>业务中的环球通业务线，在确保 终端漫游产品稳定发展的同时，将积极拓展多种渠道合作，通过核心网能力的不断提升，打造多品种的产品形 态满足市场需求；同时提升产品运营效能，降低资源及运营成本。首先需进一步巩固现有终端厂商的合作关系， 积极推进</w:t>
      </w:r>
      <w:r>
        <w:rPr>
          <w:rFonts w:ascii="Times New Roman" w:eastAsia="Times New Roman" w:hAnsi="Times New Roman" w:cs="Times New Roman"/>
          <w:color w:val="000000"/>
          <w:spacing w:val="0"/>
          <w:w w:val="100"/>
          <w:position w:val="0"/>
          <w:sz w:val="20"/>
          <w:szCs w:val="20"/>
        </w:rPr>
        <w:t>VSIM</w:t>
      </w:r>
      <w:r>
        <w:rPr>
          <w:color w:val="000000"/>
          <w:spacing w:val="0"/>
          <w:w w:val="100"/>
          <w:position w:val="0"/>
        </w:rPr>
        <w:t>技术的预装量，通过品牌推广、促销活动等方式培养客户的使用习惯；同时，不断开发自主核心 网及信息化能力，逐步实现智能网络路由、灵活多样的产品及价格策略，让客户实现无论何时何地均可以享受 性价比最高的跨境漫游服务。此外，该业务将通过开放的平台引进更多优质的海外资源，降低资源成本和市场 售价，同时强化数据分析和运营的能力，通过自身及合作伙伴的大数据分析不断优化产品，精准定位客户，实 现产品转化率的不断提升。</w:t>
      </w:r>
    </w:p>
    <w:p>
      <w:pPr>
        <w:pStyle w:val="Style41"/>
        <w:keepNext w:val="0"/>
        <w:keepLines w:val="0"/>
        <w:widowControl w:val="0"/>
        <w:shd w:val="clear" w:color="auto" w:fill="auto"/>
        <w:bidi w:val="0"/>
        <w:spacing w:before="0" w:after="120" w:line="314" w:lineRule="exact"/>
        <w:ind w:left="0" w:right="0" w:firstLine="0"/>
        <w:jc w:val="left"/>
        <w:rPr>
          <w:sz w:val="20"/>
          <w:szCs w:val="20"/>
        </w:rPr>
      </w:pPr>
      <w:bookmarkStart w:id="233" w:name="bookmark233"/>
      <w:r>
        <w:rPr>
          <w:rFonts w:ascii="Times New Roman" w:eastAsia="Times New Roman" w:hAnsi="Times New Roman" w:cs="Times New Roman"/>
          <w:b/>
          <w:bCs/>
          <w:color w:val="000000"/>
          <w:spacing w:val="0"/>
          <w:w w:val="100"/>
          <w:position w:val="0"/>
          <w:sz w:val="20"/>
          <w:szCs w:val="20"/>
        </w:rPr>
        <w:t>4</w:t>
      </w:r>
      <w:bookmarkEnd w:id="233"/>
      <w:r>
        <w:rPr>
          <w:b/>
          <w:bCs/>
          <w:color w:val="000000"/>
          <w:spacing w:val="0"/>
          <w:w w:val="100"/>
          <w:position w:val="0"/>
          <w:sz w:val="20"/>
          <w:szCs w:val="20"/>
        </w:rPr>
        <w:t>、风险及应对</w:t>
      </w:r>
    </w:p>
    <w:p>
      <w:pPr>
        <w:pStyle w:val="Style24"/>
        <w:keepNext w:val="0"/>
        <w:keepLines w:val="0"/>
        <w:widowControl w:val="0"/>
        <w:shd w:val="clear" w:color="auto" w:fill="auto"/>
        <w:tabs>
          <w:tab w:pos="380" w:val="left"/>
        </w:tabs>
        <w:bidi w:val="0"/>
        <w:spacing w:before="0" w:after="0" w:line="312" w:lineRule="exact"/>
        <w:ind w:left="0" w:right="0" w:firstLine="0"/>
        <w:jc w:val="left"/>
      </w:pPr>
      <w:bookmarkStart w:id="234" w:name="bookmark234"/>
      <w:r>
        <w:rPr>
          <w:color w:val="000000"/>
          <w:spacing w:val="0"/>
          <w:w w:val="100"/>
          <w:position w:val="0"/>
        </w:rPr>
        <w:t>（</w:t>
      </w:r>
      <w:bookmarkEnd w:id="23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技术发展带来的技术革新风险</w:t>
      </w:r>
    </w:p>
    <w:p>
      <w:pPr>
        <w:pStyle w:val="Style24"/>
        <w:keepNext w:val="0"/>
        <w:keepLines w:val="0"/>
        <w:widowControl w:val="0"/>
        <w:shd w:val="clear" w:color="auto" w:fill="auto"/>
        <w:bidi w:val="0"/>
        <w:spacing w:before="0" w:after="0" w:line="312" w:lineRule="exact"/>
        <w:ind w:left="0" w:right="0" w:firstLine="440"/>
        <w:jc w:val="left"/>
      </w:pPr>
      <w:r>
        <w:rPr>
          <w:color w:val="000000"/>
          <w:spacing w:val="0"/>
          <w:w w:val="100"/>
          <w:position w:val="0"/>
        </w:rPr>
        <w:t>通信技术、信息技术的快速发展，带来用户需求的快速变化，通信行业新技术、新产品、新模式、新服务不断涌现， 如果公司不能跟随信息通信技术的革新、适应市场需求的变化，优化、提升、丰富公司的产品和服务，将会使公司在竞争中 处于不利地位。公司将立足企业通信市场、华人跨境通信市场以及其他潜在市场，紧密关注信息通信技术变化引致的用户需 求变化，不断推出新的通信服务产品，满足企业、个人的通信需求，促进公司业务成长。</w:t>
      </w:r>
    </w:p>
    <w:p>
      <w:pPr>
        <w:pStyle w:val="Style24"/>
        <w:keepNext w:val="0"/>
        <w:keepLines w:val="0"/>
        <w:widowControl w:val="0"/>
        <w:shd w:val="clear" w:color="auto" w:fill="auto"/>
        <w:tabs>
          <w:tab w:pos="380" w:val="left"/>
        </w:tabs>
        <w:bidi w:val="0"/>
        <w:spacing w:before="0" w:after="0" w:line="312" w:lineRule="exact"/>
        <w:ind w:left="0" w:right="0" w:firstLine="0"/>
        <w:jc w:val="left"/>
      </w:pPr>
      <w:bookmarkStart w:id="235" w:name="bookmark235"/>
      <w:r>
        <w:rPr>
          <w:color w:val="000000"/>
          <w:spacing w:val="0"/>
          <w:w w:val="100"/>
          <w:position w:val="0"/>
        </w:rPr>
        <w:t>（</w:t>
      </w:r>
      <w:bookmarkEnd w:id="23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集团化经营下的管理控制风险</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公司已经发展为一家跨国经营的集团化企业，集团总部加四家业务子公司、两大业务线（企业通信和个人通信）的架 构已经形成，经营地域覆盖中国、美国、加拿大、澳大利亚、新加坡等国，业务种类繁多且仍在不断增加，公司规模迅速扩 张和跨国集团化经营对公司的管理能力提出了更高的要求，公司的管理控制水平将可能影响公司的整体运营效率和业务持续 发展。今年公司将强化和改善绩效考核管理，将管理层、员工个人利益与公司业绩成长紧密捆绑，激发管理层和员工工作热 情，提升公司整体运作效率，促进公司业务持续成长。</w:t>
      </w:r>
    </w:p>
    <w:p>
      <w:pPr>
        <w:pStyle w:val="Style24"/>
        <w:keepNext w:val="0"/>
        <w:keepLines w:val="0"/>
        <w:widowControl w:val="0"/>
        <w:shd w:val="clear" w:color="auto" w:fill="auto"/>
        <w:tabs>
          <w:tab w:pos="380" w:val="left"/>
        </w:tabs>
        <w:bidi w:val="0"/>
        <w:spacing w:before="0" w:after="0" w:line="312" w:lineRule="exact"/>
        <w:ind w:left="0" w:right="0" w:firstLine="0"/>
        <w:jc w:val="left"/>
      </w:pPr>
      <w:bookmarkStart w:id="236" w:name="bookmark236"/>
      <w:r>
        <w:rPr>
          <w:color w:val="000000"/>
          <w:spacing w:val="0"/>
          <w:w w:val="100"/>
          <w:position w:val="0"/>
        </w:rPr>
        <w:t>（</w:t>
      </w:r>
      <w:bookmarkEnd w:id="23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募投项目实施风险</w:t>
      </w:r>
    </w:p>
    <w:p>
      <w:pPr>
        <w:pStyle w:val="Style24"/>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公司在确定投资本次各募集资金投资项目之前对项目必要性和可行性已经进行了充分论证，但相关结论均是基于当时 的市场环境、竞争状况、技术发展状况等条件做出的。由于通信市场技术革新等因素的影响，市场情况具有较大不确定性， 项目存在不能达到预期的收入和利润目标的风险。公司将密切关注市场变化，积极组织和调配公司资源，大力推进募集资金 投资项目的开展。</w:t>
      </w:r>
    </w:p>
    <w:p>
      <w:pPr>
        <w:pStyle w:val="Style24"/>
        <w:keepNext w:val="0"/>
        <w:keepLines w:val="0"/>
        <w:widowControl w:val="0"/>
        <w:shd w:val="clear" w:color="auto" w:fill="auto"/>
        <w:tabs>
          <w:tab w:pos="380" w:val="left"/>
        </w:tabs>
        <w:bidi w:val="0"/>
        <w:spacing w:before="0" w:after="0" w:line="312" w:lineRule="exact"/>
        <w:ind w:left="0" w:right="0" w:firstLine="0"/>
        <w:jc w:val="left"/>
      </w:pPr>
      <w:bookmarkStart w:id="237" w:name="bookmark237"/>
      <w:r>
        <w:rPr>
          <w:color w:val="000000"/>
          <w:spacing w:val="0"/>
          <w:w w:val="100"/>
          <w:position w:val="0"/>
        </w:rPr>
        <w:t>（</w:t>
      </w:r>
      <w:bookmarkEnd w:id="23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汇率变动风险</w:t>
      </w:r>
    </w:p>
    <w:p>
      <w:pPr>
        <w:pStyle w:val="Style24"/>
        <w:keepNext w:val="0"/>
        <w:keepLines w:val="0"/>
        <w:widowControl w:val="0"/>
        <w:shd w:val="clear" w:color="auto" w:fill="auto"/>
        <w:bidi w:val="0"/>
        <w:spacing w:before="0" w:after="700" w:line="312" w:lineRule="exact"/>
        <w:ind w:left="0" w:right="0" w:firstLine="440"/>
        <w:jc w:val="left"/>
      </w:pPr>
      <w:r>
        <w:rPr>
          <w:color w:val="000000"/>
          <w:spacing w:val="0"/>
          <w:w w:val="100"/>
          <w:position w:val="0"/>
        </w:rPr>
        <w:t>公司海外业务收入占公司整体收入比重较大，公司有美元、加币、澳元等外币结算的收入和各项开支，各币种之间汇 率的大幅波动有可能对公司经营业绩造成影响。公司将密切关注相关币种的汇率波动，采取可能的措施规避汇率波动造成的 不利影响。</w:t>
      </w:r>
    </w:p>
    <w:p>
      <w:pPr>
        <w:pStyle w:val="Style20"/>
        <w:keepNext/>
        <w:keepLines/>
        <w:widowControl w:val="0"/>
        <w:shd w:val="clear" w:color="auto" w:fill="auto"/>
        <w:bidi w:val="0"/>
        <w:spacing w:before="0" w:line="240" w:lineRule="auto"/>
        <w:ind w:left="0" w:right="0" w:firstLine="0"/>
        <w:jc w:val="left"/>
      </w:pPr>
      <w:bookmarkStart w:id="238" w:name="bookmark238"/>
      <w:bookmarkStart w:id="239" w:name="bookmark239"/>
      <w:bookmarkStart w:id="240" w:name="bookmark240"/>
      <w:r>
        <w:rPr>
          <w:color w:val="000000"/>
          <w:spacing w:val="0"/>
          <w:w w:val="100"/>
          <w:position w:val="0"/>
        </w:rPr>
        <w:t>十、接待调研、沟通、采访等活动</w:t>
      </w:r>
      <w:bookmarkEnd w:id="238"/>
      <w:bookmarkEnd w:id="239"/>
      <w:bookmarkEnd w:id="240"/>
    </w:p>
    <w:p>
      <w:pPr>
        <w:pStyle w:val="Style28"/>
        <w:keepNext/>
        <w:keepLines/>
        <w:widowControl w:val="0"/>
        <w:shd w:val="clear" w:color="auto" w:fill="auto"/>
        <w:bidi w:val="0"/>
        <w:spacing w:before="0" w:line="240" w:lineRule="auto"/>
        <w:ind w:left="0" w:right="0" w:firstLine="0"/>
        <w:jc w:val="left"/>
      </w:pPr>
      <w:bookmarkStart w:id="241" w:name="bookmark241"/>
      <w:bookmarkStart w:id="242" w:name="bookmark242"/>
      <w:bookmarkStart w:id="243" w:name="bookmark243"/>
      <w:bookmarkStart w:id="244" w:name="bookmark244"/>
      <w:r>
        <w:rPr>
          <w:rFonts w:ascii="Times New Roman" w:eastAsia="Times New Roman" w:hAnsi="Times New Roman" w:cs="Times New Roman"/>
          <w:color w:val="000000"/>
          <w:spacing w:val="0"/>
          <w:w w:val="100"/>
          <w:position w:val="0"/>
        </w:rPr>
        <w:t>1</w:t>
      </w:r>
      <w:bookmarkEnd w:id="243"/>
      <w:r>
        <w:rPr>
          <w:color w:val="000000"/>
          <w:spacing w:val="0"/>
          <w:w w:val="100"/>
          <w:position w:val="0"/>
        </w:rPr>
        <w:t>、报告期内接待调研、沟通、采访等活动登记表</w:t>
      </w:r>
      <w:bookmarkEnd w:id="241"/>
      <w:bookmarkEnd w:id="242"/>
      <w:bookmarkEnd w:id="244"/>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2184"/>
        <w:gridCol w:w="2174"/>
        <w:gridCol w:w="2179"/>
        <w:gridCol w:w="304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日投资者关系活动记录表</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日投资者关系活动记录表</w:t>
            </w:r>
          </w:p>
        </w:tc>
      </w:tr>
    </w:tbl>
    <w:p>
      <w:pPr>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398" w:right="1064" w:bottom="1537" w:left="1064" w:header="0" w:footer="3" w:gutter="0"/>
          <w:cols w:space="720"/>
          <w:noEndnote/>
          <w:rtlGutter w:val="0"/>
          <w:docGrid w:linePitch="360"/>
        </w:sectPr>
      </w:pPr>
    </w:p>
    <w:p>
      <w:pPr>
        <w:pStyle w:val="Style11"/>
        <w:keepNext/>
        <w:keepLines/>
        <w:widowControl w:val="0"/>
        <w:shd w:val="clear" w:color="auto" w:fill="auto"/>
        <w:bidi w:val="0"/>
        <w:spacing w:before="0" w:line="240" w:lineRule="auto"/>
        <w:ind w:left="0" w:right="0" w:firstLine="0"/>
        <w:jc w:val="center"/>
      </w:pPr>
      <w:bookmarkStart w:id="245" w:name="bookmark245"/>
      <w:bookmarkStart w:id="246" w:name="bookmark246"/>
      <w:bookmarkStart w:id="247" w:name="bookmark247"/>
      <w:r>
        <w:rPr>
          <w:color w:val="000000"/>
          <w:spacing w:val="0"/>
          <w:w w:val="100"/>
          <w:position w:val="0"/>
        </w:rPr>
        <w:t>第五节重要事项</w:t>
      </w:r>
      <w:bookmarkEnd w:id="245"/>
      <w:bookmarkEnd w:id="246"/>
      <w:bookmarkEnd w:id="247"/>
    </w:p>
    <w:p>
      <w:pPr>
        <w:pStyle w:val="Style20"/>
        <w:keepNext/>
        <w:keepLines/>
        <w:widowControl w:val="0"/>
        <w:shd w:val="clear" w:color="auto" w:fill="auto"/>
        <w:bidi w:val="0"/>
        <w:spacing w:before="0" w:after="240" w:line="240" w:lineRule="auto"/>
        <w:ind w:left="0" w:right="0" w:firstLine="0"/>
        <w:jc w:val="left"/>
      </w:pPr>
      <w:bookmarkStart w:id="248" w:name="bookmark248"/>
      <w:bookmarkStart w:id="249" w:name="bookmark249"/>
      <w:bookmarkStart w:id="250" w:name="bookmark250"/>
      <w:bookmarkStart w:id="251" w:name="bookmark251"/>
      <w:bookmarkStart w:id="252" w:name="bookmark252"/>
      <w:r>
        <w:rPr>
          <w:color w:val="000000"/>
          <w:spacing w:val="0"/>
          <w:w w:val="100"/>
          <w:position w:val="0"/>
        </w:rPr>
        <w:t>一</w:t>
      </w:r>
      <w:bookmarkEnd w:id="251"/>
      <w:r>
        <w:rPr>
          <w:color w:val="000000"/>
          <w:spacing w:val="0"/>
          <w:w w:val="100"/>
          <w:position w:val="0"/>
        </w:rPr>
        <w:t>、公司普通股利润分配及资本公积金转增股本情况</w:t>
      </w:r>
      <w:bookmarkEnd w:id="249"/>
      <w:bookmarkEnd w:id="250"/>
      <w:bookmarkEnd w:id="252"/>
      <w:bookmarkEnd w:id="248"/>
    </w:p>
    <w:p>
      <w:pPr>
        <w:pStyle w:val="Style24"/>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4"/>
        <w:keepNext w:val="0"/>
        <w:keepLines w:val="0"/>
        <w:widowControl w:val="0"/>
        <w:shd w:val="clear" w:color="auto" w:fill="auto"/>
        <w:tabs>
          <w:tab w:pos="774" w:val="left"/>
        </w:tabs>
        <w:bidi w:val="0"/>
        <w:spacing w:before="0" w:after="0" w:line="314" w:lineRule="exact"/>
        <w:ind w:left="0" w:right="0" w:firstLine="440"/>
        <w:jc w:val="left"/>
      </w:pPr>
      <w:bookmarkStart w:id="253" w:name="bookmark253"/>
      <w:r>
        <w:rPr>
          <w:rFonts w:ascii="Times New Roman" w:eastAsia="Times New Roman" w:hAnsi="Times New Roman" w:cs="Times New Roman"/>
          <w:color w:val="000000"/>
          <w:spacing w:val="0"/>
          <w:w w:val="100"/>
          <w:position w:val="0"/>
          <w:sz w:val="18"/>
          <w:szCs w:val="18"/>
        </w:rPr>
        <w:t>1</w:t>
      </w:r>
      <w:bookmarkEnd w:id="25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年度利润分配及资本公积转增股本方案：</w:t>
      </w:r>
    </w:p>
    <w:p>
      <w:pPr>
        <w:pStyle w:val="Style2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以公司截止到</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482,238,782</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1.80</w:t>
      </w:r>
      <w:r>
        <w:rPr>
          <w:color w:val="000000"/>
          <w:spacing w:val="0"/>
          <w:w w:val="100"/>
          <w:position w:val="0"/>
        </w:rPr>
        <w:t>元人民币（含税）； 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w:t>
      </w:r>
    </w:p>
    <w:p>
      <w:pPr>
        <w:pStyle w:val="Style24"/>
        <w:keepNext w:val="0"/>
        <w:keepLines w:val="0"/>
        <w:widowControl w:val="0"/>
        <w:shd w:val="clear" w:color="auto" w:fill="auto"/>
        <w:tabs>
          <w:tab w:pos="794" w:val="left"/>
        </w:tabs>
        <w:bidi w:val="0"/>
        <w:spacing w:before="0" w:after="0" w:line="314" w:lineRule="exact"/>
        <w:ind w:left="0" w:right="0" w:firstLine="440"/>
        <w:jc w:val="both"/>
      </w:pPr>
      <w:bookmarkStart w:id="254" w:name="bookmark254"/>
      <w:r>
        <w:rPr>
          <w:rFonts w:ascii="Times New Roman" w:eastAsia="Times New Roman" w:hAnsi="Times New Roman" w:cs="Times New Roman"/>
          <w:color w:val="000000"/>
          <w:spacing w:val="0"/>
          <w:w w:val="100"/>
          <w:position w:val="0"/>
          <w:sz w:val="18"/>
          <w:szCs w:val="18"/>
        </w:rPr>
        <w:t>2</w:t>
      </w:r>
      <w:bookmarkEnd w:id="25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年度利润分配及资本公积转增股本方案：</w:t>
      </w:r>
    </w:p>
    <w:p>
      <w:pPr>
        <w:pStyle w:val="Style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日的公司总股本</w:t>
      </w:r>
      <w:r>
        <w:rPr>
          <w:rFonts w:ascii="Times New Roman" w:eastAsia="Times New Roman" w:hAnsi="Times New Roman" w:cs="Times New Roman"/>
          <w:color w:val="000000"/>
          <w:spacing w:val="0"/>
          <w:w w:val="100"/>
          <w:position w:val="0"/>
          <w:sz w:val="18"/>
          <w:szCs w:val="18"/>
        </w:rPr>
        <w:t>798,420,393</w:t>
      </w:r>
      <w:r>
        <w:rPr>
          <w:color w:val="000000"/>
          <w:spacing w:val="0"/>
          <w:w w:val="100"/>
          <w:position w:val="0"/>
        </w:rPr>
        <w:t>股，扣除拟回购注销的限制性股票</w:t>
      </w:r>
      <w:r>
        <w:rPr>
          <w:rFonts w:ascii="Times New Roman" w:eastAsia="Times New Roman" w:hAnsi="Times New Roman" w:cs="Times New Roman"/>
          <w:color w:val="000000"/>
          <w:spacing w:val="0"/>
          <w:w w:val="100"/>
          <w:position w:val="0"/>
          <w:sz w:val="18"/>
          <w:szCs w:val="18"/>
        </w:rPr>
        <w:t>1,513,173</w:t>
      </w:r>
      <w:r>
        <w:rPr>
          <w:color w:val="000000"/>
          <w:spacing w:val="0"/>
          <w:w w:val="100"/>
          <w:position w:val="0"/>
        </w:rPr>
        <w:t>股，即</w:t>
      </w:r>
      <w:r>
        <w:rPr>
          <w:rFonts w:ascii="Times New Roman" w:eastAsia="Times New Roman" w:hAnsi="Times New Roman" w:cs="Times New Roman"/>
          <w:color w:val="000000"/>
          <w:spacing w:val="0"/>
          <w:w w:val="100"/>
          <w:position w:val="0"/>
          <w:sz w:val="18"/>
          <w:szCs w:val="18"/>
        </w:rPr>
        <w:t>796,907,220</w:t>
      </w:r>
      <w:r>
        <w:rPr>
          <w:color w:val="000000"/>
          <w:spacing w:val="0"/>
          <w:w w:val="100"/>
          <w:position w:val="0"/>
        </w:rPr>
        <w:t>股为基数， 向全体</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元（含税），送红股</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股（含税），不以公积金转增股本。</w:t>
      </w:r>
    </w:p>
    <w:p>
      <w:pPr>
        <w:pStyle w:val="Style24"/>
        <w:keepNext w:val="0"/>
        <w:keepLines w:val="0"/>
        <w:widowControl w:val="0"/>
        <w:shd w:val="clear" w:color="auto" w:fill="auto"/>
        <w:tabs>
          <w:tab w:pos="794" w:val="left"/>
        </w:tabs>
        <w:bidi w:val="0"/>
        <w:spacing w:before="0" w:after="0" w:line="314" w:lineRule="exact"/>
        <w:ind w:left="0" w:right="0" w:firstLine="440"/>
        <w:jc w:val="left"/>
      </w:pPr>
      <w:bookmarkStart w:id="255" w:name="bookmark255"/>
      <w:r>
        <w:rPr>
          <w:rFonts w:ascii="Times New Roman" w:eastAsia="Times New Roman" w:hAnsi="Times New Roman" w:cs="Times New Roman"/>
          <w:color w:val="000000"/>
          <w:spacing w:val="0"/>
          <w:w w:val="100"/>
          <w:position w:val="0"/>
          <w:sz w:val="18"/>
          <w:szCs w:val="18"/>
        </w:rPr>
        <w:t>3</w:t>
      </w:r>
      <w:bookmarkEnd w:id="25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年度利润分配及资本公积转增股本方案：</w:t>
      </w:r>
    </w:p>
    <w:p>
      <w:pPr>
        <w:pStyle w:val="Style24"/>
        <w:keepNext w:val="0"/>
        <w:keepLines w:val="0"/>
        <w:widowControl w:val="0"/>
        <w:shd w:val="clear" w:color="auto" w:fill="auto"/>
        <w:bidi w:val="0"/>
        <w:spacing w:before="0" w:after="360" w:line="314" w:lineRule="exact"/>
        <w:ind w:left="0" w:right="0" w:firstLine="440"/>
        <w:jc w:val="left"/>
      </w:pPr>
      <w:r>
        <w:rPr>
          <w:color w:val="000000"/>
          <w:spacing w:val="0"/>
          <w:w w:val="100"/>
          <w:position w:val="0"/>
        </w:rPr>
        <w:t>公司本年度不派发现金红利，不送红股，不以公积金转增股本。</w:t>
      </w:r>
    </w:p>
    <w:p>
      <w:pPr>
        <w:pStyle w:val="Style24"/>
        <w:keepNext w:val="0"/>
        <w:keepLines w:val="0"/>
        <w:widowControl w:val="0"/>
        <w:shd w:val="clear" w:color="auto" w:fill="auto"/>
        <w:bidi w:val="0"/>
        <w:spacing w:before="0" w:after="160" w:line="314" w:lineRule="exact"/>
        <w:ind w:left="0" w:right="0" w:firstLine="0"/>
        <w:jc w:val="left"/>
      </w:pPr>
      <w:r>
        <w:rPr>
          <w:color w:val="000000"/>
          <w:spacing w:val="0"/>
          <w:w w:val="100"/>
          <w:position w:val="0"/>
        </w:rPr>
        <w:t>公司近三年（包括本报告期）普通股现金分红情况表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-378,266,158.07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31,876,288.80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58,918,497.10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86,802,980.76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147,862,351.01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left"/>
      </w:pPr>
      <w:bookmarkStart w:id="256" w:name="bookmark256"/>
      <w:bookmarkStart w:id="257" w:name="bookmark257"/>
      <w:bookmarkStart w:id="258" w:name="bookmark258"/>
      <w:bookmarkStart w:id="259" w:name="bookmark259"/>
      <w:r>
        <w:rPr>
          <w:color w:val="000000"/>
          <w:spacing w:val="0"/>
          <w:w w:val="100"/>
          <w:position w:val="0"/>
        </w:rPr>
        <w:t>二</w:t>
      </w:r>
      <w:bookmarkEnd w:id="258"/>
      <w:r>
        <w:rPr>
          <w:color w:val="000000"/>
          <w:spacing w:val="0"/>
          <w:w w:val="100"/>
          <w:position w:val="0"/>
        </w:rPr>
        <w:t>、本报告期利润分配及资本公积金转增股本预案</w:t>
      </w:r>
      <w:bookmarkEnd w:id="256"/>
      <w:bookmarkEnd w:id="257"/>
      <w:bookmarkEnd w:id="259"/>
    </w:p>
    <w:p>
      <w:pPr>
        <w:pStyle w:val="Style24"/>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200" w:line="240" w:lineRule="auto"/>
        <w:ind w:left="0" w:right="0" w:firstLine="0"/>
        <w:jc w:val="left"/>
        <w:sectPr>
          <w:footnotePr>
            <w:pos w:val="pageBottom"/>
            <w:numFmt w:val="decimal"/>
            <w:numRestart w:val="continuous"/>
          </w:footnotePr>
          <w:pgSz w:w="11900" w:h="16840"/>
          <w:pgMar w:top="1930" w:right="1028" w:bottom="1930" w:left="1109" w:header="0" w:footer="3" w:gutter="0"/>
          <w:cols w:space="720"/>
          <w:noEndnote/>
          <w:rtlGutter w:val="0"/>
          <w:docGrid w:linePitch="360"/>
        </w:sectPr>
      </w:pPr>
      <w:r>
        <w:rPr>
          <w:color w:val="000000"/>
          <w:spacing w:val="0"/>
          <w:w w:val="100"/>
          <w:position w:val="0"/>
        </w:rPr>
        <w:t>公司计划年度不派发现金红利，不送红股，不以公积金转增股本。</w:t>
      </w:r>
    </w:p>
    <w:p>
      <w:pPr>
        <w:pStyle w:val="Style20"/>
        <w:keepNext/>
        <w:keepLines/>
        <w:widowControl w:val="0"/>
        <w:shd w:val="clear" w:color="auto" w:fill="auto"/>
        <w:bidi w:val="0"/>
        <w:spacing w:before="240" w:after="340" w:line="240" w:lineRule="auto"/>
        <w:ind w:left="0" w:right="0" w:firstLine="0"/>
        <w:jc w:val="left"/>
      </w:pPr>
      <w:bookmarkStart w:id="260" w:name="bookmark260"/>
      <w:bookmarkStart w:id="261" w:name="bookmark261"/>
      <w:bookmarkStart w:id="262" w:name="bookmark262"/>
      <w:bookmarkStart w:id="263" w:name="bookmark263"/>
      <w:r>
        <w:rPr>
          <w:color w:val="000000"/>
          <w:spacing w:val="0"/>
          <w:w w:val="100"/>
          <w:position w:val="0"/>
        </w:rPr>
        <w:t>三</w:t>
      </w:r>
      <w:bookmarkEnd w:id="262"/>
      <w:r>
        <w:rPr>
          <w:color w:val="000000"/>
          <w:spacing w:val="0"/>
          <w:w w:val="100"/>
          <w:position w:val="0"/>
        </w:rPr>
        <w:t>、承诺事项履行情况</w:t>
      </w:r>
      <w:bookmarkEnd w:id="260"/>
      <w:bookmarkEnd w:id="261"/>
      <w:bookmarkEnd w:id="263"/>
    </w:p>
    <w:p>
      <w:pPr>
        <w:pStyle w:val="Style28"/>
        <w:keepNext/>
        <w:keepLines/>
        <w:widowControl w:val="0"/>
        <w:shd w:val="clear" w:color="auto" w:fill="auto"/>
        <w:bidi w:val="0"/>
        <w:spacing w:before="0" w:after="340" w:line="240" w:lineRule="auto"/>
        <w:ind w:left="0" w:right="0" w:firstLine="0"/>
        <w:jc w:val="left"/>
      </w:pPr>
      <w:bookmarkStart w:id="264" w:name="bookmark264"/>
      <w:bookmarkStart w:id="265" w:name="bookmark265"/>
      <w:bookmarkStart w:id="266" w:name="bookmark266"/>
      <w:bookmarkStart w:id="267" w:name="bookmark267"/>
      <w:r>
        <w:rPr>
          <w:rFonts w:ascii="Times New Roman" w:eastAsia="Times New Roman" w:hAnsi="Times New Roman" w:cs="Times New Roman"/>
          <w:color w:val="000000"/>
          <w:spacing w:val="0"/>
          <w:w w:val="100"/>
          <w:position w:val="0"/>
        </w:rPr>
        <w:t>1</w:t>
      </w:r>
      <w:bookmarkEnd w:id="266"/>
      <w:r>
        <w:rPr>
          <w:color w:val="000000"/>
          <w:spacing w:val="0"/>
          <w:w w:val="100"/>
          <w:position w:val="0"/>
        </w:rPr>
        <w:t>、公司实际控制人、股东、关联方、收购人以及公司等承诺相关方在报告期内履行完毕及截至报告期末尚未履行完毕的承诺事项</w:t>
      </w:r>
      <w:bookmarkEnd w:id="264"/>
      <w:bookmarkEnd w:id="265"/>
      <w:bookmarkEnd w:id="267"/>
    </w:p>
    <w:p>
      <w:pPr>
        <w:pStyle w:val="Style22"/>
        <w:keepNext w:val="0"/>
        <w:keepLines w:val="0"/>
        <w:widowControl w:val="0"/>
        <w:shd w:val="clear" w:color="auto" w:fill="auto"/>
        <w:bidi w:val="0"/>
        <w:spacing w:before="0" w:after="0" w:line="240" w:lineRule="auto"/>
        <w:ind w:left="14"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088"/>
        <w:gridCol w:w="1915"/>
        <w:gridCol w:w="850"/>
        <w:gridCol w:w="5246"/>
        <w:gridCol w:w="1555"/>
        <w:gridCol w:w="1421"/>
        <w:gridCol w:w="95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收购报告书或权益变动报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告书中所作承诺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公司董监高人员及管理 团队成员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个月内，承诺通过深圳证券交易所证券 交易系统从二级市场购买本公司股票合计不少于</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289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首次公开发行或再融资时 所作承诺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李小龙；</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公司首次 公开发行时担任公司董 事、监事、高级管理人 员的股东黄明生、张大 庆、孙文超、芦兵、张 靖海、肖暖、刘江涛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自公司股票上市之日起三十六个月内，不转让或者委托他人管理 其已直接和间接持有的发行人股份，也不由发行人回购其持有的股 份。承诺期限届满后在其任职期间每年转让的股份不超过其所持有 发行人股份总数的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；离职后半年内，不转让其所持有的发行人 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自公司股票上市之日起十二个月内，不转让或者委托他人 管理其已直接和间接持有的发行人股份，也不由发行人回购其持有 的股份，在上述禁售承诺期过后，在其任职期间每年转让的股份不 超过其所持有发行人股份总数的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；离职后半年内，不转让其所 持有的发行人股份。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numPr>
                <w:ilvl w:val="0"/>
                <w:numId w:val="3"/>
              </w:numPr>
              <w:shd w:val="clear" w:color="auto" w:fill="auto"/>
              <w:tabs>
                <w:tab w:pos="125" w:val="left"/>
              </w:tabs>
              <w:bidi w:val="0"/>
              <w:spacing w:before="0" w:after="120" w:line="240" w:lineRule="auto"/>
              <w:ind w:left="0" w:right="0" w:firstLine="0"/>
              <w:jc w:val="left"/>
            </w:pPr>
            <w:r>
              <w:rPr>
                <w:color w:val="000000"/>
                <w:spacing w:val="0"/>
                <w:w w:val="100"/>
                <w:position w:val="0"/>
              </w:rPr>
              <w:t>三十六个月；</w:t>
            </w:r>
          </w:p>
          <w:p>
            <w:pPr>
              <w:pStyle w:val="Style6"/>
              <w:keepNext w:val="0"/>
              <w:keepLines w:val="0"/>
              <w:widowControl w:val="0"/>
              <w:numPr>
                <w:ilvl w:val="0"/>
                <w:numId w:val="3"/>
              </w:numPr>
              <w:shd w:val="clear" w:color="auto" w:fill="auto"/>
              <w:tabs>
                <w:tab w:pos="149" w:val="left"/>
              </w:tabs>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289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其他对公司中小股东所作</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本人及本人控股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控制的其他公司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企业（以下统称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附属企业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目前并没有直接或间接地从事任何与股份公司目前正在经营的或 今后准备从事的增值电信业务存在竞争的任何业务活动。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本人及 附属企业在今后的任何时间不会直接或间接地以任何方式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包括但 不限于自营、合资或联营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参与或进行与股份公司目前正在经营的 或今后准备从事的增值电信业务存在直接或间接竞争的任何业务 活动。凡本人及附属企业有任何商业机会可从事、参与或入股任何 可能会与股份公司生产经营构成竞争的业务，本人会安排将上述商 业机会让予股份公司。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8"/>
        <w:keepNext/>
        <w:keepLines/>
        <w:widowControl w:val="0"/>
        <w:shd w:val="clear" w:color="auto" w:fill="auto"/>
        <w:bidi w:val="0"/>
        <w:spacing w:before="0" w:line="240" w:lineRule="auto"/>
        <w:ind w:left="0" w:right="0" w:firstLine="0"/>
        <w:jc w:val="left"/>
      </w:pPr>
      <w:bookmarkStart w:id="268" w:name="bookmark268"/>
      <w:bookmarkStart w:id="269" w:name="bookmark269"/>
      <w:bookmarkStart w:id="270" w:name="bookmark270"/>
      <w:bookmarkStart w:id="271" w:name="bookmark271"/>
      <w:r>
        <w:rPr>
          <w:rFonts w:ascii="Times New Roman" w:eastAsia="Times New Roman" w:hAnsi="Times New Roman" w:cs="Times New Roman"/>
          <w:color w:val="000000"/>
          <w:spacing w:val="0"/>
          <w:w w:val="100"/>
          <w:position w:val="0"/>
        </w:rPr>
        <w:t>2</w:t>
      </w:r>
      <w:bookmarkEnd w:id="270"/>
      <w:r>
        <w:rPr>
          <w:color w:val="000000"/>
          <w:spacing w:val="0"/>
          <w:w w:val="100"/>
          <w:position w:val="0"/>
        </w:rPr>
        <w:t>、公司资产或项目存在盈利预测，且报告期仍处在盈利预测期间，公司就资产或项目达到原盈利预测及其原因做出说明</w:t>
      </w:r>
      <w:bookmarkEnd w:id="268"/>
      <w:bookmarkEnd w:id="269"/>
      <w:bookmarkEnd w:id="271"/>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498" w:val="left"/>
        </w:tabs>
        <w:bidi w:val="0"/>
        <w:spacing w:before="0" w:line="240" w:lineRule="auto"/>
        <w:ind w:left="0" w:right="0" w:firstLine="0"/>
        <w:jc w:val="left"/>
      </w:pPr>
      <w:bookmarkStart w:id="272" w:name="bookmark272"/>
      <w:bookmarkStart w:id="273" w:name="bookmark273"/>
      <w:bookmarkStart w:id="274" w:name="bookmark274"/>
      <w:bookmarkStart w:id="275" w:name="bookmark275"/>
      <w:r>
        <w:rPr>
          <w:color w:val="000000"/>
          <w:spacing w:val="0"/>
          <w:w w:val="100"/>
          <w:position w:val="0"/>
        </w:rPr>
        <w:t>四</w:t>
      </w:r>
      <w:bookmarkEnd w:id="274"/>
      <w:r>
        <w:rPr>
          <w:color w:val="000000"/>
          <w:spacing w:val="0"/>
          <w:w w:val="100"/>
          <w:position w:val="0"/>
        </w:rPr>
        <w:t>、</w:t>
        <w:tab/>
        <w:t>控股股东及其关联方对上市公司的非经营性占用资金情况</w:t>
      </w:r>
      <w:bookmarkEnd w:id="272"/>
      <w:bookmarkEnd w:id="273"/>
      <w:bookmarkEnd w:id="275"/>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0"/>
        <w:keepNext/>
        <w:keepLines/>
        <w:widowControl w:val="0"/>
        <w:shd w:val="clear" w:color="auto" w:fill="auto"/>
        <w:tabs>
          <w:tab w:pos="517" w:val="left"/>
        </w:tabs>
        <w:bidi w:val="0"/>
        <w:spacing w:before="0" w:line="240" w:lineRule="auto"/>
        <w:ind w:left="0" w:right="0" w:firstLine="0"/>
        <w:jc w:val="left"/>
      </w:pPr>
      <w:bookmarkStart w:id="276" w:name="bookmark276"/>
      <w:bookmarkStart w:id="277" w:name="bookmark277"/>
      <w:bookmarkStart w:id="278" w:name="bookmark278"/>
      <w:bookmarkStart w:id="279" w:name="bookmark279"/>
      <w:r>
        <w:rPr>
          <w:color w:val="000000"/>
          <w:spacing w:val="0"/>
          <w:w w:val="100"/>
          <w:position w:val="0"/>
        </w:rPr>
        <w:t>五</w:t>
      </w:r>
      <w:bookmarkEnd w:id="278"/>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276"/>
      <w:bookmarkEnd w:id="277"/>
      <w:bookmarkEnd w:id="279"/>
    </w:p>
    <w:p>
      <w:pPr>
        <w:pStyle w:val="Style24"/>
        <w:keepNext w:val="0"/>
        <w:keepLines w:val="0"/>
        <w:widowControl w:val="0"/>
        <w:shd w:val="clear" w:color="auto" w:fill="auto"/>
        <w:bidi w:val="0"/>
        <w:spacing w:before="0" w:after="360" w:line="240" w:lineRule="auto"/>
        <w:ind w:left="0" w:right="0" w:firstLine="0"/>
        <w:jc w:val="left"/>
        <w:sectPr>
          <w:headerReference w:type="default" r:id="rId31"/>
          <w:footerReference w:type="default" r:id="rId32"/>
          <w:headerReference w:type="even" r:id="rId33"/>
          <w:footerReference w:type="even" r:id="rId34"/>
          <w:headerReference w:type="first" r:id="rId35"/>
          <w:footerReference w:type="first" r:id="rId36"/>
          <w:footnotePr>
            <w:pos w:val="pageBottom"/>
            <w:numFmt w:val="decimal"/>
            <w:numRestart w:val="continuous"/>
          </w:footnotePr>
          <w:pgSz w:w="16840" w:h="11900" w:orient="landscape"/>
          <w:pgMar w:top="1182" w:right="1407" w:bottom="1607" w:left="1407"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280" w:line="240" w:lineRule="auto"/>
        <w:ind w:left="0" w:right="0" w:firstLine="0"/>
        <w:jc w:val="left"/>
      </w:pPr>
      <w:bookmarkStart w:id="280" w:name="bookmark280"/>
      <w:bookmarkStart w:id="281" w:name="bookmark281"/>
      <w:bookmarkStart w:id="282" w:name="bookmark282"/>
      <w:bookmarkStart w:id="283" w:name="bookmark283"/>
      <w:r>
        <w:rPr>
          <w:color w:val="000000"/>
          <w:spacing w:val="0"/>
          <w:w w:val="100"/>
          <w:position w:val="0"/>
        </w:rPr>
        <w:t>六</w:t>
      </w:r>
      <w:bookmarkEnd w:id="282"/>
      <w:r>
        <w:rPr>
          <w:color w:val="000000"/>
          <w:spacing w:val="0"/>
          <w:w w:val="100"/>
          <w:position w:val="0"/>
        </w:rPr>
        <w:t>、与上年度财务报告相比，会计政策、会计估计和核算方法发生变化的情况说明</w:t>
      </w:r>
      <w:bookmarkEnd w:id="280"/>
      <w:bookmarkEnd w:id="281"/>
      <w:bookmarkEnd w:id="283"/>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582"/>
        <w:gridCol w:w="2261"/>
        <w:gridCol w:w="1502"/>
      </w:tblGrid>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会计估计变更的内容和原因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开始适用的时点</w:t>
            </w:r>
          </w:p>
        </w:tc>
      </w:tr>
      <w:tr>
        <w:trPr>
          <w:trHeight w:val="223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鉴于最近几年计算机技术的飞速 发展，通用办公设备以及通信行 业专业设备更新换代加快，为了 更加客观真实地反映公司的财务 状况和经营成果，对固定资产预 计使用寿命、净残值率及年折旧 率进行调整。</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董事会审议</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bl>
    <w:p>
      <w:pPr>
        <w:pStyle w:val="Style22"/>
        <w:keepNext w:val="0"/>
        <w:keepLines w:val="0"/>
        <w:widowControl w:val="0"/>
        <w:shd w:val="clear" w:color="auto" w:fill="auto"/>
        <w:bidi w:val="0"/>
        <w:spacing w:before="0" w:after="0" w:line="240" w:lineRule="auto"/>
        <w:ind w:left="398"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日，本公司第五届董事会第十三次会议审议通过了《关于固定资产预期使用寿命及净残值率会计估计变更</w:t>
      </w:r>
    </w:p>
    <w:p>
      <w:pPr>
        <w:widowControl w:val="0"/>
        <w:spacing w:after="3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的议案》，对固定资产预计使用寿命、净残值率及年折旧率进行调整:</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变更前的各类固定资产的折旧方法、折旧年限和年折旧率如下:</w:t>
      </w:r>
    </w:p>
    <w:tbl>
      <w:tblPr>
        <w:tblOverlap w:val="never"/>
        <w:jc w:val="left"/>
        <w:tblLayout w:type="fixed"/>
      </w:tblPr>
      <w:tblGrid>
        <w:gridCol w:w="2146"/>
        <w:gridCol w:w="1416"/>
        <w:gridCol w:w="1546"/>
        <w:gridCol w:w="1277"/>
        <w:gridCol w:w="1301"/>
      </w:tblGrid>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color w:val="0D0D0D"/>
                <w:spacing w:val="0"/>
                <w:w w:val="100"/>
                <w:position w:val="0"/>
              </w:rPr>
              <w:t>资产类别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D0D0D"/>
                <w:spacing w:val="0"/>
                <w:w w:val="100"/>
                <w:position w:val="0"/>
              </w:rPr>
              <w:t>折旧方法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D0D0D"/>
                <w:spacing w:val="0"/>
                <w:w w:val="100"/>
                <w:position w:val="0"/>
                <w:sz w:val="17"/>
                <w:szCs w:val="17"/>
              </w:rPr>
              <w:t>预计使用寿命</w:t>
            </w:r>
            <w:r>
              <w:rPr>
                <w:rFonts w:ascii="Times New Roman" w:eastAsia="Times New Roman" w:hAnsi="Times New Roman" w:cs="Times New Roman"/>
                <w:color w:val="0D0D0D"/>
                <w:spacing w:val="0"/>
                <w:w w:val="100"/>
                <w:position w:val="0"/>
                <w:sz w:val="18"/>
                <w:szCs w:val="18"/>
              </w:rPr>
              <w:t>（</w:t>
            </w:r>
            <w:r>
              <w:rPr>
                <w:color w:val="0D0D0D"/>
                <w:spacing w:val="0"/>
                <w:w w:val="100"/>
                <w:position w:val="0"/>
                <w:sz w:val="17"/>
                <w:szCs w:val="17"/>
              </w:rPr>
              <w:t>年</w:t>
            </w:r>
            <w:r>
              <w:rPr>
                <w:color w:val="0D0D0D"/>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D0D0D"/>
                <w:spacing w:val="0"/>
                <w:w w:val="100"/>
                <w:position w:val="0"/>
              </w:rPr>
              <w:t>预计净残值率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D0D0D"/>
                <w:spacing w:val="0"/>
                <w:w w:val="100"/>
                <w:position w:val="0"/>
              </w:rPr>
              <w:t>年折旧率</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D0D0D"/>
                <w:spacing w:val="0"/>
                <w:w w:val="100"/>
                <w:position w:val="0"/>
              </w:rPr>
              <w:t>房屋及建筑物、构筑物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D0D0D"/>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D0D0D"/>
                <w:spacing w:val="0"/>
                <w:w w:val="100"/>
                <w:position w:val="0"/>
                <w:sz w:val="18"/>
                <w:szCs w:val="18"/>
              </w:rPr>
              <w:t>5-50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D0D0D"/>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D0D0D"/>
                <w:spacing w:val="0"/>
                <w:w w:val="100"/>
                <w:position w:val="0"/>
                <w:sz w:val="18"/>
                <w:szCs w:val="18"/>
              </w:rPr>
              <w:t>1.90%-19.00%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D0D0D"/>
                <w:spacing w:val="0"/>
                <w:w w:val="100"/>
                <w:position w:val="0"/>
              </w:rPr>
              <w:t>机器设备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D0D0D"/>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D0D0D"/>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D0D0D"/>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D0D0D"/>
                <w:spacing w:val="0"/>
                <w:w w:val="100"/>
                <w:position w:val="0"/>
                <w:sz w:val="18"/>
                <w:szCs w:val="18"/>
              </w:rPr>
              <w:t>19.00%</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D0D0D"/>
                <w:spacing w:val="0"/>
                <w:w w:val="100"/>
                <w:position w:val="0"/>
              </w:rPr>
              <w:t>运输工具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D0D0D"/>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D0D0D"/>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D0D0D"/>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D0D0D"/>
                <w:spacing w:val="0"/>
                <w:w w:val="100"/>
                <w:position w:val="0"/>
                <w:sz w:val="18"/>
                <w:szCs w:val="18"/>
              </w:rPr>
              <w:t>19.00%</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D0D0D"/>
                <w:spacing w:val="0"/>
                <w:w w:val="100"/>
                <w:position w:val="0"/>
              </w:rPr>
              <w:t>其他设备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D0D0D"/>
                <w:spacing w:val="0"/>
                <w:w w:val="100"/>
                <w:position w:val="0"/>
              </w:rPr>
              <w:t>年限平均法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D0D0D"/>
                <w:spacing w:val="0"/>
                <w:w w:val="100"/>
                <w:position w:val="0"/>
                <w:sz w:val="18"/>
                <w:szCs w:val="18"/>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D0D0D"/>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D0D0D"/>
                <w:spacing w:val="0"/>
                <w:w w:val="100"/>
                <w:position w:val="0"/>
                <w:sz w:val="18"/>
                <w:szCs w:val="18"/>
              </w:rPr>
              <w:t>19.00%</w:t>
            </w:r>
          </w:p>
        </w:tc>
      </w:tr>
    </w:tbl>
    <w:p>
      <w:pPr>
        <w:widowControl w:val="0"/>
        <w:spacing w:after="39" w:line="1" w:lineRule="exact"/>
      </w:pPr>
    </w:p>
    <w:p>
      <w:pPr>
        <w:pStyle w:val="Style22"/>
        <w:keepNext w:val="0"/>
        <w:keepLines w:val="0"/>
        <w:widowControl w:val="0"/>
        <w:shd w:val="clear" w:color="auto" w:fill="auto"/>
        <w:bidi w:val="0"/>
        <w:spacing w:before="0" w:after="0" w:line="240" w:lineRule="auto"/>
        <w:ind w:left="403"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变更后各类固定资产的折旧方法、折旧年限和年折旧率如下:</w:t>
      </w:r>
    </w:p>
    <w:tbl>
      <w:tblPr>
        <w:tblOverlap w:val="never"/>
        <w:jc w:val="left"/>
        <w:tblLayout w:type="fixed"/>
      </w:tblPr>
      <w:tblGrid>
        <w:gridCol w:w="2146"/>
        <w:gridCol w:w="1416"/>
        <w:gridCol w:w="1546"/>
        <w:gridCol w:w="1277"/>
        <w:gridCol w:w="1301"/>
      </w:tblGrid>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color w:val="0D0D0D"/>
                <w:spacing w:val="0"/>
                <w:w w:val="100"/>
                <w:position w:val="0"/>
              </w:rPr>
              <w:t>资产类别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D0D0D"/>
                <w:spacing w:val="0"/>
                <w:w w:val="100"/>
                <w:position w:val="0"/>
              </w:rPr>
              <w:t>折旧方法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D0D0D"/>
                <w:spacing w:val="0"/>
                <w:w w:val="100"/>
                <w:position w:val="0"/>
                <w:sz w:val="17"/>
                <w:szCs w:val="17"/>
              </w:rPr>
              <w:t>预计使用寿命</w:t>
            </w:r>
            <w:r>
              <w:rPr>
                <w:rFonts w:ascii="Times New Roman" w:eastAsia="Times New Roman" w:hAnsi="Times New Roman" w:cs="Times New Roman"/>
                <w:color w:val="0D0D0D"/>
                <w:spacing w:val="0"/>
                <w:w w:val="100"/>
                <w:position w:val="0"/>
                <w:sz w:val="18"/>
                <w:szCs w:val="18"/>
              </w:rPr>
              <w:t>（</w:t>
            </w:r>
            <w:r>
              <w:rPr>
                <w:color w:val="0D0D0D"/>
                <w:spacing w:val="0"/>
                <w:w w:val="100"/>
                <w:position w:val="0"/>
                <w:sz w:val="17"/>
                <w:szCs w:val="17"/>
              </w:rPr>
              <w:t>年</w:t>
            </w:r>
            <w:r>
              <w:rPr>
                <w:color w:val="0D0D0D"/>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D0D0D"/>
                <w:spacing w:val="0"/>
                <w:w w:val="100"/>
                <w:position w:val="0"/>
              </w:rPr>
              <w:t>预计净残值率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D0D0D"/>
                <w:spacing w:val="0"/>
                <w:w w:val="100"/>
                <w:position w:val="0"/>
              </w:rPr>
              <w:t>年折旧率</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D0D0D"/>
                <w:spacing w:val="0"/>
                <w:w w:val="100"/>
                <w:position w:val="0"/>
              </w:rPr>
              <w:t>房屋及建筑物、构筑物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D0D0D"/>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D0D0D"/>
                <w:spacing w:val="0"/>
                <w:w w:val="100"/>
                <w:position w:val="0"/>
                <w:sz w:val="18"/>
                <w:szCs w:val="18"/>
              </w:rPr>
              <w:t>5-50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D0D0D"/>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D0D0D"/>
                <w:spacing w:val="0"/>
                <w:w w:val="100"/>
                <w:position w:val="0"/>
                <w:sz w:val="18"/>
                <w:szCs w:val="18"/>
              </w:rPr>
              <w:t>1.90%-19.00%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D0D0D"/>
                <w:spacing w:val="0"/>
                <w:w w:val="100"/>
                <w:position w:val="0"/>
              </w:rPr>
              <w:t>机器设备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D0D0D"/>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D0D0D"/>
                <w:spacing w:val="0"/>
                <w:w w:val="100"/>
                <w:position w:val="0"/>
                <w:sz w:val="18"/>
                <w:szCs w:val="18"/>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D0D0D"/>
                <w:spacing w:val="0"/>
                <w:w w:val="100"/>
                <w:position w:val="0"/>
                <w:sz w:val="18"/>
                <w:szCs w:val="18"/>
              </w:rPr>
              <w:t>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D0D0D"/>
                <w:spacing w:val="0"/>
                <w:w w:val="100"/>
                <w:position w:val="0"/>
                <w:sz w:val="18"/>
                <w:szCs w:val="18"/>
              </w:rPr>
              <w:t>19.00%-33.33%</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D0D0D"/>
                <w:spacing w:val="0"/>
                <w:w w:val="100"/>
                <w:position w:val="0"/>
              </w:rPr>
              <w:t>运输工具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D0D0D"/>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D0D0D"/>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D0D0D"/>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D0D0D"/>
                <w:spacing w:val="0"/>
                <w:w w:val="100"/>
                <w:position w:val="0"/>
                <w:sz w:val="18"/>
                <w:szCs w:val="18"/>
              </w:rPr>
              <w:t>19.00%</w:t>
            </w: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D0D0D"/>
                <w:spacing w:val="0"/>
                <w:w w:val="100"/>
                <w:position w:val="0"/>
              </w:rPr>
              <w:t>其他设备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D0D0D"/>
                <w:spacing w:val="0"/>
                <w:w w:val="100"/>
                <w:position w:val="0"/>
              </w:rPr>
              <w:t>年限平均法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D0D0D"/>
                <w:spacing w:val="0"/>
                <w:w w:val="100"/>
                <w:position w:val="0"/>
                <w:sz w:val="18"/>
                <w:szCs w:val="18"/>
              </w:rPr>
              <w:t>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D0D0D"/>
                <w:spacing w:val="0"/>
                <w:w w:val="100"/>
                <w:position w:val="0"/>
                <w:sz w:val="18"/>
                <w:szCs w:val="18"/>
              </w:rPr>
              <w:t>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D0D0D"/>
                <w:spacing w:val="0"/>
                <w:w w:val="100"/>
                <w:position w:val="0"/>
                <w:sz w:val="18"/>
                <w:szCs w:val="18"/>
              </w:rPr>
              <w:t>19.00%-33.33%</w:t>
            </w:r>
          </w:p>
        </w:tc>
      </w:tr>
    </w:tbl>
    <w:p>
      <w:pPr>
        <w:pStyle w:val="Style22"/>
        <w:keepNext w:val="0"/>
        <w:keepLines w:val="0"/>
        <w:widowControl w:val="0"/>
        <w:shd w:val="clear" w:color="auto" w:fill="auto"/>
        <w:bidi w:val="0"/>
        <w:spacing w:before="0" w:after="0" w:line="240" w:lineRule="auto"/>
        <w:ind w:left="408" w:right="0" w:firstLine="0"/>
        <w:jc w:val="left"/>
      </w:pPr>
      <w:r>
        <w:rPr>
          <w:color w:val="000000"/>
          <w:spacing w:val="0"/>
          <w:w w:val="100"/>
          <w:position w:val="0"/>
        </w:rPr>
        <w:t>上述会计估计变更导致本集团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日固定资产累计折旧余额增加</w:t>
      </w:r>
      <w:r>
        <w:rPr>
          <w:rFonts w:ascii="Times New Roman" w:eastAsia="Times New Roman" w:hAnsi="Times New Roman" w:cs="Times New Roman"/>
          <w:color w:val="000000"/>
          <w:spacing w:val="0"/>
          <w:w w:val="100"/>
          <w:position w:val="0"/>
          <w:sz w:val="18"/>
          <w:szCs w:val="18"/>
        </w:rPr>
        <w:t>158.94</w:t>
      </w:r>
      <w:r>
        <w:rPr>
          <w:color w:val="000000"/>
          <w:spacing w:val="0"/>
          <w:w w:val="100"/>
          <w:position w:val="0"/>
        </w:rPr>
        <w:t>万元。</w:t>
      </w:r>
    </w:p>
    <w:p>
      <w:pPr>
        <w:widowControl w:val="0"/>
        <w:spacing w:after="359" w:line="1" w:lineRule="exact"/>
      </w:pPr>
    </w:p>
    <w:p>
      <w:pPr>
        <w:pStyle w:val="Style20"/>
        <w:keepNext/>
        <w:keepLines/>
        <w:widowControl w:val="0"/>
        <w:shd w:val="clear" w:color="auto" w:fill="auto"/>
        <w:tabs>
          <w:tab w:pos="517" w:val="left"/>
        </w:tabs>
        <w:bidi w:val="0"/>
        <w:spacing w:before="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rPr>
        <w:t>七</w:t>
      </w:r>
      <w:bookmarkEnd w:id="286"/>
      <w:r>
        <w:rPr>
          <w:color w:val="000000"/>
          <w:spacing w:val="0"/>
          <w:w w:val="100"/>
          <w:position w:val="0"/>
        </w:rPr>
        <w:t>、</w:t>
        <w:tab/>
        <w:t>报告期内发生重大会计差错更正需追溯重述的情况说明</w:t>
      </w:r>
      <w:bookmarkEnd w:id="284"/>
      <w:bookmarkEnd w:id="285"/>
      <w:bookmarkEnd w:id="287"/>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公司报告期无重大会计差错更正需追溯重述的情况。</w:t>
      </w:r>
    </w:p>
    <w:p>
      <w:pPr>
        <w:pStyle w:val="Style20"/>
        <w:keepNext/>
        <w:keepLines/>
        <w:widowControl w:val="0"/>
        <w:shd w:val="clear" w:color="auto" w:fill="auto"/>
        <w:tabs>
          <w:tab w:pos="517" w:val="left"/>
        </w:tabs>
        <w:bidi w:val="0"/>
        <w:spacing w:before="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rPr>
        <w:t>八</w:t>
      </w:r>
      <w:bookmarkEnd w:id="290"/>
      <w:r>
        <w:rPr>
          <w:color w:val="000000"/>
          <w:spacing w:val="0"/>
          <w:w w:val="100"/>
          <w:position w:val="0"/>
        </w:rPr>
        <w:t>、</w:t>
        <w:tab/>
        <w:t>与上年度财务报告相比，合并报表范围发生变化的情况说明</w:t>
      </w:r>
      <w:bookmarkEnd w:id="288"/>
      <w:bookmarkEnd w:id="289"/>
      <w:bookmarkEnd w:id="291"/>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3422"/>
        <w:gridCol w:w="2136"/>
      </w:tblGrid>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展动科技（北京）有限公司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年收购</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北京展视互动科技有限公司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年收购</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杭州展动科技有限公司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年收购</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杭州展科科技有限公司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年收购</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Gensee, Inc.(Cayman)</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年收购</w:t>
            </w:r>
          </w:p>
        </w:tc>
      </w:tr>
    </w:tbl>
    <w:tbl>
      <w:tblPr>
        <w:tblOverlap w:val="never"/>
        <w:jc w:val="left"/>
        <w:tblLayout w:type="fixed"/>
      </w:tblPr>
      <w:tblGrid>
        <w:gridCol w:w="3422"/>
        <w:gridCol w:w="2136"/>
      </w:tblGrid>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Gensee Limited(HongKong)</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年收购</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上海奈盛通信科技有限公司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年收购</w:t>
            </w:r>
          </w:p>
        </w:tc>
      </w:tr>
    </w:tbl>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：杭州展科科技有限公司已于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月转让给第三方；</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Gensee, Inc.（Cayman</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日正式注销；</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Gensee Limited（HongKong）</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日完成注销手续并经香港宪报公示，于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日正式注销。</w:t>
      </w:r>
    </w:p>
    <w:p>
      <w:pPr>
        <w:widowControl w:val="0"/>
        <w:spacing w:after="379" w:line="1" w:lineRule="exact"/>
      </w:pPr>
    </w:p>
    <w:p>
      <w:pPr>
        <w:pStyle w:val="Style20"/>
        <w:keepNext/>
        <w:keepLines/>
        <w:widowControl w:val="0"/>
        <w:shd w:val="clear" w:color="auto" w:fill="auto"/>
        <w:bidi w:val="0"/>
        <w:spacing w:before="0" w:after="38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rPr>
        <w:t>九</w:t>
      </w:r>
      <w:bookmarkEnd w:id="294"/>
      <w:r>
        <w:rPr>
          <w:color w:val="000000"/>
          <w:spacing w:val="0"/>
          <w:w w:val="100"/>
          <w:position w:val="0"/>
        </w:rPr>
        <w:t>、聘任、解聘会计师事务所情况</w:t>
      </w:r>
      <w:bookmarkEnd w:id="292"/>
      <w:bookmarkEnd w:id="293"/>
      <w:bookmarkEnd w:id="295"/>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德勤华永会计师事务所（特殊普通合伙）</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童传江；张乐</w:t>
            </w:r>
          </w:p>
        </w:tc>
      </w:tr>
    </w:tbl>
    <w:p>
      <w:pPr>
        <w:pStyle w:val="Style24"/>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当期是否改聘会计师事务所</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4"/>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是否在审计期间改聘会计师事务所</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24"/>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更换会计师事务所是否履行审批程序</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对改聘、变更会计师事务所情况的详细说明</w:t>
      </w:r>
    </w:p>
    <w:p>
      <w:pPr>
        <w:pStyle w:val="Style24"/>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日，公司召开第五届董事会第十四次会议，审议通过《关于变更会计师事务所的议案》。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年第二次临时股东大会，审议通过《关于变更会计师事务所的议案》。相关情况如下：</w:t>
      </w:r>
    </w:p>
    <w:p>
      <w:pPr>
        <w:pStyle w:val="Style24"/>
        <w:keepNext w:val="0"/>
        <w:keepLines w:val="0"/>
        <w:widowControl w:val="0"/>
        <w:shd w:val="clear" w:color="auto" w:fill="auto"/>
        <w:bidi w:val="0"/>
        <w:spacing w:before="0" w:after="380" w:line="312" w:lineRule="exact"/>
        <w:ind w:left="0" w:right="0" w:firstLine="4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日召开的公司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年度股东大会审议通过了关于续聘大华会计师事务所（特殊普通合伙）（以下简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）的议案，续聘大华所为公司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年度的财务审计机构，聘用期为一年。其在执业过程中能够坚持独立审计原则， 客观、公正、公允地反映公司财务状况，切实履行审计机构应尽的职责从专业角度维护公司及股东的合法权益。鉴于大华自 </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年起已为公司提供多年的审计服务，为确保审计工作的独立性和客观性，提高审计效率，更好地适应公司业务发展，经 与大华协商沟通，公司变更了会计师事务所，聘任德勤华永会计师事务所（特殊普通合伙）（以下简称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德勤华永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）为公司 审计机构，为公司提供</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年度财务报表审计和内部控制审计服务。</w:t>
      </w:r>
    </w:p>
    <w:p>
      <w:pPr>
        <w:pStyle w:val="Style24"/>
        <w:keepNext w:val="0"/>
        <w:keepLines w:val="0"/>
        <w:widowControl w:val="0"/>
        <w:shd w:val="clear" w:color="auto" w:fill="auto"/>
        <w:bidi w:val="0"/>
        <w:spacing w:before="0" w:after="140" w:line="312" w:lineRule="exact"/>
        <w:ind w:left="0" w:right="0" w:firstLine="0"/>
        <w:jc w:val="left"/>
      </w:pPr>
      <w:r>
        <w:rPr>
          <w:color w:val="000000"/>
          <w:spacing w:val="0"/>
          <w:w w:val="100"/>
          <w:position w:val="0"/>
        </w:rPr>
        <w:t>聘请内部控制审计会计师事务所、财务顾问或保荐人情况</w:t>
      </w:r>
    </w:p>
    <w:p>
      <w:pPr>
        <w:pStyle w:val="Style24"/>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296" w:name="bookmark296"/>
      <w:bookmarkStart w:id="297" w:name="bookmark297"/>
      <w:bookmarkStart w:id="298" w:name="bookmark298"/>
      <w:r>
        <w:rPr>
          <w:color w:val="000000"/>
          <w:spacing w:val="0"/>
          <w:w w:val="100"/>
          <w:position w:val="0"/>
        </w:rPr>
        <w:t>十、年度报告披露后面临暂停上市和终止上市情况</w:t>
      </w:r>
      <w:bookmarkEnd w:id="296"/>
      <w:bookmarkEnd w:id="297"/>
      <w:bookmarkEnd w:id="298"/>
    </w:p>
    <w:p>
      <w:pPr>
        <w:pStyle w:val="Style24"/>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299" w:name="bookmark299"/>
      <w:bookmarkStart w:id="300" w:name="bookmark300"/>
      <w:bookmarkStart w:id="301" w:name="bookmark301"/>
      <w:r>
        <w:rPr>
          <w:color w:val="000000"/>
          <w:spacing w:val="0"/>
          <w:w w:val="100"/>
          <w:position w:val="0"/>
        </w:rPr>
        <w:t>十一、破产重整相关事项</w:t>
      </w:r>
      <w:bookmarkEnd w:id="299"/>
      <w:bookmarkEnd w:id="300"/>
      <w:bookmarkEnd w:id="301"/>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公司报告期未发生破产重整相关事项。</w:t>
      </w:r>
    </w:p>
    <w:p>
      <w:pPr>
        <w:pStyle w:val="Style20"/>
        <w:keepNext/>
        <w:keepLines/>
        <w:widowControl w:val="0"/>
        <w:shd w:val="clear" w:color="auto" w:fill="auto"/>
        <w:bidi w:val="0"/>
        <w:spacing w:before="0" w:after="380" w:line="240" w:lineRule="auto"/>
        <w:ind w:left="0" w:right="0" w:firstLine="0"/>
        <w:jc w:val="left"/>
      </w:pPr>
      <w:bookmarkStart w:id="302" w:name="bookmark302"/>
      <w:bookmarkStart w:id="303" w:name="bookmark303"/>
      <w:bookmarkStart w:id="304" w:name="bookmark304"/>
      <w:r>
        <w:rPr>
          <w:color w:val="000000"/>
          <w:spacing w:val="0"/>
          <w:w w:val="100"/>
          <w:position w:val="0"/>
        </w:rPr>
        <w:t>十二、重大诉讼、仲裁事项</w:t>
      </w:r>
      <w:bookmarkEnd w:id="302"/>
      <w:bookmarkEnd w:id="303"/>
      <w:bookmarkEnd w:id="304"/>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本报告期公司无重大诉讼、仲裁事项。</w:t>
      </w:r>
    </w:p>
    <w:p>
      <w:pPr>
        <w:pStyle w:val="Style20"/>
        <w:keepNext/>
        <w:keepLines/>
        <w:widowControl w:val="0"/>
        <w:shd w:val="clear" w:color="auto" w:fill="auto"/>
        <w:bidi w:val="0"/>
        <w:spacing w:before="0" w:after="380" w:line="240" w:lineRule="auto"/>
        <w:ind w:left="0" w:right="0" w:firstLine="0"/>
        <w:jc w:val="left"/>
      </w:pPr>
      <w:bookmarkStart w:id="305" w:name="bookmark305"/>
      <w:bookmarkStart w:id="306" w:name="bookmark306"/>
      <w:bookmarkStart w:id="307" w:name="bookmark307"/>
      <w:r>
        <w:rPr>
          <w:color w:val="000000"/>
          <w:spacing w:val="0"/>
          <w:w w:val="100"/>
          <w:position w:val="0"/>
        </w:rPr>
        <w:t>十三、处罚及整改情况</w:t>
      </w:r>
      <w:bookmarkEnd w:id="305"/>
      <w:bookmarkEnd w:id="306"/>
      <w:bookmarkEnd w:id="307"/>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公司报告期不存在处罚及整改情况。</w:t>
      </w:r>
    </w:p>
    <w:p>
      <w:pPr>
        <w:pStyle w:val="Style20"/>
        <w:keepNext/>
        <w:keepLines/>
        <w:widowControl w:val="0"/>
        <w:shd w:val="clear" w:color="auto" w:fill="auto"/>
        <w:bidi w:val="0"/>
        <w:spacing w:before="0" w:after="380" w:line="240" w:lineRule="auto"/>
        <w:ind w:left="0" w:right="0" w:firstLine="0"/>
        <w:jc w:val="left"/>
      </w:pPr>
      <w:bookmarkStart w:id="308" w:name="bookmark308"/>
      <w:bookmarkStart w:id="309" w:name="bookmark309"/>
      <w:bookmarkStart w:id="310" w:name="bookmark310"/>
      <w:r>
        <w:rPr>
          <w:color w:val="000000"/>
          <w:spacing w:val="0"/>
          <w:w w:val="100"/>
          <w:position w:val="0"/>
        </w:rPr>
        <w:t>十四、公司及其控股股东、实际控制人的诚信状况</w:t>
      </w:r>
      <w:bookmarkEnd w:id="308"/>
      <w:bookmarkEnd w:id="309"/>
      <w:bookmarkEnd w:id="310"/>
    </w:p>
    <w:p>
      <w:pPr>
        <w:pStyle w:val="Style24"/>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311" w:name="bookmark311"/>
      <w:bookmarkStart w:id="312" w:name="bookmark312"/>
      <w:bookmarkStart w:id="313" w:name="bookmark313"/>
      <w:r>
        <w:rPr>
          <w:color w:val="000000"/>
          <w:spacing w:val="0"/>
          <w:w w:val="100"/>
          <w:position w:val="0"/>
        </w:rPr>
        <w:t>十五、公司股权激励计划、员工持股计划或其他员工激励措施的实施情况</w:t>
      </w:r>
      <w:bookmarkEnd w:id="311"/>
      <w:bookmarkEnd w:id="312"/>
      <w:bookmarkEnd w:id="313"/>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公司董事会授予公司财务负责人董桂英</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万股限制性股票于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日上市，具体见巨潮资讯网上的《关于限制性 股票授予完成的公告》（</w:t>
      </w:r>
      <w:r>
        <w:rPr>
          <w:rFonts w:ascii="Times New Roman" w:eastAsia="Times New Roman" w:hAnsi="Times New Roman" w:cs="Times New Roman"/>
          <w:color w:val="000000"/>
          <w:spacing w:val="0"/>
          <w:w w:val="100"/>
          <w:position w:val="0"/>
          <w:sz w:val="18"/>
          <w:szCs w:val="18"/>
        </w:rPr>
        <w:t>2016-001</w:t>
      </w:r>
      <w:r>
        <w:rPr>
          <w:color w:val="000000"/>
          <w:spacing w:val="0"/>
          <w:w w:val="100"/>
          <w:position w:val="0"/>
        </w:rPr>
        <w:t>）。</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日召开董事会审议并通过了《关于回购已离职股权激励对象所持已获授但尚未解锁的限制性股票的议 案》和《关于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年限制性股票激励计划第二个解锁期解锁条件成就的议案》，具体见巨潮资讯网上的《关于回购已离职股 权激励对象所持已获授但尚未解锁的限制性股票的公告》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2016-006</w:t>
      </w:r>
      <w:r>
        <w:rPr>
          <w:color w:val="000000"/>
          <w:spacing w:val="0"/>
          <w:w w:val="100"/>
          <w:position w:val="0"/>
        </w:rPr>
        <w:t>）</w:t>
      </w:r>
      <w:r>
        <w:rPr>
          <w:color w:val="000000"/>
          <w:spacing w:val="0"/>
          <w:w w:val="100"/>
          <w:position w:val="0"/>
        </w:rPr>
        <w:t>和《关于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年限制性股票激励计划第二个解锁期解 锁条件成就的公告》（</w:t>
      </w:r>
      <w:r>
        <w:rPr>
          <w:rFonts w:ascii="Times New Roman" w:eastAsia="Times New Roman" w:hAnsi="Times New Roman" w:cs="Times New Roman"/>
          <w:color w:val="000000"/>
          <w:spacing w:val="0"/>
          <w:w w:val="100"/>
          <w:position w:val="0"/>
          <w:sz w:val="18"/>
          <w:szCs w:val="18"/>
        </w:rPr>
        <w:t>2016-007</w:t>
      </w:r>
      <w:r>
        <w:rPr>
          <w:color w:val="000000"/>
          <w:spacing w:val="0"/>
          <w:w w:val="100"/>
          <w:position w:val="0"/>
        </w:rPr>
        <w:t>）。</w:t>
      </w:r>
    </w:p>
    <w:p>
      <w:pPr>
        <w:pStyle w:val="Style24"/>
        <w:keepNext w:val="0"/>
        <w:keepLines w:val="0"/>
        <w:widowControl w:val="0"/>
        <w:shd w:val="clear" w:color="auto" w:fill="auto"/>
        <w:bidi w:val="0"/>
        <w:spacing w:before="0" w:after="380" w:line="313" w:lineRule="exact"/>
        <w:ind w:left="0" w:right="0" w:firstLine="4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日，公司召开第五届董事会第十二次会议，审议并通过了《关于公司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年股权激励计划部分不符合解锁 条件限制性股票回购的议案》、《关于回购</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年股权激励计划中已离职股权激励对象所持已获授但尚未解锁的限制性股票 的议案》和《关于修正</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年股权激励计划考核指标的议案》，具体见巨潮资讯网上的《关于公司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年股权激励计划部分 不符合解锁条件限制性股票回购的公告》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2016-027</w:t>
      </w:r>
      <w:r>
        <w:rPr>
          <w:color w:val="000000"/>
          <w:spacing w:val="0"/>
          <w:w w:val="100"/>
          <w:position w:val="0"/>
        </w:rPr>
        <w:t>）</w:t>
      </w:r>
      <w:r>
        <w:rPr>
          <w:color w:val="000000"/>
          <w:spacing w:val="0"/>
          <w:w w:val="100"/>
          <w:position w:val="0"/>
        </w:rPr>
        <w:t>、《关于回购</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年股权激励计划中已离职股权激励对象所持已获授 但尚未解锁的限制性股票的公告》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2016-028</w:t>
      </w:r>
      <w:r>
        <w:rPr>
          <w:color w:val="000000"/>
          <w:spacing w:val="0"/>
          <w:w w:val="100"/>
          <w:position w:val="0"/>
        </w:rPr>
        <w:t>）</w:t>
      </w:r>
      <w:r>
        <w:rPr>
          <w:color w:val="000000"/>
          <w:spacing w:val="0"/>
          <w:w w:val="100"/>
          <w:position w:val="0"/>
        </w:rPr>
        <w:t>和《关于修正</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年股权激励计划考核指标的公告》（</w:t>
      </w:r>
      <w:r>
        <w:rPr>
          <w:rFonts w:ascii="Times New Roman" w:eastAsia="Times New Roman" w:hAnsi="Times New Roman" w:cs="Times New Roman"/>
          <w:color w:val="000000"/>
          <w:spacing w:val="0"/>
          <w:w w:val="100"/>
          <w:position w:val="0"/>
          <w:sz w:val="18"/>
          <w:szCs w:val="18"/>
        </w:rPr>
        <w:t>2016-029</w:t>
      </w:r>
      <w:r>
        <w:rPr>
          <w:color w:val="000000"/>
          <w:spacing w:val="0"/>
          <w:w w:val="100"/>
          <w:position w:val="0"/>
        </w:rPr>
        <w:t>）。</w:t>
      </w:r>
    </w:p>
    <w:p>
      <w:pPr>
        <w:pStyle w:val="Style20"/>
        <w:keepNext/>
        <w:keepLines/>
        <w:widowControl w:val="0"/>
        <w:shd w:val="clear" w:color="auto" w:fill="auto"/>
        <w:bidi w:val="0"/>
        <w:spacing w:before="0" w:after="380" w:line="240" w:lineRule="auto"/>
        <w:ind w:left="0" w:right="0" w:firstLine="0"/>
        <w:jc w:val="left"/>
      </w:pPr>
      <w:bookmarkStart w:id="314" w:name="bookmark314"/>
      <w:bookmarkStart w:id="315" w:name="bookmark315"/>
      <w:bookmarkStart w:id="316" w:name="bookmark316"/>
      <w:r>
        <w:rPr>
          <w:color w:val="000000"/>
          <w:spacing w:val="0"/>
          <w:w w:val="100"/>
          <w:position w:val="0"/>
        </w:rPr>
        <w:t>十六、重大关联交易</w:t>
      </w:r>
      <w:bookmarkEnd w:id="314"/>
      <w:bookmarkEnd w:id="315"/>
      <w:bookmarkEnd w:id="316"/>
    </w:p>
    <w:p>
      <w:pPr>
        <w:pStyle w:val="Style28"/>
        <w:keepNext/>
        <w:keepLines/>
        <w:widowControl w:val="0"/>
        <w:shd w:val="clear" w:color="auto" w:fill="auto"/>
        <w:tabs>
          <w:tab w:pos="368" w:val="left"/>
        </w:tabs>
        <w:bidi w:val="0"/>
        <w:spacing w:before="0" w:after="380" w:line="240" w:lineRule="auto"/>
        <w:ind w:left="0" w:right="0" w:firstLine="0"/>
        <w:jc w:val="left"/>
      </w:pPr>
      <w:bookmarkStart w:id="317" w:name="bookmark317"/>
      <w:bookmarkStart w:id="318" w:name="bookmark318"/>
      <w:bookmarkStart w:id="319" w:name="bookmark319"/>
      <w:bookmarkStart w:id="320" w:name="bookmark320"/>
      <w:r>
        <w:rPr>
          <w:rFonts w:ascii="Times New Roman" w:eastAsia="Times New Roman" w:hAnsi="Times New Roman" w:cs="Times New Roman"/>
          <w:color w:val="000000"/>
          <w:spacing w:val="0"/>
          <w:w w:val="100"/>
          <w:position w:val="0"/>
        </w:rPr>
        <w:t>1</w:t>
      </w:r>
      <w:bookmarkEnd w:id="319"/>
      <w:r>
        <w:rPr>
          <w:color w:val="000000"/>
          <w:spacing w:val="0"/>
          <w:w w:val="100"/>
          <w:position w:val="0"/>
        </w:rPr>
        <w:t>、</w:t>
        <w:tab/>
        <w:t>与日常经营相关的关联交易</w:t>
      </w:r>
      <w:bookmarkEnd w:id="317"/>
      <w:bookmarkEnd w:id="318"/>
      <w:bookmarkEnd w:id="320"/>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公司报告期未发生与日常经营相关的关联交易。</w:t>
      </w:r>
    </w:p>
    <w:p>
      <w:pPr>
        <w:pStyle w:val="Style28"/>
        <w:keepNext/>
        <w:keepLines/>
        <w:widowControl w:val="0"/>
        <w:shd w:val="clear" w:color="auto" w:fill="auto"/>
        <w:tabs>
          <w:tab w:pos="378" w:val="left"/>
        </w:tabs>
        <w:bidi w:val="0"/>
        <w:spacing w:before="0" w:after="380" w:line="240" w:lineRule="auto"/>
        <w:ind w:left="0" w:right="0" w:firstLine="0"/>
        <w:jc w:val="left"/>
      </w:pPr>
      <w:bookmarkStart w:id="321" w:name="bookmark321"/>
      <w:bookmarkStart w:id="322" w:name="bookmark322"/>
      <w:bookmarkStart w:id="323" w:name="bookmark323"/>
      <w:bookmarkStart w:id="324" w:name="bookmark324"/>
      <w:r>
        <w:rPr>
          <w:rFonts w:ascii="Times New Roman" w:eastAsia="Times New Roman" w:hAnsi="Times New Roman" w:cs="Times New Roman"/>
          <w:color w:val="000000"/>
          <w:spacing w:val="0"/>
          <w:w w:val="100"/>
          <w:position w:val="0"/>
        </w:rPr>
        <w:t>2</w:t>
      </w:r>
      <w:bookmarkEnd w:id="323"/>
      <w:r>
        <w:rPr>
          <w:color w:val="000000"/>
          <w:spacing w:val="0"/>
          <w:w w:val="100"/>
          <w:position w:val="0"/>
        </w:rPr>
        <w:t>、</w:t>
        <w:tab/>
        <w:t>资产或股权收购、出售发生的关联交易</w:t>
      </w:r>
      <w:bookmarkEnd w:id="321"/>
      <w:bookmarkEnd w:id="322"/>
      <w:bookmarkEnd w:id="324"/>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公司报告期未发生资产或股权收购、出售的关联交易。</w:t>
      </w:r>
    </w:p>
    <w:p>
      <w:pPr>
        <w:pStyle w:val="Style28"/>
        <w:keepNext/>
        <w:keepLines/>
        <w:widowControl w:val="0"/>
        <w:shd w:val="clear" w:color="auto" w:fill="auto"/>
        <w:tabs>
          <w:tab w:pos="378" w:val="left"/>
        </w:tabs>
        <w:bidi w:val="0"/>
        <w:spacing w:before="0" w:after="380" w:line="240" w:lineRule="auto"/>
        <w:ind w:left="0" w:right="0" w:firstLine="0"/>
        <w:jc w:val="left"/>
      </w:pPr>
      <w:bookmarkStart w:id="325" w:name="bookmark325"/>
      <w:bookmarkStart w:id="326" w:name="bookmark326"/>
      <w:bookmarkStart w:id="327" w:name="bookmark327"/>
      <w:bookmarkStart w:id="328" w:name="bookmark328"/>
      <w:r>
        <w:rPr>
          <w:rFonts w:ascii="Times New Roman" w:eastAsia="Times New Roman" w:hAnsi="Times New Roman" w:cs="Times New Roman"/>
          <w:color w:val="000000"/>
          <w:spacing w:val="0"/>
          <w:w w:val="100"/>
          <w:position w:val="0"/>
        </w:rPr>
        <w:t>3</w:t>
      </w:r>
      <w:bookmarkEnd w:id="327"/>
      <w:r>
        <w:rPr>
          <w:color w:val="000000"/>
          <w:spacing w:val="0"/>
          <w:w w:val="100"/>
          <w:position w:val="0"/>
        </w:rPr>
        <w:t>、</w:t>
        <w:tab/>
        <w:t>共同对外投资的关联交易</w:t>
      </w:r>
      <w:bookmarkEnd w:id="325"/>
      <w:bookmarkEnd w:id="326"/>
      <w:bookmarkEnd w:id="328"/>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28"/>
        <w:keepNext/>
        <w:keepLines/>
        <w:widowControl w:val="0"/>
        <w:shd w:val="clear" w:color="auto" w:fill="auto"/>
        <w:tabs>
          <w:tab w:pos="378" w:val="left"/>
        </w:tabs>
        <w:bidi w:val="0"/>
        <w:spacing w:before="0" w:after="380" w:line="240" w:lineRule="auto"/>
        <w:ind w:left="0" w:right="0" w:firstLine="0"/>
        <w:jc w:val="left"/>
      </w:pP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rPr>
        <w:t>4</w:t>
      </w:r>
      <w:bookmarkEnd w:id="331"/>
      <w:r>
        <w:rPr>
          <w:color w:val="000000"/>
          <w:spacing w:val="0"/>
          <w:w w:val="100"/>
          <w:position w:val="0"/>
        </w:rPr>
        <w:t>、</w:t>
        <w:tab/>
        <w:t>关联债权债务往来</w:t>
      </w:r>
      <w:bookmarkEnd w:id="329"/>
      <w:bookmarkEnd w:id="330"/>
      <w:bookmarkEnd w:id="332"/>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28"/>
        <w:keepNext/>
        <w:keepLines/>
        <w:widowControl w:val="0"/>
        <w:shd w:val="clear" w:color="auto" w:fill="auto"/>
        <w:tabs>
          <w:tab w:pos="378" w:val="left"/>
        </w:tabs>
        <w:bidi w:val="0"/>
        <w:spacing w:before="0" w:after="380" w:line="240" w:lineRule="auto"/>
        <w:ind w:left="0" w:right="0" w:firstLine="0"/>
        <w:jc w:val="left"/>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5</w:t>
      </w:r>
      <w:bookmarkEnd w:id="335"/>
      <w:r>
        <w:rPr>
          <w:color w:val="000000"/>
          <w:spacing w:val="0"/>
          <w:w w:val="100"/>
          <w:position w:val="0"/>
        </w:rPr>
        <w:t>、</w:t>
        <w:tab/>
        <w:t>其他重大关联交易</w:t>
      </w:r>
      <w:bookmarkEnd w:id="333"/>
      <w:bookmarkEnd w:id="334"/>
      <w:bookmarkEnd w:id="336"/>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0"/>
        <w:keepNext/>
        <w:keepLines/>
        <w:widowControl w:val="0"/>
        <w:shd w:val="clear" w:color="auto" w:fill="auto"/>
        <w:bidi w:val="0"/>
        <w:spacing w:before="0" w:after="380" w:line="240" w:lineRule="auto"/>
        <w:ind w:left="0" w:right="0" w:firstLine="0"/>
        <w:jc w:val="left"/>
      </w:pPr>
      <w:bookmarkStart w:id="337" w:name="bookmark337"/>
      <w:bookmarkStart w:id="338" w:name="bookmark338"/>
      <w:bookmarkStart w:id="339" w:name="bookmark339"/>
      <w:r>
        <w:rPr>
          <w:color w:val="000000"/>
          <w:spacing w:val="0"/>
          <w:w w:val="100"/>
          <w:position w:val="0"/>
        </w:rPr>
        <w:t>十七、重大合同及其履行情况</w:t>
      </w:r>
      <w:bookmarkEnd w:id="337"/>
      <w:bookmarkEnd w:id="338"/>
      <w:bookmarkEnd w:id="339"/>
    </w:p>
    <w:p>
      <w:pPr>
        <w:pStyle w:val="Style28"/>
        <w:keepNext/>
        <w:keepLines/>
        <w:widowControl w:val="0"/>
        <w:shd w:val="clear" w:color="auto" w:fill="auto"/>
        <w:tabs>
          <w:tab w:pos="368" w:val="left"/>
        </w:tabs>
        <w:bidi w:val="0"/>
        <w:spacing w:before="0" w:after="380" w:line="240" w:lineRule="auto"/>
        <w:ind w:left="0" w:right="0" w:firstLine="0"/>
        <w:jc w:val="left"/>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1</w:t>
      </w:r>
      <w:bookmarkEnd w:id="342"/>
      <w:r>
        <w:rPr>
          <w:color w:val="000000"/>
          <w:spacing w:val="0"/>
          <w:w w:val="100"/>
          <w:position w:val="0"/>
        </w:rPr>
        <w:t>、</w:t>
        <w:tab/>
        <w:t>托管、承包、租赁事项情况</w:t>
      </w:r>
      <w:bookmarkEnd w:id="340"/>
      <w:bookmarkEnd w:id="341"/>
      <w:bookmarkEnd w:id="343"/>
    </w:p>
    <w:p>
      <w:pPr>
        <w:pStyle w:val="Style33"/>
        <w:keepNext/>
        <w:keepLines/>
        <w:widowControl w:val="0"/>
        <w:shd w:val="clear" w:color="auto" w:fill="auto"/>
        <w:tabs>
          <w:tab w:pos="493" w:val="left"/>
        </w:tabs>
        <w:bidi w:val="0"/>
        <w:spacing w:before="0" w:line="240" w:lineRule="auto"/>
        <w:ind w:left="0" w:right="0" w:firstLine="0"/>
        <w:jc w:val="left"/>
      </w:pPr>
      <w:bookmarkStart w:id="344" w:name="bookmark344"/>
      <w:bookmarkStart w:id="345" w:name="bookmark345"/>
      <w:bookmarkStart w:id="346" w:name="bookmark346"/>
      <w:bookmarkStart w:id="347" w:name="bookmark347"/>
      <w:r>
        <w:rPr>
          <w:color w:val="000000"/>
          <w:spacing w:val="0"/>
          <w:w w:val="100"/>
          <w:position w:val="0"/>
        </w:rPr>
        <w:t>（</w:t>
      </w:r>
      <w:bookmarkEnd w:id="346"/>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44"/>
      <w:bookmarkEnd w:id="345"/>
      <w:bookmarkEnd w:id="347"/>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33"/>
        <w:keepNext/>
        <w:keepLines/>
        <w:widowControl w:val="0"/>
        <w:shd w:val="clear" w:color="auto" w:fill="auto"/>
        <w:tabs>
          <w:tab w:pos="493" w:val="left"/>
        </w:tabs>
        <w:bidi w:val="0"/>
        <w:spacing w:before="0" w:line="240" w:lineRule="auto"/>
        <w:ind w:left="0" w:right="0" w:firstLine="0"/>
        <w:jc w:val="left"/>
      </w:pPr>
      <w:bookmarkStart w:id="348" w:name="bookmark348"/>
      <w:bookmarkStart w:id="349" w:name="bookmark349"/>
      <w:bookmarkStart w:id="350" w:name="bookmark350"/>
      <w:bookmarkStart w:id="351" w:name="bookmark351"/>
      <w:r>
        <w:rPr>
          <w:color w:val="000000"/>
          <w:spacing w:val="0"/>
          <w:w w:val="100"/>
          <w:position w:val="0"/>
        </w:rPr>
        <w:t>（</w:t>
      </w:r>
      <w:bookmarkEnd w:id="350"/>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48"/>
      <w:bookmarkEnd w:id="349"/>
      <w:bookmarkEnd w:id="351"/>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3"/>
        <w:keepNext/>
        <w:keepLines/>
        <w:widowControl w:val="0"/>
        <w:shd w:val="clear" w:color="auto" w:fill="auto"/>
        <w:tabs>
          <w:tab w:pos="493" w:val="left"/>
        </w:tabs>
        <w:bidi w:val="0"/>
        <w:spacing w:before="0" w:line="240" w:lineRule="auto"/>
        <w:ind w:left="0" w:right="0" w:firstLine="0"/>
        <w:jc w:val="left"/>
      </w:pPr>
      <w:bookmarkStart w:id="352" w:name="bookmark352"/>
      <w:bookmarkStart w:id="353" w:name="bookmark353"/>
      <w:bookmarkStart w:id="354" w:name="bookmark354"/>
      <w:bookmarkStart w:id="355" w:name="bookmark355"/>
      <w:r>
        <w:rPr>
          <w:color w:val="000000"/>
          <w:spacing w:val="0"/>
          <w:w w:val="100"/>
          <w:position w:val="0"/>
        </w:rPr>
        <w:t>（</w:t>
      </w:r>
      <w:bookmarkEnd w:id="354"/>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52"/>
      <w:bookmarkEnd w:id="353"/>
      <w:bookmarkEnd w:id="355"/>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28"/>
        <w:keepNext/>
        <w:keepLines/>
        <w:widowControl w:val="0"/>
        <w:shd w:val="clear" w:color="auto" w:fill="auto"/>
        <w:tabs>
          <w:tab w:pos="378" w:val="left"/>
        </w:tabs>
        <w:bidi w:val="0"/>
        <w:spacing w:before="0" w:after="380" w:line="240" w:lineRule="auto"/>
        <w:ind w:left="0" w:right="0" w:firstLine="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2</w:t>
      </w:r>
      <w:bookmarkEnd w:id="358"/>
      <w:r>
        <w:rPr>
          <w:color w:val="000000"/>
          <w:spacing w:val="0"/>
          <w:w w:val="100"/>
          <w:position w:val="0"/>
        </w:rPr>
        <w:t>、</w:t>
        <w:tab/>
        <w:t>重大担保</w:t>
      </w:r>
      <w:bookmarkEnd w:id="356"/>
      <w:bookmarkEnd w:id="357"/>
      <w:bookmarkEnd w:id="359"/>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sectPr>
          <w:headerReference w:type="default" r:id="rId37"/>
          <w:footerReference w:type="default" r:id="rId38"/>
          <w:headerReference w:type="even" r:id="rId39"/>
          <w:footerReference w:type="even" r:id="rId40"/>
          <w:footnotePr>
            <w:pos w:val="pageBottom"/>
            <w:numFmt w:val="decimal"/>
            <w:numRestart w:val="continuous"/>
          </w:footnotePr>
          <w:pgSz w:w="11900" w:h="16840"/>
          <w:pgMar w:top="1441" w:right="1110" w:bottom="1561" w:left="1100" w:header="0" w:footer="3" w:gutter="0"/>
          <w:cols w:space="720"/>
          <w:noEndnote/>
          <w:rtlGutter w:val="0"/>
          <w:docGrid w:linePitch="360"/>
        </w:sectPr>
      </w:pPr>
      <w:r>
        <w:rPr>
          <w:color w:val="000000"/>
          <w:spacing w:val="0"/>
          <w:w w:val="100"/>
          <w:position w:val="0"/>
        </w:rPr>
        <w:t>公司报告期不存在担保情况。</w:t>
      </w:r>
    </w:p>
    <w:p>
      <w:pPr>
        <w:pStyle w:val="Style28"/>
        <w:keepNext/>
        <w:keepLines/>
        <w:widowControl w:val="0"/>
        <w:shd w:val="clear" w:color="auto" w:fill="auto"/>
        <w:bidi w:val="0"/>
        <w:spacing w:before="320" w:line="240" w:lineRule="auto"/>
        <w:ind w:left="0" w:right="0" w:firstLine="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3</w:t>
      </w:r>
      <w:bookmarkEnd w:id="362"/>
      <w:r>
        <w:rPr>
          <w:color w:val="000000"/>
          <w:spacing w:val="0"/>
          <w:w w:val="100"/>
          <w:position w:val="0"/>
        </w:rPr>
        <w:t>、委托他人进行现金资产管理情况</w:t>
      </w:r>
      <w:bookmarkEnd w:id="360"/>
      <w:bookmarkEnd w:id="361"/>
      <w:bookmarkEnd w:id="363"/>
    </w:p>
    <w:p>
      <w:pPr>
        <w:pStyle w:val="Style33"/>
        <w:keepNext/>
        <w:keepLines/>
        <w:widowControl w:val="0"/>
        <w:shd w:val="clear" w:color="auto" w:fill="auto"/>
        <w:bidi w:val="0"/>
        <w:spacing w:before="0" w:after="360" w:line="240" w:lineRule="auto"/>
        <w:ind w:left="0" w:right="0" w:firstLine="0"/>
        <w:jc w:val="left"/>
      </w:pPr>
      <w:bookmarkStart w:id="364" w:name="bookmark364"/>
      <w:bookmarkStart w:id="365" w:name="bookmark365"/>
      <w:bookmarkStart w:id="366" w:name="bookmark366"/>
      <w:bookmarkStart w:id="367" w:name="bookmark367"/>
      <w:r>
        <w:rPr>
          <w:color w:val="000000"/>
          <w:spacing w:val="0"/>
          <w:w w:val="100"/>
          <w:position w:val="0"/>
        </w:rPr>
        <w:t>（</w:t>
      </w:r>
      <w:bookmarkEnd w:id="366"/>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64"/>
      <w:bookmarkEnd w:id="365"/>
      <w:bookmarkEnd w:id="367"/>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13080" w:right="0" w:firstLine="0"/>
        <w:jc w:val="left"/>
      </w:pPr>
      <w:r>
        <w:rPr>
          <w:color w:val="000000"/>
          <w:spacing w:val="0"/>
          <w:w w:val="100"/>
          <w:position w:val="0"/>
        </w:rPr>
        <w:t>单位：万元</w:t>
      </w:r>
    </w:p>
    <w:tbl>
      <w:tblPr>
        <w:tblOverlap w:val="never"/>
        <w:jc w:val="center"/>
        <w:tblLayout w:type="fixed"/>
      </w:tblPr>
      <w:tblGrid>
        <w:gridCol w:w="1661"/>
        <w:gridCol w:w="595"/>
        <w:gridCol w:w="778"/>
        <w:gridCol w:w="782"/>
        <w:gridCol w:w="1747"/>
        <w:gridCol w:w="1555"/>
        <w:gridCol w:w="1421"/>
        <w:gridCol w:w="989"/>
        <w:gridCol w:w="1277"/>
        <w:gridCol w:w="850"/>
        <w:gridCol w:w="1277"/>
        <w:gridCol w:w="123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受托人名称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是否关 联交易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报酬确定方式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本期实际收 回本金金额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计提减值准备 金额（如有）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报告期实际损</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报告期损益实 际收回情况</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招行银行北京朝阳 门支行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0.79</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招行银行北京朝阳 门支行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0.39</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保本固定收益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15.29</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14.27</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招行银行北京朝阳 门支行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招行银行北京朝阳 门支行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0.41</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招行银行北京朝阳 门支行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招行银行北京朝阳 门支行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w:t>
            </w:r>
          </w:p>
        </w:tc>
      </w:tr>
    </w:tbl>
    <w:p>
      <w:pPr>
        <w:spacing w:lineRule="exact" w:line="1"/>
        <w:rPr>
          <w:sz w:val="2"/>
          <w:szCs w:val="2"/>
        </w:rPr>
      </w:pPr>
      <w:r>
        <w:br w:type="page"/>
      </w:r>
    </w:p>
    <w:tbl>
      <w:tblPr>
        <w:tblOverlap w:val="never"/>
        <w:jc w:val="center"/>
        <w:tblLayout w:type="fixed"/>
      </w:tblPr>
      <w:tblGrid>
        <w:gridCol w:w="1661"/>
        <w:gridCol w:w="595"/>
        <w:gridCol w:w="778"/>
        <w:gridCol w:w="782"/>
        <w:gridCol w:w="1747"/>
        <w:gridCol w:w="1555"/>
        <w:gridCol w:w="1421"/>
        <w:gridCol w:w="989"/>
        <w:gridCol w:w="1277"/>
        <w:gridCol w:w="850"/>
        <w:gridCol w:w="1277"/>
        <w:gridCol w:w="1238"/>
      </w:tblGrid>
      <w:tr>
        <w:trPr>
          <w:trHeight w:val="74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受托人名称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是否关 联交易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报酬确定方式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本期实际收 回本金金额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计提减值准备 金额（如有）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报告期实际损</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报告期损益实 际收回情况</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招行银行北京朝阳 门支行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0.46</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招行银行北京朝阳 门支行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招行银行北京朝阳 门支行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4.13</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招行银行北京朝阳 门支行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10.11</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招行银行北京朝阳 门支行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招行银行北京朝阳 门支行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招行银行北京朝阳 门支行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招行银行北京朝阳 门支行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招行银行北京朝阳 门支行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3.87</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招行银行北京朝阳 门支行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招行银行北京朝阳 门支行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招行银行北京朝阳 门支行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0.61</w:t>
            </w:r>
          </w:p>
        </w:tc>
      </w:tr>
    </w:tbl>
    <w:p>
      <w:pPr>
        <w:spacing w:lineRule="exact" w:line="1"/>
        <w:rPr>
          <w:sz w:val="2"/>
          <w:szCs w:val="2"/>
        </w:rPr>
      </w:pPr>
      <w:r>
        <w:br w:type="page"/>
      </w:r>
    </w:p>
    <w:tbl>
      <w:tblPr>
        <w:tblOverlap w:val="never"/>
        <w:jc w:val="center"/>
        <w:tblLayout w:type="fixed"/>
      </w:tblPr>
      <w:tblGrid>
        <w:gridCol w:w="1661"/>
        <w:gridCol w:w="595"/>
        <w:gridCol w:w="778"/>
        <w:gridCol w:w="782"/>
        <w:gridCol w:w="1747"/>
        <w:gridCol w:w="1555"/>
        <w:gridCol w:w="1421"/>
        <w:gridCol w:w="989"/>
        <w:gridCol w:w="1277"/>
        <w:gridCol w:w="850"/>
        <w:gridCol w:w="1277"/>
        <w:gridCol w:w="1238"/>
      </w:tblGrid>
      <w:tr>
        <w:trPr>
          <w:trHeight w:val="74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受托人名称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是否关 联交易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报酬确定方式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本期实际收 回本金金额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计提减值准备 金额（如有）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报告期实际损</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报告期损益实 际收回情况</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32.61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32.61</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15.29</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10.26</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招行银行北京朝阳 门支行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5.87</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22.19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22.19</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39.78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39.78</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637.16</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w:t>
            </w:r>
          </w:p>
        </w:tc>
      </w:tr>
    </w:tbl>
    <w:p>
      <w:pPr>
        <w:sectPr>
          <w:headerReference w:type="default" r:id="rId41"/>
          <w:footerReference w:type="default" r:id="rId42"/>
          <w:headerReference w:type="even" r:id="rId43"/>
          <w:footerReference w:type="even" r:id="rId44"/>
          <w:footnotePr>
            <w:pos w:val="pageBottom"/>
            <w:numFmt w:val="decimal"/>
            <w:numRestart w:val="continuous"/>
          </w:footnotePr>
          <w:pgSz w:w="16840" w:h="11900" w:orient="landscape"/>
          <w:pgMar w:top="1139" w:right="1334" w:bottom="1386" w:left="1336" w:header="0" w:footer="3" w:gutter="0"/>
          <w:cols w:space="720"/>
          <w:noEndnote/>
          <w:rtlGutter w:val="0"/>
          <w:docGrid w:linePitch="360"/>
        </w:sectPr>
      </w:pPr>
    </w:p>
    <w:tbl>
      <w:tblPr>
        <w:tblOverlap w:val="never"/>
        <w:jc w:val="center"/>
        <w:tblLayout w:type="fixed"/>
      </w:tblPr>
      <w:tblGrid>
        <w:gridCol w:w="1661"/>
        <w:gridCol w:w="595"/>
        <w:gridCol w:w="778"/>
        <w:gridCol w:w="782"/>
        <w:gridCol w:w="1747"/>
        <w:gridCol w:w="1555"/>
        <w:gridCol w:w="1421"/>
        <w:gridCol w:w="989"/>
        <w:gridCol w:w="1277"/>
        <w:gridCol w:w="850"/>
        <w:gridCol w:w="1277"/>
        <w:gridCol w:w="1238"/>
      </w:tblGrid>
      <w:tr>
        <w:trPr>
          <w:trHeight w:val="74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受托人名称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是否关 联交易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报酬确定方式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本期实际收 回本金金额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计提减值准备 金额（如有）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报告期实际损</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报告期损益实 际收回情况</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21.21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21.21</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0.69</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38.88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0.35</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0.26</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0.29</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宁波银行北京分行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11.46</w:t>
            </w:r>
          </w:p>
        </w:tc>
      </w:tr>
    </w:tbl>
    <w:p>
      <w:pPr>
        <w:spacing w:lineRule="exact" w:line="1"/>
        <w:rPr>
          <w:sz w:val="2"/>
          <w:szCs w:val="2"/>
        </w:rPr>
      </w:pPr>
      <w:r>
        <w:br w:type="page"/>
      </w:r>
    </w:p>
    <w:tbl>
      <w:tblPr>
        <w:tblOverlap w:val="never"/>
        <w:jc w:val="center"/>
        <w:tblLayout w:type="fixed"/>
      </w:tblPr>
      <w:tblGrid>
        <w:gridCol w:w="1661"/>
        <w:gridCol w:w="595"/>
        <w:gridCol w:w="778"/>
        <w:gridCol w:w="782"/>
        <w:gridCol w:w="1747"/>
        <w:gridCol w:w="1555"/>
        <w:gridCol w:w="1421"/>
        <w:gridCol w:w="989"/>
        <w:gridCol w:w="1277"/>
        <w:gridCol w:w="850"/>
        <w:gridCol w:w="1277"/>
        <w:gridCol w:w="1238"/>
      </w:tblGrid>
      <w:tr>
        <w:trPr>
          <w:trHeight w:val="74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受托人名称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是否关 联交易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报酬确定方式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本期实际收 回本金金额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计提减值准备 金额（如有）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报告期实际损</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报告期损益实 际收回情况</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0.06</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7.69</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0.55</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0.26</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0.47</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0.55</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0.02</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23.08</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0.14</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w:t>
            </w:r>
          </w:p>
        </w:tc>
      </w:tr>
    </w:tbl>
    <w:p>
      <w:pPr>
        <w:spacing w:lineRule="exact" w:line="1"/>
        <w:rPr>
          <w:sz w:val="2"/>
          <w:szCs w:val="2"/>
        </w:rPr>
      </w:pPr>
      <w:r>
        <w:br w:type="page"/>
      </w:r>
    </w:p>
    <w:tbl>
      <w:tblPr>
        <w:tblOverlap w:val="never"/>
        <w:jc w:val="center"/>
        <w:tblLayout w:type="fixed"/>
      </w:tblPr>
      <w:tblGrid>
        <w:gridCol w:w="1661"/>
        <w:gridCol w:w="595"/>
        <w:gridCol w:w="778"/>
        <w:gridCol w:w="782"/>
        <w:gridCol w:w="1747"/>
        <w:gridCol w:w="1555"/>
        <w:gridCol w:w="1421"/>
        <w:gridCol w:w="989"/>
        <w:gridCol w:w="1277"/>
        <w:gridCol w:w="850"/>
        <w:gridCol w:w="1277"/>
        <w:gridCol w:w="1238"/>
      </w:tblGrid>
      <w:tr>
        <w:trPr>
          <w:trHeight w:val="74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受托人名称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是否关 联交易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报酬确定方式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本期实际收 回本金金额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计提减值准备 金额（如有）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报告期实际损</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报告期损益实 际收回情况</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33.54</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72.30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9.79</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0.49</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530.37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530.37</w:t>
            </w:r>
          </w:p>
        </w:tc>
      </w:tr>
    </w:tbl>
    <w:p>
      <w:pPr>
        <w:spacing w:lineRule="exact" w:line="1"/>
        <w:rPr>
          <w:sz w:val="2"/>
          <w:szCs w:val="2"/>
        </w:rPr>
      </w:pPr>
      <w:r>
        <w:br w:type="page"/>
      </w:r>
    </w:p>
    <w:tbl>
      <w:tblPr>
        <w:tblOverlap w:val="never"/>
        <w:jc w:val="center"/>
        <w:tblLayout w:type="fixed"/>
      </w:tblPr>
      <w:tblGrid>
        <w:gridCol w:w="1661"/>
        <w:gridCol w:w="595"/>
        <w:gridCol w:w="778"/>
        <w:gridCol w:w="782"/>
        <w:gridCol w:w="1747"/>
        <w:gridCol w:w="1555"/>
        <w:gridCol w:w="1421"/>
        <w:gridCol w:w="989"/>
        <w:gridCol w:w="1277"/>
        <w:gridCol w:w="850"/>
        <w:gridCol w:w="1277"/>
        <w:gridCol w:w="1238"/>
      </w:tblGrid>
      <w:tr>
        <w:trPr>
          <w:trHeight w:val="74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受托人名称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是否关 联交易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报酬确定方式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本期实际收 回本金金额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计提减值准备 金额（如有）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报告期实际损</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报告期损益实 际收回情况</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176.79</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94.68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94.68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60.25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60.25</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0.62</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19.81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19.81</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19.81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19.81</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w:t>
            </w:r>
          </w:p>
        </w:tc>
      </w:tr>
    </w:tbl>
    <w:p>
      <w:pPr>
        <w:spacing w:lineRule="exact" w:line="1"/>
        <w:rPr>
          <w:sz w:val="2"/>
          <w:szCs w:val="2"/>
        </w:rPr>
      </w:pPr>
      <w:r>
        <w:br w:type="page"/>
      </w:r>
    </w:p>
    <w:tbl>
      <w:tblPr>
        <w:tblOverlap w:val="never"/>
        <w:jc w:val="center"/>
        <w:tblLayout w:type="fixed"/>
      </w:tblPr>
      <w:tblGrid>
        <w:gridCol w:w="1661"/>
        <w:gridCol w:w="595"/>
        <w:gridCol w:w="778"/>
        <w:gridCol w:w="782"/>
        <w:gridCol w:w="1747"/>
        <w:gridCol w:w="1555"/>
        <w:gridCol w:w="1421"/>
        <w:gridCol w:w="989"/>
        <w:gridCol w:w="1277"/>
        <w:gridCol w:w="850"/>
        <w:gridCol w:w="1277"/>
        <w:gridCol w:w="1238"/>
      </w:tblGrid>
      <w:tr>
        <w:trPr>
          <w:trHeight w:val="74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受托人名称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是否关 联交易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报酬确定方式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本期实际收 回本金金额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计提减值准备 金额（如有）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报告期实际损</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报告期损益实 际收回情况</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20.75</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12.05</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0.48</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0.46</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0.67</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0.92</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0.27</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23.73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23.73</w:t>
            </w:r>
          </w:p>
        </w:tc>
      </w:tr>
    </w:tbl>
    <w:p>
      <w:pPr>
        <w:spacing w:lineRule="exact" w:line="1"/>
        <w:rPr>
          <w:sz w:val="2"/>
          <w:szCs w:val="2"/>
        </w:rPr>
      </w:pPr>
      <w:r>
        <w:br w:type="page"/>
      </w:r>
    </w:p>
    <w:tbl>
      <w:tblPr>
        <w:tblOverlap w:val="never"/>
        <w:jc w:val="center"/>
        <w:tblLayout w:type="fixed"/>
      </w:tblPr>
      <w:tblGrid>
        <w:gridCol w:w="1661"/>
        <w:gridCol w:w="595"/>
        <w:gridCol w:w="778"/>
        <w:gridCol w:w="782"/>
        <w:gridCol w:w="1747"/>
        <w:gridCol w:w="1555"/>
        <w:gridCol w:w="1421"/>
        <w:gridCol w:w="989"/>
        <w:gridCol w:w="1277"/>
        <w:gridCol w:w="850"/>
        <w:gridCol w:w="1277"/>
        <w:gridCol w:w="1238"/>
      </w:tblGrid>
      <w:tr>
        <w:trPr>
          <w:trHeight w:val="74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受托人名称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是否关 联交易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报酬确定方式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本期实际收 回本金金额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计提减值准备 金额（如有）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报告期实际损</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报告期损益实 际收回情况</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0.39</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19.26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19.26</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60.26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60.26</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16.93</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59.28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0.37</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w:t>
            </w:r>
          </w:p>
        </w:tc>
      </w:tr>
    </w:tbl>
    <w:p>
      <w:pPr>
        <w:spacing w:lineRule="exact" w:line="1"/>
        <w:rPr>
          <w:sz w:val="2"/>
          <w:szCs w:val="2"/>
        </w:rPr>
      </w:pPr>
      <w:r>
        <w:br w:type="page"/>
      </w:r>
    </w:p>
    <w:tbl>
      <w:tblPr>
        <w:tblOverlap w:val="never"/>
        <w:jc w:val="center"/>
        <w:tblLayout w:type="fixed"/>
      </w:tblPr>
      <w:tblGrid>
        <w:gridCol w:w="1661"/>
        <w:gridCol w:w="595"/>
        <w:gridCol w:w="778"/>
        <w:gridCol w:w="782"/>
        <w:gridCol w:w="1747"/>
        <w:gridCol w:w="1555"/>
        <w:gridCol w:w="1421"/>
        <w:gridCol w:w="989"/>
        <w:gridCol w:w="1277"/>
        <w:gridCol w:w="850"/>
        <w:gridCol w:w="1277"/>
        <w:gridCol w:w="1238"/>
      </w:tblGrid>
      <w:tr>
        <w:trPr>
          <w:trHeight w:val="74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受托人名称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是否关 联交易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报酬确定方式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本期实际收 回本金金额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计提减值准备 金额（如有）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报告期实际损</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报告期损益实 际收回情况</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保本固定收益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16.75</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保本固定收益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8.39</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招行银行北京朝阳 门支行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保本固定收益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0.36</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保本固定收益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保本固定收益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保本固定收益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0.09</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13.99</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w:t>
            </w:r>
          </w:p>
        </w:tc>
      </w:tr>
    </w:tbl>
    <w:p>
      <w:pPr>
        <w:spacing w:lineRule="exact" w:line="1"/>
        <w:rPr>
          <w:sz w:val="2"/>
          <w:szCs w:val="2"/>
        </w:rPr>
      </w:pPr>
      <w:r>
        <w:br w:type="page"/>
      </w:r>
    </w:p>
    <w:tbl>
      <w:tblPr>
        <w:tblOverlap w:val="never"/>
        <w:jc w:val="center"/>
        <w:tblLayout w:type="fixed"/>
      </w:tblPr>
      <w:tblGrid>
        <w:gridCol w:w="1661"/>
        <w:gridCol w:w="595"/>
        <w:gridCol w:w="778"/>
        <w:gridCol w:w="782"/>
        <w:gridCol w:w="1747"/>
        <w:gridCol w:w="1555"/>
        <w:gridCol w:w="1421"/>
        <w:gridCol w:w="989"/>
        <w:gridCol w:w="1277"/>
        <w:gridCol w:w="850"/>
        <w:gridCol w:w="1277"/>
        <w:gridCol w:w="1238"/>
      </w:tblGrid>
      <w:tr>
        <w:trPr>
          <w:trHeight w:val="74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受托人名称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是否关 联交易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报酬确定方式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本期实际收 回本金金额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计提减值准备 金额（如有）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报告期实际损</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报告期损益实 际收回情况</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保本固定收益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保本固定收益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0.67</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保本固定收益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浦发银行黄寺支行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招商银行北京双榆 树支行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保本保收益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w:t>
            </w:r>
          </w:p>
        </w:tc>
      </w:tr>
    </w:tbl>
    <w:p>
      <w:pPr>
        <w:sectPr>
          <w:headerReference w:type="default" r:id="rId45"/>
          <w:footerReference w:type="default" r:id="rId46"/>
          <w:headerReference w:type="even" r:id="rId47"/>
          <w:footerReference w:type="even" r:id="rId48"/>
          <w:footnotePr>
            <w:pos w:val="pageBottom"/>
            <w:numFmt w:val="decimal"/>
            <w:numRestart w:val="continuous"/>
          </w:footnotePr>
          <w:pgSz w:w="16840" w:h="11900" w:orient="landscape"/>
          <w:pgMar w:top="1139" w:right="1334" w:bottom="1386" w:left="1336" w:header="0" w:footer="3" w:gutter="0"/>
          <w:cols w:space="720"/>
          <w:noEndnote/>
          <w:rtlGutter w:val="0"/>
          <w:docGrid w:linePitch="360"/>
        </w:sectPr>
      </w:pPr>
    </w:p>
    <w:tbl>
      <w:tblPr>
        <w:tblOverlap w:val="never"/>
        <w:jc w:val="center"/>
        <w:tblLayout w:type="fixed"/>
      </w:tblPr>
      <w:tblGrid>
        <w:gridCol w:w="1661"/>
        <w:gridCol w:w="595"/>
        <w:gridCol w:w="778"/>
        <w:gridCol w:w="782"/>
        <w:gridCol w:w="1747"/>
        <w:gridCol w:w="1555"/>
        <w:gridCol w:w="1421"/>
        <w:gridCol w:w="989"/>
        <w:gridCol w:w="1277"/>
        <w:gridCol w:w="850"/>
        <w:gridCol w:w="1277"/>
        <w:gridCol w:w="1238"/>
      </w:tblGrid>
      <w:tr>
        <w:trPr>
          <w:trHeight w:val="74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受托人名称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是否关 联交易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报酬确定方式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本期实际收 回本金金额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计提减值准备 金额（如有）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报告期实际损</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报告期损益实 际收回情况</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招商银行北京双榆 树支行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0.35</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招商银行北京双榆 树支行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0.77</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招商银行北京双榆 树支行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0.31</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招商银行北京双榆 树支行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招商银行北京首体</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招商银行北京首体</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0.77</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招商银行北京首体</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理财产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w:t>
            </w:r>
          </w:p>
        </w:tc>
      </w:tr>
      <w:tr>
        <w:trPr>
          <w:trHeight w:val="403"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433,841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2,549.96</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自有资金及募投资金</w:t>
            </w:r>
          </w:p>
        </w:tc>
      </w:tr>
      <w:tr>
        <w:trPr>
          <w:trHeight w:val="403"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逾期未收回的本金和收益累计金额</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46" w:lineRule="exact"/>
              <w:ind w:left="0" w:right="0" w:firstLine="0"/>
              <w:jc w:val="left"/>
              <w:rPr>
                <w:sz w:val="18"/>
                <w:szCs w:val="18"/>
              </w:rPr>
            </w:pPr>
            <w:r>
              <w:rPr>
                <w:color w:val="000000"/>
                <w:spacing w:val="0"/>
                <w:w w:val="100"/>
                <w:position w:val="0"/>
                <w:sz w:val="17"/>
                <w:szCs w:val="17"/>
              </w:rPr>
              <w:t>委托理财审批董事会公告披露日期（如 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r>
      <w:tr>
        <w:trPr>
          <w:trHeight w:val="715"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7"/>
                <w:szCs w:val="17"/>
              </w:rPr>
              <w:t>委托理财审批股东会公告披露日期（如 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08" w:hRule="exact"/>
        </w:trPr>
        <w:tc>
          <w:tcPr>
            <w:gridSpan w:val="3"/>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未来是否还有委托理财计划</w:t>
            </w:r>
          </w:p>
        </w:tc>
        <w:tc>
          <w:tcPr>
            <w:gridSpan w:val="9"/>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33"/>
        <w:keepNext/>
        <w:keepLines/>
        <w:widowControl w:val="0"/>
        <w:shd w:val="clear" w:color="auto" w:fill="auto"/>
        <w:bidi w:val="0"/>
        <w:spacing w:before="0" w:line="240" w:lineRule="auto"/>
        <w:ind w:left="0" w:right="0" w:firstLine="0"/>
        <w:jc w:val="left"/>
      </w:pPr>
      <w:bookmarkStart w:id="368" w:name="bookmark368"/>
      <w:bookmarkStart w:id="369" w:name="bookmark369"/>
      <w:bookmarkStart w:id="370" w:name="bookmark370"/>
      <w:bookmarkStart w:id="371" w:name="bookmark371"/>
      <w:r>
        <w:rPr>
          <w:color w:val="000000"/>
          <w:spacing w:val="0"/>
          <w:w w:val="100"/>
          <w:position w:val="0"/>
        </w:rPr>
        <w:t>（</w:t>
      </w:r>
      <w:bookmarkEnd w:id="370"/>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68"/>
      <w:bookmarkEnd w:id="369"/>
      <w:bookmarkEnd w:id="371"/>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28"/>
        <w:keepNext/>
        <w:keepLines/>
        <w:widowControl w:val="0"/>
        <w:shd w:val="clear" w:color="auto" w:fill="auto"/>
        <w:bidi w:val="0"/>
        <w:spacing w:before="0" w:after="380" w:line="240" w:lineRule="auto"/>
        <w:ind w:left="0" w:right="0" w:firstLine="0"/>
        <w:jc w:val="left"/>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4</w:t>
      </w:r>
      <w:bookmarkEnd w:id="374"/>
      <w:r>
        <w:rPr>
          <w:color w:val="000000"/>
          <w:spacing w:val="0"/>
          <w:w w:val="100"/>
          <w:position w:val="0"/>
        </w:rPr>
        <w:t>、其他重大合同</w:t>
      </w:r>
      <w:bookmarkEnd w:id="372"/>
      <w:bookmarkEnd w:id="373"/>
      <w:bookmarkEnd w:id="375"/>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22"/>
        <w:gridCol w:w="1306"/>
        <w:gridCol w:w="1104"/>
        <w:gridCol w:w="571"/>
        <w:gridCol w:w="850"/>
        <w:gridCol w:w="850"/>
        <w:gridCol w:w="710"/>
        <w:gridCol w:w="706"/>
        <w:gridCol w:w="850"/>
        <w:gridCol w:w="710"/>
        <w:gridCol w:w="566"/>
        <w:gridCol w:w="566"/>
        <w:gridCol w:w="710"/>
        <w:gridCol w:w="802"/>
        <w:gridCol w:w="2702"/>
      </w:tblGrid>
      <w:tr>
        <w:trPr>
          <w:trHeight w:val="165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合同订立公 司方名称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合同订立对方 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合同标的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合同 签订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合同涉及 资产的账 面价值 （万元） （如有）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合同涉及 资产的评 估价值 （万元） （如有）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评估机 构名称 （如有）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评估基 准日 （如有）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定价原则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交易价 格（万 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 关联 交易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 关系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 告期末 的执行 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广州二六三 移动通信有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深圳市金立通 信设备有限公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提供境外移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动通信服务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协商确定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pPr>
            <w:r>
              <w:rPr>
                <w:color w:val="000000"/>
                <w:spacing w:val="0"/>
                <w:w w:val="100"/>
                <w:position w:val="0"/>
              </w:rPr>
              <w:t>巨潮资讯网公告编号</w:t>
            </w:r>
            <w:r>
              <w:rPr>
                <w:rFonts w:ascii="Times New Roman" w:eastAsia="Times New Roman" w:hAnsi="Times New Roman" w:cs="Times New Roman"/>
                <w:color w:val="000000"/>
                <w:spacing w:val="0"/>
                <w:w w:val="100"/>
                <w:position w:val="0"/>
                <w:sz w:val="18"/>
                <w:szCs w:val="18"/>
              </w:rPr>
              <w:t>2016-012</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 于控股子公司与深圳市金立通信 设备有限公司签订合作协议的公 告》</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广州二六三 移动通信有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宇龙计算机通 信科技（深圳）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提供境外移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动通信服务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协商确定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巨潮资讯网公告编号</w:t>
            </w:r>
            <w:r>
              <w:rPr>
                <w:rFonts w:ascii="Times New Roman" w:eastAsia="Times New Roman" w:hAnsi="Times New Roman" w:cs="Times New Roman"/>
                <w:color w:val="000000"/>
                <w:spacing w:val="0"/>
                <w:w w:val="100"/>
                <w:position w:val="0"/>
                <w:sz w:val="18"/>
                <w:szCs w:val="18"/>
              </w:rPr>
              <w:t>2016-019</w:t>
            </w:r>
            <w:r>
              <w:rPr>
                <w:color w:val="000000"/>
                <w:spacing w:val="0"/>
                <w:w w:val="100"/>
                <w:position w:val="0"/>
              </w:rPr>
              <w:t>《关 于控股子公司与宇龙计算机通信 科技（深圳）有限公司签订合作协 议的公告》</w:t>
            </w:r>
          </w:p>
        </w:tc>
      </w:tr>
      <w:tr>
        <w:trPr>
          <w:trHeight w:val="13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广州二六三 移动通信有 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珠海市魅族通 讯设备有限公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提供境外移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动通信服务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协商确定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pPr>
            <w:r>
              <w:rPr>
                <w:color w:val="000000"/>
                <w:spacing w:val="0"/>
                <w:w w:val="100"/>
                <w:position w:val="0"/>
              </w:rPr>
              <w:t>巨潮资讯网公告编号</w:t>
            </w:r>
            <w:r>
              <w:rPr>
                <w:rFonts w:ascii="Times New Roman" w:eastAsia="Times New Roman" w:hAnsi="Times New Roman" w:cs="Times New Roman"/>
                <w:color w:val="000000"/>
                <w:spacing w:val="0"/>
                <w:w w:val="100"/>
                <w:position w:val="0"/>
                <w:sz w:val="18"/>
                <w:szCs w:val="18"/>
              </w:rPr>
              <w:t>2016-031</w:t>
            </w:r>
            <w:r>
              <w:rPr>
                <w:color w:val="000000"/>
                <w:spacing w:val="0"/>
                <w:w w:val="100"/>
                <w:position w:val="0"/>
              </w:rPr>
              <w:t>《关 于全资子公司与珠海市魅族通讯 设备有限公司签订合作协议的公 告》</w:t>
            </w:r>
          </w:p>
        </w:tc>
      </w:tr>
    </w:tbl>
    <w:p>
      <w:pPr>
        <w:sectPr>
          <w:headerReference w:type="default" r:id="rId49"/>
          <w:footerReference w:type="default" r:id="rId50"/>
          <w:headerReference w:type="even" r:id="rId51"/>
          <w:footerReference w:type="even" r:id="rId52"/>
          <w:footnotePr>
            <w:pos w:val="pageBottom"/>
            <w:numFmt w:val="decimal"/>
            <w:numRestart w:val="continuous"/>
          </w:footnotePr>
          <w:pgSz w:w="16840" w:h="11900" w:orient="landscape"/>
          <w:pgMar w:top="1139" w:right="1334" w:bottom="1386" w:left="1336" w:header="0" w:footer="3" w:gutter="0"/>
          <w:cols w:space="720"/>
          <w:noEndnote/>
          <w:rtlGutter w:val="0"/>
          <w:docGrid w:linePitch="360"/>
        </w:sectPr>
      </w:pPr>
    </w:p>
    <w:tbl>
      <w:tblPr>
        <w:tblOverlap w:val="never"/>
        <w:jc w:val="center"/>
        <w:tblLayout w:type="fixed"/>
      </w:tblPr>
      <w:tblGrid>
        <w:gridCol w:w="1022"/>
        <w:gridCol w:w="1306"/>
        <w:gridCol w:w="1104"/>
        <w:gridCol w:w="571"/>
        <w:gridCol w:w="850"/>
        <w:gridCol w:w="850"/>
        <w:gridCol w:w="710"/>
        <w:gridCol w:w="706"/>
        <w:gridCol w:w="850"/>
        <w:gridCol w:w="710"/>
        <w:gridCol w:w="566"/>
        <w:gridCol w:w="566"/>
        <w:gridCol w:w="710"/>
        <w:gridCol w:w="802"/>
        <w:gridCol w:w="2702"/>
      </w:tblGrid>
      <w:tr>
        <w:trPr>
          <w:trHeight w:val="16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合同订立公 司方名称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合同订立对方</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合同标的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合同 签订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合同涉及 资产的账 面价值 （万元） （如有）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合同涉及 资产的评 估价值 （万元） （如有）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评估机 构名称 （如有）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评估基 准日 （如有）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定价原则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交易价 格（万 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77" w:lineRule="exact"/>
              <w:ind w:left="0" w:right="0" w:firstLine="0"/>
              <w:jc w:val="left"/>
            </w:pPr>
            <w:r>
              <w:rPr>
                <w:color w:val="000000"/>
                <w:spacing w:val="0"/>
                <w:w w:val="100"/>
                <w:position w:val="0"/>
              </w:rPr>
              <w:t>阜木 是否</w:t>
            </w:r>
          </w:p>
          <w:p>
            <w:pPr>
              <w:pStyle w:val="Style6"/>
              <w:keepNext w:val="0"/>
              <w:keepLines w:val="0"/>
              <w:widowControl w:val="0"/>
              <w:shd w:val="clear" w:color="auto" w:fill="auto"/>
              <w:bidi w:val="0"/>
              <w:spacing w:before="0" w:after="120" w:line="77" w:lineRule="exact"/>
              <w:ind w:left="0" w:right="0" w:firstLine="0"/>
              <w:jc w:val="left"/>
            </w:pPr>
            <w:r>
              <w:rPr>
                <w:color w:val="000000"/>
                <w:spacing w:val="0"/>
                <w:w w:val="100"/>
                <w:position w:val="0"/>
              </w:rPr>
              <w:t>关联</w:t>
            </w:r>
          </w:p>
          <w:p>
            <w:pPr>
              <w:pStyle w:val="Style6"/>
              <w:keepNext w:val="0"/>
              <w:keepLines w:val="0"/>
              <w:widowControl w:val="0"/>
              <w:shd w:val="clear" w:color="auto" w:fill="auto"/>
              <w:bidi w:val="0"/>
              <w:spacing w:before="0" w:after="120" w:line="77" w:lineRule="exact"/>
              <w:ind w:left="0" w:right="0" w:firstLine="0"/>
              <w:jc w:val="left"/>
            </w:pPr>
            <w:r>
              <w:rPr>
                <w:color w:val="000000"/>
                <w:spacing w:val="0"/>
                <w:w w:val="100"/>
                <w:position w:val="0"/>
              </w:rPr>
              <w:t>交易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截至报 告期末 的执行 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36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广州二六三 移动通信有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pPr>
            <w:r>
              <w:rPr>
                <w:color w:val="000000"/>
                <w:spacing w:val="0"/>
                <w:w w:val="100"/>
                <w:position w:val="0"/>
              </w:rPr>
              <w:t>青岛海信通信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提供境外移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动通信服务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协商确定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巨潮资讯网公告编号</w:t>
            </w:r>
            <w:r>
              <w:rPr>
                <w:rFonts w:ascii="Times New Roman" w:eastAsia="Times New Roman" w:hAnsi="Times New Roman" w:cs="Times New Roman"/>
                <w:color w:val="000000"/>
                <w:spacing w:val="0"/>
                <w:w w:val="100"/>
                <w:position w:val="0"/>
                <w:sz w:val="18"/>
                <w:szCs w:val="18"/>
              </w:rPr>
              <w:t>2016-031</w:t>
            </w:r>
            <w:r>
              <w:rPr>
                <w:color w:val="000000"/>
                <w:spacing w:val="0"/>
                <w:w w:val="100"/>
                <w:position w:val="0"/>
              </w:rPr>
              <w:t>《关 于全资子公司与珠海市魅族通讯 设备有限公司签订合作协议的公 告》</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广州二六三 移动通信有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三星（中国）投 资有限公司；北 京鹏泰互动广 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提供境外移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动通信服务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协商确定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巨潮资讯网公告编号</w:t>
            </w:r>
            <w:r>
              <w:rPr>
                <w:rFonts w:ascii="Times New Roman" w:eastAsia="Times New Roman" w:hAnsi="Times New Roman" w:cs="Times New Roman"/>
                <w:color w:val="000000"/>
                <w:spacing w:val="0"/>
                <w:w w:val="100"/>
                <w:position w:val="0"/>
                <w:sz w:val="18"/>
                <w:szCs w:val="18"/>
              </w:rPr>
              <w:t>2016-049</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 于全资子公司签订合作协议的公 告》</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广州二六三 移动通信有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乐视移动智能 信息技术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提供境外移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动通信服务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协商确定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巨潮资讯网公告编号</w:t>
            </w:r>
            <w:r>
              <w:rPr>
                <w:rFonts w:ascii="Times New Roman" w:eastAsia="Times New Roman" w:hAnsi="Times New Roman" w:cs="Times New Roman"/>
                <w:color w:val="000000"/>
                <w:spacing w:val="0"/>
                <w:w w:val="100"/>
                <w:position w:val="0"/>
                <w:sz w:val="18"/>
                <w:szCs w:val="18"/>
              </w:rPr>
              <w:t>2016-050</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 于全资子公司签订合作协议的公 告》</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广州二六三 移动通信有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北京乐语通信 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共同推广甲 方之漫游相 关产品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协商确定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巨潮资讯网公告编号</w:t>
            </w:r>
            <w:r>
              <w:rPr>
                <w:rFonts w:ascii="Times New Roman" w:eastAsia="Times New Roman" w:hAnsi="Times New Roman" w:cs="Times New Roman"/>
                <w:color w:val="000000"/>
                <w:spacing w:val="0"/>
                <w:w w:val="100"/>
                <w:position w:val="0"/>
                <w:sz w:val="18"/>
                <w:szCs w:val="18"/>
              </w:rPr>
              <w:t>2016-051</w:t>
            </w:r>
            <w:r>
              <w:rPr>
                <w:color w:val="000000"/>
                <w:spacing w:val="0"/>
                <w:w w:val="100"/>
                <w:position w:val="0"/>
              </w:rPr>
              <w:t>《关 于全资子公司签订合作协议的公 告》</w:t>
            </w:r>
          </w:p>
        </w:tc>
      </w:tr>
      <w:tr>
        <w:trPr>
          <w:trHeight w:val="166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上海二六三 通信有限公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NTT Com Asia</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收购</w:t>
            </w:r>
            <w:r>
              <w:rPr>
                <w:rFonts w:ascii="Times New Roman" w:eastAsia="Times New Roman" w:hAnsi="Times New Roman" w:cs="Times New Roman"/>
                <w:color w:val="000000"/>
                <w:spacing w:val="0"/>
                <w:w w:val="100"/>
                <w:position w:val="0"/>
                <w:sz w:val="18"/>
                <w:szCs w:val="18"/>
              </w:rPr>
              <w:t>NTT</w:t>
            </w:r>
            <w:r>
              <w:rPr>
                <w:color w:val="000000"/>
                <w:spacing w:val="0"/>
                <w:w w:val="100"/>
                <w:position w:val="0"/>
              </w:rPr>
              <w:t>持 有的上海奈 盛通信科技 有限公司的</w:t>
            </w:r>
          </w:p>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协商确定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巨潮资讯网公告编号</w:t>
            </w:r>
            <w:r>
              <w:rPr>
                <w:rFonts w:ascii="Times New Roman" w:eastAsia="Times New Roman" w:hAnsi="Times New Roman" w:cs="Times New Roman"/>
                <w:color w:val="000000"/>
                <w:spacing w:val="0"/>
                <w:w w:val="100"/>
                <w:position w:val="0"/>
                <w:sz w:val="18"/>
                <w:szCs w:val="18"/>
              </w:rPr>
              <w:t>2016-063</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 于公司全资子公司对外投资设立 合资公司的公告》</w:t>
            </w:r>
          </w:p>
        </w:tc>
      </w:tr>
    </w:tbl>
    <w:p>
      <w:pPr>
        <w:sectPr>
          <w:headerReference w:type="default" r:id="rId53"/>
          <w:footerReference w:type="default" r:id="rId54"/>
          <w:headerReference w:type="even" r:id="rId55"/>
          <w:footerReference w:type="even" r:id="rId56"/>
          <w:footnotePr>
            <w:pos w:val="pageBottom"/>
            <w:numFmt w:val="decimal"/>
            <w:numRestart w:val="continuous"/>
          </w:footnotePr>
          <w:pgSz w:w="16840" w:h="11900" w:orient="landscape"/>
          <w:pgMar w:top="1139" w:right="1334" w:bottom="1386" w:left="1336" w:header="0" w:footer="3" w:gutter="0"/>
          <w:cols w:space="720"/>
          <w:noEndnote/>
          <w:rtlGutter w:val="0"/>
          <w:docGrid w:linePitch="360"/>
        </w:sectPr>
      </w:pPr>
    </w:p>
    <w:p>
      <w:pPr>
        <w:pStyle w:val="Style20"/>
        <w:keepNext/>
        <w:keepLines/>
        <w:widowControl w:val="0"/>
        <w:shd w:val="clear" w:color="auto" w:fill="auto"/>
        <w:bidi w:val="0"/>
        <w:spacing w:before="0" w:line="240" w:lineRule="auto"/>
        <w:ind w:left="0" w:right="0" w:firstLine="0"/>
        <w:jc w:val="left"/>
      </w:pPr>
      <w:bookmarkStart w:id="376" w:name="bookmark376"/>
      <w:bookmarkStart w:id="377" w:name="bookmark377"/>
      <w:bookmarkStart w:id="378" w:name="bookmark378"/>
      <w:r>
        <w:rPr>
          <w:color w:val="000000"/>
          <w:spacing w:val="0"/>
          <w:w w:val="100"/>
          <w:position w:val="0"/>
        </w:rPr>
        <w:t>十八、社会责任情况</w:t>
      </w:r>
      <w:bookmarkEnd w:id="376"/>
      <w:bookmarkEnd w:id="377"/>
      <w:bookmarkEnd w:id="378"/>
    </w:p>
    <w:p>
      <w:pPr>
        <w:pStyle w:val="Style28"/>
        <w:keepNext/>
        <w:keepLines/>
        <w:widowControl w:val="0"/>
        <w:shd w:val="clear" w:color="auto" w:fill="auto"/>
        <w:tabs>
          <w:tab w:pos="368" w:val="left"/>
        </w:tabs>
        <w:bidi w:val="0"/>
        <w:spacing w:before="0" w:line="240" w:lineRule="auto"/>
        <w:ind w:left="0" w:right="0" w:firstLine="0"/>
        <w:jc w:val="left"/>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1</w:t>
      </w:r>
      <w:bookmarkEnd w:id="381"/>
      <w:r>
        <w:rPr>
          <w:color w:val="000000"/>
          <w:spacing w:val="0"/>
          <w:w w:val="100"/>
          <w:position w:val="0"/>
        </w:rPr>
        <w:t>、</w:t>
        <w:tab/>
        <w:t>履行精准扶贫社会责任情况</w:t>
      </w:r>
      <w:bookmarkEnd w:id="379"/>
      <w:bookmarkEnd w:id="380"/>
      <w:bookmarkEnd w:id="382"/>
    </w:p>
    <w:p>
      <w:pPr>
        <w:pStyle w:val="Style28"/>
        <w:keepNext/>
        <w:keepLines/>
        <w:widowControl w:val="0"/>
        <w:shd w:val="clear" w:color="auto" w:fill="auto"/>
        <w:tabs>
          <w:tab w:pos="378" w:val="left"/>
        </w:tabs>
        <w:bidi w:val="0"/>
        <w:spacing w:before="0" w:after="220" w:line="240" w:lineRule="auto"/>
        <w:ind w:left="0" w:right="0" w:firstLine="0"/>
        <w:jc w:val="left"/>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2</w:t>
      </w:r>
      <w:bookmarkEnd w:id="385"/>
      <w:r>
        <w:rPr>
          <w:color w:val="000000"/>
          <w:spacing w:val="0"/>
          <w:w w:val="100"/>
          <w:position w:val="0"/>
        </w:rPr>
        <w:t>、</w:t>
        <w:tab/>
        <w:t>履行其他社会责任的情况</w:t>
      </w:r>
      <w:bookmarkEnd w:id="383"/>
      <w:bookmarkEnd w:id="384"/>
      <w:bookmarkEnd w:id="386"/>
    </w:p>
    <w:p>
      <w:pPr>
        <w:pStyle w:val="Style24"/>
        <w:keepNext w:val="0"/>
        <w:keepLines w:val="0"/>
        <w:widowControl w:val="0"/>
        <w:shd w:val="clear" w:color="auto" w:fill="auto"/>
        <w:bidi w:val="0"/>
        <w:spacing w:before="0" w:after="0" w:line="360" w:lineRule="exact"/>
        <w:ind w:left="0" w:right="0" w:firstLine="0"/>
        <w:jc w:val="left"/>
      </w:pPr>
      <w:r>
        <w:rPr>
          <w:color w:val="000000"/>
          <w:spacing w:val="0"/>
          <w:w w:val="100"/>
          <w:position w:val="0"/>
        </w:rPr>
        <w:t>不适用</w:t>
      </w:r>
    </w:p>
    <w:p>
      <w:pPr>
        <w:pStyle w:val="Style24"/>
        <w:keepNext w:val="0"/>
        <w:keepLines w:val="0"/>
        <w:widowControl w:val="0"/>
        <w:shd w:val="clear" w:color="auto" w:fill="auto"/>
        <w:bidi w:val="0"/>
        <w:spacing w:before="0" w:after="0" w:line="360" w:lineRule="exact"/>
        <w:ind w:left="0" w:right="0" w:firstLine="0"/>
        <w:jc w:val="left"/>
      </w:pPr>
      <w:r>
        <w:rPr>
          <w:color w:val="000000"/>
          <w:spacing w:val="0"/>
          <w:w w:val="100"/>
          <w:position w:val="0"/>
        </w:rPr>
        <w:t>上市公司及其子公司是否属于环境保护部门公布的重点排污单位 否</w:t>
      </w:r>
    </w:p>
    <w:p>
      <w:pPr>
        <w:pStyle w:val="Style24"/>
        <w:keepNext w:val="0"/>
        <w:keepLines w:val="0"/>
        <w:widowControl w:val="0"/>
        <w:shd w:val="clear" w:color="auto" w:fill="auto"/>
        <w:bidi w:val="0"/>
        <w:spacing w:before="0" w:after="140" w:line="360" w:lineRule="exact"/>
        <w:ind w:left="0" w:right="0" w:firstLine="0"/>
        <w:jc w:val="left"/>
      </w:pPr>
      <w:r>
        <w:rPr>
          <w:color w:val="000000"/>
          <w:spacing w:val="0"/>
          <w:w w:val="100"/>
          <w:position w:val="0"/>
        </w:rPr>
        <w:t>是否发布社会责任报告</w:t>
      </w:r>
    </w:p>
    <w:p>
      <w:pPr>
        <w:pStyle w:val="Style24"/>
        <w:keepNext w:val="0"/>
        <w:keepLines w:val="0"/>
        <w:widowControl w:val="0"/>
        <w:shd w:val="clear" w:color="auto" w:fill="auto"/>
        <w:bidi w:val="0"/>
        <w:spacing w:before="0" w:after="220" w:line="418"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keepLines/>
        <w:widowControl w:val="0"/>
        <w:shd w:val="clear" w:color="auto" w:fill="auto"/>
        <w:bidi w:val="0"/>
        <w:spacing w:before="0" w:line="240" w:lineRule="auto"/>
        <w:ind w:left="0" w:right="0" w:firstLine="0"/>
        <w:jc w:val="left"/>
      </w:pPr>
      <w:bookmarkStart w:id="387" w:name="bookmark387"/>
      <w:bookmarkStart w:id="388" w:name="bookmark388"/>
      <w:bookmarkStart w:id="389" w:name="bookmark389"/>
      <w:r>
        <w:rPr>
          <w:color w:val="000000"/>
          <w:spacing w:val="0"/>
          <w:w w:val="100"/>
          <w:position w:val="0"/>
        </w:rPr>
        <w:t>十九、其他重大事项的说明</w:t>
      </w:r>
      <w:bookmarkEnd w:id="387"/>
      <w:bookmarkEnd w:id="388"/>
      <w:bookmarkEnd w:id="389"/>
    </w:p>
    <w:p>
      <w:pPr>
        <w:pStyle w:val="Style24"/>
        <w:keepNext w:val="0"/>
        <w:keepLines w:val="0"/>
        <w:widowControl w:val="0"/>
        <w:shd w:val="clear" w:color="auto" w:fill="auto"/>
        <w:bidi w:val="0"/>
        <w:spacing w:before="0" w:after="0" w:line="418"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360" w:lineRule="exact"/>
        <w:ind w:left="0" w:right="0" w:firstLine="0"/>
        <w:jc w:val="left"/>
      </w:pPr>
      <w:r>
        <w:rPr>
          <w:color w:val="000000"/>
          <w:spacing w:val="0"/>
          <w:w w:val="100"/>
          <w:position w:val="0"/>
        </w:rPr>
        <w:t>公司报告期不存在需要说明的其他重大事项。</w:t>
      </w:r>
    </w:p>
    <w:p>
      <w:pPr>
        <w:pStyle w:val="Style20"/>
        <w:keepNext/>
        <w:keepLines/>
        <w:widowControl w:val="0"/>
        <w:shd w:val="clear" w:color="auto" w:fill="auto"/>
        <w:bidi w:val="0"/>
        <w:spacing w:before="0" w:line="240" w:lineRule="auto"/>
        <w:ind w:left="0" w:right="0" w:firstLine="0"/>
        <w:jc w:val="left"/>
      </w:pPr>
      <w:bookmarkStart w:id="390" w:name="bookmark390"/>
      <w:bookmarkStart w:id="391" w:name="bookmark391"/>
      <w:bookmarkStart w:id="392" w:name="bookmark392"/>
      <w:r>
        <w:rPr>
          <w:color w:val="000000"/>
          <w:spacing w:val="0"/>
          <w:w w:val="100"/>
          <w:position w:val="0"/>
        </w:rPr>
        <w:t>二十、公司子公司重大事项</w:t>
      </w:r>
      <w:bookmarkEnd w:id="390"/>
      <w:bookmarkEnd w:id="391"/>
      <w:bookmarkEnd w:id="392"/>
    </w:p>
    <w:p>
      <w:pPr>
        <w:pStyle w:val="Style24"/>
        <w:keepNext w:val="0"/>
        <w:keepLines w:val="0"/>
        <w:widowControl w:val="0"/>
        <w:shd w:val="clear" w:color="auto" w:fill="auto"/>
        <w:bidi w:val="0"/>
        <w:spacing w:before="0" w:after="360" w:line="418" w:lineRule="auto"/>
        <w:ind w:left="0" w:right="0" w:firstLine="0"/>
        <w:jc w:val="left"/>
        <w:sectPr>
          <w:headerReference w:type="default" r:id="rId57"/>
          <w:footerReference w:type="default" r:id="rId58"/>
          <w:headerReference w:type="even" r:id="rId59"/>
          <w:footerReference w:type="even" r:id="rId60"/>
          <w:footnotePr>
            <w:pos w:val="pageBottom"/>
            <w:numFmt w:val="decimal"/>
            <w:numRestart w:val="continuous"/>
          </w:footnotePr>
          <w:pgSz w:w="11900" w:h="16840"/>
          <w:pgMar w:top="1714" w:right="5707" w:bottom="1714" w:left="110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keepLines/>
        <w:widowControl w:val="0"/>
        <w:shd w:val="clear" w:color="auto" w:fill="auto"/>
        <w:bidi w:val="0"/>
        <w:spacing w:before="0" w:after="540" w:line="240" w:lineRule="auto"/>
        <w:ind w:left="0" w:right="0" w:firstLine="0"/>
        <w:jc w:val="center"/>
      </w:pPr>
      <w:bookmarkStart w:id="393" w:name="bookmark393"/>
      <w:bookmarkStart w:id="394" w:name="bookmark394"/>
      <w:bookmarkStart w:id="395" w:name="bookmark395"/>
      <w:r>
        <w:rPr>
          <w:color w:val="000000"/>
          <w:spacing w:val="0"/>
          <w:w w:val="100"/>
          <w:position w:val="0"/>
        </w:rPr>
        <w:t>第六节股份变动及股东情况</w:t>
      </w:r>
      <w:bookmarkEnd w:id="393"/>
      <w:bookmarkEnd w:id="394"/>
      <w:bookmarkEnd w:id="395"/>
    </w:p>
    <w:p>
      <w:pPr>
        <w:pStyle w:val="Style20"/>
        <w:keepNext/>
        <w:keepLines/>
        <w:widowControl w:val="0"/>
        <w:shd w:val="clear" w:color="auto" w:fill="auto"/>
        <w:bidi w:val="0"/>
        <w:spacing w:before="0" w:line="240" w:lineRule="auto"/>
        <w:ind w:left="0" w:right="0" w:firstLine="0"/>
        <w:jc w:val="left"/>
      </w:pPr>
      <w:bookmarkStart w:id="396" w:name="bookmark396"/>
      <w:bookmarkStart w:id="397" w:name="bookmark397"/>
      <w:bookmarkStart w:id="398" w:name="bookmark398"/>
      <w:bookmarkStart w:id="399" w:name="bookmark399"/>
      <w:bookmarkStart w:id="400" w:name="bookmark400"/>
      <w:r>
        <w:rPr>
          <w:color w:val="000000"/>
          <w:spacing w:val="0"/>
          <w:w w:val="100"/>
          <w:position w:val="0"/>
        </w:rPr>
        <w:t>一</w:t>
      </w:r>
      <w:bookmarkEnd w:id="399"/>
      <w:r>
        <w:rPr>
          <w:color w:val="000000"/>
          <w:spacing w:val="0"/>
          <w:w w:val="100"/>
          <w:position w:val="0"/>
        </w:rPr>
        <w:t>、股份变动情况</w:t>
      </w:r>
      <w:bookmarkEnd w:id="397"/>
      <w:bookmarkEnd w:id="398"/>
      <w:bookmarkEnd w:id="400"/>
      <w:bookmarkEnd w:id="396"/>
    </w:p>
    <w:p>
      <w:pPr>
        <w:pStyle w:val="Style28"/>
        <w:keepNext/>
        <w:keepLines/>
        <w:widowControl w:val="0"/>
        <w:shd w:val="clear" w:color="auto" w:fill="auto"/>
        <w:bidi w:val="0"/>
        <w:spacing w:before="0" w:after="100" w:line="240" w:lineRule="auto"/>
        <w:ind w:left="0" w:right="0" w:firstLine="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1</w:t>
      </w:r>
      <w:bookmarkEnd w:id="403"/>
      <w:r>
        <w:rPr>
          <w:color w:val="000000"/>
          <w:spacing w:val="0"/>
          <w:w w:val="100"/>
          <w:position w:val="0"/>
        </w:rPr>
        <w:t>、股份变动情况</w:t>
      </w:r>
      <w:bookmarkEnd w:id="401"/>
      <w:bookmarkEnd w:id="402"/>
      <w:bookmarkEnd w:id="404"/>
    </w:p>
    <w:p>
      <w:pPr>
        <w:pStyle w:val="Style22"/>
        <w:keepNext w:val="0"/>
        <w:keepLines w:val="0"/>
        <w:widowControl w:val="0"/>
        <w:shd w:val="clear" w:color="auto" w:fill="auto"/>
        <w:bidi w:val="0"/>
        <w:spacing w:before="0" w:after="0" w:line="240" w:lineRule="auto"/>
        <w:ind w:left="13258" w:right="0" w:firstLine="0"/>
        <w:jc w:val="left"/>
      </w:pPr>
      <w:r>
        <w:rPr>
          <w:color w:val="000000"/>
          <w:spacing w:val="0"/>
          <w:w w:val="100"/>
          <w:position w:val="0"/>
        </w:rPr>
        <w:t>单位：股</w:t>
      </w:r>
    </w:p>
    <w:tbl>
      <w:tblPr>
        <w:tblOverlap w:val="never"/>
        <w:jc w:val="center"/>
        <w:tblLayout w:type="fixed"/>
      </w:tblPr>
      <w:tblGrid>
        <w:gridCol w:w="3264"/>
        <w:gridCol w:w="1205"/>
        <w:gridCol w:w="1205"/>
        <w:gridCol w:w="1210"/>
        <w:gridCol w:w="1200"/>
        <w:gridCol w:w="1200"/>
        <w:gridCol w:w="1205"/>
        <w:gridCol w:w="1205"/>
        <w:gridCol w:w="1162"/>
        <w:gridCol w:w="117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400" w:firstLine="0"/>
              <w:jc w:val="right"/>
            </w:pPr>
            <w:r>
              <w:rPr>
                <w:color w:val="000000"/>
                <w:spacing w:val="0"/>
                <w:w w:val="100"/>
                <w:position w:val="0"/>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公积金转股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8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400" w:firstLine="0"/>
              <w:jc w:val="right"/>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201,912,679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-64,375,451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-64,375,451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137,537,228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201,912,679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-64,375,451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-64,375,451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137,537,228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39,371,067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162,541,612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-1,513,173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1,413,173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137,537,228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596,407,714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62,962,278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659,369,992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596,407,714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62,962,278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659,369,992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798,320,393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-64,375,451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-1,413,173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796,907,220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sectPr>
          <w:headerReference w:type="default" r:id="rId61"/>
          <w:footerReference w:type="default" r:id="rId62"/>
          <w:headerReference w:type="even" r:id="rId63"/>
          <w:footerReference w:type="even" r:id="rId64"/>
          <w:footnotePr>
            <w:pos w:val="pageBottom"/>
            <w:numFmt w:val="decimal"/>
            <w:numRestart w:val="continuous"/>
          </w:footnotePr>
          <w:pgSz w:w="16840" w:h="11900" w:orient="landscape"/>
          <w:pgMar w:top="1623" w:right="1407" w:bottom="1224" w:left="1407" w:header="0" w:footer="3" w:gutter="0"/>
          <w:cols w:space="720"/>
          <w:noEndnote/>
          <w:rtlGutter w:val="0"/>
          <w:docGrid w:linePitch="360"/>
        </w:sectPr>
      </w:pP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股份变动的原因：</w:t>
      </w:r>
    </w:p>
    <w:p>
      <w:pPr>
        <w:pStyle w:val="Style24"/>
        <w:keepNext w:val="0"/>
        <w:keepLines w:val="0"/>
        <w:widowControl w:val="0"/>
        <w:shd w:val="clear" w:color="auto" w:fill="auto"/>
        <w:tabs>
          <w:tab w:pos="706" w:val="left"/>
        </w:tabs>
        <w:bidi w:val="0"/>
        <w:spacing w:before="0" w:after="0" w:line="313" w:lineRule="exact"/>
        <w:ind w:left="0" w:right="0" w:firstLine="440"/>
        <w:jc w:val="left"/>
      </w:pPr>
      <w:bookmarkStart w:id="405" w:name="bookmark405"/>
      <w:r>
        <w:rPr>
          <w:rFonts w:ascii="Times New Roman" w:eastAsia="Times New Roman" w:hAnsi="Times New Roman" w:cs="Times New Roman"/>
          <w:color w:val="000000"/>
          <w:spacing w:val="0"/>
          <w:w w:val="100"/>
          <w:position w:val="0"/>
          <w:sz w:val="18"/>
          <w:szCs w:val="18"/>
        </w:rPr>
        <w:t>1</w:t>
      </w:r>
      <w:bookmarkEnd w:id="40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日，公司召开了第五届董事会第八次会议和第五届监事会第四次会议，审议通过了《关于向激励对象 授予限制性股票的议案》。决定向财务负责人董桂英女士授予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万股限制性股票。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日该股票授予完毕。</w:t>
      </w:r>
    </w:p>
    <w:p>
      <w:pPr>
        <w:pStyle w:val="Style24"/>
        <w:keepNext w:val="0"/>
        <w:keepLines w:val="0"/>
        <w:widowControl w:val="0"/>
        <w:shd w:val="clear" w:color="auto" w:fill="auto"/>
        <w:bidi w:val="0"/>
        <w:spacing w:before="0" w:after="0" w:line="313" w:lineRule="exact"/>
        <w:ind w:left="0" w:right="0" w:firstLine="440"/>
        <w:jc w:val="left"/>
      </w:pPr>
      <w:bookmarkStart w:id="406" w:name="bookmark406"/>
      <w:r>
        <w:rPr>
          <w:rFonts w:ascii="Times New Roman" w:eastAsia="Times New Roman" w:hAnsi="Times New Roman" w:cs="Times New Roman"/>
          <w:color w:val="000000"/>
          <w:spacing w:val="0"/>
          <w:w w:val="100"/>
          <w:position w:val="0"/>
          <w:sz w:val="18"/>
          <w:szCs w:val="18"/>
        </w:rPr>
        <w:t>2</w:t>
      </w:r>
      <w:bookmarkEnd w:id="406"/>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日，公司第五届董事会第九次会议和第五届监事会第五次会议审议通过了《关于回购已离职股权激励 对象所持已获授但尚未解锁的限制性股票的议案》，决定回购已离职股权激励对象吴一彬、张晓丹、包典、罗鹏、麦卫冲、 徐雷、崔冬青、廖海波八人所持</w:t>
      </w:r>
      <w:r>
        <w:rPr>
          <w:rFonts w:ascii="Times New Roman" w:eastAsia="Times New Roman" w:hAnsi="Times New Roman" w:cs="Times New Roman"/>
          <w:color w:val="000000"/>
          <w:spacing w:val="0"/>
          <w:w w:val="100"/>
          <w:position w:val="0"/>
          <w:sz w:val="18"/>
          <w:szCs w:val="18"/>
        </w:rPr>
        <w:t>281,025</w:t>
      </w:r>
      <w:r>
        <w:rPr>
          <w:color w:val="000000"/>
          <w:spacing w:val="0"/>
          <w:w w:val="100"/>
          <w:position w:val="0"/>
        </w:rPr>
        <w:t>股已获授但尚未解锁的限制性股票。其中针对</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年度股权激励计划授予股份本次 回购价格调整为</w:t>
      </w:r>
      <w:r>
        <w:rPr>
          <w:rFonts w:ascii="Times New Roman" w:eastAsia="Times New Roman" w:hAnsi="Times New Roman" w:cs="Times New Roman"/>
          <w:color w:val="000000"/>
          <w:spacing w:val="0"/>
          <w:w w:val="100"/>
          <w:position w:val="0"/>
          <w:sz w:val="18"/>
          <w:szCs w:val="18"/>
        </w:rPr>
        <w:t>3.376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年度股权激励授予股票本次回购价格仍为</w:t>
      </w: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4"/>
        <w:keepNext w:val="0"/>
        <w:keepLines w:val="0"/>
        <w:widowControl w:val="0"/>
        <w:shd w:val="clear" w:color="auto" w:fill="auto"/>
        <w:tabs>
          <w:tab w:pos="716" w:val="left"/>
        </w:tabs>
        <w:bidi w:val="0"/>
        <w:spacing w:before="0" w:after="0" w:line="313" w:lineRule="exact"/>
        <w:ind w:left="0" w:right="0" w:firstLine="440"/>
        <w:jc w:val="left"/>
      </w:pPr>
      <w:bookmarkStart w:id="407" w:name="bookmark407"/>
      <w:r>
        <w:rPr>
          <w:rFonts w:ascii="Times New Roman" w:eastAsia="Times New Roman" w:hAnsi="Times New Roman" w:cs="Times New Roman"/>
          <w:color w:val="000000"/>
          <w:spacing w:val="0"/>
          <w:w w:val="100"/>
          <w:position w:val="0"/>
          <w:sz w:val="18"/>
          <w:szCs w:val="18"/>
        </w:rPr>
        <w:t>3</w:t>
      </w:r>
      <w:bookmarkEnd w:id="40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日，公司第五届董事会第十二次会议和第五届监事会第七次会议审议通过了《关于回购</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年股权激 励计划中已离职股权激励对象所持已获授但尚未解锁的限制性股票的议案》，决定回购已离职股权激励对象刘冰、宋超、王 昌双三人所持</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股已获授但尚未解锁的限制性股票，回购价格</w:t>
      </w: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4"/>
        <w:keepNext w:val="0"/>
        <w:keepLines w:val="0"/>
        <w:widowControl w:val="0"/>
        <w:shd w:val="clear" w:color="auto" w:fill="auto"/>
        <w:tabs>
          <w:tab w:pos="711" w:val="left"/>
        </w:tabs>
        <w:bidi w:val="0"/>
        <w:spacing w:before="0" w:after="340" w:line="313" w:lineRule="exact"/>
        <w:ind w:left="0" w:right="0" w:firstLine="440"/>
        <w:jc w:val="left"/>
      </w:pPr>
      <w:bookmarkStart w:id="408" w:name="bookmark408"/>
      <w:r>
        <w:rPr>
          <w:rFonts w:ascii="Times New Roman" w:eastAsia="Times New Roman" w:hAnsi="Times New Roman" w:cs="Times New Roman"/>
          <w:color w:val="000000"/>
          <w:spacing w:val="0"/>
          <w:w w:val="100"/>
          <w:position w:val="0"/>
          <w:sz w:val="18"/>
          <w:szCs w:val="18"/>
        </w:rPr>
        <w:t>4</w:t>
      </w:r>
      <w:bookmarkEnd w:id="40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日，公司第五届董事会第十二次会议和第五届监事会第七次会议审议通过了《审议通过了关于公司</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年股权激励计划部分不符合解锁条件限制性股票回购的议案》，因公司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年度业绩指标未达到《</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年限制性股票激励计 划（草案修订稿）》中对于第三期解锁条件的要求，同意对</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年激励计划剩余</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人所持有的剩余</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股份进行回购。本次 共涉及回购限制性股票</w:t>
      </w:r>
      <w:r>
        <w:rPr>
          <w:rFonts w:ascii="Times New Roman" w:eastAsia="Times New Roman" w:hAnsi="Times New Roman" w:cs="Times New Roman"/>
          <w:color w:val="000000"/>
          <w:spacing w:val="0"/>
          <w:w w:val="100"/>
          <w:position w:val="0"/>
          <w:sz w:val="18"/>
          <w:szCs w:val="18"/>
        </w:rPr>
        <w:t>1,182,148</w:t>
      </w:r>
      <w:r>
        <w:rPr>
          <w:color w:val="000000"/>
          <w:spacing w:val="0"/>
          <w:w w:val="100"/>
          <w:position w:val="0"/>
        </w:rPr>
        <w:t>股，回购价格</w:t>
      </w:r>
      <w:r>
        <w:rPr>
          <w:rFonts w:ascii="Times New Roman" w:eastAsia="Times New Roman" w:hAnsi="Times New Roman" w:cs="Times New Roman"/>
          <w:color w:val="000000"/>
          <w:spacing w:val="0"/>
          <w:w w:val="100"/>
          <w:position w:val="0"/>
          <w:sz w:val="18"/>
          <w:szCs w:val="18"/>
        </w:rPr>
        <w:t>3.376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股份变动的批准情况：</w:t>
      </w:r>
    </w:p>
    <w:p>
      <w:pPr>
        <w:pStyle w:val="Style24"/>
        <w:keepNext w:val="0"/>
        <w:keepLines w:val="0"/>
        <w:widowControl w:val="0"/>
        <w:shd w:val="clear" w:color="auto" w:fill="auto"/>
        <w:tabs>
          <w:tab w:pos="706" w:val="left"/>
        </w:tabs>
        <w:bidi w:val="0"/>
        <w:spacing w:before="0" w:after="0" w:line="313" w:lineRule="exact"/>
        <w:ind w:left="0" w:right="0" w:firstLine="440"/>
        <w:jc w:val="left"/>
      </w:pPr>
      <w:bookmarkStart w:id="409" w:name="bookmark409"/>
      <w:r>
        <w:rPr>
          <w:rFonts w:ascii="Times New Roman" w:eastAsia="Times New Roman" w:hAnsi="Times New Roman" w:cs="Times New Roman"/>
          <w:color w:val="000000"/>
          <w:spacing w:val="0"/>
          <w:w w:val="100"/>
          <w:position w:val="0"/>
          <w:sz w:val="18"/>
          <w:szCs w:val="18"/>
        </w:rPr>
        <w:t>1</w:t>
      </w:r>
      <w:bookmarkEnd w:id="40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日，公司召开了第五届董事会第八次会议和第五届监事会第四次会议，审议通过了《关于向激励对象 授予限制性股票的议案》。决定向财务负责人董桂英女士授予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万股限制性股票。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日该股票授予完毕。</w:t>
      </w:r>
    </w:p>
    <w:p>
      <w:pPr>
        <w:pStyle w:val="Style24"/>
        <w:keepNext w:val="0"/>
        <w:keepLines w:val="0"/>
        <w:widowControl w:val="0"/>
        <w:shd w:val="clear" w:color="auto" w:fill="auto"/>
        <w:bidi w:val="0"/>
        <w:spacing w:before="0" w:after="0" w:line="313" w:lineRule="exact"/>
        <w:ind w:left="0" w:right="0" w:firstLine="440"/>
        <w:jc w:val="left"/>
      </w:pPr>
      <w:bookmarkStart w:id="410" w:name="bookmark410"/>
      <w:r>
        <w:rPr>
          <w:rFonts w:ascii="Times New Roman" w:eastAsia="Times New Roman" w:hAnsi="Times New Roman" w:cs="Times New Roman"/>
          <w:color w:val="000000"/>
          <w:spacing w:val="0"/>
          <w:w w:val="100"/>
          <w:position w:val="0"/>
          <w:sz w:val="18"/>
          <w:szCs w:val="18"/>
        </w:rPr>
        <w:t>2</w:t>
      </w:r>
      <w:bookmarkEnd w:id="410"/>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日，公司第五届董事会第九次会议和第五届监事会第五次会议审议通过了《关于回购已离职股权激励 对象所持已获授但尚未解锁的限制性股票的议案》，决定回购已离职股权激励对象吴一彬、张晓丹、包典、罗鹏、麦卫冲、 徐雷、崔冬青、廖海波八人所持</w:t>
      </w:r>
      <w:r>
        <w:rPr>
          <w:rFonts w:ascii="Times New Roman" w:eastAsia="Times New Roman" w:hAnsi="Times New Roman" w:cs="Times New Roman"/>
          <w:color w:val="000000"/>
          <w:spacing w:val="0"/>
          <w:w w:val="100"/>
          <w:position w:val="0"/>
          <w:sz w:val="18"/>
          <w:szCs w:val="18"/>
        </w:rPr>
        <w:t>281,025</w:t>
      </w:r>
      <w:r>
        <w:rPr>
          <w:color w:val="000000"/>
          <w:spacing w:val="0"/>
          <w:w w:val="100"/>
          <w:position w:val="0"/>
        </w:rPr>
        <w:t>股已获授但尚未解锁的限制性股票。其中针对</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年度股权激励计划授予股份本次 回购价格调整为</w:t>
      </w:r>
      <w:r>
        <w:rPr>
          <w:rFonts w:ascii="Times New Roman" w:eastAsia="Times New Roman" w:hAnsi="Times New Roman" w:cs="Times New Roman"/>
          <w:color w:val="000000"/>
          <w:spacing w:val="0"/>
          <w:w w:val="100"/>
          <w:position w:val="0"/>
          <w:sz w:val="18"/>
          <w:szCs w:val="18"/>
        </w:rPr>
        <w:t>3.376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年度股权激励授予股票本次回购价格仍为</w:t>
      </w: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4"/>
        <w:keepNext w:val="0"/>
        <w:keepLines w:val="0"/>
        <w:widowControl w:val="0"/>
        <w:shd w:val="clear" w:color="auto" w:fill="auto"/>
        <w:tabs>
          <w:tab w:pos="716" w:val="left"/>
        </w:tabs>
        <w:bidi w:val="0"/>
        <w:spacing w:before="0" w:after="0" w:line="313" w:lineRule="exact"/>
        <w:ind w:left="0" w:right="0" w:firstLine="440"/>
        <w:jc w:val="left"/>
      </w:pPr>
      <w:bookmarkStart w:id="411" w:name="bookmark411"/>
      <w:r>
        <w:rPr>
          <w:rFonts w:ascii="Times New Roman" w:eastAsia="Times New Roman" w:hAnsi="Times New Roman" w:cs="Times New Roman"/>
          <w:color w:val="000000"/>
          <w:spacing w:val="0"/>
          <w:w w:val="100"/>
          <w:position w:val="0"/>
          <w:sz w:val="18"/>
          <w:szCs w:val="18"/>
        </w:rPr>
        <w:t>3</w:t>
      </w:r>
      <w:bookmarkEnd w:id="41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日，公司第五届董事会第十二次会议和第五届监事会第七次会议审议通过了《关于回购</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年股权激 励计划中已离职股权激励对象所持已获授但尚未解锁的限制性股票的议案》，决定回购已离职股权激励对象刘冰、宋超、王 昌双三人所持</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股已获授但尚未解锁的限制性股票，回购价格</w:t>
      </w: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4"/>
        <w:keepNext w:val="0"/>
        <w:keepLines w:val="0"/>
        <w:widowControl w:val="0"/>
        <w:shd w:val="clear" w:color="auto" w:fill="auto"/>
        <w:tabs>
          <w:tab w:pos="711" w:val="left"/>
        </w:tabs>
        <w:bidi w:val="0"/>
        <w:spacing w:before="0" w:after="340" w:line="313" w:lineRule="exact"/>
        <w:ind w:left="0" w:right="0" w:firstLine="440"/>
        <w:jc w:val="left"/>
      </w:pPr>
      <w:bookmarkStart w:id="412" w:name="bookmark412"/>
      <w:r>
        <w:rPr>
          <w:rFonts w:ascii="Times New Roman" w:eastAsia="Times New Roman" w:hAnsi="Times New Roman" w:cs="Times New Roman"/>
          <w:color w:val="000000"/>
          <w:spacing w:val="0"/>
          <w:w w:val="100"/>
          <w:position w:val="0"/>
          <w:sz w:val="18"/>
          <w:szCs w:val="18"/>
        </w:rPr>
        <w:t>4</w:t>
      </w:r>
      <w:bookmarkEnd w:id="41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日，公司第五届董事会第十二次会议和第五届监事会第七次会议审议通过了《审议通过了关于公司</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年股权激励计划部分不符合解锁条件限制性股票回购的议案》，因公司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年度业绩指标未达到《</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年限制性股票激励计 划（草案修订稿）》中对于第三期解锁条件的要求，同意对</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年激励计划剩余</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人所持有的剩余</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股份进行回购。本次 共涉及回购限制性股票</w:t>
      </w:r>
      <w:r>
        <w:rPr>
          <w:rFonts w:ascii="Times New Roman" w:eastAsia="Times New Roman" w:hAnsi="Times New Roman" w:cs="Times New Roman"/>
          <w:color w:val="000000"/>
          <w:spacing w:val="0"/>
          <w:w w:val="100"/>
          <w:position w:val="0"/>
          <w:sz w:val="18"/>
          <w:szCs w:val="18"/>
        </w:rPr>
        <w:t>1,182,148</w:t>
      </w:r>
      <w:r>
        <w:rPr>
          <w:color w:val="000000"/>
          <w:spacing w:val="0"/>
          <w:w w:val="100"/>
          <w:position w:val="0"/>
        </w:rPr>
        <w:t>股，回购价格</w:t>
      </w:r>
      <w:r>
        <w:rPr>
          <w:rFonts w:ascii="Times New Roman" w:eastAsia="Times New Roman" w:hAnsi="Times New Roman" w:cs="Times New Roman"/>
          <w:color w:val="000000"/>
          <w:spacing w:val="0"/>
          <w:w w:val="100"/>
          <w:position w:val="0"/>
          <w:sz w:val="18"/>
          <w:szCs w:val="18"/>
        </w:rPr>
        <w:t>3.376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股份变动的过户情况：</w:t>
      </w:r>
    </w:p>
    <w:p>
      <w:pPr>
        <w:pStyle w:val="Style24"/>
        <w:keepNext w:val="0"/>
        <w:keepLines w:val="0"/>
        <w:widowControl w:val="0"/>
        <w:shd w:val="clear" w:color="auto" w:fill="auto"/>
        <w:tabs>
          <w:tab w:pos="706" w:val="left"/>
        </w:tabs>
        <w:bidi w:val="0"/>
        <w:spacing w:before="0" w:after="0" w:line="312" w:lineRule="exact"/>
        <w:ind w:left="0" w:right="0" w:firstLine="440"/>
        <w:jc w:val="both"/>
      </w:pPr>
      <w:bookmarkStart w:id="413" w:name="bookmark413"/>
      <w:r>
        <w:rPr>
          <w:rFonts w:ascii="Times New Roman" w:eastAsia="Times New Roman" w:hAnsi="Times New Roman" w:cs="Times New Roman"/>
          <w:color w:val="000000"/>
          <w:spacing w:val="0"/>
          <w:w w:val="100"/>
          <w:position w:val="0"/>
          <w:sz w:val="18"/>
          <w:szCs w:val="18"/>
        </w:rPr>
        <w:t>1</w:t>
      </w:r>
      <w:bookmarkEnd w:id="413"/>
      <w:r>
        <w:rPr>
          <w:color w:val="000000"/>
          <w:spacing w:val="0"/>
          <w:w w:val="100"/>
          <w:position w:val="0"/>
        </w:rPr>
        <w:t>、</w:t>
        <w:tab/>
        <w:t>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日出具了报告号为大华验字</w:t>
      </w:r>
      <w:r>
        <w:rPr>
          <w:rFonts w:ascii="Times New Roman" w:eastAsia="Times New Roman" w:hAnsi="Times New Roman" w:cs="Times New Roman"/>
          <w:color w:val="000000"/>
          <w:spacing w:val="0"/>
          <w:w w:val="100"/>
          <w:position w:val="0"/>
          <w:sz w:val="18"/>
          <w:szCs w:val="18"/>
        </w:rPr>
        <w:t>[2015]001365</w:t>
      </w:r>
      <w:r>
        <w:rPr>
          <w:color w:val="000000"/>
          <w:spacing w:val="0"/>
          <w:w w:val="100"/>
          <w:position w:val="0"/>
        </w:rPr>
        <w:t>号的验资报告，截至</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日止，二六三网络通信股份有限公司已收到董桂英女士缴纳的出资款人民币</w:t>
      </w:r>
      <w:r>
        <w:rPr>
          <w:rFonts w:ascii="Times New Roman" w:eastAsia="Times New Roman" w:hAnsi="Times New Roman" w:cs="Times New Roman"/>
          <w:color w:val="000000"/>
          <w:spacing w:val="0"/>
          <w:w w:val="100"/>
          <w:position w:val="0"/>
          <w:sz w:val="18"/>
          <w:szCs w:val="18"/>
        </w:rPr>
        <w:t>712,000.00</w:t>
      </w:r>
      <w:r>
        <w:rPr>
          <w:color w:val="000000"/>
          <w:spacing w:val="0"/>
          <w:w w:val="100"/>
          <w:position w:val="0"/>
        </w:rPr>
        <w:t>元，全部以货币资金出资。 其中计入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人民币</w:t>
      </w:r>
      <w:r>
        <w:rPr>
          <w:rFonts w:ascii="Times New Roman" w:eastAsia="Times New Roman" w:hAnsi="Times New Roman" w:cs="Times New Roman"/>
          <w:color w:val="000000"/>
          <w:spacing w:val="0"/>
          <w:w w:val="100"/>
          <w:position w:val="0"/>
          <w:sz w:val="18"/>
          <w:szCs w:val="18"/>
        </w:rPr>
        <w:t>100,000.00</w:t>
      </w:r>
      <w:r>
        <w:rPr>
          <w:color w:val="000000"/>
          <w:spacing w:val="0"/>
          <w:w w:val="100"/>
          <w:position w:val="0"/>
        </w:rPr>
        <w:t>元，计入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资本公积一股本溢价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人民币</w:t>
      </w:r>
      <w:r>
        <w:rPr>
          <w:rFonts w:ascii="Times New Roman" w:eastAsia="Times New Roman" w:hAnsi="Times New Roman" w:cs="Times New Roman"/>
          <w:color w:val="000000"/>
          <w:spacing w:val="0"/>
          <w:w w:val="100"/>
          <w:position w:val="0"/>
          <w:sz w:val="18"/>
          <w:szCs w:val="18"/>
        </w:rPr>
        <w:t>612,000.00</w:t>
      </w:r>
      <w:r>
        <w:rPr>
          <w:color w:val="000000"/>
          <w:spacing w:val="0"/>
          <w:w w:val="100"/>
          <w:position w:val="0"/>
        </w:rPr>
        <w:t>元。</w:t>
      </w:r>
    </w:p>
    <w:p>
      <w:pPr>
        <w:pStyle w:val="Style24"/>
        <w:keepNext w:val="0"/>
        <w:keepLines w:val="0"/>
        <w:widowControl w:val="0"/>
        <w:shd w:val="clear" w:color="auto" w:fill="auto"/>
        <w:bidi w:val="0"/>
        <w:spacing w:before="0" w:after="0" w:line="312" w:lineRule="exact"/>
        <w:ind w:left="0" w:right="0" w:firstLine="440"/>
        <w:jc w:val="both"/>
      </w:pPr>
      <w:bookmarkStart w:id="414" w:name="bookmark414"/>
      <w:r>
        <w:rPr>
          <w:rFonts w:ascii="Times New Roman" w:eastAsia="Times New Roman" w:hAnsi="Times New Roman" w:cs="Times New Roman"/>
          <w:color w:val="000000"/>
          <w:spacing w:val="0"/>
          <w:w w:val="100"/>
          <w:position w:val="0"/>
          <w:sz w:val="18"/>
          <w:szCs w:val="18"/>
        </w:rPr>
        <w:t>2</w:t>
      </w:r>
      <w:bookmarkEnd w:id="414"/>
      <w:r>
        <w:rPr>
          <w:color w:val="000000"/>
          <w:spacing w:val="0"/>
          <w:w w:val="100"/>
          <w:position w:val="0"/>
        </w:rPr>
        <w:t>、 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日出具了报告号为大华验字</w:t>
      </w:r>
      <w:r>
        <w:rPr>
          <w:rFonts w:ascii="Times New Roman" w:eastAsia="Times New Roman" w:hAnsi="Times New Roman" w:cs="Times New Roman"/>
          <w:color w:val="000000"/>
          <w:spacing w:val="0"/>
          <w:w w:val="100"/>
          <w:position w:val="0"/>
          <w:sz w:val="18"/>
          <w:szCs w:val="18"/>
        </w:rPr>
        <w:t>[2016]000304</w:t>
      </w:r>
      <w:r>
        <w:rPr>
          <w:color w:val="000000"/>
          <w:spacing w:val="0"/>
          <w:w w:val="100"/>
          <w:position w:val="0"/>
        </w:rPr>
        <w:t>号的验资报告，二六三 网络通信公司原注册资本为人民币</w:t>
      </w:r>
      <w:r>
        <w:rPr>
          <w:rFonts w:ascii="Times New Roman" w:eastAsia="Times New Roman" w:hAnsi="Times New Roman" w:cs="Times New Roman"/>
          <w:color w:val="000000"/>
          <w:spacing w:val="0"/>
          <w:w w:val="100"/>
          <w:position w:val="0"/>
          <w:sz w:val="18"/>
          <w:szCs w:val="18"/>
        </w:rPr>
        <w:t>798,420,393.00</w:t>
      </w:r>
      <w:r>
        <w:rPr>
          <w:color w:val="000000"/>
          <w:spacing w:val="0"/>
          <w:w w:val="100"/>
          <w:position w:val="0"/>
        </w:rPr>
        <w:t>元，股本为人民币</w:t>
      </w:r>
      <w:r>
        <w:rPr>
          <w:rFonts w:ascii="Times New Roman" w:eastAsia="Times New Roman" w:hAnsi="Times New Roman" w:cs="Times New Roman"/>
          <w:color w:val="000000"/>
          <w:spacing w:val="0"/>
          <w:w w:val="100"/>
          <w:position w:val="0"/>
          <w:sz w:val="18"/>
          <w:szCs w:val="18"/>
        </w:rPr>
        <w:t>798,420,393.00</w:t>
      </w:r>
      <w:r>
        <w:rPr>
          <w:color w:val="000000"/>
          <w:spacing w:val="0"/>
          <w:w w:val="100"/>
          <w:position w:val="0"/>
        </w:rPr>
        <w:t xml:space="preserve">元。其中：麦卫冲等八名自然人共持有 </w:t>
      </w:r>
      <w:r>
        <w:rPr>
          <w:rFonts w:ascii="Times New Roman" w:eastAsia="Times New Roman" w:hAnsi="Times New Roman" w:cs="Times New Roman"/>
          <w:color w:val="000000"/>
          <w:spacing w:val="0"/>
          <w:w w:val="100"/>
          <w:position w:val="0"/>
          <w:sz w:val="18"/>
          <w:szCs w:val="18"/>
        </w:rPr>
        <w:t>281,025.00</w:t>
      </w:r>
      <w:r>
        <w:rPr>
          <w:color w:val="000000"/>
          <w:spacing w:val="0"/>
          <w:w w:val="100"/>
          <w:position w:val="0"/>
        </w:rPr>
        <w:t>股，占原注册资本的</w:t>
      </w:r>
      <w:r>
        <w:rPr>
          <w:rFonts w:ascii="Times New Roman" w:eastAsia="Times New Roman" w:hAnsi="Times New Roman" w:cs="Times New Roman"/>
          <w:color w:val="000000"/>
          <w:spacing w:val="0"/>
          <w:w w:val="100"/>
          <w:position w:val="0"/>
          <w:sz w:val="18"/>
          <w:szCs w:val="18"/>
        </w:rPr>
        <w:t>0.035%</w:t>
      </w:r>
      <w:r>
        <w:rPr>
          <w:color w:val="000000"/>
          <w:spacing w:val="0"/>
          <w:w w:val="100"/>
          <w:position w:val="0"/>
        </w:rPr>
        <w:t>；赵旭等七十名自然人共持有</w:t>
      </w:r>
      <w:r>
        <w:rPr>
          <w:rFonts w:ascii="Times New Roman" w:eastAsia="Times New Roman" w:hAnsi="Times New Roman" w:cs="Times New Roman"/>
          <w:color w:val="000000"/>
          <w:spacing w:val="0"/>
          <w:w w:val="100"/>
          <w:position w:val="0"/>
          <w:sz w:val="18"/>
          <w:szCs w:val="18"/>
        </w:rPr>
        <w:t>1,182,148.00</w:t>
      </w:r>
      <w:r>
        <w:rPr>
          <w:color w:val="000000"/>
          <w:spacing w:val="0"/>
          <w:w w:val="100"/>
          <w:position w:val="0"/>
        </w:rPr>
        <w:t>股，占原注册资本的</w:t>
      </w:r>
      <w:r>
        <w:rPr>
          <w:rFonts w:ascii="Times New Roman" w:eastAsia="Times New Roman" w:hAnsi="Times New Roman" w:cs="Times New Roman"/>
          <w:color w:val="000000"/>
          <w:spacing w:val="0"/>
          <w:w w:val="100"/>
          <w:position w:val="0"/>
          <w:sz w:val="18"/>
          <w:szCs w:val="18"/>
        </w:rPr>
        <w:t>0.148%</w:t>
      </w:r>
      <w:r>
        <w:rPr>
          <w:color w:val="000000"/>
          <w:spacing w:val="0"/>
          <w:w w:val="100"/>
          <w:position w:val="0"/>
        </w:rPr>
        <w:t>；王昌双等三名</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自然人共持有</w:t>
      </w:r>
      <w:r>
        <w:rPr>
          <w:rFonts w:ascii="Times New Roman" w:eastAsia="Times New Roman" w:hAnsi="Times New Roman" w:cs="Times New Roman"/>
          <w:color w:val="000000"/>
          <w:spacing w:val="0"/>
          <w:w w:val="100"/>
          <w:position w:val="0"/>
          <w:sz w:val="18"/>
          <w:szCs w:val="18"/>
        </w:rPr>
        <w:t>50,000.00</w:t>
      </w:r>
      <w:r>
        <w:rPr>
          <w:color w:val="000000"/>
          <w:spacing w:val="0"/>
          <w:w w:val="100"/>
          <w:position w:val="0"/>
        </w:rPr>
        <w:t>股，占原注册资本的</w:t>
      </w:r>
      <w:r>
        <w:rPr>
          <w:rFonts w:ascii="Times New Roman" w:eastAsia="Times New Roman" w:hAnsi="Times New Roman" w:cs="Times New Roman"/>
          <w:color w:val="000000"/>
          <w:spacing w:val="0"/>
          <w:w w:val="100"/>
          <w:position w:val="0"/>
          <w:sz w:val="18"/>
          <w:szCs w:val="18"/>
        </w:rPr>
        <w:t>0.006%</w:t>
      </w:r>
      <w:r>
        <w:rPr>
          <w:color w:val="000000"/>
          <w:spacing w:val="0"/>
          <w:w w:val="100"/>
          <w:position w:val="0"/>
        </w:rPr>
        <w:t>；其他股东持有</w:t>
      </w:r>
      <w:r>
        <w:rPr>
          <w:rFonts w:ascii="Times New Roman" w:eastAsia="Times New Roman" w:hAnsi="Times New Roman" w:cs="Times New Roman"/>
          <w:color w:val="000000"/>
          <w:spacing w:val="0"/>
          <w:w w:val="100"/>
          <w:position w:val="0"/>
          <w:sz w:val="18"/>
          <w:szCs w:val="18"/>
        </w:rPr>
        <w:t>796,907,220.00</w:t>
      </w:r>
      <w:r>
        <w:rPr>
          <w:color w:val="000000"/>
          <w:spacing w:val="0"/>
          <w:w w:val="100"/>
          <w:position w:val="0"/>
        </w:rPr>
        <w:t>股，占原注册资本的</w:t>
      </w:r>
      <w:r>
        <w:rPr>
          <w:rFonts w:ascii="Times New Roman" w:eastAsia="Times New Roman" w:hAnsi="Times New Roman" w:cs="Times New Roman"/>
          <w:color w:val="000000"/>
          <w:spacing w:val="0"/>
          <w:w w:val="100"/>
          <w:position w:val="0"/>
          <w:sz w:val="18"/>
          <w:szCs w:val="18"/>
        </w:rPr>
        <w:t>99.811%</w:t>
      </w:r>
      <w:r>
        <w:rPr>
          <w:color w:val="000000"/>
          <w:spacing w:val="0"/>
          <w:w w:val="100"/>
          <w:position w:val="0"/>
        </w:rPr>
        <w:t>。根据二六三 网络通信公司《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年限制性股票激励计划（草案修订稿）》、《</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 第五届董事会第九次会议决议，二六三网络通信公司申请减少麦卫冲等八名自然人注册资本人民币</w:t>
      </w:r>
      <w:r>
        <w:rPr>
          <w:rFonts w:ascii="Times New Roman" w:eastAsia="Times New Roman" w:hAnsi="Times New Roman" w:cs="Times New Roman"/>
          <w:color w:val="000000"/>
          <w:spacing w:val="0"/>
          <w:w w:val="100"/>
          <w:position w:val="0"/>
          <w:sz w:val="18"/>
          <w:szCs w:val="18"/>
        </w:rPr>
        <w:t>281,025.00</w:t>
      </w:r>
      <w:r>
        <w:rPr>
          <w:color w:val="000000"/>
          <w:spacing w:val="0"/>
          <w:w w:val="100"/>
          <w:position w:val="0"/>
        </w:rPr>
        <w:t>元；根据</w:t>
      </w:r>
      <w:r>
        <w:rPr>
          <w:rFonts w:ascii="Times New Roman" w:eastAsia="Times New Roman" w:hAnsi="Times New Roman" w:cs="Times New Roman"/>
          <w:color w:val="000000"/>
          <w:spacing w:val="0"/>
          <w:w w:val="100"/>
          <w:position w:val="0"/>
          <w:sz w:val="18"/>
          <w:szCs w:val="18"/>
        </w:rPr>
        <w:t xml:space="preserve">2 016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日第五届董事会第十二次会议决议，二六三网络通信公司申请减少赵旭等七十名自然人注册资本人民币</w:t>
      </w:r>
      <w:r>
        <w:rPr>
          <w:rFonts w:ascii="Times New Roman" w:eastAsia="Times New Roman" w:hAnsi="Times New Roman" w:cs="Times New Roman"/>
          <w:color w:val="000000"/>
          <w:spacing w:val="0"/>
          <w:w w:val="100"/>
          <w:position w:val="0"/>
          <w:sz w:val="18"/>
          <w:szCs w:val="18"/>
        </w:rPr>
        <w:t xml:space="preserve">1,182,148.00 </w:t>
      </w:r>
      <w:r>
        <w:rPr>
          <w:color w:val="000000"/>
          <w:spacing w:val="0"/>
          <w:w w:val="100"/>
          <w:position w:val="0"/>
        </w:rPr>
        <w:t>元和王昌双等三名自然人注册资本人民币</w:t>
      </w:r>
      <w:r>
        <w:rPr>
          <w:rFonts w:ascii="Times New Roman" w:eastAsia="Times New Roman" w:hAnsi="Times New Roman" w:cs="Times New Roman"/>
          <w:color w:val="000000"/>
          <w:spacing w:val="0"/>
          <w:w w:val="100"/>
          <w:position w:val="0"/>
          <w:sz w:val="18"/>
          <w:szCs w:val="18"/>
        </w:rPr>
        <w:t>50,000.00</w:t>
      </w:r>
      <w:r>
        <w:rPr>
          <w:color w:val="000000"/>
          <w:spacing w:val="0"/>
          <w:w w:val="100"/>
          <w:position w:val="0"/>
        </w:rPr>
        <w:t>元，变更后的注册资本为人民币</w:t>
      </w:r>
      <w:r>
        <w:rPr>
          <w:rFonts w:ascii="Times New Roman" w:eastAsia="Times New Roman" w:hAnsi="Times New Roman" w:cs="Times New Roman"/>
          <w:color w:val="000000"/>
          <w:spacing w:val="0"/>
          <w:w w:val="100"/>
          <w:position w:val="0"/>
          <w:sz w:val="18"/>
          <w:szCs w:val="18"/>
        </w:rPr>
        <w:t>796,907,220.00</w:t>
      </w:r>
      <w:r>
        <w:rPr>
          <w:color w:val="000000"/>
          <w:spacing w:val="0"/>
          <w:w w:val="100"/>
          <w:position w:val="0"/>
        </w:rPr>
        <w:t>元。经审验，截至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日止，二六三网络通信公司已减少股本人民币</w:t>
      </w:r>
      <w:r>
        <w:rPr>
          <w:rFonts w:ascii="Times New Roman" w:eastAsia="Times New Roman" w:hAnsi="Times New Roman" w:cs="Times New Roman"/>
          <w:color w:val="000000"/>
          <w:spacing w:val="0"/>
          <w:w w:val="100"/>
          <w:position w:val="0"/>
          <w:sz w:val="18"/>
          <w:szCs w:val="18"/>
        </w:rPr>
        <w:t>1,513,173.00</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日止，变更后的注册资本人民币 </w:t>
      </w:r>
      <w:r>
        <w:rPr>
          <w:rFonts w:ascii="Times New Roman" w:eastAsia="Times New Roman" w:hAnsi="Times New Roman" w:cs="Times New Roman"/>
          <w:color w:val="000000"/>
          <w:spacing w:val="0"/>
          <w:w w:val="100"/>
          <w:position w:val="0"/>
          <w:sz w:val="18"/>
          <w:szCs w:val="18"/>
        </w:rPr>
        <w:t>796,907,220.00</w:t>
      </w:r>
      <w:r>
        <w:rPr>
          <w:color w:val="000000"/>
          <w:spacing w:val="0"/>
          <w:w w:val="100"/>
          <w:position w:val="0"/>
        </w:rPr>
        <w:t xml:space="preserve">元，股本人民币 </w:t>
      </w:r>
      <w:r>
        <w:rPr>
          <w:rFonts w:ascii="Times New Roman" w:eastAsia="Times New Roman" w:hAnsi="Times New Roman" w:cs="Times New Roman"/>
          <w:color w:val="000000"/>
          <w:spacing w:val="0"/>
          <w:w w:val="100"/>
          <w:position w:val="0"/>
          <w:sz w:val="18"/>
          <w:szCs w:val="18"/>
        </w:rPr>
        <w:t>796,907,220.00</w:t>
      </w:r>
      <w:r>
        <w:rPr>
          <w:color w:val="000000"/>
          <w:spacing w:val="0"/>
          <w:w w:val="100"/>
          <w:position w:val="0"/>
        </w:rPr>
        <w:t>元。</w:t>
      </w:r>
      <w:r>
        <w:br w:type="page"/>
      </w:r>
    </w:p>
    <w:p>
      <w:pPr>
        <w:pStyle w:val="Style24"/>
        <w:keepNext w:val="0"/>
        <w:keepLines w:val="0"/>
        <w:widowControl w:val="0"/>
        <w:shd w:val="clear" w:color="auto" w:fill="auto"/>
        <w:bidi w:val="0"/>
        <w:spacing w:before="0" w:after="380" w:line="331"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 限制性股票回购注销、权益分派、限制性股票授予、非公开发行股票后，基本每股收益和稀释每股收益、归属于公司 普通股股东的每股净资产相应变动。</w:t>
      </w:r>
    </w:p>
    <w:p>
      <w:pPr>
        <w:pStyle w:val="Style28"/>
        <w:keepNext/>
        <w:keepLines/>
        <w:widowControl w:val="0"/>
        <w:shd w:val="clear" w:color="auto" w:fill="auto"/>
        <w:bidi w:val="0"/>
        <w:spacing w:before="0" w:after="380" w:line="240" w:lineRule="auto"/>
        <w:ind w:left="0" w:right="0" w:firstLine="0"/>
        <w:jc w:val="left"/>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2</w:t>
      </w:r>
      <w:bookmarkEnd w:id="417"/>
      <w:r>
        <w:rPr>
          <w:color w:val="000000"/>
          <w:spacing w:val="0"/>
          <w:w w:val="100"/>
          <w:position w:val="0"/>
        </w:rPr>
        <w:t>、限售股份变动情况</w:t>
      </w:r>
      <w:bookmarkEnd w:id="415"/>
      <w:bookmarkEnd w:id="416"/>
      <w:bookmarkEnd w:id="418"/>
    </w:p>
    <w:p>
      <w:pPr>
        <w:pStyle w:val="Style24"/>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102,353,723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102,353,723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按法律规定解锁</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黄明生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16,235,322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16,235,322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按法律规定解锁</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吴天舒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12,327,044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12,327,044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首发后个人类限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按法律规定解锁</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申万菱信（上海） 资产管理有限公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10,220,125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10,220,125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首发后机构类限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按法律规定解锁</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申万菱信基金管 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首发后机构类限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按法律规定解锁</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华泰柏瑞基金管 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首发后机构类限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按法律规定解锁</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财通基金管理有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7,232,704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7,232,704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首发后机构类限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按法律规定解锁</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第一创业证券股 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6,289,308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6,289,308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首发后机构类限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按法律规定解锁</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恒泰证券股份有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6,194,968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6,194,968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首发后机构类限 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按法律规定解锁</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芦兵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3,648,673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3,648,673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高管锁定股、股 权激励限售股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按法律规定解锁</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其他限售股股东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18,542,888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3,243,378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15,299,510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高管锁定股、股 权激励限售股、 首发后限售股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按法律规定解锁</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201,912,679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64,375,451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137,537,228</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ectPr>
          <w:headerReference w:type="default" r:id="rId65"/>
          <w:footerReference w:type="default" r:id="rId66"/>
          <w:headerReference w:type="even" r:id="rId67"/>
          <w:footerReference w:type="even" r:id="rId68"/>
          <w:footnotePr>
            <w:pos w:val="pageBottom"/>
            <w:numFmt w:val="decimal"/>
            <w:numRestart w:val="continuous"/>
          </w:footnotePr>
          <w:pgSz w:w="11900" w:h="16840"/>
          <w:pgMar w:top="1369" w:right="1043" w:bottom="1503" w:left="1079" w:header="0" w:footer="3" w:gutter="0"/>
          <w:cols w:space="720"/>
          <w:noEndnote/>
          <w:rtlGutter w:val="0"/>
          <w:docGrid w:linePitch="360"/>
        </w:sectPr>
      </w:pPr>
    </w:p>
    <w:p>
      <w:pPr>
        <w:pStyle w:val="Style20"/>
        <w:keepNext/>
        <w:keepLines/>
        <w:widowControl w:val="0"/>
        <w:shd w:val="clear" w:color="auto" w:fill="auto"/>
        <w:bidi w:val="0"/>
        <w:spacing w:before="0" w:after="380" w:line="240" w:lineRule="auto"/>
        <w:ind w:left="0" w:right="0" w:firstLine="0"/>
        <w:jc w:val="left"/>
      </w:pPr>
      <w:bookmarkStart w:id="419" w:name="bookmark419"/>
      <w:bookmarkStart w:id="420" w:name="bookmark420"/>
      <w:bookmarkStart w:id="421" w:name="bookmark421"/>
      <w:bookmarkStart w:id="422" w:name="bookmark422"/>
      <w:r>
        <w:rPr>
          <w:color w:val="000000"/>
          <w:spacing w:val="0"/>
          <w:w w:val="100"/>
          <w:position w:val="0"/>
        </w:rPr>
        <w:t>二</w:t>
      </w:r>
      <w:bookmarkEnd w:id="421"/>
      <w:r>
        <w:rPr>
          <w:color w:val="000000"/>
          <w:spacing w:val="0"/>
          <w:w w:val="100"/>
          <w:position w:val="0"/>
        </w:rPr>
        <w:t>、证券发行与上市情况</w:t>
      </w:r>
      <w:bookmarkEnd w:id="419"/>
      <w:bookmarkEnd w:id="420"/>
      <w:bookmarkEnd w:id="422"/>
    </w:p>
    <w:p>
      <w:pPr>
        <w:pStyle w:val="Style28"/>
        <w:keepNext/>
        <w:keepLines/>
        <w:widowControl w:val="0"/>
        <w:shd w:val="clear" w:color="auto" w:fill="auto"/>
        <w:tabs>
          <w:tab w:pos="368" w:val="left"/>
        </w:tabs>
        <w:bidi w:val="0"/>
        <w:spacing w:before="0" w:after="380" w:line="240" w:lineRule="auto"/>
        <w:ind w:left="0" w:right="0" w:firstLine="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1</w:t>
      </w:r>
      <w:bookmarkEnd w:id="425"/>
      <w:r>
        <w:rPr>
          <w:color w:val="000000"/>
          <w:spacing w:val="0"/>
          <w:w w:val="100"/>
          <w:position w:val="0"/>
        </w:rPr>
        <w:t>、</w:t>
        <w:tab/>
        <w:t>报告期内证券发行（不含优先股）情况</w:t>
      </w:r>
      <w:bookmarkEnd w:id="423"/>
      <w:bookmarkEnd w:id="424"/>
      <w:bookmarkEnd w:id="426"/>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240" w:lineRule="auto"/>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2</w:t>
      </w:r>
      <w:bookmarkEnd w:id="429"/>
      <w:r>
        <w:rPr>
          <w:color w:val="000000"/>
          <w:spacing w:val="0"/>
          <w:w w:val="100"/>
          <w:position w:val="0"/>
        </w:rPr>
        <w:t>、</w:t>
        <w:tab/>
        <w:t>公司股份总数及股东结构的变动、公司资产和负债结构的变动情况说明</w:t>
      </w:r>
      <w:bookmarkEnd w:id="427"/>
      <w:bookmarkEnd w:id="428"/>
      <w:bookmarkEnd w:id="430"/>
    </w:p>
    <w:p>
      <w:pPr>
        <w:pStyle w:val="Style24"/>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4"/>
        <w:keepNext w:val="0"/>
        <w:keepLines w:val="0"/>
        <w:widowControl w:val="0"/>
        <w:shd w:val="clear" w:color="auto" w:fill="auto"/>
        <w:bidi w:val="0"/>
        <w:spacing w:before="0" w:after="380" w:line="312"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月，根据公司《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草案修订稿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年第五届董事会第九次会议决定减少麦卫冲等八名自 然人投入的注册资本人民币</w:t>
      </w:r>
      <w:r>
        <w:rPr>
          <w:rFonts w:ascii="Times New Roman" w:eastAsia="Times New Roman" w:hAnsi="Times New Roman" w:cs="Times New Roman"/>
          <w:color w:val="000000"/>
          <w:spacing w:val="0"/>
          <w:w w:val="100"/>
          <w:position w:val="0"/>
          <w:sz w:val="18"/>
          <w:szCs w:val="18"/>
        </w:rPr>
        <w:t>28.1025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月，根据公司《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草案修订稿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》，公司第五届董事会第十二 次会议决定减少赵旭等七十名自然人投入的注册资本人民币</w:t>
      </w:r>
      <w:r>
        <w:rPr>
          <w:rFonts w:ascii="Times New Roman" w:eastAsia="Times New Roman" w:hAnsi="Times New Roman" w:cs="Times New Roman"/>
          <w:color w:val="000000"/>
          <w:spacing w:val="0"/>
          <w:w w:val="100"/>
          <w:position w:val="0"/>
          <w:sz w:val="18"/>
          <w:szCs w:val="18"/>
        </w:rPr>
        <w:t>118.2148</w:t>
      </w:r>
      <w:r>
        <w:rPr>
          <w:color w:val="000000"/>
          <w:spacing w:val="0"/>
          <w:w w:val="100"/>
          <w:position w:val="0"/>
        </w:rPr>
        <w:t>万元和王昌双等三名自然人投入的注册资本人民币</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万元。上述减资经大华会计师事务所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于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日以大华验字</w:t>
      </w:r>
      <w:r>
        <w:rPr>
          <w:rFonts w:ascii="Times New Roman" w:eastAsia="Times New Roman" w:hAnsi="Times New Roman" w:cs="Times New Roman"/>
          <w:color w:val="000000"/>
          <w:spacing w:val="0"/>
          <w:w w:val="100"/>
          <w:position w:val="0"/>
          <w:sz w:val="18"/>
          <w:szCs w:val="18"/>
        </w:rPr>
        <w:t>[2016]000304</w:t>
      </w:r>
      <w:r>
        <w:rPr>
          <w:color w:val="000000"/>
          <w:spacing w:val="0"/>
          <w:w w:val="100"/>
          <w:position w:val="0"/>
        </w:rPr>
        <w:t>号验资报告验证。</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日，公司完成了工商变更手续。上述减资完成后，公司注册资本及股本变更为人民币</w:t>
      </w:r>
      <w:r>
        <w:rPr>
          <w:rFonts w:ascii="Times New Roman" w:eastAsia="Times New Roman" w:hAnsi="Times New Roman" w:cs="Times New Roman"/>
          <w:color w:val="000000"/>
          <w:spacing w:val="0"/>
          <w:w w:val="100"/>
          <w:position w:val="0"/>
          <w:sz w:val="18"/>
          <w:szCs w:val="18"/>
        </w:rPr>
        <w:t>79,690.722</w:t>
      </w:r>
      <w:r>
        <w:rPr>
          <w:color w:val="000000"/>
          <w:spacing w:val="0"/>
          <w:w w:val="100"/>
          <w:position w:val="0"/>
        </w:rPr>
        <w:t>万元。</w:t>
      </w:r>
    </w:p>
    <w:p>
      <w:pPr>
        <w:pStyle w:val="Style28"/>
        <w:keepNext/>
        <w:keepLines/>
        <w:widowControl w:val="0"/>
        <w:shd w:val="clear" w:color="auto" w:fill="auto"/>
        <w:bidi w:val="0"/>
        <w:spacing w:before="0" w:after="280" w:line="240" w:lineRule="auto"/>
        <w:ind w:left="0" w:right="0" w:firstLine="0"/>
        <w:jc w:val="left"/>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3</w:t>
      </w:r>
      <w:bookmarkEnd w:id="433"/>
      <w:r>
        <w:rPr>
          <w:color w:val="000000"/>
          <w:spacing w:val="0"/>
          <w:w w:val="100"/>
          <w:position w:val="0"/>
        </w:rPr>
        <w:t>、现存的内部职工股情况</w:t>
      </w:r>
      <w:bookmarkEnd w:id="431"/>
      <w:bookmarkEnd w:id="432"/>
      <w:bookmarkEnd w:id="434"/>
    </w:p>
    <w:p>
      <w:pPr>
        <w:pStyle w:val="Style24"/>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435" w:name="bookmark435"/>
      <w:bookmarkStart w:id="436" w:name="bookmark436"/>
      <w:bookmarkStart w:id="437" w:name="bookmark437"/>
      <w:bookmarkStart w:id="438" w:name="bookmark438"/>
      <w:r>
        <w:rPr>
          <w:color w:val="000000"/>
          <w:spacing w:val="0"/>
          <w:w w:val="100"/>
          <w:position w:val="0"/>
        </w:rPr>
        <w:t>三</w:t>
      </w:r>
      <w:bookmarkEnd w:id="437"/>
      <w:r>
        <w:rPr>
          <w:color w:val="000000"/>
          <w:spacing w:val="0"/>
          <w:w w:val="100"/>
          <w:position w:val="0"/>
        </w:rPr>
        <w:t>、股东和实际控制人情况</w:t>
      </w:r>
      <w:bookmarkEnd w:id="435"/>
      <w:bookmarkEnd w:id="436"/>
      <w:bookmarkEnd w:id="438"/>
    </w:p>
    <w:p>
      <w:pPr>
        <w:pStyle w:val="Style28"/>
        <w:keepNext/>
        <w:keepLines/>
        <w:widowControl w:val="0"/>
        <w:shd w:val="clear" w:color="auto" w:fill="auto"/>
        <w:bidi w:val="0"/>
        <w:spacing w:before="0" w:after="380" w:line="240" w:lineRule="auto"/>
        <w:ind w:left="0" w:right="0" w:firstLine="0"/>
        <w:jc w:val="left"/>
      </w:pPr>
      <w:bookmarkStart w:id="439" w:name="bookmark439"/>
      <w:bookmarkStart w:id="440" w:name="bookmark440"/>
      <w:bookmarkStart w:id="441" w:name="bookmark441"/>
      <w:bookmarkStart w:id="442" w:name="bookmark442"/>
      <w:r>
        <w:rPr>
          <w:rFonts w:ascii="Times New Roman" w:eastAsia="Times New Roman" w:hAnsi="Times New Roman" w:cs="Times New Roman"/>
          <w:color w:val="000000"/>
          <w:spacing w:val="0"/>
          <w:w w:val="100"/>
          <w:position w:val="0"/>
        </w:rPr>
        <w:t>1</w:t>
      </w:r>
      <w:bookmarkEnd w:id="441"/>
      <w:r>
        <w:rPr>
          <w:color w:val="000000"/>
          <w:spacing w:val="0"/>
          <w:w w:val="100"/>
          <w:position w:val="0"/>
        </w:rPr>
        <w:t>、公司股东数量及持股情况</w:t>
      </w:r>
      <w:bookmarkEnd w:id="439"/>
      <w:bookmarkEnd w:id="440"/>
      <w:bookmarkEnd w:id="442"/>
    </w:p>
    <w:p>
      <w:pPr>
        <w:pStyle w:val="Style24"/>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单位：股</w:t>
      </w:r>
    </w:p>
    <w:p>
      <w:pPr>
        <w:widowControl w:val="0"/>
        <w:spacing w:line="1" w:lineRule="exact"/>
        <w:sectPr>
          <w:headerReference w:type="default" r:id="rId69"/>
          <w:footerReference w:type="default" r:id="rId70"/>
          <w:headerReference w:type="even" r:id="rId71"/>
          <w:footerReference w:type="even" r:id="rId72"/>
          <w:footnotePr>
            <w:pos w:val="pageBottom"/>
            <w:numFmt w:val="decimal"/>
            <w:numRestart w:val="continuous"/>
          </w:footnotePr>
          <w:pgSz w:w="16840" w:h="11900" w:orient="landscape"/>
          <w:pgMar w:top="1399" w:right="1407" w:bottom="1399" w:left="1412" w:header="0" w:footer="3" w:gutter="0"/>
          <w:cols w:space="720"/>
          <w:noEndnote/>
          <w:rtlGutter w:val="0"/>
          <w:docGrid w:linePitch="360"/>
        </w:sectPr>
      </w:pPr>
      <w:r>
        <mc:AlternateContent>
          <mc:Choice Requires="wps">
            <w:drawing>
              <wp:anchor distT="0" distB="0" distL="0" distR="0" simplePos="0" relativeHeight="125829378" behindDoc="0" locked="0" layoutInCell="1" allowOverlap="1">
                <wp:simplePos x="0" y="0"/>
                <wp:positionH relativeFrom="page">
                  <wp:posOffset>893445</wp:posOffset>
                </wp:positionH>
                <wp:positionV relativeFrom="paragraph">
                  <wp:posOffset>0</wp:posOffset>
                </wp:positionV>
                <wp:extent cx="4456430" cy="1112520"/>
                <wp:wrapTopAndBottom/>
                <wp:docPr id="175" name="Shape 175"/>
                <a:graphic xmlns:a="http://schemas.openxmlformats.org/drawingml/2006/main">
                  <a:graphicData uri="http://schemas.microsoft.com/office/word/2010/wordprocessingShape">
                    <wps:wsp>
                      <wps:cNvSpPr txBox="1"/>
                      <wps:spPr>
                        <a:xfrm>
                          <a:ext cx="4456430" cy="1112520"/>
                        </a:xfrm>
                        <a:prstGeom prst="rect"/>
                        <a:noFill/>
                      </wps:spPr>
                      <wps:txbx>
                        <w:txbxContent>
                          <w:tbl>
                            <w:tblPr>
                              <w:tblOverlap w:val="never"/>
                              <w:jc w:val="left"/>
                              <w:tblLayout w:type="fixed"/>
                            </w:tblPr>
                            <w:tblGrid>
                              <w:gridCol w:w="1752"/>
                              <w:gridCol w:w="1752"/>
                              <w:gridCol w:w="1752"/>
                              <w:gridCol w:w="1762"/>
                            </w:tblGrid>
                            <w:tr>
                              <w:trPr>
                                <w:tblHeade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报告期末普通股股东 总数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74,838</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年度报告披露日前上 一月末普通股股东总 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79,425</w:t>
                                  </w:r>
                                </w:p>
                              </w:tc>
                            </w:tr>
                            <w:tr>
                              <w:trPr>
                                <w:trHeight w:val="408" w:hRule="exact"/>
                              </w:trPr>
                              <w:tc>
                                <w:tcPr>
                                  <w:gridSpan w:val="4"/>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w:t>
                                  </w:r>
                                </w:p>
                              </w:tc>
                            </w:tr>
                          </w:tbl>
                          <w:p>
                            <w:pPr>
                              <w:widowControl w:val="0"/>
                              <w:spacing w:line="1" w:lineRule="exact"/>
                            </w:pPr>
                          </w:p>
                        </w:txbxContent>
                      </wps:txbx>
                      <wps:bodyPr lIns="0" tIns="0" rIns="0" bIns="0">
                        <a:noAutoFit/>
                      </wps:bodyPr>
                    </wps:wsp>
                  </a:graphicData>
                </a:graphic>
              </wp:anchor>
            </w:drawing>
          </mc:Choice>
          <mc:Fallback>
            <w:pict>
              <v:shape id="_x0000_s1201" type="#_x0000_t202" style="position:absolute;margin-left:70.350000000000009pt;margin-top:0;width:350.90000000000003pt;height:87.600000000000009pt;z-index:-125829375;mso-wrap-distance-left:0;mso-wrap-distance-right:0;mso-position-horizontal-relative:page" filled="f" stroked="f">
                <v:textbox inset="0,0,0,0">
                  <w:txbxContent>
                    <w:tbl>
                      <w:tblPr>
                        <w:tblOverlap w:val="never"/>
                        <w:jc w:val="left"/>
                        <w:tblLayout w:type="fixed"/>
                      </w:tblPr>
                      <w:tblGrid>
                        <w:gridCol w:w="1752"/>
                        <w:gridCol w:w="1752"/>
                        <w:gridCol w:w="1752"/>
                        <w:gridCol w:w="1762"/>
                      </w:tblGrid>
                      <w:tr>
                        <w:trPr>
                          <w:tblHeade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报告期末普通股股东 总数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74,838</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年度报告披露日前上 一月末普通股股东总 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79,425</w:t>
                            </w:r>
                          </w:p>
                        </w:tc>
                      </w:tr>
                      <w:tr>
                        <w:trPr>
                          <w:trHeight w:val="408" w:hRule="exact"/>
                        </w:trPr>
                        <w:tc>
                          <w:tcPr>
                            <w:gridSpan w:val="4"/>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125829380" behindDoc="0" locked="0" layoutInCell="1" allowOverlap="1">
                <wp:simplePos x="0" y="0"/>
                <wp:positionH relativeFrom="page">
                  <wp:posOffset>5337175</wp:posOffset>
                </wp:positionH>
                <wp:positionV relativeFrom="paragraph">
                  <wp:posOffset>0</wp:posOffset>
                </wp:positionV>
                <wp:extent cx="4462145" cy="1112520"/>
                <wp:wrapTopAndBottom/>
                <wp:docPr id="177" name="Shape 177"/>
                <a:graphic xmlns:a="http://schemas.openxmlformats.org/drawingml/2006/main">
                  <a:graphicData uri="http://schemas.microsoft.com/office/word/2010/wordprocessingShape">
                    <wps:wsp>
                      <wps:cNvSpPr txBox="1"/>
                      <wps:spPr>
                        <a:xfrm>
                          <a:ext cx="4462145" cy="1112520"/>
                        </a:xfrm>
                        <a:prstGeom prst="rect"/>
                        <a:noFill/>
                      </wps:spPr>
                      <wps:txbx>
                        <w:txbxContent>
                          <w:tbl>
                            <w:tblPr>
                              <w:tblOverlap w:val="never"/>
                              <w:jc w:val="left"/>
                              <w:tblLayout w:type="fixed"/>
                            </w:tblPr>
                            <w:tblGrid>
                              <w:gridCol w:w="1762"/>
                              <w:gridCol w:w="1752"/>
                              <w:gridCol w:w="1752"/>
                              <w:gridCol w:w="1762"/>
                            </w:tblGrid>
                            <w:tr>
                              <w:trPr>
                                <w:tblHeade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报告期末表决权恢复 的优先股股东总数</w:t>
                                  </w:r>
                                </w:p>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9" w:lineRule="exact"/>
                                    <w:ind w:left="0" w:right="0" w:firstLine="0"/>
                                    <w:jc w:val="left"/>
                                  </w:pPr>
                                  <w:r>
                                    <w:rPr>
                                      <w:color w:val="000000"/>
                                      <w:spacing w:val="0"/>
                                      <w:w w:val="100"/>
                                      <w:position w:val="0"/>
                                    </w:rPr>
                                    <w:t>年度报告披露日前上 一月末表决权恢复的 优先股股东总数（如 有）（参见注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4"/>
                                  <w:tcBorders>
                                    <w:top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bl>
                          <w:p>
                            <w:pPr>
                              <w:widowControl w:val="0"/>
                              <w:spacing w:line="1" w:lineRule="exact"/>
                            </w:pPr>
                          </w:p>
                        </w:txbxContent>
                      </wps:txbx>
                      <wps:bodyPr lIns="0" tIns="0" rIns="0" bIns="0">
                        <a:noAutoFit/>
                      </wps:bodyPr>
                    </wps:wsp>
                  </a:graphicData>
                </a:graphic>
              </wp:anchor>
            </w:drawing>
          </mc:Choice>
          <mc:Fallback>
            <w:pict>
              <v:shape id="_x0000_s1203" type="#_x0000_t202" style="position:absolute;margin-left:420.25pt;margin-top:0;width:351.35000000000002pt;height:87.600000000000009pt;z-index:-125829373;mso-wrap-distance-left:0;mso-wrap-distance-right:0;mso-position-horizontal-relative:page" filled="f" stroked="f">
                <v:textbox inset="0,0,0,0">
                  <w:txbxContent>
                    <w:tbl>
                      <w:tblPr>
                        <w:tblOverlap w:val="never"/>
                        <w:jc w:val="left"/>
                        <w:tblLayout w:type="fixed"/>
                      </w:tblPr>
                      <w:tblGrid>
                        <w:gridCol w:w="1762"/>
                        <w:gridCol w:w="1752"/>
                        <w:gridCol w:w="1752"/>
                        <w:gridCol w:w="1762"/>
                      </w:tblGrid>
                      <w:tr>
                        <w:trPr>
                          <w:tblHeade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报告期末表决权恢复 的优先股股东总数</w:t>
                            </w:r>
                          </w:p>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9" w:lineRule="exact"/>
                              <w:ind w:left="0" w:right="0" w:firstLine="0"/>
                              <w:jc w:val="left"/>
                            </w:pPr>
                            <w:r>
                              <w:rPr>
                                <w:color w:val="000000"/>
                                <w:spacing w:val="0"/>
                                <w:w w:val="100"/>
                                <w:position w:val="0"/>
                              </w:rPr>
                              <w:t>年度报告披露日前上 一月末表决权恢复的 优先股股东总数（如 有）（参见注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4"/>
                            <w:tcBorders>
                              <w:top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bl>
                    <w:p>
                      <w:pPr>
                        <w:widowControl w:val="0"/>
                        <w:spacing w:line="1" w:lineRule="exact"/>
                      </w:pPr>
                    </w:p>
                  </w:txbxContent>
                </v:textbox>
                <w10:wrap type="topAndBottom" anchorx="page"/>
              </v:shape>
            </w:pict>
          </mc:Fallback>
        </mc:AlternateContent>
      </w:r>
    </w:p>
    <w:tbl>
      <w:tblPr>
        <w:tblOverlap w:val="never"/>
        <w:jc w:val="center"/>
        <w:tblLayout w:type="fixed"/>
      </w:tblPr>
      <w:tblGrid>
        <w:gridCol w:w="2160"/>
        <w:gridCol w:w="2069"/>
        <w:gridCol w:w="1152"/>
        <w:gridCol w:w="1152"/>
        <w:gridCol w:w="1157"/>
        <w:gridCol w:w="1152"/>
        <w:gridCol w:w="1229"/>
        <w:gridCol w:w="1978"/>
        <w:gridCol w:w="19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报告期末持股 数量</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报告期内增减 变动情况</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right"/>
            </w:pPr>
            <w:r>
              <w:rPr>
                <w:color w:val="000000"/>
                <w:spacing w:val="0"/>
                <w:w w:val="100"/>
                <w:position w:val="0"/>
              </w:rPr>
              <w:t>持有有限售条 件的股份数量</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持有无限售条 件的股份数量</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136,471,631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102,158,573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34,313,058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宗明杰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22,326,000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22,326,000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黄明生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21,283,396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21,283,396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吴天舒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12,327,044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12,327,044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张大庆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中国工商银行股份有限公 司一华泰柏瑞惠利灵活配 置混合型证券投资基金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9,433,962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9,433,962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申万菱信基金一工商银行 一申万菱信一创盈定增</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rPr>
              <w:t>号资产管理计划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9,433,962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9,433,962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8,988,808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8,988,808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7"/>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名流通股股东中的张彤和张大庆是胞兄弟关系，除上述情况外，本公司未知其他前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名股东中是否存在关联关系。</w:t>
            </w:r>
          </w:p>
        </w:tc>
      </w:tr>
    </w:tbl>
    <w:p>
      <w:pPr>
        <w:widowControl w:val="0"/>
        <w:spacing w:after="379" w:line="1" w:lineRule="exact"/>
      </w:pPr>
    </w:p>
    <w:tbl>
      <w:tblPr>
        <w:tblOverlap w:val="never"/>
        <w:jc w:val="center"/>
        <w:tblLayout w:type="fixed"/>
      </w:tblPr>
      <w:tblGrid>
        <w:gridCol w:w="4853"/>
        <w:gridCol w:w="2832"/>
        <w:gridCol w:w="3259"/>
        <w:gridCol w:w="3082"/>
      </w:tblGrid>
      <w:tr>
        <w:trPr>
          <w:trHeight w:val="408"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38,750,000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34,117,908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34,117,908</w:t>
            </w:r>
          </w:p>
        </w:tc>
      </w:tr>
    </w:tbl>
    <w:p>
      <w:pPr>
        <w:widowControl w:val="0"/>
        <w:spacing w:after="779" w:line="1" w:lineRule="exact"/>
      </w:pPr>
    </w:p>
    <w:p>
      <w:pPr>
        <w:widowControl w:val="0"/>
        <w:jc w:val="center"/>
        <w:rPr>
          <w:sz w:val="2"/>
          <w:szCs w:val="2"/>
        </w:rPr>
        <w:sectPr>
          <w:footnotePr>
            <w:pos w:val="pageBottom"/>
            <w:numFmt w:val="decimal"/>
            <w:numRestart w:val="continuous"/>
          </w:footnotePr>
          <w:pgSz w:w="16840" w:h="11900" w:orient="landscape"/>
          <w:pgMar w:top="1475" w:right="1407" w:bottom="1089" w:left="1407" w:header="0" w:footer="3" w:gutter="0"/>
          <w:cols w:space="720"/>
          <w:noEndnote/>
          <w:rtlGutter w:val="0"/>
          <w:docGrid w:linePitch="360"/>
        </w:sectPr>
      </w:pPr>
      <w:r>
        <w:drawing>
          <wp:inline>
            <wp:extent cx="579120" cy="304800"/>
            <wp:docPr id="179" name="Picutre 179"/>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73"/>
                    <a:stretch/>
                  </pic:blipFill>
                  <pic:spPr>
                    <a:xfrm>
                      <a:ext cx="579120" cy="304800"/>
                    </a:xfrm>
                    <a:prstGeom prst="rect"/>
                  </pic:spPr>
                </pic:pic>
              </a:graphicData>
            </a:graphic>
          </wp:inline>
        </w:drawing>
      </w:r>
    </w:p>
    <w:tbl>
      <w:tblPr>
        <w:tblOverlap w:val="never"/>
        <w:jc w:val="center"/>
        <w:tblLayout w:type="fixed"/>
      </w:tblPr>
      <w:tblGrid>
        <w:gridCol w:w="4853"/>
        <w:gridCol w:w="2832"/>
        <w:gridCol w:w="3259"/>
        <w:gridCol w:w="3082"/>
      </w:tblGrid>
      <w:tr>
        <w:trPr>
          <w:trHeight w:val="437"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24,400,000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宗明杰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22,326,000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吴天舒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12,327,044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12,327,044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张大庆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11,300,000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中国工商银行股份有限公司一华泰柏瑞惠利灵活配置混合型 证券投资基金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9,433,962</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申万菱信基金一工商银行一申万菱信一创盈定增</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号资产管 理计划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9,433,962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8,988,808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8,988,808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申万菱信资产一招商银行一华润深国投信托一瑞华定增对冲 基金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号集合资金信托计划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7,598,065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7,598,065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 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名股东之间关联关系或一致行动的说明</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名无限售流通股股东中的张彤和张大庆是胞兄弟关系，除上述情况外，本公司未知其他无限售条件前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 东中是否存在关联关系。</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名普通股股东参与融资融券业务情况说明（如有）（参见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截至报告期末，股东张彤持有公司股票共计</w:t>
            </w:r>
            <w:r>
              <w:rPr>
                <w:rFonts w:ascii="Times New Roman" w:eastAsia="Times New Roman" w:hAnsi="Times New Roman" w:cs="Times New Roman"/>
                <w:color w:val="000000"/>
                <w:spacing w:val="0"/>
                <w:w w:val="100"/>
                <w:position w:val="0"/>
                <w:sz w:val="18"/>
                <w:szCs w:val="18"/>
              </w:rPr>
              <w:t>24,400,000</w:t>
            </w:r>
            <w:r>
              <w:rPr>
                <w:color w:val="000000"/>
                <w:spacing w:val="0"/>
                <w:w w:val="100"/>
                <w:position w:val="0"/>
              </w:rPr>
              <w:t>股，其中通过信用担保账户持有公司</w:t>
            </w:r>
            <w:r>
              <w:rPr>
                <w:rFonts w:ascii="Times New Roman" w:eastAsia="Times New Roman" w:hAnsi="Times New Roman" w:cs="Times New Roman"/>
                <w:color w:val="000000"/>
                <w:spacing w:val="0"/>
                <w:w w:val="100"/>
                <w:position w:val="0"/>
                <w:sz w:val="18"/>
                <w:szCs w:val="18"/>
              </w:rPr>
              <w:t>5,000,000</w:t>
            </w:r>
            <w:r>
              <w:rPr>
                <w:color w:val="000000"/>
                <w:spacing w:val="0"/>
                <w:w w:val="100"/>
                <w:position w:val="0"/>
              </w:rPr>
              <w:t>股。股东宗明 杰持有公司股票共计</w:t>
            </w:r>
            <w:r>
              <w:rPr>
                <w:rFonts w:ascii="Times New Roman" w:eastAsia="Times New Roman" w:hAnsi="Times New Roman" w:cs="Times New Roman"/>
                <w:color w:val="000000"/>
                <w:spacing w:val="0"/>
                <w:w w:val="100"/>
                <w:position w:val="0"/>
                <w:sz w:val="18"/>
                <w:szCs w:val="18"/>
              </w:rPr>
              <w:t>22,326,000</w:t>
            </w:r>
            <w:r>
              <w:rPr>
                <w:color w:val="000000"/>
                <w:spacing w:val="0"/>
                <w:w w:val="100"/>
                <w:position w:val="0"/>
              </w:rPr>
              <w:t>股，其中通过信用担保账户持有公司</w:t>
            </w:r>
            <w:r>
              <w:rPr>
                <w:rFonts w:ascii="Times New Roman" w:eastAsia="Times New Roman" w:hAnsi="Times New Roman" w:cs="Times New Roman"/>
                <w:color w:val="000000"/>
                <w:spacing w:val="0"/>
                <w:w w:val="100"/>
                <w:position w:val="0"/>
                <w:sz w:val="18"/>
                <w:szCs w:val="18"/>
              </w:rPr>
              <w:t>22,326,000</w:t>
            </w:r>
            <w:r>
              <w:rPr>
                <w:color w:val="000000"/>
                <w:spacing w:val="0"/>
                <w:w w:val="100"/>
                <w:position w:val="0"/>
              </w:rPr>
              <w:t>股。</w:t>
            </w:r>
          </w:p>
        </w:tc>
      </w:tr>
    </w:tbl>
    <w:p>
      <w:pPr>
        <w:pStyle w:val="Style22"/>
        <w:keepNext w:val="0"/>
        <w:keepLines w:val="0"/>
        <w:widowControl w:val="0"/>
        <w:shd w:val="clear" w:color="auto" w:fill="auto"/>
        <w:bidi w:val="0"/>
        <w:spacing w:before="0" w:after="0" w:line="240" w:lineRule="auto"/>
        <w:ind w:left="437" w:right="0" w:firstLine="0"/>
        <w:jc w:val="left"/>
        <w:sectPr>
          <w:footnotePr>
            <w:pos w:val="pageBottom"/>
            <w:numFmt w:val="decimal"/>
            <w:numRestart w:val="continuous"/>
          </w:footnotePr>
          <w:pgSz w:w="16840" w:h="11900" w:orient="landscape"/>
          <w:pgMar w:top="1096" w:right="1407" w:bottom="1161" w:left="1407" w:header="0" w:footer="3" w:gutter="0"/>
          <w:cols w:space="720"/>
          <w:noEndnote/>
          <w:rtlGutter w:val="0"/>
          <w:docGrid w:linePitch="360"/>
        </w:sectPr>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8"/>
        <w:keepNext/>
        <w:keepLines/>
        <w:widowControl w:val="0"/>
        <w:shd w:val="clear" w:color="auto" w:fill="auto"/>
        <w:bidi w:val="0"/>
        <w:spacing w:before="260" w:after="380" w:line="240" w:lineRule="auto"/>
        <w:ind w:left="0" w:right="0" w:firstLine="0"/>
        <w:jc w:val="left"/>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2</w:t>
      </w:r>
      <w:bookmarkEnd w:id="445"/>
      <w:r>
        <w:rPr>
          <w:color w:val="000000"/>
          <w:spacing w:val="0"/>
          <w:w w:val="100"/>
          <w:position w:val="0"/>
        </w:rPr>
        <w:t>、公司控股股东情况</w:t>
      </w:r>
      <w:bookmarkEnd w:id="443"/>
      <w:bookmarkEnd w:id="444"/>
      <w:bookmarkEnd w:id="446"/>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304"/>
        <w:gridCol w:w="385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日起至今担任二六三网络通信股份有限公司任董事长，</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月，受聘成为工业和信息化部电信经济专家委员会第四届委员。</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8"/>
        <w:keepNext/>
        <w:keepLines/>
        <w:widowControl w:val="0"/>
        <w:shd w:val="clear" w:color="auto" w:fill="auto"/>
        <w:bidi w:val="0"/>
        <w:spacing w:before="0" w:after="380" w:line="240" w:lineRule="auto"/>
        <w:ind w:left="0" w:right="0" w:firstLine="0"/>
        <w:jc w:val="left"/>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3</w:t>
      </w:r>
      <w:bookmarkEnd w:id="449"/>
      <w:r>
        <w:rPr>
          <w:color w:val="000000"/>
          <w:spacing w:val="0"/>
          <w:w w:val="100"/>
          <w:position w:val="0"/>
        </w:rPr>
        <w:t>、公司实际控制人情况</w:t>
      </w:r>
      <w:bookmarkEnd w:id="447"/>
      <w:bookmarkEnd w:id="448"/>
      <w:bookmarkEnd w:id="450"/>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422"/>
        <w:gridCol w:w="2304"/>
        <w:gridCol w:w="385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日起至今担任二六三网络通信股份有限公司任董事长，</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月，受聘成为工业和信息化部电信经济专家委员会第四届委员。</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4"/>
        <w:keepNext w:val="0"/>
        <w:keepLines w:val="0"/>
        <w:widowControl w:val="0"/>
        <w:shd w:val="clear" w:color="auto" w:fill="auto"/>
        <w:bidi w:val="0"/>
        <w:spacing w:before="0" w:after="720" w:line="240" w:lineRule="auto"/>
        <w:ind w:left="0" w:right="0" w:firstLine="0"/>
        <w:jc w:val="left"/>
      </w:pPr>
      <w:r>
        <w:rPr>
          <w:color w:val="000000"/>
          <w:spacing w:val="0"/>
          <w:w w:val="100"/>
          <w:position w:val="0"/>
        </w:rPr>
        <w:t>公司与实际控制人之间的产权及控制关系的方框图</w:t>
      </w:r>
    </w:p>
    <w:p>
      <w:pPr>
        <w:pStyle w:val="Style13"/>
        <w:keepNext w:val="0"/>
        <w:keepLines w:val="0"/>
        <w:widowControl w:val="0"/>
        <w:shd w:val="clear" w:color="auto" w:fill="auto"/>
        <w:bidi w:val="0"/>
        <w:spacing w:before="0" w:after="280" w:line="240" w:lineRule="auto"/>
        <w:ind w:left="0" w:right="0" w:firstLine="0"/>
        <w:jc w:val="center"/>
        <w:rPr>
          <w:sz w:val="28"/>
          <w:szCs w:val="28"/>
        </w:rPr>
      </w:pPr>
      <w:r>
        <w:rPr>
          <w:b w:val="0"/>
          <w:bCs w:val="0"/>
          <w:color w:val="4A4449"/>
          <w:spacing w:val="0"/>
          <w:w w:val="100"/>
          <w:position w:val="0"/>
          <w:sz w:val="28"/>
          <w:szCs w:val="28"/>
        </w:rPr>
        <w:t>李小龙</w:t>
      </w:r>
    </w:p>
    <w:p>
      <w:pPr>
        <w:pStyle w:val="Style55"/>
        <w:keepNext w:val="0"/>
        <w:keepLines w:val="0"/>
        <w:widowControl w:val="0"/>
        <w:shd w:val="clear" w:color="auto" w:fill="auto"/>
        <w:bidi w:val="0"/>
        <w:spacing w:before="0" w:line="240" w:lineRule="auto"/>
        <w:ind w:left="0" w:right="0" w:firstLine="0"/>
        <w:jc w:val="center"/>
      </w:pPr>
      <w:r>
        <w:rPr>
          <w:spacing w:val="0"/>
          <w:w w:val="100"/>
          <w:position w:val="0"/>
        </w:rPr>
        <w:t>17.13%.</w:t>
      </w:r>
    </w:p>
    <w:p>
      <w:pPr>
        <w:pStyle w:val="Style13"/>
        <w:keepNext w:val="0"/>
        <w:keepLines w:val="0"/>
        <w:widowControl w:val="0"/>
        <w:shd w:val="clear" w:color="auto" w:fill="auto"/>
        <w:bidi w:val="0"/>
        <w:spacing w:before="0" w:after="520" w:line="240" w:lineRule="auto"/>
        <w:ind w:left="0" w:right="0" w:firstLine="0"/>
        <w:jc w:val="center"/>
        <w:rPr>
          <w:sz w:val="28"/>
          <w:szCs w:val="28"/>
        </w:rPr>
      </w:pPr>
      <w:r>
        <w:rPr>
          <w:b w:val="0"/>
          <w:bCs w:val="0"/>
          <w:color w:val="2A2132"/>
          <w:spacing w:val="0"/>
          <w:w w:val="100"/>
          <w:position w:val="0"/>
          <w:sz w:val="28"/>
          <w:szCs w:val="28"/>
        </w:rPr>
        <w:t>二</w:t>
      </w:r>
      <w:r>
        <w:rPr>
          <w:b w:val="0"/>
          <w:bCs w:val="0"/>
          <w:color w:val="4A4449"/>
          <w:spacing w:val="0"/>
          <w:w w:val="100"/>
          <w:position w:val="0"/>
          <w:sz w:val="28"/>
          <w:szCs w:val="28"/>
        </w:rPr>
        <w:t>六三网络通信股份有限公司</w:t>
      </w:r>
    </w:p>
    <w:p>
      <w:pPr>
        <w:pStyle w:val="Style24"/>
        <w:keepNext w:val="0"/>
        <w:keepLines w:val="0"/>
        <w:widowControl w:val="0"/>
        <w:shd w:val="clear" w:color="auto" w:fill="auto"/>
        <w:bidi w:val="0"/>
        <w:spacing w:before="0" w:after="280" w:line="240" w:lineRule="auto"/>
        <w:ind w:left="0" w:right="0" w:firstLine="0"/>
        <w:jc w:val="both"/>
      </w:pPr>
      <w:r>
        <w:rPr>
          <w:color w:val="000000"/>
          <w:spacing w:val="0"/>
          <w:w w:val="100"/>
          <w:position w:val="0"/>
        </w:rPr>
        <w:t>实际控制人通过信托或其他资产管理方式控制公司</w:t>
      </w:r>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240" w:lineRule="auto"/>
        <w:ind w:left="0" w:right="0" w:firstLine="0"/>
        <w:jc w:val="left"/>
      </w:pPr>
      <w:bookmarkStart w:id="451" w:name="bookmark451"/>
      <w:bookmarkStart w:id="452" w:name="bookmark452"/>
      <w:bookmarkStart w:id="453" w:name="bookmark453"/>
      <w:bookmarkStart w:id="454" w:name="bookmark454"/>
      <w:r>
        <w:rPr>
          <w:rFonts w:ascii="Times New Roman" w:eastAsia="Times New Roman" w:hAnsi="Times New Roman" w:cs="Times New Roman"/>
          <w:color w:val="000000"/>
          <w:spacing w:val="0"/>
          <w:w w:val="100"/>
          <w:position w:val="0"/>
        </w:rPr>
        <w:t>4</w:t>
      </w:r>
      <w:bookmarkEnd w:id="453"/>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51"/>
      <w:bookmarkEnd w:id="452"/>
      <w:bookmarkEnd w:id="454"/>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240" w:lineRule="auto"/>
        <w:ind w:left="0" w:right="0" w:firstLine="0"/>
        <w:jc w:val="left"/>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5</w:t>
      </w:r>
      <w:bookmarkEnd w:id="457"/>
      <w:r>
        <w:rPr>
          <w:color w:val="000000"/>
          <w:spacing w:val="0"/>
          <w:w w:val="100"/>
          <w:position w:val="0"/>
        </w:rPr>
        <w:t>、</w:t>
        <w:tab/>
        <w:t>控股股东、实际控制人、重组方及其他承诺主体股份限制减持情况</w:t>
      </w:r>
      <w:bookmarkEnd w:id="455"/>
      <w:bookmarkEnd w:id="456"/>
      <w:bookmarkEnd w:id="458"/>
    </w:p>
    <w:p>
      <w:pPr>
        <w:pStyle w:val="Style24"/>
        <w:keepNext w:val="0"/>
        <w:keepLines w:val="0"/>
        <w:widowControl w:val="0"/>
        <w:shd w:val="clear" w:color="auto" w:fill="auto"/>
        <w:bidi w:val="0"/>
        <w:spacing w:before="0" w:after="380" w:line="240" w:lineRule="auto"/>
        <w:ind w:left="0" w:right="0" w:firstLine="0"/>
        <w:jc w:val="left"/>
        <w:sectPr>
          <w:headerReference w:type="default" r:id="rId75"/>
          <w:footerReference w:type="default" r:id="rId76"/>
          <w:headerReference w:type="even" r:id="rId77"/>
          <w:footerReference w:type="even" r:id="rId78"/>
          <w:footnotePr>
            <w:pos w:val="pageBottom"/>
            <w:numFmt w:val="decimal"/>
            <w:numRestart w:val="continuous"/>
          </w:footnotePr>
          <w:pgSz w:w="11900" w:h="16840"/>
          <w:pgMar w:top="1465" w:right="1198" w:bottom="2190" w:left="110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82" behindDoc="0" locked="0" layoutInCell="1" allowOverlap="1">
                <wp:simplePos x="0" y="0"/>
                <wp:positionH relativeFrom="page">
                  <wp:posOffset>2691765</wp:posOffset>
                </wp:positionH>
                <wp:positionV relativeFrom="paragraph">
                  <wp:posOffset>0</wp:posOffset>
                </wp:positionV>
                <wp:extent cx="2170430" cy="243840"/>
                <wp:wrapTopAndBottom/>
                <wp:docPr id="190" name="Shape 190"/>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1"/>
                              <w:keepNext/>
                              <w:keepLines/>
                              <w:widowControl w:val="0"/>
                              <w:shd w:val="clear" w:color="auto" w:fill="auto"/>
                              <w:bidi w:val="0"/>
                              <w:spacing w:before="0" w:after="0" w:line="240" w:lineRule="auto"/>
                              <w:ind w:left="0" w:right="0" w:firstLine="0"/>
                              <w:jc w:val="center"/>
                            </w:pPr>
                            <w:bookmarkStart w:id="459" w:name="bookmark459"/>
                            <w:bookmarkStart w:id="460" w:name="bookmark460"/>
                            <w:bookmarkStart w:id="461" w:name="bookmark461"/>
                            <w:r>
                              <w:rPr>
                                <w:color w:val="000000"/>
                                <w:spacing w:val="0"/>
                                <w:w w:val="100"/>
                                <w:position w:val="0"/>
                              </w:rPr>
                              <w:t>第七节优先股相关情况</w:t>
                            </w:r>
                            <w:bookmarkEnd w:id="459"/>
                            <w:bookmarkEnd w:id="460"/>
                            <w:bookmarkEnd w:id="461"/>
                          </w:p>
                        </w:txbxContent>
                      </wps:txbx>
                      <wps:bodyPr wrap="none" lIns="0" tIns="0" rIns="0" bIns="0">
                        <a:noAutoFit/>
                      </wps:bodyPr>
                    </wps:wsp>
                  </a:graphicData>
                </a:graphic>
              </wp:anchor>
            </w:drawing>
          </mc:Choice>
          <mc:Fallback>
            <w:pict>
              <v:shape id="_x0000_s1216" type="#_x0000_t202" style="position:absolute;margin-left:211.95000000000002pt;margin-top:0;width:170.90000000000001pt;height:19.199999999999999pt;z-index:-125829371;mso-wrap-distance-left:0;mso-wrap-distance-right:0;mso-wrap-distance-bottom:21.pt;mso-position-horizontal-relative:page" filled="f" stroked="f">
                <v:textbox inset="0,0,0,0">
                  <w:txbxContent>
                    <w:p>
                      <w:pPr>
                        <w:pStyle w:val="Style11"/>
                        <w:keepNext/>
                        <w:keepLines/>
                        <w:widowControl w:val="0"/>
                        <w:shd w:val="clear" w:color="auto" w:fill="auto"/>
                        <w:bidi w:val="0"/>
                        <w:spacing w:before="0" w:after="0" w:line="240" w:lineRule="auto"/>
                        <w:ind w:left="0" w:right="0" w:firstLine="0"/>
                        <w:jc w:val="center"/>
                      </w:pPr>
                      <w:bookmarkStart w:id="459" w:name="bookmark459"/>
                      <w:bookmarkStart w:id="460" w:name="bookmark460"/>
                      <w:bookmarkStart w:id="461" w:name="bookmark461"/>
                      <w:r>
                        <w:rPr>
                          <w:color w:val="000000"/>
                          <w:spacing w:val="0"/>
                          <w:w w:val="100"/>
                          <w:position w:val="0"/>
                        </w:rPr>
                        <w:t>第七节优先股相关情况</w:t>
                      </w:r>
                      <w:bookmarkEnd w:id="459"/>
                      <w:bookmarkEnd w:id="460"/>
                      <w:bookmarkEnd w:id="461"/>
                    </w:p>
                  </w:txbxContent>
                </v:textbox>
                <w10:wrap type="topAndBottom" anchorx="page"/>
              </v:shape>
            </w:pict>
          </mc:Fallback>
        </mc:AlternateContent>
      </w:r>
    </w:p>
    <w:p>
      <w:pPr>
        <w:pStyle w:val="Style24"/>
        <w:keepNext w:val="0"/>
        <w:keepLines w:val="0"/>
        <w:widowControl w:val="0"/>
        <w:shd w:val="clear" w:color="auto" w:fill="auto"/>
        <w:bidi w:val="0"/>
        <w:spacing w:before="0" w:after="140" w:line="240" w:lineRule="auto"/>
        <w:ind w:left="0" w:right="0" w:firstLine="0"/>
        <w:jc w:val="left"/>
      </w:pPr>
      <w:bookmarkStart w:id="462" w:name="bookmark462"/>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62"/>
    </w:p>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200" w:bottom="1930" w:left="1104" w:header="0" w:footer="3" w:gutter="0"/>
          <w:cols w:space="720"/>
          <w:noEndnote/>
          <w:rtlGutter w:val="0"/>
          <w:docGrid w:linePitch="360"/>
        </w:sectPr>
      </w:pPr>
      <w:r>
        <w:rPr>
          <w:color w:val="000000"/>
          <w:spacing w:val="0"/>
          <w:w w:val="100"/>
          <w:position w:val="0"/>
        </w:rPr>
        <w:t>报告期公司不存在优先股。</w:t>
      </w:r>
    </w:p>
    <w:p>
      <w:pPr>
        <w:pStyle w:val="Style11"/>
        <w:keepNext/>
        <w:keepLines/>
        <w:widowControl w:val="0"/>
        <w:shd w:val="clear" w:color="auto" w:fill="auto"/>
        <w:bidi w:val="0"/>
        <w:spacing w:before="520" w:after="540" w:line="240" w:lineRule="auto"/>
        <w:ind w:left="0" w:right="0" w:firstLine="0"/>
        <w:jc w:val="center"/>
      </w:pPr>
      <w:bookmarkStart w:id="463" w:name="bookmark463"/>
      <w:bookmarkStart w:id="464" w:name="bookmark464"/>
      <w:bookmarkStart w:id="465" w:name="bookmark465"/>
      <w:r>
        <w:rPr>
          <w:color w:val="000000"/>
          <w:spacing w:val="0"/>
          <w:w w:val="100"/>
          <w:position w:val="0"/>
        </w:rPr>
        <w:t>第八节 董事、监事、高级管理人员和员工情况</w:t>
      </w:r>
      <w:bookmarkEnd w:id="463"/>
      <w:bookmarkEnd w:id="464"/>
      <w:bookmarkEnd w:id="465"/>
    </w:p>
    <w:p>
      <w:pPr>
        <w:pStyle w:val="Style20"/>
        <w:keepNext/>
        <w:keepLines/>
        <w:widowControl w:val="0"/>
        <w:shd w:val="clear" w:color="auto" w:fill="auto"/>
        <w:bidi w:val="0"/>
        <w:spacing w:before="0" w:after="320" w:line="240" w:lineRule="auto"/>
        <w:ind w:left="0" w:right="0" w:firstLine="260"/>
        <w:jc w:val="left"/>
      </w:pPr>
      <w:bookmarkStart w:id="466" w:name="bookmark466"/>
      <w:bookmarkStart w:id="467" w:name="bookmark467"/>
      <w:bookmarkStart w:id="468" w:name="bookmark468"/>
      <w:bookmarkStart w:id="469" w:name="bookmark469"/>
      <w:r>
        <w:rPr>
          <w:color w:val="000000"/>
          <w:spacing w:val="0"/>
          <w:w w:val="100"/>
          <w:position w:val="0"/>
        </w:rPr>
        <w:t>、董事、监事和高级管理人员持股变动</w:t>
      </w:r>
      <w:bookmarkEnd w:id="467"/>
      <w:bookmarkEnd w:id="468"/>
      <w:bookmarkEnd w:id="469"/>
      <w:bookmarkEnd w:id="466"/>
    </w:p>
    <w:tbl>
      <w:tblPr>
        <w:tblOverlap w:val="never"/>
        <w:jc w:val="center"/>
        <w:tblLayout w:type="fixed"/>
      </w:tblPr>
      <w:tblGrid>
        <w:gridCol w:w="1306"/>
        <w:gridCol w:w="1138"/>
        <w:gridCol w:w="1066"/>
        <w:gridCol w:w="1166"/>
        <w:gridCol w:w="893"/>
        <w:gridCol w:w="1843"/>
        <w:gridCol w:w="1555"/>
        <w:gridCol w:w="994"/>
        <w:gridCol w:w="850"/>
        <w:gridCol w:w="878"/>
        <w:gridCol w:w="1166"/>
        <w:gridCol w:w="1171"/>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期初持股数</w:t>
            </w:r>
          </w:p>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2" w:lineRule="exact"/>
              <w:ind w:left="0" w:right="0" w:firstLine="0"/>
              <w:jc w:val="center"/>
            </w:pPr>
            <w:r>
              <w:rPr>
                <w:color w:val="000000"/>
                <w:spacing w:val="0"/>
                <w:w w:val="100"/>
                <w:position w:val="0"/>
              </w:rPr>
              <w:t>本期增持 股份数量</w:t>
            </w:r>
          </w:p>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2" w:lineRule="exact"/>
              <w:ind w:left="0" w:right="0" w:firstLine="0"/>
              <w:jc w:val="center"/>
            </w:pPr>
            <w:r>
              <w:rPr>
                <w:color w:val="000000"/>
                <w:spacing w:val="0"/>
                <w:w w:val="100"/>
                <w:position w:val="0"/>
              </w:rPr>
              <w:t>本期减持 股份数量</w:t>
            </w:r>
          </w:p>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其他增减变动</w:t>
            </w:r>
          </w:p>
          <w:p>
            <w:pPr>
              <w:pStyle w:val="Style6"/>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300" w:firstLine="0"/>
              <w:jc w:val="right"/>
            </w:pPr>
            <w:r>
              <w:rPr>
                <w:color w:val="000000"/>
                <w:spacing w:val="0"/>
                <w:w w:val="100"/>
                <w:position w:val="0"/>
              </w:rPr>
              <w:t>期末持股数</w:t>
            </w:r>
          </w:p>
          <w:p>
            <w:pPr>
              <w:pStyle w:val="Style6"/>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（股）</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Jie Zhao</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金玉丹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黄明生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21,647,096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21,283,396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136,471,631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136,471,631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谷莉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179,415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179,415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吴_彬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244,121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159,086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董尚雯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180,014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195,714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1,537,552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1,537,552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董桂英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135,102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忻卫敏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1,600,324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1,600,324</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刘江涛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副总裁、董事</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1,702,454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1,702,454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应华江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何薇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1306"/>
        <w:gridCol w:w="1138"/>
        <w:gridCol w:w="1066"/>
        <w:gridCol w:w="1166"/>
        <w:gridCol w:w="893"/>
        <w:gridCol w:w="1843"/>
        <w:gridCol w:w="1555"/>
        <w:gridCol w:w="994"/>
        <w:gridCol w:w="850"/>
        <w:gridCol w:w="878"/>
        <w:gridCol w:w="1166"/>
        <w:gridCol w:w="1171"/>
      </w:tblGrid>
      <w:tr>
        <w:trPr>
          <w:trHeight w:val="106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期初持股数</w:t>
            </w:r>
          </w:p>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本期增持 股份数量</w:t>
            </w:r>
          </w:p>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本期减持 股份数量</w:t>
            </w:r>
          </w:p>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其他增减变动</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300" w:firstLine="0"/>
              <w:jc w:val="right"/>
            </w:pPr>
            <w:r>
              <w:rPr>
                <w:color w:val="000000"/>
                <w:spacing w:val="0"/>
                <w:w w:val="100"/>
                <w:position w:val="0"/>
              </w:rPr>
              <w:t>期末持股数</w:t>
            </w:r>
          </w:p>
          <w:p>
            <w:pPr>
              <w:pStyle w:val="Style6"/>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（股）</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1,676,068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1,676,068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汪学思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2,450,161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2,450,161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芦兵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4,864,897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4,864,897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王志华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李光千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HAIBIN CHEN</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173,741,239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448,735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173,375,800</w:t>
            </w:r>
          </w:p>
        </w:tc>
      </w:tr>
    </w:tbl>
    <w:p>
      <w:pPr>
        <w:widowControl w:val="0"/>
        <w:spacing w:after="339" w:line="1" w:lineRule="exact"/>
      </w:pPr>
    </w:p>
    <w:p>
      <w:pPr>
        <w:pStyle w:val="Style20"/>
        <w:keepNext/>
        <w:keepLines/>
        <w:widowControl w:val="0"/>
        <w:shd w:val="clear" w:color="auto" w:fill="auto"/>
        <w:bidi w:val="0"/>
        <w:spacing w:before="0" w:after="340" w:line="240" w:lineRule="auto"/>
        <w:ind w:left="0" w:right="0" w:firstLine="0"/>
        <w:jc w:val="left"/>
      </w:pPr>
      <w:bookmarkStart w:id="470" w:name="bookmark470"/>
      <w:bookmarkStart w:id="471" w:name="bookmark471"/>
      <w:bookmarkStart w:id="472" w:name="bookmark472"/>
      <w:bookmarkStart w:id="473" w:name="bookmark473"/>
      <w:r>
        <w:rPr>
          <w:color w:val="000000"/>
          <w:spacing w:val="0"/>
          <w:w w:val="100"/>
          <w:position w:val="0"/>
        </w:rPr>
        <w:t>二</w:t>
      </w:r>
      <w:bookmarkEnd w:id="472"/>
      <w:r>
        <w:rPr>
          <w:color w:val="000000"/>
          <w:spacing w:val="0"/>
          <w:w w:val="100"/>
          <w:position w:val="0"/>
        </w:rPr>
        <w:t>、公司董事、监事、高级管理人员变动情况</w:t>
      </w:r>
      <w:bookmarkEnd w:id="470"/>
      <w:bookmarkEnd w:id="471"/>
      <w:bookmarkEnd w:id="473"/>
    </w:p>
    <w:p>
      <w:pPr>
        <w:pStyle w:val="Style22"/>
        <w:keepNext w:val="0"/>
        <w:keepLines w:val="0"/>
        <w:widowControl w:val="0"/>
        <w:shd w:val="clear" w:color="auto" w:fill="auto"/>
        <w:bidi w:val="0"/>
        <w:spacing w:before="0" w:after="0" w:line="240" w:lineRule="auto"/>
        <w:ind w:left="14"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954"/>
        <w:gridCol w:w="1949"/>
        <w:gridCol w:w="1949"/>
        <w:gridCol w:w="2875"/>
        <w:gridCol w:w="5299"/>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董尚雯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因个人原因请辞</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何薇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因个人原因请辞</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董桂英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因个人原因请辞</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李光千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因个人原因请辞</w:t>
            </w:r>
          </w:p>
        </w:tc>
      </w:tr>
    </w:tbl>
    <w:p>
      <w:pPr>
        <w:sectPr>
          <w:headerReference w:type="default" r:id="rId79"/>
          <w:footerReference w:type="default" r:id="rId80"/>
          <w:headerReference w:type="even" r:id="rId81"/>
          <w:footerReference w:type="even" r:id="rId82"/>
          <w:footnotePr>
            <w:pos w:val="pageBottom"/>
            <w:numFmt w:val="decimal"/>
            <w:numRestart w:val="continuous"/>
          </w:footnotePr>
          <w:pgSz w:w="16840" w:h="11900" w:orient="landscape"/>
          <w:pgMar w:top="1124" w:right="1407" w:bottom="1369" w:left="1407" w:header="0" w:footer="3" w:gutter="0"/>
          <w:cols w:space="720"/>
          <w:noEndnote/>
          <w:rtlGutter w:val="0"/>
          <w:docGrid w:linePitch="360"/>
        </w:sectPr>
      </w:pPr>
    </w:p>
    <w:p>
      <w:pPr>
        <w:pStyle w:val="Style20"/>
        <w:keepNext/>
        <w:keepLines/>
        <w:widowControl w:val="0"/>
        <w:shd w:val="clear" w:color="auto" w:fill="auto"/>
        <w:bidi w:val="0"/>
        <w:spacing w:before="340" w:after="260" w:line="240" w:lineRule="auto"/>
        <w:ind w:left="0" w:right="0" w:firstLine="0"/>
        <w:jc w:val="left"/>
      </w:pPr>
      <w:bookmarkStart w:id="474" w:name="bookmark474"/>
      <w:bookmarkStart w:id="475" w:name="bookmark475"/>
      <w:bookmarkStart w:id="476" w:name="bookmark476"/>
      <w:bookmarkStart w:id="477" w:name="bookmark477"/>
      <w:r>
        <w:rPr>
          <w:color w:val="000000"/>
          <w:spacing w:val="0"/>
          <w:w w:val="100"/>
          <w:position w:val="0"/>
        </w:rPr>
        <w:t>三</w:t>
      </w:r>
      <w:bookmarkEnd w:id="476"/>
      <w:r>
        <w:rPr>
          <w:color w:val="000000"/>
          <w:spacing w:val="0"/>
          <w:w w:val="100"/>
          <w:position w:val="0"/>
        </w:rPr>
        <w:t>、任职情况</w:t>
      </w:r>
      <w:bookmarkEnd w:id="474"/>
      <w:bookmarkEnd w:id="475"/>
      <w:bookmarkEnd w:id="477"/>
    </w:p>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24"/>
        <w:keepNext w:val="0"/>
        <w:keepLines w:val="0"/>
        <w:widowControl w:val="0"/>
        <w:shd w:val="clear" w:color="auto" w:fill="auto"/>
        <w:tabs>
          <w:tab w:pos="505" w:val="left"/>
        </w:tabs>
        <w:bidi w:val="0"/>
        <w:spacing w:before="0" w:after="0" w:line="315" w:lineRule="exact"/>
        <w:ind w:left="0" w:right="0" w:firstLine="0"/>
        <w:jc w:val="both"/>
      </w:pPr>
      <w:bookmarkStart w:id="478" w:name="bookmark478"/>
      <w:r>
        <w:rPr>
          <w:color w:val="000000"/>
          <w:spacing w:val="0"/>
          <w:w w:val="100"/>
          <w:position w:val="0"/>
        </w:rPr>
        <w:t>（</w:t>
      </w:r>
      <w:bookmarkEnd w:id="478"/>
      <w:r>
        <w:rPr>
          <w:color w:val="000000"/>
          <w:spacing w:val="0"/>
          <w:w w:val="100"/>
          <w:position w:val="0"/>
        </w:rPr>
        <w:t>一）</w:t>
        <w:tab/>
        <w:t>董事</w:t>
      </w:r>
    </w:p>
    <w:p>
      <w:pPr>
        <w:pStyle w:val="Style24"/>
        <w:keepNext w:val="0"/>
        <w:keepLines w:val="0"/>
        <w:widowControl w:val="0"/>
        <w:numPr>
          <w:ilvl w:val="0"/>
          <w:numId w:val="5"/>
        </w:numPr>
        <w:shd w:val="clear" w:color="auto" w:fill="auto"/>
        <w:bidi w:val="0"/>
        <w:spacing w:before="0" w:after="0" w:line="315" w:lineRule="exact"/>
        <w:ind w:left="0" w:right="0" w:firstLine="0"/>
        <w:jc w:val="both"/>
      </w:pPr>
      <w:bookmarkStart w:id="479" w:name="bookmark479"/>
      <w:bookmarkEnd w:id="479"/>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李小龙先生，</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年出生，中国国籍，大学本科学历。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日起至今担任二六三网络通信股份有限公司董事长。</w:t>
      </w:r>
    </w:p>
    <w:p>
      <w:pPr>
        <w:pStyle w:val="Style24"/>
        <w:keepNext w:val="0"/>
        <w:keepLines w:val="0"/>
        <w:widowControl w:val="0"/>
        <w:numPr>
          <w:ilvl w:val="0"/>
          <w:numId w:val="5"/>
        </w:numPr>
        <w:shd w:val="clear" w:color="auto" w:fill="auto"/>
        <w:tabs>
          <w:tab w:pos="294" w:val="left"/>
        </w:tabs>
        <w:bidi w:val="0"/>
        <w:spacing w:before="0" w:after="0" w:line="315" w:lineRule="exact"/>
        <w:ind w:left="0" w:right="0" w:firstLine="0"/>
        <w:jc w:val="both"/>
      </w:pPr>
      <w:bookmarkStart w:id="480" w:name="bookmark480"/>
      <w:bookmarkEnd w:id="480"/>
      <w:r>
        <w:rPr>
          <w:color w:val="000000"/>
          <w:spacing w:val="0"/>
          <w:w w:val="100"/>
          <w:position w:val="0"/>
        </w:rPr>
        <w:t>黄明生先生，</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年出生，中国国籍，大学本科学历，高级工程师，</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月起任二六三网络通信股份有限公司董事。</w:t>
      </w:r>
    </w:p>
    <w:p>
      <w:pPr>
        <w:pStyle w:val="Style24"/>
        <w:keepNext w:val="0"/>
        <w:keepLines w:val="0"/>
        <w:widowControl w:val="0"/>
        <w:numPr>
          <w:ilvl w:val="0"/>
          <w:numId w:val="5"/>
        </w:numPr>
        <w:shd w:val="clear" w:color="auto" w:fill="auto"/>
        <w:tabs>
          <w:tab w:pos="294" w:val="left"/>
        </w:tabs>
        <w:bidi w:val="0"/>
        <w:spacing w:before="0" w:after="100" w:line="315" w:lineRule="exact"/>
        <w:ind w:left="0" w:right="0" w:firstLine="0"/>
        <w:jc w:val="both"/>
      </w:pPr>
      <w:bookmarkStart w:id="481" w:name="bookmark481"/>
      <w:bookmarkEnd w:id="481"/>
      <w:r>
        <w:rPr>
          <w:color w:val="000000"/>
          <w:spacing w:val="0"/>
          <w:w w:val="100"/>
          <w:position w:val="0"/>
        </w:rPr>
        <w:t>芦兵先生，</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年出生，中国国籍，理学硕士。</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月加入二六三网络通信股份有限公司，历任广州分公司总经理、 公司副总经理职务，</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月起担任公司董事，现任公司总裁。</w:t>
      </w:r>
    </w:p>
    <w:p>
      <w:pPr>
        <w:pStyle w:val="Style58"/>
        <w:keepNext w:val="0"/>
        <w:keepLines w:val="0"/>
        <w:widowControl w:val="0"/>
        <w:numPr>
          <w:ilvl w:val="0"/>
          <w:numId w:val="5"/>
        </w:numPr>
        <w:shd w:val="clear" w:color="auto" w:fill="auto"/>
        <w:tabs>
          <w:tab w:pos="294" w:val="left"/>
        </w:tabs>
        <w:bidi w:val="0"/>
        <w:spacing w:before="0" w:after="0"/>
        <w:ind w:left="0" w:right="0" w:firstLine="0"/>
        <w:jc w:val="both"/>
        <w:rPr>
          <w:sz w:val="17"/>
          <w:szCs w:val="17"/>
        </w:rPr>
      </w:pPr>
      <w:bookmarkStart w:id="482" w:name="bookmark482"/>
      <w:bookmarkEnd w:id="482"/>
      <w:r>
        <w:rPr>
          <w:color w:val="000000"/>
          <w:spacing w:val="0"/>
          <w:w w:val="100"/>
          <w:position w:val="0"/>
          <w:sz w:val="18"/>
          <w:szCs w:val="18"/>
        </w:rPr>
        <w:t>Jie Zhao</w:t>
      </w:r>
      <w:r>
        <w:rPr>
          <w:rFonts w:ascii="SimSun" w:eastAsia="SimSun" w:hAnsi="SimSun" w:cs="SimSun"/>
          <w:color w:val="000000"/>
          <w:spacing w:val="0"/>
          <w:w w:val="100"/>
          <w:position w:val="0"/>
          <w:sz w:val="17"/>
          <w:szCs w:val="17"/>
        </w:rPr>
        <w:t>先生，</w:t>
      </w:r>
      <w:r>
        <w:rPr>
          <w:color w:val="000000"/>
          <w:spacing w:val="0"/>
          <w:w w:val="100"/>
          <w:position w:val="0"/>
          <w:sz w:val="18"/>
          <w:szCs w:val="18"/>
        </w:rPr>
        <w:t>1959</w:t>
      </w:r>
      <w:r>
        <w:rPr>
          <w:rFonts w:ascii="SimSun" w:eastAsia="SimSun" w:hAnsi="SimSun" w:cs="SimSun"/>
          <w:color w:val="000000"/>
          <w:spacing w:val="0"/>
          <w:w w:val="100"/>
          <w:position w:val="0"/>
          <w:sz w:val="17"/>
          <w:szCs w:val="17"/>
        </w:rPr>
        <w:t>年出生，美国国籍，美国辛辛那提大学计算机科学应用硕士。</w:t>
      </w:r>
      <w:r>
        <w:rPr>
          <w:color w:val="000000"/>
          <w:spacing w:val="0"/>
          <w:w w:val="100"/>
          <w:position w:val="0"/>
          <w:sz w:val="18"/>
          <w:szCs w:val="18"/>
        </w:rPr>
        <w:t>2003</w:t>
      </w:r>
      <w:r>
        <w:rPr>
          <w:rFonts w:ascii="SimSun" w:eastAsia="SimSun" w:hAnsi="SimSun" w:cs="SimSun"/>
          <w:color w:val="000000"/>
          <w:spacing w:val="0"/>
          <w:w w:val="100"/>
          <w:position w:val="0"/>
          <w:sz w:val="17"/>
          <w:szCs w:val="17"/>
        </w:rPr>
        <w:t>年至今担任</w:t>
      </w:r>
      <w:r>
        <w:rPr>
          <w:color w:val="000000"/>
          <w:spacing w:val="0"/>
          <w:w w:val="100"/>
          <w:position w:val="0"/>
          <w:sz w:val="18"/>
          <w:szCs w:val="18"/>
        </w:rPr>
        <w:t>iTalk Global Communicationgs,Inc.CEO</w:t>
      </w:r>
      <w:r>
        <w:rPr>
          <w:rFonts w:ascii="Arial" w:eastAsia="Arial" w:hAnsi="Arial" w:cs="Arial"/>
          <w:color w:val="000000"/>
          <w:spacing w:val="0"/>
          <w:w w:val="100"/>
          <w:position w:val="0"/>
          <w:sz w:val="18"/>
          <w:szCs w:val="18"/>
        </w:rPr>
        <w:t xml:space="preserve">e </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月起任公司董事，现兼任公司副总裁。</w:t>
      </w:r>
    </w:p>
    <w:p>
      <w:pPr>
        <w:pStyle w:val="Style24"/>
        <w:keepNext w:val="0"/>
        <w:keepLines w:val="0"/>
        <w:widowControl w:val="0"/>
        <w:numPr>
          <w:ilvl w:val="0"/>
          <w:numId w:val="5"/>
        </w:numPr>
        <w:shd w:val="clear" w:color="auto" w:fill="auto"/>
        <w:tabs>
          <w:tab w:pos="303" w:val="left"/>
        </w:tabs>
        <w:bidi w:val="0"/>
        <w:spacing w:before="0" w:after="0" w:line="315" w:lineRule="exact"/>
        <w:ind w:left="0" w:right="0" w:firstLine="0"/>
        <w:jc w:val="both"/>
      </w:pPr>
      <w:bookmarkStart w:id="483" w:name="bookmark483"/>
      <w:bookmarkEnd w:id="483"/>
      <w:r>
        <w:rPr>
          <w:color w:val="000000"/>
          <w:spacing w:val="0"/>
          <w:w w:val="100"/>
          <w:position w:val="0"/>
        </w:rPr>
        <w:t>应华江先生，</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年出生，中国国籍，</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年毕业于北京大学。</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月至今任北明软件有限公司董事、总裁。</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月起任本公司独立董事。</w:t>
      </w:r>
    </w:p>
    <w:p>
      <w:pPr>
        <w:pStyle w:val="Style24"/>
        <w:keepNext w:val="0"/>
        <w:keepLines w:val="0"/>
        <w:widowControl w:val="0"/>
        <w:numPr>
          <w:ilvl w:val="0"/>
          <w:numId w:val="5"/>
        </w:numPr>
        <w:shd w:val="clear" w:color="auto" w:fill="auto"/>
        <w:bidi w:val="0"/>
        <w:spacing w:before="0" w:after="0" w:line="315" w:lineRule="exact"/>
        <w:ind w:left="0" w:right="0" w:firstLine="0"/>
        <w:jc w:val="both"/>
      </w:pPr>
      <w:bookmarkStart w:id="484" w:name="bookmark484"/>
      <w:bookmarkEnd w:id="484"/>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张克先生，</w:t>
      </w:r>
      <w:r>
        <w:rPr>
          <w:rFonts w:ascii="Times New Roman" w:eastAsia="Times New Roman" w:hAnsi="Times New Roman" w:cs="Times New Roman"/>
          <w:color w:val="000000"/>
          <w:spacing w:val="0"/>
          <w:w w:val="100"/>
          <w:position w:val="0"/>
          <w:sz w:val="18"/>
          <w:szCs w:val="18"/>
        </w:rPr>
        <w:t>1953</w:t>
      </w:r>
      <w:r>
        <w:rPr>
          <w:color w:val="000000"/>
          <w:spacing w:val="0"/>
          <w:w w:val="100"/>
          <w:position w:val="0"/>
        </w:rPr>
        <w:t>年出生，中国国籍，大学本科学历。中国注册会计师、高级会计师、澳洲会计师公会荣誉会员。</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年至 今任信永中和会计师事务所董事长职务、首席合伙人。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月起任公司独立董事。</w:t>
      </w:r>
    </w:p>
    <w:p>
      <w:pPr>
        <w:pStyle w:val="Style24"/>
        <w:keepNext w:val="0"/>
        <w:keepLines w:val="0"/>
        <w:widowControl w:val="0"/>
        <w:numPr>
          <w:ilvl w:val="0"/>
          <w:numId w:val="5"/>
        </w:numPr>
        <w:shd w:val="clear" w:color="auto" w:fill="auto"/>
        <w:bidi w:val="0"/>
        <w:spacing w:before="0" w:after="0" w:line="315" w:lineRule="exact"/>
        <w:ind w:left="0" w:right="0" w:firstLine="0"/>
        <w:jc w:val="both"/>
      </w:pPr>
      <w:bookmarkStart w:id="485" w:name="bookmark485"/>
      <w:bookmarkEnd w:id="485"/>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金玉丹先生，</w:t>
      </w:r>
      <w:r>
        <w:rPr>
          <w:rFonts w:ascii="Times New Roman" w:eastAsia="Times New Roman" w:hAnsi="Times New Roman" w:cs="Times New Roman"/>
          <w:color w:val="000000"/>
          <w:spacing w:val="0"/>
          <w:w w:val="100"/>
          <w:position w:val="0"/>
          <w:sz w:val="18"/>
          <w:szCs w:val="18"/>
        </w:rPr>
        <w:t>1957</w:t>
      </w:r>
      <w:r>
        <w:rPr>
          <w:color w:val="000000"/>
          <w:spacing w:val="0"/>
          <w:w w:val="100"/>
          <w:position w:val="0"/>
        </w:rPr>
        <w:t>年出生，中国国籍，硕士。</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年至今任北京软银赛富投资顾问有限公司合伙人。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月起任公司 独立董事。</w:t>
      </w:r>
    </w:p>
    <w:p>
      <w:pPr>
        <w:pStyle w:val="Style24"/>
        <w:keepNext w:val="0"/>
        <w:keepLines w:val="0"/>
        <w:widowControl w:val="0"/>
        <w:shd w:val="clear" w:color="auto" w:fill="auto"/>
        <w:tabs>
          <w:tab w:pos="505" w:val="left"/>
        </w:tabs>
        <w:bidi w:val="0"/>
        <w:spacing w:before="0" w:after="0" w:line="315" w:lineRule="exact"/>
        <w:ind w:left="0" w:right="0" w:firstLine="0"/>
        <w:jc w:val="both"/>
      </w:pPr>
      <w:bookmarkStart w:id="486" w:name="bookmark486"/>
      <w:r>
        <w:rPr>
          <w:color w:val="000000"/>
          <w:spacing w:val="0"/>
          <w:w w:val="100"/>
          <w:position w:val="0"/>
        </w:rPr>
        <w:t>（</w:t>
      </w:r>
      <w:bookmarkEnd w:id="486"/>
      <w:r>
        <w:rPr>
          <w:color w:val="000000"/>
          <w:spacing w:val="0"/>
          <w:w w:val="100"/>
          <w:position w:val="0"/>
        </w:rPr>
        <w:t>二）</w:t>
        <w:tab/>
        <w:t>监事</w:t>
      </w:r>
    </w:p>
    <w:p>
      <w:pPr>
        <w:pStyle w:val="Style24"/>
        <w:keepNext w:val="0"/>
        <w:keepLines w:val="0"/>
        <w:widowControl w:val="0"/>
        <w:numPr>
          <w:ilvl w:val="0"/>
          <w:numId w:val="7"/>
        </w:numPr>
        <w:shd w:val="clear" w:color="auto" w:fill="auto"/>
        <w:tabs>
          <w:tab w:pos="284" w:val="left"/>
        </w:tabs>
        <w:bidi w:val="0"/>
        <w:spacing w:before="0" w:after="0" w:line="315" w:lineRule="exact"/>
        <w:ind w:left="0" w:right="0" w:firstLine="0"/>
        <w:jc w:val="both"/>
      </w:pPr>
      <w:bookmarkStart w:id="487" w:name="bookmark487"/>
      <w:bookmarkEnd w:id="487"/>
      <w:r>
        <w:rPr>
          <w:color w:val="000000"/>
          <w:spacing w:val="0"/>
          <w:w w:val="100"/>
          <w:position w:val="0"/>
        </w:rPr>
        <w:t>汪学思先生，</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年出生，中国国籍，大学本科学历。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月创立并任武汉星彦信息技术有限公司（后更名为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乌鲁木 齐星彦投资有限公司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）董事长至今。现任公司第五届监事会监事会主席。</w:t>
      </w:r>
    </w:p>
    <w:p>
      <w:pPr>
        <w:pStyle w:val="Style24"/>
        <w:keepNext w:val="0"/>
        <w:keepLines w:val="0"/>
        <w:widowControl w:val="0"/>
        <w:numPr>
          <w:ilvl w:val="0"/>
          <w:numId w:val="7"/>
        </w:numPr>
        <w:shd w:val="clear" w:color="auto" w:fill="auto"/>
        <w:tabs>
          <w:tab w:pos="294" w:val="left"/>
        </w:tabs>
        <w:bidi w:val="0"/>
        <w:spacing w:before="0" w:after="0" w:line="315" w:lineRule="exact"/>
        <w:ind w:left="0" w:right="0" w:firstLine="0"/>
        <w:jc w:val="both"/>
      </w:pPr>
      <w:bookmarkStart w:id="488" w:name="bookmark488"/>
      <w:bookmarkEnd w:id="488"/>
      <w:r>
        <w:rPr>
          <w:color w:val="000000"/>
          <w:spacing w:val="0"/>
          <w:w w:val="100"/>
          <w:position w:val="0"/>
        </w:rPr>
        <w:t>吴一彬女士，</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年出生，中国国籍，大学本科学历，</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月任北京国营七零零厂企管办干部</w:t>
      </w:r>
      <w:r>
        <w:rPr>
          <w:rFonts w:ascii="Times New Roman" w:eastAsia="Times New Roman" w:hAnsi="Times New Roman" w:cs="Times New Roman"/>
          <w:color w:val="000000"/>
          <w:spacing w:val="0"/>
          <w:w w:val="100"/>
          <w:position w:val="0"/>
          <w:sz w:val="18"/>
          <w:szCs w:val="18"/>
        </w:rPr>
        <w:t xml:space="preserve">;1992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月在北京富豪食品有限公司任会计</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月任北京海诚电讯技术有限公司财务部 经理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月在北京首都在线科技发展有限公司会计部担任总监</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月任职北 京海诚电讯技术有限公司财务总监</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月至今任二六三网络通信股份有限公司董事长助理。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月起任公司监事。</w:t>
      </w:r>
    </w:p>
    <w:p>
      <w:pPr>
        <w:pStyle w:val="Style24"/>
        <w:keepNext w:val="0"/>
        <w:keepLines w:val="0"/>
        <w:widowControl w:val="0"/>
        <w:numPr>
          <w:ilvl w:val="0"/>
          <w:numId w:val="7"/>
        </w:numPr>
        <w:shd w:val="clear" w:color="auto" w:fill="auto"/>
        <w:tabs>
          <w:tab w:pos="298" w:val="left"/>
        </w:tabs>
        <w:bidi w:val="0"/>
        <w:spacing w:before="0" w:after="0" w:line="315" w:lineRule="exact"/>
        <w:ind w:left="0" w:right="0" w:firstLine="0"/>
        <w:jc w:val="both"/>
      </w:pPr>
      <w:bookmarkStart w:id="489" w:name="bookmark489"/>
      <w:bookmarkEnd w:id="489"/>
      <w:r>
        <w:rPr>
          <w:color w:val="000000"/>
          <w:spacing w:val="0"/>
          <w:w w:val="100"/>
          <w:position w:val="0"/>
        </w:rPr>
        <w:t>谷莉女士，</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年出生，中国国籍，大学专科学历。</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月任海诚电讯会计</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月任北京 首都在线科技发展股份有限公司会计</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月任二六三网络通信股份有限公司会计</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 任北京亿泰利丰网络科技有限公司财务主管</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月任爱涛信科国际通信技术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有限公司财务主 管</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月任北京二六三网络科技有限公司财务经理</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月至今任二六三网络通信股份有限公司内审部 项目经理。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月起任公司职工代表监事。</w:t>
      </w:r>
    </w:p>
    <w:p>
      <w:pPr>
        <w:pStyle w:val="Style24"/>
        <w:keepNext w:val="0"/>
        <w:keepLines w:val="0"/>
        <w:widowControl w:val="0"/>
        <w:shd w:val="clear" w:color="auto" w:fill="auto"/>
        <w:tabs>
          <w:tab w:pos="505" w:val="left"/>
        </w:tabs>
        <w:bidi w:val="0"/>
        <w:spacing w:before="0" w:after="0" w:line="315" w:lineRule="exact"/>
        <w:ind w:left="0" w:right="0" w:firstLine="0"/>
        <w:jc w:val="both"/>
      </w:pPr>
      <w:bookmarkStart w:id="490" w:name="bookmark490"/>
      <w:r>
        <w:rPr>
          <w:color w:val="000000"/>
          <w:spacing w:val="0"/>
          <w:w w:val="100"/>
          <w:position w:val="0"/>
        </w:rPr>
        <w:t>（</w:t>
      </w:r>
      <w:bookmarkEnd w:id="490"/>
      <w:r>
        <w:rPr>
          <w:color w:val="000000"/>
          <w:spacing w:val="0"/>
          <w:w w:val="100"/>
          <w:position w:val="0"/>
        </w:rPr>
        <w:t>三）</w:t>
        <w:tab/>
        <w:t>高级管理人员</w:t>
      </w:r>
    </w:p>
    <w:p>
      <w:pPr>
        <w:pStyle w:val="Style24"/>
        <w:keepNext w:val="0"/>
        <w:keepLines w:val="0"/>
        <w:widowControl w:val="0"/>
        <w:numPr>
          <w:ilvl w:val="0"/>
          <w:numId w:val="9"/>
        </w:numPr>
        <w:shd w:val="clear" w:color="auto" w:fill="auto"/>
        <w:tabs>
          <w:tab w:pos="274" w:val="left"/>
        </w:tabs>
        <w:bidi w:val="0"/>
        <w:spacing w:before="0" w:after="0" w:line="315" w:lineRule="exact"/>
        <w:ind w:left="0" w:right="0" w:firstLine="0"/>
        <w:jc w:val="both"/>
      </w:pPr>
      <w:bookmarkStart w:id="491" w:name="bookmark491"/>
      <w:bookmarkEnd w:id="491"/>
      <w:r>
        <w:rPr>
          <w:color w:val="000000"/>
          <w:spacing w:val="0"/>
          <w:w w:val="100"/>
          <w:position w:val="0"/>
        </w:rPr>
        <w:t>芦兵先生，公司总裁，详见上文简历。</w:t>
      </w:r>
    </w:p>
    <w:p>
      <w:pPr>
        <w:pStyle w:val="Style24"/>
        <w:keepNext w:val="0"/>
        <w:keepLines w:val="0"/>
        <w:widowControl w:val="0"/>
        <w:numPr>
          <w:ilvl w:val="0"/>
          <w:numId w:val="9"/>
        </w:numPr>
        <w:shd w:val="clear" w:color="auto" w:fill="auto"/>
        <w:tabs>
          <w:tab w:pos="294" w:val="left"/>
        </w:tabs>
        <w:bidi w:val="0"/>
        <w:spacing w:before="0" w:after="100" w:line="315" w:lineRule="exact"/>
        <w:ind w:left="0" w:right="0" w:firstLine="0"/>
        <w:jc w:val="both"/>
      </w:pPr>
      <w:bookmarkStart w:id="492" w:name="bookmark492"/>
      <w:bookmarkEnd w:id="492"/>
      <w:r>
        <w:rPr>
          <w:color w:val="000000"/>
          <w:spacing w:val="0"/>
          <w:w w:val="100"/>
          <w:position w:val="0"/>
        </w:rPr>
        <w:t>肖暖先生，</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年出生，中国国籍，工学硕士。</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年加入公司，现任公司副总裁。</w:t>
      </w:r>
    </w:p>
    <w:p>
      <w:pPr>
        <w:pStyle w:val="Style24"/>
        <w:keepNext w:val="0"/>
        <w:keepLines w:val="0"/>
        <w:widowControl w:val="0"/>
        <w:numPr>
          <w:ilvl w:val="0"/>
          <w:numId w:val="9"/>
        </w:numPr>
        <w:shd w:val="clear" w:color="auto" w:fill="auto"/>
        <w:tabs>
          <w:tab w:pos="294" w:val="left"/>
        </w:tabs>
        <w:bidi w:val="0"/>
        <w:spacing w:before="0" w:after="0" w:line="360" w:lineRule="auto"/>
        <w:ind w:left="0" w:right="0" w:firstLine="0"/>
        <w:jc w:val="both"/>
      </w:pPr>
      <w:bookmarkStart w:id="493" w:name="bookmark493"/>
      <w:bookmarkEnd w:id="493"/>
      <w:r>
        <w:rPr>
          <w:rFonts w:ascii="Times New Roman" w:eastAsia="Times New Roman" w:hAnsi="Times New Roman" w:cs="Times New Roman"/>
          <w:color w:val="000000"/>
          <w:spacing w:val="0"/>
          <w:w w:val="100"/>
          <w:position w:val="0"/>
          <w:sz w:val="18"/>
          <w:szCs w:val="18"/>
        </w:rPr>
        <w:t>Jie Zha</w:t>
      </w:r>
      <w:r>
        <w:rPr>
          <w:color w:val="000000"/>
          <w:spacing w:val="0"/>
          <w:w w:val="100"/>
          <w:position w:val="0"/>
          <w:sz w:val="18"/>
          <w:szCs w:val="18"/>
        </w:rPr>
        <w:t>。</w:t>
      </w:r>
      <w:r>
        <w:rPr>
          <w:color w:val="000000"/>
          <w:spacing w:val="0"/>
          <w:w w:val="100"/>
          <w:position w:val="0"/>
        </w:rPr>
        <w:t>先生，公司副总裁，详见上文简历。</w:t>
      </w:r>
    </w:p>
    <w:p>
      <w:pPr>
        <w:pStyle w:val="Style24"/>
        <w:keepNext w:val="0"/>
        <w:keepLines w:val="0"/>
        <w:widowControl w:val="0"/>
        <w:numPr>
          <w:ilvl w:val="0"/>
          <w:numId w:val="9"/>
        </w:numPr>
        <w:shd w:val="clear" w:color="auto" w:fill="auto"/>
        <w:tabs>
          <w:tab w:pos="294" w:val="left"/>
        </w:tabs>
        <w:bidi w:val="0"/>
        <w:spacing w:before="0" w:after="0" w:line="315" w:lineRule="exact"/>
        <w:ind w:left="0" w:right="0" w:firstLine="0"/>
        <w:jc w:val="both"/>
      </w:pPr>
      <w:bookmarkStart w:id="494" w:name="bookmark494"/>
      <w:bookmarkEnd w:id="494"/>
      <w:r>
        <w:rPr>
          <w:color w:val="000000"/>
          <w:spacing w:val="0"/>
          <w:w w:val="100"/>
          <w:position w:val="0"/>
        </w:rPr>
        <w:t>刘江涛先生，</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年出生，中国国籍，管理学硕士，中国注册会计师。</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月起历任公司财务部高级财务经理、财务 部总监、董事会秘书等职，报告期内任公司副总裁、董事会秘书。</w:t>
      </w:r>
    </w:p>
    <w:p>
      <w:pPr>
        <w:pStyle w:val="Style24"/>
        <w:keepNext w:val="0"/>
        <w:keepLines w:val="0"/>
        <w:widowControl w:val="0"/>
        <w:numPr>
          <w:ilvl w:val="0"/>
          <w:numId w:val="9"/>
        </w:numPr>
        <w:shd w:val="clear" w:color="auto" w:fill="auto"/>
        <w:bidi w:val="0"/>
        <w:spacing w:before="0" w:after="0" w:line="315" w:lineRule="exact"/>
        <w:ind w:left="0" w:right="0" w:firstLine="0"/>
        <w:jc w:val="both"/>
      </w:pPr>
      <w:bookmarkStart w:id="495" w:name="bookmark495"/>
      <w:bookmarkEnd w:id="495"/>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李玉杰先生，</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年出生，中国国籍，计算机本科，中国人民大学</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PMI</w:t>
      </w:r>
      <w:r>
        <w:rPr>
          <w:color w:val="000000"/>
          <w:spacing w:val="0"/>
          <w:w w:val="100"/>
          <w:position w:val="0"/>
        </w:rPr>
        <w:t>项目管理专家、</w:t>
      </w:r>
      <w:r>
        <w:rPr>
          <w:rFonts w:ascii="Times New Roman" w:eastAsia="Times New Roman" w:hAnsi="Times New Roman" w:cs="Times New Roman"/>
          <w:color w:val="000000"/>
          <w:spacing w:val="0"/>
          <w:w w:val="100"/>
          <w:position w:val="0"/>
          <w:sz w:val="18"/>
          <w:szCs w:val="18"/>
        </w:rPr>
        <w:t>TOGAF</w:t>
      </w:r>
      <w:r>
        <w:rPr>
          <w:color w:val="000000"/>
          <w:spacing w:val="0"/>
          <w:w w:val="100"/>
          <w:position w:val="0"/>
        </w:rPr>
        <w:t>企业架构专家。</w:t>
      </w: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年担任埃森哲公司咨询经理；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月担任二六三网络通信股份有限公司企业会议事业部总经理，现任 公司副总裁。</w:t>
      </w:r>
    </w:p>
    <w:p>
      <w:pPr>
        <w:pStyle w:val="Style24"/>
        <w:keepNext w:val="0"/>
        <w:keepLines w:val="0"/>
        <w:widowControl w:val="0"/>
        <w:numPr>
          <w:ilvl w:val="0"/>
          <w:numId w:val="9"/>
        </w:numPr>
        <w:shd w:val="clear" w:color="auto" w:fill="auto"/>
        <w:tabs>
          <w:tab w:pos="294" w:val="left"/>
        </w:tabs>
        <w:bidi w:val="0"/>
        <w:spacing w:before="0" w:after="0" w:line="315" w:lineRule="exact"/>
        <w:ind w:left="0" w:right="0" w:firstLine="0"/>
        <w:jc w:val="both"/>
      </w:pPr>
      <w:bookmarkStart w:id="496" w:name="bookmark496"/>
      <w:bookmarkEnd w:id="496"/>
      <w:r>
        <w:rPr>
          <w:color w:val="000000"/>
          <w:spacing w:val="0"/>
          <w:w w:val="100"/>
          <w:position w:val="0"/>
        </w:rPr>
        <w:t>忻卫敏先生，</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年出生，中国国籍，本科学历。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年担任上海翰平网络技术有限公司总经理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年至今任上 海二六三通信有限公司总经理</w:t>
      </w:r>
      <w:r>
        <w:rPr>
          <w:color w:val="000000"/>
          <w:spacing w:val="0"/>
          <w:w w:val="100"/>
          <w:position w:val="0"/>
          <w:sz w:val="18"/>
          <w:szCs w:val="18"/>
        </w:rPr>
        <w:t>，</w:t>
      </w:r>
      <w:r>
        <w:rPr>
          <w:color w:val="000000"/>
          <w:spacing w:val="0"/>
          <w:w w:val="100"/>
          <w:position w:val="0"/>
        </w:rPr>
        <w:t>现任公司副总裁。</w:t>
      </w:r>
    </w:p>
    <w:p>
      <w:pPr>
        <w:pStyle w:val="Style24"/>
        <w:keepNext w:val="0"/>
        <w:keepLines w:val="0"/>
        <w:widowControl w:val="0"/>
        <w:numPr>
          <w:ilvl w:val="0"/>
          <w:numId w:val="9"/>
        </w:numPr>
        <w:shd w:val="clear" w:color="auto" w:fill="auto"/>
        <w:bidi w:val="0"/>
        <w:spacing w:before="0" w:after="0" w:line="315" w:lineRule="exact"/>
        <w:ind w:left="0" w:right="0" w:firstLine="0"/>
        <w:jc w:val="both"/>
      </w:pPr>
      <w:bookmarkStart w:id="497" w:name="bookmark497"/>
      <w:bookmarkEnd w:id="497"/>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梁京先生，</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年出生，中国国籍，工学硕士。</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月担任中国联通（香港）运营公司董事总经理一职；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月任中国联通国际业务部副总经理。现任公司副总裁。</w:t>
      </w:r>
    </w:p>
    <w:p>
      <w:pPr>
        <w:pStyle w:val="Style24"/>
        <w:keepNext w:val="0"/>
        <w:keepLines w:val="0"/>
        <w:widowControl w:val="0"/>
        <w:numPr>
          <w:ilvl w:val="0"/>
          <w:numId w:val="9"/>
        </w:numPr>
        <w:shd w:val="clear" w:color="auto" w:fill="auto"/>
        <w:tabs>
          <w:tab w:pos="294" w:val="left"/>
        </w:tabs>
        <w:bidi w:val="0"/>
        <w:spacing w:before="0" w:after="0" w:line="315" w:lineRule="exact"/>
        <w:ind w:left="0" w:right="0" w:firstLine="0"/>
        <w:jc w:val="both"/>
      </w:pPr>
      <w:bookmarkStart w:id="498" w:name="bookmark498"/>
      <w:bookmarkEnd w:id="498"/>
      <w:r>
        <w:rPr>
          <w:color w:val="000000"/>
          <w:spacing w:val="0"/>
          <w:w w:val="100"/>
          <w:position w:val="0"/>
        </w:rPr>
        <w:t>杨丹先生，</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年出生，中国国籍，硕士学历。长期从事于计算机、网络、软件领域的工作，</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年任中国惠普 有限公司销售部经理，</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年任北京润汇科技有限公司销售总监，</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月担任北京威速科技有限 公司</w:t>
      </w:r>
      <w:r>
        <w:rPr>
          <w:rFonts w:ascii="Times New Roman" w:eastAsia="Times New Roman" w:hAnsi="Times New Roman" w:cs="Times New Roman"/>
          <w:color w:val="000000"/>
          <w:spacing w:val="0"/>
          <w:w w:val="100"/>
          <w:position w:val="0"/>
          <w:sz w:val="18"/>
          <w:szCs w:val="18"/>
        </w:rPr>
        <w:t>COO</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CEO</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月起担任北京展视互动科技有限公司董事长兼总裁。现任公司副总裁。</w:t>
      </w:r>
      <w:r>
        <w:br w:type="page"/>
      </w:r>
    </w:p>
    <w:p>
      <w:pPr>
        <w:pStyle w:val="Style24"/>
        <w:keepNext w:val="0"/>
        <w:keepLines w:val="0"/>
        <w:widowControl w:val="0"/>
        <w:numPr>
          <w:ilvl w:val="0"/>
          <w:numId w:val="9"/>
        </w:numPr>
        <w:shd w:val="clear" w:color="auto" w:fill="auto"/>
        <w:tabs>
          <w:tab w:pos="265" w:val="left"/>
        </w:tabs>
        <w:bidi w:val="0"/>
        <w:spacing w:before="0" w:after="0" w:line="314" w:lineRule="exact"/>
        <w:ind w:left="0" w:right="0" w:firstLine="0"/>
        <w:jc w:val="left"/>
      </w:pPr>
      <w:bookmarkStart w:id="499" w:name="bookmark499"/>
      <w:bookmarkEnd w:id="499"/>
      <w:r>
        <w:rPr>
          <w:rFonts w:ascii="Times New Roman" w:eastAsia="Times New Roman" w:hAnsi="Times New Roman" w:cs="Times New Roman"/>
          <w:color w:val="000000"/>
          <w:spacing w:val="0"/>
          <w:w w:val="100"/>
          <w:position w:val="0"/>
          <w:sz w:val="18"/>
          <w:szCs w:val="18"/>
        </w:rPr>
        <w:t>HAIBIN CHEN</w:t>
      </w:r>
      <w:r>
        <w:rPr>
          <w:color w:val="000000"/>
          <w:spacing w:val="0"/>
          <w:w w:val="100"/>
          <w:position w:val="0"/>
        </w:rPr>
        <w:t>先生，</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年出生，美国国籍，</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学历。长期从事于计算机软件和互联网领域工作，曾任</w:t>
      </w:r>
      <w:r>
        <w:rPr>
          <w:rFonts w:ascii="Times New Roman" w:eastAsia="Times New Roman" w:hAnsi="Times New Roman" w:cs="Times New Roman"/>
          <w:color w:val="000000"/>
          <w:spacing w:val="0"/>
          <w:w w:val="100"/>
          <w:position w:val="0"/>
          <w:sz w:val="18"/>
          <w:szCs w:val="18"/>
        </w:rPr>
        <w:t xml:space="preserve">Trilogy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Texas)</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Accenture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NYC)</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Vignette (NYC)</w:t>
      </w:r>
      <w:r>
        <w:rPr>
          <w:color w:val="000000"/>
          <w:spacing w:val="0"/>
          <w:w w:val="100"/>
          <w:position w:val="0"/>
        </w:rPr>
        <w:t>等公司的技术，研发和咨询顾问等职务。回国后担任过思科网讯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WebEx)</w:t>
      </w:r>
      <w:r>
        <w:rPr>
          <w:color w:val="000000"/>
          <w:spacing w:val="0"/>
          <w:w w:val="100"/>
          <w:position w:val="0"/>
        </w:rPr>
        <w:t>的技术副总 裁和研发总经理。</w:t>
      </w:r>
      <w:r>
        <w:rPr>
          <w:rFonts w:ascii="Times New Roman" w:eastAsia="Times New Roman" w:hAnsi="Times New Roman" w:cs="Times New Roman"/>
          <w:color w:val="000000"/>
          <w:spacing w:val="0"/>
          <w:w w:val="100"/>
          <w:position w:val="0"/>
          <w:sz w:val="18"/>
          <w:szCs w:val="18"/>
        </w:rPr>
        <w:t>Gensee</w:t>
      </w:r>
      <w:r>
        <w:rPr>
          <w:color w:val="000000"/>
          <w:spacing w:val="0"/>
          <w:w w:val="100"/>
          <w:position w:val="0"/>
        </w:rPr>
        <w:t>展视互动的联合创始人，于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年担任展视互动</w:t>
      </w:r>
      <w:r>
        <w:rPr>
          <w:rFonts w:ascii="Times New Roman" w:eastAsia="Times New Roman" w:hAnsi="Times New Roman" w:cs="Times New Roman"/>
          <w:color w:val="000000"/>
          <w:spacing w:val="0"/>
          <w:w w:val="100"/>
          <w:position w:val="0"/>
          <w:sz w:val="18"/>
          <w:szCs w:val="18"/>
        </w:rPr>
        <w:t>CEO</w:t>
      </w:r>
      <w:r>
        <w:rPr>
          <w:color w:val="000000"/>
          <w:spacing w:val="0"/>
          <w:w w:val="100"/>
          <w:position w:val="0"/>
        </w:rPr>
        <w:t>,</w:t>
      </w:r>
      <w:r>
        <w:rPr>
          <w:color w:val="000000"/>
          <w:spacing w:val="0"/>
          <w:w w:val="100"/>
          <w:position w:val="0"/>
        </w:rPr>
        <w:t>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年担任展视互动董事长。 入选国家千人计划特聘专家。现任公司副总裁。</w:t>
      </w:r>
    </w:p>
    <w:p>
      <w:pPr>
        <w:pStyle w:val="Style24"/>
        <w:keepNext w:val="0"/>
        <w:keepLines w:val="0"/>
        <w:widowControl w:val="0"/>
        <w:numPr>
          <w:ilvl w:val="0"/>
          <w:numId w:val="9"/>
        </w:numPr>
        <w:shd w:val="clear" w:color="auto" w:fill="auto"/>
        <w:tabs>
          <w:tab w:pos="342" w:val="left"/>
        </w:tabs>
        <w:bidi w:val="0"/>
        <w:spacing w:before="0" w:after="0" w:line="314" w:lineRule="exact"/>
        <w:ind w:left="0" w:right="0" w:firstLine="0"/>
        <w:jc w:val="left"/>
      </w:pPr>
      <w:bookmarkStart w:id="500" w:name="bookmark500"/>
      <w:bookmarkEnd w:id="500"/>
      <w:r>
        <w:rPr>
          <w:color w:val="000000"/>
          <w:spacing w:val="0"/>
          <w:w w:val="100"/>
          <w:position w:val="0"/>
        </w:rPr>
        <w:t>王志华女士，</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年出生，中国国籍，大学本科学历</w:t>
      </w:r>
      <w:r>
        <w:rPr>
          <w:color w:val="000000"/>
          <w:spacing w:val="0"/>
          <w:w w:val="100"/>
          <w:position w:val="0"/>
          <w:vertAlign w:val="subscript"/>
        </w:rPr>
        <w:t>o</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年任职于德勤华永会计师事务所有限公司北京分所， 历任高级审计助理、审计经理、审计高级经理。</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11</w:t>
      </w:r>
      <w:r>
        <w:rPr>
          <w:color w:val="000000"/>
          <w:spacing w:val="0"/>
          <w:w w:val="100"/>
          <w:position w:val="0"/>
        </w:rPr>
        <w:t>月</w:t>
      </w:r>
      <w:r>
        <w:rPr>
          <w:rFonts w:ascii="Arial" w:eastAsia="Arial" w:hAnsi="Arial" w:cs="Arial"/>
          <w:color w:val="000000"/>
          <w:spacing w:val="0"/>
          <w:w w:val="100"/>
          <w:position w:val="0"/>
          <w:sz w:val="18"/>
          <w:szCs w:val="18"/>
        </w:rPr>
        <w:t>4</w:t>
      </w:r>
      <w:r>
        <w:rPr>
          <w:color w:val="000000"/>
          <w:spacing w:val="0"/>
          <w:w w:val="100"/>
          <w:position w:val="0"/>
        </w:rPr>
        <w:t>日至</w:t>
      </w:r>
      <w:r>
        <w:rPr>
          <w:rFonts w:ascii="Arial" w:eastAsia="Arial" w:hAnsi="Arial" w:cs="Arial"/>
          <w:color w:val="000000"/>
          <w:spacing w:val="0"/>
          <w:w w:val="100"/>
          <w:position w:val="0"/>
          <w:sz w:val="18"/>
          <w:szCs w:val="18"/>
        </w:rPr>
        <w:t>2017</w:t>
      </w:r>
      <w:r>
        <w:rPr>
          <w:color w:val="000000"/>
          <w:spacing w:val="0"/>
          <w:w w:val="100"/>
          <w:position w:val="0"/>
        </w:rPr>
        <w:t>年</w:t>
      </w:r>
      <w:r>
        <w:rPr>
          <w:rFonts w:ascii="Arial" w:eastAsia="Arial" w:hAnsi="Arial" w:cs="Arial"/>
          <w:color w:val="000000"/>
          <w:spacing w:val="0"/>
          <w:w w:val="100"/>
          <w:position w:val="0"/>
          <w:sz w:val="18"/>
          <w:szCs w:val="18"/>
        </w:rPr>
        <w:t>4</w:t>
      </w:r>
      <w:r>
        <w:rPr>
          <w:color w:val="000000"/>
          <w:spacing w:val="0"/>
          <w:w w:val="100"/>
          <w:position w:val="0"/>
        </w:rPr>
        <w:t>月</w:t>
      </w:r>
      <w:r>
        <w:rPr>
          <w:rFonts w:ascii="Arial" w:eastAsia="Arial" w:hAnsi="Arial" w:cs="Arial"/>
          <w:color w:val="000000"/>
          <w:spacing w:val="0"/>
          <w:w w:val="100"/>
          <w:position w:val="0"/>
          <w:sz w:val="18"/>
          <w:szCs w:val="18"/>
        </w:rPr>
        <w:t>7</w:t>
      </w:r>
      <w:r>
        <w:rPr>
          <w:color w:val="000000"/>
          <w:spacing w:val="0"/>
          <w:w w:val="100"/>
          <w:position w:val="0"/>
        </w:rPr>
        <w:t>日任公司财务负责人，现已离任。</w:t>
      </w:r>
    </w:p>
    <w:p>
      <w:pPr>
        <w:pStyle w:val="Style24"/>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在股东单位任职情况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9"/>
        <w:gridCol w:w="3230"/>
        <w:gridCol w:w="1080"/>
        <w:gridCol w:w="1210"/>
        <w:gridCol w:w="1349"/>
        <w:gridCol w:w="1493"/>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汪学思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乌鲁木齐星彦投资有限公司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在股东单位任 职情况的说明</w:t>
            </w:r>
          </w:p>
        </w:tc>
        <w:tc>
          <w:tcPr>
            <w:gridSpan w:val="5"/>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4"/>
        <w:keepNext w:val="0"/>
        <w:keepLines w:val="0"/>
        <w:widowControl w:val="0"/>
        <w:shd w:val="clear" w:color="auto" w:fill="auto"/>
        <w:bidi w:val="0"/>
        <w:spacing w:before="0" w:after="80" w:line="350" w:lineRule="exact"/>
        <w:ind w:left="0" w:right="0" w:firstLine="0"/>
        <w:jc w:val="left"/>
      </w:pPr>
      <w:r>
        <w:rPr>
          <w:color w:val="000000"/>
          <w:spacing w:val="0"/>
          <w:w w:val="100"/>
          <w:position w:val="0"/>
        </w:rPr>
        <w:t xml:space="preserve">在其他单位任职情况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4"/>
        <w:gridCol w:w="1094"/>
        <w:gridCol w:w="1229"/>
        <w:gridCol w:w="1358"/>
        <w:gridCol w:w="1387"/>
      </w:tblGrid>
      <w:tr>
        <w:trPr>
          <w:trHeight w:val="446"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在其他单位是否</w:t>
            </w:r>
          </w:p>
        </w:tc>
      </w:tr>
      <w:tr>
        <w:trPr>
          <w:trHeight w:val="2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领取报酬津贴</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北京二六三网络科技有限公司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 Global Communications, 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iTalkBB Canada 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iTalkBB Australia Pty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Digital Technology Marketing and Information, 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KongZhong Corporation</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苏州龙跃投资中心(有限合伙)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咨询委员会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南京龙柏投资中心(有限合伙)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投资审核委 员会委员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苏州龙瑞创业投资管理有限公司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南京龙骏投资管理有限公司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欢喜传媒集团有限公司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北京致远互联软件股份有限公司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Jie Zhao</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 Holdings, LLC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Jie Zhao</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iTalkBB Media 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Jie Zhao</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 Global Communications, 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Jie Zhao</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iTalkBB Canada 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Jie Zhao</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iTalkBB Australia Pty Ltd</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3274"/>
        <w:gridCol w:w="1094"/>
        <w:gridCol w:w="1229"/>
        <w:gridCol w:w="1358"/>
        <w:gridCol w:w="1387"/>
      </w:tblGrid>
      <w:tr>
        <w:trPr>
          <w:trHeight w:val="442"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其他单位名称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在其他单位是否</w:t>
            </w:r>
          </w:p>
        </w:tc>
      </w:tr>
      <w:tr>
        <w:trPr>
          <w:trHeight w:val="2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领取报酬津贴</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Jie Zhao</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Digital Technology Marketing and Information, 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Jie Zhao</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北京首都在线网络技术有限公司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Jie Zhao</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iTalkBB Singapore Pte,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黄明生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北京首都在线网络技术有限公司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芦兵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易美云（北京）信息技术有限公司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应华江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首席合伙人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信永中和（北京）国际投资管理有限责任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北京信永方略管理咨询有限责任公司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中国盐业总公司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慧聪网国际有限公司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中国中煤能源股份有限公司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金玉丹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北京软银赛富投资顾问有限公司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金玉丹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北京京能清洁能源电力股份有限公司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金玉丹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常州泛亚微透科技有限公司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金玉丹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湖南丰惠肥业有限公司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金玉丹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常州第六元素材料科技股份有限公司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汪学思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乌鲁木齐星彦投资有限公司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忻卫敏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上海二六三通信有限公司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忻卫敏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二六三增值通信香港有限公司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刘江涛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北京二六三企业通信有限公司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刘江涛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上海二六三通信有限公司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刘江涛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北京二六三网络科技有限公司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刘江涛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北京首都在线网络技术有限公司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中国互联网协会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常务理事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中华人民共和国工业和信息化部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展动科技（北京）有限公司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北京二六三企业通信有限公司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广州二六三移动通信有限公司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HAIBIN CHEN</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展动科技（北京）有限公司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3274"/>
        <w:gridCol w:w="1094"/>
        <w:gridCol w:w="1229"/>
        <w:gridCol w:w="1358"/>
        <w:gridCol w:w="1387"/>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HAIBIN CHEN</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杭州展动科技有限公司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展动科技（北京）有限公司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副董事长兼</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北京展视互动科技有限公司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260" w:line="240" w:lineRule="auto"/>
        <w:ind w:left="0" w:right="0" w:firstLine="0"/>
        <w:jc w:val="left"/>
      </w:pPr>
      <w:bookmarkStart w:id="501" w:name="bookmark501"/>
      <w:bookmarkStart w:id="502" w:name="bookmark502"/>
      <w:bookmarkStart w:id="503" w:name="bookmark503"/>
      <w:bookmarkStart w:id="504" w:name="bookmark504"/>
      <w:r>
        <w:rPr>
          <w:color w:val="000000"/>
          <w:spacing w:val="0"/>
          <w:w w:val="100"/>
          <w:position w:val="0"/>
        </w:rPr>
        <w:t>四</w:t>
      </w:r>
      <w:bookmarkEnd w:id="503"/>
      <w:r>
        <w:rPr>
          <w:color w:val="000000"/>
          <w:spacing w:val="0"/>
          <w:w w:val="100"/>
          <w:position w:val="0"/>
        </w:rPr>
        <w:t>、董事、监事、高级管理人员报酬情况</w:t>
      </w:r>
      <w:bookmarkEnd w:id="501"/>
      <w:bookmarkEnd w:id="502"/>
      <w:bookmarkEnd w:id="504"/>
    </w:p>
    <w:p>
      <w:pPr>
        <w:pStyle w:val="Style24"/>
        <w:keepNext w:val="0"/>
        <w:keepLines w:val="0"/>
        <w:widowControl w:val="0"/>
        <w:shd w:val="clear" w:color="auto" w:fill="auto"/>
        <w:bidi w:val="0"/>
        <w:spacing w:before="0" w:after="40" w:line="317" w:lineRule="exact"/>
        <w:ind w:left="0" w:right="0" w:firstLine="0"/>
        <w:jc w:val="left"/>
      </w:pPr>
      <w:r>
        <w:rPr>
          <w:color w:val="000000"/>
          <w:spacing w:val="0"/>
          <w:w w:val="100"/>
          <w:position w:val="0"/>
        </w:rPr>
        <w:t>董事、监事、高级管理人员报酬的决策程序、确定依据、实际支付情况</w:t>
      </w:r>
    </w:p>
    <w:p>
      <w:pPr>
        <w:pStyle w:val="Style24"/>
        <w:keepNext w:val="0"/>
        <w:keepLines w:val="0"/>
        <w:widowControl w:val="0"/>
        <w:shd w:val="clear" w:color="auto" w:fill="auto"/>
        <w:tabs>
          <w:tab w:pos="531" w:val="left"/>
        </w:tabs>
        <w:bidi w:val="0"/>
        <w:spacing w:before="0" w:after="0" w:line="317" w:lineRule="exact"/>
        <w:ind w:left="0" w:right="0" w:firstLine="0"/>
        <w:jc w:val="left"/>
      </w:pPr>
      <w:bookmarkStart w:id="505" w:name="bookmark505"/>
      <w:r>
        <w:rPr>
          <w:color w:val="000000"/>
          <w:spacing w:val="0"/>
          <w:w w:val="100"/>
          <w:position w:val="0"/>
        </w:rPr>
        <w:t>（</w:t>
      </w:r>
      <w:bookmarkEnd w:id="505"/>
      <w:r>
        <w:rPr>
          <w:color w:val="000000"/>
          <w:spacing w:val="0"/>
          <w:w w:val="100"/>
          <w:position w:val="0"/>
        </w:rPr>
        <w:t>一）</w:t>
        <w:tab/>
        <w:t>决策程序</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公司建立了完善的高级管理人员绩效考核和薪酬体系，高级管理人员的工作绩效与其报酬直接挂钩。董事会薪酬与考核委员 会负责对高级管理人员的工作能力、履职情况、责任目标完成情况等进行年终考评，制定薪酬方案。</w:t>
      </w:r>
    </w:p>
    <w:p>
      <w:pPr>
        <w:pStyle w:val="Style24"/>
        <w:keepNext w:val="0"/>
        <w:keepLines w:val="0"/>
        <w:widowControl w:val="0"/>
        <w:shd w:val="clear" w:color="auto" w:fill="auto"/>
        <w:tabs>
          <w:tab w:pos="531" w:val="left"/>
        </w:tabs>
        <w:bidi w:val="0"/>
        <w:spacing w:before="0" w:after="0" w:line="317" w:lineRule="exact"/>
        <w:ind w:left="0" w:right="0" w:firstLine="0"/>
        <w:jc w:val="left"/>
      </w:pPr>
      <w:bookmarkStart w:id="506" w:name="bookmark506"/>
      <w:r>
        <w:rPr>
          <w:color w:val="000000"/>
          <w:spacing w:val="0"/>
          <w:w w:val="100"/>
          <w:position w:val="0"/>
        </w:rPr>
        <w:t>（</w:t>
      </w:r>
      <w:bookmarkEnd w:id="506"/>
      <w:r>
        <w:rPr>
          <w:color w:val="000000"/>
          <w:spacing w:val="0"/>
          <w:w w:val="100"/>
          <w:position w:val="0"/>
        </w:rPr>
        <w:t>二）</w:t>
        <w:tab/>
        <w:t>确定依据</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公司董事、监事和高级管理人员报酬依据公司的经营业绩和绩效考核指标来确定。</w:t>
      </w:r>
    </w:p>
    <w:p>
      <w:pPr>
        <w:pStyle w:val="Style24"/>
        <w:keepNext w:val="0"/>
        <w:keepLines w:val="0"/>
        <w:widowControl w:val="0"/>
        <w:shd w:val="clear" w:color="auto" w:fill="auto"/>
        <w:tabs>
          <w:tab w:pos="531" w:val="left"/>
        </w:tabs>
        <w:bidi w:val="0"/>
        <w:spacing w:before="0" w:after="0" w:line="317" w:lineRule="exact"/>
        <w:ind w:left="0" w:right="0" w:firstLine="0"/>
        <w:jc w:val="left"/>
      </w:pPr>
      <w:bookmarkStart w:id="507" w:name="bookmark507"/>
      <w:r>
        <w:rPr>
          <w:color w:val="000000"/>
          <w:spacing w:val="0"/>
          <w:w w:val="100"/>
          <w:position w:val="0"/>
        </w:rPr>
        <w:t>（</w:t>
      </w:r>
      <w:bookmarkEnd w:id="507"/>
      <w:r>
        <w:rPr>
          <w:color w:val="000000"/>
          <w:spacing w:val="0"/>
          <w:w w:val="100"/>
          <w:position w:val="0"/>
        </w:rPr>
        <w:t>三）</w:t>
        <w:tab/>
        <w:t>支付情况</w:t>
      </w:r>
    </w:p>
    <w:p>
      <w:pPr>
        <w:pStyle w:val="Style24"/>
        <w:keepNext w:val="0"/>
        <w:keepLines w:val="0"/>
        <w:widowControl w:val="0"/>
        <w:shd w:val="clear" w:color="auto" w:fill="auto"/>
        <w:bidi w:val="0"/>
        <w:spacing w:before="0" w:after="40" w:line="317" w:lineRule="exact"/>
        <w:ind w:left="0" w:right="0" w:firstLine="0"/>
        <w:jc w:val="left"/>
      </w:pPr>
      <w:r>
        <w:rPr>
          <w:color w:val="000000"/>
          <w:spacing w:val="0"/>
          <w:w w:val="100"/>
          <w:position w:val="0"/>
        </w:rPr>
        <w:t>公司董事、监事和高级管理人员报酬依据绩效考核指标完成情况支付。</w:t>
      </w:r>
    </w:p>
    <w:p>
      <w:pPr>
        <w:pStyle w:val="Style24"/>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公司报告期内董事、监事和高级管理人员报酬情况</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芦兵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Jie Zhao</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黄明生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金玉丹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应华江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汪学思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董尚雯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吴一彬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谷莉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何薇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刘江涛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副总裁、董事会 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忻卫敏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董桂英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李光千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HAIBIN CHEN</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王志华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1,265.63</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公司董事、高级管理人员报告期内被授予的股权激励情况</w:t>
      </w:r>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979"/>
        <w:gridCol w:w="758"/>
        <w:gridCol w:w="874"/>
        <w:gridCol w:w="869"/>
        <w:gridCol w:w="869"/>
        <w:gridCol w:w="869"/>
        <w:gridCol w:w="869"/>
        <w:gridCol w:w="874"/>
        <w:gridCol w:w="869"/>
        <w:gridCol w:w="878"/>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内可行 权股数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已行权股</w:t>
            </w:r>
          </w:p>
          <w:p>
            <w:pPr>
              <w:pStyle w:val="Style6"/>
              <w:keepNext w:val="0"/>
              <w:keepLines w:val="0"/>
              <w:widowControl w:val="0"/>
              <w:shd w:val="clear" w:color="auto" w:fill="auto"/>
              <w:bidi w:val="0"/>
              <w:spacing w:before="0" w:after="0" w:line="312" w:lineRule="exact"/>
              <w:ind w:left="0" w:right="0" w:firstLine="340"/>
              <w:jc w:val="left"/>
            </w:pPr>
            <w:r>
              <w:rPr>
                <w:color w:val="000000"/>
                <w:spacing w:val="0"/>
                <w:w w:val="100"/>
                <w:position w:val="0"/>
              </w:rPr>
              <w:t>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已行权股 数行权价 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报告期末 市价（元</w:t>
            </w:r>
            <w:r>
              <w:rPr>
                <w:rFonts w:ascii="Times New Roman" w:eastAsia="Times New Roman" w:hAnsi="Times New Roman" w:cs="Times New Roman"/>
                <w:color w:val="000000"/>
                <w:spacing w:val="0"/>
                <w:w w:val="100"/>
                <w:position w:val="0"/>
                <w:sz w:val="18"/>
                <w:szCs w:val="18"/>
              </w:rPr>
              <w:t>/</w:t>
            </w:r>
          </w:p>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期初持有 限制性股 票数量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本期已解</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锁股份数</w:t>
            </w:r>
          </w:p>
          <w:p>
            <w:pPr>
              <w:pStyle w:val="Style6"/>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报告期新 授予限制 性股票数</w:t>
            </w:r>
          </w:p>
          <w:p>
            <w:pPr>
              <w:pStyle w:val="Style6"/>
              <w:keepNext w:val="0"/>
              <w:keepLines w:val="0"/>
              <w:widowControl w:val="0"/>
              <w:shd w:val="clear" w:color="auto" w:fill="auto"/>
              <w:bidi w:val="0"/>
              <w:spacing w:before="0" w:after="0" w:line="312" w:lineRule="exact"/>
              <w:ind w:left="0" w:right="340" w:firstLine="0"/>
              <w:jc w:val="right"/>
            </w:pPr>
            <w:r>
              <w:rPr>
                <w:color w:val="000000"/>
                <w:spacing w:val="0"/>
                <w:w w:val="100"/>
                <w:position w:val="0"/>
              </w:rPr>
              <w:t>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限制性股 票的授予 价格（元</w:t>
            </w:r>
            <w:r>
              <w:rPr>
                <w:rFonts w:ascii="Times New Roman" w:eastAsia="Times New Roman" w:hAnsi="Times New Roman" w:cs="Times New Roman"/>
                <w:color w:val="000000"/>
                <w:spacing w:val="0"/>
                <w:w w:val="100"/>
                <w:position w:val="0"/>
                <w:sz w:val="18"/>
                <w:szCs w:val="18"/>
              </w:rPr>
              <w:t>/</w:t>
            </w:r>
          </w:p>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期末持有 限制性股 票数量</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芦兵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刘江涛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副总裁、董</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忻卫敏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董桂英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6,362,004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6,420,000</w:t>
            </w:r>
          </w:p>
        </w:tc>
      </w:tr>
      <w:tr>
        <w:trPr>
          <w:trHeight w:val="413"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备注（如有）</w:t>
            </w:r>
          </w:p>
        </w:tc>
        <w:tc>
          <w:tcPr>
            <w:gridSpan w:val="9"/>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注：董事和高级管理人员获得的股权激励，如存在已解锁股份、未解锁股份的，请在备注中列明。</w:t>
      </w:r>
    </w:p>
    <w:p>
      <w:pPr>
        <w:widowControl w:val="0"/>
        <w:spacing w:after="359" w:line="1" w:lineRule="exact"/>
      </w:pPr>
    </w:p>
    <w:p>
      <w:pPr>
        <w:pStyle w:val="Style20"/>
        <w:keepNext/>
        <w:keepLines/>
        <w:widowControl w:val="0"/>
        <w:shd w:val="clear" w:color="auto" w:fill="auto"/>
        <w:bidi w:val="0"/>
        <w:spacing w:before="0" w:line="240" w:lineRule="auto"/>
        <w:ind w:left="0" w:right="0" w:firstLine="0"/>
        <w:jc w:val="left"/>
      </w:pPr>
      <w:bookmarkStart w:id="508" w:name="bookmark508"/>
      <w:bookmarkStart w:id="509" w:name="bookmark509"/>
      <w:bookmarkStart w:id="510" w:name="bookmark510"/>
      <w:bookmarkStart w:id="511" w:name="bookmark511"/>
      <w:r>
        <w:rPr>
          <w:color w:val="000000"/>
          <w:spacing w:val="0"/>
          <w:w w:val="100"/>
          <w:position w:val="0"/>
        </w:rPr>
        <w:t>五</w:t>
      </w:r>
      <w:bookmarkEnd w:id="510"/>
      <w:r>
        <w:rPr>
          <w:color w:val="000000"/>
          <w:spacing w:val="0"/>
          <w:w w:val="100"/>
          <w:position w:val="0"/>
        </w:rPr>
        <w:t>、公司员工情况</w:t>
      </w:r>
      <w:bookmarkEnd w:id="508"/>
      <w:bookmarkEnd w:id="509"/>
      <w:bookmarkEnd w:id="511"/>
    </w:p>
    <w:p>
      <w:pPr>
        <w:pStyle w:val="Style28"/>
        <w:keepNext/>
        <w:keepLines/>
        <w:widowControl w:val="0"/>
        <w:shd w:val="clear" w:color="auto" w:fill="auto"/>
        <w:bidi w:val="0"/>
        <w:spacing w:before="0" w:after="320" w:line="240" w:lineRule="auto"/>
        <w:ind w:left="0" w:right="0" w:firstLine="0"/>
        <w:jc w:val="left"/>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1</w:t>
      </w:r>
      <w:bookmarkEnd w:id="514"/>
      <w:r>
        <w:rPr>
          <w:color w:val="000000"/>
          <w:spacing w:val="0"/>
          <w:w w:val="100"/>
          <w:position w:val="0"/>
        </w:rPr>
        <w:t>、员工数量、专业构成及教育程度</w:t>
      </w:r>
      <w:bookmarkEnd w:id="512"/>
      <w:bookmarkEnd w:id="513"/>
      <w:bookmarkEnd w:id="515"/>
    </w:p>
    <w:tbl>
      <w:tblPr>
        <w:tblOverlap w:val="never"/>
        <w:jc w:val="center"/>
        <w:tblLayout w:type="fixed"/>
      </w:tblPr>
      <w:tblGrid>
        <w:gridCol w:w="4790"/>
        <w:gridCol w:w="472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w:t>
            </w:r>
          </w:p>
        </w:tc>
      </w:tr>
    </w:tbl>
    <w:p>
      <w:pPr>
        <w:spacing w:lineRule="exact" w:line="1"/>
        <w:rPr>
          <w:sz w:val="2"/>
          <w:szCs w:val="2"/>
        </w:rPr>
      </w:pPr>
      <w:r>
        <w:br w:type="page"/>
      </w:r>
    </w:p>
    <w:tbl>
      <w:tblPr>
        <w:tblOverlap w:val="never"/>
        <w:jc w:val="center"/>
        <w:tblLayout w:type="fixed"/>
      </w:tblPr>
      <w:tblGrid>
        <w:gridCol w:w="4790"/>
        <w:gridCol w:w="472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450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742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43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其他管理类人员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其他专业类人员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47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硕士研究生及以上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152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816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342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97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w:t>
            </w:r>
          </w:p>
        </w:tc>
      </w:tr>
    </w:tbl>
    <w:p>
      <w:pPr>
        <w:widowControl w:val="0"/>
        <w:spacing w:after="319" w:line="1" w:lineRule="exact"/>
      </w:pPr>
    </w:p>
    <w:p>
      <w:pPr>
        <w:pStyle w:val="Style28"/>
        <w:keepNext/>
        <w:keepLines/>
        <w:widowControl w:val="0"/>
        <w:shd w:val="clear" w:color="auto" w:fill="auto"/>
        <w:tabs>
          <w:tab w:pos="378" w:val="left"/>
        </w:tabs>
        <w:bidi w:val="0"/>
        <w:spacing w:before="0" w:after="280" w:line="240" w:lineRule="auto"/>
        <w:ind w:left="0" w:right="0" w:firstLine="0"/>
        <w:jc w:val="both"/>
      </w:pPr>
      <w:bookmarkStart w:id="516" w:name="bookmark516"/>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rPr>
        <w:t>2</w:t>
      </w:r>
      <w:bookmarkEnd w:id="518"/>
      <w:r>
        <w:rPr>
          <w:color w:val="000000"/>
          <w:spacing w:val="0"/>
          <w:w w:val="100"/>
          <w:position w:val="0"/>
        </w:rPr>
        <w:t>、</w:t>
        <w:tab/>
        <w:t>薪酬政策</w:t>
      </w:r>
      <w:bookmarkEnd w:id="516"/>
      <w:bookmarkEnd w:id="517"/>
      <w:bookmarkEnd w:id="519"/>
    </w:p>
    <w:p>
      <w:pPr>
        <w:pStyle w:val="Style24"/>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公司及控股子公司实行劳动合同制，与员工签订《劳动合同》，员工按照与公司签订的劳动合同承担义务和享受权利。 公司根据相关法律、法规之规定执行劳动保护制度、社会保障制度，公司员工参加基本养老保险、基本医疗保险、失业保险、 生育保险、工伤保险等各类社会保险。</w:t>
      </w:r>
    </w:p>
    <w:p>
      <w:pPr>
        <w:pStyle w:val="Style28"/>
        <w:keepNext/>
        <w:keepLines/>
        <w:widowControl w:val="0"/>
        <w:shd w:val="clear" w:color="auto" w:fill="auto"/>
        <w:tabs>
          <w:tab w:pos="378" w:val="left"/>
        </w:tabs>
        <w:bidi w:val="0"/>
        <w:spacing w:before="0" w:after="280" w:line="240" w:lineRule="auto"/>
        <w:ind w:left="0" w:right="0" w:firstLine="0"/>
        <w:jc w:val="both"/>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rPr>
        <w:t>3</w:t>
      </w:r>
      <w:bookmarkEnd w:id="522"/>
      <w:r>
        <w:rPr>
          <w:color w:val="000000"/>
          <w:spacing w:val="0"/>
          <w:w w:val="100"/>
          <w:position w:val="0"/>
        </w:rPr>
        <w:t>、</w:t>
        <w:tab/>
        <w:t>培训计划</w:t>
      </w:r>
      <w:bookmarkEnd w:id="520"/>
      <w:bookmarkEnd w:id="521"/>
      <w:bookmarkEnd w:id="523"/>
    </w:p>
    <w:p>
      <w:pPr>
        <w:pStyle w:val="Style24"/>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公司建立了员工培训机制，并根据生产经营的需要、员工业务、管理素质提升的需求等，采取内部培训与外派培训相 结合的方式，制定培训计划，提升团队素质，以保证既定经营目标的实现以及企业、员工的双向可持续发展。</w:t>
      </w:r>
    </w:p>
    <w:p>
      <w:pPr>
        <w:pStyle w:val="Style28"/>
        <w:keepNext/>
        <w:keepLines/>
        <w:widowControl w:val="0"/>
        <w:shd w:val="clear" w:color="auto" w:fill="auto"/>
        <w:tabs>
          <w:tab w:pos="378" w:val="left"/>
        </w:tabs>
        <w:bidi w:val="0"/>
        <w:spacing w:before="0" w:after="220" w:line="240" w:lineRule="auto"/>
        <w:ind w:left="0" w:right="0" w:firstLine="0"/>
        <w:jc w:val="left"/>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4</w:t>
      </w:r>
      <w:bookmarkEnd w:id="526"/>
      <w:r>
        <w:rPr>
          <w:color w:val="000000"/>
          <w:spacing w:val="0"/>
          <w:w w:val="100"/>
          <w:position w:val="0"/>
        </w:rPr>
        <w:t>、</w:t>
        <w:tab/>
        <w:t>劳务外包情况</w:t>
      </w:r>
      <w:bookmarkEnd w:id="524"/>
      <w:bookmarkEnd w:id="525"/>
      <w:bookmarkEnd w:id="527"/>
    </w:p>
    <w:p>
      <w:pPr>
        <w:pStyle w:val="Style24"/>
        <w:keepNext w:val="0"/>
        <w:keepLines w:val="0"/>
        <w:widowControl w:val="0"/>
        <w:shd w:val="clear" w:color="auto" w:fill="auto"/>
        <w:bidi w:val="0"/>
        <w:spacing w:before="0" w:after="300" w:line="36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注：对于劳务外包数量较大的，公司应当披露劳务外包的工时总数和支付的报酬总额。</w:t>
      </w:r>
    </w:p>
    <w:p>
      <w:pPr>
        <w:pStyle w:val="Style11"/>
        <w:keepNext/>
        <w:keepLines/>
        <w:widowControl w:val="0"/>
        <w:shd w:val="clear" w:color="auto" w:fill="auto"/>
        <w:bidi w:val="0"/>
        <w:spacing w:before="0" w:after="540" w:line="240" w:lineRule="auto"/>
        <w:ind w:left="0" w:right="0" w:firstLine="0"/>
        <w:jc w:val="center"/>
      </w:pPr>
      <w:bookmarkStart w:id="528" w:name="bookmark528"/>
      <w:bookmarkStart w:id="529" w:name="bookmark529"/>
      <w:bookmarkStart w:id="530" w:name="bookmark530"/>
      <w:r>
        <w:rPr>
          <w:color w:val="000000"/>
          <w:spacing w:val="0"/>
          <w:w w:val="100"/>
          <w:position w:val="0"/>
        </w:rPr>
        <w:t>第九节公司治理</w:t>
      </w:r>
      <w:bookmarkEnd w:id="528"/>
      <w:bookmarkEnd w:id="529"/>
      <w:bookmarkEnd w:id="530"/>
    </w:p>
    <w:p>
      <w:pPr>
        <w:pStyle w:val="Style20"/>
        <w:keepNext/>
        <w:keepLines/>
        <w:widowControl w:val="0"/>
        <w:shd w:val="clear" w:color="auto" w:fill="auto"/>
        <w:bidi w:val="0"/>
        <w:spacing w:before="0" w:after="260" w:line="240" w:lineRule="auto"/>
        <w:ind w:left="0" w:right="0" w:firstLine="0"/>
        <w:jc w:val="left"/>
      </w:pPr>
      <w:bookmarkStart w:id="531" w:name="bookmark531"/>
      <w:bookmarkStart w:id="532" w:name="bookmark532"/>
      <w:bookmarkStart w:id="533" w:name="bookmark533"/>
      <w:bookmarkStart w:id="534" w:name="bookmark534"/>
      <w:bookmarkStart w:id="535" w:name="bookmark535"/>
      <w:r>
        <w:rPr>
          <w:color w:val="000000"/>
          <w:spacing w:val="0"/>
          <w:w w:val="100"/>
          <w:position w:val="0"/>
        </w:rPr>
        <w:t>一</w:t>
      </w:r>
      <w:bookmarkEnd w:id="534"/>
      <w:r>
        <w:rPr>
          <w:color w:val="000000"/>
          <w:spacing w:val="0"/>
          <w:w w:val="100"/>
          <w:position w:val="0"/>
        </w:rPr>
        <w:t>、公司治理的基本状况</w:t>
      </w:r>
      <w:bookmarkEnd w:id="532"/>
      <w:bookmarkEnd w:id="533"/>
      <w:bookmarkEnd w:id="535"/>
      <w:bookmarkEnd w:id="531"/>
    </w:p>
    <w:p>
      <w:pPr>
        <w:pStyle w:val="Style24"/>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报告期内，公司严格按照《公司法》、《证券法》、《上市公司治理准则》、《深圳证券交易所股票上市规则》、《中 小企业板上市公司规范运作指引》及其他相关法律、法规的要求，不断完善公司治理结构，建立健全内部管理和控制制度, 不断加强信息披露工作，积极开展投资者关系管理工作，进一步规范公司运作，提高公司治理水平。截至报告期末，公司治 理实际情况基本符合中国证监会、深圳证券交易所有关上市公司治理的规范性文件要求。</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截至报告期末，公司已建立的各项制度的名称和公开信息披露情况:</w:t>
      </w:r>
    </w:p>
    <w:tbl>
      <w:tblPr>
        <w:tblOverlap w:val="never"/>
        <w:jc w:val="left"/>
        <w:tblLayout w:type="fixed"/>
      </w:tblPr>
      <w:tblGrid>
        <w:gridCol w:w="4090"/>
        <w:gridCol w:w="2693"/>
        <w:gridCol w:w="1762"/>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公司已建立的制度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披露时间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信息披露媒体</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监事会议事规则（</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募集资金管理办法（</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股东大会议事规则（</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关联交易管理制度（</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对外担保管理细则（</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独立董事制度（</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董事会议事规则（</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对外投资管理制度（</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理财产品管理制度（</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widowControl w:val="0"/>
        <w:spacing w:after="379" w:line="1" w:lineRule="exact"/>
      </w:pPr>
    </w:p>
    <w:p>
      <w:pPr>
        <w:pStyle w:val="Style20"/>
        <w:keepNext/>
        <w:keepLines/>
        <w:widowControl w:val="0"/>
        <w:shd w:val="clear" w:color="auto" w:fill="auto"/>
        <w:tabs>
          <w:tab w:pos="517" w:val="left"/>
        </w:tabs>
        <w:bidi w:val="0"/>
        <w:spacing w:before="0" w:after="260" w:line="240" w:lineRule="auto"/>
        <w:ind w:left="0" w:right="0" w:firstLine="0"/>
        <w:jc w:val="left"/>
      </w:pPr>
      <w:bookmarkStart w:id="536" w:name="bookmark536"/>
      <w:bookmarkStart w:id="537" w:name="bookmark537"/>
      <w:bookmarkStart w:id="538" w:name="bookmark538"/>
      <w:bookmarkStart w:id="539" w:name="bookmark539"/>
      <w:r>
        <w:rPr>
          <w:color w:val="000000"/>
          <w:spacing w:val="0"/>
          <w:w w:val="100"/>
          <w:position w:val="0"/>
        </w:rPr>
        <w:t>二</w:t>
      </w:r>
      <w:bookmarkEnd w:id="538"/>
      <w:r>
        <w:rPr>
          <w:color w:val="000000"/>
          <w:spacing w:val="0"/>
          <w:w w:val="100"/>
          <w:position w:val="0"/>
        </w:rPr>
        <w:t>、</w:t>
        <w:tab/>
        <w:t>公司相对于控股股东在业务、人员、资产、机构、财务等方面的独立情况</w:t>
      </w:r>
      <w:bookmarkEnd w:id="536"/>
      <w:bookmarkEnd w:id="537"/>
      <w:bookmarkEnd w:id="539"/>
    </w:p>
    <w:p>
      <w:pPr>
        <w:pStyle w:val="Style24"/>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公司控股股东为董事长李小龙先生，为公司实际控制人，未控制或参股其他企业。公司在业务、人员、资产、机构、 财务等方面与控股股东相互独立，公司具有独立完整的业务及自主经营能力。</w:t>
      </w:r>
    </w:p>
    <w:p>
      <w:pPr>
        <w:pStyle w:val="Style24"/>
        <w:keepNext w:val="0"/>
        <w:keepLines w:val="0"/>
        <w:widowControl w:val="0"/>
        <w:shd w:val="clear" w:color="auto" w:fill="auto"/>
        <w:tabs>
          <w:tab w:pos="971" w:val="left"/>
        </w:tabs>
        <w:bidi w:val="0"/>
        <w:spacing w:before="0" w:after="0" w:line="317" w:lineRule="exact"/>
        <w:ind w:left="0" w:right="0" w:firstLine="440"/>
        <w:jc w:val="both"/>
      </w:pPr>
      <w:bookmarkStart w:id="540" w:name="bookmark540"/>
      <w:r>
        <w:rPr>
          <w:color w:val="000000"/>
          <w:spacing w:val="0"/>
          <w:w w:val="100"/>
          <w:position w:val="0"/>
        </w:rPr>
        <w:t>（</w:t>
      </w:r>
      <w:bookmarkEnd w:id="540"/>
      <w:r>
        <w:rPr>
          <w:color w:val="000000"/>
          <w:spacing w:val="0"/>
          <w:w w:val="100"/>
          <w:position w:val="0"/>
        </w:rPr>
        <w:t>一）</w:t>
        <w:tab/>
        <w:t>业务：公司业务独立于控股股东，独立开展业务，不依赖于股东或其他任何关联方。</w:t>
      </w:r>
    </w:p>
    <w:p>
      <w:pPr>
        <w:pStyle w:val="Style24"/>
        <w:keepNext w:val="0"/>
        <w:keepLines w:val="0"/>
        <w:widowControl w:val="0"/>
        <w:shd w:val="clear" w:color="auto" w:fill="auto"/>
        <w:tabs>
          <w:tab w:pos="1050" w:val="left"/>
        </w:tabs>
        <w:bidi w:val="0"/>
        <w:spacing w:before="0" w:after="0" w:line="317" w:lineRule="exact"/>
        <w:ind w:left="0" w:right="0" w:firstLine="440"/>
        <w:jc w:val="both"/>
      </w:pPr>
      <w:bookmarkStart w:id="541" w:name="bookmark541"/>
      <w:r>
        <w:rPr>
          <w:color w:val="000000"/>
          <w:spacing w:val="0"/>
          <w:w w:val="100"/>
          <w:position w:val="0"/>
        </w:rPr>
        <w:t>（</w:t>
      </w:r>
      <w:bookmarkEnd w:id="541"/>
      <w:r>
        <w:rPr>
          <w:color w:val="000000"/>
          <w:spacing w:val="0"/>
          <w:w w:val="100"/>
          <w:position w:val="0"/>
        </w:rPr>
        <w:t>二）</w:t>
        <w:tab/>
        <w:t>人员：公司劳动、人事及工资完全独立。公司总裁、副总裁、董事会秘书、财务总监等高级管理人员均在公司 工作并领取薪酬。</w:t>
      </w:r>
    </w:p>
    <w:p>
      <w:pPr>
        <w:pStyle w:val="Style24"/>
        <w:keepNext w:val="0"/>
        <w:keepLines w:val="0"/>
        <w:widowControl w:val="0"/>
        <w:shd w:val="clear" w:color="auto" w:fill="auto"/>
        <w:tabs>
          <w:tab w:pos="1050" w:val="left"/>
        </w:tabs>
        <w:bidi w:val="0"/>
        <w:spacing w:before="0" w:after="0" w:line="317" w:lineRule="exact"/>
        <w:ind w:left="0" w:right="0" w:firstLine="440"/>
        <w:jc w:val="both"/>
      </w:pPr>
      <w:bookmarkStart w:id="542" w:name="bookmark542"/>
      <w:r>
        <w:rPr>
          <w:color w:val="000000"/>
          <w:spacing w:val="0"/>
          <w:w w:val="100"/>
          <w:position w:val="0"/>
        </w:rPr>
        <w:t>（</w:t>
      </w:r>
      <w:bookmarkEnd w:id="542"/>
      <w:r>
        <w:rPr>
          <w:color w:val="000000"/>
          <w:spacing w:val="0"/>
          <w:w w:val="100"/>
          <w:position w:val="0"/>
        </w:rPr>
        <w:t>三）</w:t>
        <w:tab/>
        <w:t>资产：公司拥有独立于控股股东的经营场所，拥有独立完整的资产结构，拥有经营设备配套设施、土地使用权、 房屋所有权等资产。</w:t>
      </w:r>
    </w:p>
    <w:p>
      <w:pPr>
        <w:pStyle w:val="Style24"/>
        <w:keepNext w:val="0"/>
        <w:keepLines w:val="0"/>
        <w:widowControl w:val="0"/>
        <w:shd w:val="clear" w:color="auto" w:fill="auto"/>
        <w:tabs>
          <w:tab w:pos="971" w:val="left"/>
        </w:tabs>
        <w:bidi w:val="0"/>
        <w:spacing w:before="0" w:after="0" w:line="317" w:lineRule="exact"/>
        <w:ind w:left="0" w:right="0" w:firstLine="440"/>
        <w:jc w:val="both"/>
      </w:pPr>
      <w:bookmarkStart w:id="543" w:name="bookmark543"/>
      <w:r>
        <w:rPr>
          <w:color w:val="000000"/>
          <w:spacing w:val="0"/>
          <w:w w:val="100"/>
          <w:position w:val="0"/>
        </w:rPr>
        <w:t>（</w:t>
      </w:r>
      <w:bookmarkEnd w:id="543"/>
      <w:r>
        <w:rPr>
          <w:color w:val="000000"/>
          <w:spacing w:val="0"/>
          <w:w w:val="100"/>
          <w:position w:val="0"/>
        </w:rPr>
        <w:t>四）</w:t>
        <w:tab/>
        <w:t>机构：公司设立了健全的组织机构体系，独立运作，不存在与控股股东或其他职能部门之间的从属关系。</w:t>
      </w:r>
    </w:p>
    <w:p>
      <w:pPr>
        <w:pStyle w:val="Style24"/>
        <w:keepNext w:val="0"/>
        <w:keepLines w:val="0"/>
        <w:widowControl w:val="0"/>
        <w:shd w:val="clear" w:color="auto" w:fill="auto"/>
        <w:tabs>
          <w:tab w:pos="1050" w:val="left"/>
        </w:tabs>
        <w:bidi w:val="0"/>
        <w:spacing w:before="0" w:after="380" w:line="312" w:lineRule="exact"/>
        <w:ind w:left="0" w:right="0" w:firstLine="440"/>
        <w:jc w:val="both"/>
      </w:pPr>
      <w:bookmarkStart w:id="544" w:name="bookmark544"/>
      <w:r>
        <w:rPr>
          <w:color w:val="000000"/>
          <w:spacing w:val="0"/>
          <w:w w:val="100"/>
          <w:position w:val="0"/>
        </w:rPr>
        <w:t>（</w:t>
      </w:r>
      <w:bookmarkEnd w:id="544"/>
      <w:r>
        <w:rPr>
          <w:color w:val="000000"/>
          <w:spacing w:val="0"/>
          <w:w w:val="100"/>
          <w:position w:val="0"/>
        </w:rPr>
        <w:t>五）</w:t>
        <w:tab/>
        <w:t>财务：公司设有独立的财务会计部门，建立了独立的会计核算体系和财务管理制度，独立进行财务决策。公司 独立开设银行账户，独立纳税。</w:t>
      </w:r>
    </w:p>
    <w:p>
      <w:pPr>
        <w:pStyle w:val="Style20"/>
        <w:keepNext/>
        <w:keepLines/>
        <w:widowControl w:val="0"/>
        <w:shd w:val="clear" w:color="auto" w:fill="auto"/>
        <w:tabs>
          <w:tab w:pos="517" w:val="left"/>
        </w:tabs>
        <w:bidi w:val="0"/>
        <w:spacing w:before="0" w:after="380" w:line="240" w:lineRule="auto"/>
        <w:ind w:left="0" w:right="0" w:firstLine="0"/>
        <w:jc w:val="both"/>
      </w:pPr>
      <w:bookmarkStart w:id="545" w:name="bookmark545"/>
      <w:bookmarkStart w:id="546" w:name="bookmark546"/>
      <w:bookmarkStart w:id="547" w:name="bookmark547"/>
      <w:bookmarkStart w:id="548" w:name="bookmark548"/>
      <w:r>
        <w:rPr>
          <w:color w:val="000000"/>
          <w:spacing w:val="0"/>
          <w:w w:val="100"/>
          <w:position w:val="0"/>
        </w:rPr>
        <w:t>三</w:t>
      </w:r>
      <w:bookmarkEnd w:id="547"/>
      <w:r>
        <w:rPr>
          <w:color w:val="000000"/>
          <w:spacing w:val="0"/>
          <w:w w:val="100"/>
          <w:position w:val="0"/>
        </w:rPr>
        <w:t>、</w:t>
        <w:tab/>
        <w:t>同业竞争情况</w:t>
      </w:r>
      <w:bookmarkEnd w:id="545"/>
      <w:bookmarkEnd w:id="546"/>
      <w:bookmarkEnd w:id="548"/>
    </w:p>
    <w:p>
      <w:pPr>
        <w:pStyle w:val="Style24"/>
        <w:keepNext w:val="0"/>
        <w:keepLines w:val="0"/>
        <w:widowControl w:val="0"/>
        <w:shd w:val="clear" w:color="auto" w:fill="auto"/>
        <w:bidi w:val="0"/>
        <w:spacing w:before="0" w:after="32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0"/>
        <w:keepNext/>
        <w:keepLines/>
        <w:widowControl w:val="0"/>
        <w:shd w:val="clear" w:color="auto" w:fill="auto"/>
        <w:bidi w:val="0"/>
        <w:spacing w:before="0" w:after="380" w:line="240" w:lineRule="auto"/>
        <w:ind w:left="0" w:right="0" w:firstLine="0"/>
        <w:jc w:val="left"/>
      </w:pPr>
      <w:bookmarkStart w:id="549" w:name="bookmark549"/>
      <w:bookmarkStart w:id="550" w:name="bookmark550"/>
      <w:bookmarkStart w:id="551" w:name="bookmark551"/>
      <w:bookmarkStart w:id="552" w:name="bookmark552"/>
      <w:r>
        <w:rPr>
          <w:color w:val="000000"/>
          <w:spacing w:val="0"/>
          <w:w w:val="100"/>
          <w:position w:val="0"/>
        </w:rPr>
        <w:t>四</w:t>
      </w:r>
      <w:bookmarkEnd w:id="551"/>
      <w:r>
        <w:rPr>
          <w:color w:val="000000"/>
          <w:spacing w:val="0"/>
          <w:w w:val="100"/>
          <w:position w:val="0"/>
        </w:rPr>
        <w:t>、报告期内召开的年度股东大会和临时股东大会的有关情况</w:t>
      </w:r>
      <w:bookmarkEnd w:id="549"/>
      <w:bookmarkEnd w:id="550"/>
      <w:bookmarkEnd w:id="552"/>
    </w:p>
    <w:p>
      <w:pPr>
        <w:pStyle w:val="Style28"/>
        <w:keepNext/>
        <w:keepLines/>
        <w:widowControl w:val="0"/>
        <w:shd w:val="clear" w:color="auto" w:fill="auto"/>
        <w:bidi w:val="0"/>
        <w:spacing w:before="0" w:after="320" w:line="240" w:lineRule="auto"/>
        <w:ind w:left="0" w:right="0" w:firstLine="0"/>
        <w:jc w:val="left"/>
      </w:pPr>
      <w:bookmarkStart w:id="553" w:name="bookmark553"/>
      <w:bookmarkStart w:id="554" w:name="bookmark554"/>
      <w:bookmarkStart w:id="555" w:name="bookmark555"/>
      <w:bookmarkStart w:id="556" w:name="bookmark556"/>
      <w:r>
        <w:rPr>
          <w:rFonts w:ascii="Times New Roman" w:eastAsia="Times New Roman" w:hAnsi="Times New Roman" w:cs="Times New Roman"/>
          <w:color w:val="000000"/>
          <w:spacing w:val="0"/>
          <w:w w:val="100"/>
          <w:position w:val="0"/>
        </w:rPr>
        <w:t>1</w:t>
      </w:r>
      <w:bookmarkEnd w:id="555"/>
      <w:r>
        <w:rPr>
          <w:color w:val="000000"/>
          <w:spacing w:val="0"/>
          <w:w w:val="100"/>
          <w:position w:val="0"/>
        </w:rPr>
        <w:t>、本报告期股东大会情况</w:t>
      </w:r>
      <w:bookmarkEnd w:id="553"/>
      <w:bookmarkEnd w:id="554"/>
      <w:bookmarkEnd w:id="556"/>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2016-018 </w:t>
            </w:r>
            <w:r>
              <w:rPr>
                <w:color w:val="000000"/>
                <w:spacing w:val="0"/>
                <w:w w:val="100"/>
                <w:position w:val="0"/>
              </w:rPr>
              <w:t>号</w:t>
            </w:r>
          </w:p>
          <w:p>
            <w:pPr>
              <w:pStyle w:val="Style6"/>
              <w:keepNext w:val="0"/>
              <w:keepLines w:val="0"/>
              <w:widowControl w:val="0"/>
              <w:shd w:val="clear" w:color="auto" w:fill="auto"/>
              <w:bidi w:val="0"/>
              <w:spacing w:before="0" w:after="10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股东大会决议公告</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2016-039 </w:t>
            </w:r>
            <w:r>
              <w:rPr>
                <w:color w:val="000000"/>
                <w:spacing w:val="0"/>
                <w:w w:val="100"/>
                <w:position w:val="0"/>
              </w:rPr>
              <w:t>号</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决议公告</w:t>
            </w:r>
          </w:p>
        </w:tc>
      </w:tr>
      <w:tr>
        <w:trPr>
          <w:trHeight w:val="166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2016-068 </w:t>
            </w:r>
            <w:r>
              <w:rPr>
                <w:color w:val="000000"/>
                <w:spacing w:val="0"/>
                <w:w w:val="100"/>
                <w:position w:val="0"/>
              </w:rPr>
              <w:t>号</w:t>
            </w:r>
          </w:p>
          <w:p>
            <w:pPr>
              <w:pStyle w:val="Style6"/>
              <w:keepNext w:val="0"/>
              <w:keepLines w:val="0"/>
              <w:widowControl w:val="0"/>
              <w:shd w:val="clear" w:color="auto" w:fill="auto"/>
              <w:bidi w:val="0"/>
              <w:spacing w:before="0" w:after="100" w:line="341"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股东大会决议公告</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rPr>
        <w:t>2</w:t>
      </w:r>
      <w:bookmarkEnd w:id="559"/>
      <w:r>
        <w:rPr>
          <w:color w:val="000000"/>
          <w:spacing w:val="0"/>
          <w:w w:val="100"/>
          <w:position w:val="0"/>
        </w:rPr>
        <w:t>、表决权恢复的优先股股东请求召开临时股东大会</w:t>
      </w:r>
      <w:bookmarkEnd w:id="557"/>
      <w:bookmarkEnd w:id="558"/>
      <w:bookmarkEnd w:id="560"/>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561" w:name="bookmark561"/>
      <w:bookmarkStart w:id="562" w:name="bookmark562"/>
      <w:bookmarkStart w:id="563" w:name="bookmark563"/>
      <w:bookmarkStart w:id="564" w:name="bookmark564"/>
      <w:r>
        <w:rPr>
          <w:color w:val="000000"/>
          <w:spacing w:val="0"/>
          <w:w w:val="100"/>
          <w:position w:val="0"/>
        </w:rPr>
        <w:t>五</w:t>
      </w:r>
      <w:bookmarkEnd w:id="563"/>
      <w:r>
        <w:rPr>
          <w:color w:val="000000"/>
          <w:spacing w:val="0"/>
          <w:w w:val="100"/>
          <w:position w:val="0"/>
        </w:rPr>
        <w:t>、报告期内独立董事履行职责的情况</w:t>
      </w:r>
      <w:bookmarkEnd w:id="561"/>
      <w:bookmarkEnd w:id="562"/>
      <w:bookmarkEnd w:id="564"/>
    </w:p>
    <w:p>
      <w:pPr>
        <w:pStyle w:val="Style28"/>
        <w:keepNext/>
        <w:keepLines/>
        <w:widowControl w:val="0"/>
        <w:shd w:val="clear" w:color="auto" w:fill="auto"/>
        <w:bidi w:val="0"/>
        <w:spacing w:before="0" w:after="320" w:line="240" w:lineRule="auto"/>
        <w:ind w:left="0" w:right="0" w:firstLine="0"/>
        <w:jc w:val="left"/>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1</w:t>
      </w:r>
      <w:bookmarkEnd w:id="567"/>
      <w:r>
        <w:rPr>
          <w:color w:val="000000"/>
          <w:spacing w:val="0"/>
          <w:w w:val="100"/>
          <w:position w:val="0"/>
        </w:rPr>
        <w:t>、独立董事出席董事会及股东大会的情况</w:t>
      </w:r>
      <w:bookmarkEnd w:id="565"/>
      <w:bookmarkEnd w:id="566"/>
      <w:bookmarkEnd w:id="568"/>
    </w:p>
    <w:tbl>
      <w:tblPr>
        <w:tblOverlap w:val="never"/>
        <w:jc w:val="center"/>
        <w:tblLayout w:type="fixed"/>
      </w:tblPr>
      <w:tblGrid>
        <w:gridCol w:w="1627"/>
        <w:gridCol w:w="1325"/>
        <w:gridCol w:w="1325"/>
        <w:gridCol w:w="1325"/>
        <w:gridCol w:w="1325"/>
        <w:gridCol w:w="1320"/>
        <w:gridCol w:w="1334"/>
      </w:tblGrid>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应华江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金玉丹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连续两次未亲自出席董事会的说明</w:t>
      </w:r>
    </w:p>
    <w:p>
      <w:pPr>
        <w:pStyle w:val="Style28"/>
        <w:keepNext/>
        <w:keepLines/>
        <w:widowControl w:val="0"/>
        <w:shd w:val="clear" w:color="auto" w:fill="auto"/>
        <w:bidi w:val="0"/>
        <w:spacing w:before="0" w:after="380" w:line="240" w:lineRule="auto"/>
        <w:ind w:left="0" w:right="0" w:firstLine="0"/>
        <w:jc w:val="left"/>
      </w:pPr>
      <w:bookmarkStart w:id="569" w:name="bookmark569"/>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rPr>
        <w:t>2</w:t>
      </w:r>
      <w:bookmarkEnd w:id="571"/>
      <w:r>
        <w:rPr>
          <w:color w:val="000000"/>
          <w:spacing w:val="0"/>
          <w:w w:val="100"/>
          <w:position w:val="0"/>
        </w:rPr>
        <w:t>、独立董事对公司有关事项提出异议的情况</w:t>
      </w:r>
      <w:bookmarkEnd w:id="569"/>
      <w:bookmarkEnd w:id="570"/>
      <w:bookmarkEnd w:id="572"/>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报告期内独立董事对公司有关事项未提出异议。</w:t>
      </w:r>
    </w:p>
    <w:p>
      <w:pPr>
        <w:pStyle w:val="Style28"/>
        <w:keepNext/>
        <w:keepLines/>
        <w:widowControl w:val="0"/>
        <w:shd w:val="clear" w:color="auto" w:fill="auto"/>
        <w:bidi w:val="0"/>
        <w:spacing w:before="0" w:after="260" w:line="240" w:lineRule="auto"/>
        <w:ind w:left="0" w:right="0" w:firstLine="0"/>
        <w:jc w:val="left"/>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3</w:t>
      </w:r>
      <w:bookmarkEnd w:id="575"/>
      <w:r>
        <w:rPr>
          <w:color w:val="000000"/>
          <w:spacing w:val="0"/>
          <w:w w:val="100"/>
          <w:position w:val="0"/>
        </w:rPr>
        <w:t>、独立董事履行职责的其他说明</w:t>
      </w:r>
      <w:bookmarkEnd w:id="573"/>
      <w:bookmarkEnd w:id="574"/>
      <w:bookmarkEnd w:id="576"/>
    </w:p>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独立董事对公司有关建议是否被采纳</w:t>
      </w:r>
    </w:p>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独立董事对公司有关建议被采纳或未被采纳的说明</w:t>
      </w:r>
    </w:p>
    <w:p>
      <w:pPr>
        <w:pStyle w:val="Style24"/>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公司独立董事根据《公司法》、《证券法》、《公司章程》和《独立董事制度》等法律法规的规定，关注公司运作的 规范性，独立履行职责，对公司的制度完善和日常经营决策等方面提出了许多宝贵的专业性意见，对报告期内公司发生的非 公开发行股票、股权激励、关联交易事项、募集资金存放与使用情况等需要独立董事发表意见的事项出具了独立、公正的独 立董事意见，为完善公司监督机制，维护公司和全体股东的合法权益发挥了应有的作用。</w:t>
      </w:r>
    </w:p>
    <w:p>
      <w:pPr>
        <w:pStyle w:val="Style20"/>
        <w:keepNext/>
        <w:keepLines/>
        <w:widowControl w:val="0"/>
        <w:shd w:val="clear" w:color="auto" w:fill="auto"/>
        <w:tabs>
          <w:tab w:pos="517" w:val="left"/>
        </w:tabs>
        <w:bidi w:val="0"/>
        <w:spacing w:before="0" w:after="260" w:line="240" w:lineRule="auto"/>
        <w:ind w:left="0" w:right="0" w:firstLine="0"/>
        <w:jc w:val="left"/>
      </w:pPr>
      <w:bookmarkStart w:id="577" w:name="bookmark577"/>
      <w:bookmarkStart w:id="578" w:name="bookmark578"/>
      <w:bookmarkStart w:id="579" w:name="bookmark579"/>
      <w:bookmarkStart w:id="580" w:name="bookmark580"/>
      <w:r>
        <w:rPr>
          <w:color w:val="000000"/>
          <w:spacing w:val="0"/>
          <w:w w:val="100"/>
          <w:position w:val="0"/>
        </w:rPr>
        <w:t>六</w:t>
      </w:r>
      <w:bookmarkEnd w:id="579"/>
      <w:r>
        <w:rPr>
          <w:color w:val="000000"/>
          <w:spacing w:val="0"/>
          <w:w w:val="100"/>
          <w:position w:val="0"/>
        </w:rPr>
        <w:t>、</w:t>
        <w:tab/>
        <w:t>董事会下设专门委员会在报告期内履行职责情况</w:t>
      </w:r>
      <w:bookmarkEnd w:id="577"/>
      <w:bookmarkEnd w:id="578"/>
      <w:bookmarkEnd w:id="580"/>
    </w:p>
    <w:p>
      <w:pPr>
        <w:pStyle w:val="Style24"/>
        <w:keepNext w:val="0"/>
        <w:keepLines w:val="0"/>
        <w:widowControl w:val="0"/>
        <w:shd w:val="clear" w:color="auto" w:fill="auto"/>
        <w:bidi w:val="0"/>
        <w:spacing w:before="0" w:after="0" w:line="319" w:lineRule="exact"/>
        <w:ind w:left="0" w:right="0" w:firstLine="440"/>
        <w:jc w:val="both"/>
      </w:pPr>
      <w:r>
        <w:rPr>
          <w:color w:val="000000"/>
          <w:spacing w:val="0"/>
          <w:w w:val="100"/>
          <w:position w:val="0"/>
        </w:rPr>
        <w:t>董事会下设审计委员会和薪酬与考核委员会，其履行职责情况主要有：</w:t>
      </w:r>
    </w:p>
    <w:p>
      <w:pPr>
        <w:pStyle w:val="Style24"/>
        <w:keepNext w:val="0"/>
        <w:keepLines w:val="0"/>
        <w:widowControl w:val="0"/>
        <w:shd w:val="clear" w:color="auto" w:fill="auto"/>
        <w:tabs>
          <w:tab w:pos="793" w:val="left"/>
        </w:tabs>
        <w:bidi w:val="0"/>
        <w:spacing w:before="0" w:after="0" w:line="319" w:lineRule="exact"/>
        <w:ind w:left="0" w:right="0" w:firstLine="440"/>
        <w:jc w:val="both"/>
      </w:pPr>
      <w:bookmarkStart w:id="581" w:name="bookmark581"/>
      <w:r>
        <w:rPr>
          <w:rFonts w:ascii="Times New Roman" w:eastAsia="Times New Roman" w:hAnsi="Times New Roman" w:cs="Times New Roman"/>
          <w:color w:val="000000"/>
          <w:spacing w:val="0"/>
          <w:w w:val="100"/>
          <w:position w:val="0"/>
          <w:sz w:val="18"/>
          <w:szCs w:val="18"/>
        </w:rPr>
        <w:t>1</w:t>
      </w:r>
      <w:bookmarkEnd w:id="581"/>
      <w:r>
        <w:rPr>
          <w:color w:val="000000"/>
          <w:spacing w:val="0"/>
          <w:w w:val="100"/>
          <w:position w:val="0"/>
        </w:rPr>
        <w:t>、</w:t>
        <w:tab/>
        <w:t>审计委员会</w:t>
      </w:r>
    </w:p>
    <w:p>
      <w:pPr>
        <w:pStyle w:val="Style24"/>
        <w:keepNext w:val="0"/>
        <w:keepLines w:val="0"/>
        <w:widowControl w:val="0"/>
        <w:shd w:val="clear" w:color="auto" w:fill="auto"/>
        <w:bidi w:val="0"/>
        <w:spacing w:before="0" w:after="0" w:line="319" w:lineRule="exact"/>
        <w:ind w:left="0" w:right="0" w:firstLine="440"/>
        <w:jc w:val="both"/>
      </w:pPr>
      <w:r>
        <w:rPr>
          <w:color w:val="000000"/>
          <w:spacing w:val="0"/>
          <w:w w:val="100"/>
          <w:position w:val="0"/>
        </w:rPr>
        <w:t>公司董事会审计委员会由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名独立董事及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名董事组成，其中召集人由独立董事(专业会计人员)担任。报告期内，根 据中国证监会、深圳证券交易所及公司《董事会审计委员会议事规则》的规定，公司董事会审计委员会勤勉尽责，认真履行 职责，主要开展了如下工作：</w:t>
      </w:r>
    </w:p>
    <w:p>
      <w:pPr>
        <w:pStyle w:val="Style24"/>
        <w:keepNext w:val="0"/>
        <w:keepLines w:val="0"/>
        <w:widowControl w:val="0"/>
        <w:numPr>
          <w:ilvl w:val="0"/>
          <w:numId w:val="11"/>
        </w:numPr>
        <w:shd w:val="clear" w:color="auto" w:fill="auto"/>
        <w:tabs>
          <w:tab w:pos="880" w:val="left"/>
        </w:tabs>
        <w:bidi w:val="0"/>
        <w:spacing w:before="0" w:after="0" w:line="319" w:lineRule="exact"/>
        <w:ind w:left="0" w:right="0" w:firstLine="440"/>
        <w:jc w:val="both"/>
      </w:pPr>
      <w:bookmarkStart w:id="582" w:name="bookmark582"/>
      <w:bookmarkEnd w:id="582"/>
      <w:r>
        <w:rPr>
          <w:color w:val="000000"/>
          <w:spacing w:val="0"/>
          <w:w w:val="100"/>
          <w:position w:val="0"/>
        </w:rPr>
        <w:t>指导和监督内部审计制度的执行；</w:t>
      </w:r>
    </w:p>
    <w:p>
      <w:pPr>
        <w:pStyle w:val="Style24"/>
        <w:keepNext w:val="0"/>
        <w:keepLines w:val="0"/>
        <w:widowControl w:val="0"/>
        <w:numPr>
          <w:ilvl w:val="0"/>
          <w:numId w:val="11"/>
        </w:numPr>
        <w:shd w:val="clear" w:color="auto" w:fill="auto"/>
        <w:tabs>
          <w:tab w:pos="880" w:val="left"/>
        </w:tabs>
        <w:bidi w:val="0"/>
        <w:spacing w:before="0" w:after="0" w:line="319" w:lineRule="exact"/>
        <w:ind w:left="0" w:right="0" w:firstLine="440"/>
        <w:jc w:val="both"/>
      </w:pPr>
      <w:bookmarkStart w:id="583" w:name="bookmark583"/>
      <w:bookmarkEnd w:id="583"/>
      <w:r>
        <w:rPr>
          <w:color w:val="000000"/>
          <w:spacing w:val="0"/>
          <w:w w:val="100"/>
          <w:position w:val="0"/>
        </w:rPr>
        <w:t>审计委员会与年审会计师积极沟通，并对年审会计师的服务内容提出具体要求；</w:t>
      </w:r>
    </w:p>
    <w:p>
      <w:pPr>
        <w:pStyle w:val="Style24"/>
        <w:keepNext w:val="0"/>
        <w:keepLines w:val="0"/>
        <w:widowControl w:val="0"/>
        <w:numPr>
          <w:ilvl w:val="0"/>
          <w:numId w:val="11"/>
        </w:numPr>
        <w:shd w:val="clear" w:color="auto" w:fill="auto"/>
        <w:tabs>
          <w:tab w:pos="880" w:val="left"/>
        </w:tabs>
        <w:bidi w:val="0"/>
        <w:spacing w:before="0" w:after="0" w:line="319" w:lineRule="exact"/>
        <w:ind w:left="0" w:right="0" w:firstLine="440"/>
        <w:jc w:val="both"/>
      </w:pPr>
      <w:bookmarkStart w:id="584" w:name="bookmark584"/>
      <w:bookmarkEnd w:id="584"/>
      <w:r>
        <w:rPr>
          <w:color w:val="000000"/>
          <w:spacing w:val="0"/>
          <w:w w:val="100"/>
          <w:position w:val="0"/>
        </w:rPr>
        <w:t>对内审部的工作进行指导，并提出具体建议；</w:t>
      </w:r>
    </w:p>
    <w:p>
      <w:pPr>
        <w:pStyle w:val="Style24"/>
        <w:keepNext w:val="0"/>
        <w:keepLines w:val="0"/>
        <w:widowControl w:val="0"/>
        <w:numPr>
          <w:ilvl w:val="0"/>
          <w:numId w:val="11"/>
        </w:numPr>
        <w:shd w:val="clear" w:color="auto" w:fill="auto"/>
        <w:tabs>
          <w:tab w:pos="958" w:val="left"/>
        </w:tabs>
        <w:bidi w:val="0"/>
        <w:spacing w:before="0" w:after="100" w:line="319" w:lineRule="exact"/>
        <w:ind w:left="0" w:right="0" w:firstLine="440"/>
        <w:jc w:val="both"/>
      </w:pPr>
      <w:bookmarkStart w:id="585" w:name="bookmark585"/>
      <w:bookmarkEnd w:id="585"/>
      <w:r>
        <w:rPr>
          <w:color w:val="000000"/>
          <w:spacing w:val="0"/>
          <w:w w:val="100"/>
          <w:position w:val="0"/>
        </w:rPr>
        <w:t>内审部按季向审计委员会提交工作计划、工作总结和审计报告，审计委员会认真审核内审部的各项工作计划和审 计报告，及时提出反馈意见，并向董事会报告。</w:t>
      </w:r>
    </w:p>
    <w:p>
      <w:pPr>
        <w:pStyle w:val="Style24"/>
        <w:keepNext w:val="0"/>
        <w:keepLines w:val="0"/>
        <w:widowControl w:val="0"/>
        <w:numPr>
          <w:ilvl w:val="0"/>
          <w:numId w:val="13"/>
        </w:numPr>
        <w:shd w:val="clear" w:color="auto" w:fill="auto"/>
        <w:tabs>
          <w:tab w:pos="774" w:val="left"/>
        </w:tabs>
        <w:bidi w:val="0"/>
        <w:spacing w:before="0" w:after="0" w:line="360" w:lineRule="auto"/>
        <w:ind w:left="0" w:right="0" w:firstLine="440"/>
        <w:jc w:val="left"/>
      </w:pPr>
      <w:bookmarkStart w:id="586" w:name="bookmark586"/>
      <w:bookmarkEnd w:id="586"/>
      <w:r>
        <w:rPr>
          <w:color w:val="000000"/>
          <w:spacing w:val="0"/>
          <w:w w:val="100"/>
          <w:position w:val="0"/>
        </w:rPr>
        <w:t>薪酬与考核委员会</w:t>
      </w:r>
    </w:p>
    <w:p>
      <w:pPr>
        <w:pStyle w:val="Style24"/>
        <w:keepNext w:val="0"/>
        <w:keepLines w:val="0"/>
        <w:widowControl w:val="0"/>
        <w:shd w:val="clear" w:color="auto" w:fill="auto"/>
        <w:bidi w:val="0"/>
        <w:spacing w:before="0" w:after="0" w:line="319" w:lineRule="exact"/>
        <w:ind w:left="0" w:right="0" w:firstLine="440"/>
        <w:jc w:val="both"/>
      </w:pPr>
      <w:r>
        <w:rPr>
          <w:color w:val="000000"/>
          <w:spacing w:val="0"/>
          <w:w w:val="100"/>
          <w:position w:val="0"/>
        </w:rPr>
        <w:t>董事会下设薪酬与考核委员会，由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名，并由</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名独立董事担任召集人。董事会薪酬与考核 委员会主要负责审核公司高管人员的薪酬政策与方案等。</w:t>
      </w:r>
    </w:p>
    <w:p>
      <w:pPr>
        <w:pStyle w:val="Style24"/>
        <w:keepNext w:val="0"/>
        <w:keepLines w:val="0"/>
        <w:widowControl w:val="0"/>
        <w:shd w:val="clear" w:color="auto" w:fill="auto"/>
        <w:bidi w:val="0"/>
        <w:spacing w:before="0" w:after="380" w:line="319" w:lineRule="exact"/>
        <w:ind w:left="0" w:right="0" w:firstLine="380"/>
        <w:jc w:val="both"/>
      </w:pPr>
      <w:r>
        <w:rPr>
          <w:color w:val="000000"/>
          <w:spacing w:val="0"/>
          <w:w w:val="100"/>
          <w:position w:val="0"/>
        </w:rPr>
        <w:t>薪酬与考核委员会于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日发表了《董事会薪酬与考核委员会关于公司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年限制性股票激励计划第二个解锁 期解锁条件成就的意见》，具体请见巨潮资讯网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日《董事会薪酬与考核委员会关于公司</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年限制性股票激励计划第二个解锁期解锁条件成就的意见》。</w:t>
      </w:r>
    </w:p>
    <w:p>
      <w:pPr>
        <w:pStyle w:val="Style20"/>
        <w:keepNext/>
        <w:keepLines/>
        <w:widowControl w:val="0"/>
        <w:shd w:val="clear" w:color="auto" w:fill="auto"/>
        <w:tabs>
          <w:tab w:pos="517" w:val="left"/>
        </w:tabs>
        <w:bidi w:val="0"/>
        <w:spacing w:before="0" w:after="260" w:line="240" w:lineRule="auto"/>
        <w:ind w:left="0" w:right="0" w:firstLine="0"/>
        <w:jc w:val="left"/>
      </w:pPr>
      <w:bookmarkStart w:id="587" w:name="bookmark587"/>
      <w:bookmarkStart w:id="588" w:name="bookmark588"/>
      <w:bookmarkStart w:id="589" w:name="bookmark589"/>
      <w:bookmarkStart w:id="590" w:name="bookmark590"/>
      <w:r>
        <w:rPr>
          <w:color w:val="000000"/>
          <w:spacing w:val="0"/>
          <w:w w:val="100"/>
          <w:position w:val="0"/>
        </w:rPr>
        <w:t>七</w:t>
      </w:r>
      <w:bookmarkEnd w:id="589"/>
      <w:r>
        <w:rPr>
          <w:color w:val="000000"/>
          <w:spacing w:val="0"/>
          <w:w w:val="100"/>
          <w:position w:val="0"/>
        </w:rPr>
        <w:t>、</w:t>
        <w:tab/>
        <w:t>监事会工作情况</w:t>
      </w:r>
      <w:bookmarkEnd w:id="587"/>
      <w:bookmarkEnd w:id="588"/>
      <w:bookmarkEnd w:id="590"/>
    </w:p>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监事会在报告期内的监督活动中发现公司是否存在风险</w:t>
      </w:r>
    </w:p>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24"/>
        <w:keepNext w:val="0"/>
        <w:keepLines w:val="0"/>
        <w:widowControl w:val="0"/>
        <w:shd w:val="clear" w:color="auto" w:fill="auto"/>
        <w:bidi w:val="0"/>
        <w:spacing w:before="0" w:after="380" w:line="319" w:lineRule="exact"/>
        <w:ind w:left="0" w:right="0" w:firstLine="0"/>
        <w:jc w:val="left"/>
      </w:pPr>
      <w:r>
        <w:rPr>
          <w:color w:val="000000"/>
          <w:spacing w:val="0"/>
          <w:w w:val="100"/>
          <w:position w:val="0"/>
        </w:rPr>
        <w:t>监事会对报告期内的监督事项无异议。</w:t>
      </w:r>
    </w:p>
    <w:p>
      <w:pPr>
        <w:pStyle w:val="Style20"/>
        <w:keepNext/>
        <w:keepLines/>
        <w:widowControl w:val="0"/>
        <w:shd w:val="clear" w:color="auto" w:fill="auto"/>
        <w:tabs>
          <w:tab w:pos="517" w:val="left"/>
        </w:tabs>
        <w:bidi w:val="0"/>
        <w:spacing w:before="0" w:after="260" w:line="240" w:lineRule="auto"/>
        <w:ind w:left="0" w:right="0" w:firstLine="0"/>
        <w:jc w:val="left"/>
      </w:pPr>
      <w:bookmarkStart w:id="591" w:name="bookmark591"/>
      <w:bookmarkStart w:id="592" w:name="bookmark592"/>
      <w:bookmarkStart w:id="593" w:name="bookmark593"/>
      <w:bookmarkStart w:id="594" w:name="bookmark594"/>
      <w:r>
        <w:rPr>
          <w:color w:val="000000"/>
          <w:spacing w:val="0"/>
          <w:w w:val="100"/>
          <w:position w:val="0"/>
        </w:rPr>
        <w:t>八</w:t>
      </w:r>
      <w:bookmarkEnd w:id="593"/>
      <w:r>
        <w:rPr>
          <w:color w:val="000000"/>
          <w:spacing w:val="0"/>
          <w:w w:val="100"/>
          <w:position w:val="0"/>
        </w:rPr>
        <w:t>、</w:t>
        <w:tab/>
        <w:t>高级管理人员的考评及激励情况</w:t>
      </w:r>
      <w:bookmarkEnd w:id="591"/>
      <w:bookmarkEnd w:id="592"/>
      <w:bookmarkEnd w:id="594"/>
    </w:p>
    <w:p>
      <w:pPr>
        <w:pStyle w:val="Style24"/>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公司建立了高级管理人员的选择、考评、激励与约束机制并不断完善，公司高级管理人员全部由董事会聘任，直接对 董事会负责，承担董事会下达的经营指标，董事会下设的薪酬与考核委员会对高级管理人员进行考评。</w:t>
      </w:r>
    </w:p>
    <w:p>
      <w:pPr>
        <w:pStyle w:val="Style20"/>
        <w:keepNext/>
        <w:keepLines/>
        <w:widowControl w:val="0"/>
        <w:shd w:val="clear" w:color="auto" w:fill="auto"/>
        <w:tabs>
          <w:tab w:pos="517" w:val="left"/>
        </w:tabs>
        <w:bidi w:val="0"/>
        <w:spacing w:before="0" w:after="380" w:line="240" w:lineRule="auto"/>
        <w:ind w:left="0" w:right="0" w:firstLine="0"/>
        <w:jc w:val="left"/>
      </w:pPr>
      <w:bookmarkStart w:id="595" w:name="bookmark595"/>
      <w:bookmarkStart w:id="596" w:name="bookmark596"/>
      <w:bookmarkStart w:id="597" w:name="bookmark597"/>
      <w:bookmarkStart w:id="598" w:name="bookmark598"/>
      <w:r>
        <w:rPr>
          <w:color w:val="000000"/>
          <w:spacing w:val="0"/>
          <w:w w:val="100"/>
          <w:position w:val="0"/>
        </w:rPr>
        <w:t>九</w:t>
      </w:r>
      <w:bookmarkEnd w:id="597"/>
      <w:r>
        <w:rPr>
          <w:color w:val="000000"/>
          <w:spacing w:val="0"/>
          <w:w w:val="100"/>
          <w:position w:val="0"/>
        </w:rPr>
        <w:t>、</w:t>
        <w:tab/>
        <w:t>内部控制评价报告</w:t>
      </w:r>
      <w:bookmarkEnd w:id="595"/>
      <w:bookmarkEnd w:id="596"/>
      <w:bookmarkEnd w:id="598"/>
    </w:p>
    <w:p>
      <w:pPr>
        <w:pStyle w:val="Style28"/>
        <w:keepNext/>
        <w:keepLines/>
        <w:widowControl w:val="0"/>
        <w:shd w:val="clear" w:color="auto" w:fill="auto"/>
        <w:bidi w:val="0"/>
        <w:spacing w:before="0" w:after="260" w:line="240" w:lineRule="auto"/>
        <w:ind w:left="0" w:right="0" w:firstLine="0"/>
        <w:jc w:val="left"/>
      </w:pP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1</w:t>
      </w:r>
      <w:bookmarkEnd w:id="601"/>
      <w:r>
        <w:rPr>
          <w:color w:val="000000"/>
          <w:spacing w:val="0"/>
          <w:w w:val="100"/>
          <w:position w:val="0"/>
        </w:rPr>
        <w:t>、报告期内发现的内部控制重大缺陷的具体情况</w:t>
      </w:r>
      <w:bookmarkEnd w:id="599"/>
      <w:bookmarkEnd w:id="600"/>
      <w:bookmarkEnd w:id="602"/>
      <w:r>
        <w:br w:type="page"/>
      </w:r>
    </w:p>
    <w:p>
      <w:pPr>
        <w:pStyle w:val="Style28"/>
        <w:keepNext/>
        <w:keepLines/>
        <w:widowControl w:val="0"/>
        <w:shd w:val="clear" w:color="auto" w:fill="auto"/>
        <w:bidi w:val="0"/>
        <w:spacing w:before="0" w:after="320" w:line="240" w:lineRule="auto"/>
        <w:ind w:left="0" w:right="0" w:firstLine="0"/>
        <w:jc w:val="left"/>
      </w:pPr>
      <w:bookmarkStart w:id="603" w:name="bookmark603"/>
      <w:bookmarkStart w:id="604" w:name="bookmark604"/>
      <w:bookmarkStart w:id="605" w:name="bookmark605"/>
      <w:bookmarkStart w:id="606" w:name="bookmark606"/>
      <w:r>
        <w:rPr>
          <w:rFonts w:ascii="Times New Roman" w:eastAsia="Times New Roman" w:hAnsi="Times New Roman" w:cs="Times New Roman"/>
          <w:color w:val="000000"/>
          <w:spacing w:val="0"/>
          <w:w w:val="100"/>
          <w:position w:val="0"/>
        </w:rPr>
        <w:t>2</w:t>
      </w:r>
      <w:bookmarkEnd w:id="605"/>
      <w:r>
        <w:rPr>
          <w:color w:val="000000"/>
          <w:spacing w:val="0"/>
          <w:w w:val="100"/>
          <w:position w:val="0"/>
        </w:rPr>
        <w:t>、内控自我评价报告</w:t>
      </w:r>
      <w:bookmarkEnd w:id="603"/>
      <w:bookmarkEnd w:id="604"/>
      <w:bookmarkEnd w:id="606"/>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《二六三网络通信股份有限公司内部控制自我评 价报告》</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08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董事、监事和高级管 理人员舞弊；</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对已经公告的财务报告 出现的重大差错进行错报更正；</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 xml:space="preserve">注册会 计师发现当期财务报告存在重大错报，而 内部控制在运行过程中未能发现该错报； </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审计委员会以及内部审计部门对财务报 告内部控制监督无效。（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 </w:t>
            </w:r>
            <w:r>
              <w:rPr>
                <w:color w:val="000000"/>
                <w:spacing w:val="0"/>
                <w:w w:val="100"/>
                <w:position w:val="0"/>
              </w:rPr>
              <w:t>未依照公认会计准则选择和应用会计政 策；</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未建立反舞弊程序和控制措施；</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 xml:space="preserve">、 </w:t>
            </w:r>
            <w:r>
              <w:rPr>
                <w:color w:val="000000"/>
                <w:spacing w:val="0"/>
                <w:w w:val="100"/>
                <w:position w:val="0"/>
              </w:rPr>
              <w:t>对于非常规或特殊交易的账务处理没有建 立相应的控制机制或没有实施且没有相应 的补偿性控制；</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对于期末财务报告过 程的控制存在一项或多项缺陷且不能合理 保证编制的财务报表达到真实、准确的目 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一般缺陷：重大缺陷和重要缺陷 之外的缺陷。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公司缺乏民主决策 程序；</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未依程序及授权办理，造成 重大损失的；</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 xml:space="preserve">媒体频现负面新闻， 涉及面广且负面影响一直未能消除； </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公司重要业务缺乏制度控制或制度 体系失效；</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r>
              <w:rPr>
                <w:color w:val="000000"/>
                <w:spacing w:val="0"/>
                <w:w w:val="100"/>
                <w:position w:val="0"/>
              </w:rPr>
              <w:t>公司内部控制重大缺陷 未得到整改；</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r>
              <w:rPr>
                <w:color w:val="000000"/>
                <w:spacing w:val="0"/>
                <w:w w:val="100"/>
                <w:position w:val="0"/>
              </w:rPr>
              <w:t>严重违规受到国家级 监管机构处罚。（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 </w:t>
            </w:r>
            <w:r>
              <w:rPr>
                <w:color w:val="000000"/>
                <w:spacing w:val="0"/>
                <w:w w:val="100"/>
                <w:position w:val="0"/>
              </w:rPr>
              <w:t>公司决策程序导致出现一般失误；</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 xml:space="preserve">、 </w:t>
            </w:r>
            <w:r>
              <w:rPr>
                <w:color w:val="000000"/>
                <w:spacing w:val="0"/>
                <w:w w:val="100"/>
                <w:position w:val="0"/>
              </w:rPr>
              <w:t>未依程序及授权办理，造成较大损失 的；</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媒体出现持续时间较长的负面 新闻，波及局部区域；</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公司重要业 务制度或系统存在缺陷；</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r>
              <w:rPr>
                <w:color w:val="000000"/>
                <w:spacing w:val="0"/>
                <w:w w:val="100"/>
                <w:position w:val="0"/>
              </w:rPr>
              <w:t>重要管理 台账未建立，重要资料未有效归档备 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一般缺陷：除重大缺陷和重要 缺陷之外的缺陷。</w:t>
            </w:r>
          </w:p>
        </w:tc>
      </w:tr>
      <w:tr>
        <w:trPr>
          <w:trHeight w:val="227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利润表潜在错报：重大缺陷大于等于营业 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xml:space="preserve">；重要缺陷大于等于营业收入的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,小于营业收入的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一般缺陷小于 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。资产负债表潜在错报：重 大缺陷大于等于资产总额的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；重要缺陷 大于等于资产总额的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，小于资产总额 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一般缺陷小于资产总额的</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利润表潜在错报：重大缺陷大于等于营 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；重要缺陷大于等于营业 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,小于营业收入的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一 般缺陷小于营业收入的</w:t>
            </w:r>
            <w:r>
              <w:rPr>
                <w:rFonts w:ascii="Times New Roman" w:eastAsia="Times New Roman" w:hAnsi="Times New Roman" w:cs="Times New Roman"/>
                <w:color w:val="000000"/>
                <w:spacing w:val="0"/>
                <w:w w:val="100"/>
                <w:position w:val="0"/>
                <w:sz w:val="18"/>
                <w:szCs w:val="18"/>
              </w:rPr>
              <w:t>1%</w:t>
            </w:r>
          </w:p>
        </w:tc>
      </w:tr>
      <w:tr>
        <w:trPr>
          <w:trHeight w:val="46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p>
      <w:pPr>
        <w:pStyle w:val="Style20"/>
        <w:keepNext/>
        <w:keepLines/>
        <w:widowControl w:val="0"/>
        <w:shd w:val="clear" w:color="auto" w:fill="auto"/>
        <w:bidi w:val="0"/>
        <w:spacing w:before="0" w:line="240" w:lineRule="auto"/>
        <w:ind w:left="0" w:right="0" w:firstLine="0"/>
        <w:jc w:val="left"/>
      </w:pPr>
      <w:bookmarkStart w:id="607" w:name="bookmark607"/>
      <w:bookmarkStart w:id="608" w:name="bookmark608"/>
      <w:bookmarkStart w:id="609" w:name="bookmark609"/>
      <w:r>
        <w:rPr>
          <w:color w:val="000000"/>
          <w:spacing w:val="0"/>
          <w:w w:val="100"/>
          <w:position w:val="0"/>
        </w:rPr>
        <w:t>十、内部控制审计报告或鉴证报告</w:t>
      </w:r>
      <w:bookmarkEnd w:id="607"/>
      <w:bookmarkEnd w:id="608"/>
      <w:bookmarkEnd w:id="609"/>
    </w:p>
    <w:p>
      <w:pPr>
        <w:pStyle w:val="Style22"/>
        <w:keepNext w:val="0"/>
        <w:keepLines w:val="0"/>
        <w:widowControl w:val="0"/>
        <w:shd w:val="clear" w:color="auto" w:fill="auto"/>
        <w:bidi w:val="0"/>
        <w:spacing w:before="0" w:after="0" w:line="240" w:lineRule="auto"/>
        <w:ind w:left="5" w:right="0" w:firstLine="0"/>
        <w:jc w:val="left"/>
      </w:pPr>
      <w:r>
        <w:rPr>
          <w:color w:val="000000"/>
          <w:spacing w:val="0"/>
          <w:w w:val="100"/>
          <w:position w:val="0"/>
        </w:rPr>
        <w:t>内部控制鉴证报告</w:t>
      </w:r>
    </w:p>
    <w:tbl>
      <w:tblPr>
        <w:tblOverlap w:val="never"/>
        <w:jc w:val="center"/>
        <w:tblLayout w:type="fixed"/>
      </w:tblPr>
      <w:tblGrid>
        <w:gridCol w:w="2664"/>
        <w:gridCol w:w="6917"/>
      </w:tblGrid>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我们认为，公司于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日按照《企业内部控制基本规范》及其配套指引的规定在所有重大方面保持了有效 的财务报表内部控制。</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《二六三网络通信股份有限公司内部控制审核报告》</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4"/>
        <w:keepNext w:val="0"/>
        <w:keepLines w:val="0"/>
        <w:widowControl w:val="0"/>
        <w:shd w:val="clear" w:color="auto" w:fill="auto"/>
        <w:bidi w:val="0"/>
        <w:spacing w:before="0" w:after="140" w:line="341" w:lineRule="exact"/>
        <w:ind w:left="0" w:right="0" w:firstLine="0"/>
        <w:jc w:val="left"/>
      </w:pPr>
      <w:r>
        <w:rPr>
          <w:color w:val="000000"/>
          <w:spacing w:val="0"/>
          <w:w w:val="100"/>
          <w:position w:val="0"/>
        </w:rPr>
        <w:t>会计师事务所是否出具非标准意见的内部控制鉴证报告</w:t>
      </w:r>
    </w:p>
    <w:p>
      <w:pPr>
        <w:pStyle w:val="Style24"/>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240" w:line="341" w:lineRule="exact"/>
        <w:ind w:left="0" w:right="0" w:firstLine="0"/>
        <w:jc w:val="left"/>
        <w:sectPr>
          <w:headerReference w:type="default" r:id="rId83"/>
          <w:footerReference w:type="default" r:id="rId84"/>
          <w:headerReference w:type="even" r:id="rId85"/>
          <w:footerReference w:type="even" r:id="rId86"/>
          <w:footnotePr>
            <w:pos w:val="pageBottom"/>
            <w:numFmt w:val="decimal"/>
            <w:numRestart w:val="continuous"/>
          </w:footnotePr>
          <w:pgSz w:w="11900" w:h="16840"/>
          <w:pgMar w:top="1388" w:right="1071" w:bottom="1273" w:left="1052"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1"/>
        <w:keepNext/>
        <w:keepLines/>
        <w:widowControl w:val="0"/>
        <w:shd w:val="clear" w:color="auto" w:fill="auto"/>
        <w:bidi w:val="0"/>
        <w:spacing w:before="0" w:after="600" w:line="240" w:lineRule="auto"/>
        <w:ind w:left="0" w:right="0" w:firstLine="0"/>
        <w:jc w:val="center"/>
      </w:pPr>
      <w:bookmarkStart w:id="610" w:name="bookmark610"/>
      <w:bookmarkStart w:id="611" w:name="bookmark611"/>
      <w:bookmarkStart w:id="612" w:name="bookmark612"/>
      <w:r>
        <w:rPr>
          <w:color w:val="000000"/>
          <w:spacing w:val="0"/>
          <w:w w:val="100"/>
          <w:position w:val="0"/>
        </w:rPr>
        <w:t>第十节公司债券相关情况</w:t>
      </w:r>
      <w:bookmarkEnd w:id="610"/>
      <w:bookmarkEnd w:id="611"/>
      <w:bookmarkEnd w:id="612"/>
    </w:p>
    <w:p>
      <w:pPr>
        <w:pStyle w:val="Style24"/>
        <w:keepNext w:val="0"/>
        <w:keepLines w:val="0"/>
        <w:widowControl w:val="0"/>
        <w:shd w:val="clear" w:color="auto" w:fill="auto"/>
        <w:bidi w:val="0"/>
        <w:spacing w:before="0" w:after="140" w:line="240" w:lineRule="auto"/>
        <w:ind w:left="0" w:right="0" w:firstLine="0"/>
        <w:jc w:val="left"/>
      </w:pPr>
      <w:bookmarkStart w:id="613" w:name="bookmark613"/>
      <w:r>
        <w:rPr>
          <w:color w:val="000000"/>
          <w:spacing w:val="0"/>
          <w:w w:val="100"/>
          <w:position w:val="0"/>
        </w:rPr>
        <w:t>公司是否存在公开发行并在证券交易所上市，且在年度报告批准报出日未到期或到期未能全额兑付的公司债券</w:t>
      </w:r>
      <w:bookmarkEnd w:id="613"/>
    </w:p>
    <w:p>
      <w:pPr>
        <w:pStyle w:val="Style24"/>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921" w:right="1195" w:bottom="1921" w:left="1104" w:header="0" w:footer="3" w:gutter="0"/>
          <w:cols w:space="720"/>
          <w:noEndnote/>
          <w:rtlGutter w:val="0"/>
          <w:docGrid w:linePitch="360"/>
        </w:sectPr>
      </w:pPr>
      <w:r>
        <w:rPr>
          <w:color w:val="000000"/>
          <w:spacing w:val="0"/>
          <w:w w:val="100"/>
          <w:position w:val="0"/>
        </w:rPr>
        <w:t>否</w:t>
      </w:r>
    </w:p>
    <w:p>
      <w:pPr>
        <w:pStyle w:val="Style11"/>
        <w:keepNext/>
        <w:keepLines/>
        <w:widowControl w:val="0"/>
        <w:shd w:val="clear" w:color="auto" w:fill="auto"/>
        <w:bidi w:val="0"/>
        <w:spacing w:before="0" w:after="540" w:line="240" w:lineRule="auto"/>
        <w:ind w:left="0" w:right="0" w:firstLine="0"/>
        <w:jc w:val="center"/>
      </w:pPr>
      <w:bookmarkStart w:id="614" w:name="bookmark614"/>
      <w:bookmarkStart w:id="615" w:name="bookmark615"/>
      <w:bookmarkStart w:id="616" w:name="bookmark616"/>
      <w:r>
        <w:rPr>
          <w:color w:val="000000"/>
          <w:spacing w:val="0"/>
          <w:w w:val="100"/>
          <w:position w:val="0"/>
        </w:rPr>
        <w:t>第十一节财务报告</w:t>
      </w:r>
      <w:bookmarkEnd w:id="614"/>
      <w:bookmarkEnd w:id="615"/>
      <w:bookmarkEnd w:id="616"/>
    </w:p>
    <w:p>
      <w:pPr>
        <w:pStyle w:val="Style20"/>
        <w:keepNext/>
        <w:keepLines/>
        <w:widowControl w:val="0"/>
        <w:shd w:val="clear" w:color="auto" w:fill="auto"/>
        <w:bidi w:val="0"/>
        <w:spacing w:before="0" w:after="320" w:line="240" w:lineRule="auto"/>
        <w:ind w:left="0" w:right="0" w:firstLine="0"/>
        <w:jc w:val="left"/>
      </w:pPr>
      <w:bookmarkStart w:id="617" w:name="bookmark617"/>
      <w:bookmarkStart w:id="618" w:name="bookmark618"/>
      <w:bookmarkStart w:id="619" w:name="bookmark619"/>
      <w:bookmarkStart w:id="620" w:name="bookmark620"/>
      <w:bookmarkStart w:id="621" w:name="bookmark621"/>
      <w:r>
        <w:rPr>
          <w:color w:val="000000"/>
          <w:spacing w:val="0"/>
          <w:w w:val="100"/>
          <w:position w:val="0"/>
        </w:rPr>
        <w:t>一</w:t>
      </w:r>
      <w:bookmarkEnd w:id="620"/>
      <w:r>
        <w:rPr>
          <w:color w:val="000000"/>
          <w:spacing w:val="0"/>
          <w:w w:val="100"/>
          <w:position w:val="0"/>
        </w:rPr>
        <w:t>、审计报告</w:t>
      </w:r>
      <w:bookmarkEnd w:id="618"/>
      <w:bookmarkEnd w:id="619"/>
      <w:bookmarkEnd w:id="621"/>
      <w:bookmarkEnd w:id="617"/>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德勤华永会计师事务所（特殊普通合伙）</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德师报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字</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P02600</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童传江、张乐</w:t>
            </w:r>
          </w:p>
        </w:tc>
      </w:tr>
    </w:tbl>
    <w:p>
      <w:pPr>
        <w:sectPr>
          <w:footnotePr>
            <w:pos w:val="pageBottom"/>
            <w:numFmt w:val="decimal"/>
            <w:numRestart w:val="continuous"/>
          </w:footnotePr>
          <w:pgSz w:w="11900" w:h="16840"/>
          <w:pgMar w:top="1930" w:right="1195" w:bottom="1930" w:left="1109" w:header="0" w:footer="3" w:gutter="0"/>
          <w:cols w:space="720"/>
          <w:noEndnote/>
          <w:rtlGutter w:val="0"/>
          <w:docGrid w:linePitch="360"/>
        </w:sectPr>
      </w:pPr>
    </w:p>
    <w:p>
      <w:pPr>
        <w:pStyle w:val="Style63"/>
        <w:keepNext w:val="0"/>
        <w:keepLines w:val="0"/>
        <w:widowControl w:val="0"/>
        <w:shd w:val="clear" w:color="auto" w:fill="auto"/>
        <w:bidi w:val="0"/>
        <w:spacing w:line="240" w:lineRule="auto"/>
        <w:ind w:left="0" w:right="0" w:firstLine="0"/>
        <w:jc w:val="center"/>
      </w:pPr>
      <w:r>
        <w:rPr>
          <w:color w:val="000000"/>
          <w:spacing w:val="0"/>
          <w:w w:val="100"/>
          <w:position w:val="0"/>
        </w:rPr>
        <w:t>审计报告</w:t>
      </w:r>
    </w:p>
    <w:p>
      <w:pPr>
        <w:pStyle w:val="Style58"/>
        <w:keepNext w:val="0"/>
        <w:keepLines w:val="0"/>
        <w:widowControl w:val="0"/>
        <w:shd w:val="clear" w:color="auto" w:fill="auto"/>
        <w:bidi w:val="0"/>
        <w:spacing w:before="0" w:after="520" w:line="240" w:lineRule="auto"/>
        <w:ind w:left="0" w:right="0" w:firstLine="0"/>
        <w:jc w:val="right"/>
        <w:rPr>
          <w:sz w:val="17"/>
          <w:szCs w:val="17"/>
        </w:rPr>
      </w:pPr>
      <w:r>
        <w:rPr>
          <w:rFonts w:ascii="SimSun" w:eastAsia="SimSun" w:hAnsi="SimSun" w:cs="SimSun"/>
          <w:b/>
          <w:bCs/>
          <w:color w:val="000000"/>
          <w:spacing w:val="0"/>
          <w:w w:val="100"/>
          <w:position w:val="0"/>
          <w:sz w:val="17"/>
          <w:szCs w:val="17"/>
        </w:rPr>
        <w:t>德师报</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审</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字</w:t>
      </w:r>
      <w:r>
        <w:rPr>
          <w:b/>
          <w:bCs/>
          <w:color w:val="000000"/>
          <w:spacing w:val="0"/>
          <w:w w:val="100"/>
          <w:position w:val="0"/>
          <w:sz w:val="18"/>
          <w:szCs w:val="18"/>
        </w:rPr>
        <w:t>（17 ）</w:t>
      </w:r>
      <w:r>
        <w:rPr>
          <w:rFonts w:ascii="SimSun" w:eastAsia="SimSun" w:hAnsi="SimSun" w:cs="SimSun"/>
          <w:b/>
          <w:bCs/>
          <w:color w:val="000000"/>
          <w:spacing w:val="0"/>
          <w:w w:val="100"/>
          <w:position w:val="0"/>
          <w:sz w:val="17"/>
          <w:szCs w:val="17"/>
        </w:rPr>
        <w:t>第</w:t>
      </w:r>
      <w:r>
        <w:rPr>
          <w:b/>
          <w:bCs/>
          <w:color w:val="000000"/>
          <w:spacing w:val="0"/>
          <w:w w:val="100"/>
          <w:position w:val="0"/>
          <w:sz w:val="18"/>
          <w:szCs w:val="18"/>
        </w:rPr>
        <w:t>P02600</w:t>
      </w:r>
      <w:r>
        <w:rPr>
          <w:rFonts w:ascii="SimSun" w:eastAsia="SimSun" w:hAnsi="SimSun" w:cs="SimSun"/>
          <w:b/>
          <w:bCs/>
          <w:color w:val="000000"/>
          <w:spacing w:val="0"/>
          <w:w w:val="100"/>
          <w:position w:val="0"/>
          <w:sz w:val="17"/>
          <w:szCs w:val="17"/>
        </w:rPr>
        <w:t>号</w:t>
      </w:r>
    </w:p>
    <w:p>
      <w:pPr>
        <w:pStyle w:val="Style13"/>
        <w:keepNext w:val="0"/>
        <w:keepLines w:val="0"/>
        <w:widowControl w:val="0"/>
        <w:shd w:val="clear" w:color="auto" w:fill="auto"/>
        <w:bidi w:val="0"/>
        <w:spacing w:before="0" w:after="520" w:line="240" w:lineRule="auto"/>
        <w:ind w:left="0" w:right="0" w:firstLine="0"/>
        <w:jc w:val="left"/>
      </w:pPr>
      <w:r>
        <w:rPr>
          <w:color w:val="000000"/>
          <w:spacing w:val="0"/>
          <w:w w:val="100"/>
          <w:position w:val="0"/>
        </w:rPr>
        <w:t>二六三网络通信股份有限公司全体股东：</w:t>
      </w:r>
    </w:p>
    <w:p>
      <w:pPr>
        <w:pStyle w:val="Style24"/>
        <w:keepNext w:val="0"/>
        <w:keepLines w:val="0"/>
        <w:widowControl w:val="0"/>
        <w:shd w:val="clear" w:color="auto" w:fill="auto"/>
        <w:bidi w:val="0"/>
        <w:spacing w:before="0" w:after="0" w:line="307" w:lineRule="exact"/>
        <w:ind w:left="0" w:right="0" w:firstLine="360"/>
        <w:jc w:val="left"/>
      </w:pPr>
      <w:r>
        <w:rPr>
          <w:color w:val="000000"/>
          <w:spacing w:val="0"/>
          <w:w w:val="100"/>
          <w:position w:val="0"/>
        </w:rPr>
        <w:t>我们审计了后附的二六三网络通信股份有限公司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二六三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的财务报表，包括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日的公司及合 并资产负债表，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年度的公司及合并利润表、公司及合并股东权益变动表和公司及合并现金流量表以及财务报表附注。</w:t>
      </w:r>
    </w:p>
    <w:p>
      <w:pPr>
        <w:pStyle w:val="Style24"/>
        <w:keepNext w:val="0"/>
        <w:keepLines w:val="0"/>
        <w:widowControl w:val="0"/>
        <w:shd w:val="clear" w:color="auto" w:fill="auto"/>
        <w:tabs>
          <w:tab w:pos="795" w:val="left"/>
        </w:tabs>
        <w:bidi w:val="0"/>
        <w:spacing w:before="0" w:after="0" w:line="312" w:lineRule="exact"/>
        <w:ind w:left="0" w:right="0" w:firstLine="360"/>
        <w:jc w:val="both"/>
      </w:pPr>
      <w:bookmarkStart w:id="622" w:name="bookmark622"/>
      <w:r>
        <w:rPr>
          <w:color w:val="000000"/>
          <w:spacing w:val="0"/>
          <w:w w:val="100"/>
          <w:position w:val="0"/>
        </w:rPr>
        <w:t>一</w:t>
      </w:r>
      <w:bookmarkEnd w:id="622"/>
      <w:r>
        <w:rPr>
          <w:color w:val="000000"/>
          <w:spacing w:val="0"/>
          <w:w w:val="100"/>
          <w:position w:val="0"/>
        </w:rPr>
        <w:t>、</w:t>
        <w:tab/>
        <w:t>管理层对财务报表的责任</w:t>
      </w:r>
    </w:p>
    <w:p>
      <w:pPr>
        <w:pStyle w:val="Style2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编制和公允列报财务报表是二六三管理层的责任。这种责任包括：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按照企业会计准则的规定编制财务报表，并使 其实现公允反映；</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设计、执行和维护必要的内部控制，以使财务报表不存在由于舞弊或错误而导致的重大错报。</w:t>
      </w:r>
    </w:p>
    <w:p>
      <w:pPr>
        <w:pStyle w:val="Style24"/>
        <w:keepNext w:val="0"/>
        <w:keepLines w:val="0"/>
        <w:widowControl w:val="0"/>
        <w:shd w:val="clear" w:color="auto" w:fill="auto"/>
        <w:tabs>
          <w:tab w:pos="795" w:val="left"/>
        </w:tabs>
        <w:bidi w:val="0"/>
        <w:spacing w:before="0" w:after="0" w:line="312" w:lineRule="exact"/>
        <w:ind w:left="0" w:right="0" w:firstLine="360"/>
        <w:jc w:val="both"/>
      </w:pPr>
      <w:bookmarkStart w:id="623" w:name="bookmark623"/>
      <w:r>
        <w:rPr>
          <w:color w:val="000000"/>
          <w:spacing w:val="0"/>
          <w:w w:val="100"/>
          <w:position w:val="0"/>
        </w:rPr>
        <w:t>二</w:t>
      </w:r>
      <w:bookmarkEnd w:id="623"/>
      <w:r>
        <w:rPr>
          <w:color w:val="000000"/>
          <w:spacing w:val="0"/>
          <w:w w:val="100"/>
          <w:position w:val="0"/>
        </w:rPr>
        <w:t>、</w:t>
        <w:tab/>
        <w:t>注册会计师的责任</w:t>
      </w:r>
    </w:p>
    <w:p>
      <w:pPr>
        <w:pStyle w:val="Style24"/>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我们的责任是在执行审计工作的基础上对财务报表发表审计意见。我们按照中国注册会计师审计准则的规定执行了 审计工作。中国注册会计师审计准则要求我们遵守中国注册会计师职业道德守则，计划和执行审计工作以对财务报表是 否不存在重大错报获取合理保证。</w:t>
      </w:r>
    </w:p>
    <w:p>
      <w:pPr>
        <w:pStyle w:val="Style2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审计工作涉及实施审计程序，以获取有关财务报表金额和披露的审计证据。选择的审计程序取决于注册会计师的判 断，包括对由于舞弊或错误导致的财务报表重大错报风险的评估。在进行风险评估时，注册会计师考虑与财务报表编制 和公允列报相关的内部控制，以设计恰当的审计程序，但目的并非对内部控制的有效性发表意见。审计工作还包括评价 管理层选用会计政策的恰当性和作出会计估计的合理性，以及评价财务报表的总体列报。</w:t>
      </w:r>
    </w:p>
    <w:p>
      <w:pPr>
        <w:pStyle w:val="Style2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我们相信，我们获取的审计证据是充分、适当的，为发表审计意见提供了基础。</w:t>
      </w:r>
    </w:p>
    <w:p>
      <w:pPr>
        <w:pStyle w:val="Style24"/>
        <w:keepNext w:val="0"/>
        <w:keepLines w:val="0"/>
        <w:widowControl w:val="0"/>
        <w:shd w:val="clear" w:color="auto" w:fill="auto"/>
        <w:tabs>
          <w:tab w:pos="795" w:val="left"/>
        </w:tabs>
        <w:bidi w:val="0"/>
        <w:spacing w:before="0" w:after="0" w:line="312" w:lineRule="exact"/>
        <w:ind w:left="0" w:right="0" w:firstLine="360"/>
        <w:jc w:val="both"/>
      </w:pPr>
      <w:bookmarkStart w:id="624" w:name="bookmark624"/>
      <w:r>
        <w:rPr>
          <w:color w:val="000000"/>
          <w:spacing w:val="0"/>
          <w:w w:val="100"/>
          <w:position w:val="0"/>
        </w:rPr>
        <w:t>三</w:t>
      </w:r>
      <w:bookmarkEnd w:id="624"/>
      <w:r>
        <w:rPr>
          <w:color w:val="000000"/>
          <w:spacing w:val="0"/>
          <w:w w:val="100"/>
          <w:position w:val="0"/>
        </w:rPr>
        <w:t>、</w:t>
        <w:tab/>
        <w:t>审计意见</w:t>
      </w:r>
    </w:p>
    <w:p>
      <w:pPr>
        <w:pStyle w:val="Style24"/>
        <w:keepNext w:val="0"/>
        <w:keepLines w:val="0"/>
        <w:widowControl w:val="0"/>
        <w:shd w:val="clear" w:color="auto" w:fill="auto"/>
        <w:bidi w:val="0"/>
        <w:spacing w:before="0" w:after="820" w:line="312" w:lineRule="exact"/>
        <w:ind w:left="0" w:right="0" w:firstLine="360"/>
        <w:jc w:val="both"/>
      </w:pPr>
      <w:r>
        <w:rPr>
          <w:color w:val="000000"/>
          <w:spacing w:val="0"/>
          <w:w w:val="100"/>
          <w:position w:val="0"/>
        </w:rPr>
        <w:t>我们认为，二六三的财务报表在所有重大方面按照企业会计准则的规定编制，公允反映了二六三</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 公司及合并财务状况以及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年度的公司及合并经营成果和公司及合并现金流量。</w:t>
      </w:r>
    </w:p>
    <w:p>
      <w:pPr>
        <w:pStyle w:val="Style24"/>
        <w:keepNext w:val="0"/>
        <w:keepLines w:val="0"/>
        <w:widowControl w:val="0"/>
        <w:shd w:val="clear" w:color="auto" w:fill="auto"/>
        <w:tabs>
          <w:tab w:pos="6190" w:val="left"/>
        </w:tabs>
        <w:bidi w:val="0"/>
        <w:spacing w:before="0" w:after="140" w:line="240" w:lineRule="auto"/>
        <w:ind w:left="0" w:right="0" w:firstLine="900"/>
        <w:jc w:val="left"/>
      </w:pPr>
      <w:r>
        <w:rPr>
          <w:color w:val="000000"/>
          <w:spacing w:val="0"/>
          <w:w w:val="100"/>
          <w:position w:val="0"/>
        </w:rPr>
        <w:t>德勤华永会计师事务所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中国注册会计师</w:t>
      </w:r>
    </w:p>
    <w:p>
      <w:pPr>
        <w:pStyle w:val="Style24"/>
        <w:keepNext w:val="0"/>
        <w:keepLines w:val="0"/>
        <w:widowControl w:val="0"/>
        <w:shd w:val="clear" w:color="auto" w:fill="auto"/>
        <w:bidi w:val="0"/>
        <w:spacing w:before="0" w:after="140" w:line="240" w:lineRule="auto"/>
        <w:ind w:left="188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上海</w:t>
      </w:r>
    </w:p>
    <w:p>
      <w:pPr>
        <w:pStyle w:val="Style24"/>
        <w:keepNext w:val="0"/>
        <w:keepLines w:val="0"/>
        <w:widowControl w:val="0"/>
        <w:shd w:val="clear" w:color="auto" w:fill="auto"/>
        <w:bidi w:val="0"/>
        <w:spacing w:before="0" w:after="520" w:line="240" w:lineRule="auto"/>
        <w:ind w:left="0" w:right="0" w:firstLine="0"/>
        <w:jc w:val="center"/>
      </w:pPr>
      <w:r>
        <w:rPr>
          <w:color w:val="000000"/>
          <w:spacing w:val="0"/>
          <w:w w:val="100"/>
          <w:position w:val="0"/>
        </w:rPr>
        <w:t>童传江</w:t>
      </w:r>
    </w:p>
    <w:p>
      <w:pPr>
        <w:pStyle w:val="Style24"/>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张乐</w:t>
      </w:r>
    </w:p>
    <w:p>
      <w:pPr>
        <w:pStyle w:val="Style58"/>
        <w:keepNext w:val="0"/>
        <w:keepLines w:val="0"/>
        <w:widowControl w:val="0"/>
        <w:shd w:val="clear" w:color="auto" w:fill="auto"/>
        <w:bidi w:val="0"/>
        <w:spacing w:before="0" w:after="80" w:line="240" w:lineRule="auto"/>
        <w:ind w:left="648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r>
        <w:br w:type="page"/>
      </w:r>
    </w:p>
    <w:p>
      <w:pPr>
        <w:pStyle w:val="Style20"/>
        <w:keepNext/>
        <w:keepLines/>
        <w:widowControl w:val="0"/>
        <w:shd w:val="clear" w:color="auto" w:fill="auto"/>
        <w:bidi w:val="0"/>
        <w:spacing w:before="0" w:after="380" w:line="240" w:lineRule="auto"/>
        <w:ind w:left="0" w:right="0" w:firstLine="0"/>
        <w:jc w:val="left"/>
      </w:pPr>
      <w:bookmarkStart w:id="625" w:name="bookmark625"/>
      <w:bookmarkStart w:id="626" w:name="bookmark626"/>
      <w:bookmarkStart w:id="627" w:name="bookmark627"/>
      <w:bookmarkStart w:id="628" w:name="bookmark628"/>
      <w:r>
        <w:rPr>
          <w:color w:val="000000"/>
          <w:spacing w:val="0"/>
          <w:w w:val="100"/>
          <w:position w:val="0"/>
        </w:rPr>
        <w:t>二</w:t>
      </w:r>
      <w:bookmarkEnd w:id="627"/>
      <w:r>
        <w:rPr>
          <w:color w:val="000000"/>
          <w:spacing w:val="0"/>
          <w:w w:val="100"/>
          <w:position w:val="0"/>
        </w:rPr>
        <w:t>、财务报表</w:t>
      </w:r>
      <w:bookmarkEnd w:id="625"/>
      <w:bookmarkEnd w:id="626"/>
      <w:bookmarkEnd w:id="628"/>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28"/>
        <w:keepNext/>
        <w:keepLines/>
        <w:widowControl w:val="0"/>
        <w:shd w:val="clear" w:color="auto" w:fill="auto"/>
        <w:bidi w:val="0"/>
        <w:spacing w:before="0" w:after="380" w:line="240" w:lineRule="auto"/>
        <w:ind w:left="0" w:right="0" w:firstLine="0"/>
        <w:jc w:val="left"/>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1</w:t>
      </w:r>
      <w:bookmarkEnd w:id="631"/>
      <w:r>
        <w:rPr>
          <w:color w:val="000000"/>
          <w:spacing w:val="0"/>
          <w:w w:val="100"/>
          <w:position w:val="0"/>
        </w:rPr>
        <w:t>、合并资产负债表</w:t>
      </w:r>
      <w:bookmarkEnd w:id="629"/>
      <w:bookmarkEnd w:id="630"/>
      <w:bookmarkEnd w:id="632"/>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编制单位：二六三网络通信股份有限公司</w:t>
      </w:r>
    </w:p>
    <w:p>
      <w:pPr>
        <w:pStyle w:val="Style58"/>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1,101,514,880.65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961,055,363.66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96,627,206.65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65,360,942.25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18,708,054.28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57,162,729.55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2,747,063.39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468,430.69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16,142,921.93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13,521,017.21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5,806,718.22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7,482,633.44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96,155,157.70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212,862,982.87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1,337,702,002.82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1,317,914,099.67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174,173,883.50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160,532,424.51</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9,194,997.52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35,230,169.26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41,583,436.46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39,754,915.32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110,814,019.49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96,445,803.20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128,198,329.76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33,172.63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60,217,845.70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32,223,863.98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128,301.89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762,638,716.63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866,971,483.75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59,458,604.85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70,861,935.23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15,488,534.65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6,671,481.07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226,187.36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1,361,768,368.56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1,309,079,738.20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2,699,470,371.38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2,626,993,837.87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53,193,637.21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47,100,218.04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231,821,596.34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192,747,860.34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32,911,924.99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26,036,215.50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12,834,934.94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5,597,003.84</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451,021,713.07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138,666,249.47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781,783,806.55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410,147,547.19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4,707,515.67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6,403,515.67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23,039,304.09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6,572,640.62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27,746,819.76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12,976,156.29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809,530,626.31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423,123,703.48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796,907,220.00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798,420,393.00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897,918,825.17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895,932,604.13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94,355,160.00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103,981,728.50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65,113,268.28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78,212,843.02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88,735,613.49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88,735,613.49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36,407,962.39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446,550,409.25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1,790,727,729.33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2,203,870,134.39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99,212,015.74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1,889,939,745.07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2,203,870,134.39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2,699,470,371.38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2,626,993,837.87</w:t>
            </w:r>
          </w:p>
        </w:tc>
      </w:tr>
    </w:tbl>
    <w:p>
      <w:pPr>
        <w:pStyle w:val="Style28"/>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384" behindDoc="0" locked="0" layoutInCell="1" allowOverlap="1">
                <wp:simplePos x="0" y="0"/>
                <wp:positionH relativeFrom="page">
                  <wp:posOffset>680720</wp:posOffset>
                </wp:positionH>
                <wp:positionV relativeFrom="margin">
                  <wp:posOffset>2267585</wp:posOffset>
                </wp:positionV>
                <wp:extent cx="1054735" cy="149225"/>
                <wp:wrapTopAndBottom/>
                <wp:docPr id="212" name="Shape 21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法定代表人：李小龙</w:t>
                            </w:r>
                          </w:p>
                        </w:txbxContent>
                      </wps:txbx>
                      <wps:bodyPr wrap="none" lIns="0" tIns="0" rIns="0" bIns="0">
                        <a:noAutoFit/>
                      </wps:bodyPr>
                    </wps:wsp>
                  </a:graphicData>
                </a:graphic>
              </wp:anchor>
            </w:drawing>
          </mc:Choice>
          <mc:Fallback>
            <w:pict>
              <v:shape id="_x0000_s1238" type="#_x0000_t202" style="position:absolute;margin-left:53.600000000000001pt;margin-top:178.55000000000001pt;width:83.049999999999997pt;height:11.75pt;z-index:-125829369;mso-wrap-distance-left:9.pt;mso-wrap-distance-top:12.pt;mso-wrap-distance-right:405.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法定代表人：李小龙</w:t>
                      </w:r>
                    </w:p>
                  </w:txbxContent>
                </v:textbox>
                <w10:wrap type="topAndBottom" anchorx="page" anchory="margin"/>
              </v:shape>
            </w:pict>
          </mc:Fallback>
        </mc:AlternateContent>
      </w:r>
      <w:r>
        <mc:AlternateContent>
          <mc:Choice Requires="wps">
            <w:drawing>
              <wp:anchor distT="152400" distB="3175" distL="2290445" distR="2513330" simplePos="0" relativeHeight="125829386" behindDoc="0" locked="0" layoutInCell="1" allowOverlap="1">
                <wp:simplePos x="0" y="0"/>
                <wp:positionH relativeFrom="page">
                  <wp:posOffset>2856865</wp:posOffset>
                </wp:positionH>
                <wp:positionV relativeFrom="margin">
                  <wp:posOffset>2267585</wp:posOffset>
                </wp:positionV>
                <wp:extent cx="1508760" cy="146050"/>
                <wp:wrapTopAndBottom/>
                <wp:docPr id="214" name="Shape 214"/>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主管会计工作负责人：刘江涛</w:t>
                            </w:r>
                          </w:p>
                        </w:txbxContent>
                      </wps:txbx>
                      <wps:bodyPr wrap="none" lIns="0" tIns="0" rIns="0" bIns="0">
                        <a:noAutoFit/>
                      </wps:bodyPr>
                    </wps:wsp>
                  </a:graphicData>
                </a:graphic>
              </wp:anchor>
            </w:drawing>
          </mc:Choice>
          <mc:Fallback>
            <w:pict>
              <v:shape id="_x0000_s1240" type="#_x0000_t202" style="position:absolute;margin-left:224.95000000000002pt;margin-top:178.55000000000001pt;width:118.8pt;height:11.5pt;z-index:-125829367;mso-wrap-distance-left:180.34999999999999pt;mso-wrap-distance-top:12.pt;mso-wrap-distance-right:197.90000000000001pt;mso-wrap-distance-bottom:0.25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主管会计工作负责人：刘江涛</w:t>
                      </w:r>
                    </w:p>
                  </w:txbxContent>
                </v:textbox>
                <w10:wrap type="topAndBottom" anchorx="page" anchory="margin"/>
              </v:shape>
            </w:pict>
          </mc:Fallback>
        </mc:AlternateContent>
      </w:r>
      <w:r>
        <mc:AlternateContent>
          <mc:Choice Requires="wps">
            <w:drawing>
              <wp:anchor distT="152400" distB="0" distL="4911725" distR="114300" simplePos="0" relativeHeight="125829388" behindDoc="0" locked="0" layoutInCell="1" allowOverlap="1">
                <wp:simplePos x="0" y="0"/>
                <wp:positionH relativeFrom="page">
                  <wp:posOffset>5478145</wp:posOffset>
                </wp:positionH>
                <wp:positionV relativeFrom="margin">
                  <wp:posOffset>2267585</wp:posOffset>
                </wp:positionV>
                <wp:extent cx="1286510" cy="149225"/>
                <wp:wrapTopAndBottom/>
                <wp:docPr id="216" name="Shape 21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会计机构负责人：孟雪霞</w:t>
                            </w:r>
                          </w:p>
                        </w:txbxContent>
                      </wps:txbx>
                      <wps:bodyPr wrap="none" lIns="0" tIns="0" rIns="0" bIns="0">
                        <a:noAutoFit/>
                      </wps:bodyPr>
                    </wps:wsp>
                  </a:graphicData>
                </a:graphic>
              </wp:anchor>
            </w:drawing>
          </mc:Choice>
          <mc:Fallback>
            <w:pict>
              <v:shape id="_x0000_s1242" type="#_x0000_t202" style="position:absolute;margin-left:431.35000000000002pt;margin-top:178.55000000000001pt;width:101.3pt;height:11.75pt;z-index:-125829365;mso-wrap-distance-left:386.75pt;mso-wrap-distance-top:12.pt;mso-wrap-distance-right:9.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会计机构负责人：孟雪霞</w:t>
                      </w:r>
                    </w:p>
                  </w:txbxContent>
                </v:textbox>
                <w10:wrap type="topAndBottom" anchorx="page" anchory="margin"/>
              </v:shape>
            </w:pict>
          </mc:Fallback>
        </mc:AlternateContent>
      </w: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2</w:t>
      </w:r>
      <w:bookmarkEnd w:id="635"/>
      <w:r>
        <w:rPr>
          <w:color w:val="000000"/>
          <w:spacing w:val="0"/>
          <w:w w:val="100"/>
          <w:position w:val="0"/>
        </w:rPr>
        <w:t>、母公司资产负债表</w:t>
      </w:r>
      <w:bookmarkEnd w:id="633"/>
      <w:bookmarkEnd w:id="634"/>
      <w:bookmarkEnd w:id="63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733,587,015.04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836,472,168.12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10,130,584.02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22,177,871.23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901,386.56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653,682.85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2,701,636.61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468,430.69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274,060,264.89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156,440,423.93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4,141.52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4,141.52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75,060,900.64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206,000,000.00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1,096,445,929.28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1,222,216,718.34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140,527,220.60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117,167,158.50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876,412,208.06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822,227,870.44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26,755,869.53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28,156,013.20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2,409,379.66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2,532,529.49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431,581.35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523,722.70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1,046,536,259.20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970,607,294.33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2,142,982,188.48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2,192,824,012.67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2,291,820.48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4,067,210.26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1,230,280.82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2,890,907.45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2,260,353.43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4,247,741.16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1,873,148.83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1,346,536.63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303,006,873.54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311,446,131.76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310,662,477.10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323,998,527.26</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12,042,397.65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12,042,397.65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322,704,874.75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323,998,527.26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796,907,220.00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798,420,393.00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919,598,829.05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919,002,728.58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94,355,160.00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103,981,728.50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36,127,192.95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44,826,358.50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88,735,613.49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88,735,613.49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73,263,618.24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121,822,120.34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1,820,277,313.73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1,868,825,485.41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2,142,982,188.48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2,192,824,012.67</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3</w:t>
      </w:r>
      <w:bookmarkEnd w:id="639"/>
      <w:r>
        <w:rPr>
          <w:color w:val="000000"/>
          <w:spacing w:val="0"/>
          <w:w w:val="100"/>
          <w:position w:val="0"/>
        </w:rPr>
        <w:t>、合并利润表</w:t>
      </w:r>
      <w:bookmarkEnd w:id="637"/>
      <w:bookmarkEnd w:id="638"/>
      <w:bookmarkEnd w:id="64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835,675,220.99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716,361,757.32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835,675,220.99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716,361,757.32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1,156,579,995.82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651,074,568.37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303,460,762.57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265,134,627.87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4,416,068.95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6,628,679.10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181,959,655.90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136,407,227.66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310,213,669.09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213,872,389.54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-3,939,537.00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-2,900,348.64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360,469,376.31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31,931,992.84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83"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-148,909,020.00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93,069,391.97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307,846.17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3,082,957.42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-1,789,887.99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-376,744,402.86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65,595,035.12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18,440,233.55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3,966,473.97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282,253.12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11,680.29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16,039,450.79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2,106,162.11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14,472,831.99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787,599.40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-374,343,620.10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67,455,346.98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4,370,678.19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8,536,849.88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-378,714,298.29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58,918,497.10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-378,266,158.07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58,918,497.10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-448,140.22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六、其他综合收益的税后净额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-13,099,574.74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55,277,951.95</w:t>
            </w: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-13,099,574.74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55,277,951.95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-13,099,574.74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55,277,951.95</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-33,460,503.91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39,266,357.05</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6"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20,360,929.17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16,011,594.90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-391,813,873.03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114,196,449.05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-391,365,732.81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114,196,449.05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-448,140.22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79" w:line="1" w:lineRule="exact"/>
      </w:pPr>
    </w:p>
    <w:p>
      <w:pPr>
        <w:pStyle w:val="Style24"/>
        <w:keepNext w:val="0"/>
        <w:keepLines w:val="0"/>
        <w:widowControl w:val="0"/>
        <w:shd w:val="clear" w:color="auto" w:fill="auto"/>
        <w:tabs>
          <w:tab w:pos="3422" w:val="left"/>
          <w:tab w:pos="7541" w:val="left"/>
        </w:tabs>
        <w:bidi w:val="0"/>
        <w:spacing w:before="0" w:after="0" w:line="240" w:lineRule="auto"/>
        <w:ind w:left="0" w:right="0" w:firstLine="0"/>
        <w:jc w:val="center"/>
      </w:pPr>
      <w:r>
        <w:rPr>
          <w:color w:val="000000"/>
          <w:spacing w:val="0"/>
          <w:w w:val="100"/>
          <w:position w:val="0"/>
        </w:rPr>
        <w:t>法定代表人：李小龙</w:t>
        <w:tab/>
        <w:t>主管会计工作负责人：刘江涛</w:t>
        <w:tab/>
        <w:t>会计机构负责人：孟雪霞</w:t>
      </w:r>
      <w:r>
        <w:br w:type="page"/>
      </w:r>
    </w:p>
    <w:p>
      <w:pPr>
        <w:pStyle w:val="Style28"/>
        <w:keepNext/>
        <w:keepLines/>
        <w:widowControl w:val="0"/>
        <w:shd w:val="clear" w:color="auto" w:fill="auto"/>
        <w:bidi w:val="0"/>
        <w:spacing w:before="0" w:after="400" w:line="240" w:lineRule="auto"/>
        <w:ind w:left="0" w:right="0" w:firstLine="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4</w:t>
      </w:r>
      <w:bookmarkEnd w:id="643"/>
      <w:r>
        <w:rPr>
          <w:color w:val="000000"/>
          <w:spacing w:val="0"/>
          <w:w w:val="100"/>
          <w:position w:val="0"/>
        </w:rPr>
        <w:t>、母公司利润表</w:t>
      </w:r>
      <w:bookmarkEnd w:id="641"/>
      <w:bookmarkEnd w:id="642"/>
      <w:bookmarkEnd w:id="64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34,980,011.54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43,360,928.79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11,411,904.97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21,679,828.19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964,460.87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316,408.13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1,515,447.64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516,907.33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32,023,922.00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32,845,663.18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-6,388,474.03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-7,160,341.28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179,097,158.81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24,793,390.95</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166,674,361.69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161,972,436.78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433,908.70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-96,804.23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-16,970,047.03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132,341,509.07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357,289.41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295,814.04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69,455.69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50,176.00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23,240.63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-16,682,213.31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132,587,147.11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37,200.64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-16,682,213.31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132,549,946.47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-8,699,165.55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25,655,992.66</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-8,699,165.55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25,655,992.66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67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-8,699,165.55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25,655,992.66</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-25,381,378.86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158,205,939.13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8"/>
        <w:keepNext/>
        <w:keepLines/>
        <w:widowControl w:val="0"/>
        <w:shd w:val="clear" w:color="auto" w:fill="auto"/>
        <w:bidi w:val="0"/>
        <w:spacing w:before="0" w:after="380" w:line="240" w:lineRule="auto"/>
        <w:ind w:left="0" w:right="0" w:firstLine="0"/>
        <w:jc w:val="left"/>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5</w:t>
      </w:r>
      <w:bookmarkEnd w:id="647"/>
      <w:r>
        <w:rPr>
          <w:color w:val="000000"/>
          <w:spacing w:val="0"/>
          <w:w w:val="100"/>
          <w:position w:val="0"/>
        </w:rPr>
        <w:t>、合并现金流量表</w:t>
      </w:r>
      <w:bookmarkEnd w:id="645"/>
      <w:bookmarkEnd w:id="646"/>
      <w:bookmarkEnd w:id="64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830,948,846.97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740,750,800.37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4,024,001.99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2,364,984.71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26,792,878.98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32,193,618.70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861,765,727.94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775,309,403.78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265,842,290.77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253,161,952.31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331,032,863.07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235,925,733.89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26,638,825.43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30,696,434.80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137,771,227.86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126,030,642.56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761,285,207.13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645,814,763.56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100,480,520.81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129,494,640.22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27,598,732.20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5,078,485.64</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330,934.95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27,631.95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242,620,000.00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34,500,000.00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270,549,667.15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43,606,117.59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57,292,345.46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44,629,327.94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62,068,263.48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91,831,914.19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4,755,586.63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155,745,002.93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206,000,000.00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199,116,195.57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498,206,245.06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71,433,471.58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-454,600,127.47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864,600,238.40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其中：子公司吸收少数股东投资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864,600,238.40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31,869,070.85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86,802,980.84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6,382,872.07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4,079,460.91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38,251,942.92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90,882,441.75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-38,251,942.92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773,717,796.65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6,728,484.50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2,181,007.83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140,390,533.97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450,793,317.23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960,544,108.70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509,750,791.47</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1,100,934,642.67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960,544,108.70</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6</w:t>
      </w:r>
      <w:bookmarkEnd w:id="651"/>
      <w:r>
        <w:rPr>
          <w:color w:val="000000"/>
          <w:spacing w:val="0"/>
          <w:w w:val="100"/>
          <w:position w:val="0"/>
        </w:rPr>
        <w:t>、母公司现金流量表</w:t>
      </w:r>
      <w:bookmarkEnd w:id="649"/>
      <w:bookmarkEnd w:id="650"/>
      <w:bookmarkEnd w:id="65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47,326,206.59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26,156,432.17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262,781,709.10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370,505,026.45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310,107,915.69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396,661,458.62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11,555,316.95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22,555,824.46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27,373,959.09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26,847,760.41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2,802,979.61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1,080,905.15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354,872,223.94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374,118,293.47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396,604,479.59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424,602,783.49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-86,496,563.90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-27,941,324.87</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167,407,925.74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165,049,992.49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206,000,000.00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34,500,000.00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373,408,000.74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203,549,992.49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1,435,917.00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1,537,524.82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45,741,830.00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191,775,000.00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229,366,900.00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38,682,127.33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206,000,000.00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351,544,647.00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437,994,652.15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21,863,353.74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-234,444,659.66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864,600,238.40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864,600,238.40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31,869,070.85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86,802,980.84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6,382,872.07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4,079,460.91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38,251,942.92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90,882,441.75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-38,251,942.92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773,717,796.65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-102,885,153.08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511,331,812.12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836,472,168.12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325,140,356.00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733,587,015.04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836,472,168.12</w:t>
            </w:r>
          </w:p>
        </w:tc>
      </w:tr>
    </w:tbl>
    <w:p>
      <w:pPr>
        <w:sectPr>
          <w:footnotePr>
            <w:pos w:val="pageBottom"/>
            <w:numFmt w:val="decimal"/>
            <w:numRestart w:val="continuous"/>
          </w:footnotePr>
          <w:pgSz w:w="11900" w:h="16840"/>
          <w:pgMar w:top="1441" w:right="1146" w:bottom="1455" w:left="1068" w:header="0" w:footer="3" w:gutter="0"/>
          <w:cols w:space="720"/>
          <w:noEndnote/>
          <w:rtlGutter w:val="0"/>
          <w:docGrid w:linePitch="360"/>
        </w:sectPr>
      </w:pPr>
    </w:p>
    <w:p>
      <w:pPr>
        <w:pStyle w:val="Style28"/>
        <w:keepNext/>
        <w:keepLines/>
        <w:widowControl w:val="0"/>
        <w:shd w:val="clear" w:color="auto" w:fill="auto"/>
        <w:bidi w:val="0"/>
        <w:spacing w:before="260" w:after="220" w:line="240" w:lineRule="auto"/>
        <w:ind w:left="0" w:right="0" w:firstLine="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7</w:t>
      </w:r>
      <w:bookmarkEnd w:id="655"/>
      <w:r>
        <w:rPr>
          <w:color w:val="000000"/>
          <w:spacing w:val="0"/>
          <w:w w:val="100"/>
          <w:position w:val="0"/>
        </w:rPr>
        <w:t>、合并所有者权益变动表</w:t>
      </w:r>
      <w:bookmarkEnd w:id="653"/>
      <w:bookmarkEnd w:id="654"/>
      <w:bookmarkEnd w:id="656"/>
    </w:p>
    <w:p>
      <w:pPr>
        <w:pStyle w:val="Style22"/>
        <w:keepNext w:val="0"/>
        <w:keepLines w:val="0"/>
        <w:widowControl w:val="0"/>
        <w:shd w:val="clear" w:color="auto" w:fill="auto"/>
        <w:tabs>
          <w:tab w:pos="13306" w:val="left"/>
        </w:tabs>
        <w:bidi w:val="0"/>
        <w:spacing w:before="0" w:after="0" w:line="240" w:lineRule="auto"/>
        <w:ind w:left="0" w:right="0" w:firstLine="0"/>
        <w:jc w:val="left"/>
      </w:pPr>
      <w:r>
        <w:rPr>
          <w:color w:val="000000"/>
          <w:spacing w:val="0"/>
          <w:w w:val="100"/>
          <w:position w:val="0"/>
        </w:rPr>
        <w:t>本期金额</w:t>
        <w:tab/>
        <w:t>单位:元</w:t>
      </w:r>
    </w:p>
    <w:tbl>
      <w:tblPr>
        <w:tblOverlap w:val="never"/>
        <w:jc w:val="center"/>
        <w:tblLayout w:type="fixed"/>
      </w:tblPr>
      <w:tblGrid>
        <w:gridCol w:w="2842"/>
        <w:gridCol w:w="1181"/>
        <w:gridCol w:w="422"/>
        <w:gridCol w:w="418"/>
        <w:gridCol w:w="331"/>
        <w:gridCol w:w="1181"/>
        <w:gridCol w:w="1181"/>
        <w:gridCol w:w="1152"/>
        <w:gridCol w:w="509"/>
        <w:gridCol w:w="1090"/>
        <w:gridCol w:w="696"/>
        <w:gridCol w:w="1243"/>
        <w:gridCol w:w="1114"/>
        <w:gridCol w:w="13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少数股东权</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798,420,393.00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895,932,604.13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103,981,728.50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78,212,843.02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88,735,613.49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446,550,409.25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2,203,870,134.39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798,420,393.00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895,932,604.13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103,981,728.50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78,212,843.02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88,735,613.49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446,550,409.25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2,203,870,134.39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-1,513,173.00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1,986,221.04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-9,626,568.50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-13,099,574.74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-410,142,446.86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99,212,015.74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-313,930,389.32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-13,099,574.74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-378,266,158.07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-448,140.22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-391,813,873.03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-1,513,173.00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596,100.47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-9,093,488.50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99,660,155.96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107,836,571.93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-1,513,173.00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-3,969,699.07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-9,093,488.50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99,660,155.96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103,270,772.39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4,565,799.54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4,565,799.54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-533,080.00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-31,876,288.79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-31,343,208.79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-533,080.00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-31,876,288.79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-31,343,208.79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1,390,120.57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1,390,120.57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796,907,220.00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897,918,825.17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94,355,160.00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65,113,268.28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88,735,613.49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36,407,962.39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99,212,015.74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1,889,939,745.07</w:t>
            </w:r>
          </w:p>
        </w:tc>
      </w:tr>
    </w:tbl>
    <w:p>
      <w:pPr>
        <w:widowControl w:val="0"/>
        <w:spacing w:line="1" w:lineRule="exact"/>
      </w:pPr>
      <w:r>
        <w:br w:type="page"/>
      </w:r>
    </w:p>
    <w:tbl>
      <w:tblPr>
        <w:tblOverlap w:val="never"/>
        <w:jc w:val="left"/>
        <w:tblLayout w:type="fixed"/>
      </w:tblPr>
      <w:tblGrid>
        <w:gridCol w:w="2563"/>
        <w:gridCol w:w="1181"/>
        <w:gridCol w:w="418"/>
        <w:gridCol w:w="422"/>
        <w:gridCol w:w="326"/>
        <w:gridCol w:w="1234"/>
        <w:gridCol w:w="1181"/>
        <w:gridCol w:w="1114"/>
        <w:gridCol w:w="514"/>
        <w:gridCol w:w="1090"/>
        <w:gridCol w:w="696"/>
        <w:gridCol w:w="1243"/>
        <w:gridCol w:w="696"/>
        <w:gridCol w:w="1325"/>
      </w:tblGrid>
      <w:tr>
        <w:trPr>
          <w:trHeight w:val="408" w:hRule="exact"/>
        </w:trPr>
        <w:tc>
          <w:tcPr>
            <w:vMerge w:val="restart"/>
            <w:tcBorders>
              <w:top w:val="single" w:sz="4"/>
              <w:left w:val="single" w:sz="4"/>
            </w:tcBorders>
            <w:shd w:val="clear" w:color="auto" w:fill="D3D3D3"/>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framePr w:w="14002" w:h="8990" w:hSpace="10" w:vSpace="302" w:wrap="notBeside" w:vAnchor="text" w:hAnchor="text" w:x="352" w:y="303"/>
            </w:pPr>
          </w:p>
        </w:tc>
        <w:tc>
          <w:tcPr>
            <w:gridSpan w:val="11"/>
            <w:tcBorders>
              <w:top w:val="single" w:sz="4"/>
              <w:left w:val="single" w:sz="4"/>
            </w:tcBorders>
            <w:shd w:val="clear" w:color="auto" w:fill="D3D3D3"/>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398" w:hRule="exact"/>
        </w:trPr>
        <w:tc>
          <w:tcPr>
            <w:vMerge/>
            <w:tcBorders>
              <w:left w:val="single" w:sz="4"/>
            </w:tcBorders>
            <w:shd w:val="clear" w:color="auto" w:fill="D3D3D3"/>
            <w:vAlign w:val="center"/>
          </w:tcPr>
          <w:p>
            <w:pPr>
              <w:framePr w:w="14002" w:h="8990" w:hSpace="10" w:vSpace="302" w:wrap="notBeside" w:vAnchor="text" w:hAnchor="text" w:x="352" w:y="303"/>
            </w:pPr>
          </w:p>
        </w:tc>
        <w:tc>
          <w:tcPr>
            <w:vMerge w:val="restart"/>
            <w:tcBorders>
              <w:top w:val="single" w:sz="4"/>
              <w:left w:val="single" w:sz="4"/>
            </w:tcBorders>
            <w:shd w:val="clear" w:color="auto" w:fill="D3D3D3"/>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24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6"/>
              <w:keepNext w:val="0"/>
              <w:keepLines w:val="0"/>
              <w:framePr w:w="14002" w:h="8990" w:hSpace="10" w:vSpace="302" w:wrap="notBeside" w:vAnchor="text" w:hAnchor="text" w:x="352" w:y="303"/>
              <w:widowControl w:val="0"/>
              <w:shd w:val="clear" w:color="auto" w:fill="auto"/>
              <w:bidi w:val="0"/>
              <w:spacing w:before="0" w:after="100" w:line="240" w:lineRule="auto"/>
              <w:ind w:left="0" w:right="0" w:firstLine="0"/>
              <w:jc w:val="center"/>
            </w:pPr>
            <w:r>
              <w:rPr>
                <w:color w:val="000000"/>
                <w:spacing w:val="0"/>
                <w:w w:val="100"/>
                <w:position w:val="0"/>
              </w:rPr>
              <w:t>其他综合收</w:t>
            </w:r>
          </w:p>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160" w:firstLine="0"/>
              <w:jc w:val="right"/>
            </w:pPr>
            <w:r>
              <w:rPr>
                <w:color w:val="000000"/>
                <w:spacing w:val="0"/>
                <w:w w:val="100"/>
                <w:position w:val="0"/>
              </w:rPr>
              <w:t>未分配利润</w:t>
            </w:r>
          </w:p>
        </w:tc>
        <w:tc>
          <w:tcPr>
            <w:vMerge/>
            <w:tcBorders>
              <w:left w:val="single" w:sz="4"/>
            </w:tcBorders>
            <w:shd w:val="clear" w:color="auto" w:fill="D3D3D3"/>
            <w:vAlign w:val="center"/>
          </w:tcPr>
          <w:p>
            <w:pPr>
              <w:framePr w:w="14002" w:h="8990" w:hSpace="10" w:vSpace="302" w:wrap="notBeside" w:vAnchor="text" w:hAnchor="text" w:x="352" w:y="303"/>
            </w:pPr>
          </w:p>
        </w:tc>
        <w:tc>
          <w:tcPr>
            <w:vMerge/>
            <w:tcBorders>
              <w:left w:val="single" w:sz="4"/>
              <w:right w:val="single" w:sz="4"/>
            </w:tcBorders>
            <w:shd w:val="clear" w:color="auto" w:fill="D3D3D3"/>
            <w:vAlign w:val="center"/>
          </w:tcPr>
          <w:p>
            <w:pPr>
              <w:framePr w:w="14002" w:h="8990" w:hSpace="10" w:vSpace="302" w:wrap="notBeside" w:vAnchor="text" w:hAnchor="text" w:x="352" w:y="303"/>
            </w:pPr>
          </w:p>
        </w:tc>
      </w:tr>
      <w:tr>
        <w:trPr>
          <w:trHeight w:val="715" w:hRule="exact"/>
        </w:trPr>
        <w:tc>
          <w:tcPr>
            <w:vMerge/>
            <w:tcBorders>
              <w:left w:val="single" w:sz="4"/>
            </w:tcBorders>
            <w:shd w:val="clear" w:color="auto" w:fill="D3D3D3"/>
            <w:vAlign w:val="center"/>
          </w:tcPr>
          <w:p>
            <w:pPr>
              <w:framePr w:w="14002" w:h="8990" w:hSpace="10" w:vSpace="302" w:wrap="notBeside" w:vAnchor="text" w:hAnchor="text" w:x="352" w:y="303"/>
            </w:pPr>
          </w:p>
        </w:tc>
        <w:tc>
          <w:tcPr>
            <w:vMerge/>
            <w:tcBorders>
              <w:left w:val="single" w:sz="4"/>
            </w:tcBorders>
            <w:shd w:val="clear" w:color="auto" w:fill="D3D3D3"/>
            <w:vAlign w:val="center"/>
          </w:tcPr>
          <w:p>
            <w:pPr>
              <w:framePr w:w="14002" w:h="8990" w:hSpace="10" w:vSpace="302" w:wrap="notBeside" w:vAnchor="text" w:hAnchor="text" w:x="352" w:y="303"/>
            </w:pPr>
          </w:p>
        </w:tc>
        <w:tc>
          <w:tcPr>
            <w:tcBorders>
              <w:top w:val="single" w:sz="4"/>
              <w:left w:val="single" w:sz="4"/>
            </w:tcBorders>
            <w:shd w:val="clear" w:color="auto" w:fill="D3D3D3"/>
            <w:vAlign w:val="center"/>
          </w:tcPr>
          <w:p>
            <w:pPr>
              <w:pStyle w:val="Style6"/>
              <w:keepNext w:val="0"/>
              <w:keepLines w:val="0"/>
              <w:framePr w:w="14002" w:h="8990" w:hSpace="10" w:vSpace="302" w:wrap="notBeside" w:vAnchor="text" w:hAnchor="text" w:x="352" w:y="303"/>
              <w:widowControl w:val="0"/>
              <w:shd w:val="clear" w:color="auto" w:fill="auto"/>
              <w:bidi w:val="0"/>
              <w:spacing w:before="0" w:after="100" w:line="240" w:lineRule="auto"/>
              <w:ind w:left="0" w:right="0" w:firstLine="0"/>
              <w:jc w:val="left"/>
            </w:pPr>
            <w:r>
              <w:rPr>
                <w:color w:val="000000"/>
                <w:spacing w:val="0"/>
                <w:w w:val="100"/>
                <w:position w:val="0"/>
              </w:rPr>
              <w:t>优先</w:t>
            </w:r>
          </w:p>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framePr w:w="14002" w:h="8990" w:hSpace="10" w:vSpace="302" w:wrap="notBeside" w:vAnchor="text" w:hAnchor="text" w:x="352" w:y="303"/>
            </w:pPr>
          </w:p>
        </w:tc>
        <w:tc>
          <w:tcPr>
            <w:vMerge/>
            <w:tcBorders>
              <w:left w:val="single" w:sz="4"/>
            </w:tcBorders>
            <w:shd w:val="clear" w:color="auto" w:fill="D3D3D3"/>
            <w:vAlign w:val="center"/>
          </w:tcPr>
          <w:p>
            <w:pPr>
              <w:framePr w:w="14002" w:h="8990" w:hSpace="10" w:vSpace="302" w:wrap="notBeside" w:vAnchor="text" w:hAnchor="text" w:x="352" w:y="303"/>
            </w:pPr>
          </w:p>
        </w:tc>
        <w:tc>
          <w:tcPr>
            <w:vMerge/>
            <w:tcBorders>
              <w:left w:val="single" w:sz="4"/>
            </w:tcBorders>
            <w:shd w:val="clear" w:color="auto" w:fill="D3D3D3"/>
            <w:vAlign w:val="center"/>
          </w:tcPr>
          <w:p>
            <w:pPr>
              <w:framePr w:w="14002" w:h="8990" w:hSpace="10" w:vSpace="302" w:wrap="notBeside" w:vAnchor="text" w:hAnchor="text" w:x="352" w:y="303"/>
            </w:pPr>
          </w:p>
        </w:tc>
        <w:tc>
          <w:tcPr>
            <w:vMerge/>
            <w:tcBorders>
              <w:left w:val="single" w:sz="4"/>
            </w:tcBorders>
            <w:shd w:val="clear" w:color="auto" w:fill="D3D3D3"/>
            <w:vAlign w:val="center"/>
          </w:tcPr>
          <w:p>
            <w:pPr>
              <w:framePr w:w="14002" w:h="8990" w:hSpace="10" w:vSpace="302" w:wrap="notBeside" w:vAnchor="text" w:hAnchor="text" w:x="352" w:y="303"/>
            </w:pPr>
          </w:p>
        </w:tc>
        <w:tc>
          <w:tcPr>
            <w:vMerge/>
            <w:tcBorders>
              <w:left w:val="single" w:sz="4"/>
            </w:tcBorders>
            <w:shd w:val="clear" w:color="auto" w:fill="D3D3D3"/>
            <w:vAlign w:val="center"/>
          </w:tcPr>
          <w:p>
            <w:pPr>
              <w:framePr w:w="14002" w:h="8990" w:hSpace="10" w:vSpace="302" w:wrap="notBeside" w:vAnchor="text" w:hAnchor="text" w:x="352" w:y="303"/>
            </w:pPr>
          </w:p>
        </w:tc>
        <w:tc>
          <w:tcPr>
            <w:vMerge/>
            <w:tcBorders>
              <w:left w:val="single" w:sz="4"/>
            </w:tcBorders>
            <w:shd w:val="clear" w:color="auto" w:fill="D3D3D3"/>
            <w:vAlign w:val="center"/>
          </w:tcPr>
          <w:p>
            <w:pPr>
              <w:framePr w:w="14002" w:h="8990" w:hSpace="10" w:vSpace="302" w:wrap="notBeside" w:vAnchor="text" w:hAnchor="text" w:x="352" w:y="303"/>
            </w:pPr>
          </w:p>
        </w:tc>
        <w:tc>
          <w:tcPr>
            <w:vMerge/>
            <w:tcBorders>
              <w:left w:val="single" w:sz="4"/>
            </w:tcBorders>
            <w:shd w:val="clear" w:color="auto" w:fill="D3D3D3"/>
            <w:vAlign w:val="center"/>
          </w:tcPr>
          <w:p>
            <w:pPr>
              <w:framePr w:w="14002" w:h="8990" w:hSpace="10" w:vSpace="302" w:wrap="notBeside" w:vAnchor="text" w:hAnchor="text" w:x="352" w:y="303"/>
            </w:pPr>
          </w:p>
        </w:tc>
        <w:tc>
          <w:tcPr>
            <w:vMerge/>
            <w:tcBorders>
              <w:left w:val="single" w:sz="4"/>
            </w:tcBorders>
            <w:shd w:val="clear" w:color="auto" w:fill="D3D3D3"/>
            <w:vAlign w:val="center"/>
          </w:tcPr>
          <w:p>
            <w:pPr>
              <w:framePr w:w="14002" w:h="8990" w:hSpace="10" w:vSpace="302" w:wrap="notBeside" w:vAnchor="text" w:hAnchor="text" w:x="352" w:y="303"/>
            </w:pPr>
          </w:p>
        </w:tc>
        <w:tc>
          <w:tcPr>
            <w:vMerge/>
            <w:tcBorders>
              <w:left w:val="single" w:sz="4"/>
              <w:right w:val="single" w:sz="4"/>
            </w:tcBorders>
            <w:shd w:val="clear" w:color="auto" w:fill="D3D3D3"/>
            <w:vAlign w:val="center"/>
          </w:tcPr>
          <w:p>
            <w:pPr>
              <w:framePr w:w="14002" w:h="8990" w:hSpace="10" w:vSpace="302" w:wrap="notBeside" w:vAnchor="text" w:hAnchor="text" w:x="352" w:y="303"/>
            </w:pPr>
          </w:p>
        </w:tc>
      </w:tr>
      <w:tr>
        <w:trPr>
          <w:trHeight w:val="403" w:hRule="exact"/>
        </w:trPr>
        <w:tc>
          <w:tcPr>
            <w:tcBorders>
              <w:top w:val="single" w:sz="4"/>
              <w:left w:val="single" w:sz="4"/>
            </w:tcBorders>
            <w:shd w:val="clear" w:color="auto" w:fill="D3D3D3"/>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482,493,802.00</w:t>
            </w: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349,887,655.89</w:t>
            </w:r>
          </w:p>
        </w:tc>
        <w:tc>
          <w:tcPr>
            <w:tcBorders>
              <w:top w:val="single" w:sz="4"/>
              <w:left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255,020.00</w:t>
            </w:r>
          </w:p>
        </w:tc>
        <w:tc>
          <w:tcPr>
            <w:tcBorders>
              <w:top w:val="single" w:sz="4"/>
              <w:left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22,934,891.07</w:t>
            </w: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75,480,618.84</w:t>
            </w: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487,689,887.64</w:t>
            </w: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1,418,231,835.44</w:t>
            </w:r>
          </w:p>
        </w:tc>
      </w:tr>
      <w:tr>
        <w:trPr>
          <w:trHeight w:val="403" w:hRule="exact"/>
        </w:trPr>
        <w:tc>
          <w:tcPr>
            <w:tcBorders>
              <w:top w:val="single" w:sz="4"/>
              <w:left w:val="single" w:sz="4"/>
            </w:tcBorders>
            <w:shd w:val="clear" w:color="auto" w:fill="D3D3D3"/>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right w:val="single" w:sz="4"/>
            </w:tcBorders>
            <w:shd w:val="clear" w:color="auto" w:fill="FFFFFF"/>
            <w:vAlign w:val="top"/>
          </w:tcPr>
          <w:p>
            <w:pPr>
              <w:framePr w:w="14002" w:h="8990" w:hSpace="10" w:vSpace="302" w:wrap="notBeside" w:vAnchor="text" w:hAnchor="text" w:x="352" w:y="303"/>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482,493,802.00</w:t>
            </w: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349,887,655.89</w:t>
            </w:r>
          </w:p>
        </w:tc>
        <w:tc>
          <w:tcPr>
            <w:tcBorders>
              <w:top w:val="single" w:sz="4"/>
              <w:left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255,020.00</w:t>
            </w:r>
          </w:p>
        </w:tc>
        <w:tc>
          <w:tcPr>
            <w:tcBorders>
              <w:top w:val="single" w:sz="4"/>
              <w:left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22,934,891.07</w:t>
            </w: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75,480,618.84</w:t>
            </w: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487,689,887.64</w:t>
            </w: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1,418,231,835.44</w:t>
            </w:r>
          </w:p>
        </w:tc>
      </w:tr>
      <w:tr>
        <w:trPr>
          <w:trHeight w:val="715" w:hRule="exact"/>
        </w:trPr>
        <w:tc>
          <w:tcPr>
            <w:tcBorders>
              <w:top w:val="single" w:sz="4"/>
              <w:left w:val="single" w:sz="4"/>
            </w:tcBorders>
            <w:shd w:val="clear" w:color="auto" w:fill="D3D3D3"/>
            <w:vAlign w:val="center"/>
          </w:tcPr>
          <w:p>
            <w:pPr>
              <w:pStyle w:val="Style6"/>
              <w:keepNext w:val="0"/>
              <w:keepLines w:val="0"/>
              <w:framePr w:w="14002" w:h="8990" w:hSpace="10" w:vSpace="302" w:wrap="notBeside" w:vAnchor="text" w:hAnchor="text" w:x="352" w:y="303"/>
              <w:widowControl w:val="0"/>
              <w:shd w:val="clear" w:color="auto" w:fill="auto"/>
              <w:bidi w:val="0"/>
              <w:spacing w:before="0" w:after="100" w:line="240" w:lineRule="auto"/>
              <w:ind w:left="0" w:right="0" w:firstLine="0"/>
              <w:jc w:val="left"/>
            </w:pPr>
            <w:r>
              <w:rPr>
                <w:color w:val="000000"/>
                <w:spacing w:val="0"/>
                <w:w w:val="100"/>
                <w:position w:val="0"/>
              </w:rPr>
              <w:t>三、本期增减变动金额（减少以</w:t>
            </w:r>
          </w:p>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315,926,591.00</w:t>
            </w: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546,044,948.24</w:t>
            </w:r>
          </w:p>
        </w:tc>
        <w:tc>
          <w:tcPr>
            <w:tcBorders>
              <w:top w:val="single" w:sz="4"/>
              <w:left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103,726,708.50</w:t>
            </w:r>
          </w:p>
        </w:tc>
        <w:tc>
          <w:tcPr>
            <w:tcBorders>
              <w:top w:val="single" w:sz="4"/>
              <w:left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55,277,951.95</w:t>
            </w: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13,254,994.65</w:t>
            </w: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-41,139,478.39</w:t>
            </w: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785,638,298.95</w:t>
            </w:r>
          </w:p>
        </w:tc>
      </w:tr>
      <w:tr>
        <w:trPr>
          <w:trHeight w:val="403" w:hRule="exact"/>
        </w:trPr>
        <w:tc>
          <w:tcPr>
            <w:tcBorders>
              <w:top w:val="single" w:sz="4"/>
              <w:left w:val="single" w:sz="4"/>
            </w:tcBorders>
            <w:shd w:val="clear" w:color="auto" w:fill="D3D3D3"/>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55,277,951.95</w:t>
            </w: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58,918,497.10</w:t>
            </w: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114,196,449.05</w:t>
            </w:r>
          </w:p>
        </w:tc>
      </w:tr>
      <w:tr>
        <w:trPr>
          <w:trHeight w:val="403" w:hRule="exact"/>
        </w:trPr>
        <w:tc>
          <w:tcPr>
            <w:tcBorders>
              <w:top w:val="single" w:sz="4"/>
              <w:left w:val="single" w:sz="4"/>
            </w:tcBorders>
            <w:shd w:val="clear" w:color="auto" w:fill="D3D3D3"/>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74,807,200.00</w:t>
            </w: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787,164,339.24</w:t>
            </w:r>
          </w:p>
        </w:tc>
        <w:tc>
          <w:tcPr>
            <w:tcBorders>
              <w:top w:val="single" w:sz="4"/>
              <w:left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95,345,220.00</w:t>
            </w: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766,626,319.24</w:t>
            </w:r>
          </w:p>
        </w:tc>
      </w:tr>
      <w:tr>
        <w:trPr>
          <w:trHeight w:val="398" w:hRule="exact"/>
        </w:trPr>
        <w:tc>
          <w:tcPr>
            <w:tcBorders>
              <w:top w:val="single" w:sz="4"/>
              <w:left w:val="single" w:sz="4"/>
            </w:tcBorders>
            <w:shd w:val="clear" w:color="auto" w:fill="D3D3D3"/>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74,807,200.00</w:t>
            </w: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785,771,140.26</w:t>
            </w:r>
          </w:p>
        </w:tc>
        <w:tc>
          <w:tcPr>
            <w:tcBorders>
              <w:top w:val="single" w:sz="4"/>
              <w:left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95,345,220.00</w:t>
            </w: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765,233,120.26</w:t>
            </w:r>
          </w:p>
        </w:tc>
      </w:tr>
      <w:tr>
        <w:trPr>
          <w:trHeight w:val="715" w:hRule="exact"/>
        </w:trPr>
        <w:tc>
          <w:tcPr>
            <w:tcBorders>
              <w:top w:val="single" w:sz="4"/>
              <w:left w:val="single" w:sz="4"/>
            </w:tcBorders>
            <w:shd w:val="clear" w:color="auto" w:fill="D3D3D3"/>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1,393,198.98</w:t>
            </w: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1,393,198.98</w:t>
            </w:r>
          </w:p>
        </w:tc>
      </w:tr>
      <w:tr>
        <w:trPr>
          <w:trHeight w:val="403" w:hRule="exact"/>
        </w:trPr>
        <w:tc>
          <w:tcPr>
            <w:tcBorders>
              <w:top w:val="single" w:sz="4"/>
              <w:left w:val="single" w:sz="4"/>
            </w:tcBorders>
            <w:shd w:val="clear" w:color="auto" w:fill="D3D3D3"/>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13,254,994.65</w:t>
            </w: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-100,057,975.49</w:t>
            </w: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-86,802,980.84</w:t>
            </w:r>
          </w:p>
        </w:tc>
      </w:tr>
      <w:tr>
        <w:trPr>
          <w:trHeight w:val="403" w:hRule="exact"/>
        </w:trPr>
        <w:tc>
          <w:tcPr>
            <w:tcBorders>
              <w:top w:val="single" w:sz="4"/>
              <w:left w:val="single" w:sz="4"/>
            </w:tcBorders>
            <w:shd w:val="clear" w:color="auto" w:fill="D3D3D3"/>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13,254,994.65</w:t>
            </w: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-13,254,994.65</w:t>
            </w: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right w:val="single" w:sz="4"/>
            </w:tcBorders>
            <w:shd w:val="clear" w:color="auto" w:fill="FFFFFF"/>
            <w:vAlign w:val="top"/>
          </w:tcPr>
          <w:p>
            <w:pPr>
              <w:framePr w:w="14002" w:h="8990" w:hSpace="10" w:vSpace="302" w:wrap="notBeside" w:vAnchor="text" w:hAnchor="text" w:x="352" w:y="303"/>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-86,802,980.84</w:t>
            </w: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-86,802,980.84</w:t>
            </w:r>
          </w:p>
        </w:tc>
      </w:tr>
      <w:tr>
        <w:trPr>
          <w:trHeight w:val="398" w:hRule="exact"/>
        </w:trPr>
        <w:tc>
          <w:tcPr>
            <w:tcBorders>
              <w:top w:val="single" w:sz="4"/>
              <w:left w:val="single" w:sz="4"/>
            </w:tcBorders>
            <w:shd w:val="clear" w:color="auto" w:fill="D3D3D3"/>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241,119,391.00</w:t>
            </w: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-241,119,391.00</w:t>
            </w: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right w:val="single" w:sz="4"/>
            </w:tcBorders>
            <w:shd w:val="clear" w:color="auto" w:fill="FFFFFF"/>
            <w:vAlign w:val="top"/>
          </w:tcPr>
          <w:p>
            <w:pPr>
              <w:framePr w:w="14002" w:h="8990" w:hSpace="10" w:vSpace="302" w:wrap="notBeside" w:vAnchor="text" w:hAnchor="text" w:x="352" w:y="303"/>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241,119,391.00</w:t>
            </w: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-241,119,391.00</w:t>
            </w: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right w:val="single" w:sz="4"/>
            </w:tcBorders>
            <w:shd w:val="clear" w:color="auto" w:fill="FFFFFF"/>
            <w:vAlign w:val="top"/>
          </w:tcPr>
          <w:p>
            <w:pPr>
              <w:framePr w:w="14002" w:h="8990" w:hSpace="10" w:vSpace="302" w:wrap="notBeside" w:vAnchor="text" w:hAnchor="text" w:x="352" w:y="303"/>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right w:val="single" w:sz="4"/>
            </w:tcBorders>
            <w:shd w:val="clear" w:color="auto" w:fill="FFFFFF"/>
            <w:vAlign w:val="top"/>
          </w:tcPr>
          <w:p>
            <w:pPr>
              <w:framePr w:w="14002" w:h="8990" w:hSpace="10" w:vSpace="302" w:wrap="notBeside" w:vAnchor="text" w:hAnchor="text" w:x="352" w:y="303"/>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8,381,488.50</w:t>
            </w: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-8,381,488.50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798,420,393.00</w:t>
            </w:r>
          </w:p>
        </w:tc>
        <w:tc>
          <w:tcPr>
            <w:tcBorders>
              <w:top w:val="single" w:sz="4"/>
              <w:left w:val="single" w:sz="4"/>
              <w:bottom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bottom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bottom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895,932,604.13</w:t>
            </w:r>
          </w:p>
        </w:tc>
        <w:tc>
          <w:tcPr>
            <w:tcBorders>
              <w:top w:val="single" w:sz="4"/>
              <w:left w:val="single" w:sz="4"/>
              <w:bottom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103,981,728.50</w:t>
            </w:r>
          </w:p>
        </w:tc>
        <w:tc>
          <w:tcPr>
            <w:tcBorders>
              <w:top w:val="single" w:sz="4"/>
              <w:left w:val="single" w:sz="4"/>
              <w:bottom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78,212,843.02</w:t>
            </w:r>
          </w:p>
        </w:tc>
        <w:tc>
          <w:tcPr>
            <w:tcBorders>
              <w:top w:val="single" w:sz="4"/>
              <w:left w:val="single" w:sz="4"/>
              <w:bottom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88,735,613.49</w:t>
            </w:r>
          </w:p>
        </w:tc>
        <w:tc>
          <w:tcPr>
            <w:tcBorders>
              <w:top w:val="single" w:sz="4"/>
              <w:left w:val="single" w:sz="4"/>
              <w:bottom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446,550,409.25</w:t>
            </w:r>
          </w:p>
        </w:tc>
        <w:tc>
          <w:tcPr>
            <w:tcBorders>
              <w:top w:val="single" w:sz="4"/>
              <w:left w:val="single" w:sz="4"/>
              <w:bottom w:val="single" w:sz="4"/>
            </w:tcBorders>
            <w:shd w:val="clear" w:color="auto" w:fill="FFFFFF"/>
            <w:vAlign w:val="top"/>
          </w:tcPr>
          <w:p>
            <w:pPr>
              <w:framePr w:w="14002" w:h="8990" w:hSpace="10" w:vSpace="302" w:wrap="notBeside" w:vAnchor="text" w:hAnchor="text" w:x="352" w:y="303"/>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framePr w:w="14002" w:h="899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2,203,870,134.39</w:t>
            </w:r>
          </w:p>
        </w:tc>
      </w:tr>
    </w:tbl>
    <w:p>
      <w:pPr>
        <w:pStyle w:val="Style22"/>
        <w:keepNext w:val="0"/>
        <w:keepLines w:val="0"/>
        <w:framePr w:w="758" w:h="235" w:hSpace="341" w:wrap="notBeside" w:vAnchor="text" w:hAnchor="text" w:x="342" w:y="1"/>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line="1" w:lineRule="exact"/>
      </w:pPr>
      <w:r>
        <mc:AlternateContent>
          <mc:Choice Requires="wps">
            <w:drawing>
              <wp:anchor distT="0" distB="0" distL="0" distR="0" simplePos="0" relativeHeight="125829390" behindDoc="0" locked="0" layoutInCell="1" allowOverlap="1">
                <wp:simplePos x="0" y="0"/>
                <wp:positionH relativeFrom="page">
                  <wp:posOffset>7085330</wp:posOffset>
                </wp:positionH>
                <wp:positionV relativeFrom="margin">
                  <wp:posOffset>-265430</wp:posOffset>
                </wp:positionV>
                <wp:extent cx="2599690" cy="423545"/>
                <wp:wrapSquare wrapText="bothSides"/>
                <wp:docPr id="218" name="Shape 218"/>
                <a:graphic xmlns:a="http://schemas.openxmlformats.org/drawingml/2006/main">
                  <a:graphicData uri="http://schemas.microsoft.com/office/word/2010/wordprocessingShape">
                    <wps:wsp>
                      <wps:cNvSpPr txBox="1"/>
                      <wps:spPr>
                        <a:xfrm>
                          <a:ext cx="2599690" cy="423545"/>
                        </a:xfrm>
                        <a:prstGeom prst="rect"/>
                        <a:noFill/>
                      </wps:spPr>
                      <wps:txbx>
                        <w:txbxContent>
                          <w:p>
                            <w:pPr>
                              <w:pStyle w:val="Style24"/>
                              <w:keepNext w:val="0"/>
                              <w:keepLines w:val="0"/>
                              <w:widowControl w:val="0"/>
                              <w:pBdr>
                                <w:top w:val="single" w:sz="4" w:space="0" w:color="auto"/>
                              </w:pBdr>
                              <w:shd w:val="clear" w:color="auto" w:fill="auto"/>
                              <w:bidi w:val="0"/>
                              <w:spacing w:before="0" w:after="0" w:line="331" w:lineRule="exact"/>
                              <w:ind w:left="0" w:right="0" w:firstLine="0"/>
                              <w:jc w:val="righ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 单位：元</w:t>
                            </w:r>
                          </w:p>
                        </w:txbxContent>
                      </wps:txbx>
                      <wps:bodyPr lIns="0" tIns="0" rIns="0" bIns="0">
                        <a:noAutoFit/>
                      </wps:bodyPr>
                    </wps:wsp>
                  </a:graphicData>
                </a:graphic>
              </wp:anchor>
            </w:drawing>
          </mc:Choice>
          <mc:Fallback>
            <w:pict>
              <v:shape id="_x0000_s1244" type="#_x0000_t202" style="position:absolute;margin-left:557.89999999999998pt;margin-top:-20.900000000000002pt;width:204.70000000000002pt;height:33.350000000000001pt;z-index:-125829363;mso-wrap-distance-left:0;mso-wrap-distance-right:0;mso-position-horizontal-relative:page;mso-position-vertical-relative:margin" filled="f" stroked="f">
                <v:textbox inset="0,0,0,0">
                  <w:txbxContent>
                    <w:p>
                      <w:pPr>
                        <w:pStyle w:val="Style24"/>
                        <w:keepNext w:val="0"/>
                        <w:keepLines w:val="0"/>
                        <w:widowControl w:val="0"/>
                        <w:pBdr>
                          <w:top w:val="single" w:sz="4" w:space="0" w:color="auto"/>
                        </w:pBdr>
                        <w:shd w:val="clear" w:color="auto" w:fill="auto"/>
                        <w:bidi w:val="0"/>
                        <w:spacing w:before="0" w:after="0" w:line="331" w:lineRule="exact"/>
                        <w:ind w:left="0" w:right="0" w:firstLine="0"/>
                        <w:jc w:val="righ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 单位：元</w:t>
                      </w:r>
                    </w:p>
                  </w:txbxContent>
                </v:textbox>
                <w10:wrap type="square" anchorx="page" anchory="margin"/>
              </v:shape>
            </w:pict>
          </mc:Fallback>
        </mc:AlternateContent>
      </w:r>
      <w:r>
        <w:br w:type="page"/>
      </w:r>
    </w:p>
    <w:p>
      <w:pPr>
        <w:pStyle w:val="Style28"/>
        <w:keepNext/>
        <w:keepLines/>
        <w:widowControl w:val="0"/>
        <w:shd w:val="clear" w:color="auto" w:fill="auto"/>
        <w:bidi w:val="0"/>
        <w:spacing w:before="0" w:after="240" w:line="240" w:lineRule="auto"/>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8</w:t>
      </w:r>
      <w:bookmarkEnd w:id="659"/>
      <w:r>
        <w:rPr>
          <w:color w:val="000000"/>
          <w:spacing w:val="0"/>
          <w:w w:val="100"/>
          <w:position w:val="0"/>
        </w:rPr>
        <w:t>、母公司所有者权益变动表</w:t>
      </w:r>
      <w:bookmarkEnd w:id="657"/>
      <w:bookmarkEnd w:id="658"/>
      <w:bookmarkEnd w:id="660"/>
    </w:p>
    <w:p>
      <w:pPr>
        <w:pStyle w:val="Style22"/>
        <w:keepNext w:val="0"/>
        <w:keepLines w:val="0"/>
        <w:widowControl w:val="0"/>
        <w:shd w:val="clear" w:color="auto" w:fill="auto"/>
        <w:tabs>
          <w:tab w:pos="12869" w:val="left"/>
        </w:tabs>
        <w:bidi w:val="0"/>
        <w:spacing w:before="0" w:after="0" w:line="240" w:lineRule="auto"/>
        <w:ind w:left="0" w:right="0" w:firstLine="0"/>
        <w:jc w:val="left"/>
      </w:pPr>
      <w:r>
        <w:rPr>
          <w:color w:val="000000"/>
          <w:spacing w:val="0"/>
          <w:w w:val="100"/>
          <w:position w:val="0"/>
        </w:rPr>
        <w:t>本期金额</w:t>
        <w:tab/>
        <w:t>单位：元</w:t>
      </w:r>
    </w:p>
    <w:tbl>
      <w:tblPr>
        <w:tblOverlap w:val="never"/>
        <w:jc w:val="center"/>
        <w:tblLayout w:type="fixed"/>
      </w:tblPr>
      <w:tblGrid>
        <w:gridCol w:w="3442"/>
        <w:gridCol w:w="1181"/>
        <w:gridCol w:w="571"/>
        <w:gridCol w:w="571"/>
        <w:gridCol w:w="408"/>
        <w:gridCol w:w="1181"/>
        <w:gridCol w:w="1181"/>
        <w:gridCol w:w="1133"/>
        <w:gridCol w:w="739"/>
        <w:gridCol w:w="1090"/>
        <w:gridCol w:w="1181"/>
        <w:gridCol w:w="13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其他综合收</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优先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798,420,393.00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919,002,728.58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103,981,728.50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44,826,358.50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88,735,613.49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121,822,120.34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1,868,825,485.41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798,420,393.00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919,002,728.58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103,981,728.50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44,826,358.50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88,735,613.49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121,822,120.34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1,868,825,485.41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-1,513,173.00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596,100.47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-9,626,568.50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-8,699,165.55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-48,558,502.10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-48,548,171.68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-8,699,165.55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-16,682,213.31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-25,381,378.86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-1,513,173.00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596,100.47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-9,093,488.50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8,176,415.97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-1,513,173.00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-3,969,699.07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-9,093,488.50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3,610,616.43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4,565,799.54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4,565,799.54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-31,876,288.79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31,343,208.79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-31,876,288.79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31,343,208.79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796,907,220.00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919,598,829.05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94,355,160.00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36,127,192.95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88,735,613.49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73,263,618.24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1,820,277,313.73</w:t>
            </w:r>
          </w:p>
        </w:tc>
      </w:tr>
    </w:tbl>
    <w:p>
      <w:pPr>
        <w:widowControl w:val="0"/>
        <w:spacing w:line="1" w:lineRule="exact"/>
      </w:pPr>
      <w:r>
        <w:br w:type="page"/>
      </w:r>
    </w:p>
    <w:tbl>
      <w:tblPr>
        <w:tblOverlap w:val="never"/>
        <w:jc w:val="left"/>
        <w:tblLayout w:type="fixed"/>
      </w:tblPr>
      <w:tblGrid>
        <w:gridCol w:w="3365"/>
        <w:gridCol w:w="1181"/>
        <w:gridCol w:w="566"/>
        <w:gridCol w:w="562"/>
        <w:gridCol w:w="398"/>
        <w:gridCol w:w="1234"/>
        <w:gridCol w:w="1181"/>
        <w:gridCol w:w="1133"/>
        <w:gridCol w:w="725"/>
        <w:gridCol w:w="1094"/>
        <w:gridCol w:w="1238"/>
        <w:gridCol w:w="1325"/>
      </w:tblGrid>
      <w:tr>
        <w:trPr>
          <w:trHeight w:val="408" w:hRule="exact"/>
        </w:trPr>
        <w:tc>
          <w:tcPr>
            <w:vMerge w:val="restart"/>
            <w:tcBorders>
              <w:top w:val="single" w:sz="4"/>
              <w:left w:val="single" w:sz="4"/>
            </w:tcBorders>
            <w:shd w:val="clear" w:color="auto" w:fill="D3D3D3"/>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framePr w:w="14002" w:h="8280" w:hSpace="10" w:vSpace="302" w:wrap="notBeside" w:vAnchor="text" w:hAnchor="text" w:x="352" w:y="303"/>
            </w:pPr>
          </w:p>
        </w:tc>
        <w:tc>
          <w:tcPr>
            <w:vMerge w:val="restart"/>
            <w:tcBorders>
              <w:top w:val="single" w:sz="4"/>
              <w:left w:val="single" w:sz="4"/>
            </w:tcBorders>
            <w:shd w:val="clear" w:color="auto" w:fill="D3D3D3"/>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6"/>
              <w:keepNext w:val="0"/>
              <w:keepLines w:val="0"/>
              <w:framePr w:w="14002" w:h="8280" w:hSpace="10" w:vSpace="302" w:wrap="notBeside" w:vAnchor="text" w:hAnchor="text" w:x="352" w:y="303"/>
              <w:widowControl w:val="0"/>
              <w:shd w:val="clear" w:color="auto" w:fill="auto"/>
              <w:bidi w:val="0"/>
              <w:spacing w:before="0" w:after="120" w:line="240" w:lineRule="auto"/>
              <w:ind w:left="0" w:right="0" w:firstLine="0"/>
              <w:jc w:val="left"/>
            </w:pPr>
            <w:r>
              <w:rPr>
                <w:color w:val="000000"/>
                <w:spacing w:val="0"/>
                <w:w w:val="100"/>
                <w:position w:val="0"/>
              </w:rPr>
              <w:t>其他综合收</w:t>
            </w:r>
          </w:p>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160"/>
              <w:jc w:val="left"/>
            </w:pPr>
            <w:r>
              <w:rPr>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710" w:hRule="exact"/>
        </w:trPr>
        <w:tc>
          <w:tcPr>
            <w:vMerge/>
            <w:tcBorders>
              <w:left w:val="single" w:sz="4"/>
            </w:tcBorders>
            <w:shd w:val="clear" w:color="auto" w:fill="D3D3D3"/>
            <w:vAlign w:val="center"/>
          </w:tcPr>
          <w:p>
            <w:pPr>
              <w:framePr w:w="14002" w:h="8280" w:hSpace="10" w:vSpace="302" w:wrap="notBeside" w:vAnchor="text" w:hAnchor="text" w:x="352" w:y="303"/>
            </w:pPr>
          </w:p>
        </w:tc>
        <w:tc>
          <w:tcPr>
            <w:vMerge/>
            <w:tcBorders>
              <w:left w:val="single" w:sz="4"/>
            </w:tcBorders>
            <w:shd w:val="clear" w:color="auto" w:fill="D3D3D3"/>
            <w:vAlign w:val="center"/>
          </w:tcPr>
          <w:p>
            <w:pPr>
              <w:framePr w:w="14002" w:h="8280" w:hSpace="10" w:vSpace="302" w:wrap="notBeside" w:vAnchor="text" w:hAnchor="text" w:x="352" w:y="303"/>
            </w:pPr>
          </w:p>
        </w:tc>
        <w:tc>
          <w:tcPr>
            <w:tcBorders>
              <w:top w:val="single" w:sz="4"/>
              <w:left w:val="single" w:sz="4"/>
            </w:tcBorders>
            <w:shd w:val="clear" w:color="auto" w:fill="D3D3D3"/>
            <w:vAlign w:val="center"/>
          </w:tcPr>
          <w:p>
            <w:pPr>
              <w:pStyle w:val="Style6"/>
              <w:keepNext w:val="0"/>
              <w:keepLines w:val="0"/>
              <w:framePr w:w="14002" w:h="8280" w:hSpace="10" w:vSpace="302" w:wrap="notBeside" w:vAnchor="text" w:hAnchor="text" w:x="352" w:y="303"/>
              <w:widowControl w:val="0"/>
              <w:shd w:val="clear" w:color="auto" w:fill="auto"/>
              <w:bidi w:val="0"/>
              <w:spacing w:before="0" w:after="120" w:line="240" w:lineRule="auto"/>
              <w:ind w:left="0" w:right="0" w:firstLine="0"/>
              <w:jc w:val="left"/>
            </w:pPr>
            <w:r>
              <w:rPr>
                <w:color w:val="000000"/>
                <w:spacing w:val="0"/>
                <w:w w:val="100"/>
                <w:position w:val="0"/>
              </w:rPr>
              <w:t>优先</w:t>
            </w:r>
          </w:p>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framePr w:w="14002" w:h="8280" w:hSpace="10" w:vSpace="302" w:wrap="notBeside" w:vAnchor="text" w:hAnchor="text" w:x="352" w:y="303"/>
            </w:pPr>
          </w:p>
        </w:tc>
        <w:tc>
          <w:tcPr>
            <w:vMerge/>
            <w:tcBorders>
              <w:left w:val="single" w:sz="4"/>
            </w:tcBorders>
            <w:shd w:val="clear" w:color="auto" w:fill="D3D3D3"/>
            <w:vAlign w:val="center"/>
          </w:tcPr>
          <w:p>
            <w:pPr>
              <w:framePr w:w="14002" w:h="8280" w:hSpace="10" w:vSpace="302" w:wrap="notBeside" w:vAnchor="text" w:hAnchor="text" w:x="352" w:y="303"/>
            </w:pPr>
          </w:p>
        </w:tc>
        <w:tc>
          <w:tcPr>
            <w:vMerge/>
            <w:tcBorders>
              <w:left w:val="single" w:sz="4"/>
            </w:tcBorders>
            <w:shd w:val="clear" w:color="auto" w:fill="D3D3D3"/>
            <w:vAlign w:val="center"/>
          </w:tcPr>
          <w:p>
            <w:pPr>
              <w:framePr w:w="14002" w:h="8280" w:hSpace="10" w:vSpace="302" w:wrap="notBeside" w:vAnchor="text" w:hAnchor="text" w:x="352" w:y="303"/>
            </w:pPr>
          </w:p>
        </w:tc>
        <w:tc>
          <w:tcPr>
            <w:vMerge/>
            <w:tcBorders>
              <w:left w:val="single" w:sz="4"/>
            </w:tcBorders>
            <w:shd w:val="clear" w:color="auto" w:fill="D3D3D3"/>
            <w:vAlign w:val="center"/>
          </w:tcPr>
          <w:p>
            <w:pPr>
              <w:framePr w:w="14002" w:h="8280" w:hSpace="10" w:vSpace="302" w:wrap="notBeside" w:vAnchor="text" w:hAnchor="text" w:x="352" w:y="303"/>
            </w:pPr>
          </w:p>
        </w:tc>
        <w:tc>
          <w:tcPr>
            <w:vMerge/>
            <w:tcBorders>
              <w:left w:val="single" w:sz="4"/>
            </w:tcBorders>
            <w:shd w:val="clear" w:color="auto" w:fill="D3D3D3"/>
            <w:vAlign w:val="center"/>
          </w:tcPr>
          <w:p>
            <w:pPr>
              <w:framePr w:w="14002" w:h="8280" w:hSpace="10" w:vSpace="302" w:wrap="notBeside" w:vAnchor="text" w:hAnchor="text" w:x="352" w:y="303"/>
            </w:pPr>
          </w:p>
        </w:tc>
        <w:tc>
          <w:tcPr>
            <w:vMerge/>
            <w:tcBorders>
              <w:left w:val="single" w:sz="4"/>
            </w:tcBorders>
            <w:shd w:val="clear" w:color="auto" w:fill="D3D3D3"/>
            <w:vAlign w:val="center"/>
          </w:tcPr>
          <w:p>
            <w:pPr>
              <w:framePr w:w="14002" w:h="8280" w:hSpace="10" w:vSpace="302" w:wrap="notBeside" w:vAnchor="text" w:hAnchor="text" w:x="352" w:y="303"/>
            </w:pPr>
          </w:p>
        </w:tc>
        <w:tc>
          <w:tcPr>
            <w:vMerge/>
            <w:tcBorders>
              <w:left w:val="single" w:sz="4"/>
              <w:right w:val="single" w:sz="4"/>
            </w:tcBorders>
            <w:shd w:val="clear" w:color="auto" w:fill="D3D3D3"/>
            <w:vAlign w:val="center"/>
          </w:tcPr>
          <w:p>
            <w:pPr>
              <w:framePr w:w="14002" w:h="8280" w:hSpace="10" w:vSpace="302" w:wrap="notBeside" w:vAnchor="text" w:hAnchor="text" w:x="352" w:y="303"/>
            </w:pPr>
          </w:p>
        </w:tc>
      </w:tr>
      <w:tr>
        <w:trPr>
          <w:trHeight w:val="403" w:hRule="exact"/>
        </w:trPr>
        <w:tc>
          <w:tcPr>
            <w:tcBorders>
              <w:top w:val="single" w:sz="4"/>
              <w:left w:val="single" w:sz="4"/>
            </w:tcBorders>
            <w:shd w:val="clear" w:color="auto" w:fill="D3D3D3"/>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482,493,802.00</w:t>
            </w: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372,957,780.34</w:t>
            </w:r>
          </w:p>
        </w:tc>
        <w:tc>
          <w:tcPr>
            <w:tcBorders>
              <w:top w:val="single" w:sz="4"/>
              <w:left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255,020.00</w:t>
            </w:r>
          </w:p>
        </w:tc>
        <w:tc>
          <w:tcPr>
            <w:tcBorders>
              <w:top w:val="single" w:sz="4"/>
              <w:left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19,170,365.84</w:t>
            </w: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75,480,618.84</w:t>
            </w:r>
          </w:p>
        </w:tc>
        <w:tc>
          <w:tcPr>
            <w:tcBorders>
              <w:top w:val="single" w:sz="4"/>
              <w:left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89,330,149.36</w:t>
            </w:r>
          </w:p>
        </w:tc>
        <w:tc>
          <w:tcPr>
            <w:tcBorders>
              <w:top w:val="single" w:sz="4"/>
              <w:left w:val="single" w:sz="4"/>
              <w:right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1,039,177,696.38</w:t>
            </w:r>
          </w:p>
        </w:tc>
      </w:tr>
      <w:tr>
        <w:trPr>
          <w:trHeight w:val="403" w:hRule="exact"/>
        </w:trPr>
        <w:tc>
          <w:tcPr>
            <w:tcBorders>
              <w:top w:val="single" w:sz="4"/>
              <w:left w:val="single" w:sz="4"/>
            </w:tcBorders>
            <w:shd w:val="clear" w:color="auto" w:fill="D3D3D3"/>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right w:val="single" w:sz="4"/>
            </w:tcBorders>
            <w:shd w:val="clear" w:color="auto" w:fill="FFFFFF"/>
            <w:vAlign w:val="top"/>
          </w:tcPr>
          <w:p>
            <w:pPr>
              <w:framePr w:w="14002" w:h="8280" w:hSpace="10" w:vSpace="302" w:wrap="notBeside" w:vAnchor="text" w:hAnchor="text" w:x="352" w:y="303"/>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482,493,802.00</w:t>
            </w: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372,957,780.34</w:t>
            </w:r>
          </w:p>
        </w:tc>
        <w:tc>
          <w:tcPr>
            <w:tcBorders>
              <w:top w:val="single" w:sz="4"/>
              <w:left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255,020.00</w:t>
            </w:r>
          </w:p>
        </w:tc>
        <w:tc>
          <w:tcPr>
            <w:tcBorders>
              <w:top w:val="single" w:sz="4"/>
              <w:left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19,170,365.84</w:t>
            </w: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75,480,618.84</w:t>
            </w:r>
          </w:p>
        </w:tc>
        <w:tc>
          <w:tcPr>
            <w:tcBorders>
              <w:top w:val="single" w:sz="4"/>
              <w:left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89,330,149.36</w:t>
            </w:r>
          </w:p>
        </w:tc>
        <w:tc>
          <w:tcPr>
            <w:tcBorders>
              <w:top w:val="single" w:sz="4"/>
              <w:left w:val="single" w:sz="4"/>
              <w:right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1,039,177,696.38</w:t>
            </w:r>
          </w:p>
        </w:tc>
      </w:tr>
      <w:tr>
        <w:trPr>
          <w:trHeight w:val="710" w:hRule="exact"/>
        </w:trPr>
        <w:tc>
          <w:tcPr>
            <w:tcBorders>
              <w:top w:val="single" w:sz="4"/>
              <w:left w:val="single" w:sz="4"/>
            </w:tcBorders>
            <w:shd w:val="clear" w:color="auto" w:fill="D3D3D3"/>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341" w:lineRule="exact"/>
              <w:ind w:left="0" w:right="0" w:firstLine="0"/>
              <w:jc w:val="left"/>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315,926,591.00</w:t>
            </w: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546,044,948.24</w:t>
            </w:r>
          </w:p>
        </w:tc>
        <w:tc>
          <w:tcPr>
            <w:tcBorders>
              <w:top w:val="single" w:sz="4"/>
              <w:left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103,726,708.50</w:t>
            </w:r>
          </w:p>
        </w:tc>
        <w:tc>
          <w:tcPr>
            <w:tcBorders>
              <w:top w:val="single" w:sz="4"/>
              <w:left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25,655,992.66</w:t>
            </w: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13,254,994.65</w:t>
            </w:r>
          </w:p>
        </w:tc>
        <w:tc>
          <w:tcPr>
            <w:tcBorders>
              <w:top w:val="single" w:sz="4"/>
              <w:left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32,491,970.98</w:t>
            </w:r>
          </w:p>
        </w:tc>
        <w:tc>
          <w:tcPr>
            <w:tcBorders>
              <w:top w:val="single" w:sz="4"/>
              <w:left w:val="single" w:sz="4"/>
              <w:right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829,647,789.03</w:t>
            </w:r>
          </w:p>
        </w:tc>
      </w:tr>
      <w:tr>
        <w:trPr>
          <w:trHeight w:val="403" w:hRule="exact"/>
        </w:trPr>
        <w:tc>
          <w:tcPr>
            <w:tcBorders>
              <w:top w:val="single" w:sz="4"/>
              <w:left w:val="single" w:sz="4"/>
            </w:tcBorders>
            <w:shd w:val="clear" w:color="auto" w:fill="D3D3D3"/>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25,655,992.66</w:t>
            </w: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132,549,946.47</w:t>
            </w:r>
          </w:p>
        </w:tc>
        <w:tc>
          <w:tcPr>
            <w:tcBorders>
              <w:top w:val="single" w:sz="4"/>
              <w:left w:val="single" w:sz="4"/>
              <w:right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158,205,939.13</w:t>
            </w:r>
          </w:p>
        </w:tc>
      </w:tr>
      <w:tr>
        <w:trPr>
          <w:trHeight w:val="403" w:hRule="exact"/>
        </w:trPr>
        <w:tc>
          <w:tcPr>
            <w:tcBorders>
              <w:top w:val="single" w:sz="4"/>
              <w:left w:val="single" w:sz="4"/>
            </w:tcBorders>
            <w:shd w:val="clear" w:color="auto" w:fill="D3D3D3"/>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74,807,200.00</w:t>
            </w: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787,164,339.24</w:t>
            </w:r>
          </w:p>
        </w:tc>
        <w:tc>
          <w:tcPr>
            <w:tcBorders>
              <w:top w:val="single" w:sz="4"/>
              <w:left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95,345,220.00</w:t>
            </w: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766,626,319.24</w:t>
            </w:r>
          </w:p>
        </w:tc>
      </w:tr>
      <w:tr>
        <w:trPr>
          <w:trHeight w:val="403" w:hRule="exact"/>
        </w:trPr>
        <w:tc>
          <w:tcPr>
            <w:tcBorders>
              <w:top w:val="single" w:sz="4"/>
              <w:left w:val="single" w:sz="4"/>
            </w:tcBorders>
            <w:shd w:val="clear" w:color="auto" w:fill="D3D3D3"/>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74,807,200.00</w:t>
            </w: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785,771,140.26</w:t>
            </w:r>
          </w:p>
        </w:tc>
        <w:tc>
          <w:tcPr>
            <w:tcBorders>
              <w:top w:val="single" w:sz="4"/>
              <w:left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95,345,220.00</w:t>
            </w: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765,233,120.26</w:t>
            </w:r>
          </w:p>
        </w:tc>
      </w:tr>
      <w:tr>
        <w:trPr>
          <w:trHeight w:val="398" w:hRule="exact"/>
        </w:trPr>
        <w:tc>
          <w:tcPr>
            <w:tcBorders>
              <w:top w:val="single" w:sz="4"/>
              <w:left w:val="single" w:sz="4"/>
            </w:tcBorders>
            <w:shd w:val="clear" w:color="auto" w:fill="D3D3D3"/>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1,393,198.98</w:t>
            </w: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1,393,198.98</w:t>
            </w:r>
          </w:p>
        </w:tc>
      </w:tr>
      <w:tr>
        <w:trPr>
          <w:trHeight w:val="403" w:hRule="exact"/>
        </w:trPr>
        <w:tc>
          <w:tcPr>
            <w:tcBorders>
              <w:top w:val="single" w:sz="4"/>
              <w:left w:val="single" w:sz="4"/>
            </w:tcBorders>
            <w:shd w:val="clear" w:color="auto" w:fill="D3D3D3"/>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13,254,994.65</w:t>
            </w:r>
          </w:p>
        </w:tc>
        <w:tc>
          <w:tcPr>
            <w:tcBorders>
              <w:top w:val="single" w:sz="4"/>
              <w:left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-100,057,975.49</w:t>
            </w:r>
          </w:p>
        </w:tc>
        <w:tc>
          <w:tcPr>
            <w:tcBorders>
              <w:top w:val="single" w:sz="4"/>
              <w:left w:val="single" w:sz="4"/>
              <w:right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-86,802,980.84</w:t>
            </w:r>
          </w:p>
        </w:tc>
      </w:tr>
      <w:tr>
        <w:trPr>
          <w:trHeight w:val="403" w:hRule="exact"/>
        </w:trPr>
        <w:tc>
          <w:tcPr>
            <w:tcBorders>
              <w:top w:val="single" w:sz="4"/>
              <w:left w:val="single" w:sz="4"/>
            </w:tcBorders>
            <w:shd w:val="clear" w:color="auto" w:fill="D3D3D3"/>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13,254,994.65</w:t>
            </w:r>
          </w:p>
        </w:tc>
        <w:tc>
          <w:tcPr>
            <w:tcBorders>
              <w:top w:val="single" w:sz="4"/>
              <w:left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-13,254,994.65</w:t>
            </w:r>
          </w:p>
        </w:tc>
        <w:tc>
          <w:tcPr>
            <w:tcBorders>
              <w:top w:val="single" w:sz="4"/>
              <w:left w:val="single" w:sz="4"/>
              <w:right w:val="single" w:sz="4"/>
            </w:tcBorders>
            <w:shd w:val="clear" w:color="auto" w:fill="FFFFFF"/>
            <w:vAlign w:val="top"/>
          </w:tcPr>
          <w:p>
            <w:pPr>
              <w:framePr w:w="14002" w:h="8280" w:hSpace="10" w:vSpace="302" w:wrap="notBeside" w:vAnchor="text" w:hAnchor="text" w:x="352" w:y="303"/>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-86,802,980.84</w:t>
            </w:r>
          </w:p>
        </w:tc>
        <w:tc>
          <w:tcPr>
            <w:tcBorders>
              <w:top w:val="single" w:sz="4"/>
              <w:left w:val="single" w:sz="4"/>
              <w:right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-86,802,980.84</w:t>
            </w:r>
          </w:p>
        </w:tc>
      </w:tr>
      <w:tr>
        <w:trPr>
          <w:trHeight w:val="403" w:hRule="exact"/>
        </w:trPr>
        <w:tc>
          <w:tcPr>
            <w:tcBorders>
              <w:top w:val="single" w:sz="4"/>
              <w:left w:val="single" w:sz="4"/>
            </w:tcBorders>
            <w:shd w:val="clear" w:color="auto" w:fill="D3D3D3"/>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241,119,391.00</w:t>
            </w: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-241,119,391.00</w:t>
            </w: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right w:val="single" w:sz="4"/>
            </w:tcBorders>
            <w:shd w:val="clear" w:color="auto" w:fill="FFFFFF"/>
            <w:vAlign w:val="top"/>
          </w:tcPr>
          <w:p>
            <w:pPr>
              <w:framePr w:w="14002" w:h="8280" w:hSpace="10" w:vSpace="302" w:wrap="notBeside" w:vAnchor="text" w:hAnchor="text" w:x="352" w:y="303"/>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241,119,391.00</w:t>
            </w: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-241,119,391.00</w:t>
            </w: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right w:val="single" w:sz="4"/>
            </w:tcBorders>
            <w:shd w:val="clear" w:color="auto" w:fill="FFFFFF"/>
            <w:vAlign w:val="top"/>
          </w:tcPr>
          <w:p>
            <w:pPr>
              <w:framePr w:w="14002" w:h="8280" w:hSpace="10" w:vSpace="302" w:wrap="notBeside" w:vAnchor="text" w:hAnchor="text" w:x="352" w:y="303"/>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right w:val="single" w:sz="4"/>
            </w:tcBorders>
            <w:shd w:val="clear" w:color="auto" w:fill="FFFFFF"/>
            <w:vAlign w:val="top"/>
          </w:tcPr>
          <w:p>
            <w:pPr>
              <w:framePr w:w="14002" w:h="8280" w:hSpace="10" w:vSpace="302" w:wrap="notBeside" w:vAnchor="text" w:hAnchor="text" w:x="352" w:y="303"/>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8,381,488.50</w:t>
            </w: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-8,381,488.50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798,420,393.00</w:t>
            </w:r>
          </w:p>
        </w:tc>
        <w:tc>
          <w:tcPr>
            <w:tcBorders>
              <w:top w:val="single" w:sz="4"/>
              <w:left w:val="single" w:sz="4"/>
              <w:bottom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bottom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bottom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919,002,728.58</w:t>
            </w:r>
          </w:p>
        </w:tc>
        <w:tc>
          <w:tcPr>
            <w:tcBorders>
              <w:top w:val="single" w:sz="4"/>
              <w:left w:val="single" w:sz="4"/>
              <w:bottom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103,981,728.50</w:t>
            </w:r>
          </w:p>
        </w:tc>
        <w:tc>
          <w:tcPr>
            <w:tcBorders>
              <w:top w:val="single" w:sz="4"/>
              <w:left w:val="single" w:sz="4"/>
              <w:bottom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44,826,358.50</w:t>
            </w:r>
          </w:p>
        </w:tc>
        <w:tc>
          <w:tcPr>
            <w:tcBorders>
              <w:top w:val="single" w:sz="4"/>
              <w:left w:val="single" w:sz="4"/>
              <w:bottom w:val="single" w:sz="4"/>
            </w:tcBorders>
            <w:shd w:val="clear" w:color="auto" w:fill="FFFFFF"/>
            <w:vAlign w:val="top"/>
          </w:tcPr>
          <w:p>
            <w:pPr>
              <w:framePr w:w="14002" w:h="8280" w:hSpace="10" w:vSpace="302" w:wrap="notBeside" w:vAnchor="text" w:hAnchor="text" w:x="352" w:y="303"/>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88,735,613.49</w:t>
            </w:r>
          </w:p>
        </w:tc>
        <w:tc>
          <w:tcPr>
            <w:tcBorders>
              <w:top w:val="single" w:sz="4"/>
              <w:left w:val="single" w:sz="4"/>
              <w:bottom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121,822,120.34</w:t>
            </w:r>
          </w:p>
        </w:tc>
        <w:tc>
          <w:tcPr>
            <w:tcBorders>
              <w:top w:val="single" w:sz="4"/>
              <w:left w:val="single" w:sz="4"/>
              <w:bottom w:val="single" w:sz="4"/>
              <w:right w:val="single" w:sz="4"/>
            </w:tcBorders>
            <w:shd w:val="clear" w:color="auto" w:fill="FFFFFF"/>
            <w:vAlign w:val="center"/>
          </w:tcPr>
          <w:p>
            <w:pPr>
              <w:pStyle w:val="Style6"/>
              <w:keepNext w:val="0"/>
              <w:keepLines w:val="0"/>
              <w:framePr w:w="14002" w:h="8280" w:hSpace="10" w:vSpace="302" w:wrap="notBeside" w:vAnchor="text" w:hAnchor="text" w:x="352" w:y="3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1,868,825,485.41</w:t>
            </w:r>
          </w:p>
        </w:tc>
      </w:tr>
    </w:tbl>
    <w:p>
      <w:pPr>
        <w:pStyle w:val="Style22"/>
        <w:keepNext w:val="0"/>
        <w:keepLines w:val="0"/>
        <w:framePr w:w="758" w:h="235" w:hSpace="341" w:wrap="notBeside" w:vAnchor="text" w:hAnchor="text" w:x="342" w:y="1"/>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line="1" w:lineRule="exact"/>
        <w:sectPr>
          <w:headerReference w:type="default" r:id="rId87"/>
          <w:footerReference w:type="default" r:id="rId88"/>
          <w:headerReference w:type="even" r:id="rId89"/>
          <w:footerReference w:type="even" r:id="rId90"/>
          <w:footnotePr>
            <w:pos w:val="pageBottom"/>
            <w:numFmt w:val="decimal"/>
            <w:numRestart w:val="continuous"/>
          </w:footnotePr>
          <w:pgSz w:w="16840" w:h="11900" w:orient="landscape"/>
          <w:pgMar w:top="1158" w:right="896" w:bottom="1430" w:left="1251" w:header="0" w:footer="3" w:gutter="0"/>
          <w:cols w:space="720"/>
          <w:noEndnote/>
          <w:rtlGutter w:val="0"/>
          <w:docGrid w:linePitch="360"/>
        </w:sectPr>
      </w:pPr>
      <w:r>
        <mc:AlternateContent>
          <mc:Choice Requires="wps">
            <w:drawing>
              <wp:anchor distT="0" distB="0" distL="0" distR="0" simplePos="0" relativeHeight="125829392" behindDoc="0" locked="0" layoutInCell="1" allowOverlap="1">
                <wp:simplePos x="0" y="0"/>
                <wp:positionH relativeFrom="page">
                  <wp:posOffset>7301865</wp:posOffset>
                </wp:positionH>
                <wp:positionV relativeFrom="margin">
                  <wp:posOffset>-265430</wp:posOffset>
                </wp:positionV>
                <wp:extent cx="2599690" cy="423545"/>
                <wp:wrapSquare wrapText="bothSides"/>
                <wp:docPr id="227" name="Shape 227"/>
                <a:graphic xmlns:a="http://schemas.openxmlformats.org/drawingml/2006/main">
                  <a:graphicData uri="http://schemas.microsoft.com/office/word/2010/wordprocessingShape">
                    <wps:wsp>
                      <wps:cNvSpPr txBox="1"/>
                      <wps:spPr>
                        <a:xfrm>
                          <a:ext cx="2599690" cy="423545"/>
                        </a:xfrm>
                        <a:prstGeom prst="rect"/>
                        <a:noFill/>
                      </wps:spPr>
                      <wps:txbx>
                        <w:txbxContent>
                          <w:p>
                            <w:pPr>
                              <w:pStyle w:val="Style24"/>
                              <w:keepNext w:val="0"/>
                              <w:keepLines w:val="0"/>
                              <w:widowControl w:val="0"/>
                              <w:pBdr>
                                <w:top w:val="single" w:sz="4" w:space="0" w:color="auto"/>
                              </w:pBdr>
                              <w:shd w:val="clear" w:color="auto" w:fill="auto"/>
                              <w:bidi w:val="0"/>
                              <w:spacing w:before="0" w:after="0" w:line="331" w:lineRule="exact"/>
                              <w:ind w:left="0" w:right="0" w:firstLine="0"/>
                              <w:jc w:val="righ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 单位：元</w:t>
                            </w:r>
                          </w:p>
                        </w:txbxContent>
                      </wps:txbx>
                      <wps:bodyPr lIns="0" tIns="0" rIns="0" bIns="0">
                        <a:noAutoFit/>
                      </wps:bodyPr>
                    </wps:wsp>
                  </a:graphicData>
                </a:graphic>
              </wp:anchor>
            </w:drawing>
          </mc:Choice>
          <mc:Fallback>
            <w:pict>
              <v:shape id="_x0000_s1253" type="#_x0000_t202" style="position:absolute;margin-left:574.95000000000005pt;margin-top:-20.900000000000002pt;width:204.70000000000002pt;height:33.350000000000001pt;z-index:-125829361;mso-wrap-distance-left:0;mso-wrap-distance-right:0;mso-position-horizontal-relative:page;mso-position-vertical-relative:margin" filled="f" stroked="f">
                <v:textbox inset="0,0,0,0">
                  <w:txbxContent>
                    <w:p>
                      <w:pPr>
                        <w:pStyle w:val="Style24"/>
                        <w:keepNext w:val="0"/>
                        <w:keepLines w:val="0"/>
                        <w:widowControl w:val="0"/>
                        <w:pBdr>
                          <w:top w:val="single" w:sz="4" w:space="0" w:color="auto"/>
                        </w:pBdr>
                        <w:shd w:val="clear" w:color="auto" w:fill="auto"/>
                        <w:bidi w:val="0"/>
                        <w:spacing w:before="0" w:after="0" w:line="331" w:lineRule="exact"/>
                        <w:ind w:left="0" w:right="0" w:firstLine="0"/>
                        <w:jc w:val="righ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 单位：元</w:t>
                      </w:r>
                    </w:p>
                  </w:txbxContent>
                </v:textbox>
                <w10:wrap type="square" anchorx="page" anchory="margin"/>
              </v:shape>
            </w:pict>
          </mc:Fallback>
        </mc:AlternateContent>
      </w:r>
    </w:p>
    <w:p>
      <w:pPr>
        <w:pStyle w:val="Style20"/>
        <w:keepNext/>
        <w:keepLines/>
        <w:widowControl w:val="0"/>
        <w:shd w:val="clear" w:color="auto" w:fill="auto"/>
        <w:bidi w:val="0"/>
        <w:spacing w:before="320" w:after="220" w:line="240" w:lineRule="auto"/>
        <w:ind w:left="0" w:right="0" w:firstLine="0"/>
        <w:jc w:val="both"/>
      </w:pPr>
      <w:bookmarkStart w:id="661" w:name="bookmark661"/>
      <w:bookmarkStart w:id="662" w:name="bookmark662"/>
      <w:bookmarkStart w:id="663" w:name="bookmark663"/>
      <w:bookmarkStart w:id="664" w:name="bookmark664"/>
      <w:r>
        <w:rPr>
          <w:color w:val="000000"/>
          <w:spacing w:val="0"/>
          <w:w w:val="100"/>
          <w:position w:val="0"/>
        </w:rPr>
        <w:t>三</w:t>
      </w:r>
      <w:bookmarkEnd w:id="663"/>
      <w:r>
        <w:rPr>
          <w:color w:val="000000"/>
          <w:spacing w:val="0"/>
          <w:w w:val="100"/>
          <w:position w:val="0"/>
        </w:rPr>
        <w:t>、公司基本情况</w:t>
      </w:r>
      <w:bookmarkEnd w:id="661"/>
      <w:bookmarkEnd w:id="662"/>
      <w:bookmarkEnd w:id="664"/>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、公司组织形式、注册地和总部地址</w:t>
      </w:r>
    </w:p>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日设立，</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日整体变更为股份有限 公司，变更后股份总额为</w:t>
      </w:r>
      <w:r>
        <w:rPr>
          <w:rFonts w:ascii="Times New Roman" w:eastAsia="Times New Roman" w:hAnsi="Times New Roman" w:cs="Times New Roman"/>
          <w:color w:val="000000"/>
          <w:spacing w:val="0"/>
          <w:w w:val="100"/>
          <w:position w:val="0"/>
          <w:sz w:val="18"/>
          <w:szCs w:val="18"/>
        </w:rPr>
        <w:t>9,000.00</w:t>
      </w:r>
      <w:r>
        <w:rPr>
          <w:color w:val="000000"/>
          <w:spacing w:val="0"/>
          <w:w w:val="100"/>
          <w:position w:val="0"/>
        </w:rPr>
        <w:t>万股，注册资本人民币</w:t>
      </w:r>
      <w:r>
        <w:rPr>
          <w:rFonts w:ascii="Times New Roman" w:eastAsia="Times New Roman" w:hAnsi="Times New Roman" w:cs="Times New Roman"/>
          <w:color w:val="000000"/>
          <w:spacing w:val="0"/>
          <w:w w:val="100"/>
          <w:position w:val="0"/>
          <w:sz w:val="18"/>
          <w:szCs w:val="18"/>
        </w:rPr>
        <w:t>9,000.00</w:t>
      </w:r>
      <w:r>
        <w:rPr>
          <w:color w:val="000000"/>
          <w:spacing w:val="0"/>
          <w:w w:val="100"/>
          <w:position w:val="0"/>
        </w:rPr>
        <w:t>万元。</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年第一次临时股东大会通过的决议及中国证券监督管理委员会证监许可</w:t>
      </w:r>
      <w:r>
        <w:rPr>
          <w:rFonts w:ascii="Times New Roman" w:eastAsia="Times New Roman" w:hAnsi="Times New Roman" w:cs="Times New Roman"/>
          <w:color w:val="000000"/>
          <w:spacing w:val="0"/>
          <w:w w:val="100"/>
          <w:position w:val="0"/>
          <w:sz w:val="18"/>
          <w:szCs w:val="18"/>
        </w:rPr>
        <w:t>[2010]871</w:t>
      </w:r>
      <w:r>
        <w:rPr>
          <w:color w:val="000000"/>
          <w:spacing w:val="0"/>
          <w:w w:val="100"/>
          <w:position w:val="0"/>
        </w:rPr>
        <w:t>号文《关于核准二六 三网络通信股份有限公司首次公开发行股票的批复》，</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日本公司首次公开发行人民币普通股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 xml:space="preserve">万股， </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日起本公司股票在深圳证券交易所上市交易。本公司于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 xml:space="preserve">日完成了工商变更登记并换领了注册号为 </w:t>
      </w:r>
      <w:r>
        <w:rPr>
          <w:rFonts w:ascii="Times New Roman" w:eastAsia="Times New Roman" w:hAnsi="Times New Roman" w:cs="Times New Roman"/>
          <w:color w:val="000000"/>
          <w:spacing w:val="0"/>
          <w:w w:val="100"/>
          <w:position w:val="0"/>
          <w:sz w:val="18"/>
          <w:szCs w:val="18"/>
        </w:rPr>
        <w:t>110000000991739</w:t>
      </w:r>
      <w:r>
        <w:rPr>
          <w:color w:val="000000"/>
          <w:spacing w:val="0"/>
          <w:w w:val="100"/>
          <w:position w:val="0"/>
        </w:rPr>
        <w:t>的企业法人营业执照，公司注册资本及股本由人民币</w:t>
      </w:r>
      <w:r>
        <w:rPr>
          <w:rFonts w:ascii="Times New Roman" w:eastAsia="Times New Roman" w:hAnsi="Times New Roman" w:cs="Times New Roman"/>
          <w:color w:val="000000"/>
          <w:spacing w:val="0"/>
          <w:w w:val="100"/>
          <w:position w:val="0"/>
          <w:sz w:val="18"/>
          <w:szCs w:val="18"/>
        </w:rPr>
        <w:t>9,000.00</w:t>
      </w:r>
      <w:r>
        <w:rPr>
          <w:color w:val="000000"/>
          <w:spacing w:val="0"/>
          <w:w w:val="100"/>
          <w:position w:val="0"/>
        </w:rPr>
        <w:t>万元变更为人民币</w:t>
      </w:r>
      <w:r>
        <w:rPr>
          <w:rFonts w:ascii="Times New Roman" w:eastAsia="Times New Roman" w:hAnsi="Times New Roman" w:cs="Times New Roman"/>
          <w:color w:val="000000"/>
          <w:spacing w:val="0"/>
          <w:w w:val="100"/>
          <w:position w:val="0"/>
          <w:sz w:val="18"/>
          <w:szCs w:val="18"/>
        </w:rPr>
        <w:t>12,000.00</w:t>
      </w:r>
      <w:r>
        <w:rPr>
          <w:color w:val="000000"/>
          <w:spacing w:val="0"/>
          <w:w w:val="100"/>
          <w:position w:val="0"/>
        </w:rPr>
        <w:t>万元。</w:t>
      </w:r>
    </w:p>
    <w:p>
      <w:pPr>
        <w:pStyle w:val="Style24"/>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日，根据股东大会决议，本公司以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12,000.00</w:t>
      </w:r>
      <w:r>
        <w:rPr>
          <w:color w:val="000000"/>
          <w:spacing w:val="0"/>
          <w:w w:val="100"/>
          <w:position w:val="0"/>
        </w:rPr>
        <w:t xml:space="preserve">万股为基数，以资本公积向全体股东每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股股份。上述转增经利安达会计师事务所有限责任公司于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日以利安达验字</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1034</w:t>
      </w:r>
      <w:r>
        <w:rPr>
          <w:color w:val="000000"/>
          <w:spacing w:val="0"/>
          <w:w w:val="100"/>
          <w:position w:val="0"/>
        </w:rPr>
        <w:t>号验资报告 验证。本公司于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日完成了工商变更登记并换领了注册号为</w:t>
      </w:r>
      <w:r>
        <w:rPr>
          <w:rFonts w:ascii="Times New Roman" w:eastAsia="Times New Roman" w:hAnsi="Times New Roman" w:cs="Times New Roman"/>
          <w:color w:val="000000"/>
          <w:spacing w:val="0"/>
          <w:w w:val="100"/>
          <w:position w:val="0"/>
          <w:sz w:val="18"/>
          <w:szCs w:val="18"/>
        </w:rPr>
        <w:t>110000000991739</w:t>
      </w:r>
      <w:r>
        <w:rPr>
          <w:color w:val="000000"/>
          <w:spacing w:val="0"/>
          <w:w w:val="100"/>
          <w:position w:val="0"/>
        </w:rPr>
        <w:t>的企业法人营业执照，公司注册资本 及股本由人民币</w:t>
      </w:r>
      <w:r>
        <w:rPr>
          <w:rFonts w:ascii="Times New Roman" w:eastAsia="Times New Roman" w:hAnsi="Times New Roman" w:cs="Times New Roman"/>
          <w:color w:val="000000"/>
          <w:spacing w:val="0"/>
          <w:w w:val="100"/>
          <w:position w:val="0"/>
          <w:sz w:val="18"/>
          <w:szCs w:val="18"/>
        </w:rPr>
        <w:t>12,000.00</w:t>
      </w:r>
      <w:r>
        <w:rPr>
          <w:color w:val="000000"/>
          <w:spacing w:val="0"/>
          <w:w w:val="100"/>
          <w:position w:val="0"/>
        </w:rPr>
        <w:t>万元变更为人民币</w:t>
      </w:r>
      <w:r>
        <w:rPr>
          <w:rFonts w:ascii="Times New Roman" w:eastAsia="Times New Roman" w:hAnsi="Times New Roman" w:cs="Times New Roman"/>
          <w:color w:val="000000"/>
          <w:spacing w:val="0"/>
          <w:w w:val="100"/>
          <w:position w:val="0"/>
          <w:sz w:val="18"/>
          <w:szCs w:val="18"/>
        </w:rPr>
        <w:t>24,000.00</w:t>
      </w:r>
      <w:r>
        <w:rPr>
          <w:color w:val="000000"/>
          <w:spacing w:val="0"/>
          <w:w w:val="100"/>
          <w:position w:val="0"/>
        </w:rPr>
        <w:t>万元。</w:t>
      </w:r>
    </w:p>
    <w:p>
      <w:pPr>
        <w:pStyle w:val="Style24"/>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日，经中国证券监督管理委员会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上市一部函</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2013]999</w:t>
      </w:r>
      <w:r>
        <w:rPr>
          <w:color w:val="000000"/>
          <w:spacing w:val="0"/>
          <w:w w:val="100"/>
          <w:position w:val="0"/>
        </w:rPr>
        <w:t>号文批复后，并经第四届董事会 第十六次会议及</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年第一次临时股东大会决议批准，公司向</w:t>
      </w:r>
      <w:r>
        <w:rPr>
          <w:rFonts w:ascii="Times New Roman" w:eastAsia="Times New Roman" w:hAnsi="Times New Roman" w:cs="Times New Roman"/>
          <w:color w:val="000000"/>
          <w:spacing w:val="0"/>
          <w:w w:val="100"/>
          <w:position w:val="0"/>
          <w:sz w:val="18"/>
          <w:szCs w:val="18"/>
        </w:rPr>
        <w:t>91</w:t>
      </w:r>
      <w:r>
        <w:rPr>
          <w:color w:val="000000"/>
          <w:spacing w:val="0"/>
          <w:w w:val="100"/>
          <w:position w:val="0"/>
        </w:rPr>
        <w:t>名激励对象授予限制性股票</w:t>
      </w:r>
      <w:r>
        <w:rPr>
          <w:rFonts w:ascii="Times New Roman" w:eastAsia="Times New Roman" w:hAnsi="Times New Roman" w:cs="Times New Roman"/>
          <w:color w:val="000000"/>
          <w:spacing w:val="0"/>
          <w:w w:val="100"/>
          <w:position w:val="0"/>
          <w:sz w:val="18"/>
          <w:szCs w:val="18"/>
        </w:rPr>
        <w:t>127</w:t>
      </w:r>
      <w:r>
        <w:rPr>
          <w:color w:val="000000"/>
          <w:spacing w:val="0"/>
          <w:w w:val="100"/>
          <w:position w:val="0"/>
        </w:rPr>
        <w:t>万股，每股面值人民币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 每股价格人民币</w:t>
      </w:r>
      <w:r>
        <w:rPr>
          <w:rFonts w:ascii="Times New Roman" w:eastAsia="Times New Roman" w:hAnsi="Times New Roman" w:cs="Times New Roman"/>
          <w:color w:val="000000"/>
          <w:spacing w:val="0"/>
          <w:w w:val="100"/>
          <w:position w:val="0"/>
          <w:sz w:val="18"/>
          <w:szCs w:val="18"/>
        </w:rPr>
        <w:t>10.89</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日止，实际认购人为</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人，实际授予数量为</w:t>
      </w:r>
      <w:r>
        <w:rPr>
          <w:rFonts w:ascii="Times New Roman" w:eastAsia="Times New Roman" w:hAnsi="Times New Roman" w:cs="Times New Roman"/>
          <w:color w:val="000000"/>
          <w:spacing w:val="0"/>
          <w:w w:val="100"/>
          <w:position w:val="0"/>
          <w:sz w:val="18"/>
          <w:szCs w:val="18"/>
        </w:rPr>
        <w:t>126.7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万股。根据修改后章程，本公 司增加注册资本人民币</w:t>
      </w:r>
      <w:r>
        <w:rPr>
          <w:rFonts w:ascii="Times New Roman" w:eastAsia="Times New Roman" w:hAnsi="Times New Roman" w:cs="Times New Roman"/>
          <w:color w:val="000000"/>
          <w:spacing w:val="0"/>
          <w:w w:val="100"/>
          <w:position w:val="0"/>
          <w:sz w:val="18"/>
          <w:szCs w:val="18"/>
        </w:rPr>
        <w:t>126.7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万元，由</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名授予的激励对象认购，变更后的注册资本及股本为人民币</w:t>
      </w:r>
      <w:r>
        <w:rPr>
          <w:rFonts w:ascii="Times New Roman" w:eastAsia="Times New Roman" w:hAnsi="Times New Roman" w:cs="Times New Roman"/>
          <w:color w:val="000000"/>
          <w:spacing w:val="0"/>
          <w:w w:val="100"/>
          <w:position w:val="0"/>
          <w:sz w:val="18"/>
          <w:szCs w:val="18"/>
        </w:rPr>
        <w:t>24,126.70</w:t>
      </w:r>
      <w:r>
        <w:rPr>
          <w:color w:val="000000"/>
          <w:spacing w:val="0"/>
          <w:w w:val="100"/>
          <w:position w:val="0"/>
        </w:rPr>
        <w:t>万元。上述增 加出资经大华会计师事务所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日以大华验字</w:t>
      </w:r>
      <w:r>
        <w:rPr>
          <w:rFonts w:ascii="Times New Roman" w:eastAsia="Times New Roman" w:hAnsi="Times New Roman" w:cs="Times New Roman"/>
          <w:color w:val="000000"/>
          <w:spacing w:val="0"/>
          <w:w w:val="100"/>
          <w:position w:val="0"/>
          <w:sz w:val="18"/>
          <w:szCs w:val="18"/>
        </w:rPr>
        <w:t>[2014]000053</w:t>
      </w:r>
      <w:r>
        <w:rPr>
          <w:color w:val="000000"/>
          <w:spacing w:val="0"/>
          <w:w w:val="100"/>
          <w:position w:val="0"/>
        </w:rPr>
        <w:t>号验资报告验证。本公司于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日完成了工商变更登记。</w:t>
      </w:r>
    </w:p>
    <w:p>
      <w:pPr>
        <w:pStyle w:val="Style24"/>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月，根据《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草案修订稿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年第二次临时股东大会决议和修改 后章程，本公司申请减少注册资本人民币</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万元，变更后本公司的注册资本及股本为人民币</w:t>
      </w:r>
      <w:r>
        <w:rPr>
          <w:rFonts w:ascii="Times New Roman" w:eastAsia="Times New Roman" w:hAnsi="Times New Roman" w:cs="Times New Roman"/>
          <w:color w:val="000000"/>
          <w:spacing w:val="0"/>
          <w:w w:val="100"/>
          <w:position w:val="0"/>
          <w:sz w:val="18"/>
          <w:szCs w:val="18"/>
        </w:rPr>
        <w:t>24,122.70</w:t>
      </w:r>
      <w:r>
        <w:rPr>
          <w:color w:val="000000"/>
          <w:spacing w:val="0"/>
          <w:w w:val="100"/>
          <w:position w:val="0"/>
        </w:rPr>
        <w:t>万元。上述减少出资 经大华会计师事务所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日以大华验字</w:t>
      </w:r>
      <w:r>
        <w:rPr>
          <w:rFonts w:ascii="Times New Roman" w:eastAsia="Times New Roman" w:hAnsi="Times New Roman" w:cs="Times New Roman"/>
          <w:color w:val="000000"/>
          <w:spacing w:val="0"/>
          <w:w w:val="100"/>
          <w:position w:val="0"/>
          <w:sz w:val="18"/>
          <w:szCs w:val="18"/>
        </w:rPr>
        <w:t>[2014]000128</w:t>
      </w:r>
      <w:r>
        <w:rPr>
          <w:color w:val="000000"/>
          <w:spacing w:val="0"/>
          <w:w w:val="100"/>
          <w:position w:val="0"/>
        </w:rPr>
        <w:t>号验资报告验证。本公司于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日完 成工商变更登记。</w:t>
      </w:r>
    </w:p>
    <w:p>
      <w:pPr>
        <w:pStyle w:val="Style24"/>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日，本公司股东大会决议批准本公司以截止到</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24,122.7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万股为基数，以资本公积金 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10.001650</w:t>
      </w:r>
      <w:r>
        <w:rPr>
          <w:color w:val="000000"/>
          <w:spacing w:val="0"/>
          <w:w w:val="100"/>
          <w:position w:val="0"/>
        </w:rPr>
        <w:t>股股份。上述转增经大华会计师事务所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日以大华验字 </w:t>
      </w:r>
      <w:r>
        <w:rPr>
          <w:rFonts w:ascii="Times New Roman" w:eastAsia="Times New Roman" w:hAnsi="Times New Roman" w:cs="Times New Roman"/>
          <w:color w:val="000000"/>
          <w:spacing w:val="0"/>
          <w:w w:val="100"/>
          <w:position w:val="0"/>
          <w:sz w:val="18"/>
          <w:szCs w:val="18"/>
        </w:rPr>
        <w:t>[2014]000258</w:t>
      </w:r>
      <w:r>
        <w:rPr>
          <w:color w:val="000000"/>
          <w:spacing w:val="0"/>
          <w:w w:val="100"/>
          <w:position w:val="0"/>
        </w:rPr>
        <w:t>号验资报告验证。本公司于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日完成了工商变更登记，注册资本及股本变更为人民币</w:t>
      </w:r>
      <w:r>
        <w:rPr>
          <w:rFonts w:ascii="Times New Roman" w:eastAsia="Times New Roman" w:hAnsi="Times New Roman" w:cs="Times New Roman"/>
          <w:color w:val="000000"/>
          <w:spacing w:val="0"/>
          <w:w w:val="100"/>
          <w:position w:val="0"/>
          <w:sz w:val="18"/>
          <w:szCs w:val="18"/>
        </w:rPr>
        <w:t>48,249.3802</w:t>
      </w:r>
      <w:r>
        <w:rPr>
          <w:color w:val="000000"/>
          <w:spacing w:val="0"/>
          <w:w w:val="100"/>
          <w:position w:val="0"/>
        </w:rPr>
        <w:t>万元。</w:t>
      </w:r>
    </w:p>
    <w:p>
      <w:pPr>
        <w:pStyle w:val="Style24"/>
        <w:keepNext w:val="0"/>
        <w:keepLines w:val="0"/>
        <w:widowControl w:val="0"/>
        <w:shd w:val="clear" w:color="auto" w:fill="auto"/>
        <w:bidi w:val="0"/>
        <w:spacing w:before="0" w:after="0" w:line="319" w:lineRule="exact"/>
        <w:ind w:left="0" w:right="0" w:firstLine="3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日，根据本公司《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草案修订稿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年第一次临时股东大会决议和修改后 章程，本公司申请减少注册资本人民币</w:t>
      </w:r>
      <w:r>
        <w:rPr>
          <w:rFonts w:ascii="Times New Roman" w:eastAsia="Times New Roman" w:hAnsi="Times New Roman" w:cs="Times New Roman"/>
          <w:color w:val="000000"/>
          <w:spacing w:val="0"/>
          <w:w w:val="100"/>
          <w:position w:val="0"/>
          <w:sz w:val="18"/>
          <w:szCs w:val="18"/>
        </w:rPr>
        <w:t>25.502</w:t>
      </w:r>
      <w:r>
        <w:rPr>
          <w:color w:val="000000"/>
          <w:spacing w:val="0"/>
          <w:w w:val="100"/>
          <w:position w:val="0"/>
        </w:rPr>
        <w:t>万元，注册资本及股本变更为人民币</w:t>
      </w:r>
      <w:r>
        <w:rPr>
          <w:rFonts w:ascii="Times New Roman" w:eastAsia="Times New Roman" w:hAnsi="Times New Roman" w:cs="Times New Roman"/>
          <w:color w:val="000000"/>
          <w:spacing w:val="0"/>
          <w:w w:val="100"/>
          <w:position w:val="0"/>
          <w:sz w:val="18"/>
          <w:szCs w:val="18"/>
        </w:rPr>
        <w:t>48,223.878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日，本公 司完成了工商变更手续。</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日召开的第四届董事会第三十次会议及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年年度股东大会审议通过的《</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年度利润分配及资本公积金转增股本方案》，公司以截至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48,223.8782</w:t>
      </w:r>
      <w:r>
        <w:rPr>
          <w:color w:val="000000"/>
          <w:spacing w:val="0"/>
          <w:w w:val="100"/>
          <w:position w:val="0"/>
        </w:rPr>
        <w:t>万股为基数，以资本公积金向 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股，转增后公司注册资本及股本为</w:t>
      </w:r>
      <w:r>
        <w:rPr>
          <w:rFonts w:ascii="Times New Roman" w:eastAsia="Times New Roman" w:hAnsi="Times New Roman" w:cs="Times New Roman"/>
          <w:color w:val="000000"/>
          <w:spacing w:val="0"/>
          <w:w w:val="100"/>
          <w:position w:val="0"/>
          <w:sz w:val="18"/>
          <w:szCs w:val="18"/>
        </w:rPr>
        <w:t>72,335.8173</w:t>
      </w:r>
      <w:r>
        <w:rPr>
          <w:color w:val="000000"/>
          <w:spacing w:val="0"/>
          <w:w w:val="100"/>
          <w:position w:val="0"/>
        </w:rPr>
        <w:t>万股。</w:t>
      </w:r>
    </w:p>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日，本公司完成了工商变更手续。</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年第四次临时股东大会决议和修改后章程，本公司申请增加注册资本人民币</w:t>
      </w:r>
      <w:r>
        <w:rPr>
          <w:rFonts w:ascii="Times New Roman" w:eastAsia="Times New Roman" w:hAnsi="Times New Roman" w:cs="Times New Roman"/>
          <w:color w:val="000000"/>
          <w:spacing w:val="0"/>
          <w:w w:val="100"/>
          <w:position w:val="0"/>
          <w:sz w:val="18"/>
          <w:szCs w:val="18"/>
        </w:rPr>
        <w:t>1,332.70</w:t>
      </w:r>
      <w:r>
        <w:rPr>
          <w:color w:val="000000"/>
          <w:spacing w:val="0"/>
          <w:w w:val="100"/>
          <w:position w:val="0"/>
        </w:rPr>
        <w:t xml:space="preserve">万元，由忻卫敏等 </w:t>
      </w:r>
      <w:r>
        <w:rPr>
          <w:rFonts w:ascii="Times New Roman" w:eastAsia="Times New Roman" w:hAnsi="Times New Roman" w:cs="Times New Roman"/>
          <w:color w:val="000000"/>
          <w:spacing w:val="0"/>
          <w:w w:val="100"/>
          <w:position w:val="0"/>
          <w:sz w:val="18"/>
          <w:szCs w:val="18"/>
        </w:rPr>
        <w:t>202</w:t>
      </w:r>
      <w:r>
        <w:rPr>
          <w:color w:val="000000"/>
          <w:spacing w:val="0"/>
          <w:w w:val="100"/>
          <w:position w:val="0"/>
        </w:rPr>
        <w:t>名授予的激励对象以货币资金认购限制性股票</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,332.7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万股。根据公司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年第五届董事会第三次会议《关于调整</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年限制性股票激励计划授予对象、授予数量的议案》的决议，上述限制性股票激励对象变更为</w:t>
      </w:r>
      <w:r>
        <w:rPr>
          <w:rFonts w:ascii="Times New Roman" w:eastAsia="Times New Roman" w:hAnsi="Times New Roman" w:cs="Times New Roman"/>
          <w:color w:val="000000"/>
          <w:spacing w:val="0"/>
          <w:w w:val="100"/>
          <w:position w:val="0"/>
          <w:sz w:val="18"/>
          <w:szCs w:val="18"/>
        </w:rPr>
        <w:t>203</w:t>
      </w:r>
      <w:r>
        <w:rPr>
          <w:color w:val="000000"/>
          <w:spacing w:val="0"/>
          <w:w w:val="100"/>
          <w:position w:val="0"/>
        </w:rPr>
        <w:t>人，计划授予的限制性股 票数量变更为</w:t>
      </w:r>
      <w:r>
        <w:rPr>
          <w:rFonts w:ascii="Times New Roman" w:eastAsia="Times New Roman" w:hAnsi="Times New Roman" w:cs="Times New Roman"/>
          <w:color w:val="000000"/>
          <w:spacing w:val="0"/>
          <w:w w:val="100"/>
          <w:position w:val="0"/>
          <w:sz w:val="18"/>
          <w:szCs w:val="18"/>
        </w:rPr>
        <w:t>1,342.7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万股，其中公司前财务负责人董桂英女士在本次限制性股票授予之日前</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个月内发生减持公司股票的行 为，因此董桂英的限制性股票将自其最后一次减持公司股票之日起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个月后授予。截至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日止，公司已收到由忻卫 敏等</w:t>
      </w:r>
      <w:r>
        <w:rPr>
          <w:rFonts w:ascii="Times New Roman" w:eastAsia="Times New Roman" w:hAnsi="Times New Roman" w:cs="Times New Roman"/>
          <w:color w:val="000000"/>
          <w:spacing w:val="0"/>
          <w:w w:val="100"/>
          <w:position w:val="0"/>
          <w:sz w:val="18"/>
          <w:szCs w:val="18"/>
        </w:rPr>
        <w:t>202</w:t>
      </w:r>
      <w:r>
        <w:rPr>
          <w:color w:val="000000"/>
          <w:spacing w:val="0"/>
          <w:w w:val="100"/>
          <w:position w:val="0"/>
        </w:rPr>
        <w:t>名授予股权的激励对象缴纳的出资款人民币</w:t>
      </w:r>
      <w:r>
        <w:rPr>
          <w:rFonts w:ascii="Times New Roman" w:eastAsia="Times New Roman" w:hAnsi="Times New Roman" w:cs="Times New Roman"/>
          <w:color w:val="000000"/>
          <w:spacing w:val="0"/>
          <w:w w:val="100"/>
          <w:position w:val="0"/>
          <w:sz w:val="18"/>
          <w:szCs w:val="18"/>
        </w:rPr>
        <w:t>9,488.824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万元，其中新增注册资本人民币</w:t>
      </w:r>
      <w:r>
        <w:rPr>
          <w:rFonts w:ascii="Times New Roman" w:eastAsia="Times New Roman" w:hAnsi="Times New Roman" w:cs="Times New Roman"/>
          <w:color w:val="000000"/>
          <w:spacing w:val="0"/>
          <w:w w:val="100"/>
          <w:position w:val="0"/>
          <w:sz w:val="18"/>
          <w:szCs w:val="18"/>
        </w:rPr>
        <w:t>1,332.7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万元，变更后的注册 资本及股本为人民币</w:t>
      </w:r>
      <w:r>
        <w:rPr>
          <w:rFonts w:ascii="Times New Roman" w:eastAsia="Times New Roman" w:hAnsi="Times New Roman" w:cs="Times New Roman"/>
          <w:color w:val="000000"/>
          <w:spacing w:val="0"/>
          <w:w w:val="100"/>
          <w:position w:val="0"/>
          <w:sz w:val="18"/>
          <w:szCs w:val="18"/>
        </w:rPr>
        <w:t>73,668.5173</w:t>
      </w:r>
      <w:r>
        <w:rPr>
          <w:color w:val="000000"/>
          <w:spacing w:val="0"/>
          <w:w w:val="100"/>
          <w:position w:val="0"/>
        </w:rPr>
        <w:t>万元。上述增资经大华会计师事务所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日以大华验字 </w:t>
      </w:r>
      <w:r>
        <w:rPr>
          <w:rFonts w:ascii="Times New Roman" w:eastAsia="Times New Roman" w:hAnsi="Times New Roman" w:cs="Times New Roman"/>
          <w:color w:val="000000"/>
          <w:spacing w:val="0"/>
          <w:w w:val="100"/>
          <w:position w:val="0"/>
          <w:sz w:val="18"/>
          <w:szCs w:val="18"/>
        </w:rPr>
        <w:t>[2015]000961</w:t>
      </w:r>
      <w:r>
        <w:rPr>
          <w:color w:val="000000"/>
          <w:spacing w:val="0"/>
          <w:w w:val="100"/>
          <w:position w:val="0"/>
        </w:rPr>
        <w:t>号验资报告验证。</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日，公司完成了工商变更手续。</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年年度股东大会决议，并经证监会证监许可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2015]2587</w:t>
      </w:r>
      <w:r>
        <w:rPr>
          <w:color w:val="000000"/>
          <w:spacing w:val="0"/>
          <w:w w:val="100"/>
          <w:position w:val="0"/>
        </w:rPr>
        <w:t>号《关于核准二六三网络通信股份有限公司非公开 发行股票的批复》核准，公司于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日非公开发行人民币普通股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6,163.5220</w:t>
      </w:r>
      <w:r>
        <w:rPr>
          <w:color w:val="000000"/>
          <w:spacing w:val="0"/>
          <w:w w:val="100"/>
          <w:position w:val="0"/>
        </w:rPr>
        <w:t>万股，每股面值人民币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 xml:space="preserve">元，每 </w:t>
      </w:r>
      <w:r>
        <w:rPr>
          <w:color w:val="000000"/>
          <w:spacing w:val="0"/>
          <w:w w:val="100"/>
          <w:position w:val="0"/>
        </w:rPr>
        <w:t>股发行认购价格为人民币</w:t>
      </w:r>
      <w:r>
        <w:rPr>
          <w:rFonts w:ascii="Times New Roman" w:eastAsia="Times New Roman" w:hAnsi="Times New Roman" w:cs="Times New Roman"/>
          <w:color w:val="000000"/>
          <w:spacing w:val="0"/>
          <w:w w:val="100"/>
          <w:position w:val="0"/>
          <w:sz w:val="18"/>
          <w:szCs w:val="18"/>
        </w:rPr>
        <w:t>12.7</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元。本次股票发行后，公司的股份总数变更为</w:t>
      </w:r>
      <w:r>
        <w:rPr>
          <w:rFonts w:ascii="Times New Roman" w:eastAsia="Times New Roman" w:hAnsi="Times New Roman" w:cs="Times New Roman"/>
          <w:color w:val="000000"/>
          <w:spacing w:val="0"/>
          <w:w w:val="100"/>
          <w:position w:val="0"/>
          <w:sz w:val="18"/>
          <w:szCs w:val="18"/>
        </w:rPr>
        <w:t>79,832.0393</w:t>
      </w:r>
      <w:r>
        <w:rPr>
          <w:color w:val="000000"/>
          <w:spacing w:val="0"/>
          <w:w w:val="100"/>
          <w:position w:val="0"/>
        </w:rPr>
        <w:t>万股，注册资本及股本总额为人民 币</w:t>
      </w:r>
      <w:r>
        <w:rPr>
          <w:rFonts w:ascii="Times New Roman" w:eastAsia="Times New Roman" w:hAnsi="Times New Roman" w:cs="Times New Roman"/>
          <w:color w:val="000000"/>
          <w:spacing w:val="0"/>
          <w:w w:val="100"/>
          <w:position w:val="0"/>
          <w:sz w:val="18"/>
          <w:szCs w:val="18"/>
        </w:rPr>
        <w:t>79,832.0393</w:t>
      </w:r>
      <w:r>
        <w:rPr>
          <w:color w:val="000000"/>
          <w:spacing w:val="0"/>
          <w:w w:val="100"/>
          <w:position w:val="0"/>
        </w:rPr>
        <w:t>万元。上述增资经大华会计师事务所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日以大华验字</w:t>
      </w:r>
      <w:r>
        <w:rPr>
          <w:rFonts w:ascii="Times New Roman" w:eastAsia="Times New Roman" w:hAnsi="Times New Roman" w:cs="Times New Roman"/>
          <w:color w:val="000000"/>
          <w:spacing w:val="0"/>
          <w:w w:val="100"/>
          <w:position w:val="0"/>
          <w:sz w:val="18"/>
          <w:szCs w:val="18"/>
        </w:rPr>
        <w:t>[2015]001255</w:t>
      </w:r>
      <w:r>
        <w:rPr>
          <w:color w:val="000000"/>
          <w:spacing w:val="0"/>
          <w:w w:val="100"/>
          <w:position w:val="0"/>
        </w:rPr>
        <w:t>号验资报告验 证。</w:t>
      </w:r>
    </w:p>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日公司第五届董事会第八次会议决议，董桂英女士已符合限制性股票授予条件，公司将第五届董事会 第三次会议审议通过的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万股限制性股票授予董桂英女士，每股面值人民币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元，每股发行认购价格人民币</w:t>
      </w: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元。本次股 票发行后，公司的股份总数变更为</w:t>
      </w:r>
      <w:r>
        <w:rPr>
          <w:rFonts w:ascii="Times New Roman" w:eastAsia="Times New Roman" w:hAnsi="Times New Roman" w:cs="Times New Roman"/>
          <w:color w:val="000000"/>
          <w:spacing w:val="0"/>
          <w:w w:val="100"/>
          <w:position w:val="0"/>
          <w:sz w:val="18"/>
          <w:szCs w:val="18"/>
        </w:rPr>
        <w:t>79,842.0393</w:t>
      </w:r>
      <w:r>
        <w:rPr>
          <w:color w:val="000000"/>
          <w:spacing w:val="0"/>
          <w:w w:val="100"/>
          <w:position w:val="0"/>
        </w:rPr>
        <w:t>万股，注册资本及股本总额为人民币</w:t>
      </w:r>
      <w:r>
        <w:rPr>
          <w:rFonts w:ascii="Times New Roman" w:eastAsia="Times New Roman" w:hAnsi="Times New Roman" w:cs="Times New Roman"/>
          <w:color w:val="000000"/>
          <w:spacing w:val="0"/>
          <w:w w:val="100"/>
          <w:position w:val="0"/>
          <w:sz w:val="18"/>
          <w:szCs w:val="18"/>
        </w:rPr>
        <w:t>79,842.0393</w:t>
      </w:r>
      <w:r>
        <w:rPr>
          <w:color w:val="000000"/>
          <w:spacing w:val="0"/>
          <w:w w:val="100"/>
          <w:position w:val="0"/>
        </w:rPr>
        <w:t>万元。上述增资经大华会计师 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日以大华验字</w:t>
      </w:r>
      <w:r>
        <w:rPr>
          <w:rFonts w:ascii="Times New Roman" w:eastAsia="Times New Roman" w:hAnsi="Times New Roman" w:cs="Times New Roman"/>
          <w:color w:val="000000"/>
          <w:spacing w:val="0"/>
          <w:w w:val="100"/>
          <w:position w:val="0"/>
          <w:sz w:val="18"/>
          <w:szCs w:val="18"/>
        </w:rPr>
        <w:t>[2015]001365</w:t>
      </w:r>
      <w:r>
        <w:rPr>
          <w:color w:val="000000"/>
          <w:spacing w:val="0"/>
          <w:w w:val="100"/>
          <w:position w:val="0"/>
        </w:rPr>
        <w:t>号验资报告验证</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日，公司完成了注册资本的 工商变更手续。</w:t>
      </w:r>
    </w:p>
    <w:p>
      <w:pPr>
        <w:pStyle w:val="Style24"/>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月，根据公司《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草案修订稿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》、公司第五 届董事会第九次会议决定减少麦卫冲等八名自然人投入的注册资本人民币</w:t>
      </w:r>
      <w:r>
        <w:rPr>
          <w:rFonts w:ascii="Times New Roman" w:eastAsia="Times New Roman" w:hAnsi="Times New Roman" w:cs="Times New Roman"/>
          <w:color w:val="000000"/>
          <w:spacing w:val="0"/>
          <w:w w:val="100"/>
          <w:position w:val="0"/>
          <w:sz w:val="18"/>
          <w:szCs w:val="18"/>
        </w:rPr>
        <w:t>28.1025</w:t>
      </w:r>
      <w:r>
        <w:rPr>
          <w:color w:val="000000"/>
          <w:spacing w:val="0"/>
          <w:w w:val="100"/>
          <w:position w:val="0"/>
        </w:rPr>
        <w:t>万元</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月，根据公司《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年限制 性股票激励计划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草案修订稿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》，公司第五届董事会第十二次会议决定减少赵旭等 七十名自然人投入的注册资本人民币</w:t>
      </w:r>
      <w:r>
        <w:rPr>
          <w:rFonts w:ascii="Times New Roman" w:eastAsia="Times New Roman" w:hAnsi="Times New Roman" w:cs="Times New Roman"/>
          <w:color w:val="000000"/>
          <w:spacing w:val="0"/>
          <w:w w:val="100"/>
          <w:position w:val="0"/>
          <w:sz w:val="18"/>
          <w:szCs w:val="18"/>
        </w:rPr>
        <w:t>118.2148</w:t>
      </w:r>
      <w:r>
        <w:rPr>
          <w:color w:val="000000"/>
          <w:spacing w:val="0"/>
          <w:w w:val="100"/>
          <w:position w:val="0"/>
        </w:rPr>
        <w:t>万元和王昌双等三名自然人投入的注册资本人民币</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万元-上述减资经大华会 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日以大华验字</w:t>
      </w:r>
      <w:r>
        <w:rPr>
          <w:rFonts w:ascii="Times New Roman" w:eastAsia="Times New Roman" w:hAnsi="Times New Roman" w:cs="Times New Roman"/>
          <w:color w:val="000000"/>
          <w:spacing w:val="0"/>
          <w:w w:val="100"/>
          <w:position w:val="0"/>
          <w:sz w:val="18"/>
          <w:szCs w:val="18"/>
        </w:rPr>
        <w:t>[2016]000304</w:t>
      </w:r>
      <w:r>
        <w:rPr>
          <w:color w:val="000000"/>
          <w:spacing w:val="0"/>
          <w:w w:val="100"/>
          <w:position w:val="0"/>
        </w:rPr>
        <w:t>号验资报告验证</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日，公司完成了工商变更 手续。上述减资完成后，公司注册资本及股本变更为人民币</w:t>
      </w:r>
      <w:r>
        <w:rPr>
          <w:rFonts w:ascii="Times New Roman" w:eastAsia="Times New Roman" w:hAnsi="Times New Roman" w:cs="Times New Roman"/>
          <w:color w:val="000000"/>
          <w:spacing w:val="0"/>
          <w:w w:val="100"/>
          <w:position w:val="0"/>
          <w:sz w:val="18"/>
          <w:szCs w:val="18"/>
        </w:rPr>
        <w:t>79,690.72</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w:t>
      </w:r>
    </w:p>
    <w:p>
      <w:pPr>
        <w:pStyle w:val="Style24"/>
        <w:keepNext w:val="0"/>
        <w:keepLines w:val="0"/>
        <w:widowControl w:val="0"/>
        <w:shd w:val="clear" w:color="auto" w:fill="auto"/>
        <w:bidi w:val="0"/>
        <w:spacing w:before="0" w:after="140" w:line="314" w:lineRule="exact"/>
        <w:ind w:left="0" w:right="0" w:firstLine="380"/>
        <w:jc w:val="left"/>
      </w:pPr>
      <w:r>
        <w:rPr>
          <w:color w:val="000000"/>
          <w:spacing w:val="0"/>
          <w:w w:val="100"/>
          <w:position w:val="0"/>
        </w:rPr>
        <w:t>本公司的注册地址为北京市昌平区城区镇超前路</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号，总部地址为朝阳区和平里东土城路甲</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号建达大厦-</w:t>
      </w:r>
    </w:p>
    <w:p>
      <w:pPr>
        <w:pStyle w:val="Style24"/>
        <w:keepNext w:val="0"/>
        <w:keepLines w:val="0"/>
        <w:widowControl w:val="0"/>
        <w:shd w:val="clear" w:color="auto" w:fill="auto"/>
        <w:tabs>
          <w:tab w:pos="331" w:val="left"/>
        </w:tabs>
        <w:bidi w:val="0"/>
        <w:spacing w:before="0" w:after="0" w:line="240" w:lineRule="auto"/>
        <w:ind w:left="0" w:right="0" w:firstLine="0"/>
        <w:jc w:val="left"/>
      </w:pPr>
      <w:bookmarkStart w:id="665" w:name="bookmark665"/>
      <w:r>
        <w:rPr>
          <w:rFonts w:ascii="Times New Roman" w:eastAsia="Times New Roman" w:hAnsi="Times New Roman" w:cs="Times New Roman"/>
          <w:b/>
          <w:bCs/>
          <w:color w:val="000000"/>
          <w:spacing w:val="0"/>
          <w:w w:val="100"/>
          <w:position w:val="0"/>
          <w:sz w:val="18"/>
          <w:szCs w:val="18"/>
        </w:rPr>
        <w:t>2</w:t>
      </w:r>
      <w:bookmarkEnd w:id="665"/>
      <w:r>
        <w:rPr>
          <w:b/>
          <w:bCs/>
          <w:color w:val="000000"/>
          <w:spacing w:val="0"/>
          <w:w w:val="100"/>
          <w:position w:val="0"/>
        </w:rPr>
        <w:t>、</w:t>
        <w:tab/>
        <w:t>经营范围</w:t>
      </w:r>
    </w:p>
    <w:p>
      <w:pPr>
        <w:pStyle w:val="Style24"/>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本公司的经营范围为：增值电信业务；互联网信息服务；计算机信息网络国际联网经营业务；电子商务；设计和制作网 络广告；利用</w:t>
      </w: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网站</w:t>
      </w:r>
      <w:r>
        <w:rPr>
          <w:rFonts w:ascii="Times New Roman" w:eastAsia="Times New Roman" w:hAnsi="Times New Roman" w:cs="Times New Roman"/>
          <w:color w:val="000000"/>
          <w:spacing w:val="0"/>
          <w:w w:val="100"/>
          <w:position w:val="0"/>
          <w:sz w:val="18"/>
          <w:szCs w:val="18"/>
        </w:rPr>
        <w:t>（www.263.net.cn）</w:t>
      </w:r>
      <w:r>
        <w:rPr>
          <w:color w:val="000000"/>
          <w:spacing w:val="0"/>
          <w:w w:val="100"/>
          <w:position w:val="0"/>
        </w:rPr>
        <w:t>发布网络广告；电子技术、网络技术、计算机软件开发；销售自行开发后产品；物业 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限分支机构经营</w:t>
      </w:r>
      <w:r>
        <w:rPr>
          <w:color w:val="000000"/>
          <w:spacing w:val="0"/>
          <w:w w:val="100"/>
          <w:position w:val="0"/>
          <w:sz w:val="18"/>
          <w:szCs w:val="18"/>
        </w:rPr>
        <w:t>）</w:t>
      </w:r>
      <w:r>
        <w:rPr>
          <w:color w:val="000000"/>
          <w:spacing w:val="0"/>
          <w:w w:val="100"/>
          <w:position w:val="0"/>
        </w:rPr>
        <w:t>-</w:t>
      </w:r>
    </w:p>
    <w:p>
      <w:pPr>
        <w:pStyle w:val="Style24"/>
        <w:keepNext w:val="0"/>
        <w:keepLines w:val="0"/>
        <w:widowControl w:val="0"/>
        <w:shd w:val="clear" w:color="auto" w:fill="auto"/>
        <w:tabs>
          <w:tab w:pos="331" w:val="left"/>
        </w:tabs>
        <w:bidi w:val="0"/>
        <w:spacing w:before="0" w:after="140" w:line="240" w:lineRule="auto"/>
        <w:ind w:left="0" w:right="0" w:firstLine="0"/>
        <w:jc w:val="left"/>
      </w:pPr>
      <w:bookmarkStart w:id="666" w:name="bookmark666"/>
      <w:r>
        <w:rPr>
          <w:rFonts w:ascii="Times New Roman" w:eastAsia="Times New Roman" w:hAnsi="Times New Roman" w:cs="Times New Roman"/>
          <w:b/>
          <w:bCs/>
          <w:color w:val="000000"/>
          <w:spacing w:val="0"/>
          <w:w w:val="100"/>
          <w:position w:val="0"/>
          <w:sz w:val="18"/>
          <w:szCs w:val="18"/>
        </w:rPr>
        <w:t>3</w:t>
      </w:r>
      <w:bookmarkEnd w:id="666"/>
      <w:r>
        <w:rPr>
          <w:b/>
          <w:bCs/>
          <w:color w:val="000000"/>
          <w:spacing w:val="0"/>
          <w:w w:val="100"/>
          <w:position w:val="0"/>
        </w:rPr>
        <w:t>、</w:t>
        <w:tab/>
        <w:t>公司业务性质和主要经营活动</w:t>
      </w:r>
    </w:p>
    <w:p>
      <w:pPr>
        <w:pStyle w:val="Style24"/>
        <w:keepNext w:val="0"/>
        <w:keepLines w:val="0"/>
        <w:widowControl w:val="0"/>
        <w:numPr>
          <w:ilvl w:val="0"/>
          <w:numId w:val="15"/>
        </w:numPr>
        <w:shd w:val="clear" w:color="auto" w:fill="auto"/>
        <w:tabs>
          <w:tab w:pos="404" w:val="left"/>
        </w:tabs>
        <w:bidi w:val="0"/>
        <w:spacing w:before="0" w:after="0" w:line="360" w:lineRule="auto"/>
        <w:ind w:left="0" w:right="0" w:firstLine="0"/>
        <w:jc w:val="left"/>
      </w:pPr>
      <w:bookmarkStart w:id="667" w:name="bookmark667"/>
      <w:bookmarkEnd w:id="667"/>
      <w:r>
        <w:rPr>
          <w:color w:val="000000"/>
          <w:spacing w:val="0"/>
          <w:w w:val="100"/>
          <w:position w:val="0"/>
        </w:rPr>
        <w:t>业务性质</w:t>
      </w:r>
    </w:p>
    <w:p>
      <w:pPr>
        <w:pStyle w:val="Style24"/>
        <w:keepNext w:val="0"/>
        <w:keepLines w:val="0"/>
        <w:widowControl w:val="0"/>
        <w:shd w:val="clear" w:color="auto" w:fill="auto"/>
        <w:bidi w:val="0"/>
        <w:spacing w:before="0" w:after="0" w:line="302" w:lineRule="exact"/>
        <w:ind w:left="0" w:right="0" w:firstLine="380"/>
        <w:jc w:val="left"/>
      </w:pPr>
      <w:r>
        <w:rPr>
          <w:color w:val="000000"/>
          <w:spacing w:val="0"/>
          <w:w w:val="100"/>
          <w:position w:val="0"/>
        </w:rPr>
        <w:t>本公司及其子公司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以下简称“本集团”</w:t>
      </w:r>
      <w:r>
        <w:rPr>
          <w:color w:val="000000"/>
          <w:spacing w:val="0"/>
          <w:w w:val="100"/>
          <w:position w:val="0"/>
          <w:sz w:val="18"/>
          <w:szCs w:val="18"/>
        </w:rPr>
        <w:t>）</w:t>
      </w:r>
      <w:r>
        <w:rPr>
          <w:color w:val="000000"/>
          <w:spacing w:val="0"/>
          <w:w w:val="100"/>
          <w:position w:val="0"/>
        </w:rPr>
        <w:t>是运用互联网技术和转售方式为企业和个人提供虚拟运营服务的新型通信服务 商。</w:t>
      </w:r>
    </w:p>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日取得中华人民共和国工业与信息化部颁发的编号为</w:t>
      </w:r>
      <w:r>
        <w:rPr>
          <w:rFonts w:ascii="Times New Roman" w:eastAsia="Times New Roman" w:hAnsi="Times New Roman" w:cs="Times New Roman"/>
          <w:color w:val="000000"/>
          <w:spacing w:val="0"/>
          <w:w w:val="100"/>
          <w:position w:val="0"/>
          <w:sz w:val="18"/>
          <w:szCs w:val="18"/>
        </w:rPr>
        <w:t>B1.B2-20090386</w:t>
      </w:r>
      <w:r>
        <w:rPr>
          <w:color w:val="000000"/>
          <w:spacing w:val="0"/>
          <w:w w:val="100"/>
          <w:position w:val="0"/>
        </w:rPr>
        <w:t>的增值电信业务经营许可证, 有效期至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日，获准经营第一类增值电信业务中的国内多方通信服务业务、第二类增值电信业务中的呼叫中心业 务、因特网接入服务业务和信息服务业务、信息服务业务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不含固定网电话信息服务和互联网信息服务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其中，国内多方 通信服务业务获准全国经营；呼叫中心业务获准全国经营；因特网接入服务业务获准在北京、上海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直辖市以及沈阳等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 城市经营；信息服务业务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不包括固定网电话信息服务和互联网信息服务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获准在北京、天津、上海等</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自治区、直辖市</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经营。</w:t>
      </w:r>
    </w:p>
    <w:p>
      <w:pPr>
        <w:pStyle w:val="Style24"/>
        <w:keepNext w:val="0"/>
        <w:keepLines w:val="0"/>
        <w:widowControl w:val="0"/>
        <w:shd w:val="clear" w:color="auto" w:fill="auto"/>
        <w:bidi w:val="0"/>
        <w:spacing w:before="0" w:after="0" w:line="331" w:lineRule="exact"/>
        <w:ind w:left="0" w:right="0" w:firstLine="380"/>
        <w:jc w:val="left"/>
      </w:pPr>
      <w:r>
        <w:rPr>
          <w:color w:val="000000"/>
          <w:spacing w:val="0"/>
          <w:w w:val="100"/>
          <w:position w:val="0"/>
        </w:rPr>
        <w:t>本公司之孙公司</w:t>
      </w:r>
      <w:r>
        <w:rPr>
          <w:rFonts w:ascii="Times New Roman" w:eastAsia="Times New Roman" w:hAnsi="Times New Roman" w:cs="Times New Roman"/>
          <w:color w:val="000000"/>
          <w:spacing w:val="0"/>
          <w:w w:val="100"/>
          <w:position w:val="0"/>
          <w:sz w:val="18"/>
          <w:szCs w:val="18"/>
        </w:rPr>
        <w:t>iTalk Mobile Corporation</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日获得美国联邦通讯委员会颁发的</w:t>
      </w:r>
      <w:r>
        <w:rPr>
          <w:rFonts w:ascii="Times New Roman" w:eastAsia="Times New Roman" w:hAnsi="Times New Roman" w:cs="Times New Roman"/>
          <w:color w:val="000000"/>
          <w:spacing w:val="0"/>
          <w:w w:val="100"/>
          <w:position w:val="0"/>
          <w:sz w:val="18"/>
          <w:szCs w:val="18"/>
        </w:rPr>
        <w:t>FCC214</w:t>
      </w:r>
      <w:r>
        <w:rPr>
          <w:color w:val="000000"/>
          <w:spacing w:val="0"/>
          <w:w w:val="100"/>
          <w:position w:val="0"/>
        </w:rPr>
        <w:t>牌照，获准基于美 国主要移动运营商的网络基础设施为美国用户提供本地及国际移动通信服务</w:t>
      </w:r>
      <w:r>
        <w:rPr>
          <w:color w:val="000000"/>
          <w:spacing w:val="0"/>
          <w:w w:val="100"/>
          <w:position w:val="0"/>
        </w:rPr>
        <w:t>-</w:t>
      </w:r>
    </w:p>
    <w:p>
      <w:pPr>
        <w:pStyle w:val="Style24"/>
        <w:keepNext w:val="0"/>
        <w:keepLines w:val="0"/>
        <w:widowControl w:val="0"/>
        <w:numPr>
          <w:ilvl w:val="0"/>
          <w:numId w:val="15"/>
        </w:numPr>
        <w:shd w:val="clear" w:color="auto" w:fill="auto"/>
        <w:tabs>
          <w:tab w:pos="404" w:val="left"/>
        </w:tabs>
        <w:bidi w:val="0"/>
        <w:spacing w:before="0" w:after="0" w:line="331" w:lineRule="exact"/>
        <w:ind w:left="0" w:right="0" w:firstLine="0"/>
        <w:jc w:val="left"/>
      </w:pPr>
      <w:bookmarkStart w:id="668" w:name="bookmark668"/>
      <w:bookmarkEnd w:id="668"/>
      <w:r>
        <w:rPr>
          <w:color w:val="000000"/>
          <w:spacing w:val="0"/>
          <w:w w:val="100"/>
          <w:position w:val="0"/>
        </w:rPr>
        <w:t>主要经营活动</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在企业客户市场，本集团运用互联网技术和转售方式为企业提供全方位、一站式的通信产品和服务，包括：</w:t>
      </w: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云通信 （融合企业邮箱、电话会议、网络会议、视频会议、网络直播、企业网盘、即时通信、协同办公等产品）、企业云电话、企 业短信、企业</w:t>
      </w:r>
      <w:r>
        <w:rPr>
          <w:rFonts w:ascii="Times New Roman" w:eastAsia="Times New Roman" w:hAnsi="Times New Roman" w:cs="Times New Roman"/>
          <w:color w:val="000000"/>
          <w:spacing w:val="0"/>
          <w:w w:val="100"/>
          <w:position w:val="0"/>
          <w:sz w:val="18"/>
          <w:szCs w:val="18"/>
        </w:rPr>
        <w:t>VPN</w:t>
      </w:r>
      <w:r>
        <w:rPr>
          <w:color w:val="000000"/>
          <w:spacing w:val="0"/>
          <w:w w:val="100"/>
          <w:position w:val="0"/>
        </w:rPr>
        <w:t>、</w:t>
      </w:r>
      <w:r>
        <w:rPr>
          <w:color w:val="000000"/>
          <w:spacing w:val="0"/>
          <w:w w:val="100"/>
          <w:position w:val="0"/>
        </w:rPr>
        <w:t>企业无线、</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及云计算等服务。</w:t>
      </w:r>
    </w:p>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在个人客户市场，本集团针对全球华人跨境通信需求，为海外华人家庭提供</w:t>
      </w:r>
      <w:r>
        <w:rPr>
          <w:rFonts w:ascii="Times New Roman" w:eastAsia="Times New Roman" w:hAnsi="Times New Roman" w:cs="Times New Roman"/>
          <w:color w:val="000000"/>
          <w:spacing w:val="0"/>
          <w:w w:val="100"/>
          <w:position w:val="0"/>
          <w:sz w:val="18"/>
          <w:szCs w:val="18"/>
        </w:rPr>
        <w:t>V</w:t>
      </w:r>
      <w:r>
        <w:rPr>
          <w:rFonts w:ascii="Times New Roman" w:eastAsia="Times New Roman" w:hAnsi="Times New Roman" w:cs="Times New Roman"/>
          <w:color w:val="000000"/>
          <w:spacing w:val="0"/>
          <w:w w:val="100"/>
          <w:position w:val="0"/>
          <w:sz w:val="18"/>
          <w:szCs w:val="18"/>
        </w:rPr>
        <w:t>oIP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IPT</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等互联网综合通信服务，为全 球商旅华人提供虚拟移动通信服务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MVNO</w:t>
      </w:r>
      <w:r>
        <w:rPr>
          <w:color w:val="000000"/>
          <w:spacing w:val="0"/>
          <w:w w:val="100"/>
          <w:position w:val="0"/>
        </w:rPr>
        <w:t>）-</w:t>
      </w:r>
      <w:r>
        <w:rPr>
          <w:color w:val="000000"/>
          <w:spacing w:val="0"/>
          <w:w w:val="100"/>
          <w:position w:val="0"/>
        </w:rPr>
        <w:t>此外，本集团也为运营商提供漫游系统解决方案与服务-</w:t>
      </w:r>
    </w:p>
    <w:p>
      <w:pPr>
        <w:pStyle w:val="Style24"/>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本集团还开展固网语音增值服务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96446IP</w:t>
      </w:r>
      <w:r>
        <w:rPr>
          <w:color w:val="000000"/>
          <w:spacing w:val="0"/>
          <w:w w:val="100"/>
          <w:position w:val="0"/>
        </w:rPr>
        <w:t>长途转售和</w:t>
      </w:r>
      <w:r>
        <w:rPr>
          <w:rFonts w:ascii="Times New Roman" w:eastAsia="Times New Roman" w:hAnsi="Times New Roman" w:cs="Times New Roman"/>
          <w:color w:val="000000"/>
          <w:spacing w:val="0"/>
          <w:w w:val="100"/>
          <w:position w:val="0"/>
          <w:sz w:val="18"/>
          <w:szCs w:val="18"/>
        </w:rPr>
        <w:t>95050</w:t>
      </w:r>
      <w:r>
        <w:rPr>
          <w:color w:val="000000"/>
          <w:spacing w:val="0"/>
          <w:w w:val="100"/>
          <w:position w:val="0"/>
        </w:rPr>
        <w:t>多方通话服务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4"/>
        <w:keepNext w:val="0"/>
        <w:keepLines w:val="0"/>
        <w:widowControl w:val="0"/>
        <w:shd w:val="clear" w:color="auto" w:fill="auto"/>
        <w:tabs>
          <w:tab w:pos="331" w:val="left"/>
        </w:tabs>
        <w:bidi w:val="0"/>
        <w:spacing w:before="0" w:after="0" w:line="240" w:lineRule="auto"/>
        <w:ind w:left="0" w:right="0" w:firstLine="0"/>
        <w:jc w:val="left"/>
      </w:pPr>
      <w:bookmarkStart w:id="669" w:name="bookmark669"/>
      <w:r>
        <w:rPr>
          <w:rFonts w:ascii="Times New Roman" w:eastAsia="Times New Roman" w:hAnsi="Times New Roman" w:cs="Times New Roman"/>
          <w:b/>
          <w:bCs/>
          <w:color w:val="000000"/>
          <w:spacing w:val="0"/>
          <w:w w:val="100"/>
          <w:position w:val="0"/>
          <w:sz w:val="18"/>
          <w:szCs w:val="18"/>
        </w:rPr>
        <w:t>4</w:t>
      </w:r>
      <w:bookmarkEnd w:id="669"/>
      <w:r>
        <w:rPr>
          <w:b/>
          <w:bCs/>
          <w:color w:val="000000"/>
          <w:spacing w:val="0"/>
          <w:w w:val="100"/>
          <w:position w:val="0"/>
        </w:rPr>
        <w:t>、</w:t>
        <w:tab/>
        <w:t>财务报表的批准报出</w:t>
      </w:r>
    </w:p>
    <w:p>
      <w:pPr>
        <w:pStyle w:val="Style24"/>
        <w:keepNext w:val="0"/>
        <w:keepLines w:val="0"/>
        <w:widowControl w:val="0"/>
        <w:shd w:val="clear" w:color="auto" w:fill="auto"/>
        <w:bidi w:val="0"/>
        <w:spacing w:before="0" w:after="0" w:line="314" w:lineRule="exact"/>
        <w:ind w:left="0" w:right="0" w:firstLine="380"/>
        <w:jc w:val="left"/>
        <w:sectPr>
          <w:headerReference w:type="default" r:id="rId91"/>
          <w:footerReference w:type="default" r:id="rId92"/>
          <w:headerReference w:type="even" r:id="rId93"/>
          <w:footerReference w:type="even" r:id="rId94"/>
          <w:footnotePr>
            <w:pos w:val="pageBottom"/>
            <w:numFmt w:val="decimal"/>
            <w:numRestart w:val="continuous"/>
          </w:footnotePr>
          <w:pgSz w:w="11900" w:h="16840"/>
          <w:pgMar w:top="1388" w:right="955" w:bottom="1498" w:left="1077" w:header="0" w:footer="3" w:gutter="0"/>
          <w:cols w:space="720"/>
          <w:noEndnote/>
          <w:rtlGutter w:val="0"/>
          <w:docGrid w:linePitch="360"/>
        </w:sectPr>
      </w:pPr>
      <w:r>
        <w:rPr>
          <w:color w:val="000000"/>
          <w:spacing w:val="0"/>
          <w:w w:val="100"/>
          <w:position w:val="0"/>
        </w:rPr>
        <w:t>本公司的公司及合并财务报表于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】日经本公司董事会批准-</w:t>
      </w:r>
    </w:p>
    <w:p>
      <w:pPr>
        <w:pStyle w:val="Style22"/>
        <w:keepNext w:val="0"/>
        <w:keepLines w:val="0"/>
        <w:widowControl w:val="0"/>
        <w:shd w:val="clear" w:color="auto" w:fill="auto"/>
        <w:bidi w:val="0"/>
        <w:spacing w:before="0" w:after="0" w:line="240" w:lineRule="auto"/>
        <w:ind w:left="494" w:right="0" w:firstLine="0"/>
        <w:jc w:val="left"/>
      </w:pPr>
      <w:r>
        <w:rPr>
          <w:color w:val="000000"/>
          <w:spacing w:val="0"/>
          <w:w w:val="100"/>
          <w:position w:val="0"/>
        </w:rPr>
        <w:t>本年度纳入合并财务报表范围的主体共</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户，具体包括:</w:t>
      </w:r>
    </w:p>
    <w:tbl>
      <w:tblPr>
        <w:tblOverlap w:val="never"/>
        <w:jc w:val="center"/>
        <w:tblLayout w:type="fixed"/>
      </w:tblPr>
      <w:tblGrid>
        <w:gridCol w:w="3274"/>
        <w:gridCol w:w="1699"/>
        <w:gridCol w:w="854"/>
        <w:gridCol w:w="1133"/>
        <w:gridCol w:w="1699"/>
        <w:gridCol w:w="1886"/>
        <w:gridCol w:w="1373"/>
        <w:gridCol w:w="427"/>
        <w:gridCol w:w="850"/>
        <w:gridCol w:w="1200"/>
      </w:tblGrid>
      <w:tr>
        <w:trPr>
          <w:trHeight w:val="67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D0D0D"/>
                <w:spacing w:val="0"/>
                <w:w w:val="100"/>
                <w:position w:val="0"/>
                <w:sz w:val="19"/>
                <w:szCs w:val="19"/>
              </w:rPr>
              <w:t>子公司名称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D0D0D"/>
                <w:spacing w:val="0"/>
                <w:w w:val="100"/>
                <w:position w:val="0"/>
                <w:sz w:val="19"/>
                <w:szCs w:val="19"/>
              </w:rPr>
              <w:t>公司简称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69" w:lineRule="exact"/>
              <w:ind w:left="0" w:right="0" w:firstLine="0"/>
              <w:jc w:val="center"/>
              <w:rPr>
                <w:sz w:val="19"/>
                <w:szCs w:val="19"/>
              </w:rPr>
            </w:pPr>
            <w:r>
              <w:rPr>
                <w:color w:val="0D0D0D"/>
                <w:spacing w:val="0"/>
                <w:w w:val="100"/>
                <w:position w:val="0"/>
                <w:sz w:val="19"/>
                <w:szCs w:val="19"/>
              </w:rPr>
              <w:t>主要经 营地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9"/>
                <w:szCs w:val="19"/>
              </w:rPr>
            </w:pPr>
            <w:r>
              <w:rPr>
                <w:color w:val="0D0D0D"/>
                <w:spacing w:val="0"/>
                <w:w w:val="100"/>
                <w:position w:val="0"/>
                <w:sz w:val="19"/>
                <w:szCs w:val="19"/>
              </w:rPr>
              <w:t>注册地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D0D0D"/>
                <w:spacing w:val="0"/>
                <w:w w:val="100"/>
                <w:position w:val="0"/>
                <w:sz w:val="19"/>
                <w:szCs w:val="19"/>
              </w:rPr>
              <w:t>业务性质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D0D0D"/>
                <w:spacing w:val="0"/>
                <w:w w:val="100"/>
                <w:position w:val="0"/>
                <w:sz w:val="19"/>
                <w:szCs w:val="19"/>
              </w:rPr>
              <w:t>取得方式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9"/>
                <w:szCs w:val="19"/>
              </w:rPr>
            </w:pPr>
            <w:r>
              <w:rPr>
                <w:color w:val="0D0D0D"/>
                <w:spacing w:val="0"/>
                <w:w w:val="100"/>
                <w:position w:val="0"/>
                <w:sz w:val="19"/>
                <w:szCs w:val="19"/>
              </w:rPr>
              <w:t>子公司类型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69" w:lineRule="exact"/>
              <w:ind w:left="0" w:right="0" w:firstLine="0"/>
              <w:jc w:val="center"/>
              <w:rPr>
                <w:sz w:val="19"/>
                <w:szCs w:val="19"/>
              </w:rPr>
            </w:pPr>
            <w:r>
              <w:rPr>
                <w:color w:val="0D0D0D"/>
                <w:spacing w:val="0"/>
                <w:w w:val="100"/>
                <w:position w:val="0"/>
                <w:sz w:val="19"/>
                <w:szCs w:val="19"/>
              </w:rPr>
              <w:t>级 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59" w:lineRule="exact"/>
              <w:ind w:left="0" w:right="0" w:firstLine="0"/>
              <w:jc w:val="center"/>
              <w:rPr>
                <w:sz w:val="20"/>
                <w:szCs w:val="20"/>
              </w:rPr>
            </w:pPr>
            <w:r>
              <w:rPr>
                <w:color w:val="0D0D0D"/>
                <w:spacing w:val="0"/>
                <w:w w:val="100"/>
                <w:position w:val="0"/>
                <w:sz w:val="19"/>
                <w:szCs w:val="19"/>
              </w:rPr>
              <w:t>持股比 例</w:t>
            </w:r>
            <w:r>
              <w:rPr>
                <w:rFonts w:ascii="Times New Roman" w:eastAsia="Times New Roman" w:hAnsi="Times New Roman" w:cs="Times New Roman"/>
                <w:color w:val="0D0D0D"/>
                <w:spacing w:val="0"/>
                <w:w w:val="100"/>
                <w:position w:val="0"/>
                <w:sz w:val="20"/>
                <w:szCs w:val="20"/>
              </w:rPr>
              <w:t>（</w:t>
            </w:r>
            <w:r>
              <w:rPr>
                <w:color w:val="0D0D0D"/>
                <w:spacing w:val="0"/>
                <w:w w:val="100"/>
                <w:position w:val="0"/>
                <w:sz w:val="20"/>
                <w:szCs w:val="20"/>
              </w:rPr>
              <w:t>％</w:t>
            </w:r>
            <w:r>
              <w:rPr>
                <w:rFonts w:ascii="Times New Roman" w:eastAsia="Times New Roman" w:hAnsi="Times New Roman" w:cs="Times New Roman"/>
                <w:color w:val="0D0D0D"/>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D0D0D"/>
                <w:spacing w:val="0"/>
                <w:w w:val="100"/>
                <w:position w:val="0"/>
                <w:sz w:val="19"/>
                <w:szCs w:val="19"/>
              </w:rPr>
              <w:t>表决权比</w:t>
            </w:r>
          </w:p>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D0D0D"/>
                <w:spacing w:val="0"/>
                <w:w w:val="100"/>
                <w:position w:val="0"/>
                <w:sz w:val="19"/>
                <w:szCs w:val="19"/>
              </w:rPr>
              <w:t>例</w:t>
            </w:r>
            <w:r>
              <w:rPr>
                <w:rFonts w:ascii="Times New Roman" w:eastAsia="Times New Roman" w:hAnsi="Times New Roman" w:cs="Times New Roman"/>
                <w:color w:val="0D0D0D"/>
                <w:spacing w:val="0"/>
                <w:w w:val="100"/>
                <w:position w:val="0"/>
                <w:sz w:val="20"/>
                <w:szCs w:val="20"/>
              </w:rPr>
              <w:t>（</w:t>
            </w:r>
            <w:r>
              <w:rPr>
                <w:color w:val="0D0D0D"/>
                <w:spacing w:val="0"/>
                <w:w w:val="100"/>
                <w:position w:val="0"/>
                <w:sz w:val="20"/>
                <w:szCs w:val="20"/>
              </w:rPr>
              <w:t>％</w:t>
            </w:r>
            <w:r>
              <w:rPr>
                <w:rFonts w:ascii="Times New Roman" w:eastAsia="Times New Roman" w:hAnsi="Times New Roman" w:cs="Times New Roman"/>
                <w:color w:val="0D0D0D"/>
                <w:spacing w:val="0"/>
                <w:w w:val="100"/>
                <w:position w:val="0"/>
                <w:sz w:val="20"/>
                <w:szCs w:val="20"/>
              </w:rPr>
              <w:t>）</w:t>
            </w:r>
          </w:p>
        </w:tc>
      </w:tr>
      <w:tr>
        <w:trPr>
          <w:trHeight w:val="389"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9"/>
                <w:szCs w:val="19"/>
              </w:rPr>
            </w:pPr>
            <w:r>
              <w:rPr>
                <w:color w:val="0D0D0D"/>
                <w:spacing w:val="0"/>
                <w:w w:val="100"/>
                <w:position w:val="0"/>
                <w:sz w:val="19"/>
                <w:szCs w:val="19"/>
              </w:rPr>
              <w:t>本公司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D0D0D"/>
                <w:spacing w:val="0"/>
                <w:w w:val="100"/>
                <w:position w:val="0"/>
                <w:sz w:val="19"/>
                <w:szCs w:val="19"/>
              </w:rPr>
              <w:t>本公司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9"/>
                <w:szCs w:val="19"/>
              </w:rPr>
            </w:pPr>
            <w:r>
              <w:rPr>
                <w:color w:val="0D0D0D"/>
                <w:spacing w:val="0"/>
                <w:w w:val="100"/>
                <w:position w:val="0"/>
                <w:sz w:val="19"/>
                <w:szCs w:val="19"/>
              </w:rPr>
              <w:t>北京</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D0D0D"/>
                <w:spacing w:val="0"/>
                <w:w w:val="100"/>
                <w:position w:val="0"/>
                <w:sz w:val="19"/>
                <w:szCs w:val="19"/>
              </w:rPr>
              <w:t>北京</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D0D0D"/>
                <w:spacing w:val="0"/>
                <w:w w:val="100"/>
                <w:position w:val="0"/>
                <w:sz w:val="19"/>
                <w:szCs w:val="19"/>
              </w:rPr>
              <w:t>附注</w:t>
            </w:r>
            <w:r>
              <w:rPr>
                <w:color w:val="0D0D0D"/>
                <w:spacing w:val="0"/>
                <w:w w:val="100"/>
                <w:position w:val="0"/>
                <w:sz w:val="20"/>
                <w:szCs w:val="20"/>
              </w:rPr>
              <w:t>（</w:t>
            </w:r>
            <w:r>
              <w:rPr>
                <w:color w:val="0D0D0D"/>
                <w:spacing w:val="0"/>
                <w:w w:val="100"/>
                <w:position w:val="0"/>
                <w:sz w:val="19"/>
                <w:szCs w:val="19"/>
              </w:rPr>
              <w:t>-</w:t>
            </w:r>
            <w:r>
              <w:rPr>
                <w:rFonts w:ascii="Times New Roman" w:eastAsia="Times New Roman" w:hAnsi="Times New Roman" w:cs="Times New Roman"/>
                <w:color w:val="0D0D0D"/>
                <w:spacing w:val="0"/>
                <w:w w:val="100"/>
                <w:position w:val="0"/>
                <w:sz w:val="20"/>
                <w:szCs w:val="20"/>
              </w:rPr>
              <w:t>）</w:t>
            </w:r>
            <w:r>
              <w:rPr>
                <w:color w:val="0D0D0D"/>
                <w:spacing w:val="0"/>
                <w:w w:val="100"/>
                <w:position w:val="0"/>
                <w:sz w:val="19"/>
                <w:szCs w:val="19"/>
              </w:rPr>
              <w:t>、</w:t>
            </w:r>
            <w:r>
              <w:rPr>
                <w:rFonts w:ascii="Times New Roman" w:eastAsia="Times New Roman" w:hAnsi="Times New Roman" w:cs="Times New Roman"/>
                <w:color w:val="0D0D0D"/>
                <w:spacing w:val="0"/>
                <w:w w:val="100"/>
                <w:position w:val="0"/>
                <w:sz w:val="20"/>
                <w:szCs w:val="20"/>
              </w:rPr>
              <w:t>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D0D0D"/>
                <w:spacing w:val="0"/>
                <w:w w:val="100"/>
                <w:position w:val="0"/>
                <w:sz w:val="19"/>
                <w:szCs w:val="19"/>
              </w:rPr>
              <w:t>不适用</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D0D0D"/>
                <w:spacing w:val="0"/>
                <w:w w:val="100"/>
                <w:position w:val="0"/>
                <w:sz w:val="19"/>
                <w:szCs w:val="19"/>
              </w:rPr>
              <w:t>不适用</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D0D0D"/>
                <w:spacing w:val="0"/>
                <w:w w:val="100"/>
                <w:position w:val="0"/>
                <w:sz w:val="20"/>
                <w:szCs w:val="20"/>
              </w:rPr>
              <w:t>1</w:t>
            </w:r>
          </w:p>
        </w:tc>
        <w:tc>
          <w:tcPr>
            <w:gridSpan w:val="2"/>
            <w:tcBorders>
              <w:top w:val="single" w:sz="4"/>
              <w:left w:val="single" w:sz="4"/>
            </w:tcBorders>
            <w:shd w:val="clear" w:color="auto" w:fill="FFFFFF"/>
            <w:vAlign w:val="top"/>
          </w:tcPr>
          <w:p>
            <w:pPr>
              <w:pStyle w:val="Style6"/>
              <w:keepNext w:val="0"/>
              <w:keepLines w:val="0"/>
              <w:widowControl w:val="0"/>
              <w:shd w:val="clear" w:color="auto" w:fill="auto"/>
              <w:tabs>
                <w:tab w:pos="1003" w:val="left"/>
              </w:tabs>
              <w:bidi w:val="0"/>
              <w:spacing w:before="0" w:after="0" w:line="240" w:lineRule="auto"/>
              <w:ind w:left="0" w:right="0" w:firstLine="0"/>
              <w:jc w:val="left"/>
              <w:rPr>
                <w:sz w:val="19"/>
                <w:szCs w:val="19"/>
              </w:rPr>
            </w:pPr>
            <w:r>
              <w:rPr>
                <w:color w:val="0D0D0D"/>
                <w:spacing w:val="0"/>
                <w:w w:val="100"/>
                <w:position w:val="0"/>
                <w:sz w:val="19"/>
                <w:szCs w:val="19"/>
              </w:rPr>
              <w:t>不适用</w:t>
              <w:tab/>
              <w:t>不适用</w:t>
            </w:r>
          </w:p>
        </w:tc>
      </w:tr>
      <w:tr>
        <w:trPr>
          <w:trHeight w:val="403"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9"/>
                <w:szCs w:val="19"/>
              </w:rPr>
            </w:pPr>
            <w:r>
              <w:rPr>
                <w:color w:val="0D0D0D"/>
                <w:spacing w:val="0"/>
                <w:w w:val="100"/>
                <w:position w:val="0"/>
                <w:sz w:val="19"/>
                <w:szCs w:val="19"/>
              </w:rPr>
              <w:t>北京二六三企业通信有限公司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D0D0D"/>
                <w:spacing w:val="0"/>
                <w:w w:val="100"/>
                <w:position w:val="0"/>
                <w:sz w:val="19"/>
                <w:szCs w:val="19"/>
              </w:rPr>
              <w:t>企业通信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北京</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tabs>
                <w:tab w:pos="1579" w:val="left"/>
              </w:tabs>
              <w:bidi w:val="0"/>
              <w:spacing w:before="0" w:after="0" w:line="240" w:lineRule="auto"/>
              <w:ind w:left="0" w:right="0" w:firstLine="360"/>
              <w:jc w:val="left"/>
              <w:rPr>
                <w:sz w:val="19"/>
                <w:szCs w:val="19"/>
              </w:rPr>
            </w:pPr>
            <w:r>
              <w:rPr>
                <w:color w:val="0D0D0D"/>
                <w:spacing w:val="0"/>
                <w:w w:val="100"/>
                <w:position w:val="0"/>
                <w:sz w:val="19"/>
                <w:szCs w:val="19"/>
              </w:rPr>
              <w:t>北京</w:t>
              <w:tab/>
            </w:r>
            <w:r>
              <w:rPr>
                <w:color w:val="000000"/>
                <w:spacing w:val="0"/>
                <w:w w:val="100"/>
                <w:position w:val="0"/>
                <w:sz w:val="19"/>
                <w:szCs w:val="19"/>
              </w:rPr>
              <w:t>企业通信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投资设立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9"/>
                <w:szCs w:val="19"/>
              </w:rPr>
            </w:pPr>
            <w:r>
              <w:rPr>
                <w:color w:val="0D0D0D"/>
                <w:spacing w:val="0"/>
                <w:w w:val="100"/>
                <w:position w:val="0"/>
                <w:sz w:val="19"/>
                <w:szCs w:val="19"/>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D0D0D"/>
                <w:spacing w:val="0"/>
                <w:w w:val="100"/>
                <w:position w:val="0"/>
                <w:sz w:val="20"/>
                <w:szCs w:val="20"/>
              </w:rPr>
              <w:t>2</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tabs>
                <w:tab w:pos="793" w:val="left"/>
                <w:tab w:pos="1268" w:val="left"/>
              </w:tabs>
              <w:bidi w:val="0"/>
              <w:spacing w:before="0" w:after="0" w:line="240" w:lineRule="auto"/>
              <w:ind w:left="0" w:right="0" w:firstLine="260"/>
              <w:jc w:val="left"/>
              <w:rPr>
                <w:sz w:val="20"/>
                <w:szCs w:val="20"/>
              </w:rPr>
            </w:pPr>
            <w:r>
              <w:rPr>
                <w:rFonts w:ascii="Times New Roman" w:eastAsia="Times New Roman" w:hAnsi="Times New Roman" w:cs="Times New Roman"/>
                <w:color w:val="0D0D0D"/>
                <w:spacing w:val="0"/>
                <w:w w:val="100"/>
                <w:position w:val="0"/>
                <w:sz w:val="20"/>
                <w:szCs w:val="20"/>
              </w:rPr>
              <w:t>100</w:t>
              <w:tab/>
            </w:r>
            <w:r>
              <w:rPr>
                <w:rFonts w:ascii="Times New Roman" w:eastAsia="Times New Roman" w:hAnsi="Times New Roman" w:cs="Times New Roman"/>
                <w:color w:val="000000"/>
                <w:spacing w:val="0"/>
                <w:w w:val="100"/>
                <w:position w:val="0"/>
                <w:sz w:val="20"/>
                <w:szCs w:val="20"/>
              </w:rPr>
              <w:t>|</w:t>
              <w:tab/>
            </w:r>
            <w:r>
              <w:rPr>
                <w:rFonts w:ascii="Times New Roman" w:eastAsia="Times New Roman" w:hAnsi="Times New Roman" w:cs="Times New Roman"/>
                <w:color w:val="0D0D0D"/>
                <w:spacing w:val="0"/>
                <w:w w:val="100"/>
                <w:position w:val="0"/>
                <w:sz w:val="20"/>
                <w:szCs w:val="20"/>
              </w:rPr>
              <w:t>100</w:t>
            </w:r>
          </w:p>
        </w:tc>
      </w:tr>
      <w:tr>
        <w:trPr>
          <w:trHeight w:val="403"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9"/>
                <w:szCs w:val="19"/>
              </w:rPr>
            </w:pPr>
            <w:r>
              <w:rPr>
                <w:color w:val="0D0D0D"/>
                <w:spacing w:val="0"/>
                <w:w w:val="100"/>
                <w:position w:val="0"/>
                <w:sz w:val="19"/>
                <w:szCs w:val="19"/>
              </w:rPr>
              <w:t>上海二六三通信有限公司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D0D0D"/>
                <w:spacing w:val="0"/>
                <w:w w:val="100"/>
                <w:position w:val="0"/>
                <w:sz w:val="19"/>
                <w:szCs w:val="19"/>
              </w:rPr>
              <w:t>上海通信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北京</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tabs>
                <w:tab w:pos="1200" w:val="left"/>
              </w:tabs>
              <w:bidi w:val="0"/>
              <w:spacing w:before="0" w:after="0" w:line="240" w:lineRule="auto"/>
              <w:ind w:left="0" w:right="0" w:firstLine="360"/>
              <w:jc w:val="left"/>
              <w:rPr>
                <w:sz w:val="20"/>
                <w:szCs w:val="20"/>
              </w:rPr>
            </w:pPr>
            <w:r>
              <w:rPr>
                <w:color w:val="0D0D0D"/>
                <w:spacing w:val="0"/>
                <w:w w:val="100"/>
                <w:position w:val="0"/>
                <w:sz w:val="19"/>
                <w:szCs w:val="19"/>
              </w:rPr>
              <w:t>上海</w:t>
              <w:tab/>
            </w:r>
            <w:r>
              <w:rPr>
                <w:color w:val="000000"/>
                <w:spacing w:val="0"/>
                <w:w w:val="100"/>
                <w:position w:val="0"/>
                <w:sz w:val="19"/>
                <w:szCs w:val="19"/>
              </w:rPr>
              <w:t>增值通信、</w:t>
            </w:r>
            <w:r>
              <w:rPr>
                <w:rFonts w:ascii="Times New Roman" w:eastAsia="Times New Roman" w:hAnsi="Times New Roman" w:cs="Times New Roman"/>
                <w:color w:val="000000"/>
                <w:spacing w:val="0"/>
                <w:w w:val="100"/>
                <w:position w:val="0"/>
                <w:sz w:val="20"/>
                <w:szCs w:val="20"/>
              </w:rPr>
              <w:t>VPN</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投资设立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9"/>
                <w:szCs w:val="19"/>
              </w:rPr>
            </w:pPr>
            <w:r>
              <w:rPr>
                <w:color w:val="0D0D0D"/>
                <w:spacing w:val="0"/>
                <w:w w:val="100"/>
                <w:position w:val="0"/>
                <w:sz w:val="19"/>
                <w:szCs w:val="19"/>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D0D0D"/>
                <w:spacing w:val="0"/>
                <w:w w:val="100"/>
                <w:position w:val="0"/>
                <w:sz w:val="20"/>
                <w:szCs w:val="20"/>
              </w:rPr>
              <w:t>2</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tabs>
                <w:tab w:pos="793" w:val="left"/>
                <w:tab w:pos="1268" w:val="left"/>
              </w:tabs>
              <w:bidi w:val="0"/>
              <w:spacing w:before="0" w:after="0" w:line="240" w:lineRule="auto"/>
              <w:ind w:left="0" w:right="0" w:firstLine="260"/>
              <w:jc w:val="left"/>
              <w:rPr>
                <w:sz w:val="20"/>
                <w:szCs w:val="20"/>
              </w:rPr>
            </w:pPr>
            <w:r>
              <w:rPr>
                <w:rFonts w:ascii="Times New Roman" w:eastAsia="Times New Roman" w:hAnsi="Times New Roman" w:cs="Times New Roman"/>
                <w:color w:val="0D0D0D"/>
                <w:spacing w:val="0"/>
                <w:w w:val="100"/>
                <w:position w:val="0"/>
                <w:sz w:val="20"/>
                <w:szCs w:val="20"/>
              </w:rPr>
              <w:t>100</w:t>
              <w:tab/>
            </w:r>
            <w:r>
              <w:rPr>
                <w:rFonts w:ascii="Times New Roman" w:eastAsia="Times New Roman" w:hAnsi="Times New Roman" w:cs="Times New Roman"/>
                <w:color w:val="000000"/>
                <w:spacing w:val="0"/>
                <w:w w:val="100"/>
                <w:position w:val="0"/>
                <w:sz w:val="20"/>
                <w:szCs w:val="20"/>
              </w:rPr>
              <w:t>|</w:t>
              <w:tab/>
            </w:r>
            <w:r>
              <w:rPr>
                <w:rFonts w:ascii="Times New Roman" w:eastAsia="Times New Roman" w:hAnsi="Times New Roman" w:cs="Times New Roman"/>
                <w:color w:val="0D0D0D"/>
                <w:spacing w:val="0"/>
                <w:w w:val="100"/>
                <w:position w:val="0"/>
                <w:sz w:val="20"/>
                <w:szCs w:val="20"/>
              </w:rPr>
              <w:t>100</w:t>
            </w:r>
          </w:p>
        </w:tc>
      </w:tr>
      <w:tr>
        <w:trPr>
          <w:trHeight w:val="1349"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140"/>
              <w:jc w:val="left"/>
              <w:rPr>
                <w:sz w:val="19"/>
                <w:szCs w:val="19"/>
              </w:rPr>
            </w:pPr>
            <w:r>
              <w:rPr>
                <w:color w:val="0D0D0D"/>
                <w:spacing w:val="0"/>
                <w:w w:val="100"/>
                <w:position w:val="0"/>
                <w:sz w:val="19"/>
                <w:szCs w:val="19"/>
              </w:rPr>
              <w:t>二六三增值通信香港有限公司</w:t>
            </w:r>
          </w:p>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D0D0D"/>
                <w:spacing w:val="0"/>
                <w:w w:val="100"/>
                <w:position w:val="0"/>
                <w:sz w:val="20"/>
                <w:szCs w:val="20"/>
              </w:rPr>
              <w:t>(</w:t>
            </w:r>
            <w:r>
              <w:rPr>
                <w:color w:val="0D0D0D"/>
                <w:spacing w:val="0"/>
                <w:w w:val="100"/>
                <w:position w:val="0"/>
                <w:sz w:val="19"/>
                <w:szCs w:val="19"/>
              </w:rPr>
              <w:t>英文名：</w:t>
            </w:r>
            <w:r>
              <w:rPr>
                <w:rFonts w:ascii="Times New Roman" w:eastAsia="Times New Roman" w:hAnsi="Times New Roman" w:cs="Times New Roman"/>
                <w:color w:val="0D0D0D"/>
                <w:spacing w:val="0"/>
                <w:w w:val="100"/>
                <w:position w:val="0"/>
                <w:sz w:val="20"/>
                <w:szCs w:val="20"/>
              </w:rPr>
              <w:t xml:space="preserve">263 </w:t>
            </w:r>
            <w:r>
              <w:rPr>
                <w:rFonts w:ascii="Times New Roman" w:eastAsia="Times New Roman" w:hAnsi="Times New Roman" w:cs="Times New Roman"/>
                <w:color w:val="0D0D0D"/>
                <w:spacing w:val="0"/>
                <w:w w:val="100"/>
                <w:position w:val="0"/>
                <w:sz w:val="20"/>
                <w:szCs w:val="20"/>
              </w:rPr>
              <w:t>Value Added</w:t>
            </w:r>
          </w:p>
          <w:p>
            <w:pPr>
              <w:pStyle w:val="Style6"/>
              <w:keepNext w:val="0"/>
              <w:keepLines w:val="0"/>
              <w:widowControl w:val="0"/>
              <w:shd w:val="clear" w:color="auto" w:fill="auto"/>
              <w:bidi w:val="0"/>
              <w:spacing w:before="0" w:after="120" w:line="240" w:lineRule="auto"/>
              <w:ind w:left="0" w:right="0" w:firstLine="140"/>
              <w:jc w:val="left"/>
              <w:rPr>
                <w:sz w:val="20"/>
                <w:szCs w:val="20"/>
              </w:rPr>
            </w:pPr>
            <w:r>
              <w:rPr>
                <w:rFonts w:ascii="Times New Roman" w:eastAsia="Times New Roman" w:hAnsi="Times New Roman" w:cs="Times New Roman"/>
                <w:color w:val="0D0D0D"/>
                <w:spacing w:val="0"/>
                <w:w w:val="100"/>
                <w:position w:val="0"/>
                <w:sz w:val="20"/>
                <w:szCs w:val="20"/>
              </w:rPr>
              <w:t>Communication</w:t>
            </w:r>
          </w:p>
          <w:p>
            <w:pPr>
              <w:pStyle w:val="Style6"/>
              <w:keepNext w:val="0"/>
              <w:keepLines w:val="0"/>
              <w:widowControl w:val="0"/>
              <w:shd w:val="clear" w:color="auto" w:fill="auto"/>
              <w:bidi w:val="0"/>
              <w:spacing w:before="0" w:after="120" w:line="240" w:lineRule="auto"/>
              <w:ind w:left="0" w:right="0" w:firstLine="340"/>
              <w:jc w:val="left"/>
              <w:rPr>
                <w:sz w:val="20"/>
                <w:szCs w:val="20"/>
              </w:rPr>
            </w:pPr>
            <w:r>
              <w:rPr>
                <w:rFonts w:ascii="Times New Roman" w:eastAsia="Times New Roman" w:hAnsi="Times New Roman" w:cs="Times New Roman"/>
                <w:color w:val="0D0D0D"/>
                <w:spacing w:val="0"/>
                <w:w w:val="100"/>
                <w:position w:val="0"/>
                <w:sz w:val="20"/>
                <w:szCs w:val="20"/>
              </w:rPr>
              <w:t>Hong Kong Co.,Limited)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D0D0D"/>
                <w:spacing w:val="0"/>
                <w:w w:val="100"/>
                <w:position w:val="0"/>
                <w:sz w:val="19"/>
                <w:szCs w:val="19"/>
              </w:rPr>
              <w:t>香港增值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D0D0D"/>
                <w:spacing w:val="0"/>
                <w:w w:val="100"/>
                <w:position w:val="0"/>
                <w:sz w:val="19"/>
                <w:szCs w:val="19"/>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VPN</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投资设立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9"/>
                <w:szCs w:val="19"/>
              </w:rPr>
            </w:pPr>
            <w:r>
              <w:rPr>
                <w:color w:val="0D0D0D"/>
                <w:spacing w:val="0"/>
                <w:w w:val="100"/>
                <w:position w:val="0"/>
                <w:sz w:val="19"/>
                <w:szCs w:val="19"/>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D0D0D"/>
                <w:spacing w:val="0"/>
                <w:w w:val="100"/>
                <w:position w:val="0"/>
                <w:sz w:val="20"/>
                <w:szCs w:val="2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D0D0D"/>
                <w:spacing w:val="0"/>
                <w:w w:val="100"/>
                <w:position w:val="0"/>
                <w:sz w:val="20"/>
                <w:szCs w:val="2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D0D0D"/>
                <w:spacing w:val="0"/>
                <w:w w:val="100"/>
                <w:position w:val="0"/>
                <w:sz w:val="20"/>
                <w:szCs w:val="20"/>
              </w:rPr>
              <w:t>100</w:t>
            </w:r>
          </w:p>
        </w:tc>
      </w:tr>
      <w:tr>
        <w:trPr>
          <w:trHeight w:val="403"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9"/>
                <w:szCs w:val="19"/>
              </w:rPr>
            </w:pPr>
            <w:r>
              <w:rPr>
                <w:color w:val="0D0D0D"/>
                <w:spacing w:val="0"/>
                <w:w w:val="100"/>
                <w:position w:val="0"/>
                <w:sz w:val="19"/>
                <w:szCs w:val="19"/>
              </w:rPr>
              <w:t>北京二六三网络科技有限公司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D0D0D"/>
                <w:spacing w:val="0"/>
                <w:w w:val="100"/>
                <w:position w:val="0"/>
                <w:sz w:val="19"/>
                <w:szCs w:val="19"/>
              </w:rPr>
              <w:t>网络科技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D0D0D"/>
                <w:spacing w:val="0"/>
                <w:w w:val="100"/>
                <w:position w:val="0"/>
                <w:sz w:val="19"/>
                <w:szCs w:val="19"/>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VOIP</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IPTV</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投资设立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9"/>
                <w:szCs w:val="19"/>
              </w:rPr>
            </w:pPr>
            <w:r>
              <w:rPr>
                <w:color w:val="0D0D0D"/>
                <w:spacing w:val="0"/>
                <w:w w:val="100"/>
                <w:position w:val="0"/>
                <w:sz w:val="19"/>
                <w:szCs w:val="19"/>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D0D0D"/>
                <w:spacing w:val="0"/>
                <w:w w:val="100"/>
                <w:position w:val="0"/>
                <w:sz w:val="20"/>
                <w:szCs w:val="2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D0D0D"/>
                <w:spacing w:val="0"/>
                <w:w w:val="100"/>
                <w:position w:val="0"/>
                <w:sz w:val="20"/>
                <w:szCs w:val="2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D0D0D"/>
                <w:spacing w:val="0"/>
                <w:w w:val="100"/>
                <w:position w:val="0"/>
                <w:sz w:val="20"/>
                <w:szCs w:val="20"/>
              </w:rPr>
              <w:t>100</w:t>
            </w:r>
          </w:p>
        </w:tc>
      </w:tr>
      <w:tr>
        <w:trPr>
          <w:trHeight w:val="398" w:hRule="exact"/>
        </w:trPr>
        <w:tc>
          <w:tcPr>
            <w:gridSpan w:val="2"/>
            <w:tcBorders>
              <w:top w:val="single" w:sz="4"/>
            </w:tcBorders>
            <w:shd w:val="clear" w:color="auto" w:fill="FFFFFF"/>
            <w:vAlign w:val="center"/>
          </w:tcPr>
          <w:p>
            <w:pPr>
              <w:pStyle w:val="Style6"/>
              <w:keepNext w:val="0"/>
              <w:keepLines w:val="0"/>
              <w:widowControl w:val="0"/>
              <w:shd w:val="clear" w:color="auto" w:fill="auto"/>
              <w:tabs>
                <w:tab w:pos="3687" w:val="left"/>
              </w:tabs>
              <w:bidi w:val="0"/>
              <w:spacing w:before="0" w:after="0" w:line="240" w:lineRule="auto"/>
              <w:ind w:left="0" w:right="0" w:firstLine="140"/>
              <w:jc w:val="left"/>
              <w:rPr>
                <w:sz w:val="19"/>
                <w:szCs w:val="19"/>
              </w:rPr>
            </w:pPr>
            <w:r>
              <w:rPr>
                <w:color w:val="0D0D0D"/>
                <w:spacing w:val="0"/>
                <w:w w:val="100"/>
                <w:position w:val="0"/>
                <w:sz w:val="19"/>
                <w:szCs w:val="19"/>
              </w:rPr>
              <w:t>二六三软件技术</w:t>
            </w:r>
            <w:r>
              <w:rPr>
                <w:rFonts w:ascii="Times New Roman" w:eastAsia="Times New Roman" w:hAnsi="Times New Roman" w:cs="Times New Roman"/>
                <w:color w:val="0D0D0D"/>
                <w:spacing w:val="0"/>
                <w:w w:val="100"/>
                <w:position w:val="0"/>
                <w:sz w:val="20"/>
                <w:szCs w:val="20"/>
              </w:rPr>
              <w:t>（</w:t>
            </w:r>
            <w:r>
              <w:rPr>
                <w:color w:val="0D0D0D"/>
                <w:spacing w:val="0"/>
                <w:w w:val="100"/>
                <w:position w:val="0"/>
                <w:sz w:val="19"/>
                <w:szCs w:val="19"/>
              </w:rPr>
              <w:t>北京</w:t>
            </w:r>
            <w:r>
              <w:rPr>
                <w:rFonts w:ascii="Times New Roman" w:eastAsia="Times New Roman" w:hAnsi="Times New Roman" w:cs="Times New Roman"/>
                <w:color w:val="0D0D0D"/>
                <w:spacing w:val="0"/>
                <w:w w:val="100"/>
                <w:position w:val="0"/>
                <w:sz w:val="20"/>
                <w:szCs w:val="20"/>
              </w:rPr>
              <w:t>）</w:t>
            </w:r>
            <w:r>
              <w:rPr>
                <w:color w:val="0D0D0D"/>
                <w:spacing w:val="0"/>
                <w:w w:val="100"/>
                <w:position w:val="0"/>
                <w:sz w:val="19"/>
                <w:szCs w:val="19"/>
              </w:rPr>
              <w:t>有限公司</w:t>
              <w:tab/>
              <w:t>软件技术</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tabs>
                <w:tab w:pos="1209" w:val="left"/>
                <w:tab w:pos="2514" w:val="left"/>
              </w:tabs>
              <w:bidi w:val="0"/>
              <w:spacing w:before="0" w:after="0" w:line="240" w:lineRule="auto"/>
              <w:ind w:left="0" w:right="0" w:firstLine="220"/>
              <w:jc w:val="both"/>
              <w:rPr>
                <w:sz w:val="19"/>
                <w:szCs w:val="19"/>
              </w:rPr>
            </w:pPr>
            <w:r>
              <w:rPr>
                <w:color w:val="000000"/>
                <w:spacing w:val="0"/>
                <w:w w:val="100"/>
                <w:position w:val="0"/>
                <w:sz w:val="19"/>
                <w:szCs w:val="19"/>
              </w:rPr>
              <w:t>北京</w:t>
              <w:tab/>
            </w:r>
            <w:r>
              <w:rPr>
                <w:color w:val="0D0D0D"/>
                <w:spacing w:val="0"/>
                <w:w w:val="100"/>
                <w:position w:val="0"/>
                <w:sz w:val="19"/>
                <w:szCs w:val="19"/>
              </w:rPr>
              <w:t>北京</w:t>
              <w:tab/>
            </w:r>
            <w:r>
              <w:rPr>
                <w:rFonts w:ascii="Times New Roman" w:eastAsia="Times New Roman" w:hAnsi="Times New Roman" w:cs="Times New Roman"/>
                <w:color w:val="000000"/>
                <w:spacing w:val="0"/>
                <w:w w:val="100"/>
                <w:position w:val="0"/>
                <w:sz w:val="20"/>
                <w:szCs w:val="20"/>
              </w:rPr>
              <w:t>IT</w:t>
            </w:r>
            <w:r>
              <w:rPr>
                <w:color w:val="000000"/>
                <w:spacing w:val="0"/>
                <w:w w:val="100"/>
                <w:position w:val="0"/>
                <w:sz w:val="19"/>
                <w:szCs w:val="19"/>
              </w:rPr>
              <w:t>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投资设立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9"/>
                <w:szCs w:val="19"/>
              </w:rPr>
            </w:pPr>
            <w:r>
              <w:rPr>
                <w:color w:val="0D0D0D"/>
                <w:spacing w:val="0"/>
                <w:w w:val="100"/>
                <w:position w:val="0"/>
                <w:sz w:val="19"/>
                <w:szCs w:val="19"/>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D0D0D"/>
                <w:spacing w:val="0"/>
                <w:w w:val="100"/>
                <w:position w:val="0"/>
                <w:sz w:val="20"/>
                <w:szCs w:val="2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D0D0D"/>
                <w:spacing w:val="0"/>
                <w:w w:val="100"/>
                <w:position w:val="0"/>
                <w:sz w:val="20"/>
                <w:szCs w:val="2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D0D0D"/>
                <w:spacing w:val="0"/>
                <w:w w:val="100"/>
                <w:position w:val="0"/>
                <w:sz w:val="20"/>
                <w:szCs w:val="20"/>
              </w:rPr>
              <w:t>100</w:t>
            </w:r>
          </w:p>
        </w:tc>
      </w:tr>
      <w:tr>
        <w:trPr>
          <w:trHeight w:val="403" w:hRule="exact"/>
        </w:trPr>
        <w:tc>
          <w:tcPr>
            <w:gridSpan w:val="2"/>
            <w:tcBorders>
              <w:top w:val="single" w:sz="4"/>
            </w:tcBorders>
            <w:shd w:val="clear" w:color="auto" w:fill="FFFFFF"/>
            <w:vAlign w:val="center"/>
          </w:tcPr>
          <w:p>
            <w:pPr>
              <w:pStyle w:val="Style6"/>
              <w:keepNext w:val="0"/>
              <w:keepLines w:val="0"/>
              <w:widowControl w:val="0"/>
              <w:shd w:val="clear" w:color="auto" w:fill="auto"/>
              <w:tabs>
                <w:tab w:pos="3606" w:val="left"/>
              </w:tabs>
              <w:bidi w:val="0"/>
              <w:spacing w:before="0" w:after="0" w:line="240" w:lineRule="auto"/>
              <w:ind w:left="0" w:right="0" w:firstLine="140"/>
              <w:jc w:val="left"/>
              <w:rPr>
                <w:sz w:val="20"/>
                <w:szCs w:val="20"/>
              </w:rPr>
            </w:pPr>
            <w:r>
              <w:rPr>
                <w:rFonts w:ascii="Times New Roman" w:eastAsia="Times New Roman" w:hAnsi="Times New Roman" w:cs="Times New Roman"/>
                <w:color w:val="0D0D0D"/>
                <w:spacing w:val="0"/>
                <w:w w:val="100"/>
                <w:position w:val="0"/>
                <w:sz w:val="20"/>
                <w:szCs w:val="20"/>
              </w:rPr>
              <w:t>iTalk Global Communications, Inc.</w:t>
              <w:tab/>
              <w:t>iTalk Global</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tabs>
                <w:tab w:pos="1209" w:val="left"/>
                <w:tab w:pos="2567" w:val="left"/>
              </w:tabs>
              <w:bidi w:val="0"/>
              <w:spacing w:before="0" w:after="0" w:line="240" w:lineRule="auto"/>
              <w:ind w:left="0" w:right="0" w:firstLine="220"/>
              <w:jc w:val="both"/>
              <w:rPr>
                <w:sz w:val="20"/>
                <w:szCs w:val="20"/>
              </w:rPr>
            </w:pPr>
            <w:r>
              <w:rPr>
                <w:color w:val="000000"/>
                <w:spacing w:val="0"/>
                <w:w w:val="100"/>
                <w:position w:val="0"/>
                <w:sz w:val="19"/>
                <w:szCs w:val="19"/>
              </w:rPr>
              <w:t>美国</w:t>
              <w:tab/>
            </w:r>
            <w:r>
              <w:rPr>
                <w:color w:val="0D0D0D"/>
                <w:spacing w:val="0"/>
                <w:w w:val="100"/>
                <w:position w:val="0"/>
                <w:sz w:val="19"/>
                <w:szCs w:val="19"/>
              </w:rPr>
              <w:t>美国</w:t>
              <w:tab/>
            </w:r>
            <w:r>
              <w:rPr>
                <w:rFonts w:ascii="Times New Roman" w:eastAsia="Times New Roman" w:hAnsi="Times New Roman" w:cs="Times New Roman"/>
                <w:color w:val="000000"/>
                <w:spacing w:val="0"/>
                <w:w w:val="100"/>
                <w:position w:val="0"/>
                <w:sz w:val="20"/>
                <w:szCs w:val="20"/>
              </w:rPr>
              <w:t>VOIP</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非同一控制下收购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9"/>
                <w:szCs w:val="19"/>
              </w:rPr>
            </w:pPr>
            <w:r>
              <w:rPr>
                <w:color w:val="0D0D0D"/>
                <w:spacing w:val="0"/>
                <w:w w:val="100"/>
                <w:position w:val="0"/>
                <w:sz w:val="19"/>
                <w:szCs w:val="19"/>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D0D0D"/>
                <w:spacing w:val="0"/>
                <w:w w:val="100"/>
                <w:position w:val="0"/>
                <w:sz w:val="20"/>
                <w:szCs w:val="2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D0D0D"/>
                <w:spacing w:val="0"/>
                <w:w w:val="100"/>
                <w:position w:val="0"/>
                <w:sz w:val="20"/>
                <w:szCs w:val="2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D0D0D"/>
                <w:spacing w:val="0"/>
                <w:w w:val="100"/>
                <w:position w:val="0"/>
                <w:sz w:val="20"/>
                <w:szCs w:val="20"/>
              </w:rPr>
              <w:t>100</w:t>
            </w:r>
          </w:p>
        </w:tc>
      </w:tr>
      <w:tr>
        <w:trPr>
          <w:trHeight w:val="134" w:hRule="exact"/>
        </w:trPr>
        <w:tc>
          <w:tcPr>
            <w:gridSpan w:val="2"/>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非同一控制下收购</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9"/>
                <w:szCs w:val="19"/>
              </w:rPr>
            </w:pPr>
            <w:r>
              <w:rPr>
                <w:color w:val="0D0D0D"/>
                <w:spacing w:val="0"/>
                <w:w w:val="100"/>
                <w:position w:val="0"/>
                <w:sz w:val="19"/>
                <w:szCs w:val="19"/>
              </w:rPr>
              <w:t>全资子公司</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D0D0D"/>
                <w:spacing w:val="0"/>
                <w:w w:val="100"/>
                <w:position w:val="0"/>
                <w:sz w:val="20"/>
                <w:szCs w:val="20"/>
              </w:rPr>
              <w:t>3</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D0D0D"/>
                <w:spacing w:val="0"/>
                <w:w w:val="100"/>
                <w:position w:val="0"/>
                <w:sz w:val="20"/>
                <w:szCs w:val="20"/>
              </w:rPr>
              <w:t>100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D0D0D"/>
                <w:spacing w:val="0"/>
                <w:w w:val="100"/>
                <w:position w:val="0"/>
                <w:sz w:val="20"/>
                <w:szCs w:val="20"/>
              </w:rPr>
              <w:t>100</w:t>
            </w:r>
          </w:p>
        </w:tc>
      </w:tr>
      <w:tr>
        <w:trPr>
          <w:trHeight w:val="269"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D0D0D"/>
                <w:spacing w:val="0"/>
                <w:w w:val="100"/>
                <w:position w:val="0"/>
                <w:sz w:val="20"/>
                <w:szCs w:val="20"/>
              </w:rPr>
              <w:t>iialKBB Canada Inc.</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D0D0D"/>
                <w:spacing w:val="0"/>
                <w:w w:val="100"/>
                <w:position w:val="0"/>
                <w:sz w:val="20"/>
                <w:szCs w:val="20"/>
              </w:rPr>
              <w:t>iElkBB Canada</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加拿大</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left"/>
              <w:rPr>
                <w:sz w:val="19"/>
                <w:szCs w:val="19"/>
              </w:rPr>
            </w:pPr>
            <w:r>
              <w:rPr>
                <w:color w:val="0D0D0D"/>
                <w:spacing w:val="0"/>
                <w:w w:val="100"/>
                <w:position w:val="0"/>
                <w:sz w:val="19"/>
                <w:szCs w:val="19"/>
              </w:rPr>
              <w:t>加拿大</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20"/>
                <w:szCs w:val="20"/>
              </w:rPr>
              <w:t>VOIP</w:t>
            </w:r>
            <w:r>
              <w:rPr>
                <w:color w:val="000000"/>
                <w:spacing w:val="0"/>
                <w:w w:val="100"/>
                <w:position w:val="0"/>
                <w:sz w:val="19"/>
                <w:szCs w:val="19"/>
              </w:rPr>
              <w:t>经营推广</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D0D0D"/>
                <w:spacing w:val="0"/>
                <w:w w:val="100"/>
                <w:position w:val="0"/>
                <w:sz w:val="20"/>
                <w:szCs w:val="20"/>
              </w:rPr>
              <w:t>iTalkBB Australia Pty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D0D0D"/>
                <w:spacing w:val="0"/>
                <w:w w:val="100"/>
                <w:position w:val="0"/>
                <w:sz w:val="20"/>
                <w:szCs w:val="20"/>
              </w:rPr>
              <w:t>iTalkBB Australia</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center"/>
              <w:rPr>
                <w:sz w:val="19"/>
                <w:szCs w:val="19"/>
              </w:rPr>
            </w:pPr>
            <w:r>
              <w:rPr>
                <w:color w:val="000000"/>
                <w:spacing w:val="0"/>
                <w:w w:val="100"/>
                <w:position w:val="0"/>
                <w:sz w:val="19"/>
                <w:szCs w:val="19"/>
              </w:rPr>
              <w:t>澳大利 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D0D0D"/>
                <w:spacing w:val="0"/>
                <w:w w:val="100"/>
                <w:position w:val="0"/>
                <w:sz w:val="19"/>
                <w:szCs w:val="19"/>
              </w:rPr>
              <w:t>澳大利亚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20"/>
                <w:szCs w:val="20"/>
              </w:rPr>
              <w:t>VOIP</w:t>
            </w:r>
            <w:r>
              <w:rPr>
                <w:color w:val="000000"/>
                <w:spacing w:val="0"/>
                <w:w w:val="100"/>
                <w:position w:val="0"/>
                <w:sz w:val="19"/>
                <w:szCs w:val="19"/>
              </w:rPr>
              <w:t>经营推广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非同一控制下收购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9"/>
                <w:szCs w:val="19"/>
              </w:rPr>
            </w:pPr>
            <w:r>
              <w:rPr>
                <w:color w:val="0D0D0D"/>
                <w:spacing w:val="0"/>
                <w:w w:val="100"/>
                <w:position w:val="0"/>
                <w:sz w:val="19"/>
                <w:szCs w:val="19"/>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D0D0D"/>
                <w:spacing w:val="0"/>
                <w:w w:val="100"/>
                <w:position w:val="0"/>
                <w:sz w:val="20"/>
                <w:szCs w:val="2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D0D0D"/>
                <w:spacing w:val="0"/>
                <w:w w:val="100"/>
                <w:position w:val="0"/>
                <w:sz w:val="20"/>
                <w:szCs w:val="2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D0D0D"/>
                <w:spacing w:val="0"/>
                <w:w w:val="100"/>
                <w:position w:val="0"/>
                <w:sz w:val="20"/>
                <w:szCs w:val="20"/>
              </w:rPr>
              <w:t>100</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D0D0D"/>
                <w:spacing w:val="0"/>
                <w:w w:val="100"/>
                <w:position w:val="0"/>
                <w:sz w:val="20"/>
                <w:szCs w:val="20"/>
              </w:rPr>
              <w:t>Freedom Enterprise, L.L.C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D0D0D"/>
                <w:spacing w:val="0"/>
                <w:w w:val="100"/>
                <w:position w:val="0"/>
                <w:sz w:val="20"/>
                <w:szCs w:val="20"/>
              </w:rPr>
              <w:t>Freedom</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美国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D0D0D"/>
                <w:spacing w:val="0"/>
                <w:w w:val="100"/>
                <w:position w:val="0"/>
                <w:sz w:val="19"/>
                <w:szCs w:val="19"/>
              </w:rPr>
              <w:t>美国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房屋租赁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非同一控制下收购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9"/>
                <w:szCs w:val="19"/>
              </w:rPr>
            </w:pPr>
            <w:r>
              <w:rPr>
                <w:color w:val="0D0D0D"/>
                <w:spacing w:val="0"/>
                <w:w w:val="100"/>
                <w:position w:val="0"/>
                <w:sz w:val="19"/>
                <w:szCs w:val="19"/>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D0D0D"/>
                <w:spacing w:val="0"/>
                <w:w w:val="100"/>
                <w:position w:val="0"/>
                <w:sz w:val="20"/>
                <w:szCs w:val="2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D0D0D"/>
                <w:spacing w:val="0"/>
                <w:w w:val="100"/>
                <w:position w:val="0"/>
                <w:sz w:val="20"/>
                <w:szCs w:val="2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D0D0D"/>
                <w:spacing w:val="0"/>
                <w:w w:val="100"/>
                <w:position w:val="0"/>
                <w:sz w:val="20"/>
                <w:szCs w:val="20"/>
              </w:rPr>
              <w:t>100</w:t>
            </w:r>
          </w:p>
        </w:tc>
      </w:tr>
      <w:tr>
        <w:trPr>
          <w:trHeight w:val="5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rFonts w:ascii="Times New Roman" w:eastAsia="Times New Roman" w:hAnsi="Times New Roman" w:cs="Times New Roman"/>
                <w:color w:val="0D0D0D"/>
                <w:spacing w:val="0"/>
                <w:w w:val="100"/>
                <w:position w:val="0"/>
                <w:sz w:val="20"/>
                <w:szCs w:val="20"/>
              </w:rPr>
              <w:t>Digital Technology Marketing and Information, 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D0D0D"/>
                <w:spacing w:val="0"/>
                <w:w w:val="100"/>
                <w:position w:val="0"/>
                <w:sz w:val="20"/>
                <w:szCs w:val="20"/>
              </w:rPr>
              <w:t>DTMI</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美国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D0D0D"/>
                <w:spacing w:val="0"/>
                <w:w w:val="100"/>
                <w:position w:val="0"/>
                <w:sz w:val="19"/>
                <w:szCs w:val="19"/>
              </w:rPr>
              <w:t>美国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20"/>
                <w:szCs w:val="20"/>
              </w:rPr>
              <w:t>VOIP</w:t>
            </w:r>
            <w:r>
              <w:rPr>
                <w:color w:val="000000"/>
                <w:spacing w:val="0"/>
                <w:w w:val="100"/>
                <w:position w:val="0"/>
                <w:sz w:val="19"/>
                <w:szCs w:val="19"/>
              </w:rPr>
              <w:t>经营推广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非同一控制下收购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9"/>
                <w:szCs w:val="19"/>
              </w:rPr>
            </w:pPr>
            <w:r>
              <w:rPr>
                <w:color w:val="0D0D0D"/>
                <w:spacing w:val="0"/>
                <w:w w:val="100"/>
                <w:position w:val="0"/>
                <w:sz w:val="19"/>
                <w:szCs w:val="19"/>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D0D0D"/>
                <w:spacing w:val="0"/>
                <w:w w:val="100"/>
                <w:position w:val="0"/>
                <w:sz w:val="20"/>
                <w:szCs w:val="2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D0D0D"/>
                <w:spacing w:val="0"/>
                <w:w w:val="100"/>
                <w:position w:val="0"/>
                <w:sz w:val="20"/>
                <w:szCs w:val="2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D0D0D"/>
                <w:spacing w:val="0"/>
                <w:w w:val="100"/>
                <w:position w:val="0"/>
                <w:sz w:val="20"/>
                <w:szCs w:val="20"/>
              </w:rPr>
              <w:t>100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rFonts w:ascii="Times New Roman" w:eastAsia="Times New Roman" w:hAnsi="Times New Roman" w:cs="Times New Roman"/>
                <w:color w:val="0D0D0D"/>
                <w:spacing w:val="0"/>
                <w:w w:val="100"/>
                <w:position w:val="0"/>
                <w:sz w:val="20"/>
                <w:szCs w:val="20"/>
              </w:rPr>
              <w:t>iTalkBB Singapore Pte,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D0D0D"/>
                <w:spacing w:val="0"/>
                <w:w w:val="100"/>
                <w:position w:val="0"/>
                <w:sz w:val="20"/>
                <w:szCs w:val="20"/>
              </w:rPr>
              <w:t>iTalkBB Singapoie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新加坡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9"/>
                <w:szCs w:val="19"/>
              </w:rPr>
            </w:pPr>
            <w:r>
              <w:rPr>
                <w:color w:val="0D0D0D"/>
                <w:spacing w:val="0"/>
                <w:w w:val="100"/>
                <w:position w:val="0"/>
                <w:sz w:val="19"/>
                <w:szCs w:val="19"/>
              </w:rPr>
              <w:t>加拿大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VOIP</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非同一控制下收购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9"/>
                <w:szCs w:val="19"/>
              </w:rPr>
            </w:pPr>
            <w:r>
              <w:rPr>
                <w:color w:val="0D0D0D"/>
                <w:spacing w:val="0"/>
                <w:w w:val="100"/>
                <w:position w:val="0"/>
                <w:sz w:val="19"/>
                <w:szCs w:val="19"/>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D0D0D"/>
                <w:spacing w:val="0"/>
                <w:w w:val="100"/>
                <w:position w:val="0"/>
                <w:sz w:val="20"/>
                <w:szCs w:val="2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D0D0D"/>
                <w:spacing w:val="0"/>
                <w:w w:val="100"/>
                <w:position w:val="0"/>
                <w:sz w:val="20"/>
                <w:szCs w:val="2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D0D0D"/>
                <w:spacing w:val="0"/>
                <w:w w:val="100"/>
                <w:position w:val="0"/>
                <w:sz w:val="20"/>
                <w:szCs w:val="20"/>
              </w:rPr>
              <w:t>100</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rFonts w:ascii="Times New Roman" w:eastAsia="Times New Roman" w:hAnsi="Times New Roman" w:cs="Times New Roman"/>
                <w:color w:val="0D0D0D"/>
                <w:spacing w:val="0"/>
                <w:w w:val="100"/>
                <w:position w:val="0"/>
                <w:sz w:val="20"/>
                <w:szCs w:val="20"/>
              </w:rPr>
              <w:t>iTalk Mobile Corporation</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D0D0D"/>
                <w:spacing w:val="0"/>
                <w:w w:val="100"/>
                <w:position w:val="0"/>
                <w:sz w:val="20"/>
                <w:szCs w:val="20"/>
              </w:rPr>
              <w:t>iTalk Mobile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美国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D0D0D"/>
                <w:spacing w:val="0"/>
                <w:w w:val="100"/>
                <w:position w:val="0"/>
                <w:sz w:val="19"/>
                <w:szCs w:val="19"/>
              </w:rPr>
              <w:t>美国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center"/>
              <w:rPr>
                <w:sz w:val="19"/>
                <w:szCs w:val="19"/>
              </w:rPr>
            </w:pPr>
            <w:r>
              <w:rPr>
                <w:color w:val="000000"/>
                <w:spacing w:val="0"/>
                <w:w w:val="100"/>
                <w:position w:val="0"/>
                <w:sz w:val="19"/>
                <w:szCs w:val="19"/>
              </w:rPr>
              <w:t>海外移动虚拟网 络运营业务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投资设立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9"/>
                <w:szCs w:val="19"/>
              </w:rPr>
            </w:pPr>
            <w:r>
              <w:rPr>
                <w:color w:val="0D0D0D"/>
                <w:spacing w:val="0"/>
                <w:w w:val="100"/>
                <w:position w:val="0"/>
                <w:sz w:val="19"/>
                <w:szCs w:val="19"/>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D0D0D"/>
                <w:spacing w:val="0"/>
                <w:w w:val="100"/>
                <w:position w:val="0"/>
                <w:sz w:val="20"/>
                <w:szCs w:val="2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D0D0D"/>
                <w:spacing w:val="0"/>
                <w:w w:val="100"/>
                <w:position w:val="0"/>
                <w:sz w:val="20"/>
                <w:szCs w:val="2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D0D0D"/>
                <w:spacing w:val="0"/>
                <w:w w:val="100"/>
                <w:position w:val="0"/>
                <w:sz w:val="20"/>
                <w:szCs w:val="20"/>
              </w:rPr>
              <w:t>100</w:t>
            </w:r>
          </w:p>
        </w:tc>
      </w:tr>
      <w:tr>
        <w:trPr>
          <w:trHeight w:val="403"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9"/>
                <w:szCs w:val="19"/>
              </w:rPr>
            </w:pPr>
            <w:r>
              <w:rPr>
                <w:color w:val="0D0D0D"/>
                <w:spacing w:val="0"/>
                <w:w w:val="100"/>
                <w:position w:val="0"/>
                <w:sz w:val="19"/>
                <w:szCs w:val="19"/>
              </w:rPr>
              <w:t>北京首都在线网络技术有限公司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D0D0D"/>
                <w:spacing w:val="0"/>
                <w:w w:val="100"/>
                <w:position w:val="0"/>
                <w:sz w:val="19"/>
                <w:szCs w:val="19"/>
              </w:rPr>
              <w:t>首都在线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D0D0D"/>
                <w:spacing w:val="0"/>
                <w:w w:val="100"/>
                <w:position w:val="0"/>
                <w:sz w:val="19"/>
                <w:szCs w:val="19"/>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IPTV</w:t>
            </w:r>
            <w:r>
              <w:rPr>
                <w:color w:val="000000"/>
                <w:spacing w:val="0"/>
                <w:w w:val="100"/>
                <w:position w:val="0"/>
                <w:sz w:val="19"/>
                <w:szCs w:val="19"/>
              </w:rPr>
              <w:t>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非同一控制下收购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9"/>
                <w:szCs w:val="19"/>
              </w:rPr>
            </w:pPr>
            <w:r>
              <w:rPr>
                <w:color w:val="0D0D0D"/>
                <w:spacing w:val="0"/>
                <w:w w:val="100"/>
                <w:position w:val="0"/>
                <w:sz w:val="19"/>
                <w:szCs w:val="19"/>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D0D0D"/>
                <w:spacing w:val="0"/>
                <w:w w:val="100"/>
                <w:position w:val="0"/>
                <w:sz w:val="20"/>
                <w:szCs w:val="2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D0D0D"/>
                <w:spacing w:val="0"/>
                <w:w w:val="100"/>
                <w:position w:val="0"/>
                <w:sz w:val="20"/>
                <w:szCs w:val="2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D0D0D"/>
                <w:spacing w:val="0"/>
                <w:w w:val="100"/>
                <w:position w:val="0"/>
                <w:sz w:val="20"/>
                <w:szCs w:val="20"/>
              </w:rPr>
              <w:t>100</w:t>
            </w:r>
          </w:p>
        </w:tc>
      </w:tr>
      <w:tr>
        <w:trPr>
          <w:trHeight w:val="1027" w:hRule="exact"/>
        </w:trPr>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0" w:after="140" w:line="240" w:lineRule="auto"/>
              <w:ind w:left="0" w:right="0" w:firstLine="140"/>
              <w:jc w:val="left"/>
              <w:rPr>
                <w:sz w:val="19"/>
                <w:szCs w:val="19"/>
              </w:rPr>
            </w:pPr>
            <w:r>
              <w:rPr>
                <w:color w:val="0D0D0D"/>
                <w:spacing w:val="0"/>
                <w:w w:val="100"/>
                <w:position w:val="0"/>
                <w:sz w:val="19"/>
                <w:szCs w:val="19"/>
              </w:rPr>
              <w:t>爱涛网络电视香港有限公司</w:t>
            </w:r>
          </w:p>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D0D0D"/>
                <w:spacing w:val="0"/>
                <w:w w:val="100"/>
                <w:position w:val="0"/>
                <w:sz w:val="20"/>
                <w:szCs w:val="20"/>
              </w:rPr>
              <w:t>（</w:t>
            </w:r>
            <w:r>
              <w:rPr>
                <w:color w:val="0D0D0D"/>
                <w:spacing w:val="0"/>
                <w:w w:val="100"/>
                <w:position w:val="0"/>
                <w:sz w:val="19"/>
                <w:szCs w:val="19"/>
              </w:rPr>
              <w:t>英文名：</w:t>
            </w:r>
            <w:r>
              <w:rPr>
                <w:rFonts w:ascii="Times New Roman" w:eastAsia="Times New Roman" w:hAnsi="Times New Roman" w:cs="Times New Roman"/>
                <w:color w:val="0D0D0D"/>
                <w:spacing w:val="0"/>
                <w:w w:val="100"/>
                <w:position w:val="0"/>
                <w:sz w:val="20"/>
                <w:szCs w:val="20"/>
              </w:rPr>
              <w:t>iTalkTV Hongkong</w:t>
            </w:r>
          </w:p>
          <w:p>
            <w:pPr>
              <w:pStyle w:val="Style6"/>
              <w:keepNext w:val="0"/>
              <w:keepLines w:val="0"/>
              <w:widowControl w:val="0"/>
              <w:shd w:val="clear" w:color="auto" w:fill="auto"/>
              <w:bidi w:val="0"/>
              <w:spacing w:before="0" w:after="80" w:line="240" w:lineRule="auto"/>
              <w:ind w:left="0" w:right="0" w:firstLine="140"/>
              <w:jc w:val="left"/>
              <w:rPr>
                <w:sz w:val="20"/>
                <w:szCs w:val="20"/>
              </w:rPr>
            </w:pPr>
            <w:r>
              <w:rPr>
                <w:rFonts w:ascii="Times New Roman" w:eastAsia="Times New Roman" w:hAnsi="Times New Roman" w:cs="Times New Roman"/>
                <w:color w:val="0D0D0D"/>
                <w:spacing w:val="0"/>
                <w:w w:val="100"/>
                <w:position w:val="0"/>
                <w:sz w:val="20"/>
                <w:szCs w:val="20"/>
              </w:rPr>
              <w:t>Limited）</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D0D0D"/>
                <w:spacing w:val="0"/>
                <w:w w:val="100"/>
                <w:position w:val="0"/>
                <w:sz w:val="19"/>
                <w:szCs w:val="19"/>
              </w:rPr>
              <w:t>爱涛网络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香港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D0D0D"/>
                <w:spacing w:val="0"/>
                <w:w w:val="100"/>
                <w:position w:val="0"/>
                <w:sz w:val="19"/>
                <w:szCs w:val="19"/>
              </w:rPr>
              <w:t>香港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IPTV</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非同一控制下收购</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9"/>
                <w:szCs w:val="19"/>
              </w:rPr>
            </w:pPr>
            <w:r>
              <w:rPr>
                <w:color w:val="0D0D0D"/>
                <w:spacing w:val="0"/>
                <w:w w:val="100"/>
                <w:position w:val="0"/>
                <w:sz w:val="19"/>
                <w:szCs w:val="19"/>
              </w:rPr>
              <w:t>全资子公司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D0D0D"/>
                <w:spacing w:val="0"/>
                <w:w w:val="100"/>
                <w:position w:val="0"/>
                <w:sz w:val="20"/>
                <w:szCs w:val="20"/>
              </w:rPr>
              <w:t>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D0D0D"/>
                <w:spacing w:val="0"/>
                <w:w w:val="100"/>
                <w:position w:val="0"/>
                <w:sz w:val="20"/>
                <w:szCs w:val="20"/>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D0D0D"/>
                <w:spacing w:val="0"/>
                <w:w w:val="100"/>
                <w:position w:val="0"/>
                <w:sz w:val="20"/>
                <w:szCs w:val="20"/>
              </w:rPr>
              <w:t>100</w:t>
            </w:r>
          </w:p>
        </w:tc>
      </w:tr>
    </w:tbl>
    <w:p>
      <w:pPr>
        <w:sectPr>
          <w:headerReference w:type="default" r:id="rId95"/>
          <w:footerReference w:type="default" r:id="rId96"/>
          <w:headerReference w:type="even" r:id="rId97"/>
          <w:footerReference w:type="even" r:id="rId98"/>
          <w:footnotePr>
            <w:pos w:val="pageBottom"/>
            <w:numFmt w:val="decimal"/>
            <w:numRestart w:val="continuous"/>
          </w:footnotePr>
          <w:pgSz w:w="16840" w:h="11900" w:orient="landscape"/>
          <w:pgMar w:top="1167" w:right="1157" w:bottom="1167" w:left="1287" w:header="0" w:footer="3" w:gutter="0"/>
          <w:cols w:space="720"/>
          <w:noEndnote/>
          <w:rtlGutter w:val="0"/>
          <w:docGrid w:linePitch="360"/>
        </w:sectPr>
      </w:pPr>
    </w:p>
    <w:tbl>
      <w:tblPr>
        <w:tblOverlap w:val="never"/>
        <w:jc w:val="center"/>
        <w:tblLayout w:type="fixed"/>
      </w:tblPr>
      <w:tblGrid>
        <w:gridCol w:w="3250"/>
        <w:gridCol w:w="1699"/>
        <w:gridCol w:w="854"/>
        <w:gridCol w:w="1133"/>
        <w:gridCol w:w="1699"/>
        <w:gridCol w:w="1886"/>
        <w:gridCol w:w="1387"/>
        <w:gridCol w:w="422"/>
        <w:gridCol w:w="840"/>
        <w:gridCol w:w="1190"/>
      </w:tblGrid>
      <w:tr>
        <w:trPr>
          <w:trHeight w:val="274" w:hRule="exact"/>
        </w:trPr>
        <w:tc>
          <w:tcPr>
            <w:gridSpan w:val="7"/>
            <w:tcBorders/>
            <w:shd w:val="clear" w:color="auto" w:fill="FFFFFF"/>
            <w:vAlign w:val="top"/>
          </w:tcPr>
          <w:p>
            <w:pPr>
              <w:pStyle w:val="Style6"/>
              <w:keepNext w:val="0"/>
              <w:keepLines w:val="0"/>
              <w:widowControl w:val="0"/>
              <w:shd w:val="clear" w:color="auto" w:fill="auto"/>
              <w:bidi w:val="0"/>
              <w:spacing w:before="0" w:after="0" w:line="240" w:lineRule="auto"/>
              <w:ind w:left="10020" w:right="0" w:firstLine="0"/>
              <w:jc w:val="left"/>
            </w:pPr>
            <w:r>
              <w:rPr>
                <w:color w:val="000000"/>
                <w:spacing w:val="0"/>
                <w:w w:val="100"/>
                <w:position w:val="0"/>
              </w:rPr>
              <w:t>二六三网络通信股份有限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艮公司</w:t>
            </w:r>
          </w:p>
        </w:tc>
        <w:tc>
          <w:tcPr>
            <w:gridSpan w:val="2"/>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c>
      </w:tr>
      <w:tr>
        <w:trPr>
          <w:trHeight w:val="67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D0D0D"/>
                <w:spacing w:val="0"/>
                <w:w w:val="100"/>
                <w:position w:val="0"/>
                <w:sz w:val="19"/>
                <w:szCs w:val="19"/>
              </w:rPr>
              <w:t>子公司名称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D0D0D"/>
                <w:spacing w:val="0"/>
                <w:w w:val="100"/>
                <w:position w:val="0"/>
                <w:sz w:val="19"/>
                <w:szCs w:val="19"/>
              </w:rPr>
              <w:t>公司简称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69" w:lineRule="exact"/>
              <w:ind w:left="0" w:right="0" w:firstLine="0"/>
              <w:jc w:val="center"/>
              <w:rPr>
                <w:sz w:val="19"/>
                <w:szCs w:val="19"/>
              </w:rPr>
            </w:pPr>
            <w:r>
              <w:rPr>
                <w:color w:val="0D0D0D"/>
                <w:spacing w:val="0"/>
                <w:w w:val="100"/>
                <w:position w:val="0"/>
                <w:sz w:val="19"/>
                <w:szCs w:val="19"/>
              </w:rPr>
              <w:t>主要经 营地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D0D0D"/>
                <w:spacing w:val="0"/>
                <w:w w:val="100"/>
                <w:position w:val="0"/>
                <w:sz w:val="19"/>
                <w:szCs w:val="19"/>
              </w:rPr>
              <w:t>注册地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9"/>
                <w:szCs w:val="19"/>
              </w:rPr>
            </w:pPr>
            <w:r>
              <w:rPr>
                <w:color w:val="0D0D0D"/>
                <w:spacing w:val="0"/>
                <w:w w:val="100"/>
                <w:position w:val="0"/>
                <w:sz w:val="19"/>
                <w:szCs w:val="19"/>
              </w:rPr>
              <w:t>业务性质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D0D0D"/>
                <w:spacing w:val="0"/>
                <w:w w:val="100"/>
                <w:position w:val="0"/>
                <w:sz w:val="19"/>
                <w:szCs w:val="19"/>
              </w:rPr>
              <w:t>取得方式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9"/>
                <w:szCs w:val="19"/>
              </w:rPr>
            </w:pPr>
            <w:r>
              <w:rPr>
                <w:color w:val="0D0D0D"/>
                <w:spacing w:val="0"/>
                <w:w w:val="100"/>
                <w:position w:val="0"/>
                <w:sz w:val="19"/>
                <w:szCs w:val="19"/>
              </w:rPr>
              <w:t>子公司类型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69" w:lineRule="exact"/>
              <w:ind w:left="0" w:right="0" w:firstLine="0"/>
              <w:jc w:val="center"/>
              <w:rPr>
                <w:sz w:val="19"/>
                <w:szCs w:val="19"/>
              </w:rPr>
            </w:pPr>
            <w:r>
              <w:rPr>
                <w:color w:val="0D0D0D"/>
                <w:spacing w:val="0"/>
                <w:w w:val="100"/>
                <w:position w:val="0"/>
                <w:sz w:val="19"/>
                <w:szCs w:val="19"/>
              </w:rPr>
              <w:t>级 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D0D0D"/>
                <w:spacing w:val="0"/>
                <w:w w:val="100"/>
                <w:position w:val="0"/>
                <w:sz w:val="19"/>
                <w:szCs w:val="19"/>
              </w:rPr>
              <w:t>持股比</w:t>
            </w:r>
          </w:p>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D0D0D"/>
                <w:spacing w:val="0"/>
                <w:w w:val="100"/>
                <w:position w:val="0"/>
                <w:sz w:val="19"/>
                <w:szCs w:val="19"/>
              </w:rPr>
              <w:t>例</w:t>
            </w:r>
            <w:r>
              <w:rPr>
                <w:rFonts w:ascii="Times New Roman" w:eastAsia="Times New Roman" w:hAnsi="Times New Roman" w:cs="Times New Roman"/>
                <w:color w:val="0D0D0D"/>
                <w:spacing w:val="0"/>
                <w:w w:val="100"/>
                <w:position w:val="0"/>
                <w:sz w:val="20"/>
                <w:szCs w:val="20"/>
              </w:rPr>
              <w:t>（</w:t>
            </w:r>
            <w:r>
              <w:rPr>
                <w:color w:val="0D0D0D"/>
                <w:spacing w:val="0"/>
                <w:w w:val="100"/>
                <w:position w:val="0"/>
                <w:sz w:val="20"/>
                <w:szCs w:val="20"/>
              </w:rPr>
              <w:t>％</w:t>
            </w:r>
            <w:r>
              <w:rPr>
                <w:rFonts w:ascii="Times New Roman" w:eastAsia="Times New Roman" w:hAnsi="Times New Roman" w:cs="Times New Roman"/>
                <w:color w:val="0D0D0D"/>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54" w:lineRule="exact"/>
              <w:ind w:left="0" w:right="0" w:firstLine="0"/>
              <w:jc w:val="center"/>
              <w:rPr>
                <w:sz w:val="20"/>
                <w:szCs w:val="20"/>
              </w:rPr>
            </w:pPr>
            <w:r>
              <w:rPr>
                <w:color w:val="0D0D0D"/>
                <w:spacing w:val="0"/>
                <w:w w:val="100"/>
                <w:position w:val="0"/>
                <w:sz w:val="19"/>
                <w:szCs w:val="19"/>
              </w:rPr>
              <w:t>表决权比 例</w:t>
            </w:r>
            <w:r>
              <w:rPr>
                <w:rFonts w:ascii="Times New Roman" w:eastAsia="Times New Roman" w:hAnsi="Times New Roman" w:cs="Times New Roman"/>
                <w:color w:val="0D0D0D"/>
                <w:spacing w:val="0"/>
                <w:w w:val="100"/>
                <w:position w:val="0"/>
                <w:sz w:val="20"/>
                <w:szCs w:val="20"/>
              </w:rPr>
              <w:t>（</w:t>
            </w:r>
            <w:r>
              <w:rPr>
                <w:color w:val="0D0D0D"/>
                <w:spacing w:val="0"/>
                <w:w w:val="100"/>
                <w:position w:val="0"/>
                <w:sz w:val="20"/>
                <w:szCs w:val="20"/>
              </w:rPr>
              <w:t>％</w:t>
            </w:r>
            <w:r>
              <w:rPr>
                <w:rFonts w:ascii="Times New Roman" w:eastAsia="Times New Roman" w:hAnsi="Times New Roman" w:cs="Times New Roman"/>
                <w:color w:val="0D0D0D"/>
                <w:spacing w:val="0"/>
                <w:w w:val="100"/>
                <w:position w:val="0"/>
                <w:sz w:val="20"/>
                <w:szCs w:val="20"/>
              </w:rPr>
              <w:t>）</w:t>
            </w:r>
          </w:p>
        </w:tc>
      </w:tr>
      <w:tr>
        <w:trPr>
          <w:trHeight w:val="9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9"/>
                <w:szCs w:val="19"/>
              </w:rPr>
            </w:pPr>
            <w:r>
              <w:rPr>
                <w:color w:val="0D0D0D"/>
                <w:spacing w:val="0"/>
                <w:w w:val="100"/>
                <w:position w:val="0"/>
                <w:sz w:val="19"/>
                <w:szCs w:val="19"/>
              </w:rPr>
              <w:t>二六三香港控股有限公司</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D0D0D"/>
                <w:spacing w:val="0"/>
                <w:w w:val="100"/>
                <w:position w:val="0"/>
                <w:sz w:val="20"/>
                <w:szCs w:val="20"/>
              </w:rPr>
              <w:t>（</w:t>
            </w:r>
            <w:r>
              <w:rPr>
                <w:color w:val="0D0D0D"/>
                <w:spacing w:val="0"/>
                <w:w w:val="100"/>
                <w:position w:val="0"/>
                <w:sz w:val="19"/>
                <w:szCs w:val="19"/>
              </w:rPr>
              <w:t>英文名：</w:t>
            </w:r>
            <w:r>
              <w:rPr>
                <w:rFonts w:ascii="Times New Roman" w:eastAsia="Times New Roman" w:hAnsi="Times New Roman" w:cs="Times New Roman"/>
                <w:color w:val="0D0D0D"/>
                <w:spacing w:val="0"/>
                <w:w w:val="100"/>
                <w:position w:val="0"/>
                <w:sz w:val="20"/>
                <w:szCs w:val="20"/>
              </w:rPr>
              <w:t>NET263 Holdings</w:t>
            </w:r>
          </w:p>
          <w:p>
            <w:pPr>
              <w:pStyle w:val="Style6"/>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D0D0D"/>
                <w:spacing w:val="0"/>
                <w:w w:val="100"/>
                <w:position w:val="0"/>
                <w:sz w:val="20"/>
                <w:szCs w:val="20"/>
              </w:rPr>
              <w:t xml:space="preserve">Limited </w:t>
            </w:r>
            <w:r>
              <w:rPr>
                <w:rFonts w:ascii="Times New Roman" w:eastAsia="Times New Roman" w:hAnsi="Times New Roman" w:cs="Times New Roman"/>
                <w:color w:val="0D0D0D"/>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D0D0D"/>
                <w:spacing w:val="0"/>
                <w:w w:val="100"/>
                <w:position w:val="0"/>
                <w:sz w:val="19"/>
                <w:szCs w:val="19"/>
              </w:rPr>
              <w:t>二六三香港控股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9"/>
                <w:szCs w:val="19"/>
              </w:rPr>
            </w:pPr>
            <w:r>
              <w:rPr>
                <w:color w:val="0D0D0D"/>
                <w:spacing w:val="0"/>
                <w:w w:val="100"/>
                <w:position w:val="0"/>
                <w:sz w:val="19"/>
                <w:szCs w:val="19"/>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投资控股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投资设立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9"/>
                <w:szCs w:val="19"/>
              </w:rPr>
            </w:pPr>
            <w:r>
              <w:rPr>
                <w:color w:val="0D0D0D"/>
                <w:spacing w:val="0"/>
                <w:w w:val="100"/>
                <w:position w:val="0"/>
                <w:sz w:val="19"/>
                <w:szCs w:val="19"/>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D0D0D"/>
                <w:spacing w:val="0"/>
                <w:w w:val="100"/>
                <w:position w:val="0"/>
                <w:sz w:val="20"/>
                <w:szCs w:val="2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D0D0D"/>
                <w:spacing w:val="0"/>
                <w:w w:val="100"/>
                <w:position w:val="0"/>
                <w:sz w:val="20"/>
                <w:szCs w:val="2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D0D0D"/>
                <w:spacing w:val="0"/>
                <w:w w:val="100"/>
                <w:position w:val="0"/>
                <w:sz w:val="20"/>
                <w:szCs w:val="20"/>
              </w:rPr>
              <w:t>100</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D0D0D"/>
                <w:spacing w:val="0"/>
                <w:w w:val="100"/>
                <w:position w:val="0"/>
                <w:sz w:val="20"/>
                <w:szCs w:val="20"/>
              </w:rPr>
              <w:t>United Wise Services Limited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D0D0D"/>
                <w:spacing w:val="0"/>
                <w:w w:val="100"/>
                <w:position w:val="0"/>
                <w:sz w:val="20"/>
                <w:szCs w:val="20"/>
              </w:rPr>
              <w:t>United Wise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9"/>
                <w:szCs w:val="19"/>
              </w:rPr>
            </w:pPr>
            <w:r>
              <w:rPr>
                <w:color w:val="0D0D0D"/>
                <w:spacing w:val="0"/>
                <w:w w:val="100"/>
                <w:position w:val="0"/>
                <w:sz w:val="19"/>
                <w:szCs w:val="19"/>
              </w:rPr>
              <w:t>英属维尔 京群岛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投资控股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投资设立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9"/>
                <w:szCs w:val="19"/>
              </w:rPr>
            </w:pPr>
            <w:r>
              <w:rPr>
                <w:color w:val="0D0D0D"/>
                <w:spacing w:val="0"/>
                <w:w w:val="100"/>
                <w:position w:val="0"/>
                <w:sz w:val="19"/>
                <w:szCs w:val="19"/>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D0D0D"/>
                <w:spacing w:val="0"/>
                <w:w w:val="100"/>
                <w:position w:val="0"/>
                <w:sz w:val="20"/>
                <w:szCs w:val="2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D0D0D"/>
                <w:spacing w:val="0"/>
                <w:w w:val="100"/>
                <w:position w:val="0"/>
                <w:sz w:val="20"/>
                <w:szCs w:val="2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D0D0D"/>
                <w:spacing w:val="0"/>
                <w:w w:val="100"/>
                <w:position w:val="0"/>
                <w:sz w:val="20"/>
                <w:szCs w:val="20"/>
              </w:rPr>
              <w:t>100</w:t>
            </w:r>
          </w:p>
        </w:tc>
      </w:tr>
      <w:tr>
        <w:trPr>
          <w:trHeight w:val="403"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D0D0D"/>
                <w:spacing w:val="0"/>
                <w:w w:val="100"/>
                <w:position w:val="0"/>
                <w:sz w:val="19"/>
                <w:szCs w:val="19"/>
              </w:rPr>
              <w:t>广州二六三移动通信有限公司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D0D0D"/>
                <w:spacing w:val="0"/>
                <w:w w:val="100"/>
                <w:position w:val="0"/>
                <w:sz w:val="19"/>
                <w:szCs w:val="19"/>
              </w:rPr>
              <w:t>广州二六三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D0D0D"/>
                <w:spacing w:val="0"/>
                <w:w w:val="100"/>
                <w:position w:val="0"/>
                <w:sz w:val="19"/>
                <w:szCs w:val="19"/>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移动通信业务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投资设立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9"/>
                <w:szCs w:val="19"/>
              </w:rPr>
            </w:pPr>
            <w:r>
              <w:rPr>
                <w:color w:val="0D0D0D"/>
                <w:spacing w:val="0"/>
                <w:w w:val="100"/>
                <w:position w:val="0"/>
                <w:sz w:val="19"/>
                <w:szCs w:val="19"/>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D0D0D"/>
                <w:spacing w:val="0"/>
                <w:w w:val="100"/>
                <w:position w:val="0"/>
                <w:sz w:val="20"/>
                <w:szCs w:val="2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D0D0D"/>
                <w:spacing w:val="0"/>
                <w:w w:val="100"/>
                <w:position w:val="0"/>
                <w:sz w:val="20"/>
                <w:szCs w:val="2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D0D0D"/>
                <w:spacing w:val="0"/>
                <w:w w:val="100"/>
                <w:position w:val="0"/>
                <w:sz w:val="20"/>
                <w:szCs w:val="20"/>
              </w:rPr>
              <w:t>100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D0D0D"/>
                <w:spacing w:val="0"/>
                <w:w w:val="100"/>
                <w:position w:val="0"/>
                <w:sz w:val="19"/>
                <w:szCs w:val="19"/>
              </w:rPr>
              <w:t>二六三移动通信</w:t>
            </w:r>
            <w:r>
              <w:rPr>
                <w:rFonts w:ascii="Times New Roman" w:eastAsia="Times New Roman" w:hAnsi="Times New Roman" w:cs="Times New Roman"/>
                <w:color w:val="0D0D0D"/>
                <w:spacing w:val="0"/>
                <w:w w:val="100"/>
                <w:position w:val="0"/>
                <w:sz w:val="20"/>
                <w:szCs w:val="20"/>
              </w:rPr>
              <w:t>（</w:t>
            </w:r>
            <w:r>
              <w:rPr>
                <w:color w:val="0D0D0D"/>
                <w:spacing w:val="0"/>
                <w:w w:val="100"/>
                <w:position w:val="0"/>
                <w:sz w:val="19"/>
                <w:szCs w:val="19"/>
              </w:rPr>
              <w:t>香港</w:t>
            </w:r>
            <w:r>
              <w:rPr>
                <w:rFonts w:ascii="Times New Roman" w:eastAsia="Times New Roman" w:hAnsi="Times New Roman" w:cs="Times New Roman"/>
                <w:color w:val="0D0D0D"/>
                <w:spacing w:val="0"/>
                <w:w w:val="100"/>
                <w:position w:val="0"/>
                <w:sz w:val="20"/>
                <w:szCs w:val="20"/>
              </w:rPr>
              <w:t>）</w:t>
            </w:r>
            <w:r>
              <w:rPr>
                <w:color w:val="0D0D0D"/>
                <w:spacing w:val="0"/>
                <w:w w:val="100"/>
                <w:position w:val="0"/>
                <w:sz w:val="19"/>
                <w:szCs w:val="19"/>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D0D0D"/>
                <w:spacing w:val="0"/>
                <w:w w:val="100"/>
                <w:position w:val="0"/>
                <w:sz w:val="19"/>
                <w:szCs w:val="19"/>
              </w:rPr>
              <w:t>二六三移动香港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9"/>
                <w:szCs w:val="19"/>
              </w:rPr>
            </w:pPr>
            <w:r>
              <w:rPr>
                <w:color w:val="0D0D0D"/>
                <w:spacing w:val="0"/>
                <w:w w:val="100"/>
                <w:position w:val="0"/>
                <w:sz w:val="19"/>
                <w:szCs w:val="19"/>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移动通信业务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投资设立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9"/>
                <w:szCs w:val="19"/>
              </w:rPr>
            </w:pPr>
            <w:r>
              <w:rPr>
                <w:color w:val="0D0D0D"/>
                <w:spacing w:val="0"/>
                <w:w w:val="100"/>
                <w:position w:val="0"/>
                <w:sz w:val="19"/>
                <w:szCs w:val="19"/>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D0D0D"/>
                <w:spacing w:val="0"/>
                <w:w w:val="100"/>
                <w:position w:val="0"/>
                <w:sz w:val="20"/>
                <w:szCs w:val="2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D0D0D"/>
                <w:spacing w:val="0"/>
                <w:w w:val="100"/>
                <w:position w:val="0"/>
                <w:sz w:val="20"/>
                <w:szCs w:val="2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D0D0D"/>
                <w:spacing w:val="0"/>
                <w:w w:val="100"/>
                <w:position w:val="0"/>
                <w:sz w:val="20"/>
                <w:szCs w:val="20"/>
              </w:rPr>
              <w:t>100</w:t>
            </w:r>
          </w:p>
        </w:tc>
      </w:tr>
      <w:tr>
        <w:trPr>
          <w:trHeight w:val="768"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left"/>
              <w:rPr>
                <w:sz w:val="19"/>
                <w:szCs w:val="19"/>
              </w:rPr>
            </w:pPr>
            <w:r>
              <w:rPr>
                <w:color w:val="0D0D0D"/>
                <w:spacing w:val="0"/>
                <w:w w:val="100"/>
                <w:position w:val="0"/>
                <w:sz w:val="19"/>
                <w:szCs w:val="19"/>
              </w:rPr>
              <w:t>迪讯</w:t>
            </w:r>
            <w:r>
              <w:rPr>
                <w:rFonts w:ascii="Times New Roman" w:eastAsia="Times New Roman" w:hAnsi="Times New Roman" w:cs="Times New Roman"/>
                <w:color w:val="0D0D0D"/>
                <w:spacing w:val="0"/>
                <w:w w:val="100"/>
                <w:position w:val="0"/>
                <w:sz w:val="20"/>
                <w:szCs w:val="20"/>
              </w:rPr>
              <w:t>（</w:t>
            </w:r>
            <w:r>
              <w:rPr>
                <w:color w:val="0D0D0D"/>
                <w:spacing w:val="0"/>
                <w:w w:val="100"/>
                <w:position w:val="0"/>
                <w:sz w:val="19"/>
                <w:szCs w:val="19"/>
              </w:rPr>
              <w:t>香港</w:t>
            </w:r>
            <w:r>
              <w:rPr>
                <w:rFonts w:ascii="Times New Roman" w:eastAsia="Times New Roman" w:hAnsi="Times New Roman" w:cs="Times New Roman"/>
                <w:color w:val="0D0D0D"/>
                <w:spacing w:val="0"/>
                <w:w w:val="100"/>
                <w:position w:val="0"/>
                <w:sz w:val="20"/>
                <w:szCs w:val="20"/>
              </w:rPr>
              <w:t>）</w:t>
            </w:r>
            <w:r>
              <w:rPr>
                <w:color w:val="0D0D0D"/>
                <w:spacing w:val="0"/>
                <w:w w:val="100"/>
                <w:position w:val="0"/>
                <w:sz w:val="19"/>
                <w:szCs w:val="19"/>
              </w:rPr>
              <w:t>有限公司</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D0D0D"/>
                <w:spacing w:val="0"/>
                <w:w w:val="100"/>
                <w:position w:val="0"/>
                <w:sz w:val="20"/>
                <w:szCs w:val="20"/>
              </w:rPr>
              <w:t>（</w:t>
            </w:r>
            <w:r>
              <w:rPr>
                <w:color w:val="0D0D0D"/>
                <w:spacing w:val="0"/>
                <w:w w:val="100"/>
                <w:position w:val="0"/>
                <w:sz w:val="19"/>
                <w:szCs w:val="19"/>
              </w:rPr>
              <w:t>英文名：</w:t>
            </w:r>
            <w:r>
              <w:rPr>
                <w:rFonts w:ascii="Times New Roman" w:eastAsia="Times New Roman" w:hAnsi="Times New Roman" w:cs="Times New Roman"/>
                <w:color w:val="0D0D0D"/>
                <w:spacing w:val="0"/>
                <w:w w:val="100"/>
                <w:position w:val="0"/>
                <w:sz w:val="20"/>
                <w:szCs w:val="20"/>
              </w:rPr>
              <w:t>Delcom （HK） Limited）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9"/>
                <w:szCs w:val="19"/>
              </w:rPr>
            </w:pPr>
            <w:r>
              <w:rPr>
                <w:color w:val="0D0D0D"/>
                <w:spacing w:val="0"/>
                <w:w w:val="100"/>
                <w:position w:val="0"/>
                <w:sz w:val="19"/>
                <w:szCs w:val="19"/>
              </w:rPr>
              <w:t>迪讯香港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9"/>
                <w:szCs w:val="19"/>
              </w:rPr>
            </w:pPr>
            <w:r>
              <w:rPr>
                <w:color w:val="0D0D0D"/>
                <w:spacing w:val="0"/>
                <w:w w:val="100"/>
                <w:position w:val="0"/>
                <w:sz w:val="19"/>
                <w:szCs w:val="19"/>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移动通信业务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非同一控制下收购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9"/>
                <w:szCs w:val="19"/>
              </w:rPr>
            </w:pPr>
            <w:r>
              <w:rPr>
                <w:color w:val="0D0D0D"/>
                <w:spacing w:val="0"/>
                <w:w w:val="100"/>
                <w:position w:val="0"/>
                <w:sz w:val="19"/>
                <w:szCs w:val="19"/>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D0D0D"/>
                <w:spacing w:val="0"/>
                <w:w w:val="100"/>
                <w:position w:val="0"/>
                <w:sz w:val="20"/>
                <w:szCs w:val="2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D0D0D"/>
                <w:spacing w:val="0"/>
                <w:w w:val="100"/>
                <w:position w:val="0"/>
                <w:sz w:val="20"/>
                <w:szCs w:val="2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D0D0D"/>
                <w:spacing w:val="0"/>
                <w:w w:val="100"/>
                <w:position w:val="0"/>
                <w:sz w:val="20"/>
                <w:szCs w:val="20"/>
              </w:rPr>
              <w:t>100</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D0D0D"/>
                <w:spacing w:val="0"/>
                <w:w w:val="100"/>
                <w:position w:val="0"/>
                <w:sz w:val="19"/>
                <w:szCs w:val="19"/>
              </w:rPr>
              <w:t>前海迪迅</w:t>
            </w:r>
            <w:r>
              <w:rPr>
                <w:rFonts w:ascii="Times New Roman" w:eastAsia="Times New Roman" w:hAnsi="Times New Roman" w:cs="Times New Roman"/>
                <w:color w:val="0D0D0D"/>
                <w:spacing w:val="0"/>
                <w:w w:val="100"/>
                <w:position w:val="0"/>
                <w:sz w:val="20"/>
                <w:szCs w:val="20"/>
              </w:rPr>
              <w:t>（</w:t>
            </w:r>
            <w:r>
              <w:rPr>
                <w:color w:val="0D0D0D"/>
                <w:spacing w:val="0"/>
                <w:w w:val="100"/>
                <w:position w:val="0"/>
                <w:sz w:val="19"/>
                <w:szCs w:val="19"/>
              </w:rPr>
              <w:t>深圳</w:t>
            </w:r>
            <w:r>
              <w:rPr>
                <w:rFonts w:ascii="Times New Roman" w:eastAsia="Times New Roman" w:hAnsi="Times New Roman" w:cs="Times New Roman"/>
                <w:color w:val="0D0D0D"/>
                <w:spacing w:val="0"/>
                <w:w w:val="100"/>
                <w:position w:val="0"/>
                <w:sz w:val="20"/>
                <w:szCs w:val="20"/>
              </w:rPr>
              <w:t>）</w:t>
            </w:r>
            <w:r>
              <w:rPr>
                <w:color w:val="0D0D0D"/>
                <w:spacing w:val="0"/>
                <w:w w:val="100"/>
                <w:position w:val="0"/>
                <w:sz w:val="19"/>
                <w:szCs w:val="19"/>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9"/>
                <w:szCs w:val="19"/>
              </w:rPr>
            </w:pPr>
            <w:r>
              <w:rPr>
                <w:color w:val="0D0D0D"/>
                <w:spacing w:val="0"/>
                <w:w w:val="100"/>
                <w:position w:val="0"/>
                <w:sz w:val="19"/>
                <w:szCs w:val="19"/>
              </w:rPr>
              <w:t>前海迪迅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9"/>
                <w:szCs w:val="19"/>
              </w:rPr>
            </w:pPr>
            <w:r>
              <w:rPr>
                <w:color w:val="0D0D0D"/>
                <w:spacing w:val="0"/>
                <w:w w:val="100"/>
                <w:position w:val="0"/>
                <w:sz w:val="19"/>
                <w:szCs w:val="19"/>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移动通信业务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非同一控制下收购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9"/>
                <w:szCs w:val="19"/>
              </w:rPr>
            </w:pPr>
            <w:r>
              <w:rPr>
                <w:color w:val="0D0D0D"/>
                <w:spacing w:val="0"/>
                <w:w w:val="100"/>
                <w:position w:val="0"/>
                <w:sz w:val="19"/>
                <w:szCs w:val="19"/>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D0D0D"/>
                <w:spacing w:val="0"/>
                <w:w w:val="100"/>
                <w:position w:val="0"/>
                <w:sz w:val="20"/>
                <w:szCs w:val="2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D0D0D"/>
                <w:spacing w:val="0"/>
                <w:w w:val="100"/>
                <w:position w:val="0"/>
                <w:sz w:val="20"/>
                <w:szCs w:val="2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D0D0D"/>
                <w:spacing w:val="0"/>
                <w:w w:val="100"/>
                <w:position w:val="0"/>
                <w:sz w:val="20"/>
                <w:szCs w:val="20"/>
              </w:rPr>
              <w:t>100</w:t>
            </w:r>
          </w:p>
        </w:tc>
      </w:tr>
      <w:tr>
        <w:trPr>
          <w:trHeight w:val="403"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D0D0D"/>
                <w:spacing w:val="0"/>
                <w:w w:val="100"/>
                <w:position w:val="0"/>
                <w:sz w:val="19"/>
                <w:szCs w:val="19"/>
              </w:rPr>
              <w:t>展动科技</w:t>
            </w:r>
            <w:r>
              <w:rPr>
                <w:rFonts w:ascii="Times New Roman" w:eastAsia="Times New Roman" w:hAnsi="Times New Roman" w:cs="Times New Roman"/>
                <w:color w:val="0D0D0D"/>
                <w:spacing w:val="0"/>
                <w:w w:val="100"/>
                <w:position w:val="0"/>
                <w:sz w:val="20"/>
                <w:szCs w:val="20"/>
              </w:rPr>
              <w:t>（</w:t>
            </w:r>
            <w:r>
              <w:rPr>
                <w:color w:val="0D0D0D"/>
                <w:spacing w:val="0"/>
                <w:w w:val="100"/>
                <w:position w:val="0"/>
                <w:sz w:val="19"/>
                <w:szCs w:val="19"/>
              </w:rPr>
              <w:t>北京</w:t>
            </w:r>
            <w:r>
              <w:rPr>
                <w:rFonts w:ascii="Times New Roman" w:eastAsia="Times New Roman" w:hAnsi="Times New Roman" w:cs="Times New Roman"/>
                <w:color w:val="0D0D0D"/>
                <w:spacing w:val="0"/>
                <w:w w:val="100"/>
                <w:position w:val="0"/>
                <w:sz w:val="20"/>
                <w:szCs w:val="20"/>
              </w:rPr>
              <w:t>）</w:t>
            </w:r>
            <w:r>
              <w:rPr>
                <w:color w:val="0D0D0D"/>
                <w:spacing w:val="0"/>
                <w:w w:val="100"/>
                <w:position w:val="0"/>
                <w:sz w:val="19"/>
                <w:szCs w:val="19"/>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D0D0D"/>
                <w:spacing w:val="0"/>
                <w:w w:val="100"/>
                <w:position w:val="0"/>
                <w:sz w:val="19"/>
                <w:szCs w:val="19"/>
              </w:rPr>
              <w:t>展动科技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9"/>
                <w:szCs w:val="19"/>
              </w:rPr>
            </w:pPr>
            <w:r>
              <w:rPr>
                <w:color w:val="0D0D0D"/>
                <w:spacing w:val="0"/>
                <w:w w:val="100"/>
                <w:position w:val="0"/>
                <w:sz w:val="19"/>
                <w:szCs w:val="19"/>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直播业务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非同一控制下收购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9"/>
                <w:szCs w:val="19"/>
              </w:rPr>
            </w:pPr>
            <w:r>
              <w:rPr>
                <w:color w:val="0D0D0D"/>
                <w:spacing w:val="0"/>
                <w:w w:val="100"/>
                <w:position w:val="0"/>
                <w:sz w:val="19"/>
                <w:szCs w:val="19"/>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D0D0D"/>
                <w:spacing w:val="0"/>
                <w:w w:val="100"/>
                <w:position w:val="0"/>
                <w:sz w:val="20"/>
                <w:szCs w:val="2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D0D0D"/>
                <w:spacing w:val="0"/>
                <w:w w:val="100"/>
                <w:position w:val="0"/>
                <w:sz w:val="20"/>
                <w:szCs w:val="2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D0D0D"/>
                <w:spacing w:val="0"/>
                <w:w w:val="100"/>
                <w:position w:val="0"/>
                <w:sz w:val="20"/>
                <w:szCs w:val="20"/>
              </w:rPr>
              <w:t>100</w:t>
            </w:r>
          </w:p>
        </w:tc>
      </w:tr>
      <w:tr>
        <w:trPr>
          <w:trHeight w:val="403"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D0D0D"/>
                <w:spacing w:val="0"/>
                <w:w w:val="100"/>
                <w:position w:val="0"/>
                <w:sz w:val="19"/>
                <w:szCs w:val="19"/>
              </w:rPr>
              <w:t>北京展视互动科技有限公司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D0D0D"/>
                <w:spacing w:val="0"/>
                <w:w w:val="100"/>
                <w:position w:val="0"/>
                <w:sz w:val="19"/>
                <w:szCs w:val="19"/>
              </w:rPr>
              <w:t>北京展视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9"/>
                <w:szCs w:val="19"/>
              </w:rPr>
            </w:pPr>
            <w:r>
              <w:rPr>
                <w:color w:val="0D0D0D"/>
                <w:spacing w:val="0"/>
                <w:w w:val="100"/>
                <w:position w:val="0"/>
                <w:sz w:val="19"/>
                <w:szCs w:val="19"/>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直播业务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非同一控制下收购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9"/>
                <w:szCs w:val="19"/>
              </w:rPr>
            </w:pPr>
            <w:r>
              <w:rPr>
                <w:color w:val="0D0D0D"/>
                <w:spacing w:val="0"/>
                <w:w w:val="100"/>
                <w:position w:val="0"/>
                <w:sz w:val="19"/>
                <w:szCs w:val="19"/>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D0D0D"/>
                <w:spacing w:val="0"/>
                <w:w w:val="100"/>
                <w:position w:val="0"/>
                <w:sz w:val="20"/>
                <w:szCs w:val="2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D0D0D"/>
                <w:spacing w:val="0"/>
                <w:w w:val="100"/>
                <w:position w:val="0"/>
                <w:sz w:val="20"/>
                <w:szCs w:val="2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D0D0D"/>
                <w:spacing w:val="0"/>
                <w:w w:val="100"/>
                <w:position w:val="0"/>
                <w:sz w:val="20"/>
                <w:szCs w:val="20"/>
              </w:rPr>
              <w:t>100</w:t>
            </w:r>
          </w:p>
        </w:tc>
      </w:tr>
      <w:tr>
        <w:trPr>
          <w:trHeight w:val="403"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D0D0D"/>
                <w:spacing w:val="0"/>
                <w:w w:val="100"/>
                <w:position w:val="0"/>
                <w:sz w:val="19"/>
                <w:szCs w:val="19"/>
              </w:rPr>
              <w:t>杭州展动科技有限公司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D0D0D"/>
                <w:spacing w:val="0"/>
                <w:w w:val="100"/>
                <w:position w:val="0"/>
                <w:sz w:val="19"/>
                <w:szCs w:val="19"/>
              </w:rPr>
              <w:t>杭州展动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D0D0D"/>
                <w:spacing w:val="0"/>
                <w:w w:val="100"/>
                <w:position w:val="0"/>
                <w:sz w:val="19"/>
                <w:szCs w:val="19"/>
              </w:rPr>
              <w:t>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直播业务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非同一控制下收购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9"/>
                <w:szCs w:val="19"/>
              </w:rPr>
            </w:pPr>
            <w:r>
              <w:rPr>
                <w:color w:val="0D0D0D"/>
                <w:spacing w:val="0"/>
                <w:w w:val="100"/>
                <w:position w:val="0"/>
                <w:sz w:val="19"/>
                <w:szCs w:val="19"/>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D0D0D"/>
                <w:spacing w:val="0"/>
                <w:w w:val="100"/>
                <w:position w:val="0"/>
                <w:sz w:val="20"/>
                <w:szCs w:val="2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D0D0D"/>
                <w:spacing w:val="0"/>
                <w:w w:val="100"/>
                <w:position w:val="0"/>
                <w:sz w:val="20"/>
                <w:szCs w:val="2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D0D0D"/>
                <w:spacing w:val="0"/>
                <w:w w:val="100"/>
                <w:position w:val="0"/>
                <w:sz w:val="20"/>
                <w:szCs w:val="20"/>
              </w:rPr>
              <w:t>100</w:t>
            </w:r>
          </w:p>
        </w:tc>
      </w:tr>
      <w:tr>
        <w:trPr>
          <w:trHeight w:val="398"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D0D0D"/>
                <w:spacing w:val="0"/>
                <w:w w:val="100"/>
                <w:position w:val="0"/>
                <w:sz w:val="19"/>
                <w:szCs w:val="19"/>
              </w:rPr>
              <w:t>杭州展科科技有限公司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D0D0D"/>
                <w:spacing w:val="0"/>
                <w:w w:val="100"/>
                <w:position w:val="0"/>
                <w:sz w:val="19"/>
                <w:szCs w:val="19"/>
              </w:rPr>
              <w:t>杭州展科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9"/>
                <w:szCs w:val="19"/>
              </w:rPr>
            </w:pPr>
            <w:r>
              <w:rPr>
                <w:color w:val="0D0D0D"/>
                <w:spacing w:val="0"/>
                <w:w w:val="100"/>
                <w:position w:val="0"/>
                <w:sz w:val="19"/>
                <w:szCs w:val="19"/>
              </w:rPr>
              <w:t>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直播业务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非同一控制下收购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9"/>
                <w:szCs w:val="19"/>
              </w:rPr>
            </w:pPr>
            <w:r>
              <w:rPr>
                <w:color w:val="0D0D0D"/>
                <w:spacing w:val="0"/>
                <w:w w:val="100"/>
                <w:position w:val="0"/>
                <w:sz w:val="19"/>
                <w:szCs w:val="19"/>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D0D0D"/>
                <w:spacing w:val="0"/>
                <w:w w:val="100"/>
                <w:position w:val="0"/>
                <w:sz w:val="20"/>
                <w:szCs w:val="2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D0D0D"/>
                <w:spacing w:val="0"/>
                <w:w w:val="100"/>
                <w:position w:val="0"/>
                <w:sz w:val="20"/>
                <w:szCs w:val="2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D0D0D"/>
                <w:spacing w:val="0"/>
                <w:w w:val="100"/>
                <w:position w:val="0"/>
                <w:sz w:val="20"/>
                <w:szCs w:val="20"/>
              </w:rPr>
              <w:t>100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D0D0D"/>
                <w:spacing w:val="0"/>
                <w:w w:val="100"/>
                <w:position w:val="0"/>
                <w:sz w:val="20"/>
                <w:szCs w:val="20"/>
              </w:rPr>
              <w:t>Gensee, Inc.(Cayman)</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D0D0D"/>
                <w:spacing w:val="0"/>
                <w:w w:val="100"/>
                <w:position w:val="0"/>
                <w:sz w:val="19"/>
                <w:szCs w:val="19"/>
              </w:rPr>
              <w:t>开曼</w:t>
            </w:r>
            <w:r>
              <w:rPr>
                <w:rFonts w:ascii="Times New Roman" w:eastAsia="Times New Roman" w:hAnsi="Times New Roman" w:cs="Times New Roman"/>
                <w:color w:val="0D0D0D"/>
                <w:spacing w:val="0"/>
                <w:w w:val="100"/>
                <w:position w:val="0"/>
                <w:sz w:val="20"/>
                <w:szCs w:val="20"/>
              </w:rPr>
              <w:t>Gensee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开曼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D0D0D"/>
                <w:spacing w:val="0"/>
                <w:w w:val="100"/>
                <w:position w:val="0"/>
                <w:sz w:val="19"/>
                <w:szCs w:val="19"/>
              </w:rPr>
              <w:t>开曼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投资控股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非同一控制下收购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9"/>
                <w:szCs w:val="19"/>
              </w:rPr>
            </w:pPr>
            <w:r>
              <w:rPr>
                <w:color w:val="0D0D0D"/>
                <w:spacing w:val="0"/>
                <w:w w:val="100"/>
                <w:position w:val="0"/>
                <w:sz w:val="19"/>
                <w:szCs w:val="19"/>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D0D0D"/>
                <w:spacing w:val="0"/>
                <w:w w:val="100"/>
                <w:position w:val="0"/>
                <w:sz w:val="20"/>
                <w:szCs w:val="2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D0D0D"/>
                <w:spacing w:val="0"/>
                <w:w w:val="100"/>
                <w:position w:val="0"/>
                <w:sz w:val="20"/>
                <w:szCs w:val="2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D0D0D"/>
                <w:spacing w:val="0"/>
                <w:w w:val="100"/>
                <w:position w:val="0"/>
                <w:sz w:val="20"/>
                <w:szCs w:val="20"/>
              </w:rPr>
              <w:t>100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D0D0D"/>
                <w:spacing w:val="0"/>
                <w:w w:val="100"/>
                <w:position w:val="0"/>
                <w:sz w:val="20"/>
                <w:szCs w:val="20"/>
              </w:rPr>
              <w:t>Gensee Limited(HongKong)</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D0D0D"/>
                <w:spacing w:val="0"/>
                <w:w w:val="100"/>
                <w:position w:val="0"/>
                <w:sz w:val="19"/>
                <w:szCs w:val="19"/>
              </w:rPr>
              <w:t>香港</w:t>
            </w:r>
            <w:r>
              <w:rPr>
                <w:rFonts w:ascii="Times New Roman" w:eastAsia="Times New Roman" w:hAnsi="Times New Roman" w:cs="Times New Roman"/>
                <w:color w:val="0D0D0D"/>
                <w:spacing w:val="0"/>
                <w:w w:val="100"/>
                <w:position w:val="0"/>
                <w:sz w:val="20"/>
                <w:szCs w:val="20"/>
              </w:rPr>
              <w:t>Gensee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9"/>
                <w:szCs w:val="19"/>
              </w:rPr>
            </w:pPr>
            <w:r>
              <w:rPr>
                <w:color w:val="0D0D0D"/>
                <w:spacing w:val="0"/>
                <w:w w:val="100"/>
                <w:position w:val="0"/>
                <w:sz w:val="19"/>
                <w:szCs w:val="19"/>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投资控股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非同一控制下收购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9"/>
                <w:szCs w:val="19"/>
              </w:rPr>
            </w:pPr>
            <w:r>
              <w:rPr>
                <w:color w:val="0D0D0D"/>
                <w:spacing w:val="0"/>
                <w:w w:val="100"/>
                <w:position w:val="0"/>
                <w:sz w:val="19"/>
                <w:szCs w:val="19"/>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D0D0D"/>
                <w:spacing w:val="0"/>
                <w:w w:val="100"/>
                <w:position w:val="0"/>
                <w:sz w:val="20"/>
                <w:szCs w:val="2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D0D0D"/>
                <w:spacing w:val="0"/>
                <w:w w:val="100"/>
                <w:position w:val="0"/>
                <w:sz w:val="20"/>
                <w:szCs w:val="2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D0D0D"/>
                <w:spacing w:val="0"/>
                <w:w w:val="100"/>
                <w:position w:val="0"/>
                <w:sz w:val="20"/>
                <w:szCs w:val="20"/>
              </w:rPr>
              <w:t>100</w:t>
            </w:r>
          </w:p>
        </w:tc>
      </w:tr>
      <w:tr>
        <w:trPr>
          <w:trHeight w:val="744"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D0D0D"/>
                <w:spacing w:val="0"/>
                <w:w w:val="100"/>
                <w:position w:val="0"/>
                <w:sz w:val="19"/>
                <w:szCs w:val="19"/>
              </w:rPr>
              <w:t>上海奈盛通信科技有限公司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9"/>
                <w:szCs w:val="19"/>
              </w:rPr>
            </w:pPr>
            <w:r>
              <w:rPr>
                <w:color w:val="0D0D0D"/>
                <w:spacing w:val="0"/>
                <w:w w:val="100"/>
                <w:position w:val="0"/>
                <w:sz w:val="19"/>
                <w:szCs w:val="19"/>
              </w:rPr>
              <w:t>上海奈盛</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上海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9"/>
                <w:szCs w:val="19"/>
              </w:rPr>
            </w:pPr>
            <w:r>
              <w:rPr>
                <w:color w:val="0D0D0D"/>
                <w:spacing w:val="0"/>
                <w:w w:val="100"/>
                <w:position w:val="0"/>
                <w:sz w:val="19"/>
                <w:szCs w:val="19"/>
              </w:rPr>
              <w:t>上海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9"/>
                <w:szCs w:val="19"/>
              </w:rPr>
            </w:pPr>
            <w:r>
              <w:rPr>
                <w:rFonts w:ascii="Times New Roman" w:eastAsia="Times New Roman" w:hAnsi="Times New Roman" w:cs="Times New Roman"/>
                <w:color w:val="000000"/>
                <w:spacing w:val="0"/>
                <w:w w:val="100"/>
                <w:position w:val="0"/>
                <w:sz w:val="20"/>
                <w:szCs w:val="20"/>
              </w:rPr>
              <w:t>IDC</w:t>
            </w:r>
            <w:r>
              <w:rPr>
                <w:color w:val="000000"/>
                <w:spacing w:val="0"/>
                <w:w w:val="100"/>
                <w:position w:val="0"/>
                <w:sz w:val="19"/>
                <w:szCs w:val="19"/>
              </w:rPr>
              <w:t>业务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非同一控制下收购</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center"/>
              <w:rPr>
                <w:sz w:val="19"/>
                <w:szCs w:val="19"/>
              </w:rPr>
            </w:pPr>
            <w:r>
              <w:rPr>
                <w:color w:val="0D0D0D"/>
                <w:spacing w:val="0"/>
                <w:w w:val="100"/>
                <w:position w:val="0"/>
                <w:sz w:val="19"/>
                <w:szCs w:val="19"/>
              </w:rPr>
              <w:t>非全资子公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D0D0D"/>
                <w:spacing w:val="0"/>
                <w:w w:val="100"/>
                <w:position w:val="0"/>
                <w:sz w:val="20"/>
                <w:szCs w:val="20"/>
              </w:rPr>
              <w:t>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D0D0D"/>
                <w:spacing w:val="0"/>
                <w:w w:val="100"/>
                <w:position w:val="0"/>
                <w:sz w:val="20"/>
                <w:szCs w:val="20"/>
              </w:rPr>
              <w:t>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D0D0D"/>
                <w:spacing w:val="0"/>
                <w:w w:val="100"/>
                <w:position w:val="0"/>
                <w:sz w:val="20"/>
                <w:szCs w:val="20"/>
              </w:rPr>
              <w:t>51</w:t>
            </w:r>
          </w:p>
        </w:tc>
      </w:tr>
    </w:tbl>
    <w:p>
      <w:pPr>
        <w:sectPr>
          <w:headerReference w:type="default" r:id="rId99"/>
          <w:footerReference w:type="default" r:id="rId100"/>
          <w:headerReference w:type="even" r:id="rId101"/>
          <w:footerReference w:type="even" r:id="rId102"/>
          <w:footnotePr>
            <w:pos w:val="pageBottom"/>
            <w:numFmt w:val="decimal"/>
            <w:numRestart w:val="continuous"/>
          </w:footnotePr>
          <w:pgSz w:w="16840" w:h="11900" w:orient="landscape"/>
          <w:pgMar w:top="846" w:right="1167" w:bottom="1162" w:left="1311" w:header="418" w:footer="3" w:gutter="0"/>
          <w:cols w:space="720"/>
          <w:noEndnote/>
          <w:rtlGutter w:val="0"/>
          <w:docGrid w:linePitch="360"/>
        </w:sectPr>
      </w:pPr>
    </w:p>
    <w:p>
      <w:pPr>
        <w:widowControl w:val="0"/>
        <w:spacing w:after="399" w:line="1" w:lineRule="exact"/>
      </w:pPr>
    </w:p>
    <w:p>
      <w:pPr>
        <w:pStyle w:val="Style22"/>
        <w:keepNext w:val="0"/>
        <w:keepLines w:val="0"/>
        <w:widowControl w:val="0"/>
        <w:shd w:val="clear" w:color="auto" w:fill="auto"/>
        <w:bidi w:val="0"/>
        <w:spacing w:before="0" w:after="0" w:line="240" w:lineRule="auto"/>
        <w:ind w:left="494" w:right="0" w:firstLine="0"/>
        <w:jc w:val="left"/>
      </w:pPr>
      <w:r>
        <w:rPr>
          <w:color w:val="000000"/>
          <w:spacing w:val="0"/>
          <w:w w:val="100"/>
          <w:position w:val="0"/>
        </w:rPr>
        <w:t>本年度新纳入合并财务报表范围的主体为:</w:t>
      </w:r>
    </w:p>
    <w:tbl>
      <w:tblPr>
        <w:tblOverlap w:val="never"/>
        <w:jc w:val="center"/>
        <w:tblLayout w:type="fixed"/>
      </w:tblPr>
      <w:tblGrid>
        <w:gridCol w:w="5750"/>
        <w:gridCol w:w="4181"/>
      </w:tblGrid>
      <w:tr>
        <w:trPr>
          <w:trHeight w:val="37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D0D0D"/>
                <w:spacing w:val="0"/>
                <w:w w:val="100"/>
                <w:position w:val="0"/>
                <w:sz w:val="19"/>
                <w:szCs w:val="19"/>
              </w:rPr>
              <w:t>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D0D0D"/>
                <w:spacing w:val="0"/>
                <w:w w:val="100"/>
                <w:position w:val="0"/>
                <w:sz w:val="19"/>
                <w:szCs w:val="19"/>
              </w:rPr>
              <w:t>变更原因</w:t>
            </w:r>
          </w:p>
        </w:tc>
      </w:tr>
      <w:tr>
        <w:trPr>
          <w:trHeight w:val="389"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9"/>
                <w:szCs w:val="19"/>
              </w:rPr>
            </w:pPr>
            <w:r>
              <w:rPr>
                <w:color w:val="0D0D0D"/>
                <w:spacing w:val="0"/>
                <w:w w:val="100"/>
                <w:position w:val="0"/>
                <w:sz w:val="19"/>
                <w:szCs w:val="19"/>
              </w:rPr>
              <w:t>展动科技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D0D0D"/>
                <w:spacing w:val="0"/>
                <w:w w:val="100"/>
                <w:position w:val="0"/>
                <w:sz w:val="20"/>
                <w:szCs w:val="20"/>
              </w:rPr>
              <w:t>2016</w:t>
            </w:r>
            <w:r>
              <w:rPr>
                <w:color w:val="0D0D0D"/>
                <w:spacing w:val="0"/>
                <w:w w:val="100"/>
                <w:position w:val="0"/>
                <w:sz w:val="19"/>
                <w:szCs w:val="19"/>
              </w:rPr>
              <w:t>年收购</w:t>
            </w:r>
          </w:p>
        </w:tc>
      </w:tr>
      <w:tr>
        <w:trPr>
          <w:trHeight w:val="389"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9"/>
                <w:szCs w:val="19"/>
              </w:rPr>
            </w:pPr>
            <w:r>
              <w:rPr>
                <w:color w:val="0D0D0D"/>
                <w:spacing w:val="0"/>
                <w:w w:val="100"/>
                <w:position w:val="0"/>
                <w:sz w:val="19"/>
                <w:szCs w:val="19"/>
              </w:rPr>
              <w:t>北京展视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D0D0D"/>
                <w:spacing w:val="0"/>
                <w:w w:val="100"/>
                <w:position w:val="0"/>
                <w:sz w:val="20"/>
                <w:szCs w:val="20"/>
              </w:rPr>
              <w:t>2016</w:t>
            </w:r>
            <w:r>
              <w:rPr>
                <w:color w:val="0D0D0D"/>
                <w:spacing w:val="0"/>
                <w:w w:val="100"/>
                <w:position w:val="0"/>
                <w:sz w:val="19"/>
                <w:szCs w:val="19"/>
              </w:rPr>
              <w:t>年收购</w:t>
            </w:r>
          </w:p>
        </w:tc>
      </w:tr>
      <w:tr>
        <w:trPr>
          <w:trHeight w:val="389"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9"/>
                <w:szCs w:val="19"/>
              </w:rPr>
            </w:pPr>
            <w:r>
              <w:rPr>
                <w:color w:val="0D0D0D"/>
                <w:spacing w:val="0"/>
                <w:w w:val="100"/>
                <w:position w:val="0"/>
                <w:sz w:val="19"/>
                <w:szCs w:val="19"/>
              </w:rPr>
              <w:t>杭州展动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D0D0D"/>
                <w:spacing w:val="0"/>
                <w:w w:val="100"/>
                <w:position w:val="0"/>
                <w:sz w:val="20"/>
                <w:szCs w:val="20"/>
              </w:rPr>
              <w:t>2016</w:t>
            </w:r>
            <w:r>
              <w:rPr>
                <w:color w:val="0D0D0D"/>
                <w:spacing w:val="0"/>
                <w:w w:val="100"/>
                <w:position w:val="0"/>
                <w:sz w:val="19"/>
                <w:szCs w:val="19"/>
              </w:rPr>
              <w:t>年收购</w:t>
            </w:r>
          </w:p>
        </w:tc>
      </w:tr>
      <w:tr>
        <w:trPr>
          <w:trHeight w:val="38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D0D0D"/>
                <w:spacing w:val="0"/>
                <w:w w:val="100"/>
                <w:position w:val="0"/>
                <w:sz w:val="19"/>
                <w:szCs w:val="19"/>
              </w:rPr>
              <w:t>杭州展科</w:t>
            </w:r>
            <w:r>
              <w:rPr>
                <w:rFonts w:ascii="Times New Roman" w:eastAsia="Times New Roman" w:hAnsi="Times New Roman" w:cs="Times New Roman"/>
                <w:color w:val="0D0D0D"/>
                <w:spacing w:val="0"/>
                <w:w w:val="100"/>
                <w:position w:val="0"/>
                <w:sz w:val="20"/>
                <w:szCs w:val="20"/>
              </w:rPr>
              <w:t>（</w:t>
            </w:r>
            <w:r>
              <w:rPr>
                <w:color w:val="0D0D0D"/>
                <w:spacing w:val="0"/>
                <w:w w:val="100"/>
                <w:position w:val="0"/>
                <w:sz w:val="19"/>
                <w:szCs w:val="19"/>
              </w:rPr>
              <w:t>注</w:t>
            </w:r>
            <w:r>
              <w:rPr>
                <w:rFonts w:ascii="Times New Roman" w:eastAsia="Times New Roman" w:hAnsi="Times New Roman" w:cs="Times New Roman"/>
                <w:color w:val="0D0D0D"/>
                <w:spacing w:val="0"/>
                <w:w w:val="100"/>
                <w:position w:val="0"/>
                <w:sz w:val="20"/>
                <w:szCs w:val="2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D0D0D"/>
                <w:spacing w:val="0"/>
                <w:w w:val="100"/>
                <w:position w:val="0"/>
                <w:sz w:val="20"/>
                <w:szCs w:val="20"/>
              </w:rPr>
              <w:t>2016</w:t>
            </w:r>
            <w:r>
              <w:rPr>
                <w:color w:val="0D0D0D"/>
                <w:spacing w:val="0"/>
                <w:w w:val="100"/>
                <w:position w:val="0"/>
                <w:sz w:val="19"/>
                <w:szCs w:val="19"/>
              </w:rPr>
              <w:t>年收购</w:t>
            </w:r>
          </w:p>
        </w:tc>
      </w:tr>
      <w:tr>
        <w:trPr>
          <w:trHeight w:val="38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D0D0D"/>
                <w:spacing w:val="0"/>
                <w:w w:val="100"/>
                <w:position w:val="0"/>
                <w:sz w:val="19"/>
                <w:szCs w:val="19"/>
              </w:rPr>
              <w:t>开曼</w:t>
            </w:r>
            <w:r>
              <w:rPr>
                <w:rFonts w:ascii="Times New Roman" w:eastAsia="Times New Roman" w:hAnsi="Times New Roman" w:cs="Times New Roman"/>
                <w:color w:val="0D0D0D"/>
                <w:spacing w:val="0"/>
                <w:w w:val="100"/>
                <w:position w:val="0"/>
                <w:sz w:val="20"/>
                <w:szCs w:val="20"/>
              </w:rPr>
              <w:t>Gensee（</w:t>
            </w:r>
            <w:r>
              <w:rPr>
                <w:color w:val="0D0D0D"/>
                <w:spacing w:val="0"/>
                <w:w w:val="100"/>
                <w:position w:val="0"/>
                <w:sz w:val="19"/>
                <w:szCs w:val="19"/>
              </w:rPr>
              <w:t>注</w:t>
            </w:r>
            <w:r>
              <w:rPr>
                <w:rFonts w:ascii="Times New Roman" w:eastAsia="Times New Roman" w:hAnsi="Times New Roman" w:cs="Times New Roman"/>
                <w:color w:val="0D0D0D"/>
                <w:spacing w:val="0"/>
                <w:w w:val="100"/>
                <w:position w:val="0"/>
                <w:sz w:val="20"/>
                <w:szCs w:val="2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D0D0D"/>
                <w:spacing w:val="0"/>
                <w:w w:val="100"/>
                <w:position w:val="0"/>
                <w:sz w:val="20"/>
                <w:szCs w:val="20"/>
              </w:rPr>
              <w:t>2016</w:t>
            </w:r>
            <w:r>
              <w:rPr>
                <w:color w:val="0D0D0D"/>
                <w:spacing w:val="0"/>
                <w:w w:val="100"/>
                <w:position w:val="0"/>
                <w:sz w:val="19"/>
                <w:szCs w:val="19"/>
              </w:rPr>
              <w:t>年收购</w:t>
            </w:r>
          </w:p>
        </w:tc>
      </w:tr>
      <w:tr>
        <w:trPr>
          <w:trHeight w:val="38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D0D0D"/>
                <w:spacing w:val="0"/>
                <w:w w:val="100"/>
                <w:position w:val="0"/>
                <w:sz w:val="19"/>
                <w:szCs w:val="19"/>
              </w:rPr>
              <w:t>香港</w:t>
            </w:r>
            <w:r>
              <w:rPr>
                <w:rFonts w:ascii="Times New Roman" w:eastAsia="Times New Roman" w:hAnsi="Times New Roman" w:cs="Times New Roman"/>
                <w:color w:val="0D0D0D"/>
                <w:spacing w:val="0"/>
                <w:w w:val="100"/>
                <w:position w:val="0"/>
                <w:sz w:val="20"/>
                <w:szCs w:val="20"/>
              </w:rPr>
              <w:t>Gensee（</w:t>
            </w:r>
            <w:r>
              <w:rPr>
                <w:color w:val="0D0D0D"/>
                <w:spacing w:val="0"/>
                <w:w w:val="100"/>
                <w:position w:val="0"/>
                <w:sz w:val="19"/>
                <w:szCs w:val="19"/>
              </w:rPr>
              <w:t>注</w:t>
            </w:r>
            <w:r>
              <w:rPr>
                <w:rFonts w:ascii="Times New Roman" w:eastAsia="Times New Roman" w:hAnsi="Times New Roman" w:cs="Times New Roman"/>
                <w:color w:val="0D0D0D"/>
                <w:spacing w:val="0"/>
                <w:w w:val="100"/>
                <w:position w:val="0"/>
                <w:sz w:val="20"/>
                <w:szCs w:val="2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D0D0D"/>
                <w:spacing w:val="0"/>
                <w:w w:val="100"/>
                <w:position w:val="0"/>
                <w:sz w:val="20"/>
                <w:szCs w:val="20"/>
              </w:rPr>
              <w:t>2016</w:t>
            </w:r>
            <w:r>
              <w:rPr>
                <w:color w:val="0D0D0D"/>
                <w:spacing w:val="0"/>
                <w:w w:val="100"/>
                <w:position w:val="0"/>
                <w:sz w:val="19"/>
                <w:szCs w:val="19"/>
              </w:rPr>
              <w:t>年收购</w:t>
            </w:r>
          </w:p>
        </w:tc>
      </w:tr>
      <w:tr>
        <w:trPr>
          <w:trHeight w:val="422" w:hRule="exact"/>
        </w:trPr>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9"/>
                <w:szCs w:val="19"/>
              </w:rPr>
            </w:pPr>
            <w:r>
              <w:rPr>
                <w:color w:val="0D0D0D"/>
                <w:spacing w:val="0"/>
                <w:w w:val="100"/>
                <w:position w:val="0"/>
                <w:sz w:val="19"/>
                <w:szCs w:val="19"/>
              </w:rPr>
              <w:t>上海奈盛</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D0D0D"/>
                <w:spacing w:val="0"/>
                <w:w w:val="100"/>
                <w:position w:val="0"/>
                <w:sz w:val="20"/>
                <w:szCs w:val="20"/>
              </w:rPr>
              <w:t>2016</w:t>
            </w:r>
            <w:r>
              <w:rPr>
                <w:color w:val="0D0D0D"/>
                <w:spacing w:val="0"/>
                <w:w w:val="100"/>
                <w:position w:val="0"/>
                <w:sz w:val="19"/>
                <w:szCs w:val="19"/>
              </w:rPr>
              <w:t>年收购</w:t>
            </w:r>
          </w:p>
        </w:tc>
      </w:tr>
    </w:tbl>
    <w:p>
      <w:pPr>
        <w:widowControl w:val="0"/>
        <w:spacing w:after="239" w:line="1" w:lineRule="exact"/>
      </w:pPr>
    </w:p>
    <w:p>
      <w:pPr>
        <w:pStyle w:val="Style24"/>
        <w:keepNext w:val="0"/>
        <w:keepLines w:val="0"/>
        <w:widowControl w:val="0"/>
        <w:shd w:val="clear" w:color="auto" w:fill="auto"/>
        <w:bidi w:val="0"/>
        <w:spacing w:before="0" w:after="0" w:line="326" w:lineRule="exact"/>
        <w:ind w:left="0" w:right="0" w:firstLine="50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：杭州展科已于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月转让给第三方；</w:t>
      </w:r>
    </w:p>
    <w:p>
      <w:pPr>
        <w:pStyle w:val="Style58"/>
        <w:keepNext w:val="0"/>
        <w:keepLines w:val="0"/>
        <w:widowControl w:val="0"/>
        <w:shd w:val="clear" w:color="auto" w:fill="auto"/>
        <w:bidi w:val="0"/>
        <w:spacing w:before="0" w:after="0" w:line="326" w:lineRule="exact"/>
        <w:ind w:left="0" w:right="0" w:firstLine="500"/>
        <w:jc w:val="both"/>
        <w:rPr>
          <w:sz w:val="17"/>
          <w:szCs w:val="17"/>
        </w:rPr>
      </w:pPr>
      <w:r>
        <w:rPr>
          <w:rFonts w:ascii="SimSun" w:eastAsia="SimSun" w:hAnsi="SimSun" w:cs="SimSun"/>
          <w:color w:val="000000"/>
          <w:spacing w:val="0"/>
          <w:w w:val="100"/>
          <w:position w:val="0"/>
          <w:sz w:val="17"/>
          <w:szCs w:val="17"/>
        </w:rPr>
        <w:t>注</w:t>
      </w:r>
      <w:r>
        <w:rPr>
          <w:color w:val="000000"/>
          <w:spacing w:val="0"/>
          <w:w w:val="100"/>
          <w:position w:val="0"/>
          <w:sz w:val="18"/>
          <w:szCs w:val="18"/>
        </w:rPr>
        <w:t>2</w:t>
      </w:r>
      <w:r>
        <w:rPr>
          <w:rFonts w:ascii="SimSun" w:eastAsia="SimSun" w:hAnsi="SimSun" w:cs="SimSun"/>
          <w:color w:val="000000"/>
          <w:spacing w:val="0"/>
          <w:w w:val="100"/>
          <w:position w:val="0"/>
          <w:sz w:val="17"/>
          <w:szCs w:val="17"/>
        </w:rPr>
        <w:t>：开曼</w:t>
      </w:r>
      <w:r>
        <w:rPr>
          <w:color w:val="000000"/>
          <w:spacing w:val="0"/>
          <w:w w:val="100"/>
          <w:position w:val="0"/>
          <w:sz w:val="18"/>
          <w:szCs w:val="18"/>
        </w:rPr>
        <w:t>Gensee</w:t>
      </w:r>
      <w:r>
        <w:rPr>
          <w:rFonts w:ascii="SimSun" w:eastAsia="SimSun" w:hAnsi="SimSun" w:cs="SimSun"/>
          <w:color w:val="000000"/>
          <w:spacing w:val="0"/>
          <w:w w:val="100"/>
          <w:position w:val="0"/>
          <w:sz w:val="17"/>
          <w:szCs w:val="17"/>
        </w:rPr>
        <w:t>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日正式注销；</w:t>
      </w:r>
    </w:p>
    <w:p>
      <w:pPr>
        <w:pStyle w:val="Style24"/>
        <w:keepNext w:val="0"/>
        <w:keepLines w:val="0"/>
        <w:widowControl w:val="0"/>
        <w:shd w:val="clear" w:color="auto" w:fill="auto"/>
        <w:bidi w:val="0"/>
        <w:spacing w:before="0" w:after="380" w:line="326" w:lineRule="exact"/>
        <w:ind w:left="50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Gensee</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日完成注销手续并经香港宪报公示，于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日正式注销。 合并范围变更主体的具体信息详见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0"/>
        <w:keepNext/>
        <w:keepLines/>
        <w:widowControl w:val="0"/>
        <w:shd w:val="clear" w:color="auto" w:fill="auto"/>
        <w:bidi w:val="0"/>
        <w:spacing w:before="0" w:after="380" w:line="240" w:lineRule="auto"/>
        <w:ind w:left="0" w:right="0" w:firstLine="140"/>
        <w:jc w:val="both"/>
      </w:pPr>
      <w:bookmarkStart w:id="670" w:name="bookmark670"/>
      <w:bookmarkStart w:id="671" w:name="bookmark671"/>
      <w:bookmarkStart w:id="672" w:name="bookmark672"/>
      <w:bookmarkStart w:id="673" w:name="bookmark673"/>
      <w:r>
        <w:rPr>
          <w:color w:val="000000"/>
          <w:spacing w:val="0"/>
          <w:w w:val="100"/>
          <w:position w:val="0"/>
        </w:rPr>
        <w:t>四</w:t>
      </w:r>
      <w:bookmarkEnd w:id="672"/>
      <w:r>
        <w:rPr>
          <w:color w:val="000000"/>
          <w:spacing w:val="0"/>
          <w:w w:val="100"/>
          <w:position w:val="0"/>
        </w:rPr>
        <w:t>、财务报表的编制基础</w:t>
      </w:r>
      <w:bookmarkEnd w:id="670"/>
      <w:bookmarkEnd w:id="671"/>
      <w:bookmarkEnd w:id="673"/>
    </w:p>
    <w:p>
      <w:pPr>
        <w:pStyle w:val="Style28"/>
        <w:keepNext/>
        <w:keepLines/>
        <w:widowControl w:val="0"/>
        <w:shd w:val="clear" w:color="auto" w:fill="auto"/>
        <w:tabs>
          <w:tab w:pos="508" w:val="left"/>
        </w:tabs>
        <w:bidi w:val="0"/>
        <w:spacing w:before="0" w:after="240" w:line="240" w:lineRule="auto"/>
        <w:ind w:left="0" w:right="0" w:firstLine="140"/>
        <w:jc w:val="both"/>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1</w:t>
      </w:r>
      <w:bookmarkEnd w:id="676"/>
      <w:r>
        <w:rPr>
          <w:color w:val="000000"/>
          <w:spacing w:val="0"/>
          <w:w w:val="100"/>
          <w:position w:val="0"/>
        </w:rPr>
        <w:t>、</w:t>
        <w:tab/>
        <w:t>编制基础</w:t>
      </w:r>
      <w:bookmarkEnd w:id="674"/>
      <w:bookmarkEnd w:id="675"/>
      <w:bookmarkEnd w:id="677"/>
    </w:p>
    <w:p>
      <w:pPr>
        <w:pStyle w:val="Style24"/>
        <w:keepNext w:val="0"/>
        <w:keepLines w:val="0"/>
        <w:widowControl w:val="0"/>
        <w:shd w:val="clear" w:color="auto" w:fill="auto"/>
        <w:bidi w:val="0"/>
        <w:spacing w:before="0" w:after="0" w:line="310" w:lineRule="exact"/>
        <w:ind w:left="140" w:right="0" w:firstLine="360"/>
        <w:jc w:val="both"/>
      </w:pPr>
      <w:r>
        <w:rPr>
          <w:color w:val="000000"/>
          <w:spacing w:val="0"/>
          <w:w w:val="100"/>
          <w:position w:val="0"/>
        </w:rPr>
        <w:t xml:space="preserve">本集团执行财政部颁布的企业会计准则相及相关规定。此外，本集团还按照《公开发行证券的公司信息披露编报规则第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号——财务报告的一般规定》的规定披露有关财务信息。</w:t>
      </w:r>
    </w:p>
    <w:p>
      <w:pPr>
        <w:pStyle w:val="Style24"/>
        <w:keepNext w:val="0"/>
        <w:keepLines w:val="0"/>
        <w:widowControl w:val="0"/>
        <w:shd w:val="clear" w:color="auto" w:fill="auto"/>
        <w:bidi w:val="0"/>
        <w:spacing w:before="0" w:after="0" w:line="310" w:lineRule="exact"/>
        <w:ind w:left="140" w:right="0" w:firstLine="360"/>
        <w:jc w:val="both"/>
      </w:pPr>
      <w:r>
        <w:rPr>
          <w:color w:val="000000"/>
          <w:spacing w:val="0"/>
          <w:w w:val="100"/>
          <w:position w:val="0"/>
        </w:rPr>
        <w:t>本集团会计核算以权责发生制为记账基础。除某些金融工具以公允价值计量外，本财务报表以历史成本作为计量基础。 资产如果发生减值，则按照相关规定计提相应的减值准备。</w:t>
      </w:r>
    </w:p>
    <w:p>
      <w:pPr>
        <w:pStyle w:val="Style24"/>
        <w:keepNext w:val="0"/>
        <w:keepLines w:val="0"/>
        <w:widowControl w:val="0"/>
        <w:shd w:val="clear" w:color="auto" w:fill="auto"/>
        <w:bidi w:val="0"/>
        <w:spacing w:before="0" w:after="0" w:line="310" w:lineRule="exact"/>
        <w:ind w:left="140" w:right="0" w:firstLine="360"/>
        <w:jc w:val="both"/>
      </w:pPr>
      <w:r>
        <w:rPr>
          <w:color w:val="000000"/>
          <w:spacing w:val="0"/>
          <w:w w:val="100"/>
          <w:position w:val="0"/>
        </w:rPr>
        <w:t>在历史成本计量下，资产按照购置时支付的现金或者现金等价物的金额或者所付出的对价的公允价值计量。负债按照因 承担现时义务而实际收到的款项或者资产的金额，或者承担现时义务的合同金额，或者按照日常活动中为偿还负债预期需要 支付的现金或者现金等价物的金额计量。</w:t>
      </w:r>
    </w:p>
    <w:p>
      <w:pPr>
        <w:pStyle w:val="Style24"/>
        <w:keepNext w:val="0"/>
        <w:keepLines w:val="0"/>
        <w:widowControl w:val="0"/>
        <w:shd w:val="clear" w:color="auto" w:fill="auto"/>
        <w:bidi w:val="0"/>
        <w:spacing w:before="0" w:after="0" w:line="310" w:lineRule="exact"/>
        <w:ind w:left="140" w:right="0" w:firstLine="360"/>
        <w:jc w:val="both"/>
      </w:pPr>
      <w:r>
        <w:rPr>
          <w:color w:val="000000"/>
          <w:spacing w:val="0"/>
          <w:w w:val="100"/>
          <w:position w:val="0"/>
        </w:rPr>
        <w:t>公允价值是市场参与者在计量日发生的有序交易中，出售一项资产所能收到或者转移一项负债所需支付的价格。无论公 允价值是可观察到的还是采用估值技术估计的，在本财务报表中计量和披露的公允价值均在此基础上予以确定。公允价值计 量基于公允价值的输入值的可观察程度以及该等输入值对公允价值计量整体的重要性，被划分为三个层次：</w:t>
      </w:r>
    </w:p>
    <w:p>
      <w:pPr>
        <w:pStyle w:val="Style24"/>
        <w:keepNext w:val="0"/>
        <w:keepLines w:val="0"/>
        <w:widowControl w:val="0"/>
        <w:shd w:val="clear" w:color="auto" w:fill="auto"/>
        <w:bidi w:val="0"/>
        <w:spacing w:before="0" w:after="0" w:line="310" w:lineRule="exact"/>
        <w:ind w:left="0" w:right="0" w:firstLine="500"/>
        <w:jc w:val="left"/>
      </w:pPr>
      <w:r>
        <w:rPr>
          <w:color w:val="000000"/>
          <w:spacing w:val="0"/>
          <w:w w:val="100"/>
          <w:position w:val="0"/>
        </w:rPr>
        <w:t>第一层次输入值是在计量日能够取得的相同资产或负债在活跃市场上未经调整的报价。</w:t>
      </w:r>
    </w:p>
    <w:p>
      <w:pPr>
        <w:pStyle w:val="Style24"/>
        <w:keepNext w:val="0"/>
        <w:keepLines w:val="0"/>
        <w:widowControl w:val="0"/>
        <w:shd w:val="clear" w:color="auto" w:fill="auto"/>
        <w:bidi w:val="0"/>
        <w:spacing w:before="0" w:after="0" w:line="310" w:lineRule="exact"/>
        <w:ind w:left="0" w:right="0" w:firstLine="500"/>
        <w:jc w:val="left"/>
      </w:pPr>
      <w:r>
        <w:rPr>
          <w:color w:val="000000"/>
          <w:spacing w:val="0"/>
          <w:w w:val="100"/>
          <w:position w:val="0"/>
        </w:rPr>
        <w:t>第二层次输入值是除第一层次输入值外相关资产或负债直接或间接可观察的输入值。</w:t>
      </w:r>
    </w:p>
    <w:p>
      <w:pPr>
        <w:pStyle w:val="Style24"/>
        <w:keepNext w:val="0"/>
        <w:keepLines w:val="0"/>
        <w:widowControl w:val="0"/>
        <w:shd w:val="clear" w:color="auto" w:fill="auto"/>
        <w:bidi w:val="0"/>
        <w:spacing w:before="0" w:after="380" w:line="310" w:lineRule="exact"/>
        <w:ind w:left="0" w:right="0" w:firstLine="500"/>
        <w:jc w:val="left"/>
      </w:pPr>
      <w:r>
        <w:rPr>
          <w:color w:val="000000"/>
          <w:spacing w:val="0"/>
          <w:w w:val="100"/>
          <w:position w:val="0"/>
        </w:rPr>
        <w:t>第三层次输入值是相关资产或负债的不可观察输入值。</w:t>
      </w:r>
    </w:p>
    <w:p>
      <w:pPr>
        <w:pStyle w:val="Style28"/>
        <w:keepNext/>
        <w:keepLines/>
        <w:widowControl w:val="0"/>
        <w:shd w:val="clear" w:color="auto" w:fill="auto"/>
        <w:tabs>
          <w:tab w:pos="518" w:val="left"/>
        </w:tabs>
        <w:bidi w:val="0"/>
        <w:spacing w:before="0" w:after="240" w:line="240" w:lineRule="auto"/>
        <w:ind w:left="0" w:right="0" w:firstLine="140"/>
        <w:jc w:val="both"/>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2</w:t>
      </w:r>
      <w:bookmarkEnd w:id="680"/>
      <w:r>
        <w:rPr>
          <w:color w:val="000000"/>
          <w:spacing w:val="0"/>
          <w:w w:val="100"/>
          <w:position w:val="0"/>
        </w:rPr>
        <w:t>、</w:t>
        <w:tab/>
        <w:t>持续经营</w:t>
      </w:r>
      <w:bookmarkEnd w:id="678"/>
      <w:bookmarkEnd w:id="679"/>
      <w:bookmarkEnd w:id="681"/>
    </w:p>
    <w:p>
      <w:pPr>
        <w:pStyle w:val="Style24"/>
        <w:keepNext w:val="0"/>
        <w:keepLines w:val="0"/>
        <w:widowControl w:val="0"/>
        <w:shd w:val="clear" w:color="auto" w:fill="auto"/>
        <w:bidi w:val="0"/>
        <w:spacing w:before="0" w:after="320" w:line="322" w:lineRule="exact"/>
        <w:ind w:left="140" w:right="0" w:firstLine="360"/>
        <w:jc w:val="both"/>
      </w:pPr>
      <w:r>
        <w:rPr>
          <w:color w:val="000000"/>
          <w:spacing w:val="0"/>
          <w:w w:val="100"/>
          <w:position w:val="0"/>
        </w:rPr>
        <w:t>本集团对自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个月的持续经营能力进行了评价，未发现对持续经营能力产生重大怀疑的事项和情况。 因此，本财务报表系在持续经营假设的基础上编制。</w:t>
      </w:r>
    </w:p>
    <w:p>
      <w:pPr>
        <w:pStyle w:val="Style20"/>
        <w:keepNext/>
        <w:keepLines/>
        <w:widowControl w:val="0"/>
        <w:shd w:val="clear" w:color="auto" w:fill="auto"/>
        <w:bidi w:val="0"/>
        <w:spacing w:before="0" w:after="260" w:line="240" w:lineRule="auto"/>
        <w:ind w:left="0" w:right="0" w:firstLine="0"/>
        <w:jc w:val="left"/>
      </w:pPr>
      <w:bookmarkStart w:id="682" w:name="bookmark682"/>
      <w:bookmarkStart w:id="683" w:name="bookmark683"/>
      <w:bookmarkStart w:id="684" w:name="bookmark684"/>
      <w:bookmarkStart w:id="685" w:name="bookmark685"/>
      <w:r>
        <w:rPr>
          <w:color w:val="000000"/>
          <w:spacing w:val="0"/>
          <w:w w:val="100"/>
          <w:position w:val="0"/>
        </w:rPr>
        <w:t>五</w:t>
      </w:r>
      <w:bookmarkEnd w:id="684"/>
      <w:r>
        <w:rPr>
          <w:color w:val="000000"/>
          <w:spacing w:val="0"/>
          <w:w w:val="100"/>
          <w:position w:val="0"/>
        </w:rPr>
        <w:t>、重要会计政策及会计估计</w:t>
      </w:r>
      <w:bookmarkEnd w:id="682"/>
      <w:bookmarkEnd w:id="683"/>
      <w:bookmarkEnd w:id="685"/>
    </w:p>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具体会计政策和会计估计提示：</w:t>
      </w:r>
    </w:p>
    <w:p>
      <w:pPr>
        <w:pStyle w:val="Style24"/>
        <w:keepNext w:val="0"/>
        <w:keepLines w:val="0"/>
        <w:widowControl w:val="0"/>
        <w:shd w:val="clear" w:color="auto" w:fill="auto"/>
        <w:bidi w:val="0"/>
        <w:spacing w:before="0" w:after="400" w:line="317" w:lineRule="exact"/>
        <w:ind w:left="0" w:right="0" w:firstLine="380"/>
        <w:jc w:val="left"/>
      </w:pPr>
      <w:r>
        <w:rPr>
          <w:color w:val="000000"/>
          <w:spacing w:val="0"/>
          <w:w w:val="100"/>
          <w:position w:val="0"/>
        </w:rPr>
        <w:t>本公司根据实际生产经营特点针对应收款项坏账准备计提、固定资产折旧、无形资产摊销、收入确认等交易或事项制定 了具体会计政策和会计估计。</w:t>
      </w:r>
    </w:p>
    <w:p>
      <w:pPr>
        <w:pStyle w:val="Style28"/>
        <w:keepNext/>
        <w:keepLines/>
        <w:widowControl w:val="0"/>
        <w:shd w:val="clear" w:color="auto" w:fill="auto"/>
        <w:tabs>
          <w:tab w:pos="368" w:val="left"/>
        </w:tabs>
        <w:bidi w:val="0"/>
        <w:spacing w:before="0" w:after="260" w:line="240" w:lineRule="auto"/>
        <w:ind w:left="0" w:right="0" w:firstLine="0"/>
        <w:jc w:val="left"/>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1</w:t>
      </w:r>
      <w:bookmarkEnd w:id="688"/>
      <w:r>
        <w:rPr>
          <w:color w:val="000000"/>
          <w:spacing w:val="0"/>
          <w:w w:val="100"/>
          <w:position w:val="0"/>
        </w:rPr>
        <w:t>、</w:t>
        <w:tab/>
        <w:t>遵循企业会计准则的声明</w:t>
      </w:r>
      <w:bookmarkEnd w:id="686"/>
      <w:bookmarkEnd w:id="687"/>
      <w:bookmarkEnd w:id="689"/>
    </w:p>
    <w:p>
      <w:pPr>
        <w:pStyle w:val="Style24"/>
        <w:keepNext w:val="0"/>
        <w:keepLines w:val="0"/>
        <w:widowControl w:val="0"/>
        <w:shd w:val="clear" w:color="auto" w:fill="auto"/>
        <w:bidi w:val="0"/>
        <w:spacing w:before="0" w:after="400" w:line="322" w:lineRule="exact"/>
        <w:ind w:left="0" w:right="0" w:firstLine="380"/>
        <w:jc w:val="left"/>
      </w:pPr>
      <w:r>
        <w:rPr>
          <w:color w:val="000000"/>
          <w:spacing w:val="0"/>
          <w:w w:val="100"/>
          <w:position w:val="0"/>
        </w:rPr>
        <w:t>本财务报表符合企业会计准则的要求，真实、完整地反映了本公司于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日的公司及合并财务状况以及</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年度的公司及合并经营成果和公司及合并现金流量。</w:t>
      </w:r>
    </w:p>
    <w:p>
      <w:pPr>
        <w:pStyle w:val="Style28"/>
        <w:keepNext/>
        <w:keepLines/>
        <w:widowControl w:val="0"/>
        <w:shd w:val="clear" w:color="auto" w:fill="auto"/>
        <w:tabs>
          <w:tab w:pos="378" w:val="left"/>
        </w:tabs>
        <w:bidi w:val="0"/>
        <w:spacing w:before="0" w:after="260" w:line="240" w:lineRule="auto"/>
        <w:ind w:left="0" w:right="0" w:firstLine="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2</w:t>
      </w:r>
      <w:bookmarkEnd w:id="692"/>
      <w:r>
        <w:rPr>
          <w:color w:val="000000"/>
          <w:spacing w:val="0"/>
          <w:w w:val="100"/>
          <w:position w:val="0"/>
        </w:rPr>
        <w:t>、</w:t>
        <w:tab/>
        <w:t>会计期间</w:t>
      </w:r>
      <w:bookmarkEnd w:id="690"/>
      <w:bookmarkEnd w:id="691"/>
      <w:bookmarkEnd w:id="693"/>
    </w:p>
    <w:p>
      <w:pPr>
        <w:pStyle w:val="Style24"/>
        <w:keepNext w:val="0"/>
        <w:keepLines w:val="0"/>
        <w:widowControl w:val="0"/>
        <w:shd w:val="clear" w:color="auto" w:fill="auto"/>
        <w:bidi w:val="0"/>
        <w:spacing w:before="0" w:after="400" w:line="312" w:lineRule="exact"/>
        <w:ind w:left="0" w:right="0" w:firstLine="380"/>
        <w:jc w:val="left"/>
      </w:pPr>
      <w:r>
        <w:rPr>
          <w:color w:val="000000"/>
          <w:spacing w:val="0"/>
          <w:w w:val="100"/>
          <w:position w:val="0"/>
        </w:rPr>
        <w:t>本集团的会计年度为公历年度，即每年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28"/>
        <w:keepNext/>
        <w:keepLines/>
        <w:widowControl w:val="0"/>
        <w:shd w:val="clear" w:color="auto" w:fill="auto"/>
        <w:tabs>
          <w:tab w:pos="378" w:val="left"/>
        </w:tabs>
        <w:bidi w:val="0"/>
        <w:spacing w:before="0" w:after="260" w:line="240" w:lineRule="auto"/>
        <w:ind w:left="0" w:right="0" w:firstLine="0"/>
        <w:jc w:val="left"/>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3</w:t>
      </w:r>
      <w:bookmarkEnd w:id="696"/>
      <w:r>
        <w:rPr>
          <w:color w:val="000000"/>
          <w:spacing w:val="0"/>
          <w:w w:val="100"/>
          <w:position w:val="0"/>
        </w:rPr>
        <w:t>、</w:t>
        <w:tab/>
        <w:t>营业周期</w:t>
      </w:r>
      <w:bookmarkEnd w:id="694"/>
      <w:bookmarkEnd w:id="695"/>
      <w:bookmarkEnd w:id="697"/>
    </w:p>
    <w:p>
      <w:pPr>
        <w:pStyle w:val="Style24"/>
        <w:keepNext w:val="0"/>
        <w:keepLines w:val="0"/>
        <w:widowControl w:val="0"/>
        <w:shd w:val="clear" w:color="auto" w:fill="auto"/>
        <w:bidi w:val="0"/>
        <w:spacing w:before="0" w:after="400" w:line="312" w:lineRule="exact"/>
        <w:ind w:left="0" w:right="0" w:firstLine="380"/>
        <w:jc w:val="left"/>
      </w:pPr>
      <w:r>
        <w:rPr>
          <w:color w:val="000000"/>
          <w:spacing w:val="0"/>
          <w:w w:val="100"/>
          <w:position w:val="0"/>
        </w:rPr>
        <w:t>营业周期是指企业从购买用于加工的资产起至实现现金或现金等价物的期间。本公司的营业周期为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28"/>
        <w:keepNext/>
        <w:keepLines/>
        <w:widowControl w:val="0"/>
        <w:shd w:val="clear" w:color="auto" w:fill="auto"/>
        <w:tabs>
          <w:tab w:pos="378" w:val="left"/>
        </w:tabs>
        <w:bidi w:val="0"/>
        <w:spacing w:before="0" w:after="260" w:line="240" w:lineRule="auto"/>
        <w:ind w:left="0" w:right="0" w:firstLine="0"/>
        <w:jc w:val="left"/>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4</w:t>
      </w:r>
      <w:bookmarkEnd w:id="700"/>
      <w:r>
        <w:rPr>
          <w:color w:val="000000"/>
          <w:spacing w:val="0"/>
          <w:w w:val="100"/>
          <w:position w:val="0"/>
        </w:rPr>
        <w:t>、</w:t>
        <w:tab/>
        <w:t>记账本位币</w:t>
      </w:r>
      <w:bookmarkEnd w:id="698"/>
      <w:bookmarkEnd w:id="699"/>
      <w:bookmarkEnd w:id="701"/>
    </w:p>
    <w:p>
      <w:pPr>
        <w:pStyle w:val="Style24"/>
        <w:keepNext w:val="0"/>
        <w:keepLines w:val="0"/>
        <w:widowControl w:val="0"/>
        <w:shd w:val="clear" w:color="auto" w:fill="auto"/>
        <w:bidi w:val="0"/>
        <w:spacing w:before="0" w:after="400" w:line="312" w:lineRule="exact"/>
        <w:ind w:left="0" w:right="0" w:firstLine="380"/>
        <w:jc w:val="left"/>
      </w:pPr>
      <w:r>
        <w:rPr>
          <w:color w:val="000000"/>
          <w:spacing w:val="0"/>
          <w:w w:val="100"/>
          <w:position w:val="0"/>
        </w:rPr>
        <w:t>人民币为本公司及境内子公司经营所处的主要经济环境中的货币，本公司及境内子公司以人民币为记账本位币。本公司 之境外子公司根据其经营所处的主要经济环境中的货币确定为其记账本位币。本公司编制本财务报表时采用的货币为人民币。</w:t>
      </w:r>
    </w:p>
    <w:p>
      <w:pPr>
        <w:pStyle w:val="Style28"/>
        <w:keepNext/>
        <w:keepLines/>
        <w:widowControl w:val="0"/>
        <w:shd w:val="clear" w:color="auto" w:fill="auto"/>
        <w:tabs>
          <w:tab w:pos="378" w:val="left"/>
        </w:tabs>
        <w:bidi w:val="0"/>
        <w:spacing w:before="0" w:after="260" w:line="240" w:lineRule="auto"/>
        <w:ind w:left="0" w:right="0" w:firstLine="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5</w:t>
      </w:r>
      <w:bookmarkEnd w:id="704"/>
      <w:r>
        <w:rPr>
          <w:color w:val="000000"/>
          <w:spacing w:val="0"/>
          <w:w w:val="100"/>
          <w:position w:val="0"/>
        </w:rPr>
        <w:t>、</w:t>
        <w:tab/>
        <w:t>同一控制下和非同一控制下企业合并的会计处理方法</w:t>
      </w:r>
      <w:bookmarkEnd w:id="702"/>
      <w:bookmarkEnd w:id="703"/>
      <w:bookmarkEnd w:id="705"/>
    </w:p>
    <w:p>
      <w:pPr>
        <w:pStyle w:val="Style24"/>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u w:val="single"/>
        </w:rPr>
        <w:t>5.1</w:t>
      </w:r>
      <w:r>
        <w:rPr>
          <w:color w:val="000000"/>
          <w:spacing w:val="0"/>
          <w:w w:val="100"/>
          <w:position w:val="0"/>
          <w:u w:val="single"/>
        </w:rPr>
        <w:t>非同一控制下的企业合并及商誉</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参与合并的企业在合并前后不受同一方或相同的多方最终控制，为非同一控制下的企业合并。合并成本指购买方为取得 被购买方的控制权而付出的资产、发生或承担的负债和发行的权益性工具的公允价值。通过多次交易分步取得被购买方的股 权，最终形成非同一控制下的企业合并的，分别是否属于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 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的，在购买日作为取得控制权的交易进行会计处理，购买日之前持 有的被购买方的股权按该股权在购买日的公允价值进行重新计量，公允价值与账面价值之间的差额计入当期损益；购买日前 持有的被购买方的股权涉及权益法核算下的其他综合收益、其他所有者权益变动的，转为购买日所属当期收益。</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购买方在合并中所取得的被购买方符合确认条件的可辨认资产、负债及或有负债在购买日以公允价值计量。对合并成本 大于合并中取得的被购买方可辨认净资产公允价值份额的差额，确认为商誉并按成本进行初始计量；合并成本小于合并中取 得的被购买方可辨认净资产公允价值份额的，经复核后，差额计入当期损益。</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当合并协议中约定根据未来一项或有事项的发生，购买方需追加合并对价时，本集团将合并协议约定的或有对价确认为 一项负债，作为企业合并对价的一部分，按照其在购买日的公允价值计入企业合并成本。购买日后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个月内，若出现对购买 日已存在情况的新的或者进一步证据而需要调整或有对价的，将予以确认并对原计入商誉的金额进行调整。其他情况下发生 的负债性质的或有对价变化或调整，按照《企业会计准则第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color w:val="000000"/>
          <w:spacing w:val="0"/>
          <w:w w:val="100"/>
          <w:position w:val="0"/>
          <w:sz w:val="18"/>
          <w:szCs w:val="18"/>
        </w:rPr>
        <w:t>一</w:t>
      </w:r>
      <w:r>
        <w:rPr>
          <w:color w:val="000000"/>
          <w:spacing w:val="0"/>
          <w:w w:val="100"/>
          <w:position w:val="0"/>
        </w:rPr>
        <w:t>金融工具确认和计量》计量，发生的变化或调整计入当期 损益。</w:t>
      </w:r>
    </w:p>
    <w:p>
      <w:pPr>
        <w:pStyle w:val="Style24"/>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因企业合并形成的商誉在合并财务报表中单独列报，并按照成本扣除累计减值准备后的金额计量。</w:t>
      </w:r>
    </w:p>
    <w:p>
      <w:pPr>
        <w:pStyle w:val="Style24"/>
        <w:keepNext w:val="0"/>
        <w:keepLines w:val="0"/>
        <w:widowControl w:val="0"/>
        <w:shd w:val="clear" w:color="auto" w:fill="auto"/>
        <w:bidi w:val="0"/>
        <w:spacing w:before="0" w:after="0" w:line="360" w:lineRule="auto"/>
        <w:ind w:left="0" w:right="0" w:firstLine="380"/>
        <w:jc w:val="both"/>
      </w:pPr>
      <w:r>
        <w:rPr>
          <w:rFonts w:ascii="Times New Roman" w:eastAsia="Times New Roman" w:hAnsi="Times New Roman" w:cs="Times New Roman"/>
          <w:color w:val="000000"/>
          <w:spacing w:val="0"/>
          <w:w w:val="100"/>
          <w:position w:val="0"/>
          <w:sz w:val="18"/>
          <w:szCs w:val="18"/>
          <w:u w:val="single"/>
        </w:rPr>
        <w:t>5.2</w:t>
      </w:r>
      <w:r>
        <w:rPr>
          <w:color w:val="000000"/>
          <w:spacing w:val="0"/>
          <w:w w:val="100"/>
          <w:position w:val="0"/>
          <w:u w:val="single"/>
        </w:rPr>
        <w:t>为合并发生的相关费用</w:t>
      </w:r>
    </w:p>
    <w:p>
      <w:pPr>
        <w:pStyle w:val="Style24"/>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 xml:space="preserve">为企业合并发生的审计、法律服务、评估咨询等中介费用以及其他直接相关费用，于发生时计入当期损益；为企业合并 </w:t>
      </w:r>
      <w:r>
        <w:rPr>
          <w:color w:val="000000"/>
          <w:spacing w:val="0"/>
          <w:w w:val="100"/>
          <w:position w:val="0"/>
        </w:rPr>
        <w:t>而发行权益性证券的交易费用，可直接归属于权益性交易的从权益中扣减。</w:t>
      </w:r>
    </w:p>
    <w:p>
      <w:pPr>
        <w:pStyle w:val="Style28"/>
        <w:keepNext/>
        <w:keepLines/>
        <w:widowControl w:val="0"/>
        <w:shd w:val="clear" w:color="auto" w:fill="auto"/>
        <w:tabs>
          <w:tab w:pos="374" w:val="left"/>
        </w:tabs>
        <w:bidi w:val="0"/>
        <w:spacing w:before="0" w:after="280" w:line="240" w:lineRule="auto"/>
        <w:ind w:left="0" w:right="0" w:firstLine="0"/>
        <w:jc w:val="left"/>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6</w:t>
      </w:r>
      <w:bookmarkEnd w:id="708"/>
      <w:r>
        <w:rPr>
          <w:color w:val="000000"/>
          <w:spacing w:val="0"/>
          <w:w w:val="100"/>
          <w:position w:val="0"/>
        </w:rPr>
        <w:t>、</w:t>
        <w:tab/>
        <w:t>合并财务报表的编制方法</w:t>
      </w:r>
      <w:bookmarkEnd w:id="706"/>
      <w:bookmarkEnd w:id="707"/>
      <w:bookmarkEnd w:id="709"/>
    </w:p>
    <w:p>
      <w:pPr>
        <w:pStyle w:val="Style24"/>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合并财务报表的合并范围以控制为基础予以确定。控制是指投资方拥有对被投资方的权力，通过参与被投资方的相关活 动而享有可变回报，并且有能力运用对被投资方的权力影响其回报金额。一旦相关事实和情况的变化导致上述控制定义涉及 的相关要素发生了变化，本集团将进行重新评估。</w:t>
      </w:r>
    </w:p>
    <w:p>
      <w:pPr>
        <w:pStyle w:val="Style24"/>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子公司的合并起始于本集团获得对该子公司的控制权时，终止于本集团丧失对该子公司的控制权时。</w:t>
      </w:r>
    </w:p>
    <w:p>
      <w:pPr>
        <w:pStyle w:val="Style24"/>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对于通过非同一控制下的企业合并取得的子公司，其自购买日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取得控制权的日期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起的经营成果及现金流量已经适当地 包括在合并利润表和合并现金流量表中。</w:t>
      </w:r>
    </w:p>
    <w:p>
      <w:pPr>
        <w:pStyle w:val="Style24"/>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对于通过同一控制下的企业合并取得的子公司，无论该项企业合并发生在报告期的任一时点，视同该子公司同受最终控 制方控制之日起纳入本集团的合并范围，其自报告期最早期间期初起的经营成果和现金流量已适当地包括在合并利润表和合 并现金流量表中。</w:t>
      </w:r>
    </w:p>
    <w:p>
      <w:pPr>
        <w:pStyle w:val="Style24"/>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子公司采用的主要会计政策和会计期间按照本公司统一规定的会计政策和会计期间厘定。</w:t>
      </w:r>
    </w:p>
    <w:p>
      <w:pPr>
        <w:pStyle w:val="Style24"/>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本公司与子公司及子公司相互之间发生的内部交易对合并财务报表的影响于合并时抵销。</w:t>
      </w:r>
    </w:p>
    <w:p>
      <w:pPr>
        <w:pStyle w:val="Style24"/>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子公司所有者权益中不属于母公司的份额作为少数股东权益，在合并资产负债表中股东权益项目下以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少数股东权益</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项目列示。子公司当期净损益中属于少数股东权益的份额，在合并利润表中净利润项目下以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w:t>
      </w:r>
    </w:p>
    <w:p>
      <w:pPr>
        <w:pStyle w:val="Style24"/>
        <w:keepNext w:val="0"/>
        <w:keepLines w:val="0"/>
        <w:widowControl w:val="0"/>
        <w:shd w:val="clear" w:color="auto" w:fill="auto"/>
        <w:bidi w:val="0"/>
        <w:spacing w:before="0" w:after="380" w:line="313" w:lineRule="exact"/>
        <w:ind w:left="0" w:right="0" w:firstLine="380"/>
        <w:jc w:val="left"/>
      </w:pPr>
      <w:r>
        <w:rPr>
          <w:color w:val="000000"/>
          <w:spacing w:val="0"/>
          <w:w w:val="100"/>
          <w:position w:val="0"/>
        </w:rPr>
        <w:t>少数股东分担的子公司的亏损超过了少数股东在该子公司期初所有者权益中所享有的份额，其余额仍冲减少数股东权益。</w:t>
      </w:r>
    </w:p>
    <w:p>
      <w:pPr>
        <w:pStyle w:val="Style28"/>
        <w:keepNext/>
        <w:keepLines/>
        <w:widowControl w:val="0"/>
        <w:shd w:val="clear" w:color="auto" w:fill="auto"/>
        <w:tabs>
          <w:tab w:pos="374" w:val="left"/>
        </w:tabs>
        <w:bidi w:val="0"/>
        <w:spacing w:before="0" w:after="280" w:line="240" w:lineRule="auto"/>
        <w:ind w:left="0" w:right="0" w:firstLine="0"/>
        <w:jc w:val="left"/>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7</w:t>
      </w:r>
      <w:bookmarkEnd w:id="712"/>
      <w:r>
        <w:rPr>
          <w:color w:val="000000"/>
          <w:spacing w:val="0"/>
          <w:w w:val="100"/>
          <w:position w:val="0"/>
        </w:rPr>
        <w:t>、</w:t>
        <w:tab/>
        <w:t>现金及现金等价物的确定标准</w:t>
      </w:r>
      <w:bookmarkEnd w:id="710"/>
      <w:bookmarkEnd w:id="711"/>
      <w:bookmarkEnd w:id="713"/>
    </w:p>
    <w:p>
      <w:pPr>
        <w:pStyle w:val="Style24"/>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现金是指库存现金以及可以随时用于支付的存款。现金等价物是指本集团持有的期限短、流动性强、易于转换为已知金 额现金、价值变动风险很小的投资。</w:t>
      </w:r>
    </w:p>
    <w:p>
      <w:pPr>
        <w:pStyle w:val="Style28"/>
        <w:keepNext/>
        <w:keepLines/>
        <w:widowControl w:val="0"/>
        <w:shd w:val="clear" w:color="auto" w:fill="auto"/>
        <w:tabs>
          <w:tab w:pos="374" w:val="left"/>
        </w:tabs>
        <w:bidi w:val="0"/>
        <w:spacing w:before="0" w:after="380" w:line="240" w:lineRule="auto"/>
        <w:ind w:left="0" w:right="0" w:firstLine="0"/>
        <w:jc w:val="left"/>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8</w:t>
      </w:r>
      <w:bookmarkEnd w:id="716"/>
      <w:r>
        <w:rPr>
          <w:color w:val="000000"/>
          <w:spacing w:val="0"/>
          <w:w w:val="100"/>
          <w:position w:val="0"/>
        </w:rPr>
        <w:t>、</w:t>
        <w:tab/>
        <w:t>外币业务和外币报表折算</w:t>
      </w:r>
      <w:bookmarkEnd w:id="714"/>
      <w:bookmarkEnd w:id="715"/>
      <w:bookmarkEnd w:id="717"/>
    </w:p>
    <w:p>
      <w:pPr>
        <w:pStyle w:val="Style24"/>
        <w:keepNext w:val="0"/>
        <w:keepLines w:val="0"/>
        <w:widowControl w:val="0"/>
        <w:shd w:val="clear" w:color="auto" w:fill="auto"/>
        <w:bidi w:val="0"/>
        <w:spacing w:before="0" w:after="0" w:line="360" w:lineRule="auto"/>
        <w:ind w:left="0" w:right="0" w:firstLine="380"/>
        <w:jc w:val="left"/>
      </w:pPr>
      <w:r>
        <w:rPr>
          <w:rFonts w:ascii="Times New Roman" w:eastAsia="Times New Roman" w:hAnsi="Times New Roman" w:cs="Times New Roman"/>
          <w:color w:val="000000"/>
          <w:spacing w:val="0"/>
          <w:w w:val="100"/>
          <w:position w:val="0"/>
          <w:sz w:val="18"/>
          <w:szCs w:val="18"/>
          <w:u w:val="single"/>
        </w:rPr>
        <w:t>8.1</w:t>
      </w:r>
      <w:r>
        <w:rPr>
          <w:color w:val="000000"/>
          <w:spacing w:val="0"/>
          <w:w w:val="100"/>
          <w:position w:val="0"/>
          <w:u w:val="single"/>
        </w:rPr>
        <w:t>夕卜币业务</w:t>
      </w:r>
    </w:p>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外币交易在初始确认时采用交易发生日即期汇率的近似汇率折算。</w:t>
      </w:r>
    </w:p>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于资产负债表日，外币货币性项目采用该日即期汇率折算为人民币，因该日的即期汇率与初始确认时或者前一资产负债 表日即期汇率不同而产生的汇兑差额，均计入当期损益。</w:t>
      </w:r>
    </w:p>
    <w:p>
      <w:pPr>
        <w:pStyle w:val="Style24"/>
        <w:keepNext w:val="0"/>
        <w:keepLines w:val="0"/>
        <w:widowControl w:val="0"/>
        <w:shd w:val="clear" w:color="auto" w:fill="auto"/>
        <w:bidi w:val="0"/>
        <w:spacing w:before="0" w:after="80" w:line="312" w:lineRule="exact"/>
        <w:ind w:left="0" w:right="0" w:firstLine="380"/>
        <w:jc w:val="left"/>
      </w:pPr>
      <w:r>
        <w:rPr>
          <w:color w:val="000000"/>
          <w:spacing w:val="0"/>
          <w:w w:val="100"/>
          <w:position w:val="0"/>
        </w:rPr>
        <w:t>以历史成本计量的外币非货币性项目仍以交易发生日的即期汇率折算的记账本位币金额计量。以公允价值计量的外币非 货币性项目，采用公允价值确定日的即期汇率折算，折算后的记账本位币金额与原记账本位币金额的差额，作为公允价值变 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含汇率变动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处理，计入当期损益或确认为其他综合收益。</w:t>
      </w:r>
    </w:p>
    <w:p>
      <w:pPr>
        <w:pStyle w:val="Style24"/>
        <w:keepNext w:val="0"/>
        <w:keepLines w:val="0"/>
        <w:widowControl w:val="0"/>
        <w:shd w:val="clear" w:color="auto" w:fill="auto"/>
        <w:bidi w:val="0"/>
        <w:spacing w:before="0" w:after="0" w:line="360" w:lineRule="auto"/>
        <w:ind w:left="0" w:right="0" w:firstLine="380"/>
        <w:jc w:val="left"/>
      </w:pPr>
      <w:r>
        <w:rPr>
          <w:rFonts w:ascii="Times New Roman" w:eastAsia="Times New Roman" w:hAnsi="Times New Roman" w:cs="Times New Roman"/>
          <w:color w:val="000000"/>
          <w:spacing w:val="0"/>
          <w:w w:val="100"/>
          <w:position w:val="0"/>
          <w:sz w:val="18"/>
          <w:szCs w:val="18"/>
          <w:u w:val="single"/>
        </w:rPr>
        <w:t>8.2</w:t>
      </w:r>
      <w:r>
        <w:rPr>
          <w:color w:val="000000"/>
          <w:spacing w:val="0"/>
          <w:w w:val="100"/>
          <w:position w:val="0"/>
          <w:u w:val="single"/>
        </w:rPr>
        <w:t>外币财务报表折算</w:t>
      </w:r>
    </w:p>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为编制合并财务报表，境外经营的外币财务报表按以下方法折算为人民币报表：资产负债表中的所有资产、负债类项目 按资产负债表日的即期汇率折算；除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项目外的股东权益项目按发生时的即期汇率折算；利润表中的所有项目及 反映利润分配发生额的项目按与交易发生日即期汇率近似的汇率折算；年初未分配利润为上一年折算后的年末未分配利润； 年末未分配利润按折算后的利润分配各项目计算列示;折算后资产类项目与负债类项目和股东权益类项目合计数的差额确认 为其他综合收益并计入股东权益。</w:t>
      </w:r>
    </w:p>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外币现金流量以及境外子公司的现金流量，采用与现金流量发生日即期汇率近似的汇率折算，汇率变动对现金及现金等 价物的影响额，作为调节项目，在现金流量表中以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汇率变动对现金及现金等价物的影响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单独列示。</w:t>
      </w:r>
    </w:p>
    <w:p>
      <w:pPr>
        <w:pStyle w:val="Style24"/>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年初数和上年实际数按照上年财务报表折算后的数额列示。</w:t>
      </w:r>
    </w:p>
    <w:p>
      <w:pPr>
        <w:pStyle w:val="Style28"/>
        <w:keepNext/>
        <w:keepLines/>
        <w:widowControl w:val="0"/>
        <w:shd w:val="clear" w:color="auto" w:fill="auto"/>
        <w:tabs>
          <w:tab w:pos="374" w:val="left"/>
        </w:tabs>
        <w:bidi w:val="0"/>
        <w:spacing w:before="0" w:after="280" w:line="240" w:lineRule="auto"/>
        <w:ind w:left="0" w:right="0" w:firstLine="0"/>
        <w:jc w:val="left"/>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9</w:t>
      </w:r>
      <w:bookmarkEnd w:id="720"/>
      <w:r>
        <w:rPr>
          <w:color w:val="000000"/>
          <w:spacing w:val="0"/>
          <w:w w:val="100"/>
          <w:position w:val="0"/>
        </w:rPr>
        <w:t>、</w:t>
        <w:tab/>
        <w:t>金融工具</w:t>
      </w:r>
      <w:bookmarkEnd w:id="718"/>
      <w:bookmarkEnd w:id="719"/>
      <w:bookmarkEnd w:id="721"/>
    </w:p>
    <w:p>
      <w:pPr>
        <w:pStyle w:val="Style24"/>
        <w:keepNext w:val="0"/>
        <w:keepLines w:val="0"/>
        <w:widowControl w:val="0"/>
        <w:shd w:val="clear" w:color="auto" w:fill="auto"/>
        <w:bidi w:val="0"/>
        <w:spacing w:before="0" w:after="100" w:line="307" w:lineRule="exact"/>
        <w:ind w:left="0" w:right="0" w:firstLine="380"/>
        <w:jc w:val="left"/>
      </w:pPr>
      <w:r>
        <w:rPr>
          <w:color w:val="000000"/>
          <w:spacing w:val="0"/>
          <w:w w:val="100"/>
          <w:position w:val="0"/>
        </w:rPr>
        <w:t xml:space="preserve">在本集团成为金融工具合同的一方时确认一项金融资产或金融负债。金融资产和金融负债在初始确认时以公允价值计量。 对于以公允价值计量且其变动计入当期损益的金融资产和金融负债，相关的交易费用直接计入损益，对于其他类别的金融资 </w:t>
      </w:r>
      <w:r>
        <w:rPr>
          <w:color w:val="000000"/>
          <w:spacing w:val="0"/>
          <w:w w:val="100"/>
          <w:position w:val="0"/>
        </w:rPr>
        <w:t>产和金融负债，相关交易费用计入初始确认金额。</w:t>
      </w:r>
    </w:p>
    <w:p>
      <w:pPr>
        <w:pStyle w:val="Style24"/>
        <w:keepNext w:val="0"/>
        <w:keepLines w:val="0"/>
        <w:widowControl w:val="0"/>
        <w:shd w:val="clear" w:color="auto" w:fill="auto"/>
        <w:bidi w:val="0"/>
        <w:spacing w:before="0" w:after="0" w:line="360" w:lineRule="auto"/>
        <w:ind w:left="0" w:right="0" w:firstLine="380"/>
        <w:jc w:val="both"/>
      </w:pPr>
      <w:r>
        <w:rPr>
          <w:rFonts w:ascii="Times New Roman" w:eastAsia="Times New Roman" w:hAnsi="Times New Roman" w:cs="Times New Roman"/>
          <w:color w:val="000000"/>
          <w:spacing w:val="0"/>
          <w:w w:val="100"/>
          <w:position w:val="0"/>
          <w:sz w:val="18"/>
          <w:szCs w:val="18"/>
          <w:u w:val="single"/>
        </w:rPr>
        <w:t>9.1</w:t>
      </w:r>
      <w:r>
        <w:rPr>
          <w:color w:val="000000"/>
          <w:spacing w:val="0"/>
          <w:w w:val="100"/>
          <w:position w:val="0"/>
          <w:u w:val="single"/>
        </w:rPr>
        <w:t>实际利率法</w:t>
      </w:r>
    </w:p>
    <w:p>
      <w:pPr>
        <w:pStyle w:val="Style24"/>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实际利率法是指按照金融资产或金融负债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含一组金融资产或金融负债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的实际利率计算其摊余成本及各期利息收入或 支出的方法。实际利率是指将金融资产或金融负债在预期存续期间或适用的更短期间内的未来现金流量，折现为该金融资产 或金融负债当前账面价值所使用的利率。</w:t>
      </w:r>
    </w:p>
    <w:p>
      <w:pPr>
        <w:pStyle w:val="Style24"/>
        <w:keepNext w:val="0"/>
        <w:keepLines w:val="0"/>
        <w:widowControl w:val="0"/>
        <w:shd w:val="clear" w:color="auto" w:fill="auto"/>
        <w:bidi w:val="0"/>
        <w:spacing w:before="0" w:after="100" w:line="314" w:lineRule="exact"/>
        <w:ind w:left="0" w:right="0" w:firstLine="380"/>
        <w:jc w:val="left"/>
      </w:pPr>
      <w:r>
        <w:rPr>
          <w:color w:val="000000"/>
          <w:spacing w:val="0"/>
          <w:w w:val="100"/>
          <w:position w:val="0"/>
        </w:rPr>
        <w:t>在计算实际利率时，本集团在考虑金融资产或金融负债所有合同条款的基础上预计未来现金流量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不考虑未来的信用损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，同时还考虑金融资产或金融负债合同各方之间支付或收取的、属于实际利率组成部分的各项收费、交易费用及折价或 溢价等。</w:t>
      </w:r>
    </w:p>
    <w:p>
      <w:pPr>
        <w:pStyle w:val="Style24"/>
        <w:keepNext w:val="0"/>
        <w:keepLines w:val="0"/>
        <w:widowControl w:val="0"/>
        <w:shd w:val="clear" w:color="auto" w:fill="auto"/>
        <w:bidi w:val="0"/>
        <w:spacing w:before="0" w:after="0" w:line="360" w:lineRule="auto"/>
        <w:ind w:left="0" w:right="0" w:firstLine="380"/>
        <w:jc w:val="left"/>
      </w:pPr>
      <w:r>
        <w:rPr>
          <w:rFonts w:ascii="Times New Roman" w:eastAsia="Times New Roman" w:hAnsi="Times New Roman" w:cs="Times New Roman"/>
          <w:color w:val="000000"/>
          <w:spacing w:val="0"/>
          <w:w w:val="100"/>
          <w:position w:val="0"/>
          <w:sz w:val="18"/>
          <w:szCs w:val="18"/>
          <w:u w:val="single"/>
        </w:rPr>
        <w:t>9.2</w:t>
      </w:r>
      <w:r>
        <w:rPr>
          <w:color w:val="000000"/>
          <w:spacing w:val="0"/>
          <w:w w:val="100"/>
          <w:position w:val="0"/>
          <w:u w:val="single"/>
        </w:rPr>
        <w:t>金融资产的分类、确认和计量</w:t>
      </w:r>
    </w:p>
    <w:p>
      <w:pPr>
        <w:pStyle w:val="Style24"/>
        <w:keepNext w:val="0"/>
        <w:keepLines w:val="0"/>
        <w:widowControl w:val="0"/>
        <w:shd w:val="clear" w:color="auto" w:fill="auto"/>
        <w:bidi w:val="0"/>
        <w:spacing w:before="0" w:after="100" w:line="314" w:lineRule="exact"/>
        <w:ind w:left="0" w:right="0" w:firstLine="380"/>
        <w:jc w:val="left"/>
      </w:pPr>
      <w:r>
        <w:rPr>
          <w:color w:val="000000"/>
          <w:spacing w:val="0"/>
          <w:w w:val="100"/>
          <w:position w:val="0"/>
        </w:rPr>
        <w:t>金融资产在初始确认时划分为以公允价值计量且其变动计入当期损益的金融资产、持有至到期投资、贷款和应收款项以 及可供出售金融资产。本集团金融资产主要为贷款和应收款项以及可供出售金融资产。以常规方式买卖金融资产，按交易日 会计进行确认和终止确认。</w:t>
      </w:r>
    </w:p>
    <w:p>
      <w:pPr>
        <w:pStyle w:val="Style24"/>
        <w:keepNext w:val="0"/>
        <w:keepLines w:val="0"/>
        <w:widowControl w:val="0"/>
        <w:shd w:val="clear" w:color="auto" w:fill="auto"/>
        <w:bidi w:val="0"/>
        <w:spacing w:before="0" w:after="0" w:line="360" w:lineRule="auto"/>
        <w:ind w:left="0" w:right="0" w:firstLine="380"/>
        <w:jc w:val="left"/>
      </w:pPr>
      <w:r>
        <w:rPr>
          <w:rFonts w:ascii="Times New Roman" w:eastAsia="Times New Roman" w:hAnsi="Times New Roman" w:cs="Times New Roman"/>
          <w:i/>
          <w:iCs/>
          <w:color w:val="000000"/>
          <w:spacing w:val="0"/>
          <w:w w:val="100"/>
          <w:position w:val="0"/>
          <w:sz w:val="18"/>
          <w:szCs w:val="18"/>
          <w:u w:val="single"/>
        </w:rPr>
        <w:t>9.2.1</w:t>
      </w:r>
      <w:r>
        <w:rPr>
          <w:i/>
          <w:iCs/>
          <w:color w:val="000000"/>
          <w:spacing w:val="0"/>
          <w:w w:val="100"/>
          <w:position w:val="0"/>
          <w:u w:val="single"/>
        </w:rPr>
        <w:t>贷款和应收款项</w:t>
      </w:r>
    </w:p>
    <w:p>
      <w:pPr>
        <w:pStyle w:val="Style24"/>
        <w:keepNext w:val="0"/>
        <w:keepLines w:val="0"/>
        <w:widowControl w:val="0"/>
        <w:shd w:val="clear" w:color="auto" w:fill="auto"/>
        <w:bidi w:val="0"/>
        <w:spacing w:before="0" w:after="0" w:line="314" w:lineRule="exact"/>
        <w:ind w:left="0" w:right="0" w:firstLine="380"/>
        <w:jc w:val="left"/>
      </w:pPr>
      <w:r>
        <w:rPr>
          <w:color w:val="000000"/>
          <w:spacing w:val="0"/>
          <w:w w:val="100"/>
          <w:position w:val="0"/>
        </w:rPr>
        <w:t>贷款和应收款项是指在活跃市场中没有报价、回收金额固定或可确定的非衍生金融资产。本集团划分为贷款和应收款项 的金融资产包括货币资金、应收账款、应收利息、其他应收款及其他流动资产中的理财产品等。</w:t>
      </w:r>
    </w:p>
    <w:p>
      <w:pPr>
        <w:pStyle w:val="Style24"/>
        <w:keepNext w:val="0"/>
        <w:keepLines w:val="0"/>
        <w:widowControl w:val="0"/>
        <w:shd w:val="clear" w:color="auto" w:fill="auto"/>
        <w:bidi w:val="0"/>
        <w:spacing w:before="0" w:after="100" w:line="314" w:lineRule="exact"/>
        <w:ind w:left="0" w:right="0" w:firstLine="380"/>
        <w:jc w:val="left"/>
      </w:pPr>
      <w:r>
        <w:rPr>
          <w:color w:val="000000"/>
          <w:spacing w:val="0"/>
          <w:w w:val="100"/>
          <w:position w:val="0"/>
        </w:rPr>
        <w:t>贷款和应收款项采用实际利率法，按摊余成本进行后续计量，在终止确认、发生减值或摊销时产生的利得或损失，计入 当期损益。</w:t>
      </w:r>
    </w:p>
    <w:p>
      <w:pPr>
        <w:pStyle w:val="Style24"/>
        <w:keepNext w:val="0"/>
        <w:keepLines w:val="0"/>
        <w:widowControl w:val="0"/>
        <w:shd w:val="clear" w:color="auto" w:fill="auto"/>
        <w:bidi w:val="0"/>
        <w:spacing w:before="0" w:after="0" w:line="360" w:lineRule="auto"/>
        <w:ind w:left="0" w:right="0" w:firstLine="380"/>
        <w:jc w:val="left"/>
      </w:pPr>
      <w:r>
        <w:rPr>
          <w:rFonts w:ascii="Times New Roman" w:eastAsia="Times New Roman" w:hAnsi="Times New Roman" w:cs="Times New Roman"/>
          <w:i/>
          <w:iCs/>
          <w:color w:val="000000"/>
          <w:spacing w:val="0"/>
          <w:w w:val="100"/>
          <w:position w:val="0"/>
          <w:sz w:val="18"/>
          <w:szCs w:val="18"/>
          <w:u w:val="single"/>
        </w:rPr>
        <w:t>9.2.2</w:t>
      </w:r>
      <w:r>
        <w:rPr>
          <w:i/>
          <w:iCs/>
          <w:color w:val="000000"/>
          <w:spacing w:val="0"/>
          <w:w w:val="100"/>
          <w:position w:val="0"/>
          <w:u w:val="single"/>
        </w:rPr>
        <w:t>可供出售金融资产</w:t>
      </w:r>
    </w:p>
    <w:p>
      <w:pPr>
        <w:pStyle w:val="Style24"/>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可供出售金融资产包括初始确认时即被指定为可供出售的非衍生金融资产，以及除了以公允价值计量且其变动计入当期 损益的金融资产、贷款和应收款项、持有至到期投资以外的金融资产。</w:t>
      </w:r>
    </w:p>
    <w:p>
      <w:pPr>
        <w:pStyle w:val="Style24"/>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可供出售金融资产采用公允价值进行后续计量，公允价值变动形成的利得或损失，除减值损失和外币货币性金融资产与 摊余成本相关的汇兑差额计入当期损益外，确认为其他综合收益，在该金融资产终止确认时转出，计入当期损益。</w:t>
      </w:r>
    </w:p>
    <w:p>
      <w:pPr>
        <w:pStyle w:val="Style24"/>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可供出售金融资产持有期间取得的利息及被投资单位宣告发放的现金股利，计入投资收益。</w:t>
      </w:r>
    </w:p>
    <w:p>
      <w:pPr>
        <w:pStyle w:val="Style24"/>
        <w:keepNext w:val="0"/>
        <w:keepLines w:val="0"/>
        <w:widowControl w:val="0"/>
        <w:shd w:val="clear" w:color="auto" w:fill="auto"/>
        <w:bidi w:val="0"/>
        <w:spacing w:before="0" w:after="100" w:line="314" w:lineRule="exact"/>
        <w:ind w:left="0" w:right="0" w:firstLine="380"/>
        <w:jc w:val="left"/>
      </w:pPr>
      <w:r>
        <w:rPr>
          <w:color w:val="000000"/>
          <w:spacing w:val="0"/>
          <w:w w:val="100"/>
          <w:position w:val="0"/>
        </w:rPr>
        <w:t>在活跃市场中没有报价且其公允价值不能可靠计量的权益工具投资，按照成本计量。</w:t>
      </w:r>
    </w:p>
    <w:p>
      <w:pPr>
        <w:pStyle w:val="Style24"/>
        <w:keepNext w:val="0"/>
        <w:keepLines w:val="0"/>
        <w:widowControl w:val="0"/>
        <w:shd w:val="clear" w:color="auto" w:fill="auto"/>
        <w:bidi w:val="0"/>
        <w:spacing w:before="0" w:after="0" w:line="360" w:lineRule="auto"/>
        <w:ind w:left="0" w:right="0" w:firstLine="380"/>
        <w:jc w:val="left"/>
      </w:pPr>
      <w:r>
        <w:rPr>
          <w:rFonts w:ascii="Times New Roman" w:eastAsia="Times New Roman" w:hAnsi="Times New Roman" w:cs="Times New Roman"/>
          <w:color w:val="000000"/>
          <w:spacing w:val="0"/>
          <w:w w:val="100"/>
          <w:position w:val="0"/>
          <w:sz w:val="18"/>
          <w:szCs w:val="18"/>
          <w:u w:val="single"/>
        </w:rPr>
        <w:t>9.3</w:t>
      </w:r>
      <w:r>
        <w:rPr>
          <w:color w:val="000000"/>
          <w:spacing w:val="0"/>
          <w:w w:val="100"/>
          <w:position w:val="0"/>
          <w:u w:val="single"/>
        </w:rPr>
        <w:t>金融资产减值</w:t>
      </w:r>
    </w:p>
    <w:p>
      <w:pPr>
        <w:pStyle w:val="Style24"/>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本集团在每个资产负债表日对金融资产的账面价值进行检查，有客观证据表明金融资产发生减值的，计提减值准备。表 明金融资产减值的客观证据是指金融资产初始确认后实际发生的、对该金融资产的预计未来现金流量有影响，且企业能够对 该影响进行可靠计量的事项。</w:t>
      </w:r>
    </w:p>
    <w:p>
      <w:pPr>
        <w:pStyle w:val="Style24"/>
        <w:keepNext w:val="0"/>
        <w:keepLines w:val="0"/>
        <w:widowControl w:val="0"/>
        <w:shd w:val="clear" w:color="auto" w:fill="auto"/>
        <w:bidi w:val="0"/>
        <w:spacing w:before="0" w:after="100" w:line="314" w:lineRule="exact"/>
        <w:ind w:left="0" w:right="0" w:firstLine="380"/>
        <w:jc w:val="left"/>
      </w:pPr>
      <w:r>
        <w:rPr>
          <w:color w:val="000000"/>
          <w:spacing w:val="0"/>
          <w:w w:val="100"/>
          <w:position w:val="0"/>
        </w:rPr>
        <w:t>金融资产发生减值的客观证据，包括下列可观察到的各项事项：</w:t>
      </w:r>
    </w:p>
    <w:p>
      <w:pPr>
        <w:pStyle w:val="Style24"/>
        <w:keepNext w:val="0"/>
        <w:keepLines w:val="0"/>
        <w:widowControl w:val="0"/>
        <w:shd w:val="clear" w:color="auto" w:fill="auto"/>
        <w:tabs>
          <w:tab w:pos="710" w:val="left"/>
        </w:tabs>
        <w:bidi w:val="0"/>
        <w:spacing w:before="0" w:after="0" w:line="360" w:lineRule="auto"/>
        <w:ind w:left="0" w:right="0" w:firstLine="380"/>
        <w:jc w:val="left"/>
      </w:pPr>
      <w:bookmarkStart w:id="722" w:name="bookmark722"/>
      <w:r>
        <w:rPr>
          <w:rFonts w:ascii="Times New Roman" w:eastAsia="Times New Roman" w:hAnsi="Times New Roman" w:cs="Times New Roman"/>
          <w:color w:val="000000"/>
          <w:spacing w:val="0"/>
          <w:w w:val="100"/>
          <w:position w:val="0"/>
          <w:sz w:val="18"/>
          <w:szCs w:val="18"/>
        </w:rPr>
        <w:t>1</w:t>
      </w:r>
      <w:bookmarkEnd w:id="72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发行方或债务人发生严重财务困难；</w:t>
      </w:r>
    </w:p>
    <w:p>
      <w:pPr>
        <w:pStyle w:val="Style24"/>
        <w:keepNext w:val="0"/>
        <w:keepLines w:val="0"/>
        <w:widowControl w:val="0"/>
        <w:shd w:val="clear" w:color="auto" w:fill="auto"/>
        <w:tabs>
          <w:tab w:pos="729" w:val="left"/>
        </w:tabs>
        <w:bidi w:val="0"/>
        <w:spacing w:before="0" w:after="0" w:line="314" w:lineRule="exact"/>
        <w:ind w:left="0" w:right="0" w:firstLine="380"/>
        <w:jc w:val="left"/>
      </w:pPr>
      <w:bookmarkStart w:id="723" w:name="bookmark723"/>
      <w:r>
        <w:rPr>
          <w:rFonts w:ascii="Times New Roman" w:eastAsia="Times New Roman" w:hAnsi="Times New Roman" w:cs="Times New Roman"/>
          <w:color w:val="000000"/>
          <w:spacing w:val="0"/>
          <w:w w:val="100"/>
          <w:position w:val="0"/>
          <w:sz w:val="18"/>
          <w:szCs w:val="18"/>
        </w:rPr>
        <w:t>2</w:t>
      </w:r>
      <w:bookmarkEnd w:id="72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债务人违反了合同条款，如偿付利息或本金发生违约或逾期等；</w:t>
      </w:r>
    </w:p>
    <w:p>
      <w:pPr>
        <w:pStyle w:val="Style24"/>
        <w:keepNext w:val="0"/>
        <w:keepLines w:val="0"/>
        <w:widowControl w:val="0"/>
        <w:shd w:val="clear" w:color="auto" w:fill="auto"/>
        <w:tabs>
          <w:tab w:pos="729" w:val="left"/>
        </w:tabs>
        <w:bidi w:val="0"/>
        <w:spacing w:before="0" w:after="100" w:line="314" w:lineRule="exact"/>
        <w:ind w:left="0" w:right="0" w:firstLine="380"/>
        <w:jc w:val="left"/>
      </w:pPr>
      <w:bookmarkStart w:id="724" w:name="bookmark724"/>
      <w:r>
        <w:rPr>
          <w:rFonts w:ascii="Times New Roman" w:eastAsia="Times New Roman" w:hAnsi="Times New Roman" w:cs="Times New Roman"/>
          <w:color w:val="000000"/>
          <w:spacing w:val="0"/>
          <w:w w:val="100"/>
          <w:position w:val="0"/>
          <w:sz w:val="18"/>
          <w:szCs w:val="18"/>
        </w:rPr>
        <w:t>3</w:t>
      </w:r>
      <w:bookmarkEnd w:id="72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本集团出于经济或法律等方面因素的考虑，对发生财务困难的债务人作出让步；</w:t>
      </w:r>
    </w:p>
    <w:p>
      <w:pPr>
        <w:pStyle w:val="Style24"/>
        <w:keepNext w:val="0"/>
        <w:keepLines w:val="0"/>
        <w:widowControl w:val="0"/>
        <w:shd w:val="clear" w:color="auto" w:fill="auto"/>
        <w:tabs>
          <w:tab w:pos="729" w:val="left"/>
        </w:tabs>
        <w:bidi w:val="0"/>
        <w:spacing w:before="0" w:after="0" w:line="360" w:lineRule="auto"/>
        <w:ind w:left="0" w:right="0" w:firstLine="380"/>
        <w:jc w:val="left"/>
      </w:pPr>
      <w:bookmarkStart w:id="725" w:name="bookmark725"/>
      <w:r>
        <w:rPr>
          <w:rFonts w:ascii="Times New Roman" w:eastAsia="Times New Roman" w:hAnsi="Times New Roman" w:cs="Times New Roman"/>
          <w:color w:val="000000"/>
          <w:spacing w:val="0"/>
          <w:w w:val="100"/>
          <w:position w:val="0"/>
          <w:sz w:val="18"/>
          <w:szCs w:val="18"/>
        </w:rPr>
        <w:t>4</w:t>
      </w:r>
      <w:bookmarkEnd w:id="72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债务人很可能倒闭或者进行其他财务重组；</w:t>
      </w:r>
    </w:p>
    <w:p>
      <w:pPr>
        <w:pStyle w:val="Style24"/>
        <w:keepNext w:val="0"/>
        <w:keepLines w:val="0"/>
        <w:widowControl w:val="0"/>
        <w:shd w:val="clear" w:color="auto" w:fill="auto"/>
        <w:tabs>
          <w:tab w:pos="729" w:val="left"/>
        </w:tabs>
        <w:bidi w:val="0"/>
        <w:spacing w:before="0" w:after="0" w:line="314" w:lineRule="exact"/>
        <w:ind w:left="0" w:right="0" w:firstLine="380"/>
        <w:jc w:val="left"/>
      </w:pPr>
      <w:bookmarkStart w:id="726" w:name="bookmark726"/>
      <w:r>
        <w:rPr>
          <w:rFonts w:ascii="Times New Roman" w:eastAsia="Times New Roman" w:hAnsi="Times New Roman" w:cs="Times New Roman"/>
          <w:color w:val="000000"/>
          <w:spacing w:val="0"/>
          <w:w w:val="100"/>
          <w:position w:val="0"/>
          <w:sz w:val="18"/>
          <w:szCs w:val="18"/>
        </w:rPr>
        <w:t>5</w:t>
      </w:r>
      <w:bookmarkEnd w:id="72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因发行方发生重大财务困难，导致金融资产无法在活跃市场继续交易；</w:t>
      </w:r>
    </w:p>
    <w:p>
      <w:pPr>
        <w:pStyle w:val="Style24"/>
        <w:keepNext w:val="0"/>
        <w:keepLines w:val="0"/>
        <w:widowControl w:val="0"/>
        <w:shd w:val="clear" w:color="auto" w:fill="auto"/>
        <w:tabs>
          <w:tab w:pos="729" w:val="left"/>
        </w:tabs>
        <w:bidi w:val="0"/>
        <w:spacing w:before="0" w:after="100" w:line="314" w:lineRule="exact"/>
        <w:ind w:left="380" w:right="0" w:firstLine="0"/>
        <w:jc w:val="both"/>
      </w:pPr>
      <w:bookmarkStart w:id="727" w:name="bookmark727"/>
      <w:r>
        <w:rPr>
          <w:rFonts w:ascii="Times New Roman" w:eastAsia="Times New Roman" w:hAnsi="Times New Roman" w:cs="Times New Roman"/>
          <w:color w:val="000000"/>
          <w:spacing w:val="0"/>
          <w:w w:val="100"/>
          <w:position w:val="0"/>
          <w:sz w:val="18"/>
          <w:szCs w:val="18"/>
        </w:rPr>
        <w:t>6</w:t>
      </w:r>
      <w:bookmarkEnd w:id="72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无法辨认一组金融资产中的某项资产的现金流量是否已经减少，但根据公开的数据对其进行总体评价后发现，该组金 融资产自初始确认以来的预计未来现金流量确已减少且可计量，包括：</w:t>
      </w:r>
    </w:p>
    <w:p>
      <w:pPr>
        <w:pStyle w:val="Style24"/>
        <w:keepNext w:val="0"/>
        <w:keepLines w:val="0"/>
        <w:widowControl w:val="0"/>
        <w:shd w:val="clear" w:color="auto" w:fill="auto"/>
        <w:bidi w:val="0"/>
        <w:spacing w:before="0" w:after="0" w:line="360" w:lineRule="auto"/>
        <w:ind w:left="38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该组金融资产的债务人支付能力逐步恶化；</w:t>
      </w:r>
    </w:p>
    <w:p>
      <w:pPr>
        <w:pStyle w:val="Style24"/>
        <w:keepNext w:val="0"/>
        <w:keepLines w:val="0"/>
        <w:widowControl w:val="0"/>
        <w:shd w:val="clear" w:color="auto" w:fill="auto"/>
        <w:bidi w:val="0"/>
        <w:spacing w:before="0" w:after="0" w:line="314" w:lineRule="exact"/>
        <w:ind w:left="38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债务人所在国家或地区经济出现了可能导致该组金融资产无法支付的状况；</w:t>
      </w:r>
    </w:p>
    <w:p>
      <w:pPr>
        <w:pStyle w:val="Style24"/>
        <w:keepNext w:val="0"/>
        <w:keepLines w:val="0"/>
        <w:widowControl w:val="0"/>
        <w:shd w:val="clear" w:color="auto" w:fill="auto"/>
        <w:tabs>
          <w:tab w:pos="699" w:val="left"/>
        </w:tabs>
        <w:bidi w:val="0"/>
        <w:spacing w:before="0" w:after="0" w:line="314" w:lineRule="exact"/>
        <w:ind w:left="0" w:right="0" w:firstLine="380"/>
        <w:jc w:val="both"/>
      </w:pPr>
      <w:bookmarkStart w:id="728" w:name="bookmark728"/>
      <w:r>
        <w:rPr>
          <w:rFonts w:ascii="Times New Roman" w:eastAsia="Times New Roman" w:hAnsi="Times New Roman" w:cs="Times New Roman"/>
          <w:color w:val="000000"/>
          <w:spacing w:val="0"/>
          <w:w w:val="100"/>
          <w:position w:val="0"/>
          <w:sz w:val="18"/>
          <w:szCs w:val="18"/>
        </w:rPr>
        <w:t>1</w:t>
      </w:r>
      <w:bookmarkEnd w:id="72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权益工具发行人经营所处的技术、市场、经济或法律环境等发生重大不利变化，使权益工具投资人可能无法收回投资 成本；</w:t>
      </w:r>
    </w:p>
    <w:p>
      <w:pPr>
        <w:pStyle w:val="Style24"/>
        <w:keepNext w:val="0"/>
        <w:keepLines w:val="0"/>
        <w:widowControl w:val="0"/>
        <w:shd w:val="clear" w:color="auto" w:fill="auto"/>
        <w:tabs>
          <w:tab w:pos="729" w:val="left"/>
        </w:tabs>
        <w:bidi w:val="0"/>
        <w:spacing w:before="0" w:after="100" w:line="314" w:lineRule="exact"/>
        <w:ind w:left="0" w:right="0" w:firstLine="380"/>
        <w:jc w:val="both"/>
      </w:pPr>
      <w:bookmarkStart w:id="729" w:name="bookmark729"/>
      <w:r>
        <w:rPr>
          <w:rFonts w:ascii="Times New Roman" w:eastAsia="Times New Roman" w:hAnsi="Times New Roman" w:cs="Times New Roman"/>
          <w:color w:val="000000"/>
          <w:spacing w:val="0"/>
          <w:w w:val="100"/>
          <w:position w:val="0"/>
          <w:sz w:val="18"/>
          <w:szCs w:val="18"/>
        </w:rPr>
        <w:t>2</w:t>
      </w:r>
      <w:bookmarkEnd w:id="72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权益工具投资的公允价值发生严重或非暂时性下跌。</w:t>
      </w:r>
    </w:p>
    <w:p>
      <w:pPr>
        <w:pStyle w:val="Style24"/>
        <w:keepNext w:val="0"/>
        <w:keepLines w:val="0"/>
        <w:widowControl w:val="0"/>
        <w:shd w:val="clear" w:color="auto" w:fill="auto"/>
        <w:tabs>
          <w:tab w:pos="729" w:val="left"/>
        </w:tabs>
        <w:bidi w:val="0"/>
        <w:spacing w:before="0" w:after="0" w:line="360" w:lineRule="auto"/>
        <w:ind w:left="0" w:right="0" w:firstLine="380"/>
        <w:jc w:val="both"/>
      </w:pPr>
      <w:bookmarkStart w:id="730" w:name="bookmark730"/>
      <w:r>
        <w:rPr>
          <w:rFonts w:ascii="Times New Roman" w:eastAsia="Times New Roman" w:hAnsi="Times New Roman" w:cs="Times New Roman"/>
          <w:color w:val="000000"/>
          <w:spacing w:val="0"/>
          <w:w w:val="100"/>
          <w:position w:val="0"/>
          <w:sz w:val="18"/>
          <w:szCs w:val="18"/>
        </w:rPr>
        <w:t>3</w:t>
      </w:r>
      <w:bookmarkEnd w:id="73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其他表明金融资产发生减值的客观的证据。</w:t>
      </w:r>
    </w:p>
    <w:p>
      <w:pPr>
        <w:pStyle w:val="Style24"/>
        <w:keepNext w:val="0"/>
        <w:keepLines w:val="0"/>
        <w:widowControl w:val="0"/>
        <w:shd w:val="clear" w:color="auto" w:fill="auto"/>
        <w:bidi w:val="0"/>
        <w:spacing w:before="0" w:after="0" w:line="360" w:lineRule="auto"/>
        <w:ind w:left="0" w:right="0" w:firstLine="3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以摊余成本计量的金融资产减值</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 xml:space="preserve">以摊余成本计量的金融资产发生减值时，将其账面价值减记至按照该金融资产的原实际利率折现确定的预计未来现金流 </w:t>
      </w:r>
      <w:r>
        <w:rPr>
          <w:color w:val="000000"/>
          <w:spacing w:val="0"/>
          <w:w w:val="100"/>
          <w:position w:val="0"/>
        </w:rPr>
        <w:t>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不包括尚未发生的未来信用损失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现值，减记金额确认为减值损失，计入当期损益。金融资产确认减值损失后，如有客观 证据表明该金融资产价值已恢复，且客观上与确认该损失后发生的事项有关，原确认的减值损失予以转回，但金融资产转回 减值损失后的账面价值不超过假定不计提减值准备情况下该金融资产在转回日的摊余成本。</w:t>
      </w:r>
    </w:p>
    <w:p>
      <w:pPr>
        <w:pStyle w:val="Style24"/>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本集团对单项金额重大的金融资产单独进行减值测试；对单项金额不重大的金融资产，单独进行减值测试或包括在具有 类似信用风险特征的金融资产组合中进行减值测试。单独测试未发生减值的金融资产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包括单项金额重大和不重大的金融资 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，包括在具有类似信用风险特征的金融资产组合中再进行减值测试。已单项确认减值损失的金融资产，不包括在具有类 似信用风险特征的金融资产组合中进行减值测试。</w:t>
      </w:r>
    </w:p>
    <w:p>
      <w:pPr>
        <w:pStyle w:val="Style24"/>
        <w:keepNext w:val="0"/>
        <w:keepLines w:val="0"/>
        <w:widowControl w:val="0"/>
        <w:shd w:val="clear" w:color="auto" w:fill="auto"/>
        <w:bidi w:val="0"/>
        <w:spacing w:before="0" w:after="0" w:line="313" w:lineRule="exact"/>
        <w:ind w:left="0" w:right="0" w:firstLine="3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可供出售金融资产减值</w:t>
      </w:r>
    </w:p>
    <w:p>
      <w:pPr>
        <w:pStyle w:val="Style24"/>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本集团于资产负债表日对各项可供出售权益工具投资单独进行检查，若该权益工具投资于资产负债表日的公允价值低于 其成本超过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或低于其成本持续时间超过一年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含一年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的，则表明其发生减值；若该权益工具投资于资产负债表日 的公允价值低于其成本超过</w:t>
      </w:r>
      <w:r>
        <w:rPr>
          <w:rFonts w:ascii="Times New Roman" w:eastAsia="Times New Roman" w:hAnsi="Times New Roman" w:cs="Times New Roman"/>
          <w:color w:val="000000"/>
          <w:spacing w:val="0"/>
          <w:w w:val="100"/>
          <w:position w:val="0"/>
          <w:sz w:val="18"/>
          <w:szCs w:val="18"/>
        </w:rPr>
        <w:t>20%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2 0%）</w:t>
      </w:r>
      <w:r>
        <w:rPr>
          <w:color w:val="000000"/>
          <w:spacing w:val="0"/>
          <w:w w:val="100"/>
          <w:position w:val="0"/>
        </w:rPr>
        <w:t>但尚未达到</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的，本集团会综合考虑其他相关因素诸如价格波动率等，判断该权 益工具投资是否发生减值。</w:t>
      </w:r>
    </w:p>
    <w:p>
      <w:pPr>
        <w:pStyle w:val="Style24"/>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可供出售金融资产发生减值时,将原直接计入其他综合收益的因公允价值下降形成的累计损失予以转出并计入当期损益, 该转出的累计损失为该资产初始取得成本扣除已收回本金和已摊销金额、当前公允价值和原已计入损益的减值损失后的余额。</w:t>
      </w:r>
    </w:p>
    <w:p>
      <w:pPr>
        <w:pStyle w:val="Style24"/>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在确认减值损失后，期后如有客观证据表明该金融资产价值已恢复，且客观上与确认该损失后发生的事项有关，原确认 的减值损失予以转回，可供出售权益工具投资的减值损失转回确认为其他综合收益，可供出售债务工具的减值损失转回计入 当期损益。</w:t>
      </w:r>
    </w:p>
    <w:p>
      <w:pPr>
        <w:pStyle w:val="Style24"/>
        <w:keepNext w:val="0"/>
        <w:keepLines w:val="0"/>
        <w:widowControl w:val="0"/>
        <w:shd w:val="clear" w:color="auto" w:fill="auto"/>
        <w:bidi w:val="0"/>
        <w:spacing w:before="0" w:after="0" w:line="313" w:lineRule="exact"/>
        <w:ind w:left="0" w:right="0" w:firstLine="3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以成本计量的金融资产减值</w:t>
      </w:r>
    </w:p>
    <w:p>
      <w:pPr>
        <w:pStyle w:val="Style24"/>
        <w:keepNext w:val="0"/>
        <w:keepLines w:val="0"/>
        <w:widowControl w:val="0"/>
        <w:shd w:val="clear" w:color="auto" w:fill="auto"/>
        <w:bidi w:val="0"/>
        <w:spacing w:before="0" w:after="100" w:line="313" w:lineRule="exact"/>
        <w:ind w:left="0" w:right="0" w:firstLine="380"/>
        <w:jc w:val="left"/>
      </w:pPr>
      <w:r>
        <w:rPr>
          <w:color w:val="000000"/>
          <w:spacing w:val="0"/>
          <w:w w:val="100"/>
          <w:position w:val="0"/>
        </w:rPr>
        <w:t>在活跃市场中没有报价且其公允价值不能可靠计量的权益工具投资发生减值时，将其账面价值减记至与按照类似金融资 产当时市场收益率对未来现金流量折现确定的现值，减记金额确认为减值损失，计入当期损益。此类金融资产的减值损失一 经确认不予转回。</w:t>
      </w:r>
    </w:p>
    <w:p>
      <w:pPr>
        <w:pStyle w:val="Style24"/>
        <w:keepNext w:val="0"/>
        <w:keepLines w:val="0"/>
        <w:widowControl w:val="0"/>
        <w:shd w:val="clear" w:color="auto" w:fill="auto"/>
        <w:bidi w:val="0"/>
        <w:spacing w:before="0" w:after="0" w:line="360" w:lineRule="auto"/>
        <w:ind w:left="0" w:right="0" w:firstLine="380"/>
        <w:jc w:val="left"/>
      </w:pPr>
      <w:r>
        <w:rPr>
          <w:rFonts w:ascii="Times New Roman" w:eastAsia="Times New Roman" w:hAnsi="Times New Roman" w:cs="Times New Roman"/>
          <w:color w:val="000000"/>
          <w:spacing w:val="0"/>
          <w:w w:val="100"/>
          <w:position w:val="0"/>
          <w:sz w:val="18"/>
          <w:szCs w:val="18"/>
          <w:u w:val="single"/>
        </w:rPr>
        <w:t>9.4</w:t>
      </w:r>
      <w:r>
        <w:rPr>
          <w:color w:val="000000"/>
          <w:spacing w:val="0"/>
          <w:w w:val="100"/>
          <w:position w:val="0"/>
          <w:u w:val="single"/>
        </w:rPr>
        <w:t>金融资产的转移</w:t>
      </w:r>
    </w:p>
    <w:p>
      <w:pPr>
        <w:pStyle w:val="Style24"/>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满足下列条件之一的金融资产，予以终止确认：</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收取该金融资产现金流量的合同权利终止；</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该金融资产已转移， 且将金融资产所有权上几乎所有的风险和报酬转移给转入方；</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该金融资产已转移，虽然本集团既没有转移也没有保留金 融资产所有权上几乎所有的风险和报酬，但是放弃了对该金融资产的控制。</w:t>
      </w:r>
    </w:p>
    <w:p>
      <w:pPr>
        <w:pStyle w:val="Style24"/>
        <w:keepNext w:val="0"/>
        <w:keepLines w:val="0"/>
        <w:widowControl w:val="0"/>
        <w:shd w:val="clear" w:color="auto" w:fill="auto"/>
        <w:bidi w:val="0"/>
        <w:spacing w:before="0" w:after="0" w:line="313" w:lineRule="exact"/>
        <w:ind w:left="0" w:right="0" w:firstLine="380"/>
        <w:jc w:val="left"/>
      </w:pPr>
      <w:r>
        <w:rPr>
          <w:color w:val="000000"/>
          <w:spacing w:val="0"/>
          <w:w w:val="100"/>
          <w:position w:val="0"/>
        </w:rPr>
        <w:t>金融资产整体转移满足终止确认条件的，将所转移金融资产的账面价值及因转移而收到的对价与原计入其他综合收益的 公允价值变动累计额之和的差额计入当期损益。</w:t>
      </w:r>
    </w:p>
    <w:p>
      <w:pPr>
        <w:pStyle w:val="Style24"/>
        <w:keepNext w:val="0"/>
        <w:keepLines w:val="0"/>
        <w:widowControl w:val="0"/>
        <w:shd w:val="clear" w:color="auto" w:fill="auto"/>
        <w:bidi w:val="0"/>
        <w:spacing w:before="0" w:after="0" w:line="313" w:lineRule="exact"/>
        <w:ind w:left="0" w:right="0" w:firstLine="380"/>
        <w:jc w:val="left"/>
      </w:pPr>
      <w:r>
        <w:rPr>
          <w:rFonts w:ascii="Times New Roman" w:eastAsia="Times New Roman" w:hAnsi="Times New Roman" w:cs="Times New Roman"/>
          <w:color w:val="000000"/>
          <w:spacing w:val="0"/>
          <w:w w:val="100"/>
          <w:position w:val="0"/>
          <w:sz w:val="18"/>
          <w:szCs w:val="18"/>
          <w:u w:val="single"/>
        </w:rPr>
        <w:t>9.5</w:t>
      </w:r>
      <w:r>
        <w:rPr>
          <w:color w:val="000000"/>
          <w:spacing w:val="0"/>
          <w:w w:val="100"/>
          <w:position w:val="0"/>
          <w:u w:val="single"/>
        </w:rPr>
        <w:t>金融负债的分类、确认和计量</w:t>
      </w:r>
    </w:p>
    <w:p>
      <w:pPr>
        <w:pStyle w:val="Style24"/>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本集团将发行的金融工具根据该金融工具合同安排的实质以及金融负债和权益工具的定义确认为金融负债或权益工具。 金融负债在初始确认时划分为以公允价值计量且其变动计入当期损益的金融负债和其他金融负债，本集团的金融负债为其他 金融负债。</w:t>
      </w:r>
    </w:p>
    <w:p>
      <w:pPr>
        <w:pStyle w:val="Style24"/>
        <w:keepNext w:val="0"/>
        <w:keepLines w:val="0"/>
        <w:widowControl w:val="0"/>
        <w:shd w:val="clear" w:color="auto" w:fill="auto"/>
        <w:bidi w:val="0"/>
        <w:spacing w:before="0" w:after="100" w:line="313" w:lineRule="exact"/>
        <w:ind w:left="0" w:right="0" w:firstLine="380"/>
        <w:jc w:val="left"/>
      </w:pPr>
      <w:r>
        <w:rPr>
          <w:color w:val="000000"/>
          <w:spacing w:val="0"/>
          <w:w w:val="100"/>
          <w:position w:val="0"/>
        </w:rPr>
        <w:t>其他金融负债采用实际利率法，按摊余成本进行后续计量，终止确认或摊销产生的利得或损失计入当期损益。</w:t>
      </w:r>
    </w:p>
    <w:p>
      <w:pPr>
        <w:pStyle w:val="Style24"/>
        <w:keepNext w:val="0"/>
        <w:keepLines w:val="0"/>
        <w:widowControl w:val="0"/>
        <w:shd w:val="clear" w:color="auto" w:fill="auto"/>
        <w:bidi w:val="0"/>
        <w:spacing w:before="0" w:after="0" w:line="360" w:lineRule="auto"/>
        <w:ind w:left="0" w:right="0" w:firstLine="380"/>
        <w:jc w:val="left"/>
      </w:pPr>
      <w:r>
        <w:rPr>
          <w:rFonts w:ascii="Times New Roman" w:eastAsia="Times New Roman" w:hAnsi="Times New Roman" w:cs="Times New Roman"/>
          <w:color w:val="000000"/>
          <w:spacing w:val="0"/>
          <w:w w:val="100"/>
          <w:position w:val="0"/>
          <w:sz w:val="18"/>
          <w:szCs w:val="18"/>
          <w:u w:val="single"/>
        </w:rPr>
        <w:t>9.6</w:t>
      </w:r>
      <w:r>
        <w:rPr>
          <w:color w:val="000000"/>
          <w:spacing w:val="0"/>
          <w:w w:val="100"/>
          <w:position w:val="0"/>
          <w:u w:val="single"/>
        </w:rPr>
        <w:t>金融负债的终止确认</w:t>
      </w:r>
    </w:p>
    <w:p>
      <w:pPr>
        <w:pStyle w:val="Style24"/>
        <w:keepNext w:val="0"/>
        <w:keepLines w:val="0"/>
        <w:widowControl w:val="0"/>
        <w:shd w:val="clear" w:color="auto" w:fill="auto"/>
        <w:bidi w:val="0"/>
        <w:spacing w:before="0" w:after="0" w:line="313" w:lineRule="exact"/>
        <w:ind w:left="0" w:right="0" w:firstLine="380"/>
        <w:jc w:val="left"/>
      </w:pPr>
      <w:r>
        <w:rPr>
          <w:color w:val="000000"/>
          <w:spacing w:val="0"/>
          <w:w w:val="100"/>
          <w:position w:val="0"/>
        </w:rPr>
        <w:t>金融负债的现时义务全部或部分已经解除的，终止确认该金融负债或其一部分。本集团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债务人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与债权人之间签订协议， 以承担新金融负债方式替换现存金融负债，且新金融负债与现存金融负债的合同条款实质上不同的，终止确认现存金融负债， 并同时确认新金融债。</w:t>
      </w:r>
    </w:p>
    <w:p>
      <w:pPr>
        <w:pStyle w:val="Style24"/>
        <w:keepNext w:val="0"/>
        <w:keepLines w:val="0"/>
        <w:widowControl w:val="0"/>
        <w:shd w:val="clear" w:color="auto" w:fill="auto"/>
        <w:bidi w:val="0"/>
        <w:spacing w:before="0" w:after="100" w:line="313" w:lineRule="exact"/>
        <w:ind w:left="0" w:right="0" w:firstLine="380"/>
        <w:jc w:val="left"/>
      </w:pPr>
      <w:r>
        <w:rPr>
          <w:color w:val="000000"/>
          <w:spacing w:val="0"/>
          <w:w w:val="100"/>
          <w:position w:val="0"/>
        </w:rPr>
        <w:t>金融负债全部或部分终止确认的，将终止确认部分的账面价值与支付的对价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包括转出的非现金资产或承担的新金融负 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之间的差额，计入当期损益。</w:t>
      </w:r>
    </w:p>
    <w:p>
      <w:pPr>
        <w:pStyle w:val="Style24"/>
        <w:keepNext w:val="0"/>
        <w:keepLines w:val="0"/>
        <w:widowControl w:val="0"/>
        <w:shd w:val="clear" w:color="auto" w:fill="auto"/>
        <w:bidi w:val="0"/>
        <w:spacing w:before="0" w:after="0" w:line="360" w:lineRule="auto"/>
        <w:ind w:left="0" w:right="0" w:firstLine="380"/>
        <w:jc w:val="left"/>
      </w:pPr>
      <w:r>
        <w:rPr>
          <w:rFonts w:ascii="Times New Roman" w:eastAsia="Times New Roman" w:hAnsi="Times New Roman" w:cs="Times New Roman"/>
          <w:color w:val="000000"/>
          <w:spacing w:val="0"/>
          <w:w w:val="100"/>
          <w:position w:val="0"/>
          <w:sz w:val="18"/>
          <w:szCs w:val="18"/>
          <w:u w:val="single"/>
        </w:rPr>
        <w:t>9.7</w:t>
      </w:r>
      <w:r>
        <w:rPr>
          <w:color w:val="000000"/>
          <w:spacing w:val="0"/>
          <w:w w:val="100"/>
          <w:position w:val="0"/>
          <w:u w:val="single"/>
        </w:rPr>
        <w:t>金融资产与金融负债的抵销</w:t>
      </w:r>
    </w:p>
    <w:p>
      <w:pPr>
        <w:pStyle w:val="Style24"/>
        <w:keepNext w:val="0"/>
        <w:keepLines w:val="0"/>
        <w:widowControl w:val="0"/>
        <w:shd w:val="clear" w:color="auto" w:fill="auto"/>
        <w:bidi w:val="0"/>
        <w:spacing w:before="0" w:after="100" w:line="313" w:lineRule="exact"/>
        <w:ind w:left="0" w:right="0" w:firstLine="380"/>
        <w:jc w:val="left"/>
      </w:pPr>
      <w:r>
        <w:rPr>
          <w:color w:val="000000"/>
          <w:spacing w:val="0"/>
          <w:w w:val="100"/>
          <w:position w:val="0"/>
        </w:rPr>
        <w:t>当本集团具有抵销已确认金融资产和金融负债的法定权利，且该种法定权利是当前可执行的，同时本集团计划以净额结 算或同时变现该金融资产和清偿该金融负债时，金融资产和金融负债以相互抵销后的金额在资产负债表内列示。除此以外， 金融资产和金融负债在资产负债表内分别列示，不予相互抵销。</w:t>
      </w:r>
    </w:p>
    <w:p>
      <w:pPr>
        <w:pStyle w:val="Style24"/>
        <w:keepNext w:val="0"/>
        <w:keepLines w:val="0"/>
        <w:widowControl w:val="0"/>
        <w:shd w:val="clear" w:color="auto" w:fill="auto"/>
        <w:bidi w:val="0"/>
        <w:spacing w:before="0" w:after="0" w:line="360" w:lineRule="auto"/>
        <w:ind w:left="0" w:right="0" w:firstLine="380"/>
        <w:jc w:val="left"/>
      </w:pPr>
      <w:r>
        <w:rPr>
          <w:rFonts w:ascii="Times New Roman" w:eastAsia="Times New Roman" w:hAnsi="Times New Roman" w:cs="Times New Roman"/>
          <w:color w:val="000000"/>
          <w:spacing w:val="0"/>
          <w:w w:val="100"/>
          <w:position w:val="0"/>
          <w:sz w:val="18"/>
          <w:szCs w:val="18"/>
          <w:u w:val="single"/>
        </w:rPr>
        <w:t>9.8</w:t>
      </w:r>
      <w:r>
        <w:rPr>
          <w:color w:val="000000"/>
          <w:spacing w:val="0"/>
          <w:w w:val="100"/>
          <w:position w:val="0"/>
          <w:u w:val="single"/>
        </w:rPr>
        <w:t>权益工具</w:t>
      </w:r>
    </w:p>
    <w:p>
      <w:pPr>
        <w:pStyle w:val="Style24"/>
        <w:keepNext w:val="0"/>
        <w:keepLines w:val="0"/>
        <w:widowControl w:val="0"/>
        <w:shd w:val="clear" w:color="auto" w:fill="auto"/>
        <w:bidi w:val="0"/>
        <w:spacing w:before="0" w:after="400" w:line="313" w:lineRule="exact"/>
        <w:ind w:left="0" w:right="0" w:firstLine="380"/>
        <w:jc w:val="left"/>
      </w:pPr>
      <w:r>
        <w:rPr>
          <w:color w:val="000000"/>
          <w:spacing w:val="0"/>
          <w:w w:val="100"/>
          <w:position w:val="0"/>
        </w:rPr>
        <w:t>权益工具是指能证明拥有本集团在扣除所有负债后的资产中的剩余权益的合同。本集团发行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含再融资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、回购、出售或</w:t>
        <w:br w:type="page"/>
      </w:r>
      <w:r>
        <w:rPr>
          <w:color w:val="000000"/>
          <w:spacing w:val="0"/>
          <w:w w:val="100"/>
          <w:position w:val="0"/>
        </w:rPr>
        <w:t>注销权益工具作为权益的变动处理。本集团不确认权益工具的公允价值变动。与权益性交易相关的交易费用从权益中扣减。 本集团对权益工具持有方的分配作为利润分配处理，发放的股票股利不影响股东权益总额。</w:t>
      </w:r>
    </w:p>
    <w:p>
      <w:pPr>
        <w:pStyle w:val="Style28"/>
        <w:keepNext/>
        <w:keepLines/>
        <w:widowControl w:val="0"/>
        <w:shd w:val="clear" w:color="auto" w:fill="auto"/>
        <w:bidi w:val="0"/>
        <w:spacing w:before="0" w:after="400" w:line="240" w:lineRule="auto"/>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1</w:t>
      </w:r>
      <w:bookmarkEnd w:id="733"/>
      <w:r>
        <w:rPr>
          <w:rFonts w:ascii="Times New Roman" w:eastAsia="Times New Roman" w:hAnsi="Times New Roman" w:cs="Times New Roman"/>
          <w:color w:val="000000"/>
          <w:spacing w:val="0"/>
          <w:w w:val="100"/>
          <w:position w:val="0"/>
        </w:rPr>
        <w:t>0</w:t>
      </w:r>
      <w:r>
        <w:rPr>
          <w:color w:val="000000"/>
          <w:spacing w:val="0"/>
          <w:w w:val="100"/>
          <w:position w:val="0"/>
        </w:rPr>
        <w:t>、应收款项</w:t>
      </w:r>
      <w:bookmarkEnd w:id="731"/>
      <w:bookmarkEnd w:id="732"/>
      <w:bookmarkEnd w:id="734"/>
    </w:p>
    <w:p>
      <w:pPr>
        <w:pStyle w:val="Style33"/>
        <w:keepNext/>
        <w:keepLines/>
        <w:widowControl w:val="0"/>
        <w:shd w:val="clear" w:color="auto" w:fill="auto"/>
        <w:bidi w:val="0"/>
        <w:spacing w:before="0" w:after="340" w:line="240" w:lineRule="auto"/>
        <w:ind w:left="0" w:right="0" w:firstLine="0"/>
        <w:jc w:val="left"/>
      </w:pPr>
      <w:bookmarkStart w:id="735" w:name="bookmark735"/>
      <w:bookmarkStart w:id="736" w:name="bookmark736"/>
      <w:bookmarkStart w:id="737" w:name="bookmark737"/>
      <w:bookmarkStart w:id="738" w:name="bookmark738"/>
      <w:r>
        <w:rPr>
          <w:color w:val="000000"/>
          <w:spacing w:val="0"/>
          <w:w w:val="100"/>
          <w:position w:val="0"/>
        </w:rPr>
        <w:t>（</w:t>
      </w:r>
      <w:bookmarkEnd w:id="737"/>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35"/>
      <w:bookmarkEnd w:id="736"/>
      <w:bookmarkEnd w:id="738"/>
    </w:p>
    <w:tbl>
      <w:tblPr>
        <w:tblOverlap w:val="never"/>
        <w:jc w:val="center"/>
        <w:tblLayout w:type="fixed"/>
      </w:tblPr>
      <w:tblGrid>
        <w:gridCol w:w="4790"/>
        <w:gridCol w:w="4790"/>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本集团将金额为人民币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万元以上的应收款项认定为单项 金额重大的应收款项。</w:t>
            </w:r>
          </w:p>
        </w:tc>
      </w:tr>
      <w:tr>
        <w:trPr>
          <w:trHeight w:val="166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本集团对单项金额重大的应收款项单独进行减值测试，单独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739" w:name="bookmark739"/>
      <w:bookmarkStart w:id="740" w:name="bookmark740"/>
      <w:bookmarkStart w:id="741" w:name="bookmark741"/>
      <w:bookmarkStart w:id="742" w:name="bookmark742"/>
      <w:r>
        <w:rPr>
          <w:color w:val="000000"/>
          <w:spacing w:val="0"/>
          <w:w w:val="100"/>
          <w:position w:val="0"/>
        </w:rPr>
        <w:t>（</w:t>
      </w:r>
      <w:bookmarkEnd w:id="741"/>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39"/>
      <w:bookmarkEnd w:id="740"/>
      <w:bookmarkEnd w:id="742"/>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余额百分比法</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组合中，采用账龄分析法计提坏账准备的:</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其他应收账款账龄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其他应收账款账龄</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组合中，采用余额百分比法计提坏账准备的:</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与电信运营商的通信业务的保证金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房租押金等押金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组合中，采用其他方法计提坏账准备的:</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企业客户应收账款账龄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企业客户应收账款账龄</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企业客户应收账款账龄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企业客户应收账款账龄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个人客户应收账款账龄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个人客户应收账款账龄</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个人客户应收账款账龄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numPr>
          <w:ilvl w:val="0"/>
          <w:numId w:val="17"/>
        </w:numPr>
        <w:shd w:val="clear" w:color="auto" w:fill="auto"/>
        <w:bidi w:val="0"/>
        <w:spacing w:before="0" w:after="320" w:line="240" w:lineRule="auto"/>
        <w:ind w:left="0" w:right="0" w:firstLine="0"/>
        <w:jc w:val="left"/>
      </w:pPr>
      <w:bookmarkStart w:id="743" w:name="bookmark743"/>
      <w:bookmarkStart w:id="744" w:name="bookmark744"/>
      <w:bookmarkStart w:id="745" w:name="bookmark745"/>
      <w:bookmarkStart w:id="746" w:name="bookmark746"/>
      <w:bookmarkEnd w:id="745"/>
      <w:r>
        <w:rPr>
          <w:color w:val="000000"/>
          <w:spacing w:val="0"/>
          <w:w w:val="100"/>
          <w:position w:val="0"/>
        </w:rPr>
        <w:t>单项金额不重大但单独计提坏账准备的应收款项</w:t>
      </w:r>
      <w:bookmarkEnd w:id="743"/>
      <w:bookmarkEnd w:id="744"/>
      <w:bookmarkEnd w:id="746"/>
    </w:p>
    <w:tbl>
      <w:tblPr>
        <w:tblOverlap w:val="never"/>
        <w:jc w:val="center"/>
        <w:tblLayout w:type="fixed"/>
      </w:tblPr>
      <w:tblGrid>
        <w:gridCol w:w="4790"/>
        <w:gridCol w:w="4790"/>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本集团本年度单项金额虽不重大但单独计提坏账准备的应收 款项主要系已经取消业务的海外互联网综合服务业务个人用 户应收款。</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对不活跃用户</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计提，对终止业务的用户</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计提。</w:t>
            </w:r>
          </w:p>
        </w:tc>
      </w:tr>
    </w:tbl>
    <w:p>
      <w:pPr>
        <w:widowControl w:val="0"/>
        <w:spacing w:after="319" w:line="1" w:lineRule="exact"/>
      </w:pPr>
    </w:p>
    <w:p>
      <w:pPr>
        <w:pStyle w:val="Style28"/>
        <w:keepNext/>
        <w:keepLines/>
        <w:widowControl w:val="0"/>
        <w:shd w:val="clear" w:color="auto" w:fill="auto"/>
        <w:bidi w:val="0"/>
        <w:spacing w:before="0" w:after="280" w:line="240" w:lineRule="auto"/>
        <w:ind w:left="0" w:right="0" w:firstLine="0"/>
        <w:jc w:val="both"/>
      </w:pPr>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11</w:t>
      </w:r>
      <w:r>
        <w:rPr>
          <w:color w:val="000000"/>
          <w:spacing w:val="0"/>
          <w:w w:val="100"/>
          <w:position w:val="0"/>
        </w:rPr>
        <w:t>、存货</w:t>
      </w:r>
      <w:bookmarkEnd w:id="747"/>
      <w:bookmarkEnd w:id="748"/>
      <w:bookmarkEnd w:id="749"/>
    </w:p>
    <w:p>
      <w:pPr>
        <w:pStyle w:val="Style24"/>
        <w:keepNext w:val="0"/>
        <w:keepLines w:val="0"/>
        <w:widowControl w:val="0"/>
        <w:shd w:val="clear" w:color="auto" w:fill="auto"/>
        <w:bidi w:val="0"/>
        <w:spacing w:before="0" w:after="0" w:line="313" w:lineRule="exact"/>
        <w:ind w:left="0" w:right="0" w:firstLine="360"/>
        <w:jc w:val="both"/>
      </w:pPr>
      <w:r>
        <w:rPr>
          <w:rFonts w:ascii="Times New Roman" w:eastAsia="Times New Roman" w:hAnsi="Times New Roman" w:cs="Times New Roman"/>
          <w:color w:val="000000"/>
          <w:spacing w:val="0"/>
          <w:w w:val="100"/>
          <w:position w:val="0"/>
          <w:sz w:val="18"/>
          <w:szCs w:val="18"/>
          <w:u w:val="single"/>
        </w:rPr>
        <w:t>11.1</w:t>
      </w:r>
      <w:r>
        <w:rPr>
          <w:color w:val="000000"/>
          <w:spacing w:val="0"/>
          <w:w w:val="100"/>
          <w:position w:val="0"/>
          <w:u w:val="single"/>
        </w:rPr>
        <w:t>存货的分类</w:t>
      </w:r>
    </w:p>
    <w:p>
      <w:pPr>
        <w:pStyle w:val="Style2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存货是指本集团在日常活动中持有以备出售的产成品或商品、处在生产过程中的在产品、在生产过程或提供劳务过程中 耗用的材料和物料等，主要包括周转材料、库存商品等。</w:t>
      </w:r>
    </w:p>
    <w:p>
      <w:pPr>
        <w:pStyle w:val="Style24"/>
        <w:keepNext w:val="0"/>
        <w:keepLines w:val="0"/>
        <w:widowControl w:val="0"/>
        <w:shd w:val="clear" w:color="auto" w:fill="auto"/>
        <w:bidi w:val="0"/>
        <w:spacing w:before="0" w:after="0" w:line="313" w:lineRule="exact"/>
        <w:ind w:left="0" w:right="0" w:firstLine="360"/>
        <w:jc w:val="both"/>
      </w:pPr>
      <w:r>
        <w:rPr>
          <w:rFonts w:ascii="Times New Roman" w:eastAsia="Times New Roman" w:hAnsi="Times New Roman" w:cs="Times New Roman"/>
          <w:color w:val="000000"/>
          <w:spacing w:val="0"/>
          <w:w w:val="100"/>
          <w:position w:val="0"/>
          <w:sz w:val="18"/>
          <w:szCs w:val="18"/>
          <w:u w:val="single"/>
        </w:rPr>
        <w:t>11.2</w:t>
      </w:r>
      <w:r>
        <w:rPr>
          <w:color w:val="000000"/>
          <w:spacing w:val="0"/>
          <w:w w:val="100"/>
          <w:position w:val="0"/>
          <w:u w:val="single"/>
        </w:rPr>
        <w:t>存货的计价方法</w:t>
      </w:r>
    </w:p>
    <w:p>
      <w:pPr>
        <w:pStyle w:val="Style2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存货在取得时，按成本进行初始计量，包括采购成本、加工成本和其他成本。库存商品发出时按先进先出法计价，周转 材料按加权平均法计价。</w:t>
      </w:r>
    </w:p>
    <w:p>
      <w:pPr>
        <w:pStyle w:val="Style24"/>
        <w:keepNext w:val="0"/>
        <w:keepLines w:val="0"/>
        <w:widowControl w:val="0"/>
        <w:shd w:val="clear" w:color="auto" w:fill="auto"/>
        <w:bidi w:val="0"/>
        <w:spacing w:before="0" w:after="0" w:line="313" w:lineRule="exact"/>
        <w:ind w:left="0" w:right="0" w:firstLine="360"/>
        <w:jc w:val="both"/>
      </w:pPr>
      <w:r>
        <w:rPr>
          <w:rFonts w:ascii="Times New Roman" w:eastAsia="Times New Roman" w:hAnsi="Times New Roman" w:cs="Times New Roman"/>
          <w:color w:val="000000"/>
          <w:spacing w:val="0"/>
          <w:w w:val="100"/>
          <w:position w:val="0"/>
          <w:sz w:val="18"/>
          <w:szCs w:val="18"/>
          <w:u w:val="single"/>
        </w:rPr>
        <w:t>11.3</w:t>
      </w:r>
      <w:r>
        <w:rPr>
          <w:color w:val="000000"/>
          <w:spacing w:val="0"/>
          <w:w w:val="100"/>
          <w:position w:val="0"/>
          <w:u w:val="single"/>
        </w:rPr>
        <w:t>存货可变现净值的确定依据及存货跌价准备的计提方法</w:t>
      </w:r>
    </w:p>
    <w:p>
      <w:pPr>
        <w:pStyle w:val="Style2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资产负债表日，存货按照成本与可变现净值孰低计量。当其可变现净值低于成本时，提取存货跌价准备。可变现净值是 指在日常活动中，存货的估计售价减去至完工时估计将要发生的成本、估计的销售费用以及相关税费后的金额。在确定存货 的可变现净值时，以取得的确凿证据为基础，同时考虑持有存货的目的以及资产负债表日后事项的影响。</w:t>
      </w:r>
    </w:p>
    <w:p>
      <w:pPr>
        <w:pStyle w:val="Style2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对于数量繁多、单价较低的存货，按存货类别计提存货跌价准备；对在同一地区生产和销售的产品系列相关、具有相同 或类似最终用途或目的，且难以与其他项目分开计量的存货，合并计提存货跌价准备；其他存货按单个存货项目的成本高于 其可变现净值的差额提取存货跌价准备。</w:t>
      </w:r>
    </w:p>
    <w:p>
      <w:pPr>
        <w:pStyle w:val="Style2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24"/>
        <w:keepNext w:val="0"/>
        <w:keepLines w:val="0"/>
        <w:widowControl w:val="0"/>
        <w:shd w:val="clear" w:color="auto" w:fill="auto"/>
        <w:bidi w:val="0"/>
        <w:spacing w:before="0" w:after="0" w:line="313" w:lineRule="exact"/>
        <w:ind w:left="0" w:right="0" w:firstLine="360"/>
        <w:jc w:val="both"/>
      </w:pPr>
      <w:r>
        <w:rPr>
          <w:rFonts w:ascii="Times New Roman" w:eastAsia="Times New Roman" w:hAnsi="Times New Roman" w:cs="Times New Roman"/>
          <w:color w:val="000000"/>
          <w:spacing w:val="0"/>
          <w:w w:val="100"/>
          <w:position w:val="0"/>
          <w:sz w:val="18"/>
          <w:szCs w:val="18"/>
          <w:u w:val="single"/>
        </w:rPr>
        <w:t>11.4</w:t>
      </w:r>
      <w:r>
        <w:rPr>
          <w:color w:val="000000"/>
          <w:spacing w:val="0"/>
          <w:w w:val="100"/>
          <w:position w:val="0"/>
          <w:u w:val="single"/>
        </w:rPr>
        <w:t>存货的盘存制度</w:t>
      </w:r>
    </w:p>
    <w:p>
      <w:pPr>
        <w:pStyle w:val="Style24"/>
        <w:keepNext w:val="0"/>
        <w:keepLines w:val="0"/>
        <w:widowControl w:val="0"/>
        <w:shd w:val="clear" w:color="auto" w:fill="auto"/>
        <w:bidi w:val="0"/>
        <w:spacing w:before="0" w:after="380" w:line="313" w:lineRule="exact"/>
        <w:ind w:left="0" w:right="0" w:firstLine="460"/>
        <w:jc w:val="both"/>
      </w:pPr>
      <w:r>
        <w:rPr>
          <w:color w:val="000000"/>
          <w:spacing w:val="0"/>
          <w:w w:val="100"/>
          <w:position w:val="0"/>
        </w:rPr>
        <w:t>存货盘存制度为永续盘存制。</w:t>
      </w:r>
    </w:p>
    <w:p>
      <w:pPr>
        <w:pStyle w:val="Style28"/>
        <w:keepNext/>
        <w:keepLines/>
        <w:widowControl w:val="0"/>
        <w:shd w:val="clear" w:color="auto" w:fill="auto"/>
        <w:bidi w:val="0"/>
        <w:spacing w:before="0" w:after="280" w:line="240" w:lineRule="auto"/>
        <w:ind w:left="0" w:right="0" w:firstLine="0"/>
        <w:jc w:val="both"/>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1</w:t>
      </w:r>
      <w:bookmarkEnd w:id="752"/>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750"/>
      <w:bookmarkEnd w:id="751"/>
      <w:bookmarkEnd w:id="753"/>
    </w:p>
    <w:p>
      <w:pPr>
        <w:pStyle w:val="Style24"/>
        <w:keepNext w:val="0"/>
        <w:keepLines w:val="0"/>
        <w:widowControl w:val="0"/>
        <w:shd w:val="clear" w:color="auto" w:fill="auto"/>
        <w:bidi w:val="0"/>
        <w:spacing w:before="0" w:after="0" w:line="307" w:lineRule="exact"/>
        <w:ind w:left="0" w:right="0" w:firstLine="360"/>
        <w:jc w:val="both"/>
      </w:pPr>
      <w:r>
        <w:rPr>
          <w:rFonts w:ascii="Times New Roman" w:eastAsia="Times New Roman" w:hAnsi="Times New Roman" w:cs="Times New Roman"/>
          <w:color w:val="000000"/>
          <w:spacing w:val="0"/>
          <w:w w:val="100"/>
          <w:position w:val="0"/>
          <w:sz w:val="18"/>
          <w:szCs w:val="18"/>
          <w:u w:val="single"/>
        </w:rPr>
        <w:t>12.1</w:t>
      </w:r>
      <w:r>
        <w:rPr>
          <w:color w:val="000000"/>
          <w:spacing w:val="0"/>
          <w:w w:val="100"/>
          <w:position w:val="0"/>
          <w:u w:val="single"/>
        </w:rPr>
        <w:t>共同控制、重大影响的判断标准</w:t>
      </w:r>
    </w:p>
    <w:p>
      <w:pPr>
        <w:pStyle w:val="Style24"/>
        <w:keepNext w:val="0"/>
        <w:keepLines w:val="0"/>
        <w:widowControl w:val="0"/>
        <w:shd w:val="clear" w:color="auto" w:fill="auto"/>
        <w:bidi w:val="0"/>
        <w:spacing w:before="0" w:after="100" w:line="307" w:lineRule="exact"/>
        <w:ind w:left="0" w:right="0" w:firstLine="360"/>
        <w:jc w:val="both"/>
      </w:pPr>
      <w:r>
        <w:rPr>
          <w:color w:val="000000"/>
          <w:spacing w:val="0"/>
          <w:w w:val="100"/>
          <w:position w:val="0"/>
        </w:rPr>
        <w:t xml:space="preserve">控制是指投资方拥有对被投资方的权力，通过参与被投资方的相关活动而享有可变回报，并且有能力运用对被投资方的 权力影响其回报金额。共同控制是指按照相关约定对某项安排所共有的控制，并且该安排的相关活动必须经过分享控制权的 </w:t>
      </w:r>
      <w:r>
        <w:rPr>
          <w:color w:val="000000"/>
          <w:spacing w:val="0"/>
          <w:w w:val="100"/>
          <w:position w:val="0"/>
        </w:rPr>
        <w:t>参与方一致同意后才能决策。重大影响是指对被投资方的财务和经营政策有参与决策的权力，但并不能够控制或者与其他方 一起共同控制这些政策的制定。在确定能否对被投资单位实施控制或施加重大影响时，已考虑投资方和其他方持有的被投资 单位当期可转换公司债券、当期可执行认股权证等潜在表决权因素。</w:t>
      </w:r>
    </w:p>
    <w:p>
      <w:pPr>
        <w:pStyle w:val="Style24"/>
        <w:keepNext w:val="0"/>
        <w:keepLines w:val="0"/>
        <w:widowControl w:val="0"/>
        <w:shd w:val="clear" w:color="auto" w:fill="auto"/>
        <w:bidi w:val="0"/>
        <w:spacing w:before="0" w:after="0" w:line="360" w:lineRule="auto"/>
        <w:ind w:left="0" w:right="0" w:firstLine="360"/>
        <w:jc w:val="both"/>
      </w:pPr>
      <w:r>
        <w:rPr>
          <w:rFonts w:ascii="Times New Roman" w:eastAsia="Times New Roman" w:hAnsi="Times New Roman" w:cs="Times New Roman"/>
          <w:color w:val="000000"/>
          <w:spacing w:val="0"/>
          <w:w w:val="100"/>
          <w:position w:val="0"/>
          <w:sz w:val="18"/>
          <w:szCs w:val="18"/>
          <w:u w:val="single"/>
        </w:rPr>
        <w:t>12.</w:t>
      </w:r>
      <w:r>
        <w:rPr>
          <w:rFonts w:ascii="Times New Roman" w:eastAsia="Times New Roman" w:hAnsi="Times New Roman" w:cs="Times New Roman"/>
          <w:color w:val="000000"/>
          <w:spacing w:val="0"/>
          <w:w w:val="100"/>
          <w:position w:val="0"/>
          <w:sz w:val="18"/>
          <w:szCs w:val="18"/>
          <w:u w:val="single"/>
        </w:rPr>
        <w:t>2</w:t>
      </w:r>
      <w:r>
        <w:rPr>
          <w:color w:val="000000"/>
          <w:spacing w:val="0"/>
          <w:w w:val="100"/>
          <w:position w:val="0"/>
          <w:u w:val="single"/>
        </w:rPr>
        <w:t>初始投资成本的确定</w:t>
      </w:r>
    </w:p>
    <w:p>
      <w:pPr>
        <w:pStyle w:val="Style2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对于非同一控制下的企业合并取得的长期股权投资，在购买日按照合并成本作为长期股权投资的初始投资成本。合并方 或购买方为企业合并发生的审计、法律服务、评估咨询等中介费用以及其他相关管理费用，于发生时计入当期损益。</w:t>
      </w:r>
    </w:p>
    <w:p>
      <w:pPr>
        <w:pStyle w:val="Style24"/>
        <w:keepNext w:val="0"/>
        <w:keepLines w:val="0"/>
        <w:widowControl w:val="0"/>
        <w:shd w:val="clear" w:color="auto" w:fill="auto"/>
        <w:bidi w:val="0"/>
        <w:spacing w:before="0" w:after="100" w:line="313" w:lineRule="exact"/>
        <w:ind w:left="0" w:right="0" w:firstLine="360"/>
        <w:jc w:val="both"/>
      </w:pPr>
      <w:r>
        <w:rPr>
          <w:color w:val="000000"/>
          <w:spacing w:val="0"/>
          <w:w w:val="100"/>
          <w:position w:val="0"/>
        </w:rPr>
        <w:t>除企业合并形成的长期股权投资外其他方式取得的长期股权投资，按成本进行初始计量。</w:t>
      </w:r>
    </w:p>
    <w:p>
      <w:pPr>
        <w:pStyle w:val="Style24"/>
        <w:keepNext w:val="0"/>
        <w:keepLines w:val="0"/>
        <w:widowControl w:val="0"/>
        <w:shd w:val="clear" w:color="auto" w:fill="auto"/>
        <w:bidi w:val="0"/>
        <w:spacing w:before="0" w:after="0" w:line="360" w:lineRule="auto"/>
        <w:ind w:left="0" w:right="0" w:firstLine="360"/>
        <w:jc w:val="both"/>
      </w:pPr>
      <w:r>
        <w:rPr>
          <w:rFonts w:ascii="Times New Roman" w:eastAsia="Times New Roman" w:hAnsi="Times New Roman" w:cs="Times New Roman"/>
          <w:color w:val="000000"/>
          <w:spacing w:val="0"/>
          <w:w w:val="100"/>
          <w:position w:val="0"/>
          <w:sz w:val="18"/>
          <w:szCs w:val="18"/>
          <w:u w:val="single"/>
        </w:rPr>
        <w:t>12.3</w:t>
      </w:r>
      <w:r>
        <w:rPr>
          <w:color w:val="000000"/>
          <w:spacing w:val="0"/>
          <w:w w:val="100"/>
          <w:position w:val="0"/>
          <w:u w:val="single"/>
        </w:rPr>
        <w:t>后续计量及损益确认方法</w:t>
      </w:r>
    </w:p>
    <w:p>
      <w:pPr>
        <w:pStyle w:val="Style24"/>
        <w:keepNext w:val="0"/>
        <w:keepLines w:val="0"/>
        <w:widowControl w:val="0"/>
        <w:shd w:val="clear" w:color="auto" w:fill="auto"/>
        <w:bidi w:val="0"/>
        <w:spacing w:before="0" w:after="0" w:line="360" w:lineRule="auto"/>
        <w:ind w:left="0" w:right="0" w:firstLine="360"/>
        <w:jc w:val="both"/>
      </w:pPr>
      <w:r>
        <w:rPr>
          <w:rFonts w:ascii="Times New Roman" w:eastAsia="Times New Roman" w:hAnsi="Times New Roman" w:cs="Times New Roman"/>
          <w:i/>
          <w:iCs/>
          <w:color w:val="000000"/>
          <w:spacing w:val="0"/>
          <w:w w:val="100"/>
          <w:position w:val="0"/>
          <w:sz w:val="18"/>
          <w:szCs w:val="18"/>
          <w:u w:val="single"/>
        </w:rPr>
        <w:t>12.3.1</w:t>
      </w:r>
      <w:r>
        <w:rPr>
          <w:i/>
          <w:iCs/>
          <w:color w:val="000000"/>
          <w:spacing w:val="0"/>
          <w:w w:val="100"/>
          <w:position w:val="0"/>
          <w:u w:val="single"/>
        </w:rPr>
        <w:t>按成本法核算的长期股权投资</w:t>
      </w:r>
    </w:p>
    <w:p>
      <w:pPr>
        <w:pStyle w:val="Style2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公司财务报表采用成本法核算对子公司的长期股权投资。子公司是指本集团能够对其实施控制的被投资主体。</w:t>
      </w:r>
    </w:p>
    <w:p>
      <w:pPr>
        <w:pStyle w:val="Style24"/>
        <w:keepNext w:val="0"/>
        <w:keepLines w:val="0"/>
        <w:widowControl w:val="0"/>
        <w:shd w:val="clear" w:color="auto" w:fill="auto"/>
        <w:bidi w:val="0"/>
        <w:spacing w:before="0" w:after="100" w:line="313" w:lineRule="exact"/>
        <w:ind w:left="0" w:right="0" w:firstLine="360"/>
        <w:jc w:val="both"/>
      </w:pPr>
      <w:r>
        <w:rPr>
          <w:color w:val="000000"/>
          <w:spacing w:val="0"/>
          <w:w w:val="100"/>
          <w:position w:val="0"/>
        </w:rPr>
        <w:t>采用成本法核算的长期股权投资按初始投资成本计量。追加或收回投资调整长期股权投资的成本。当期投资收益按照享 有被投资单位宣告发放的现金股利或利润确认。</w:t>
      </w:r>
    </w:p>
    <w:p>
      <w:pPr>
        <w:pStyle w:val="Style24"/>
        <w:keepNext w:val="0"/>
        <w:keepLines w:val="0"/>
        <w:widowControl w:val="0"/>
        <w:shd w:val="clear" w:color="auto" w:fill="auto"/>
        <w:bidi w:val="0"/>
        <w:spacing w:before="0" w:after="0" w:line="360" w:lineRule="auto"/>
        <w:ind w:left="0" w:right="0" w:firstLine="360"/>
        <w:jc w:val="both"/>
      </w:pPr>
      <w:r>
        <w:rPr>
          <w:rFonts w:ascii="Times New Roman" w:eastAsia="Times New Roman" w:hAnsi="Times New Roman" w:cs="Times New Roman"/>
          <w:i/>
          <w:iCs/>
          <w:color w:val="000000"/>
          <w:spacing w:val="0"/>
          <w:w w:val="100"/>
          <w:position w:val="0"/>
          <w:sz w:val="18"/>
          <w:szCs w:val="18"/>
          <w:u w:val="single"/>
        </w:rPr>
        <w:t>12.3.2</w:t>
      </w:r>
      <w:r>
        <w:rPr>
          <w:i/>
          <w:iCs/>
          <w:color w:val="000000"/>
          <w:spacing w:val="0"/>
          <w:w w:val="100"/>
          <w:position w:val="0"/>
          <w:u w:val="single"/>
        </w:rPr>
        <w:t>按权益法核算的长期股权投资</w:t>
      </w:r>
    </w:p>
    <w:p>
      <w:pPr>
        <w:pStyle w:val="Style2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本集团对联营企业的投资采用权益法核算。联营企业是指本集团能够对其施加重大影响的被投资单位。采用权益法核算 时，长期股权投资的初始投资成本大于投资时应享有被投资单位可辨认净资产公允价值份额的，不调整长期股权投资的初始 投资成本；初始投资成本小于投资时应享有被投资单位可辨认净资产公允价值份额的，其差额计入当期损益，同时调整长期 股权投资的成本。</w:t>
      </w:r>
    </w:p>
    <w:p>
      <w:pPr>
        <w:pStyle w:val="Style2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采用权益法核算时，按照应享有或应分担的被投资单位实现的净损益和其他综合收益的份额，分别确认投资收益和其他 综合收益，同时调整长期股权投资的账面价值；按照被投资单位宣告分派的利润或现金股利计算应享有的部分，相应减少 长期股权投资的账面价值；对于被投资单位除净损益、其他综合收益和利润分配以外所有者权益的其他变动，调整长期股权 投资的账面价值并计入资本公积。在确认应享有被投资单位净损益的份额时，以取得投资时被投资单位各项可辨认资产等的 公允价值为基础，对被投资单位的净利润进行调整后确认。被投资单位采用的会计政策及会计期间与本公司不一致的，按照 本公司的会计政策及会计期间对被投资单位的财务报表进行调整，并据以确认投资收益和其他综合收益。对于本集团与联营 企业之间发生的交易，投出或出售的资产不构成业务的，未实现内部交易损益按照享有的比例计算归属于本集团的部分予以 抵销，在此基础上确认投资损益。但本集团与被投资单位发生的未实现内部交易损失，属于所转让资产减值损失的，不予以 抵销。</w:t>
      </w:r>
    </w:p>
    <w:p>
      <w:pPr>
        <w:pStyle w:val="Style24"/>
        <w:keepNext w:val="0"/>
        <w:keepLines w:val="0"/>
        <w:widowControl w:val="0"/>
        <w:shd w:val="clear" w:color="auto" w:fill="auto"/>
        <w:bidi w:val="0"/>
        <w:spacing w:before="0" w:after="100" w:line="313" w:lineRule="exact"/>
        <w:ind w:left="0" w:right="0" w:firstLine="360"/>
        <w:jc w:val="both"/>
      </w:pPr>
      <w:r>
        <w:rPr>
          <w:color w:val="000000"/>
          <w:spacing w:val="0"/>
          <w:w w:val="100"/>
          <w:position w:val="0"/>
        </w:rPr>
        <w:t>在确认应分担被投资单位发生的净亏损时，以长期股权投资的账面价值和其他实质上构成对被投资单位净投资的长期权 益减记至零为限。此外，如本集团对被投资单位负有承担额外损失的义务，则按预计承担的义务确认预计负债，计入当期投 资损失。被投资单位以后期间实现净利润的，本集团在收益分享额弥补未确认的亏损分担额后，恢复确认收益分享额。</w:t>
      </w:r>
    </w:p>
    <w:p>
      <w:pPr>
        <w:pStyle w:val="Style24"/>
        <w:keepNext w:val="0"/>
        <w:keepLines w:val="0"/>
        <w:widowControl w:val="0"/>
        <w:shd w:val="clear" w:color="auto" w:fill="auto"/>
        <w:bidi w:val="0"/>
        <w:spacing w:before="0" w:after="0" w:line="360" w:lineRule="auto"/>
        <w:ind w:left="0" w:right="0" w:firstLine="360"/>
        <w:jc w:val="both"/>
      </w:pPr>
      <w:r>
        <w:rPr>
          <w:rFonts w:ascii="Times New Roman" w:eastAsia="Times New Roman" w:hAnsi="Times New Roman" w:cs="Times New Roman"/>
          <w:color w:val="000000"/>
          <w:spacing w:val="0"/>
          <w:w w:val="100"/>
          <w:position w:val="0"/>
          <w:sz w:val="18"/>
          <w:szCs w:val="18"/>
          <w:u w:val="single"/>
        </w:rPr>
        <w:t>12.4</w:t>
      </w:r>
      <w:r>
        <w:rPr>
          <w:color w:val="000000"/>
          <w:spacing w:val="0"/>
          <w:w w:val="100"/>
          <w:position w:val="0"/>
          <w:u w:val="single"/>
        </w:rPr>
        <w:t>长期股权投资处置</w:t>
      </w:r>
    </w:p>
    <w:p>
      <w:pPr>
        <w:pStyle w:val="Style24"/>
        <w:keepNext w:val="0"/>
        <w:keepLines w:val="0"/>
        <w:widowControl w:val="0"/>
        <w:shd w:val="clear" w:color="auto" w:fill="auto"/>
        <w:bidi w:val="0"/>
        <w:spacing w:before="0" w:after="380" w:line="313" w:lineRule="exact"/>
        <w:ind w:left="0" w:right="0" w:firstLine="360"/>
        <w:jc w:val="both"/>
      </w:pPr>
      <w:r>
        <w:rPr>
          <w:color w:val="000000"/>
          <w:spacing w:val="0"/>
          <w:w w:val="100"/>
          <w:position w:val="0"/>
        </w:rPr>
        <w:t>处置长期股权投资时，其账面价值与实际取得价款的差额，计入当期损益。</w:t>
      </w:r>
    </w:p>
    <w:p>
      <w:pPr>
        <w:pStyle w:val="Style28"/>
        <w:keepNext/>
        <w:keepLines/>
        <w:widowControl w:val="0"/>
        <w:shd w:val="clear" w:color="auto" w:fill="auto"/>
        <w:bidi w:val="0"/>
        <w:spacing w:before="0" w:after="280" w:line="240" w:lineRule="auto"/>
        <w:ind w:left="0" w:right="0" w:firstLine="0"/>
        <w:jc w:val="both"/>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1</w:t>
      </w:r>
      <w:bookmarkEnd w:id="756"/>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754"/>
      <w:bookmarkEnd w:id="755"/>
      <w:bookmarkEnd w:id="757"/>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投资性房地产计量模式</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成本法计量</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折旧或摊销方法</w:t>
      </w:r>
    </w:p>
    <w:p>
      <w:pPr>
        <w:pStyle w:val="Style24"/>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投资性房地产是指为赚取租金或资本增值，或两者兼有而持有的房地产，包括已出租的建筑物及土地。</w:t>
      </w:r>
    </w:p>
    <w:p>
      <w:pPr>
        <w:pStyle w:val="Style24"/>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投资性房地产按成本进行初始计量。与投资性房地产有关的后续支出，如果与该资产有关的经济利益很可能流入且其成 本能可靠地计量，则计入投资性房地产成本。其他后续支出，在发生时计入当期损益。</w:t>
      </w:r>
    </w:p>
    <w:p>
      <w:pPr>
        <w:pStyle w:val="Style24"/>
        <w:keepNext w:val="0"/>
        <w:keepLines w:val="0"/>
        <w:widowControl w:val="0"/>
        <w:shd w:val="clear" w:color="auto" w:fill="auto"/>
        <w:bidi w:val="0"/>
        <w:spacing w:before="0" w:after="100" w:line="310" w:lineRule="exact"/>
        <w:ind w:left="0" w:right="0" w:firstLine="360"/>
        <w:jc w:val="both"/>
      </w:pPr>
      <w:r>
        <w:rPr>
          <w:color w:val="000000"/>
          <w:spacing w:val="0"/>
          <w:w w:val="100"/>
          <w:position w:val="0"/>
        </w:rPr>
        <w:t>本集团采用成本模式对投资性房地产进行后续计量，并按照与房屋建筑物一致的政策进行折旧。投资性房地产的预计使 用寿命、净残值率及年折旧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摊销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率列示如下：</w:t>
      </w:r>
    </w:p>
    <w:tbl>
      <w:tblPr>
        <w:tblOverlap w:val="never"/>
        <w:jc w:val="center"/>
        <w:tblLayout w:type="fixed"/>
      </w:tblPr>
      <w:tblGrid>
        <w:gridCol w:w="2458"/>
        <w:gridCol w:w="2030"/>
        <w:gridCol w:w="2213"/>
        <w:gridCol w:w="1838"/>
      </w:tblGrid>
      <w:tr>
        <w:trPr>
          <w:trHeight w:val="4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预计净残值率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土地所有权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2.56%</w:t>
            </w:r>
          </w:p>
        </w:tc>
      </w:tr>
    </w:tbl>
    <w:p>
      <w:pPr>
        <w:widowControl w:val="0"/>
        <w:spacing w:after="259" w:line="1" w:lineRule="exact"/>
      </w:pPr>
    </w:p>
    <w:p>
      <w:pPr>
        <w:pStyle w:val="Style24"/>
        <w:keepNext w:val="0"/>
        <w:keepLines w:val="0"/>
        <w:widowControl w:val="0"/>
        <w:shd w:val="clear" w:color="auto" w:fill="auto"/>
        <w:bidi w:val="0"/>
        <w:spacing w:before="0" w:after="0" w:line="322" w:lineRule="exact"/>
        <w:ind w:left="0" w:right="0" w:firstLine="460"/>
        <w:jc w:val="both"/>
      </w:pPr>
      <w:r>
        <w:rPr>
          <w:color w:val="000000"/>
          <w:spacing w:val="0"/>
          <w:w w:val="100"/>
          <w:position w:val="0"/>
        </w:rPr>
        <w:t>注：本集团投资性房地产中的土地所有权系收购的美国全资子公司</w:t>
      </w:r>
      <w:r>
        <w:rPr>
          <w:rFonts w:ascii="Times New Roman" w:eastAsia="Times New Roman" w:hAnsi="Times New Roman" w:cs="Times New Roman"/>
          <w:color w:val="000000"/>
          <w:spacing w:val="0"/>
          <w:w w:val="100"/>
          <w:position w:val="0"/>
          <w:sz w:val="18"/>
          <w:szCs w:val="18"/>
        </w:rPr>
        <w:t>Freedom Enterprise,LLC</w:t>
      </w:r>
      <w:r>
        <w:rPr>
          <w:color w:val="000000"/>
          <w:spacing w:val="0"/>
          <w:w w:val="100"/>
          <w:position w:val="0"/>
        </w:rPr>
        <w:t>持有的依据美国相关法律规 定拥有的土地永久产权，无需进行摊销。</w:t>
      </w:r>
    </w:p>
    <w:p>
      <w:pPr>
        <w:pStyle w:val="Style24"/>
        <w:keepNext w:val="0"/>
        <w:keepLines w:val="0"/>
        <w:widowControl w:val="0"/>
        <w:shd w:val="clear" w:color="auto" w:fill="auto"/>
        <w:bidi w:val="0"/>
        <w:spacing w:before="0" w:after="380" w:line="322" w:lineRule="exact"/>
        <w:ind w:left="0" w:right="0" w:firstLine="460"/>
        <w:jc w:val="left"/>
      </w:pPr>
      <w:r>
        <w:rPr>
          <w:color w:val="000000"/>
          <w:spacing w:val="0"/>
          <w:w w:val="100"/>
          <w:position w:val="0"/>
        </w:rPr>
        <w:t>投资性房地产出售、转让、报废或毁损的处置收入扣除其账面价值和相关税费后的差额计入当期损益。</w:t>
      </w:r>
    </w:p>
    <w:p>
      <w:pPr>
        <w:pStyle w:val="Style28"/>
        <w:keepNext/>
        <w:keepLines/>
        <w:widowControl w:val="0"/>
        <w:shd w:val="clear" w:color="auto" w:fill="auto"/>
        <w:bidi w:val="0"/>
        <w:spacing w:before="0" w:after="380" w:line="240" w:lineRule="auto"/>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1</w:t>
      </w:r>
      <w:bookmarkEnd w:id="760"/>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758"/>
      <w:bookmarkEnd w:id="759"/>
      <w:bookmarkEnd w:id="761"/>
    </w:p>
    <w:p>
      <w:pPr>
        <w:pStyle w:val="Style33"/>
        <w:keepNext/>
        <w:keepLines/>
        <w:widowControl w:val="0"/>
        <w:shd w:val="clear" w:color="auto" w:fill="auto"/>
        <w:tabs>
          <w:tab w:pos="493" w:val="left"/>
        </w:tabs>
        <w:bidi w:val="0"/>
        <w:spacing w:before="0" w:after="260" w:line="240" w:lineRule="auto"/>
        <w:ind w:left="0" w:right="0" w:firstLine="0"/>
        <w:jc w:val="left"/>
      </w:pPr>
      <w:bookmarkStart w:id="762" w:name="bookmark762"/>
      <w:bookmarkStart w:id="763" w:name="bookmark763"/>
      <w:bookmarkStart w:id="764" w:name="bookmark764"/>
      <w:bookmarkStart w:id="765" w:name="bookmark765"/>
      <w:r>
        <w:rPr>
          <w:color w:val="000000"/>
          <w:spacing w:val="0"/>
          <w:w w:val="100"/>
          <w:position w:val="0"/>
        </w:rPr>
        <w:t>（</w:t>
      </w:r>
      <w:bookmarkEnd w:id="764"/>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762"/>
      <w:bookmarkEnd w:id="763"/>
      <w:bookmarkEnd w:id="765"/>
    </w:p>
    <w:p>
      <w:pPr>
        <w:pStyle w:val="Style24"/>
        <w:keepNext w:val="0"/>
        <w:keepLines w:val="0"/>
        <w:widowControl w:val="0"/>
        <w:shd w:val="clear" w:color="auto" w:fill="auto"/>
        <w:bidi w:val="0"/>
        <w:spacing w:before="0" w:after="380" w:line="312" w:lineRule="exact"/>
        <w:ind w:left="0" w:right="0" w:firstLine="460"/>
        <w:jc w:val="both"/>
      </w:pPr>
      <w:r>
        <w:rPr>
          <w:color w:val="000000"/>
          <w:spacing w:val="0"/>
          <w:w w:val="100"/>
          <w:position w:val="0"/>
        </w:rPr>
        <w:t>固定资产是指为生产商品、提供劳务、出租或经营管理而持有的，使用寿命超过一个会计年度的有形资产。固定资产仅 在与其有关的经济利益很可能流入本集团，且其成本能够可靠地计量时才予以确认。固定资产按成本进行初始计量。与固定 资产有关的后续支出，如果与该固定资产有关的经济利益很可能流入且其成本能可靠地计量，则计入固定资产成本，并终止 确认被替换部分的账面价值。除此以外的其他后续支出，在发生时计入当期损益。</w:t>
      </w:r>
    </w:p>
    <w:p>
      <w:pPr>
        <w:pStyle w:val="Style33"/>
        <w:keepNext/>
        <w:keepLines/>
        <w:widowControl w:val="0"/>
        <w:shd w:val="clear" w:color="auto" w:fill="auto"/>
        <w:tabs>
          <w:tab w:pos="493" w:val="left"/>
        </w:tabs>
        <w:bidi w:val="0"/>
        <w:spacing w:before="0" w:after="320" w:line="240" w:lineRule="auto"/>
        <w:ind w:left="0" w:right="0" w:firstLine="0"/>
        <w:jc w:val="left"/>
      </w:pPr>
      <w:bookmarkStart w:id="766" w:name="bookmark766"/>
      <w:bookmarkStart w:id="767" w:name="bookmark767"/>
      <w:bookmarkStart w:id="768" w:name="bookmark768"/>
      <w:bookmarkStart w:id="769" w:name="bookmark769"/>
      <w:r>
        <w:rPr>
          <w:color w:val="000000"/>
          <w:spacing w:val="0"/>
          <w:w w:val="100"/>
          <w:position w:val="0"/>
        </w:rPr>
        <w:t>（</w:t>
      </w:r>
      <w:bookmarkEnd w:id="768"/>
      <w:r>
        <w:rPr>
          <w:rFonts w:ascii="Times New Roman" w:eastAsia="Times New Roman" w:hAnsi="Times New Roman" w:cs="Times New Roman"/>
          <w:color w:val="000000"/>
          <w:spacing w:val="0"/>
          <w:w w:val="100"/>
          <w:position w:val="0"/>
        </w:rPr>
        <w:t>2</w:t>
      </w:r>
      <w:r>
        <w:rPr>
          <w:color w:val="000000"/>
          <w:spacing w:val="0"/>
          <w:w w:val="100"/>
          <w:position w:val="0"/>
        </w:rPr>
        <w:t>）</w:t>
        <w:tab/>
        <w:t>折旧方法</w:t>
      </w:r>
      <w:bookmarkEnd w:id="766"/>
      <w:bookmarkEnd w:id="767"/>
      <w:bookmarkEnd w:id="769"/>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房屋及建筑物、构筑物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1.90%-19.00%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19.00%-33.33%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19.00%-33.33%</w:t>
            </w:r>
          </w:p>
        </w:tc>
      </w:tr>
    </w:tbl>
    <w:p>
      <w:pPr>
        <w:widowControl w:val="0"/>
        <w:spacing w:after="319" w:line="1" w:lineRule="exact"/>
      </w:pPr>
    </w:p>
    <w:p>
      <w:pPr>
        <w:pStyle w:val="Style28"/>
        <w:keepNext/>
        <w:keepLines/>
        <w:widowControl w:val="0"/>
        <w:shd w:val="clear" w:color="auto" w:fill="auto"/>
        <w:tabs>
          <w:tab w:pos="474" w:val="left"/>
        </w:tabs>
        <w:bidi w:val="0"/>
        <w:spacing w:before="0" w:after="260" w:line="240" w:lineRule="auto"/>
        <w:ind w:left="0" w:right="0" w:firstLine="0"/>
        <w:jc w:val="left"/>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1</w:t>
      </w:r>
      <w:bookmarkEnd w:id="772"/>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770"/>
      <w:bookmarkEnd w:id="771"/>
      <w:bookmarkEnd w:id="773"/>
    </w:p>
    <w:p>
      <w:pPr>
        <w:pStyle w:val="Style24"/>
        <w:keepNext w:val="0"/>
        <w:keepLines w:val="0"/>
        <w:widowControl w:val="0"/>
        <w:shd w:val="clear" w:color="auto" w:fill="auto"/>
        <w:bidi w:val="0"/>
        <w:spacing w:before="0" w:after="380" w:line="307" w:lineRule="exact"/>
        <w:ind w:left="0" w:right="0" w:firstLine="460"/>
        <w:jc w:val="both"/>
      </w:pPr>
      <w:r>
        <w:rPr>
          <w:color w:val="000000"/>
          <w:spacing w:val="0"/>
          <w:w w:val="100"/>
          <w:position w:val="0"/>
        </w:rPr>
        <w:t>在建工程按实际成本计量，实际成本包括在建期间发生的各项支出、以及其他相关费用等。在建工程不计提折旧。在建 工程达到预定可使用状态后结转为固定资产。</w:t>
      </w:r>
    </w:p>
    <w:p>
      <w:pPr>
        <w:pStyle w:val="Style28"/>
        <w:keepNext/>
        <w:keepLines/>
        <w:widowControl w:val="0"/>
        <w:shd w:val="clear" w:color="auto" w:fill="auto"/>
        <w:tabs>
          <w:tab w:pos="474" w:val="left"/>
        </w:tabs>
        <w:bidi w:val="0"/>
        <w:spacing w:before="0" w:after="380" w:line="240" w:lineRule="auto"/>
        <w:ind w:left="0" w:right="0" w:firstLine="0"/>
        <w:jc w:val="left"/>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1</w:t>
      </w:r>
      <w:bookmarkEnd w:id="776"/>
      <w:r>
        <w:rPr>
          <w:rFonts w:ascii="Times New Roman" w:eastAsia="Times New Roman" w:hAnsi="Times New Roman" w:cs="Times New Roman"/>
          <w:color w:val="000000"/>
          <w:spacing w:val="0"/>
          <w:w w:val="100"/>
          <w:position w:val="0"/>
        </w:rPr>
        <w:t>6</w:t>
      </w:r>
      <w:r>
        <w:rPr>
          <w:color w:val="000000"/>
          <w:spacing w:val="0"/>
          <w:w w:val="100"/>
          <w:position w:val="0"/>
        </w:rPr>
        <w:t>、</w:t>
        <w:tab/>
        <w:t>无形资产</w:t>
      </w:r>
      <w:bookmarkEnd w:id="774"/>
      <w:bookmarkEnd w:id="775"/>
      <w:bookmarkEnd w:id="777"/>
    </w:p>
    <w:p>
      <w:pPr>
        <w:pStyle w:val="Style33"/>
        <w:keepNext/>
        <w:keepLines/>
        <w:widowControl w:val="0"/>
        <w:shd w:val="clear" w:color="auto" w:fill="auto"/>
        <w:bidi w:val="0"/>
        <w:spacing w:before="0" w:after="260" w:line="240" w:lineRule="auto"/>
        <w:ind w:left="0" w:right="0" w:firstLine="0"/>
        <w:jc w:val="left"/>
      </w:pPr>
      <w:bookmarkStart w:id="778" w:name="bookmark778"/>
      <w:bookmarkStart w:id="779" w:name="bookmark779"/>
      <w:bookmarkStart w:id="780" w:name="bookmark780"/>
      <w:bookmarkStart w:id="781" w:name="bookmark781"/>
      <w:r>
        <w:rPr>
          <w:color w:val="000000"/>
          <w:spacing w:val="0"/>
          <w:w w:val="100"/>
          <w:position w:val="0"/>
        </w:rPr>
        <w:t>（</w:t>
      </w:r>
      <w:bookmarkEnd w:id="780"/>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778"/>
      <w:bookmarkEnd w:id="779"/>
      <w:bookmarkEnd w:id="781"/>
    </w:p>
    <w:p>
      <w:pPr>
        <w:pStyle w:val="Style24"/>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无形资产包括土地使用权、软件使用权等。</w:t>
      </w:r>
    </w:p>
    <w:p>
      <w:pPr>
        <w:pStyle w:val="Style24"/>
        <w:keepNext w:val="0"/>
        <w:keepLines w:val="0"/>
        <w:widowControl w:val="0"/>
        <w:shd w:val="clear" w:color="auto" w:fill="auto"/>
        <w:bidi w:val="0"/>
        <w:spacing w:before="0" w:after="100" w:line="307" w:lineRule="exact"/>
        <w:ind w:left="0" w:right="0" w:firstLine="460"/>
        <w:jc w:val="left"/>
      </w:pPr>
      <w:r>
        <w:rPr>
          <w:color w:val="000000"/>
          <w:spacing w:val="0"/>
          <w:w w:val="100"/>
          <w:position w:val="0"/>
        </w:rPr>
        <w:t>无形资产按成本进行初始计量。使用寿命有限的无形资产自可供使用之日起，对其原值减去预计净残值和已计提的减值</w:t>
      </w:r>
    </w:p>
    <w:p>
      <w:pPr>
        <w:pStyle w:val="Style22"/>
        <w:keepNext w:val="0"/>
        <w:keepLines w:val="0"/>
        <w:widowControl w:val="0"/>
        <w:shd w:val="clear" w:color="auto" w:fill="auto"/>
        <w:bidi w:val="0"/>
        <w:spacing w:before="0" w:after="0" w:line="240" w:lineRule="auto"/>
        <w:ind w:left="96" w:right="0" w:firstLine="0"/>
        <w:jc w:val="left"/>
      </w:pPr>
      <w:r>
        <w:rPr>
          <w:color w:val="000000"/>
          <w:spacing w:val="0"/>
          <w:w w:val="100"/>
          <w:position w:val="0"/>
        </w:rPr>
        <w:t>准备累计金额在其预计使用寿命内采用直线法摊销。各类无形资产的使用寿命和预计净残值如下:</w:t>
      </w:r>
    </w:p>
    <w:tbl>
      <w:tblPr>
        <w:tblOverlap w:val="never"/>
        <w:jc w:val="center"/>
        <w:tblLayout w:type="fixed"/>
      </w:tblPr>
      <w:tblGrid>
        <w:gridCol w:w="3293"/>
        <w:gridCol w:w="3283"/>
        <w:gridCol w:w="3293"/>
      </w:tblGrid>
      <w:tr>
        <w:trPr>
          <w:trHeight w:val="51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7"/>
                <w:szCs w:val="17"/>
              </w:rPr>
              <w:t>使用寿命</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年</w:t>
            </w:r>
            <w:r>
              <w:rPr>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7"/>
                <w:szCs w:val="17"/>
              </w:rPr>
              <w:t>残值率</w:t>
            </w:r>
            <w:r>
              <w:rPr>
                <w:rFonts w:ascii="Times New Roman" w:eastAsia="Times New Roman" w:hAnsi="Times New Roman" w:cs="Times New Roman"/>
                <w:color w:val="000000"/>
                <w:spacing w:val="0"/>
                <w:w w:val="100"/>
                <w:position w:val="0"/>
                <w:sz w:val="20"/>
                <w:szCs w:val="20"/>
              </w:rPr>
              <w:t>（%）</w:t>
            </w:r>
          </w:p>
        </w:tc>
      </w:tr>
      <w:tr>
        <w:trPr>
          <w:trHeight w:val="31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土地使用权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47</w:t>
            </w:r>
            <w:r>
              <w:rPr>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软件及其他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19"/>
                <w:szCs w:val="19"/>
              </w:rPr>
              <w:t>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pStyle w:val="Style24"/>
        <w:keepNext w:val="0"/>
        <w:keepLines w:val="0"/>
        <w:widowControl w:val="0"/>
        <w:shd w:val="clear" w:color="auto" w:fill="auto"/>
        <w:bidi w:val="0"/>
        <w:spacing w:before="0" w:after="380" w:line="317" w:lineRule="exact"/>
        <w:ind w:left="0" w:right="0" w:firstLine="480"/>
        <w:jc w:val="both"/>
      </w:pPr>
      <w:r>
        <w:rPr>
          <w:color w:val="000000"/>
          <w:spacing w:val="0"/>
          <w:w w:val="100"/>
          <w:position w:val="0"/>
        </w:rPr>
        <w:t>期末，对使用寿命有限的无形资产的使用寿命和摊销方法进行复核，必要时进行调整。经复核，本期期末无形资产的使 用寿命及摊销方法与以前估计未有不同。</w:t>
      </w:r>
    </w:p>
    <w:p>
      <w:pPr>
        <w:pStyle w:val="Style33"/>
        <w:keepNext/>
        <w:keepLines/>
        <w:widowControl w:val="0"/>
        <w:shd w:val="clear" w:color="auto" w:fill="auto"/>
        <w:bidi w:val="0"/>
        <w:spacing w:before="0" w:after="280" w:line="240" w:lineRule="auto"/>
        <w:ind w:left="0" w:right="0" w:firstLine="0"/>
        <w:jc w:val="left"/>
      </w:pPr>
      <w:bookmarkStart w:id="782" w:name="bookmark782"/>
      <w:bookmarkStart w:id="783" w:name="bookmark783"/>
      <w:bookmarkStart w:id="784" w:name="bookmark784"/>
      <w:bookmarkStart w:id="785" w:name="bookmark785"/>
      <w:r>
        <w:rPr>
          <w:color w:val="000000"/>
          <w:spacing w:val="0"/>
          <w:w w:val="100"/>
          <w:position w:val="0"/>
        </w:rPr>
        <w:t>（</w:t>
      </w:r>
      <w:bookmarkEnd w:id="784"/>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782"/>
      <w:bookmarkEnd w:id="783"/>
      <w:bookmarkEnd w:id="785"/>
    </w:p>
    <w:p>
      <w:pPr>
        <w:pStyle w:val="Style24"/>
        <w:keepNext w:val="0"/>
        <w:keepLines w:val="0"/>
        <w:widowControl w:val="0"/>
        <w:shd w:val="clear" w:color="auto" w:fill="auto"/>
        <w:bidi w:val="0"/>
        <w:spacing w:before="0" w:after="0" w:line="322" w:lineRule="exact"/>
        <w:ind w:left="0" w:right="0" w:firstLine="480"/>
        <w:jc w:val="both"/>
      </w:pPr>
      <w:r>
        <w:rPr>
          <w:color w:val="000000"/>
          <w:spacing w:val="0"/>
          <w:w w:val="100"/>
          <w:position w:val="0"/>
        </w:rPr>
        <w:t>研究阶段的支出，于发生时计入当期损益。</w:t>
      </w:r>
    </w:p>
    <w:p>
      <w:pPr>
        <w:pStyle w:val="Style24"/>
        <w:keepNext w:val="0"/>
        <w:keepLines w:val="0"/>
        <w:widowControl w:val="0"/>
        <w:shd w:val="clear" w:color="auto" w:fill="auto"/>
        <w:bidi w:val="0"/>
        <w:spacing w:before="0" w:after="100" w:line="322" w:lineRule="exact"/>
        <w:ind w:left="0" w:right="0" w:firstLine="480"/>
        <w:jc w:val="left"/>
      </w:pPr>
      <w:r>
        <w:rPr>
          <w:color w:val="000000"/>
          <w:spacing w:val="0"/>
          <w:w w:val="100"/>
          <w:position w:val="0"/>
        </w:rPr>
        <w:t>开发阶段的支出同时满足下列条件的，确认为无形资产，不能满足下述条件的开发阶段的支出计入当期损益：</w:t>
      </w:r>
    </w:p>
    <w:p>
      <w:pPr>
        <w:pStyle w:val="Style24"/>
        <w:keepNext w:val="0"/>
        <w:keepLines w:val="0"/>
        <w:widowControl w:val="0"/>
        <w:shd w:val="clear" w:color="auto" w:fill="auto"/>
        <w:bidi w:val="0"/>
        <w:spacing w:before="0" w:after="0" w:line="374" w:lineRule="auto"/>
        <w:ind w:left="0" w:right="0" w:firstLine="480"/>
        <w:jc w:val="both"/>
      </w:pPr>
      <w:r>
        <w:rPr>
          <w:rFonts w:ascii="Arial" w:eastAsia="Arial" w:hAnsi="Arial" w:cs="Arial"/>
          <w:color w:val="000000"/>
          <w:spacing w:val="0"/>
          <w:w w:val="100"/>
          <w:position w:val="0"/>
          <w:sz w:val="18"/>
          <w:szCs w:val="18"/>
        </w:rPr>
        <w:t>L</w:t>
      </w:r>
      <w:r>
        <w:rPr>
          <w:color w:val="000000"/>
          <w:spacing w:val="0"/>
          <w:w w:val="100"/>
          <w:position w:val="0"/>
        </w:rPr>
        <w:t>完成该无形资产以使其能够使用或出售在技术上具有可行性；</w:t>
      </w:r>
    </w:p>
    <w:p>
      <w:pPr>
        <w:pStyle w:val="Style24"/>
        <w:keepNext w:val="0"/>
        <w:keepLines w:val="0"/>
        <w:widowControl w:val="0"/>
        <w:numPr>
          <w:ilvl w:val="0"/>
          <w:numId w:val="19"/>
        </w:numPr>
        <w:shd w:val="clear" w:color="auto" w:fill="auto"/>
        <w:tabs>
          <w:tab w:pos="795" w:val="left"/>
        </w:tabs>
        <w:bidi w:val="0"/>
        <w:spacing w:before="0" w:after="0" w:line="374" w:lineRule="auto"/>
        <w:ind w:left="0" w:right="0" w:firstLine="480"/>
        <w:jc w:val="both"/>
      </w:pPr>
      <w:bookmarkStart w:id="786" w:name="bookmark786"/>
      <w:bookmarkEnd w:id="786"/>
      <w:r>
        <w:rPr>
          <w:color w:val="000000"/>
          <w:spacing w:val="0"/>
          <w:w w:val="100"/>
          <w:position w:val="0"/>
        </w:rPr>
        <w:t>具有完成该无形资产并使用或出售的意图；</w:t>
      </w:r>
    </w:p>
    <w:p>
      <w:pPr>
        <w:pStyle w:val="Style24"/>
        <w:keepNext w:val="0"/>
        <w:keepLines w:val="0"/>
        <w:widowControl w:val="0"/>
        <w:numPr>
          <w:ilvl w:val="0"/>
          <w:numId w:val="19"/>
        </w:numPr>
        <w:shd w:val="clear" w:color="auto" w:fill="auto"/>
        <w:tabs>
          <w:tab w:pos="675" w:val="left"/>
        </w:tabs>
        <w:bidi w:val="0"/>
        <w:spacing w:before="0" w:after="100" w:line="322" w:lineRule="exact"/>
        <w:ind w:left="0" w:right="0" w:firstLine="480"/>
        <w:jc w:val="both"/>
      </w:pPr>
      <w:bookmarkStart w:id="787" w:name="bookmark787"/>
      <w:bookmarkEnd w:id="787"/>
      <w:r>
        <w:rPr>
          <w:color w:val="000000"/>
          <w:spacing w:val="0"/>
          <w:w w:val="100"/>
          <w:position w:val="0"/>
        </w:rPr>
        <w:t>无形资产产生经济利益的方式，包括能够证明运用该无形资产生产的产品存在市场或无形资产自身存在市场，无形资 产将在内部使用的，能够证明其有用性；</w:t>
      </w:r>
    </w:p>
    <w:p>
      <w:pPr>
        <w:pStyle w:val="Style24"/>
        <w:keepNext w:val="0"/>
        <w:keepLines w:val="0"/>
        <w:widowControl w:val="0"/>
        <w:numPr>
          <w:ilvl w:val="0"/>
          <w:numId w:val="19"/>
        </w:numPr>
        <w:shd w:val="clear" w:color="auto" w:fill="auto"/>
        <w:tabs>
          <w:tab w:pos="800" w:val="left"/>
        </w:tabs>
        <w:bidi w:val="0"/>
        <w:spacing w:before="0" w:after="0" w:line="374" w:lineRule="auto"/>
        <w:ind w:left="0" w:right="0" w:firstLine="480"/>
        <w:jc w:val="both"/>
      </w:pPr>
      <w:bookmarkStart w:id="788" w:name="bookmark788"/>
      <w:bookmarkEnd w:id="788"/>
      <w:r>
        <w:rPr>
          <w:color w:val="000000"/>
          <w:spacing w:val="0"/>
          <w:w w:val="100"/>
          <w:position w:val="0"/>
        </w:rPr>
        <w:t>有足够的技术、财务资源和其他资源支持，以完成该无形资产的开发，并有能力使用或出售该无形资产；</w:t>
      </w:r>
    </w:p>
    <w:p>
      <w:pPr>
        <w:pStyle w:val="Style24"/>
        <w:keepNext w:val="0"/>
        <w:keepLines w:val="0"/>
        <w:widowControl w:val="0"/>
        <w:numPr>
          <w:ilvl w:val="0"/>
          <w:numId w:val="19"/>
        </w:numPr>
        <w:shd w:val="clear" w:color="auto" w:fill="auto"/>
        <w:tabs>
          <w:tab w:pos="800" w:val="left"/>
        </w:tabs>
        <w:bidi w:val="0"/>
        <w:spacing w:before="0" w:after="0" w:line="374" w:lineRule="auto"/>
        <w:ind w:left="0" w:right="0" w:firstLine="480"/>
        <w:jc w:val="both"/>
      </w:pPr>
      <w:bookmarkStart w:id="789" w:name="bookmark789"/>
      <w:bookmarkEnd w:id="789"/>
      <w:r>
        <w:rPr>
          <w:color w:val="000000"/>
          <w:spacing w:val="0"/>
          <w:w w:val="100"/>
          <w:position w:val="0"/>
        </w:rPr>
        <w:t>归属于该无形资产开发阶段的支出能够可靠地计量。</w:t>
      </w:r>
    </w:p>
    <w:p>
      <w:pPr>
        <w:pStyle w:val="Style24"/>
        <w:keepNext w:val="0"/>
        <w:keepLines w:val="0"/>
        <w:widowControl w:val="0"/>
        <w:shd w:val="clear" w:color="auto" w:fill="auto"/>
        <w:bidi w:val="0"/>
        <w:spacing w:before="0" w:after="700" w:line="322" w:lineRule="exact"/>
        <w:ind w:left="0" w:right="0" w:firstLine="480"/>
        <w:jc w:val="both"/>
      </w:pPr>
      <w:r>
        <w:rPr>
          <w:color w:val="000000"/>
          <w:spacing w:val="0"/>
          <w:w w:val="100"/>
          <w:position w:val="0"/>
        </w:rPr>
        <w:t>无法区分研究阶段支出和开发阶段支出的，将发生的研发支出全部计入当期损益。</w:t>
      </w:r>
    </w:p>
    <w:p>
      <w:pPr>
        <w:pStyle w:val="Style28"/>
        <w:keepNext/>
        <w:keepLines/>
        <w:widowControl w:val="0"/>
        <w:shd w:val="clear" w:color="auto" w:fill="auto"/>
        <w:tabs>
          <w:tab w:pos="474" w:val="left"/>
        </w:tabs>
        <w:bidi w:val="0"/>
        <w:spacing w:before="0" w:after="280" w:line="240" w:lineRule="auto"/>
        <w:ind w:left="0" w:right="0" w:firstLine="0"/>
        <w:jc w:val="left"/>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1</w:t>
      </w:r>
      <w:bookmarkEnd w:id="792"/>
      <w:r>
        <w:rPr>
          <w:rFonts w:ascii="Times New Roman" w:eastAsia="Times New Roman" w:hAnsi="Times New Roman" w:cs="Times New Roman"/>
          <w:color w:val="000000"/>
          <w:spacing w:val="0"/>
          <w:w w:val="100"/>
          <w:position w:val="0"/>
        </w:rPr>
        <w:t>7</w:t>
      </w:r>
      <w:r>
        <w:rPr>
          <w:color w:val="000000"/>
          <w:spacing w:val="0"/>
          <w:w w:val="100"/>
          <w:position w:val="0"/>
        </w:rPr>
        <w:t>、</w:t>
        <w:tab/>
        <w:t>长期资产减值</w:t>
      </w:r>
      <w:bookmarkEnd w:id="790"/>
      <w:bookmarkEnd w:id="791"/>
      <w:bookmarkEnd w:id="793"/>
    </w:p>
    <w:p>
      <w:pPr>
        <w:pStyle w:val="Style24"/>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本集团在每一个资产负债表日检查长期股权投资、投资性房地产、固定资产、在建工程、使用寿命确定的无形资产、开 发支出是否存在可能发生减值的迹象。如果该等资产存在减值迹象，则估计其可收回金额。</w:t>
      </w:r>
    </w:p>
    <w:p>
      <w:pPr>
        <w:pStyle w:val="Style24"/>
        <w:keepNext w:val="0"/>
        <w:keepLines w:val="0"/>
        <w:widowControl w:val="0"/>
        <w:shd w:val="clear" w:color="auto" w:fill="auto"/>
        <w:bidi w:val="0"/>
        <w:spacing w:before="0" w:after="0" w:line="313" w:lineRule="exact"/>
        <w:ind w:left="0" w:right="0" w:firstLine="480"/>
        <w:jc w:val="both"/>
      </w:pPr>
      <w:r>
        <w:rPr>
          <w:color w:val="000000"/>
          <w:spacing w:val="0"/>
          <w:w w:val="100"/>
          <w:position w:val="0"/>
        </w:rPr>
        <w:t>估计资产的可收回金额以单项资产为基础，如果难以对单项资产的可收回金额进行估计的，则以该资产所属的资产组为 基础确定资产组的可收回金额。可收回金额为资产或者资产组的公允价值减去处置费用后的净额与其预计未来现金流量的现 值两者之中的较高者。</w:t>
      </w:r>
    </w:p>
    <w:p>
      <w:pPr>
        <w:pStyle w:val="Style24"/>
        <w:keepNext w:val="0"/>
        <w:keepLines w:val="0"/>
        <w:widowControl w:val="0"/>
        <w:shd w:val="clear" w:color="auto" w:fill="auto"/>
        <w:bidi w:val="0"/>
        <w:spacing w:before="0" w:after="0" w:line="313" w:lineRule="exact"/>
        <w:ind w:left="0" w:right="0" w:firstLine="480"/>
        <w:jc w:val="left"/>
      </w:pPr>
      <w:r>
        <w:rPr>
          <w:color w:val="000000"/>
          <w:spacing w:val="0"/>
          <w:w w:val="100"/>
          <w:position w:val="0"/>
        </w:rPr>
        <w:t>如果资产的可收回金额低于其账面价值，按其差额计提资产减值准备，并计入当期损益。</w:t>
      </w:r>
    </w:p>
    <w:p>
      <w:pPr>
        <w:pStyle w:val="Style24"/>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商誉至少在每年年度终了进行减值测试。对商誉进行减值测试时，结合与其相关的资产组或者资产组组合进行。即，自 购买日起将商誉的账面价值按照合理的方法分摊到能够从企业合并的协同效应中受益的资产组或资产组组合,如包含分摊的 商誉的资产组或资产组组合的可收回金额低于其账面价值的，确认相应的减值损失。减值损失金额首先抵减分摊到该资产组 或资产组组合的商誉的账面价值，再根据资产组或资产组组合中除商誉以外的其他各项资产的账面价值所占比重，按比例抵 减其他各项资产的账面价值。</w:t>
      </w:r>
    </w:p>
    <w:p>
      <w:pPr>
        <w:pStyle w:val="Style24"/>
        <w:keepNext w:val="0"/>
        <w:keepLines w:val="0"/>
        <w:widowControl w:val="0"/>
        <w:shd w:val="clear" w:color="auto" w:fill="auto"/>
        <w:bidi w:val="0"/>
        <w:spacing w:before="0" w:after="380" w:line="313" w:lineRule="exact"/>
        <w:ind w:left="0" w:right="0" w:firstLine="480"/>
        <w:jc w:val="both"/>
      </w:pPr>
      <w:r>
        <w:rPr>
          <w:color w:val="000000"/>
          <w:spacing w:val="0"/>
          <w:w w:val="100"/>
          <w:position w:val="0"/>
        </w:rPr>
        <w:t>上述资产减值损失一经确认，在以后会计期间不予转回。</w:t>
      </w:r>
    </w:p>
    <w:p>
      <w:pPr>
        <w:pStyle w:val="Style28"/>
        <w:keepNext/>
        <w:keepLines/>
        <w:widowControl w:val="0"/>
        <w:shd w:val="clear" w:color="auto" w:fill="auto"/>
        <w:tabs>
          <w:tab w:pos="474" w:val="left"/>
        </w:tabs>
        <w:bidi w:val="0"/>
        <w:spacing w:before="0" w:after="280" w:line="240" w:lineRule="auto"/>
        <w:ind w:left="0" w:right="0" w:firstLine="0"/>
        <w:jc w:val="left"/>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1</w:t>
      </w:r>
      <w:bookmarkEnd w:id="796"/>
      <w:r>
        <w:rPr>
          <w:rFonts w:ascii="Times New Roman" w:eastAsia="Times New Roman" w:hAnsi="Times New Roman" w:cs="Times New Roman"/>
          <w:color w:val="000000"/>
          <w:spacing w:val="0"/>
          <w:w w:val="100"/>
          <w:position w:val="0"/>
        </w:rPr>
        <w:t>8</w:t>
      </w:r>
      <w:r>
        <w:rPr>
          <w:color w:val="000000"/>
          <w:spacing w:val="0"/>
          <w:w w:val="100"/>
          <w:position w:val="0"/>
        </w:rPr>
        <w:t>、</w:t>
        <w:tab/>
        <w:t>长期待摊费用</w:t>
      </w:r>
      <w:bookmarkEnd w:id="794"/>
      <w:bookmarkEnd w:id="795"/>
      <w:bookmarkEnd w:id="797"/>
    </w:p>
    <w:p>
      <w:pPr>
        <w:pStyle w:val="Style22"/>
        <w:keepNext w:val="0"/>
        <w:keepLines w:val="0"/>
        <w:widowControl w:val="0"/>
        <w:shd w:val="clear" w:color="auto" w:fill="auto"/>
        <w:bidi w:val="0"/>
        <w:spacing w:before="0" w:after="0" w:line="312" w:lineRule="exact"/>
        <w:ind w:left="101" w:right="0" w:firstLine="0"/>
        <w:jc w:val="left"/>
      </w:pPr>
      <w:r>
        <w:rPr>
          <w:color w:val="000000"/>
          <w:spacing w:val="0"/>
          <w:w w:val="100"/>
          <w:position w:val="0"/>
        </w:rPr>
        <w:t>长期待摊费用为已经发生但应由本年和以后各年负担的分摊期限在一年以上的各项费用。长期待摊费用在预计受益期间 分期平均摊销，包括如下：</w:t>
      </w:r>
    </w:p>
    <w:tbl>
      <w:tblPr>
        <w:tblOverlap w:val="never"/>
        <w:jc w:val="center"/>
        <w:tblLayout w:type="fixed"/>
      </w:tblPr>
      <w:tblGrid>
        <w:gridCol w:w="7843"/>
        <w:gridCol w:w="2035"/>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用户获取费用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用户获取费用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MVNO</w:t>
            </w:r>
            <w:r>
              <w:rPr>
                <w:color w:val="000000"/>
                <w:spacing w:val="0"/>
                <w:w w:val="100"/>
                <w:position w:val="0"/>
              </w:rPr>
              <w:t>软件系统平台使用费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其他生产软件系统平台使用费和服务费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r>
      <w:tr>
        <w:trPr>
          <w:trHeight w:val="33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租入固定资产改良支出</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年</w:t>
            </w:r>
          </w:p>
        </w:tc>
      </w:tr>
    </w:tbl>
    <w:p>
      <w:pPr>
        <w:pStyle w:val="Style28"/>
        <w:keepNext/>
        <w:keepLines/>
        <w:widowControl w:val="0"/>
        <w:shd w:val="clear" w:color="auto" w:fill="auto"/>
        <w:tabs>
          <w:tab w:pos="467" w:val="left"/>
        </w:tabs>
        <w:bidi w:val="0"/>
        <w:spacing w:before="0" w:after="380" w:line="240" w:lineRule="auto"/>
        <w:ind w:left="0" w:right="0" w:firstLine="0"/>
        <w:jc w:val="left"/>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1</w:t>
      </w:r>
      <w:bookmarkEnd w:id="800"/>
      <w:r>
        <w:rPr>
          <w:rFonts w:ascii="Times New Roman" w:eastAsia="Times New Roman" w:hAnsi="Times New Roman" w:cs="Times New Roman"/>
          <w:color w:val="000000"/>
          <w:spacing w:val="0"/>
          <w:w w:val="100"/>
          <w:position w:val="0"/>
        </w:rPr>
        <w:t>9</w:t>
      </w:r>
      <w:r>
        <w:rPr>
          <w:color w:val="000000"/>
          <w:spacing w:val="0"/>
          <w:w w:val="100"/>
          <w:position w:val="0"/>
        </w:rPr>
        <w:t>、</w:t>
        <w:tab/>
        <w:t>职工薪酬</w:t>
      </w:r>
      <w:bookmarkEnd w:id="798"/>
      <w:bookmarkEnd w:id="799"/>
      <w:bookmarkEnd w:id="801"/>
    </w:p>
    <w:p>
      <w:pPr>
        <w:pStyle w:val="Style33"/>
        <w:keepNext/>
        <w:keepLines/>
        <w:widowControl w:val="0"/>
        <w:shd w:val="clear" w:color="auto" w:fill="auto"/>
        <w:tabs>
          <w:tab w:pos="487" w:val="left"/>
        </w:tabs>
        <w:bidi w:val="0"/>
        <w:spacing w:before="0" w:after="280" w:line="240" w:lineRule="auto"/>
        <w:ind w:left="0" w:right="0" w:firstLine="0"/>
        <w:jc w:val="left"/>
      </w:pPr>
      <w:bookmarkStart w:id="802" w:name="bookmark802"/>
      <w:bookmarkStart w:id="803" w:name="bookmark803"/>
      <w:bookmarkStart w:id="804" w:name="bookmark804"/>
      <w:bookmarkStart w:id="805" w:name="bookmark805"/>
      <w:r>
        <w:rPr>
          <w:color w:val="000000"/>
          <w:spacing w:val="0"/>
          <w:w w:val="100"/>
          <w:position w:val="0"/>
        </w:rPr>
        <w:t>（</w:t>
      </w:r>
      <w:bookmarkEnd w:id="804"/>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02"/>
      <w:bookmarkEnd w:id="803"/>
      <w:bookmarkEnd w:id="805"/>
    </w:p>
    <w:p>
      <w:pPr>
        <w:pStyle w:val="Style24"/>
        <w:keepNext w:val="0"/>
        <w:keepLines w:val="0"/>
        <w:widowControl w:val="0"/>
        <w:shd w:val="clear" w:color="auto" w:fill="auto"/>
        <w:bidi w:val="0"/>
        <w:spacing w:before="0" w:after="280" w:line="314" w:lineRule="exact"/>
        <w:ind w:left="0" w:right="0" w:firstLine="380"/>
        <w:jc w:val="both"/>
      </w:pPr>
      <w:r>
        <w:rPr>
          <w:color w:val="000000"/>
          <w:spacing w:val="0"/>
          <w:w w:val="100"/>
          <w:position w:val="0"/>
        </w:rPr>
        <w:t>本集团在职工为其提供服务的会计期间，将实际发生的短期薪酬确认为负债，并计入当期损益或相关资产成本。本集团 发生的职工福利费，在实际发生时根据实际发生额计入当期损益或相关资产成本。职工福利费为非货币性福利的，按照公允 价值计量。</w:t>
      </w:r>
    </w:p>
    <w:p>
      <w:pPr>
        <w:pStyle w:val="Style24"/>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本集团为职工缴纳的医疗保险费、工伤保险费、生育保险费等社会保险费和住房公积金，以及本集团按规定提取的工会 经费和职工教育经费，在职工为本集团提供服务的会计期间，根据规定的计提基础和计提比例计算确定相应的职工薪酬金额， 确认相应负债，并计入当期损益或相关资产成本。</w:t>
      </w:r>
    </w:p>
    <w:p>
      <w:pPr>
        <w:pStyle w:val="Style33"/>
        <w:keepNext/>
        <w:keepLines/>
        <w:widowControl w:val="0"/>
        <w:shd w:val="clear" w:color="auto" w:fill="auto"/>
        <w:tabs>
          <w:tab w:pos="487" w:val="left"/>
        </w:tabs>
        <w:bidi w:val="0"/>
        <w:spacing w:before="0" w:after="280" w:line="240" w:lineRule="auto"/>
        <w:ind w:left="0" w:right="0" w:firstLine="0"/>
        <w:jc w:val="left"/>
      </w:pPr>
      <w:bookmarkStart w:id="806" w:name="bookmark806"/>
      <w:bookmarkStart w:id="807" w:name="bookmark807"/>
      <w:bookmarkStart w:id="808" w:name="bookmark808"/>
      <w:bookmarkStart w:id="809" w:name="bookmark809"/>
      <w:r>
        <w:rPr>
          <w:color w:val="000000"/>
          <w:spacing w:val="0"/>
          <w:w w:val="100"/>
          <w:position w:val="0"/>
        </w:rPr>
        <w:t>（</w:t>
      </w:r>
      <w:bookmarkEnd w:id="808"/>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06"/>
      <w:bookmarkEnd w:id="807"/>
      <w:bookmarkEnd w:id="809"/>
    </w:p>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本集团离职后福利全部为设定提存计划。</w:t>
      </w:r>
    </w:p>
    <w:p>
      <w:pPr>
        <w:pStyle w:val="Style24"/>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本集团在职工为其提供服务的会计期间，将根据设定提存计划计算的应缴存金额确认为负债，并计入当期损益或相关资 产成本。</w:t>
      </w:r>
    </w:p>
    <w:p>
      <w:pPr>
        <w:pStyle w:val="Style33"/>
        <w:keepNext/>
        <w:keepLines/>
        <w:widowControl w:val="0"/>
        <w:shd w:val="clear" w:color="auto" w:fill="auto"/>
        <w:tabs>
          <w:tab w:pos="487" w:val="left"/>
        </w:tabs>
        <w:bidi w:val="0"/>
        <w:spacing w:before="0" w:after="280" w:line="240" w:lineRule="auto"/>
        <w:ind w:left="0" w:right="0" w:firstLine="0"/>
        <w:jc w:val="left"/>
      </w:pPr>
      <w:bookmarkStart w:id="810" w:name="bookmark810"/>
      <w:bookmarkStart w:id="811" w:name="bookmark811"/>
      <w:bookmarkStart w:id="812" w:name="bookmark812"/>
      <w:bookmarkStart w:id="813" w:name="bookmark813"/>
      <w:r>
        <w:rPr>
          <w:color w:val="000000"/>
          <w:spacing w:val="0"/>
          <w:w w:val="100"/>
          <w:position w:val="0"/>
        </w:rPr>
        <w:t>（</w:t>
      </w:r>
      <w:bookmarkEnd w:id="812"/>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10"/>
      <w:bookmarkEnd w:id="811"/>
      <w:bookmarkEnd w:id="813"/>
    </w:p>
    <w:p>
      <w:pPr>
        <w:pStyle w:val="Style24"/>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本集团向职工提供辞退福利的，在下列两者孰早日确认辞退福利产生的职工薪酬负债，并计入当期损益：本集团不能单 方面撤回因解除劳动关系计划或裁减建议所提供的辞退福利时;本集团确认与涉及支付辞退福利的重组相关的成本或费用时。</w:t>
      </w:r>
    </w:p>
    <w:p>
      <w:pPr>
        <w:pStyle w:val="Style28"/>
        <w:keepNext/>
        <w:keepLines/>
        <w:widowControl w:val="0"/>
        <w:shd w:val="clear" w:color="auto" w:fill="auto"/>
        <w:tabs>
          <w:tab w:pos="477" w:val="left"/>
        </w:tabs>
        <w:bidi w:val="0"/>
        <w:spacing w:before="0" w:after="280" w:line="240" w:lineRule="auto"/>
        <w:ind w:left="0" w:right="0" w:firstLine="0"/>
        <w:jc w:val="left"/>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2</w:t>
      </w:r>
      <w:bookmarkEnd w:id="816"/>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814"/>
      <w:bookmarkEnd w:id="815"/>
      <w:bookmarkEnd w:id="817"/>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当与企业合并或有事项相关的义务是本集团承担的现时义务，且履行该义务很可能导致经济利益流出，以及该义务的金 额能够可靠地计量，则确认为预计负债。</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在资产负债表日，考虑与或有事项有关的风险、不确定性和货币时间价值等因素，按照履行相关现时义务所需支出的最 佳估计数对预计负债进行计量。如果货币时间价值影响重大，则以预计未来现金流出折现后的金额确定最佳估计数。</w:t>
      </w:r>
    </w:p>
    <w:p>
      <w:pPr>
        <w:pStyle w:val="Style24"/>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如果清偿预计负债所需支出全部或部分预期由第三方补偿的，补偿金额在基本确定能够收到时，作为资产单独确认，且 确认的补偿金额不超过预计负债的账面价值。</w:t>
      </w:r>
    </w:p>
    <w:p>
      <w:pPr>
        <w:pStyle w:val="Style28"/>
        <w:keepNext/>
        <w:keepLines/>
        <w:widowControl w:val="0"/>
        <w:shd w:val="clear" w:color="auto" w:fill="auto"/>
        <w:tabs>
          <w:tab w:pos="477" w:val="left"/>
        </w:tabs>
        <w:bidi w:val="0"/>
        <w:spacing w:before="0" w:after="280" w:line="240" w:lineRule="auto"/>
        <w:ind w:left="0" w:right="0" w:firstLine="0"/>
        <w:jc w:val="left"/>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2</w:t>
      </w:r>
      <w:bookmarkEnd w:id="820"/>
      <w:r>
        <w:rPr>
          <w:rFonts w:ascii="Times New Roman" w:eastAsia="Times New Roman" w:hAnsi="Times New Roman" w:cs="Times New Roman"/>
          <w:color w:val="000000"/>
          <w:spacing w:val="0"/>
          <w:w w:val="100"/>
          <w:position w:val="0"/>
        </w:rPr>
        <w:t>1</w:t>
      </w:r>
      <w:r>
        <w:rPr>
          <w:color w:val="000000"/>
          <w:spacing w:val="0"/>
          <w:w w:val="100"/>
          <w:position w:val="0"/>
        </w:rPr>
        <w:t>、</w:t>
        <w:tab/>
        <w:t>股份支付</w:t>
      </w:r>
      <w:bookmarkEnd w:id="818"/>
      <w:bookmarkEnd w:id="819"/>
      <w:bookmarkEnd w:id="821"/>
    </w:p>
    <w:p>
      <w:pPr>
        <w:pStyle w:val="Style24"/>
        <w:keepNext w:val="0"/>
        <w:keepLines w:val="0"/>
        <w:widowControl w:val="0"/>
        <w:shd w:val="clear" w:color="auto" w:fill="auto"/>
        <w:bidi w:val="0"/>
        <w:spacing w:before="0" w:after="0" w:line="310" w:lineRule="exact"/>
        <w:ind w:left="0" w:right="0" w:firstLine="380"/>
        <w:jc w:val="left"/>
      </w:pPr>
      <w:r>
        <w:rPr>
          <w:color w:val="000000"/>
          <w:spacing w:val="0"/>
          <w:w w:val="100"/>
          <w:position w:val="0"/>
        </w:rPr>
        <w:t>本集团的股份支付是为了获取员工提供服务而授予权益工具的交易。本集团的股份支付全部为以权益结算的股份支付。 本公司以非公开发行的方式向本集团员工授予一定数量的公司股票，即限制性股票，并规定锁定期和解锁期，在锁定期 和解锁期内，不得上市流通及转让。达到解锁条件，可以解锁；如果全部或部分股票未被解锁而失效或作废，由本公司按照 事先约定的价格立即进行回购。本集团的股份支付解锁条件包含服务条件与业绩条件。</w:t>
      </w:r>
    </w:p>
    <w:p>
      <w:pPr>
        <w:pStyle w:val="Style24"/>
        <w:keepNext w:val="0"/>
        <w:keepLines w:val="0"/>
        <w:widowControl w:val="0"/>
        <w:shd w:val="clear" w:color="auto" w:fill="auto"/>
        <w:bidi w:val="0"/>
        <w:spacing w:before="0" w:after="0" w:line="310" w:lineRule="exact"/>
        <w:ind w:left="0" w:right="0" w:firstLine="380"/>
        <w:jc w:val="left"/>
      </w:pPr>
      <w:r>
        <w:rPr>
          <w:rFonts w:ascii="Times New Roman" w:eastAsia="Times New Roman" w:hAnsi="Times New Roman" w:cs="Times New Roman"/>
          <w:color w:val="000000"/>
          <w:spacing w:val="0"/>
          <w:w w:val="100"/>
          <w:position w:val="0"/>
          <w:sz w:val="18"/>
          <w:szCs w:val="18"/>
          <w:u w:val="single"/>
        </w:rPr>
        <w:t>21.1</w:t>
      </w:r>
      <w:r>
        <w:rPr>
          <w:color w:val="000000"/>
          <w:spacing w:val="0"/>
          <w:w w:val="100"/>
          <w:position w:val="0"/>
          <w:u w:val="single"/>
        </w:rPr>
        <w:t>股份支付的确认与计量</w:t>
      </w:r>
    </w:p>
    <w:p>
      <w:pPr>
        <w:pStyle w:val="Style24"/>
        <w:keepNext w:val="0"/>
        <w:keepLines w:val="0"/>
        <w:widowControl w:val="0"/>
        <w:shd w:val="clear" w:color="auto" w:fill="auto"/>
        <w:bidi w:val="0"/>
        <w:spacing w:before="0" w:after="0" w:line="310" w:lineRule="exact"/>
        <w:ind w:left="0" w:right="0" w:firstLine="380"/>
        <w:jc w:val="left"/>
      </w:pPr>
      <w:r>
        <w:rPr>
          <w:color w:val="000000"/>
          <w:spacing w:val="0"/>
          <w:w w:val="100"/>
          <w:position w:val="0"/>
        </w:rPr>
        <w:t>以权益结算的股份支付，按授予员工权益工具在授予日的公允价值计量。该公允价值的金额在等待期内以对可行权权益 工具数量的最佳估计为基础，按直线法计算计入相关成本或费用，相应增加资本公积。</w:t>
      </w:r>
    </w:p>
    <w:p>
      <w:pPr>
        <w:pStyle w:val="Style24"/>
        <w:keepNext w:val="0"/>
        <w:keepLines w:val="0"/>
        <w:widowControl w:val="0"/>
        <w:shd w:val="clear" w:color="auto" w:fill="auto"/>
        <w:bidi w:val="0"/>
        <w:spacing w:before="0" w:after="0" w:line="310" w:lineRule="exact"/>
        <w:ind w:left="0" w:right="0" w:firstLine="380"/>
        <w:jc w:val="left"/>
      </w:pPr>
      <w:r>
        <w:rPr>
          <w:color w:val="000000"/>
          <w:spacing w:val="0"/>
          <w:w w:val="100"/>
          <w:position w:val="0"/>
        </w:rPr>
        <w:t>在等待期内每个资产负债表日，本集团根据最新取得的可行权员工工人数变动等后续信息做出最佳估计，修正预计可行 权的权益工具数量。上述估计的影响计入当期相关成本或费用，并相应调整资本公积。</w:t>
      </w:r>
    </w:p>
    <w:p>
      <w:pPr>
        <w:pStyle w:val="Style24"/>
        <w:keepNext w:val="0"/>
        <w:keepLines w:val="0"/>
        <w:widowControl w:val="0"/>
        <w:shd w:val="clear" w:color="auto" w:fill="auto"/>
        <w:bidi w:val="0"/>
        <w:spacing w:before="0" w:after="280" w:line="310" w:lineRule="exact"/>
        <w:ind w:left="0" w:right="0" w:firstLine="380"/>
        <w:jc w:val="left"/>
      </w:pPr>
      <w:r>
        <w:rPr>
          <w:color w:val="000000"/>
          <w:spacing w:val="0"/>
          <w:w w:val="100"/>
          <w:position w:val="0"/>
        </w:rPr>
        <w:t>本集团采用期权定价模型确定限制性股票在授予日的公允价值，选用的期权定价模型考虑以下因素：</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期权的行权价 格；</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期权的有效期；</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标的股份的现行价格；</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股价预计波动率；</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股份的预计股利；</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期权有效期内的无风险利率。</w:t>
      </w:r>
    </w:p>
    <w:p>
      <w:pPr>
        <w:pStyle w:val="Style24"/>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u w:val="single"/>
        </w:rPr>
        <w:t>21.2</w:t>
      </w:r>
      <w:r>
        <w:rPr>
          <w:color w:val="000000"/>
          <w:spacing w:val="0"/>
          <w:w w:val="100"/>
          <w:position w:val="0"/>
          <w:u w:val="single"/>
        </w:rPr>
        <w:t>股份支付产生的回购义务的确认与计量</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在授予日，本集团根据收到员工缴纳的认股款确认股本和资本公积。同时，按照发行限制性股票的数量及相应的回购价 格计算确定的金额确认库存股，就回购义务确认负债，并对负债按照《企业会计准则第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号——金融工具确认和计量》相 关规定进行会计处理。</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对于未达到限制性股票解锁条件而需回购的股票，按照应支付的金额，冲减负债；对于达到限制性股票解锁条件而无需 回购的股票，冲减按照解锁股票对应的负债的账面价值，按照解锁股票相对应的库存股的账面价值，冲减库存股，如有差额， 计入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资本公积一股本溢价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4"/>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u w:val="single"/>
        </w:rPr>
        <w:t>21.3</w:t>
      </w:r>
      <w:r>
        <w:rPr>
          <w:color w:val="000000"/>
          <w:spacing w:val="0"/>
          <w:w w:val="100"/>
          <w:position w:val="0"/>
          <w:u w:val="single"/>
        </w:rPr>
        <w:t>等待期内发放现金股利的会计处理</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本集团在等待期内发放的现金股利可撤销，即一旦未达到解锁条件，被回购限制性股票的持有者将无法获得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或需要退 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其在等待期内应收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或已收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的现金股利。</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对于预计未来可解锁限制性股票，应分配给限制性股票持有者的现金股利作为利润分配进行会计处理，同时，按分配的 现金股利金额，冲减就回购义务确认的负债及库存股；对于预计未来不可解锁限制性股票，应分配给限制性股票持有者的现 金股利冲减就回购义务确认的负债。</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后续信息表明不可解锁限制性股票的数量与以前估计不同的，作为会计估计变更处理。</w:t>
      </w:r>
    </w:p>
    <w:p>
      <w:pPr>
        <w:pStyle w:val="Style24"/>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u w:val="single"/>
        </w:rPr>
        <w:t>21.4</w:t>
      </w:r>
      <w:r>
        <w:rPr>
          <w:color w:val="000000"/>
          <w:spacing w:val="0"/>
          <w:w w:val="100"/>
          <w:position w:val="0"/>
          <w:u w:val="single"/>
        </w:rPr>
        <w:t>等待期内每股收益的计算</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等待期内计算基本每股收益时，分子扣除当期分配给预计未来可解锁限制性股票持有者的现金股利；分母不包含限制性 股票的股数。</w:t>
      </w:r>
    </w:p>
    <w:p>
      <w:pPr>
        <w:pStyle w:val="Style24"/>
        <w:keepNext w:val="0"/>
        <w:keepLines w:val="0"/>
        <w:widowControl w:val="0"/>
        <w:shd w:val="clear" w:color="auto" w:fill="auto"/>
        <w:bidi w:val="0"/>
        <w:spacing w:before="0" w:after="700" w:line="313" w:lineRule="exact"/>
        <w:ind w:left="0" w:right="0" w:firstLine="380"/>
        <w:jc w:val="both"/>
      </w:pPr>
      <w:r>
        <w:rPr>
          <w:color w:val="000000"/>
          <w:spacing w:val="0"/>
          <w:w w:val="100"/>
          <w:position w:val="0"/>
        </w:rPr>
        <w:t>等待期内计算稀释每股收益时，假设资产负债表日即为解锁日并据以判断资产负债表日的实际业绩情况是否满足解锁要 求的业绩条件。若满足业绩条件，锁定期内计算稀释每股收益时，分子加回计算基本每股收益分子时已扣除的当期分配给预 计未来可解锁限制性股票持有者的现金股利或归属于预计未来可解锁限制性股票的净利润；若不满足业绩条件，计算稀释性 每股收益时不考虑限制性股票的影响。</w:t>
      </w:r>
    </w:p>
    <w:p>
      <w:pPr>
        <w:pStyle w:val="Style28"/>
        <w:keepNext/>
        <w:keepLines/>
        <w:widowControl w:val="0"/>
        <w:shd w:val="clear" w:color="auto" w:fill="auto"/>
        <w:bidi w:val="0"/>
        <w:spacing w:before="0" w:after="280" w:line="240" w:lineRule="auto"/>
        <w:ind w:left="0" w:right="0" w:firstLine="0"/>
        <w:jc w:val="left"/>
      </w:pPr>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22</w:t>
      </w:r>
      <w:r>
        <w:rPr>
          <w:color w:val="000000"/>
          <w:spacing w:val="0"/>
          <w:w w:val="100"/>
          <w:position w:val="0"/>
        </w:rPr>
        <w:t>、收入</w:t>
      </w:r>
      <w:bookmarkEnd w:id="822"/>
      <w:bookmarkEnd w:id="823"/>
      <w:bookmarkEnd w:id="824"/>
    </w:p>
    <w:p>
      <w:pPr>
        <w:pStyle w:val="Style24"/>
        <w:keepNext w:val="0"/>
        <w:keepLines w:val="0"/>
        <w:widowControl w:val="0"/>
        <w:shd w:val="clear" w:color="auto" w:fill="auto"/>
        <w:bidi w:val="0"/>
        <w:spacing w:before="0" w:after="0" w:line="313" w:lineRule="exact"/>
        <w:ind w:left="0" w:right="0" w:firstLine="380"/>
        <w:jc w:val="left"/>
      </w:pPr>
      <w:r>
        <w:rPr>
          <w:rFonts w:ascii="Times New Roman" w:eastAsia="Times New Roman" w:hAnsi="Times New Roman" w:cs="Times New Roman"/>
          <w:color w:val="000000"/>
          <w:spacing w:val="0"/>
          <w:w w:val="100"/>
          <w:position w:val="0"/>
          <w:sz w:val="18"/>
          <w:szCs w:val="18"/>
          <w:u w:val="single"/>
        </w:rPr>
        <w:t>22.</w:t>
      </w:r>
      <w:r>
        <w:rPr>
          <w:rFonts w:ascii="Times New Roman" w:eastAsia="Times New Roman" w:hAnsi="Times New Roman" w:cs="Times New Roman"/>
          <w:color w:val="000000"/>
          <w:spacing w:val="0"/>
          <w:w w:val="100"/>
          <w:position w:val="0"/>
          <w:sz w:val="18"/>
          <w:szCs w:val="18"/>
          <w:u w:val="single"/>
        </w:rPr>
        <w:t>1</w:t>
      </w:r>
      <w:r>
        <w:rPr>
          <w:color w:val="000000"/>
          <w:spacing w:val="0"/>
          <w:w w:val="100"/>
          <w:position w:val="0"/>
          <w:u w:val="single"/>
        </w:rPr>
        <w:t>商品销售收入</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在已将商品所有权上的主要风险和报酬转移给买方，既没有保留通常与所有权相联系的继续管理权，也没有对已售商品 实施有效控制，收入的金额能够可靠地计量，相关的经济利益很可能流入本集团，相关的已发生或将发生的成本能够可靠地 计量时，确认商品销售收入的实现。</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本集团与其他企业签订的合同或协议包括销售商品和提供劳务时，销售商品部分和提供劳务部分能够区分且能够单独计 量的，将销售商品的部分作为销售商品处理，将提供劳务的部分作为提供劳务处理。销售商品部分和提供劳务部分不能够区 分，或虽能区分但不能够单独计量的，将销售商品部分和提供劳务部分全部作为销售商品处理。</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软件销售收入：按照与用户签订的协议，公司需同时提供安装劳务，销售商品部分和提供劳务部分不能够区分，或虽能 区分但不能够单独计量的，全部作为销售商品处理，且在客户签订项目验收报告的时点确认收入。</w:t>
      </w:r>
    </w:p>
    <w:p>
      <w:pPr>
        <w:pStyle w:val="Style24"/>
        <w:keepNext w:val="0"/>
        <w:keepLines w:val="0"/>
        <w:widowControl w:val="0"/>
        <w:shd w:val="clear" w:color="auto" w:fill="auto"/>
        <w:bidi w:val="0"/>
        <w:spacing w:before="0" w:after="0" w:line="313" w:lineRule="exact"/>
        <w:ind w:left="0" w:right="0" w:firstLine="380"/>
        <w:jc w:val="left"/>
      </w:pPr>
      <w:r>
        <w:rPr>
          <w:rFonts w:ascii="Times New Roman" w:eastAsia="Times New Roman" w:hAnsi="Times New Roman" w:cs="Times New Roman"/>
          <w:color w:val="000000"/>
          <w:spacing w:val="0"/>
          <w:w w:val="100"/>
          <w:position w:val="0"/>
          <w:sz w:val="18"/>
          <w:szCs w:val="18"/>
          <w:u w:val="single"/>
        </w:rPr>
        <w:t>22.2</w:t>
      </w:r>
      <w:r>
        <w:rPr>
          <w:color w:val="000000"/>
          <w:spacing w:val="0"/>
          <w:w w:val="100"/>
          <w:position w:val="0"/>
          <w:u w:val="single"/>
        </w:rPr>
        <w:t>提供劳务收入</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在提供劳务收入的金额能够可靠地计量，相关的经济利益很可能流入本集团，交易的完工程度能够可靠地确定，交易中 已发生和将发生的成本能够可靠地计量时，确认提供劳务收入的实现。本集团于资产负债表日按照完工百分比法确认提供的 劳务收入。劳务交易的完工进度按已经提供的劳务占应提供劳务总量的比例或已经发生的劳务成本占估计总成本的比例确定。</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如果提供劳务交易的结果不能够可靠估计，则按已经发生并预计能够得到补偿的劳务成本金额确认提供的劳务收入，并 将已发生的劳务成本作为当期费用。已经发生的劳务成本如预计不能得到补偿的，则不确认收入。</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本集团根据与用户签订的协议，按与客户的收费模式不同而采取如下不同的收入确认方法，具体如下：</w:t>
      </w:r>
    </w:p>
    <w:p>
      <w:pPr>
        <w:pStyle w:val="Style24"/>
        <w:keepNext w:val="0"/>
        <w:keepLines w:val="0"/>
        <w:widowControl w:val="0"/>
        <w:numPr>
          <w:ilvl w:val="0"/>
          <w:numId w:val="21"/>
        </w:numPr>
        <w:shd w:val="clear" w:color="auto" w:fill="auto"/>
        <w:tabs>
          <w:tab w:pos="767" w:val="left"/>
        </w:tabs>
        <w:bidi w:val="0"/>
        <w:spacing w:before="0" w:after="0" w:line="313" w:lineRule="exact"/>
        <w:ind w:left="0" w:right="0" w:firstLine="380"/>
        <w:jc w:val="both"/>
      </w:pPr>
      <w:bookmarkStart w:id="825" w:name="bookmark825"/>
      <w:bookmarkEnd w:id="825"/>
      <w:r>
        <w:rPr>
          <w:color w:val="000000"/>
          <w:spacing w:val="0"/>
          <w:w w:val="100"/>
          <w:position w:val="0"/>
        </w:rPr>
        <w:t>按年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季度收取服务费：在服务期限内，在每月提供服务后按月结转确认收入；</w:t>
      </w:r>
    </w:p>
    <w:p>
      <w:pPr>
        <w:pStyle w:val="Style24"/>
        <w:keepNext w:val="0"/>
        <w:keepLines w:val="0"/>
        <w:widowControl w:val="0"/>
        <w:numPr>
          <w:ilvl w:val="0"/>
          <w:numId w:val="21"/>
        </w:numPr>
        <w:shd w:val="clear" w:color="auto" w:fill="auto"/>
        <w:tabs>
          <w:tab w:pos="767" w:val="left"/>
        </w:tabs>
        <w:bidi w:val="0"/>
        <w:spacing w:before="0" w:after="0" w:line="313" w:lineRule="exact"/>
        <w:ind w:left="0" w:right="0" w:firstLine="380"/>
        <w:jc w:val="both"/>
      </w:pPr>
      <w:bookmarkStart w:id="826" w:name="bookmark826"/>
      <w:bookmarkEnd w:id="826"/>
      <w:r>
        <w:rPr>
          <w:color w:val="000000"/>
          <w:spacing w:val="0"/>
          <w:w w:val="100"/>
          <w:position w:val="0"/>
        </w:rPr>
        <w:t>按月收取固定服务费：在每月提供服务后按月结转确认收入；</w:t>
      </w:r>
    </w:p>
    <w:p>
      <w:pPr>
        <w:pStyle w:val="Style24"/>
        <w:keepNext w:val="0"/>
        <w:keepLines w:val="0"/>
        <w:widowControl w:val="0"/>
        <w:numPr>
          <w:ilvl w:val="0"/>
          <w:numId w:val="21"/>
        </w:numPr>
        <w:shd w:val="clear" w:color="auto" w:fill="auto"/>
        <w:tabs>
          <w:tab w:pos="767" w:val="left"/>
        </w:tabs>
        <w:bidi w:val="0"/>
        <w:spacing w:before="0" w:after="0" w:line="313" w:lineRule="exact"/>
        <w:ind w:left="0" w:right="0" w:firstLine="380"/>
        <w:jc w:val="both"/>
      </w:pPr>
      <w:bookmarkStart w:id="827" w:name="bookmark827"/>
      <w:bookmarkEnd w:id="827"/>
      <w:r>
        <w:rPr>
          <w:color w:val="000000"/>
          <w:spacing w:val="0"/>
          <w:w w:val="100"/>
          <w:position w:val="0"/>
        </w:rPr>
        <w:t>按话务量、流量等实际使用量收取服务费的，在每月提供服务后，按实际使用量结转确认收入；</w:t>
      </w:r>
    </w:p>
    <w:p>
      <w:pPr>
        <w:pStyle w:val="Style24"/>
        <w:keepNext w:val="0"/>
        <w:keepLines w:val="0"/>
        <w:widowControl w:val="0"/>
        <w:numPr>
          <w:ilvl w:val="0"/>
          <w:numId w:val="21"/>
        </w:numPr>
        <w:shd w:val="clear" w:color="auto" w:fill="auto"/>
        <w:tabs>
          <w:tab w:pos="767" w:val="left"/>
        </w:tabs>
        <w:bidi w:val="0"/>
        <w:spacing w:before="0" w:after="140" w:line="313" w:lineRule="exact"/>
        <w:ind w:left="0" w:right="0" w:firstLine="380"/>
        <w:jc w:val="both"/>
      </w:pPr>
      <w:bookmarkStart w:id="828" w:name="bookmark828"/>
      <w:bookmarkEnd w:id="828"/>
      <w:r>
        <w:rPr>
          <w:color w:val="000000"/>
          <w:spacing w:val="0"/>
          <w:w w:val="100"/>
          <w:position w:val="0"/>
        </w:rPr>
        <w:t>其他一次性业务的服务费在提供服务后，在收到相关款项或获得收款的权利时确认收入；</w:t>
      </w:r>
    </w:p>
    <w:p>
      <w:pPr>
        <w:pStyle w:val="Style24"/>
        <w:keepNext w:val="0"/>
        <w:keepLines w:val="0"/>
        <w:widowControl w:val="0"/>
        <w:shd w:val="clear" w:color="auto" w:fill="auto"/>
        <w:bidi w:val="0"/>
        <w:spacing w:before="0" w:after="0" w:line="316" w:lineRule="exact"/>
        <w:ind w:left="0" w:right="0" w:firstLine="380"/>
        <w:jc w:val="both"/>
      </w:pPr>
      <w:bookmarkStart w:id="829" w:name="bookmark829"/>
      <w:r>
        <w:rPr>
          <w:rFonts w:ascii="Times New Roman" w:eastAsia="Times New Roman" w:hAnsi="Times New Roman" w:cs="Times New Roman"/>
          <w:color w:val="000000"/>
          <w:spacing w:val="0"/>
          <w:w w:val="100"/>
          <w:position w:val="0"/>
          <w:sz w:val="18"/>
          <w:szCs w:val="18"/>
        </w:rPr>
        <w:t>（</w:t>
      </w:r>
      <w:bookmarkEnd w:id="829"/>
      <w:r>
        <w:rPr>
          <w:rFonts w:ascii="Times New Roman" w:eastAsia="Times New Roman" w:hAnsi="Times New Roman" w:cs="Times New Roman"/>
          <w:color w:val="000000"/>
          <w:spacing w:val="0"/>
          <w:w w:val="100"/>
          <w:position w:val="0"/>
          <w:sz w:val="18"/>
          <w:szCs w:val="18"/>
        </w:rPr>
        <w:t>5）9446IP</w:t>
      </w:r>
      <w:r>
        <w:rPr>
          <w:color w:val="000000"/>
          <w:spacing w:val="0"/>
          <w:w w:val="100"/>
          <w:position w:val="0"/>
        </w:rPr>
        <w:t>长途转售、</w:t>
      </w:r>
      <w:r>
        <w:rPr>
          <w:rFonts w:ascii="Times New Roman" w:eastAsia="Times New Roman" w:hAnsi="Times New Roman" w:cs="Times New Roman"/>
          <w:color w:val="000000"/>
          <w:spacing w:val="0"/>
          <w:w w:val="100"/>
          <w:position w:val="0"/>
          <w:sz w:val="18"/>
          <w:szCs w:val="18"/>
        </w:rPr>
        <w:t>95050</w:t>
      </w:r>
      <w:r>
        <w:rPr>
          <w:color w:val="000000"/>
          <w:spacing w:val="0"/>
          <w:w w:val="100"/>
          <w:position w:val="0"/>
        </w:rPr>
        <w:t>多方通话、立体宽带业务系委托合作基础运营商代收款。每月终了，公司根据自身计费系统 反映的当期已经发生的业务量，在与合作基础运营商营帐数据核对确认后，根据收款的经验数据估计回款率，将估计能够回 款的金额确认为当期收入，在当月实际收到合作基础运营商款项时再对已确认收入金额作相应调整，回款率每半年复核并根 据实际情况调整。</w:t>
      </w:r>
    </w:p>
    <w:p>
      <w:pPr>
        <w:pStyle w:val="Style24"/>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sz w:val="18"/>
          <w:szCs w:val="18"/>
          <w:u w:val="single"/>
        </w:rPr>
        <w:t>22.3</w:t>
      </w:r>
      <w:r>
        <w:rPr>
          <w:color w:val="000000"/>
          <w:spacing w:val="0"/>
          <w:w w:val="100"/>
          <w:position w:val="0"/>
          <w:u w:val="single"/>
        </w:rPr>
        <w:t>让渡资产使用权收入</w:t>
      </w:r>
    </w:p>
    <w:p>
      <w:pPr>
        <w:pStyle w:val="Style24"/>
        <w:keepNext w:val="0"/>
        <w:keepLines w:val="0"/>
        <w:widowControl w:val="0"/>
        <w:shd w:val="clear" w:color="auto" w:fill="auto"/>
        <w:bidi w:val="0"/>
        <w:spacing w:before="0" w:after="0" w:line="316" w:lineRule="exact"/>
        <w:ind w:left="0" w:right="0" w:firstLine="380"/>
        <w:jc w:val="both"/>
      </w:pPr>
      <w:r>
        <w:rPr>
          <w:color w:val="000000"/>
          <w:spacing w:val="0"/>
          <w:w w:val="100"/>
          <w:position w:val="0"/>
        </w:rPr>
        <w:t>与交易相关的经济利益很可能流入且收入的金额能够可靠地计量时，确认让渡资产使用权收入。分别下列情况确定让渡 资产使用权收入金额：</w:t>
      </w:r>
    </w:p>
    <w:p>
      <w:pPr>
        <w:pStyle w:val="Style24"/>
        <w:keepNext w:val="0"/>
        <w:keepLines w:val="0"/>
        <w:widowControl w:val="0"/>
        <w:shd w:val="clear" w:color="auto" w:fill="auto"/>
        <w:tabs>
          <w:tab w:pos="783" w:val="left"/>
        </w:tabs>
        <w:bidi w:val="0"/>
        <w:spacing w:before="0" w:after="0" w:line="316" w:lineRule="exact"/>
        <w:ind w:left="0" w:right="0" w:firstLine="380"/>
        <w:jc w:val="both"/>
      </w:pPr>
      <w:bookmarkStart w:id="830" w:name="bookmark830"/>
      <w:r>
        <w:rPr>
          <w:rFonts w:ascii="Times New Roman" w:eastAsia="Times New Roman" w:hAnsi="Times New Roman" w:cs="Times New Roman"/>
          <w:color w:val="000000"/>
          <w:spacing w:val="0"/>
          <w:w w:val="100"/>
          <w:position w:val="0"/>
          <w:sz w:val="18"/>
          <w:szCs w:val="18"/>
        </w:rPr>
        <w:t>（</w:t>
      </w:r>
      <w:bookmarkEnd w:id="830"/>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利息收入金额，按照他人使用本集团货币资金的时间和实际利率计算确定。</w:t>
      </w:r>
    </w:p>
    <w:p>
      <w:pPr>
        <w:pStyle w:val="Style24"/>
        <w:keepNext w:val="0"/>
        <w:keepLines w:val="0"/>
        <w:widowControl w:val="0"/>
        <w:shd w:val="clear" w:color="auto" w:fill="auto"/>
        <w:tabs>
          <w:tab w:pos="783" w:val="left"/>
        </w:tabs>
        <w:bidi w:val="0"/>
        <w:spacing w:before="0" w:after="380" w:line="316" w:lineRule="exact"/>
        <w:ind w:left="0" w:right="0" w:firstLine="380"/>
        <w:jc w:val="both"/>
      </w:pPr>
      <w:bookmarkStart w:id="831" w:name="bookmark831"/>
      <w:r>
        <w:rPr>
          <w:rFonts w:ascii="Times New Roman" w:eastAsia="Times New Roman" w:hAnsi="Times New Roman" w:cs="Times New Roman"/>
          <w:color w:val="000000"/>
          <w:spacing w:val="0"/>
          <w:w w:val="100"/>
          <w:position w:val="0"/>
          <w:sz w:val="18"/>
          <w:szCs w:val="18"/>
        </w:rPr>
        <w:t>（</w:t>
      </w:r>
      <w:bookmarkEnd w:id="831"/>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使用费收入金额，按照有关合同或协议约定的收费时间和方法计算确定。</w:t>
      </w:r>
    </w:p>
    <w:p>
      <w:pPr>
        <w:pStyle w:val="Style28"/>
        <w:keepNext/>
        <w:keepLines/>
        <w:widowControl w:val="0"/>
        <w:shd w:val="clear" w:color="auto" w:fill="auto"/>
        <w:tabs>
          <w:tab w:pos="479" w:val="left"/>
        </w:tabs>
        <w:bidi w:val="0"/>
        <w:spacing w:before="0" w:after="380" w:line="240" w:lineRule="auto"/>
        <w:ind w:left="0" w:right="0" w:firstLine="0"/>
        <w:jc w:val="left"/>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2</w:t>
      </w:r>
      <w:bookmarkEnd w:id="834"/>
      <w:r>
        <w:rPr>
          <w:rFonts w:ascii="Times New Roman" w:eastAsia="Times New Roman" w:hAnsi="Times New Roman" w:cs="Times New Roman"/>
          <w:color w:val="000000"/>
          <w:spacing w:val="0"/>
          <w:w w:val="100"/>
          <w:position w:val="0"/>
        </w:rPr>
        <w:t>3</w:t>
      </w:r>
      <w:r>
        <w:rPr>
          <w:color w:val="000000"/>
          <w:spacing w:val="0"/>
          <w:w w:val="100"/>
          <w:position w:val="0"/>
        </w:rPr>
        <w:t>、</w:t>
        <w:tab/>
        <w:t>政府补助</w:t>
      </w:r>
      <w:bookmarkEnd w:id="832"/>
      <w:bookmarkEnd w:id="833"/>
      <w:bookmarkEnd w:id="835"/>
    </w:p>
    <w:p>
      <w:pPr>
        <w:pStyle w:val="Style33"/>
        <w:keepNext/>
        <w:keepLines/>
        <w:widowControl w:val="0"/>
        <w:shd w:val="clear" w:color="auto" w:fill="auto"/>
        <w:tabs>
          <w:tab w:pos="489" w:val="left"/>
        </w:tabs>
        <w:bidi w:val="0"/>
        <w:spacing w:before="0" w:after="280" w:line="240" w:lineRule="auto"/>
        <w:ind w:left="0" w:right="0" w:firstLine="0"/>
        <w:jc w:val="left"/>
      </w:pPr>
      <w:bookmarkStart w:id="836" w:name="bookmark836"/>
      <w:bookmarkStart w:id="837" w:name="bookmark837"/>
      <w:bookmarkStart w:id="838" w:name="bookmark838"/>
      <w:bookmarkStart w:id="839" w:name="bookmark839"/>
      <w:r>
        <w:rPr>
          <w:color w:val="000000"/>
          <w:spacing w:val="0"/>
          <w:w w:val="100"/>
          <w:position w:val="0"/>
        </w:rPr>
        <w:t>（</w:t>
      </w:r>
      <w:bookmarkEnd w:id="838"/>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836"/>
      <w:bookmarkEnd w:id="837"/>
      <w:bookmarkEnd w:id="839"/>
    </w:p>
    <w:p>
      <w:pPr>
        <w:pStyle w:val="Style24"/>
        <w:keepNext w:val="0"/>
        <w:keepLines w:val="0"/>
        <w:widowControl w:val="0"/>
        <w:shd w:val="clear" w:color="auto" w:fill="auto"/>
        <w:bidi w:val="0"/>
        <w:spacing w:before="0" w:after="380" w:line="322" w:lineRule="exact"/>
        <w:ind w:left="380" w:right="0" w:firstLine="0"/>
        <w:jc w:val="left"/>
      </w:pPr>
      <w:r>
        <w:rPr>
          <w:color w:val="000000"/>
          <w:spacing w:val="0"/>
          <w:w w:val="100"/>
          <w:position w:val="0"/>
        </w:rPr>
        <w:t>本集团与资产相关的政府补助主要包括对</w:t>
      </w: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云通信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项目以及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移动数据虚拟专用网服务平台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项目的政府补助。 与资产相关的政府补助，确认为递延收益，并在相关资产的使用寿命内平均分配计入当期损益。</w:t>
      </w:r>
    </w:p>
    <w:p>
      <w:pPr>
        <w:pStyle w:val="Style33"/>
        <w:keepNext/>
        <w:keepLines/>
        <w:widowControl w:val="0"/>
        <w:shd w:val="clear" w:color="auto" w:fill="auto"/>
        <w:tabs>
          <w:tab w:pos="489" w:val="left"/>
        </w:tabs>
        <w:bidi w:val="0"/>
        <w:spacing w:before="0" w:after="280" w:line="240" w:lineRule="auto"/>
        <w:ind w:left="0" w:right="0" w:firstLine="0"/>
        <w:jc w:val="left"/>
      </w:pPr>
      <w:bookmarkStart w:id="840" w:name="bookmark840"/>
      <w:bookmarkStart w:id="841" w:name="bookmark841"/>
      <w:bookmarkStart w:id="842" w:name="bookmark842"/>
      <w:bookmarkStart w:id="843" w:name="bookmark843"/>
      <w:r>
        <w:rPr>
          <w:color w:val="000000"/>
          <w:spacing w:val="0"/>
          <w:w w:val="100"/>
          <w:position w:val="0"/>
        </w:rPr>
        <w:t>（</w:t>
      </w:r>
      <w:bookmarkEnd w:id="842"/>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840"/>
      <w:bookmarkEnd w:id="841"/>
      <w:bookmarkEnd w:id="843"/>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本集团与收益相关的政府补助包括房租补贴、软件产品即征即退税金、技术出口等补贴。</w:t>
      </w:r>
    </w:p>
    <w:p>
      <w:pPr>
        <w:pStyle w:val="Style24"/>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与收益相关的政府补助，用于补偿以后期间的相关费用和损失的，确认为递延收益，并在确认相关费用的期间计入当期 损益；用于补偿已经发生的相关费用和损失的，直接计入当期损益。</w:t>
      </w:r>
    </w:p>
    <w:p>
      <w:pPr>
        <w:pStyle w:val="Style28"/>
        <w:keepNext/>
        <w:keepLines/>
        <w:widowControl w:val="0"/>
        <w:shd w:val="clear" w:color="auto" w:fill="auto"/>
        <w:tabs>
          <w:tab w:pos="479" w:val="left"/>
        </w:tabs>
        <w:bidi w:val="0"/>
        <w:spacing w:before="0" w:after="280" w:line="240" w:lineRule="auto"/>
        <w:ind w:left="0" w:right="0" w:firstLine="0"/>
        <w:jc w:val="left"/>
      </w:pPr>
      <w:bookmarkStart w:id="844" w:name="bookmark844"/>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2</w:t>
      </w:r>
      <w:bookmarkEnd w:id="846"/>
      <w:r>
        <w:rPr>
          <w:rFonts w:ascii="Times New Roman" w:eastAsia="Times New Roman" w:hAnsi="Times New Roman" w:cs="Times New Roman"/>
          <w:color w:val="000000"/>
          <w:spacing w:val="0"/>
          <w:w w:val="100"/>
          <w:position w:val="0"/>
        </w:rPr>
        <w:t>4</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44"/>
      <w:bookmarkEnd w:id="845"/>
      <w:bookmarkEnd w:id="847"/>
    </w:p>
    <w:p>
      <w:pPr>
        <w:pStyle w:val="Style24"/>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所得税包括当期所得税和递延所得税。</w:t>
      </w:r>
    </w:p>
    <w:p>
      <w:pPr>
        <w:pStyle w:val="Style24"/>
        <w:keepNext w:val="0"/>
        <w:keepLines w:val="0"/>
        <w:widowControl w:val="0"/>
        <w:shd w:val="clear" w:color="auto" w:fill="auto"/>
        <w:bidi w:val="0"/>
        <w:spacing w:before="0" w:after="0" w:line="311" w:lineRule="exact"/>
        <w:ind w:left="0" w:right="0" w:firstLine="380"/>
        <w:jc w:val="both"/>
      </w:pPr>
      <w:r>
        <w:rPr>
          <w:rFonts w:ascii="Times New Roman" w:eastAsia="Times New Roman" w:hAnsi="Times New Roman" w:cs="Times New Roman"/>
          <w:color w:val="000000"/>
          <w:spacing w:val="0"/>
          <w:w w:val="100"/>
          <w:position w:val="0"/>
          <w:sz w:val="18"/>
          <w:szCs w:val="18"/>
          <w:u w:val="single"/>
        </w:rPr>
        <w:t>24.1</w:t>
      </w:r>
      <w:r>
        <w:rPr>
          <w:color w:val="000000"/>
          <w:spacing w:val="0"/>
          <w:w w:val="100"/>
          <w:position w:val="0"/>
          <w:u w:val="single"/>
        </w:rPr>
        <w:t>当期所得税</w:t>
      </w:r>
    </w:p>
    <w:p>
      <w:pPr>
        <w:pStyle w:val="Style24"/>
        <w:keepNext w:val="0"/>
        <w:keepLines w:val="0"/>
        <w:widowControl w:val="0"/>
        <w:shd w:val="clear" w:color="auto" w:fill="auto"/>
        <w:bidi w:val="0"/>
        <w:spacing w:before="0" w:after="0" w:line="311" w:lineRule="exact"/>
        <w:ind w:left="0" w:right="0" w:firstLine="380"/>
        <w:jc w:val="left"/>
      </w:pPr>
      <w:r>
        <w:rPr>
          <w:color w:val="000000"/>
          <w:spacing w:val="0"/>
          <w:w w:val="100"/>
          <w:position w:val="0"/>
        </w:rPr>
        <w:t>资产负债表日，对于当期和以前期间形成的当期所得税负债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，以按照税法规定计算的预期应交纳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或返还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的所 得税金额计量。</w:t>
      </w:r>
    </w:p>
    <w:p>
      <w:pPr>
        <w:pStyle w:val="Style24"/>
        <w:keepNext w:val="0"/>
        <w:keepLines w:val="0"/>
        <w:widowControl w:val="0"/>
        <w:shd w:val="clear" w:color="auto" w:fill="auto"/>
        <w:bidi w:val="0"/>
        <w:spacing w:before="0" w:after="0" w:line="311" w:lineRule="exact"/>
        <w:ind w:left="0" w:right="0" w:firstLine="380"/>
        <w:jc w:val="left"/>
      </w:pPr>
      <w:r>
        <w:rPr>
          <w:rFonts w:ascii="Times New Roman" w:eastAsia="Times New Roman" w:hAnsi="Times New Roman" w:cs="Times New Roman"/>
          <w:color w:val="000000"/>
          <w:spacing w:val="0"/>
          <w:w w:val="100"/>
          <w:position w:val="0"/>
          <w:sz w:val="18"/>
          <w:szCs w:val="18"/>
          <w:u w:val="single"/>
        </w:rPr>
        <w:t>24.2</w:t>
      </w:r>
      <w:r>
        <w:rPr>
          <w:color w:val="000000"/>
          <w:spacing w:val="0"/>
          <w:w w:val="100"/>
          <w:position w:val="0"/>
          <w:u w:val="single"/>
        </w:rPr>
        <w:t>递延所得税资产及递延所得税负债</w:t>
      </w:r>
    </w:p>
    <w:p>
      <w:pPr>
        <w:pStyle w:val="Style24"/>
        <w:keepNext w:val="0"/>
        <w:keepLines w:val="0"/>
        <w:widowControl w:val="0"/>
        <w:shd w:val="clear" w:color="auto" w:fill="auto"/>
        <w:bidi w:val="0"/>
        <w:spacing w:before="0" w:after="0" w:line="311" w:lineRule="exact"/>
        <w:ind w:left="0" w:right="0" w:firstLine="380"/>
        <w:jc w:val="left"/>
      </w:pPr>
      <w:r>
        <w:rPr>
          <w:color w:val="000000"/>
          <w:spacing w:val="0"/>
          <w:w w:val="100"/>
          <w:position w:val="0"/>
        </w:rPr>
        <w:t>对于某些资产、负债项目的账面价值与其计税基础之间的差额，以及未作为资产和负债确认但按照税法规定可以确定其 计税基础的项目的账面价值与计税基础之间的差额产生的暂时性差异，采用资产负债表债务法确认递延所得税资产及递延所 得税负债。</w:t>
      </w:r>
    </w:p>
    <w:p>
      <w:pPr>
        <w:pStyle w:val="Style24"/>
        <w:keepNext w:val="0"/>
        <w:keepLines w:val="0"/>
        <w:widowControl w:val="0"/>
        <w:shd w:val="clear" w:color="auto" w:fill="auto"/>
        <w:bidi w:val="0"/>
        <w:spacing w:before="0" w:after="0" w:line="311" w:lineRule="exact"/>
        <w:ind w:left="0" w:right="0" w:firstLine="380"/>
        <w:jc w:val="left"/>
      </w:pPr>
      <w:r>
        <w:rPr>
          <w:color w:val="000000"/>
          <w:spacing w:val="0"/>
          <w:w w:val="100"/>
          <w:position w:val="0"/>
        </w:rPr>
        <w:t>一般情况下所有暂时性差异均确认相关的递延所得税。但对于可抵扣暂时性差异，本集团以很可能取得用来抵扣可抵扣 暂时性差异的应纳税所得额为限，确认相关的递延所得税资产。此外，与商誉的初始确认相关的，以及与既不是企业合并、 发生时也不影响会计利润和应纳税所得额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或可抵扣亏损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的交易中产生的资产或负债的初始确认有关的暂时性差异，不予确 认有关的递延所得税资产或负债。</w:t>
      </w:r>
    </w:p>
    <w:p>
      <w:pPr>
        <w:pStyle w:val="Style24"/>
        <w:keepNext w:val="0"/>
        <w:keepLines w:val="0"/>
        <w:widowControl w:val="0"/>
        <w:shd w:val="clear" w:color="auto" w:fill="auto"/>
        <w:bidi w:val="0"/>
        <w:spacing w:before="0" w:after="0" w:line="311" w:lineRule="exact"/>
        <w:ind w:left="0" w:right="0" w:firstLine="380"/>
        <w:jc w:val="left"/>
      </w:pPr>
      <w:r>
        <w:rPr>
          <w:color w:val="000000"/>
          <w:spacing w:val="0"/>
          <w:w w:val="100"/>
          <w:position w:val="0"/>
        </w:rPr>
        <w:t>对于能够结转以后年度的可抵扣亏损及税款抵减，以很可能获得用来抵扣可抵扣亏损和税款抵减的未来应纳税所得额为 限，确认相应的递延所得税资产。</w:t>
      </w:r>
    </w:p>
    <w:p>
      <w:pPr>
        <w:pStyle w:val="Style24"/>
        <w:keepNext w:val="0"/>
        <w:keepLines w:val="0"/>
        <w:widowControl w:val="0"/>
        <w:shd w:val="clear" w:color="auto" w:fill="auto"/>
        <w:bidi w:val="0"/>
        <w:spacing w:before="0" w:after="0" w:line="311" w:lineRule="exact"/>
        <w:ind w:left="0" w:right="0" w:firstLine="380"/>
        <w:jc w:val="left"/>
      </w:pPr>
      <w:r>
        <w:rPr>
          <w:color w:val="000000"/>
          <w:spacing w:val="0"/>
          <w:w w:val="100"/>
          <w:position w:val="0"/>
        </w:rPr>
        <w:t>本集团确认与子公司及联营企业投资相关的应纳税暂时性差异产生的递延所得税负债，除非本集团能够控制暂时性差异 转回的时间，而且该暂时性差异在可预见的未来很可能不会转回。对于与子公司及联营企业投资相关的可抵扣暂时性差异， 只有当暂时性差异在可预见的未来很可能转回，且未来很可能获得用来抵扣可抵扣暂时性差异的应纳税所得额时，本集团才 确认递延所得税资产。</w:t>
      </w:r>
    </w:p>
    <w:p>
      <w:pPr>
        <w:pStyle w:val="Style24"/>
        <w:keepNext w:val="0"/>
        <w:keepLines w:val="0"/>
        <w:widowControl w:val="0"/>
        <w:shd w:val="clear" w:color="auto" w:fill="auto"/>
        <w:bidi w:val="0"/>
        <w:spacing w:before="0" w:after="280" w:line="311" w:lineRule="exact"/>
        <w:ind w:left="0" w:right="0" w:firstLine="380"/>
        <w:jc w:val="left"/>
      </w:pPr>
      <w:r>
        <w:rPr>
          <w:color w:val="000000"/>
          <w:spacing w:val="0"/>
          <w:w w:val="100"/>
          <w:position w:val="0"/>
        </w:rPr>
        <w:t xml:space="preserve">资产负债表日，对于递延所得税资产和递延所得税负债，根据税法规定，按照预期收回相关资产或清偿相关负债期间的 </w:t>
      </w:r>
      <w:r>
        <w:rPr>
          <w:color w:val="000000"/>
          <w:spacing w:val="0"/>
          <w:w w:val="100"/>
          <w:position w:val="0"/>
        </w:rPr>
        <w:t>适用税率计量。</w:t>
      </w:r>
    </w:p>
    <w:p>
      <w:pPr>
        <w:pStyle w:val="Style24"/>
        <w:keepNext w:val="0"/>
        <w:keepLines w:val="0"/>
        <w:widowControl w:val="0"/>
        <w:shd w:val="clear" w:color="auto" w:fill="auto"/>
        <w:bidi w:val="0"/>
        <w:spacing w:before="0" w:after="0" w:line="311" w:lineRule="exact"/>
        <w:ind w:left="0" w:right="0" w:firstLine="380"/>
        <w:jc w:val="both"/>
      </w:pPr>
      <w:r>
        <w:rPr>
          <w:color w:val="000000"/>
          <w:spacing w:val="0"/>
          <w:w w:val="100"/>
          <w:position w:val="0"/>
        </w:rPr>
        <w:t>除与直接计入其他综合收益或股东权益的交易和事项相关的当期所得税和递延所得税计入其他综合收益或股东权益，以 及企业合并产生的递延所得税调整商誉的账面价值外，其余当期所得税和递延所得税费用或收益计入当期损益。</w:t>
      </w:r>
    </w:p>
    <w:p>
      <w:pPr>
        <w:pStyle w:val="Style24"/>
        <w:keepNext w:val="0"/>
        <w:keepLines w:val="0"/>
        <w:widowControl w:val="0"/>
        <w:shd w:val="clear" w:color="auto" w:fill="auto"/>
        <w:bidi w:val="0"/>
        <w:spacing w:before="0" w:after="100" w:line="311" w:lineRule="exact"/>
        <w:ind w:left="0" w:right="0" w:firstLine="380"/>
        <w:jc w:val="both"/>
      </w:pPr>
      <w:r>
        <w:rPr>
          <w:color w:val="000000"/>
          <w:spacing w:val="0"/>
          <w:w w:val="100"/>
          <w:position w:val="0"/>
        </w:rPr>
        <w:t>资产负债表日，对递延所得税资产的账面价值进行复核，如果未来很可能无法获得足够的应纳税所得额用以抵扣递延所 得税资产的利益，则减记递延所得税资产的账面价值。在很可能获得足够的应纳税所得额时，减记的金额予以转回。</w:t>
      </w:r>
    </w:p>
    <w:p>
      <w:pPr>
        <w:pStyle w:val="Style24"/>
        <w:keepNext w:val="0"/>
        <w:keepLines w:val="0"/>
        <w:widowControl w:val="0"/>
        <w:shd w:val="clear" w:color="auto" w:fill="auto"/>
        <w:bidi w:val="0"/>
        <w:spacing w:before="0" w:after="0" w:line="360" w:lineRule="auto"/>
        <w:ind w:left="0" w:right="0" w:firstLine="380"/>
        <w:jc w:val="left"/>
      </w:pPr>
      <w:r>
        <w:rPr>
          <w:rFonts w:ascii="Times New Roman" w:eastAsia="Times New Roman" w:hAnsi="Times New Roman" w:cs="Times New Roman"/>
          <w:color w:val="000000"/>
          <w:spacing w:val="0"/>
          <w:w w:val="100"/>
          <w:position w:val="0"/>
          <w:sz w:val="18"/>
          <w:szCs w:val="18"/>
          <w:u w:val="single"/>
        </w:rPr>
        <w:t>24.3</w:t>
      </w:r>
      <w:r>
        <w:rPr>
          <w:color w:val="000000"/>
          <w:spacing w:val="0"/>
          <w:w w:val="100"/>
          <w:position w:val="0"/>
          <w:u w:val="single"/>
        </w:rPr>
        <w:t>所得税的抵销</w:t>
      </w:r>
    </w:p>
    <w:p>
      <w:pPr>
        <w:pStyle w:val="Style24"/>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当拥有以净额结算的法定权利，且意图以净额结算或取得资产、清偿负债同时进行时，本集团当期所得税资产及当期所 得税负债以抵销后的净额列报。</w:t>
      </w:r>
    </w:p>
    <w:p>
      <w:pPr>
        <w:pStyle w:val="Style24"/>
        <w:keepNext w:val="0"/>
        <w:keepLines w:val="0"/>
        <w:widowControl w:val="0"/>
        <w:shd w:val="clear" w:color="auto" w:fill="auto"/>
        <w:bidi w:val="0"/>
        <w:spacing w:before="0" w:after="380" w:line="311" w:lineRule="exact"/>
        <w:ind w:left="0" w:right="0" w:firstLine="38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转回的期间内，涉及的纳税主体意图以净额结算当期所得税资产和负债或是同时取得资产、清偿负债时，本集团递延所得税 资产及递延所得税负债以抵销后的净额列报。</w:t>
      </w:r>
    </w:p>
    <w:p>
      <w:pPr>
        <w:pStyle w:val="Style28"/>
        <w:keepNext/>
        <w:keepLines/>
        <w:widowControl w:val="0"/>
        <w:shd w:val="clear" w:color="auto" w:fill="auto"/>
        <w:tabs>
          <w:tab w:pos="463" w:val="left"/>
        </w:tabs>
        <w:bidi w:val="0"/>
        <w:spacing w:before="0" w:after="380" w:line="240" w:lineRule="auto"/>
        <w:ind w:left="0" w:right="0" w:firstLine="0"/>
        <w:jc w:val="left"/>
      </w:pPr>
      <w:bookmarkStart w:id="848" w:name="bookmark848"/>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2</w:t>
      </w:r>
      <w:bookmarkEnd w:id="850"/>
      <w:r>
        <w:rPr>
          <w:rFonts w:ascii="Times New Roman" w:eastAsia="Times New Roman" w:hAnsi="Times New Roman" w:cs="Times New Roman"/>
          <w:color w:val="000000"/>
          <w:spacing w:val="0"/>
          <w:w w:val="100"/>
          <w:position w:val="0"/>
        </w:rPr>
        <w:t>5</w:t>
      </w:r>
      <w:r>
        <w:rPr>
          <w:color w:val="000000"/>
          <w:spacing w:val="0"/>
          <w:w w:val="100"/>
          <w:position w:val="0"/>
        </w:rPr>
        <w:t>、</w:t>
        <w:tab/>
        <w:t>租赁</w:t>
      </w:r>
      <w:bookmarkEnd w:id="848"/>
      <w:bookmarkEnd w:id="849"/>
      <w:bookmarkEnd w:id="851"/>
    </w:p>
    <w:p>
      <w:pPr>
        <w:pStyle w:val="Style33"/>
        <w:keepNext/>
        <w:keepLines/>
        <w:widowControl w:val="0"/>
        <w:shd w:val="clear" w:color="auto" w:fill="auto"/>
        <w:tabs>
          <w:tab w:pos="473" w:val="left"/>
        </w:tabs>
        <w:bidi w:val="0"/>
        <w:spacing w:before="0" w:after="280" w:line="240" w:lineRule="auto"/>
        <w:ind w:left="0" w:right="0" w:firstLine="0"/>
        <w:jc w:val="left"/>
      </w:pPr>
      <w:bookmarkStart w:id="852" w:name="bookmark852"/>
      <w:bookmarkStart w:id="853" w:name="bookmark853"/>
      <w:bookmarkStart w:id="854" w:name="bookmark854"/>
      <w:bookmarkStart w:id="855" w:name="bookmark855"/>
      <w:r>
        <w:rPr>
          <w:color w:val="000000"/>
          <w:spacing w:val="0"/>
          <w:w w:val="100"/>
          <w:position w:val="0"/>
        </w:rPr>
        <w:t>（</w:t>
      </w:r>
      <w:bookmarkEnd w:id="854"/>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852"/>
      <w:bookmarkEnd w:id="853"/>
      <w:bookmarkEnd w:id="855"/>
    </w:p>
    <w:p>
      <w:pPr>
        <w:pStyle w:val="Style24"/>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经营租赁的租金支出在租赁期内的各个期间按直线法计入相关资产成本或当期损益。初始直接费用计入当期损益。或有 租金于实际发生时计入当期损益。</w:t>
      </w:r>
    </w:p>
    <w:p>
      <w:pPr>
        <w:pStyle w:val="Style33"/>
        <w:keepNext/>
        <w:keepLines/>
        <w:widowControl w:val="0"/>
        <w:shd w:val="clear" w:color="auto" w:fill="auto"/>
        <w:tabs>
          <w:tab w:pos="473" w:val="left"/>
        </w:tabs>
        <w:bidi w:val="0"/>
        <w:spacing w:before="0" w:after="280" w:line="240" w:lineRule="auto"/>
        <w:ind w:left="0" w:right="0" w:firstLine="0"/>
        <w:jc w:val="left"/>
      </w:pPr>
      <w:bookmarkStart w:id="856" w:name="bookmark856"/>
      <w:bookmarkStart w:id="857" w:name="bookmark857"/>
      <w:bookmarkStart w:id="858" w:name="bookmark858"/>
      <w:bookmarkStart w:id="859" w:name="bookmark859"/>
      <w:r>
        <w:rPr>
          <w:color w:val="000000"/>
          <w:spacing w:val="0"/>
          <w:w w:val="100"/>
          <w:position w:val="0"/>
        </w:rPr>
        <w:t>（</w:t>
      </w:r>
      <w:bookmarkEnd w:id="858"/>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856"/>
      <w:bookmarkEnd w:id="857"/>
      <w:bookmarkEnd w:id="859"/>
    </w:p>
    <w:p>
      <w:pPr>
        <w:pStyle w:val="Style24"/>
        <w:keepNext w:val="0"/>
        <w:keepLines w:val="0"/>
        <w:widowControl w:val="0"/>
        <w:shd w:val="clear" w:color="auto" w:fill="auto"/>
        <w:bidi w:val="0"/>
        <w:spacing w:before="0" w:after="380" w:line="302" w:lineRule="exact"/>
        <w:ind w:left="0" w:right="0" w:firstLine="380"/>
        <w:jc w:val="left"/>
      </w:pPr>
      <w:r>
        <w:rPr>
          <w:color w:val="000000"/>
          <w:spacing w:val="0"/>
          <w:w w:val="100"/>
          <w:position w:val="0"/>
        </w:rPr>
        <w:t>经营租赁的租金收入在租赁期内的各个期间按直线法确认为当期损益。对金额较大的初始直接费用于发生时予以资本化, 在整个租赁期间内按照与确认租金收入相同的基础分期计入当期损益；其他金额较小的初始直接费用于发生时计入当期损益。</w:t>
      </w:r>
    </w:p>
    <w:p>
      <w:pPr>
        <w:pStyle w:val="Style28"/>
        <w:keepNext/>
        <w:keepLines/>
        <w:widowControl w:val="0"/>
        <w:shd w:val="clear" w:color="auto" w:fill="auto"/>
        <w:tabs>
          <w:tab w:pos="463" w:val="left"/>
        </w:tabs>
        <w:bidi w:val="0"/>
        <w:spacing w:before="0" w:after="280" w:line="240" w:lineRule="auto"/>
        <w:ind w:left="0" w:right="0" w:firstLine="0"/>
        <w:jc w:val="left"/>
      </w:pPr>
      <w:bookmarkStart w:id="860" w:name="bookmark860"/>
      <w:bookmarkStart w:id="861" w:name="bookmark861"/>
      <w:bookmarkStart w:id="862" w:name="bookmark862"/>
      <w:bookmarkStart w:id="863" w:name="bookmark863"/>
      <w:r>
        <w:rPr>
          <w:rFonts w:ascii="Times New Roman" w:eastAsia="Times New Roman" w:hAnsi="Times New Roman" w:cs="Times New Roman"/>
          <w:color w:val="000000"/>
          <w:spacing w:val="0"/>
          <w:w w:val="100"/>
          <w:position w:val="0"/>
        </w:rPr>
        <w:t>2</w:t>
      </w:r>
      <w:bookmarkEnd w:id="862"/>
      <w:r>
        <w:rPr>
          <w:rFonts w:ascii="Times New Roman" w:eastAsia="Times New Roman" w:hAnsi="Times New Roman" w:cs="Times New Roman"/>
          <w:color w:val="000000"/>
          <w:spacing w:val="0"/>
          <w:w w:val="100"/>
          <w:position w:val="0"/>
        </w:rPr>
        <w:t>6</w:t>
      </w:r>
      <w:r>
        <w:rPr>
          <w:color w:val="000000"/>
          <w:spacing w:val="0"/>
          <w:w w:val="100"/>
          <w:position w:val="0"/>
        </w:rPr>
        <w:t>、</w:t>
        <w:tab/>
        <w:t>运用会计政策过程中所作的重要判断和会计估计所采用的关键假设和不确定因素</w:t>
      </w:r>
      <w:bookmarkEnd w:id="860"/>
      <w:bookmarkEnd w:id="861"/>
      <w:bookmarkEnd w:id="863"/>
    </w:p>
    <w:p>
      <w:pPr>
        <w:pStyle w:val="Style24"/>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本集团在运用会计政策过程中，由于经营活动内在的不确定性，本集团需要对无法准确计量的报表项目的账面价值进行 判断、估计和假设。这些判断、估计和假设是基于本集团管理层过去的历史经验，并在考虑其他相关因素的基础上作出的。 实际的结果可能与本集团的估计存在差异。</w:t>
      </w:r>
    </w:p>
    <w:p>
      <w:pPr>
        <w:pStyle w:val="Style24"/>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本集团对前述判断、估计和假设在持续经营的基础上进行定期复核，会计估计的变更仅影响变更当期的，其影响数在变 更当期予以确认；既影响变更当期又影响未来期间的，其影响数在变更当期和未来期间予以确认。</w:t>
      </w:r>
    </w:p>
    <w:p>
      <w:pPr>
        <w:pStyle w:val="Style24"/>
        <w:keepNext w:val="0"/>
        <w:keepLines w:val="0"/>
        <w:widowControl w:val="0"/>
        <w:shd w:val="clear" w:color="auto" w:fill="auto"/>
        <w:bidi w:val="0"/>
        <w:spacing w:before="0" w:after="0" w:line="313" w:lineRule="exact"/>
        <w:ind w:left="0" w:right="0" w:firstLine="380"/>
        <w:jc w:val="left"/>
      </w:pPr>
      <w:r>
        <w:rPr>
          <w:color w:val="000000"/>
          <w:spacing w:val="0"/>
          <w:w w:val="100"/>
          <w:position w:val="0"/>
        </w:rPr>
        <w:t>资产负债表日，会计估计中很可能导致未来期间资产、负债账面价值作出重大调整的关键假设和不确定性主要有：</w:t>
      </w:r>
    </w:p>
    <w:p>
      <w:pPr>
        <w:pStyle w:val="Style24"/>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商誉减值准备</w:t>
      </w:r>
    </w:p>
    <w:p>
      <w:pPr>
        <w:pStyle w:val="Style24"/>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本集团根据自购买日起将商誉的账面价值按照合理的方法分摊到能够从企业合并的协同效应中受益的资产组或资产组 组合的可收回金额为判断基础确认减值准备。当存在迹象表明包含分摊的商誉的资产组或资产组组合的可收回金额低于其账 面价值时需要确认减值准备。减值准备的确认需要运用判断和估计，如重新估计结果与现有估计存在差异，该差异将会影响 估计改变期间的商誉的账面价值。</w:t>
      </w:r>
    </w:p>
    <w:p>
      <w:pPr>
        <w:pStyle w:val="Style24"/>
        <w:keepNext w:val="0"/>
        <w:keepLines w:val="0"/>
        <w:widowControl w:val="0"/>
        <w:shd w:val="clear" w:color="auto" w:fill="auto"/>
        <w:bidi w:val="0"/>
        <w:spacing w:before="0" w:after="0" w:line="313" w:lineRule="exact"/>
        <w:ind w:left="0" w:right="0" w:firstLine="380"/>
        <w:jc w:val="left"/>
      </w:pPr>
      <w:r>
        <w:rPr>
          <w:color w:val="000000"/>
          <w:spacing w:val="0"/>
          <w:w w:val="100"/>
          <w:position w:val="0"/>
        </w:rPr>
        <w:t>递延所得税资产的确认</w:t>
      </w:r>
    </w:p>
    <w:p>
      <w:pPr>
        <w:pStyle w:val="Style24"/>
        <w:keepNext w:val="0"/>
        <w:keepLines w:val="0"/>
        <w:widowControl w:val="0"/>
        <w:shd w:val="clear" w:color="auto" w:fill="auto"/>
        <w:bidi w:val="0"/>
        <w:spacing w:before="0" w:after="0" w:line="313" w:lineRule="exact"/>
        <w:ind w:left="0" w:right="0" w:firstLine="38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日，本集团已确认递延所得税资产为人民币</w:t>
      </w:r>
      <w:r>
        <w:rPr>
          <w:rFonts w:ascii="Times New Roman" w:eastAsia="Times New Roman" w:hAnsi="Times New Roman" w:cs="Times New Roman"/>
          <w:color w:val="000000"/>
          <w:spacing w:val="0"/>
          <w:w w:val="100"/>
          <w:position w:val="0"/>
          <w:sz w:val="18"/>
          <w:szCs w:val="18"/>
        </w:rPr>
        <w:t>15,488,534.65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日：人民币</w:t>
      </w:r>
      <w:r>
        <w:rPr>
          <w:rFonts w:ascii="Times New Roman" w:eastAsia="Times New Roman" w:hAnsi="Times New Roman" w:cs="Times New Roman"/>
          <w:color w:val="000000"/>
          <w:spacing w:val="0"/>
          <w:w w:val="100"/>
          <w:position w:val="0"/>
          <w:sz w:val="18"/>
          <w:szCs w:val="18"/>
        </w:rPr>
        <w:t>6,671,481.07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列于合并资产负债表中。如对未来盈利情况不能合理预期或不能确认可以得到税务机关税前抵扣的认可，则不确认递延所得 税资产。递延所得税资产的实现主要取决于未来的实际盈利及暂时性差异在未来使用年度的实际税率。如未来实际产生的盈 利少于预期，或实际税率低于预期，确认的递延所得税资产将被转回，确认在转回发生期间的利润表中。如未来实际产生的 应纳税所得额多于预期，或实际税率高于预期，将调整相应的递延所得税资产，确认在该情况发生期间的利润表中。</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坏账准备</w:t>
      </w:r>
    </w:p>
    <w:p>
      <w:pPr>
        <w:pStyle w:val="Style24"/>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 xml:space="preserve">本集团根据应收账项的可收回性为判断基础确认坏账准备。当存在迹象表明应收款项无法收回时需要确认坏账准备。坏 </w:t>
      </w:r>
      <w:r>
        <w:rPr>
          <w:color w:val="000000"/>
          <w:spacing w:val="0"/>
          <w:w w:val="100"/>
          <w:position w:val="0"/>
        </w:rPr>
        <w:t>账准备的确认需要运用判断和估计。如重新估计结果与现有估计存在差异，该差异将会影响估计改变的期间的应收款项账面 价值。</w:t>
      </w:r>
    </w:p>
    <w:p>
      <w:pPr>
        <w:pStyle w:val="Style28"/>
        <w:keepNext/>
        <w:keepLines/>
        <w:widowControl w:val="0"/>
        <w:shd w:val="clear" w:color="auto" w:fill="auto"/>
        <w:bidi w:val="0"/>
        <w:spacing w:before="0" w:after="380" w:line="240" w:lineRule="auto"/>
        <w:ind w:left="0" w:right="0" w:firstLine="0"/>
        <w:jc w:val="left"/>
      </w:pPr>
      <w:bookmarkStart w:id="864" w:name="bookmark864"/>
      <w:bookmarkStart w:id="865" w:name="bookmark865"/>
      <w:bookmarkStart w:id="866" w:name="bookmark866"/>
      <w:bookmarkStart w:id="867" w:name="bookmark867"/>
      <w:r>
        <w:rPr>
          <w:rFonts w:ascii="Times New Roman" w:eastAsia="Times New Roman" w:hAnsi="Times New Roman" w:cs="Times New Roman"/>
          <w:color w:val="000000"/>
          <w:spacing w:val="0"/>
          <w:w w:val="100"/>
          <w:position w:val="0"/>
        </w:rPr>
        <w:t>2</w:t>
      </w:r>
      <w:bookmarkEnd w:id="866"/>
      <w:r>
        <w:rPr>
          <w:rFonts w:ascii="Times New Roman" w:eastAsia="Times New Roman" w:hAnsi="Times New Roman" w:cs="Times New Roman"/>
          <w:color w:val="000000"/>
          <w:spacing w:val="0"/>
          <w:w w:val="100"/>
          <w:position w:val="0"/>
        </w:rPr>
        <w:t>7</w:t>
      </w:r>
      <w:r>
        <w:rPr>
          <w:color w:val="000000"/>
          <w:spacing w:val="0"/>
          <w:w w:val="100"/>
          <w:position w:val="0"/>
        </w:rPr>
        <w:t>、重要会计政策和会计估计变更</w:t>
      </w:r>
      <w:bookmarkEnd w:id="864"/>
      <w:bookmarkEnd w:id="865"/>
      <w:bookmarkEnd w:id="867"/>
    </w:p>
    <w:p>
      <w:pPr>
        <w:pStyle w:val="Style33"/>
        <w:keepNext/>
        <w:keepLines/>
        <w:widowControl w:val="0"/>
        <w:shd w:val="clear" w:color="auto" w:fill="auto"/>
        <w:tabs>
          <w:tab w:pos="493" w:val="left"/>
        </w:tabs>
        <w:bidi w:val="0"/>
        <w:spacing w:before="0" w:line="240" w:lineRule="auto"/>
        <w:ind w:left="0" w:right="0" w:firstLine="0"/>
        <w:jc w:val="left"/>
      </w:pPr>
      <w:bookmarkStart w:id="868" w:name="bookmark868"/>
      <w:bookmarkStart w:id="869" w:name="bookmark869"/>
      <w:bookmarkStart w:id="870" w:name="bookmark870"/>
      <w:bookmarkStart w:id="871" w:name="bookmark871"/>
      <w:r>
        <w:rPr>
          <w:color w:val="000000"/>
          <w:spacing w:val="0"/>
          <w:w w:val="100"/>
          <w:position w:val="0"/>
        </w:rPr>
        <w:t>（</w:t>
      </w:r>
      <w:bookmarkEnd w:id="870"/>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重要会计政策变更</w:t>
      </w:r>
      <w:bookmarkEnd w:id="868"/>
      <w:bookmarkEnd w:id="869"/>
      <w:bookmarkEnd w:id="871"/>
    </w:p>
    <w:p>
      <w:pPr>
        <w:pStyle w:val="Style24"/>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line="240" w:lineRule="auto"/>
        <w:ind w:left="0" w:right="0" w:firstLine="0"/>
        <w:jc w:val="left"/>
      </w:pPr>
      <w:bookmarkStart w:id="872" w:name="bookmark872"/>
      <w:bookmarkStart w:id="873" w:name="bookmark873"/>
      <w:bookmarkStart w:id="874" w:name="bookmark874"/>
      <w:bookmarkStart w:id="875" w:name="bookmark875"/>
      <w:r>
        <w:rPr>
          <w:color w:val="000000"/>
          <w:spacing w:val="0"/>
          <w:w w:val="100"/>
          <w:position w:val="0"/>
        </w:rPr>
        <w:t>（</w:t>
      </w:r>
      <w:bookmarkEnd w:id="874"/>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872"/>
      <w:bookmarkEnd w:id="873"/>
      <w:bookmarkEnd w:id="875"/>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会计估计变更的内容和原因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开始适用的时点</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28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鉴于最近几年计算机技术的飞 速发展，通用办公设备以及通 信行业专业设备更新换代加 快，为了更加客观真实地反映 公司的财务状况和经营成果， 对固定资产预计使用寿命、净 残值率及年折旧率进行调整。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322" w:lineRule="exact"/>
        <w:ind w:left="0" w:right="0" w:firstLine="0"/>
        <w:jc w:val="left"/>
        <w:sectPr>
          <w:headerReference w:type="default" r:id="rId103"/>
          <w:footerReference w:type="default" r:id="rId104"/>
          <w:headerReference w:type="even" r:id="rId105"/>
          <w:footerReference w:type="even" r:id="rId106"/>
          <w:footnotePr>
            <w:pos w:val="pageBottom"/>
            <w:numFmt w:val="decimal"/>
            <w:numRestart w:val="continuous"/>
          </w:footnotePr>
          <w:pgSz w:w="11900" w:h="16840"/>
          <w:pgMar w:top="1378" w:right="946" w:bottom="1407" w:left="102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日，本公司第五届董事会第十三次会议审议通过了《关于固定资产预期使用寿命及净残值率会计估计变更 的议案》，对固定资产预计使用寿命、净残值率及年折旧率进行调整：</w:t>
      </w:r>
    </w:p>
    <w:p>
      <w:pPr>
        <w:widowControl w:val="0"/>
        <w:spacing w:after="79" w:line="1" w:lineRule="exact"/>
      </w:pPr>
    </w:p>
    <w:p>
      <w:pPr>
        <w:pStyle w:val="Style22"/>
        <w:keepNext w:val="0"/>
        <w:keepLines w:val="0"/>
        <w:widowControl w:val="0"/>
        <w:shd w:val="clear" w:color="auto" w:fill="auto"/>
        <w:bidi w:val="0"/>
        <w:spacing w:before="0" w:after="0" w:line="240" w:lineRule="auto"/>
        <w:ind w:left="341"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变更前的各类固定资产的折旧方法、折旧年限和年折旧率如下:</w:t>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折旧方法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bl>
    <w:p>
      <w:pPr>
        <w:widowControl w:val="0"/>
        <w:spacing w:after="59" w:line="1" w:lineRule="exact"/>
      </w:pPr>
    </w:p>
    <w:p>
      <w:pPr>
        <w:pStyle w:val="Style22"/>
        <w:keepNext w:val="0"/>
        <w:keepLines w:val="0"/>
        <w:widowControl w:val="0"/>
        <w:shd w:val="clear" w:color="auto" w:fill="auto"/>
        <w:bidi w:val="0"/>
        <w:spacing w:before="0" w:after="0" w:line="240" w:lineRule="auto"/>
        <w:ind w:left="341"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变更后各类固定资产的折旧方法、折旧年限和年折旧率如下:</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折旧方法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房屋及建筑物、构筑物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1.90%-19.00%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19.00%-33.33%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19.00%-33.33%</w:t>
            </w:r>
          </w:p>
        </w:tc>
      </w:tr>
    </w:tbl>
    <w:p>
      <w:pPr>
        <w:pStyle w:val="Style22"/>
        <w:keepNext w:val="0"/>
        <w:keepLines w:val="0"/>
        <w:widowControl w:val="0"/>
        <w:shd w:val="clear" w:color="auto" w:fill="auto"/>
        <w:bidi w:val="0"/>
        <w:spacing w:before="0" w:after="0" w:line="240" w:lineRule="auto"/>
        <w:ind w:left="346" w:right="0" w:firstLine="0"/>
        <w:jc w:val="left"/>
      </w:pPr>
      <w:r>
        <w:rPr>
          <w:color w:val="000000"/>
          <w:spacing w:val="0"/>
          <w:w w:val="100"/>
          <w:position w:val="0"/>
        </w:rPr>
        <w:t>上述会计估计变更导致本年度本集团减少净利润人民币</w:t>
      </w:r>
      <w:r>
        <w:rPr>
          <w:rFonts w:ascii="Times New Roman" w:eastAsia="Times New Roman" w:hAnsi="Times New Roman" w:cs="Times New Roman"/>
          <w:color w:val="000000"/>
          <w:spacing w:val="0"/>
          <w:w w:val="100"/>
          <w:position w:val="0"/>
          <w:sz w:val="18"/>
          <w:szCs w:val="18"/>
        </w:rPr>
        <w:t>158.94</w:t>
      </w:r>
      <w:r>
        <w:rPr>
          <w:color w:val="000000"/>
          <w:spacing w:val="0"/>
          <w:w w:val="100"/>
          <w:position w:val="0"/>
        </w:rPr>
        <w:t>万元。</w:t>
      </w:r>
    </w:p>
    <w:p>
      <w:pPr>
        <w:widowControl w:val="0"/>
        <w:spacing w:after="359" w:line="1" w:lineRule="exact"/>
      </w:pPr>
    </w:p>
    <w:p>
      <w:pPr>
        <w:pStyle w:val="Style20"/>
        <w:keepNext/>
        <w:keepLines/>
        <w:widowControl w:val="0"/>
        <w:shd w:val="clear" w:color="auto" w:fill="auto"/>
        <w:bidi w:val="0"/>
        <w:spacing w:before="0" w:line="240" w:lineRule="auto"/>
        <w:ind w:left="0" w:right="0" w:firstLine="0"/>
        <w:jc w:val="left"/>
      </w:pPr>
      <w:bookmarkStart w:id="876" w:name="bookmark876"/>
      <w:bookmarkStart w:id="877" w:name="bookmark877"/>
      <w:bookmarkStart w:id="878" w:name="bookmark878"/>
      <w:bookmarkStart w:id="879" w:name="bookmark879"/>
      <w:r>
        <w:rPr>
          <w:color w:val="000000"/>
          <w:spacing w:val="0"/>
          <w:w w:val="100"/>
          <w:position w:val="0"/>
        </w:rPr>
        <w:t>六</w:t>
      </w:r>
      <w:bookmarkEnd w:id="878"/>
      <w:r>
        <w:rPr>
          <w:color w:val="000000"/>
          <w:spacing w:val="0"/>
          <w:w w:val="100"/>
          <w:position w:val="0"/>
        </w:rPr>
        <w:t>、税项</w:t>
      </w:r>
      <w:bookmarkEnd w:id="876"/>
      <w:bookmarkEnd w:id="877"/>
      <w:bookmarkEnd w:id="879"/>
    </w:p>
    <w:p>
      <w:pPr>
        <w:pStyle w:val="Style28"/>
        <w:keepNext/>
        <w:keepLines/>
        <w:widowControl w:val="0"/>
        <w:shd w:val="clear" w:color="auto" w:fill="auto"/>
        <w:bidi w:val="0"/>
        <w:spacing w:before="0" w:after="300" w:line="240" w:lineRule="auto"/>
        <w:ind w:left="0" w:right="0" w:firstLine="0"/>
        <w:jc w:val="left"/>
      </w:pPr>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880"/>
      <w:bookmarkEnd w:id="881"/>
      <w:bookmarkEnd w:id="882"/>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销售额、采购额（详见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应交流转税额（详见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美国销售税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销售额（详见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加拿大销售税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销售额（详见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新加坡销售税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销售额（详见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59" w:line="1" w:lineRule="exact"/>
      </w:pP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企业通信（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网络科技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香港增值（</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首都在线（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bl>
    <w:p>
      <w:pPr>
        <w:spacing w:lineRule="exact" w:line="1"/>
        <w:rPr>
          <w:sz w:val="2"/>
          <w:szCs w:val="2"/>
        </w:rPr>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爱涛网络（</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iTalk Global</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税收优惠（</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）描述</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DTMI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税收优惠（</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）描述</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iTalkBB Singapore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iTalkBB Canada</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税收优惠（</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）描述</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iTalkBB Australia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软件技术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二六三香港控股（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United Wise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广州二六三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二六三移动香港（</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迪讯香港（</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前海迪迅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Freedom</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iTalk Global</w:t>
            </w:r>
            <w:r>
              <w:rPr>
                <w:color w:val="000000"/>
                <w:spacing w:val="0"/>
                <w:w w:val="100"/>
                <w:position w:val="0"/>
              </w:rPr>
              <w:t>合并缴税</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iTalk Mobile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税收优惠（</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）描述</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展动科技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北京展视（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杭州展动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开曼 </w:t>
            </w:r>
            <w:r>
              <w:rPr>
                <w:rFonts w:ascii="Times New Roman" w:eastAsia="Times New Roman" w:hAnsi="Times New Roman" w:cs="Times New Roman"/>
                <w:color w:val="000000"/>
                <w:spacing w:val="0"/>
                <w:w w:val="100"/>
                <w:position w:val="0"/>
                <w:sz w:val="18"/>
                <w:szCs w:val="18"/>
              </w:rPr>
              <w:t xml:space="preserve">Gensee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香港 </w:t>
            </w:r>
            <w:r>
              <w:rPr>
                <w:rFonts w:ascii="Times New Roman" w:eastAsia="Times New Roman" w:hAnsi="Times New Roman" w:cs="Times New Roman"/>
                <w:color w:val="000000"/>
                <w:spacing w:val="0"/>
                <w:w w:val="100"/>
                <w:position w:val="0"/>
                <w:sz w:val="18"/>
                <w:szCs w:val="18"/>
              </w:rPr>
              <w:t>Gensee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上海奈盛</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19" w:line="1" w:lineRule="exact"/>
      </w:pPr>
    </w:p>
    <w:p>
      <w:pPr>
        <w:pStyle w:val="Style28"/>
        <w:keepNext/>
        <w:keepLines/>
        <w:widowControl w:val="0"/>
        <w:shd w:val="clear" w:color="auto" w:fill="auto"/>
        <w:bidi w:val="0"/>
        <w:spacing w:before="0" w:after="280" w:line="240" w:lineRule="auto"/>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2</w:t>
      </w:r>
      <w:bookmarkEnd w:id="885"/>
      <w:r>
        <w:rPr>
          <w:color w:val="000000"/>
          <w:spacing w:val="0"/>
          <w:w w:val="100"/>
          <w:position w:val="0"/>
        </w:rPr>
        <w:t>、税收优惠</w:t>
      </w:r>
      <w:bookmarkEnd w:id="883"/>
      <w:bookmarkEnd w:id="884"/>
      <w:bookmarkEnd w:id="886"/>
    </w:p>
    <w:p>
      <w:pPr>
        <w:pStyle w:val="Style24"/>
        <w:keepNext w:val="0"/>
        <w:keepLines w:val="0"/>
        <w:widowControl w:val="0"/>
        <w:shd w:val="clear" w:color="auto" w:fill="auto"/>
        <w:tabs>
          <w:tab w:pos="833" w:val="left"/>
        </w:tabs>
        <w:bidi w:val="0"/>
        <w:spacing w:before="0" w:after="0" w:line="314" w:lineRule="exact"/>
        <w:ind w:left="0" w:right="0" w:firstLine="380"/>
        <w:jc w:val="both"/>
      </w:pPr>
      <w:bookmarkStart w:id="887" w:name="bookmark887"/>
      <w:r>
        <w:rPr>
          <w:rFonts w:ascii="Times New Roman" w:eastAsia="Times New Roman" w:hAnsi="Times New Roman" w:cs="Times New Roman"/>
          <w:color w:val="000000"/>
          <w:spacing w:val="0"/>
          <w:w w:val="100"/>
          <w:position w:val="0"/>
          <w:sz w:val="18"/>
          <w:szCs w:val="18"/>
        </w:rPr>
        <w:t>（</w:t>
      </w:r>
      <w:bookmarkEnd w:id="887"/>
      <w:r>
        <w:rPr>
          <w:rFonts w:ascii="Times New Roman" w:eastAsia="Times New Roman" w:hAnsi="Times New Roman" w:cs="Times New Roman"/>
          <w:color w:val="000000"/>
          <w:spacing w:val="0"/>
          <w:w w:val="100"/>
          <w:position w:val="0"/>
          <w:sz w:val="18"/>
          <w:szCs w:val="18"/>
        </w:rPr>
        <w:t>1）</w:t>
        <w:tab/>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日，本公司换领了由北京市科学技术委员会、北京市财政局、北京市国家税务局、北京市地方税务 局共同核发的编号为</w:t>
      </w:r>
      <w:r>
        <w:rPr>
          <w:rFonts w:ascii="Times New Roman" w:eastAsia="Times New Roman" w:hAnsi="Times New Roman" w:cs="Times New Roman"/>
          <w:color w:val="000000"/>
          <w:spacing w:val="0"/>
          <w:w w:val="100"/>
          <w:position w:val="0"/>
          <w:sz w:val="18"/>
          <w:szCs w:val="18"/>
        </w:rPr>
        <w:t>GR201411001953</w:t>
      </w:r>
      <w:r>
        <w:rPr>
          <w:color w:val="000000"/>
          <w:spacing w:val="0"/>
          <w:w w:val="100"/>
          <w:position w:val="0"/>
        </w:rPr>
        <w:t>的高新技术企业证书，证书有效期三年。根据企业所得税法的相关优惠政策的规定， 本公司属国家重点扶持的高新技术企业，减按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根据所得税法规定，跨省市总分机构所得税统一执行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统一计算、分级管理、就地预缴、汇总清算、财政调库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的征收管 理办法，本公司所得税中部分所得税由各分公司在当地预缴，年末汇总清算。</w:t>
      </w:r>
    </w:p>
    <w:p>
      <w:pPr>
        <w:pStyle w:val="Style24"/>
        <w:keepNext w:val="0"/>
        <w:keepLines w:val="0"/>
        <w:widowControl w:val="0"/>
        <w:shd w:val="clear" w:color="auto" w:fill="auto"/>
        <w:tabs>
          <w:tab w:pos="833" w:val="left"/>
        </w:tabs>
        <w:bidi w:val="0"/>
        <w:spacing w:before="0" w:after="0" w:line="314" w:lineRule="exact"/>
        <w:ind w:left="0" w:right="0" w:firstLine="380"/>
        <w:jc w:val="both"/>
      </w:pPr>
      <w:bookmarkStart w:id="888" w:name="bookmark888"/>
      <w:r>
        <w:rPr>
          <w:rFonts w:ascii="Times New Roman" w:eastAsia="Times New Roman" w:hAnsi="Times New Roman" w:cs="Times New Roman"/>
          <w:color w:val="000000"/>
          <w:spacing w:val="0"/>
          <w:w w:val="100"/>
          <w:position w:val="0"/>
          <w:sz w:val="18"/>
          <w:szCs w:val="18"/>
        </w:rPr>
        <w:t>（</w:t>
      </w:r>
      <w:bookmarkEnd w:id="888"/>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经北京市经济和信息化委员会认定：企业通信符合《鼓励软件产业和集成电路产业发展的若干政策》和《软件企 业认定标准及管理办法》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试行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的有关规定，被认定为软件企业。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日，企业通信获取了核发的编号为京</w:t>
      </w:r>
      <w:r>
        <w:rPr>
          <w:rFonts w:ascii="Times New Roman" w:eastAsia="Times New Roman" w:hAnsi="Times New Roman" w:cs="Times New Roman"/>
          <w:color w:val="000000"/>
          <w:spacing w:val="0"/>
          <w:w w:val="100"/>
          <w:position w:val="0"/>
          <w:sz w:val="18"/>
          <w:szCs w:val="18"/>
        </w:rPr>
        <w:t xml:space="preserve">R-2013-0136 </w:t>
      </w:r>
      <w:r>
        <w:rPr>
          <w:color w:val="000000"/>
          <w:spacing w:val="0"/>
          <w:w w:val="100"/>
          <w:position w:val="0"/>
        </w:rPr>
        <w:t>的软件企业认定证书。</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根据国发</w:t>
      </w:r>
      <w:r>
        <w:rPr>
          <w:rFonts w:ascii="Times New Roman" w:eastAsia="Times New Roman" w:hAnsi="Times New Roman" w:cs="Times New Roman"/>
          <w:color w:val="000000"/>
          <w:spacing w:val="0"/>
          <w:w w:val="100"/>
          <w:position w:val="0"/>
          <w:sz w:val="18"/>
          <w:szCs w:val="18"/>
        </w:rPr>
        <w:t>[2000]18</w:t>
      </w:r>
      <w:r>
        <w:rPr>
          <w:color w:val="000000"/>
          <w:spacing w:val="0"/>
          <w:w w:val="100"/>
          <w:position w:val="0"/>
        </w:rPr>
        <w:t>号《鼓励软件产业和集成电路产业发展的若干政策》第六条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在我国境内设立的软件企业可享受企业 所得税优惠政策。新创办软件企业经认定后，自获利年度起，享受企业所得税''两免三减半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的优惠政策。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企业通信于</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年度起开始享受减半征收企业所得税的优惠，</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年度仍享受此优惠，减按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的税率缴纳企业所得税。</w:t>
      </w:r>
    </w:p>
    <w:p>
      <w:pPr>
        <w:pStyle w:val="Style24"/>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日，企业通信领取了北京市科学技术委员会、北京市财政局、北京市国家税务局、北京市地方税务局联合 颁发证书编号为</w:t>
      </w:r>
      <w:r>
        <w:rPr>
          <w:rFonts w:ascii="Times New Roman" w:eastAsia="Times New Roman" w:hAnsi="Times New Roman" w:cs="Times New Roman"/>
          <w:color w:val="000000"/>
          <w:spacing w:val="0"/>
          <w:w w:val="100"/>
          <w:position w:val="0"/>
          <w:sz w:val="18"/>
          <w:szCs w:val="18"/>
        </w:rPr>
        <w:t>GR201411002382</w:t>
      </w:r>
      <w:r>
        <w:rPr>
          <w:color w:val="000000"/>
          <w:spacing w:val="0"/>
          <w:w w:val="100"/>
          <w:position w:val="0"/>
        </w:rPr>
        <w:t xml:space="preserve">的《高新技术企业证书》，证书有效期三年。上述减半优惠期满后，企业通信高新技术企 </w:t>
      </w:r>
      <w:r>
        <w:rPr>
          <w:color w:val="000000"/>
          <w:spacing w:val="0"/>
          <w:w w:val="100"/>
          <w:position w:val="0"/>
        </w:rPr>
        <w:t>业证书经复核后，可减按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的优惠税率缴纳企业所得税。</w:t>
      </w:r>
    </w:p>
    <w:p>
      <w:pPr>
        <w:pStyle w:val="Style24"/>
        <w:keepNext w:val="0"/>
        <w:keepLines w:val="0"/>
        <w:widowControl w:val="0"/>
        <w:numPr>
          <w:ilvl w:val="0"/>
          <w:numId w:val="23"/>
        </w:numPr>
        <w:shd w:val="clear" w:color="auto" w:fill="auto"/>
        <w:tabs>
          <w:tab w:pos="836" w:val="left"/>
        </w:tabs>
        <w:bidi w:val="0"/>
        <w:spacing w:before="0" w:after="0" w:line="313" w:lineRule="exact"/>
        <w:ind w:left="0" w:right="0" w:firstLine="380"/>
        <w:jc w:val="both"/>
      </w:pPr>
      <w:bookmarkStart w:id="889" w:name="bookmark889"/>
      <w:bookmarkEnd w:id="889"/>
      <w:r>
        <w:rPr>
          <w:color w:val="000000"/>
          <w:spacing w:val="0"/>
          <w:w w:val="100"/>
          <w:position w:val="0"/>
        </w:rPr>
        <w:t>经上海市经济和信息化委员会认定：上海通信符合《鼓励软件产业和集成电路产业发展的若干政策》和《软件企 业认定标准及管理办法》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试行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的有关规定，被认定为软件企业。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日，上海通信获取了核发的编号为沪</w:t>
      </w:r>
      <w:r>
        <w:rPr>
          <w:rFonts w:ascii="Times New Roman" w:eastAsia="Times New Roman" w:hAnsi="Times New Roman" w:cs="Times New Roman"/>
          <w:color w:val="000000"/>
          <w:spacing w:val="0"/>
          <w:w w:val="100"/>
          <w:position w:val="0"/>
          <w:sz w:val="18"/>
          <w:szCs w:val="18"/>
        </w:rPr>
        <w:t xml:space="preserve">R-2013-0331 </w:t>
      </w:r>
      <w:r>
        <w:rPr>
          <w:color w:val="000000"/>
          <w:spacing w:val="0"/>
          <w:w w:val="100"/>
          <w:position w:val="0"/>
        </w:rPr>
        <w:t>的软件企业认定证书。</w:t>
      </w:r>
    </w:p>
    <w:p>
      <w:pPr>
        <w:pStyle w:val="Style24"/>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日，经上海市虹口区国家税务局沪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虹税收</w:t>
      </w:r>
      <w:r>
        <w:rPr>
          <w:rFonts w:ascii="Times New Roman" w:eastAsia="Times New Roman" w:hAnsi="Times New Roman" w:cs="Times New Roman"/>
          <w:color w:val="000000"/>
          <w:spacing w:val="0"/>
          <w:w w:val="100"/>
          <w:position w:val="0"/>
          <w:sz w:val="18"/>
          <w:szCs w:val="18"/>
        </w:rPr>
        <w:t>1401001205］</w:t>
      </w:r>
      <w:r>
        <w:rPr>
          <w:color w:val="000000"/>
          <w:spacing w:val="0"/>
          <w:w w:val="100"/>
          <w:position w:val="0"/>
        </w:rPr>
        <w:t>《企业所得税优惠事先备案结果通知书》批准，上 海通信新办的软件生产企业、集成电路设计企业免征企业所得税的执行期自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日起，到</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日止；减半 征收企业所得税的执行期自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日止。上海通信及其分公司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年度享受减半征收企业所得税 的优惠。</w:t>
      </w:r>
    </w:p>
    <w:p>
      <w:pPr>
        <w:pStyle w:val="Style24"/>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日，上海通信领取了由上海市科学技术委员会、上海市财政局、上海市国家税务局、上海市地方税务局联 合颁发证书编号为</w:t>
      </w:r>
      <w:r>
        <w:rPr>
          <w:rFonts w:ascii="Times New Roman" w:eastAsia="Times New Roman" w:hAnsi="Times New Roman" w:cs="Times New Roman"/>
          <w:color w:val="000000"/>
          <w:spacing w:val="0"/>
          <w:w w:val="100"/>
          <w:position w:val="0"/>
          <w:sz w:val="18"/>
          <w:szCs w:val="18"/>
        </w:rPr>
        <w:t>GR201431001448</w:t>
      </w:r>
      <w:r>
        <w:rPr>
          <w:color w:val="000000"/>
          <w:spacing w:val="0"/>
          <w:w w:val="100"/>
          <w:position w:val="0"/>
        </w:rPr>
        <w:t>的《高新技术企业证书》，证书有效期三年。根据新企业所得税法的相关优惠政策的规 定，上海通信属国家需要重点扶持的高新技术企业，减按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的税率征收企业所得税。</w:t>
      </w:r>
    </w:p>
    <w:p>
      <w:pPr>
        <w:pStyle w:val="Style24"/>
        <w:keepNext w:val="0"/>
        <w:keepLines w:val="0"/>
        <w:widowControl w:val="0"/>
        <w:numPr>
          <w:ilvl w:val="0"/>
          <w:numId w:val="23"/>
        </w:numPr>
        <w:shd w:val="clear" w:color="auto" w:fill="auto"/>
        <w:tabs>
          <w:tab w:pos="836" w:val="left"/>
        </w:tabs>
        <w:bidi w:val="0"/>
        <w:spacing w:before="0" w:after="0" w:line="313" w:lineRule="exact"/>
        <w:ind w:left="0" w:right="0" w:firstLine="380"/>
        <w:jc w:val="both"/>
      </w:pPr>
      <w:bookmarkStart w:id="890" w:name="bookmark890"/>
      <w:bookmarkEnd w:id="890"/>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日，北京展视取得北京市经济和信息化委员会核发的编号为京</w:t>
      </w:r>
      <w:r>
        <w:rPr>
          <w:rFonts w:ascii="Times New Roman" w:eastAsia="Times New Roman" w:hAnsi="Times New Roman" w:cs="Times New Roman"/>
          <w:color w:val="000000"/>
          <w:spacing w:val="0"/>
          <w:w w:val="100"/>
          <w:position w:val="0"/>
          <w:sz w:val="18"/>
          <w:szCs w:val="18"/>
        </w:rPr>
        <w:t>R-2013-1160</w:t>
      </w:r>
      <w:r>
        <w:rPr>
          <w:color w:val="000000"/>
          <w:spacing w:val="0"/>
          <w:w w:val="100"/>
          <w:position w:val="0"/>
        </w:rPr>
        <w:t>软件企业认定证书，根据 国发</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2011］4</w:t>
      </w:r>
      <w:r>
        <w:rPr>
          <w:color w:val="000000"/>
          <w:spacing w:val="0"/>
          <w:w w:val="100"/>
          <w:position w:val="0"/>
        </w:rPr>
        <w:t>号《进一步鼓励软件产业和集成电路产业发展若干政策的通知》第六条政策，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对我国境内新办集成电路设计企 业和符合条件的软件企业，经认定后自获利年度起，享受企业所得税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两免三减半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优惠政策匚北京展视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 度免征企业所得税，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年度减半征收企业所得税。</w:t>
      </w:r>
    </w:p>
    <w:p>
      <w:pPr>
        <w:pStyle w:val="Style24"/>
        <w:keepNext w:val="0"/>
        <w:keepLines w:val="0"/>
        <w:widowControl w:val="0"/>
        <w:numPr>
          <w:ilvl w:val="0"/>
          <w:numId w:val="23"/>
        </w:numPr>
        <w:shd w:val="clear" w:color="auto" w:fill="auto"/>
        <w:tabs>
          <w:tab w:pos="836" w:val="left"/>
        </w:tabs>
        <w:bidi w:val="0"/>
        <w:spacing w:before="0" w:after="0" w:line="313" w:lineRule="exact"/>
        <w:ind w:left="0" w:right="0" w:firstLine="380"/>
        <w:jc w:val="both"/>
      </w:pPr>
      <w:bookmarkStart w:id="891" w:name="bookmark891"/>
      <w:bookmarkEnd w:id="891"/>
      <w:r>
        <w:rPr>
          <w:color w:val="000000"/>
          <w:spacing w:val="0"/>
          <w:w w:val="100"/>
          <w:position w:val="0"/>
        </w:rPr>
        <w:t>依《香港法例》第</w:t>
      </w:r>
      <w:r>
        <w:rPr>
          <w:rFonts w:ascii="Times New Roman" w:eastAsia="Times New Roman" w:hAnsi="Times New Roman" w:cs="Times New Roman"/>
          <w:color w:val="000000"/>
          <w:spacing w:val="0"/>
          <w:w w:val="100"/>
          <w:position w:val="0"/>
          <w:sz w:val="18"/>
          <w:szCs w:val="18"/>
        </w:rPr>
        <w:t>112</w:t>
      </w:r>
      <w:r>
        <w:rPr>
          <w:color w:val="000000"/>
          <w:spacing w:val="0"/>
          <w:w w:val="100"/>
          <w:position w:val="0"/>
        </w:rPr>
        <w:t>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税务条例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，香港增值、爱涛网络、二六三香港控股、二六三移动香港、迪讯香港适用 </w:t>
      </w:r>
      <w:r>
        <w:rPr>
          <w:rFonts w:ascii="Times New Roman" w:eastAsia="Times New Roman" w:hAnsi="Times New Roman" w:cs="Times New Roman"/>
          <w:color w:val="000000"/>
          <w:spacing w:val="0"/>
          <w:w w:val="100"/>
          <w:position w:val="0"/>
          <w:sz w:val="18"/>
          <w:szCs w:val="18"/>
        </w:rPr>
        <w:t>16.5%</w:t>
      </w:r>
      <w:r>
        <w:rPr>
          <w:color w:val="000000"/>
          <w:spacing w:val="0"/>
          <w:w w:val="100"/>
          <w:position w:val="0"/>
        </w:rPr>
        <w:t>企业所得税率。</w:t>
      </w:r>
    </w:p>
    <w:p>
      <w:pPr>
        <w:pStyle w:val="Style24"/>
        <w:keepNext w:val="0"/>
        <w:keepLines w:val="0"/>
        <w:widowControl w:val="0"/>
        <w:numPr>
          <w:ilvl w:val="0"/>
          <w:numId w:val="23"/>
        </w:numPr>
        <w:shd w:val="clear" w:color="auto" w:fill="auto"/>
        <w:tabs>
          <w:tab w:pos="836" w:val="left"/>
        </w:tabs>
        <w:bidi w:val="0"/>
        <w:spacing w:before="0" w:after="0" w:line="313" w:lineRule="exact"/>
        <w:ind w:left="0" w:right="0" w:firstLine="380"/>
        <w:jc w:val="both"/>
      </w:pPr>
      <w:bookmarkStart w:id="892" w:name="bookmark892"/>
      <w:bookmarkEnd w:id="892"/>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日，首都在线领取了北京市科学技术委员会、北京市财政局、北京市国家税务局、北京市地方税务 局联合颁发证书编号为</w:t>
      </w:r>
      <w:r>
        <w:rPr>
          <w:rFonts w:ascii="Times New Roman" w:eastAsia="Times New Roman" w:hAnsi="Times New Roman" w:cs="Times New Roman"/>
          <w:color w:val="000000"/>
          <w:spacing w:val="0"/>
          <w:w w:val="100"/>
          <w:position w:val="0"/>
          <w:sz w:val="18"/>
          <w:szCs w:val="18"/>
        </w:rPr>
        <w:t>GR20161100205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的《高新技术企业证书》，证书有限期为三年。根据新企业所得税法的相关优惠政 策规定，首都在线属国家需要重点扶持的高新技术企业，减按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的税率征收企业所得税。</w:t>
      </w:r>
    </w:p>
    <w:p>
      <w:pPr>
        <w:pStyle w:val="Style24"/>
        <w:keepNext w:val="0"/>
        <w:keepLines w:val="0"/>
        <w:widowControl w:val="0"/>
        <w:numPr>
          <w:ilvl w:val="0"/>
          <w:numId w:val="23"/>
        </w:numPr>
        <w:shd w:val="clear" w:color="auto" w:fill="auto"/>
        <w:tabs>
          <w:tab w:pos="836" w:val="left"/>
        </w:tabs>
        <w:bidi w:val="0"/>
        <w:spacing w:before="0" w:after="0" w:line="313" w:lineRule="exact"/>
        <w:ind w:left="0" w:right="0" w:firstLine="380"/>
        <w:jc w:val="both"/>
      </w:pPr>
      <w:bookmarkStart w:id="893" w:name="bookmark893"/>
      <w:bookmarkEnd w:id="893"/>
      <w:r>
        <w:rPr>
          <w:color w:val="000000"/>
          <w:spacing w:val="0"/>
          <w:w w:val="100"/>
          <w:position w:val="0"/>
        </w:rPr>
        <w:t>经北京市经济和信息化委员会认定，软件技术符合《进一步鼓励软件产业和集成电路产业发展的若干政策》和《软 件企业认定标准及管理办法》的有关规定，被认定为软件企业。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日，软件技术获取了核发的编号为京</w:t>
      </w:r>
      <w:r>
        <w:rPr>
          <w:rFonts w:ascii="Times New Roman" w:eastAsia="Times New Roman" w:hAnsi="Times New Roman" w:cs="Times New Roman"/>
          <w:color w:val="000000"/>
          <w:spacing w:val="0"/>
          <w:w w:val="100"/>
          <w:position w:val="0"/>
          <w:sz w:val="18"/>
          <w:szCs w:val="18"/>
        </w:rPr>
        <w:t xml:space="preserve">R-2014-0087 </w:t>
      </w:r>
      <w:r>
        <w:rPr>
          <w:color w:val="000000"/>
          <w:spacing w:val="0"/>
          <w:w w:val="100"/>
          <w:position w:val="0"/>
        </w:rPr>
        <w:t>的软件企业认定证书。</w:t>
      </w:r>
    </w:p>
    <w:p>
      <w:pPr>
        <w:pStyle w:val="Style24"/>
        <w:keepNext w:val="0"/>
        <w:keepLines w:val="0"/>
        <w:widowControl w:val="0"/>
        <w:shd w:val="clear" w:color="auto" w:fill="auto"/>
        <w:bidi w:val="0"/>
        <w:spacing w:before="0" w:after="80" w:line="313" w:lineRule="exact"/>
        <w:ind w:left="0" w:right="0" w:firstLine="380"/>
        <w:jc w:val="both"/>
      </w:pPr>
      <w:r>
        <w:rPr>
          <w:color w:val="000000"/>
          <w:spacing w:val="0"/>
          <w:w w:val="100"/>
          <w:position w:val="0"/>
        </w:rPr>
        <w:t>根据国发</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2011］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号《进一步鼓励软件产业和集成电路产业发展若干政策的通知》第六条政策，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对我国境内新办集成电 路设计企业和符合条件的软件企业，经认定后，自获利年度起，享受企业所得税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两免三减半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优惠政策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年度起免征 企业所得税，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年度减半征收企业所得税。</w:t>
      </w:r>
    </w:p>
    <w:p>
      <w:pPr>
        <w:pStyle w:val="Style24"/>
        <w:keepNext w:val="0"/>
        <w:keepLines w:val="0"/>
        <w:widowControl w:val="0"/>
        <w:numPr>
          <w:ilvl w:val="0"/>
          <w:numId w:val="23"/>
        </w:numPr>
        <w:shd w:val="clear" w:color="auto" w:fill="auto"/>
        <w:tabs>
          <w:tab w:pos="836" w:val="left"/>
        </w:tabs>
        <w:bidi w:val="0"/>
        <w:spacing w:before="0" w:after="240" w:line="240" w:lineRule="auto"/>
        <w:ind w:left="0" w:right="0" w:firstLine="380"/>
        <w:jc w:val="both"/>
      </w:pPr>
      <w:bookmarkStart w:id="894" w:name="bookmark894"/>
      <w:bookmarkEnd w:id="894"/>
      <w:r>
        <w:rPr>
          <w:color w:val="000000"/>
          <w:spacing w:val="0"/>
          <w:w w:val="100"/>
          <w:position w:val="0"/>
        </w:rPr>
        <w:t>美国联邦所得税和州所得税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特许权税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4"/>
        <w:keepNext w:val="0"/>
        <w:keepLines w:val="0"/>
        <w:widowControl w:val="0"/>
        <w:shd w:val="clear" w:color="auto" w:fill="auto"/>
        <w:bidi w:val="0"/>
        <w:spacing w:before="0" w:after="80" w:line="240" w:lineRule="auto"/>
        <w:ind w:left="0" w:right="0" w:firstLine="380"/>
        <w:jc w:val="both"/>
      </w:pPr>
      <w:r>
        <w:rPr>
          <w:color w:val="0D0D0D"/>
          <w:spacing w:val="0"/>
          <w:w w:val="100"/>
          <w:position w:val="0"/>
        </w:rPr>
        <w:t>①联邦所得税率</w:t>
      </w:r>
    </w:p>
    <w:tbl>
      <w:tblPr>
        <w:tblOverlap w:val="never"/>
        <w:jc w:val="center"/>
        <w:tblLayout w:type="fixed"/>
      </w:tblPr>
      <w:tblGrid>
        <w:gridCol w:w="3874"/>
        <w:gridCol w:w="2515"/>
        <w:gridCol w:w="2150"/>
      </w:tblGrid>
      <w:tr>
        <w:trPr>
          <w:trHeight w:val="427"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D0D0D"/>
                <w:spacing w:val="0"/>
                <w:w w:val="100"/>
                <w:position w:val="0"/>
              </w:rPr>
              <w:t>应纳税所得额(含税级距，单位：美元)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00"/>
              <w:jc w:val="left"/>
            </w:pPr>
            <w:r>
              <w:rPr>
                <w:color w:val="0D0D0D"/>
                <w:spacing w:val="0"/>
                <w:w w:val="100"/>
                <w:position w:val="0"/>
              </w:rPr>
              <w:t>税率</w:t>
            </w: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D0D0D"/>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D0D0D"/>
                <w:spacing w:val="0"/>
                <w:w w:val="100"/>
                <w:position w:val="0"/>
                <w:sz w:val="18"/>
                <w:szCs w:val="18"/>
              </w:rPr>
              <w:t>50,000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D0D0D"/>
                <w:spacing w:val="0"/>
                <w:w w:val="100"/>
                <w:position w:val="0"/>
                <w:sz w:val="18"/>
                <w:szCs w:val="18"/>
              </w:rPr>
              <w:t>15%</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80" w:right="0" w:firstLine="0"/>
              <w:jc w:val="left"/>
              <w:rPr>
                <w:sz w:val="18"/>
                <w:szCs w:val="18"/>
              </w:rPr>
            </w:pPr>
            <w:r>
              <w:rPr>
                <w:rFonts w:ascii="Times New Roman" w:eastAsia="Times New Roman" w:hAnsi="Times New Roman" w:cs="Times New Roman"/>
                <w:color w:val="0D0D0D"/>
                <w:spacing w:val="0"/>
                <w:w w:val="100"/>
                <w:position w:val="0"/>
                <w:sz w:val="18"/>
                <w:szCs w:val="18"/>
              </w:rPr>
              <w:t>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D0D0D"/>
                <w:spacing w:val="0"/>
                <w:w w:val="100"/>
                <w:position w:val="0"/>
                <w:sz w:val="18"/>
                <w:szCs w:val="18"/>
              </w:rPr>
              <w:t>75,000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D0D0D"/>
                <w:spacing w:val="0"/>
                <w:w w:val="100"/>
                <w:position w:val="0"/>
                <w:sz w:val="18"/>
                <w:szCs w:val="18"/>
              </w:rPr>
              <w:t>25%</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80" w:right="0" w:firstLine="0"/>
              <w:jc w:val="left"/>
              <w:rPr>
                <w:sz w:val="18"/>
                <w:szCs w:val="18"/>
              </w:rPr>
            </w:pPr>
            <w:r>
              <w:rPr>
                <w:rFonts w:ascii="Times New Roman" w:eastAsia="Times New Roman" w:hAnsi="Times New Roman" w:cs="Times New Roman"/>
                <w:color w:val="0D0D0D"/>
                <w:spacing w:val="0"/>
                <w:w w:val="100"/>
                <w:position w:val="0"/>
                <w:sz w:val="18"/>
                <w:szCs w:val="18"/>
              </w:rPr>
              <w:t>75,000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D0D0D"/>
                <w:spacing w:val="0"/>
                <w:w w:val="100"/>
                <w:position w:val="0"/>
                <w:sz w:val="18"/>
                <w:szCs w:val="18"/>
              </w:rPr>
              <w:t>100,000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D0D0D"/>
                <w:spacing w:val="0"/>
                <w:w w:val="100"/>
                <w:position w:val="0"/>
                <w:sz w:val="18"/>
                <w:szCs w:val="18"/>
              </w:rPr>
              <w:t>34%</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00" w:right="0" w:firstLine="0"/>
              <w:jc w:val="both"/>
              <w:rPr>
                <w:sz w:val="18"/>
                <w:szCs w:val="18"/>
              </w:rPr>
            </w:pPr>
            <w:r>
              <w:rPr>
                <w:rFonts w:ascii="Times New Roman" w:eastAsia="Times New Roman" w:hAnsi="Times New Roman" w:cs="Times New Roman"/>
                <w:color w:val="0D0D0D"/>
                <w:spacing w:val="0"/>
                <w:w w:val="100"/>
                <w:position w:val="0"/>
                <w:sz w:val="18"/>
                <w:szCs w:val="18"/>
              </w:rPr>
              <w:t>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D0D0D"/>
                <w:spacing w:val="0"/>
                <w:w w:val="100"/>
                <w:position w:val="0"/>
                <w:sz w:val="18"/>
                <w:szCs w:val="18"/>
              </w:rPr>
              <w:t>335,000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D0D0D"/>
                <w:spacing w:val="0"/>
                <w:w w:val="100"/>
                <w:position w:val="0"/>
                <w:sz w:val="18"/>
                <w:szCs w:val="18"/>
              </w:rPr>
              <w:t>39%</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00" w:right="0" w:firstLine="0"/>
              <w:jc w:val="both"/>
              <w:rPr>
                <w:sz w:val="18"/>
                <w:szCs w:val="18"/>
              </w:rPr>
            </w:pPr>
            <w:r>
              <w:rPr>
                <w:rFonts w:ascii="Times New Roman" w:eastAsia="Times New Roman" w:hAnsi="Times New Roman" w:cs="Times New Roman"/>
                <w:color w:val="0D0D0D"/>
                <w:spacing w:val="0"/>
                <w:w w:val="100"/>
                <w:position w:val="0"/>
                <w:sz w:val="18"/>
                <w:szCs w:val="18"/>
              </w:rPr>
              <w:t>335,000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D0D0D"/>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D0D0D"/>
                <w:spacing w:val="0"/>
                <w:w w:val="100"/>
                <w:position w:val="0"/>
                <w:sz w:val="18"/>
                <w:szCs w:val="18"/>
              </w:rPr>
              <w:t>34%</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D0D0D"/>
                <w:spacing w:val="0"/>
                <w:w w:val="100"/>
                <w:position w:val="0"/>
                <w:sz w:val="18"/>
                <w:szCs w:val="18"/>
              </w:rPr>
              <w:t>10,000,000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D0D0D"/>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D0D0D"/>
                <w:spacing w:val="0"/>
                <w:w w:val="100"/>
                <w:position w:val="0"/>
                <w:sz w:val="18"/>
                <w:szCs w:val="18"/>
              </w:rPr>
              <w:t>35%</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D0D0D"/>
                <w:spacing w:val="0"/>
                <w:w w:val="100"/>
                <w:position w:val="0"/>
                <w:sz w:val="18"/>
                <w:szCs w:val="18"/>
              </w:rPr>
              <w:t>15,000,000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D0D0D"/>
                <w:spacing w:val="0"/>
                <w:w w:val="100"/>
                <w:position w:val="0"/>
                <w:sz w:val="18"/>
                <w:szCs w:val="18"/>
              </w:rPr>
              <w:t>18,333,333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D0D0D"/>
                <w:spacing w:val="0"/>
                <w:w w:val="100"/>
                <w:position w:val="0"/>
                <w:sz w:val="18"/>
                <w:szCs w:val="18"/>
              </w:rPr>
              <w:t>38%</w:t>
            </w:r>
          </w:p>
        </w:tc>
      </w:tr>
      <w:tr>
        <w:trPr>
          <w:trHeight w:val="4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D0D0D"/>
                <w:spacing w:val="0"/>
                <w:w w:val="100"/>
                <w:position w:val="0"/>
                <w:sz w:val="18"/>
                <w:szCs w:val="18"/>
              </w:rPr>
              <w:t>18,333,333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tabs>
                <w:tab w:leader="dot" w:pos="418" w:val="left"/>
              </w:tabs>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ab/>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D0D0D"/>
                <w:spacing w:val="0"/>
                <w:w w:val="100"/>
                <w:position w:val="0"/>
                <w:sz w:val="18"/>
                <w:szCs w:val="18"/>
              </w:rPr>
              <w:t>35%</w:t>
            </w:r>
          </w:p>
        </w:tc>
      </w:tr>
    </w:tbl>
    <w:p>
      <w:pPr>
        <w:pStyle w:val="Style24"/>
        <w:keepNext w:val="0"/>
        <w:keepLines w:val="0"/>
        <w:widowControl w:val="0"/>
        <w:shd w:val="clear" w:color="auto" w:fill="auto"/>
        <w:bidi w:val="0"/>
        <w:spacing w:before="0" w:after="40" w:line="314" w:lineRule="exact"/>
        <w:ind w:left="0" w:right="0" w:firstLine="380"/>
        <w:jc w:val="both"/>
      </w:pPr>
      <w:r>
        <w:rPr>
          <w:color w:val="000000"/>
          <w:spacing w:val="0"/>
          <w:w w:val="100"/>
          <w:position w:val="0"/>
        </w:rPr>
        <w:t>美国联邦所得税纳税申报表要求同时计算两种类型的所得税：常规所得税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REGULAR INCOME TAX)</w:t>
      </w:r>
      <w:r>
        <w:rPr>
          <w:color w:val="000000"/>
          <w:spacing w:val="0"/>
          <w:w w:val="100"/>
          <w:position w:val="0"/>
        </w:rPr>
        <w:t xml:space="preserve">和替代性最低税 </w:t>
      </w:r>
      <w:r>
        <w:rPr>
          <w:rFonts w:ascii="Times New Roman" w:eastAsia="Times New Roman" w:hAnsi="Times New Roman" w:cs="Times New Roman"/>
          <w:color w:val="000000"/>
          <w:spacing w:val="0"/>
          <w:w w:val="100"/>
          <w:position w:val="0"/>
          <w:sz w:val="18"/>
          <w:szCs w:val="18"/>
        </w:rPr>
        <w:t>(ALTERNATIVE MINIMUM TAX)</w:t>
      </w:r>
      <w:r>
        <w:rPr>
          <w:color w:val="000000"/>
          <w:spacing w:val="0"/>
          <w:w w:val="100"/>
          <w:position w:val="0"/>
        </w:rPr>
        <w:t>。</w:t>
      </w:r>
      <w:r>
        <w:rPr>
          <w:color w:val="000000"/>
          <w:spacing w:val="0"/>
          <w:w w:val="100"/>
          <w:position w:val="0"/>
        </w:rPr>
        <w:t>常规企业所得税为上表所列的累进税率，替代性最低税税率为</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,按常规企业所得税 和替代性最低税孰高缴纳。以前年度缴纳的替代性最低税可以抵减当年的常规企业所得税，但以不使抵减后的当年常规企业 所得税低于当年替代性最低税为限。弥补亏损前应纳税所得额的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须按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税率计提缴纳。</w:t>
      </w:r>
    </w:p>
    <w:p>
      <w:pPr>
        <w:pStyle w:val="Style58"/>
        <w:keepNext w:val="0"/>
        <w:keepLines w:val="0"/>
        <w:widowControl w:val="0"/>
        <w:shd w:val="clear" w:color="auto" w:fill="auto"/>
        <w:tabs>
          <w:tab w:pos="855" w:val="left"/>
        </w:tabs>
        <w:bidi w:val="0"/>
        <w:spacing w:before="0" w:after="0" w:line="313" w:lineRule="exact"/>
        <w:ind w:left="0" w:right="0" w:firstLine="380"/>
        <w:jc w:val="both"/>
        <w:rPr>
          <w:sz w:val="17"/>
          <w:szCs w:val="17"/>
        </w:rPr>
      </w:pPr>
      <w:r>
        <w:rPr>
          <w:rFonts w:ascii="SimSun" w:eastAsia="SimSun" w:hAnsi="SimSun" w:cs="SimSun"/>
          <w:color w:val="0D0D0D"/>
          <w:spacing w:val="0"/>
          <w:w w:val="100"/>
          <w:position w:val="0"/>
          <w:sz w:val="17"/>
          <w:szCs w:val="17"/>
        </w:rPr>
        <w:t>②</w:t>
        <w:tab/>
        <w:t xml:space="preserve">州所得税 </w:t>
      </w:r>
      <w:r>
        <w:rPr>
          <w:color w:val="0D0D0D"/>
          <w:spacing w:val="0"/>
          <w:w w:val="100"/>
          <w:position w:val="0"/>
          <w:sz w:val="18"/>
          <w:szCs w:val="18"/>
        </w:rPr>
        <w:t xml:space="preserve">/ </w:t>
      </w:r>
      <w:r>
        <w:rPr>
          <w:rFonts w:ascii="SimSun" w:eastAsia="SimSun" w:hAnsi="SimSun" w:cs="SimSun"/>
          <w:color w:val="0D0D0D"/>
          <w:spacing w:val="0"/>
          <w:w w:val="100"/>
          <w:position w:val="0"/>
          <w:sz w:val="17"/>
          <w:szCs w:val="17"/>
        </w:rPr>
        <w:t>特许权税(</w:t>
      </w:r>
      <w:r>
        <w:rPr>
          <w:color w:val="0D0D0D"/>
          <w:spacing w:val="0"/>
          <w:w w:val="100"/>
          <w:position w:val="0"/>
          <w:sz w:val="18"/>
          <w:szCs w:val="18"/>
        </w:rPr>
        <w:t>state corporate income tax or franchise tax</w:t>
      </w:r>
      <w:r>
        <w:rPr>
          <w:rFonts w:ascii="SimSun" w:eastAsia="SimSun" w:hAnsi="SimSun" w:cs="SimSun"/>
          <w:color w:val="0D0D0D"/>
          <w:spacing w:val="0"/>
          <w:w w:val="100"/>
          <w:position w:val="0"/>
          <w:sz w:val="17"/>
          <w:szCs w:val="17"/>
        </w:rPr>
        <w:t>)</w:t>
      </w:r>
      <w:r>
        <w:rPr>
          <w:rFonts w:ascii="SimSun" w:eastAsia="SimSun" w:hAnsi="SimSun" w:cs="SimSun"/>
          <w:color w:val="0D0D0D"/>
          <w:spacing w:val="0"/>
          <w:w w:val="100"/>
          <w:position w:val="0"/>
          <w:sz w:val="17"/>
          <w:szCs w:val="17"/>
        </w:rPr>
        <w:t>率：</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美国除联邦企业所得税外，很多州针对与该州有税务关联的企业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如在该州有财产、雇员、管理人员等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征收州所得税或 特许权税。与所得税略有差异，特许权税的税基通常不基于净利而着重于净值。一般来说，所得税负高的州特许权税负则低。 报告期内</w:t>
      </w:r>
      <w:r>
        <w:rPr>
          <w:rFonts w:ascii="Times New Roman" w:eastAsia="Times New Roman" w:hAnsi="Times New Roman" w:cs="Times New Roman"/>
          <w:color w:val="000000"/>
          <w:spacing w:val="0"/>
          <w:w w:val="100"/>
          <w:position w:val="0"/>
          <w:sz w:val="18"/>
          <w:szCs w:val="18"/>
        </w:rPr>
        <w:t>iTalk Global</w:t>
      </w:r>
      <w:r>
        <w:rPr>
          <w:color w:val="000000"/>
          <w:spacing w:val="0"/>
          <w:w w:val="100"/>
          <w:position w:val="0"/>
        </w:rPr>
        <w:t>在如下四个州有所得税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特许权税的纳税义务：</w:t>
      </w:r>
    </w:p>
    <w:p>
      <w:pPr>
        <w:pStyle w:val="Style24"/>
        <w:keepNext w:val="0"/>
        <w:keepLines w:val="0"/>
        <w:widowControl w:val="0"/>
        <w:numPr>
          <w:ilvl w:val="0"/>
          <w:numId w:val="25"/>
        </w:numPr>
        <w:shd w:val="clear" w:color="auto" w:fill="auto"/>
        <w:tabs>
          <w:tab w:pos="855" w:val="left"/>
        </w:tabs>
        <w:bidi w:val="0"/>
        <w:spacing w:before="0" w:after="0" w:line="313" w:lineRule="exact"/>
        <w:ind w:left="0" w:right="0" w:firstLine="380"/>
        <w:jc w:val="both"/>
      </w:pPr>
      <w:bookmarkStart w:id="895" w:name="bookmark895"/>
      <w:bookmarkEnd w:id="895"/>
      <w:r>
        <w:rPr>
          <w:color w:val="000000"/>
          <w:spacing w:val="0"/>
          <w:w w:val="100"/>
          <w:position w:val="0"/>
        </w:rPr>
        <w:t>德克萨斯州：没有企业所得税，但针对收入超过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万美元的企业其在州内所获应税收入征收特许权税。特许权 税率为累进制，但最大税率不超过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iTalk Global</w:t>
      </w:r>
      <w:r>
        <w:rPr>
          <w:color w:val="000000"/>
          <w:spacing w:val="0"/>
          <w:w w:val="100"/>
          <w:position w:val="0"/>
        </w:rPr>
        <w:t>报告期内适用税率为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4"/>
        <w:keepNext w:val="0"/>
        <w:keepLines w:val="0"/>
        <w:widowControl w:val="0"/>
        <w:numPr>
          <w:ilvl w:val="0"/>
          <w:numId w:val="25"/>
        </w:numPr>
        <w:shd w:val="clear" w:color="auto" w:fill="auto"/>
        <w:tabs>
          <w:tab w:pos="855" w:val="left"/>
        </w:tabs>
        <w:bidi w:val="0"/>
        <w:spacing w:before="0" w:after="0" w:line="313" w:lineRule="exact"/>
        <w:ind w:left="0" w:right="0" w:firstLine="380"/>
        <w:jc w:val="both"/>
      </w:pPr>
      <w:bookmarkStart w:id="896" w:name="bookmark896"/>
      <w:bookmarkEnd w:id="896"/>
      <w:r>
        <w:rPr>
          <w:color w:val="000000"/>
          <w:spacing w:val="0"/>
          <w:w w:val="100"/>
          <w:position w:val="0"/>
        </w:rPr>
        <w:t>加利福尼亚州：在应纳所得税额不低于最小特许权税额的情况下，企业所得税税率为</w:t>
      </w:r>
      <w:r>
        <w:rPr>
          <w:rFonts w:ascii="Times New Roman" w:eastAsia="Times New Roman" w:hAnsi="Times New Roman" w:cs="Times New Roman"/>
          <w:color w:val="000000"/>
          <w:spacing w:val="0"/>
          <w:w w:val="100"/>
          <w:position w:val="0"/>
          <w:sz w:val="18"/>
          <w:szCs w:val="18"/>
        </w:rPr>
        <w:t>8.84%(</w:t>
      </w:r>
      <w:r>
        <w:rPr>
          <w:color w:val="000000"/>
          <w:spacing w:val="0"/>
          <w:w w:val="100"/>
          <w:position w:val="0"/>
        </w:rPr>
        <w:t>税基为州内所获应 税净利或按指定方法分配计算的州内所获应税净利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4"/>
        <w:keepNext w:val="0"/>
        <w:keepLines w:val="0"/>
        <w:widowControl w:val="0"/>
        <w:numPr>
          <w:ilvl w:val="0"/>
          <w:numId w:val="25"/>
        </w:numPr>
        <w:shd w:val="clear" w:color="auto" w:fill="auto"/>
        <w:tabs>
          <w:tab w:pos="855" w:val="left"/>
        </w:tabs>
        <w:bidi w:val="0"/>
        <w:spacing w:before="0" w:after="0" w:line="313" w:lineRule="exact"/>
        <w:ind w:left="0" w:right="0" w:firstLine="380"/>
        <w:jc w:val="left"/>
      </w:pPr>
      <w:bookmarkStart w:id="897" w:name="bookmark897"/>
      <w:bookmarkEnd w:id="897"/>
      <w:r>
        <w:rPr>
          <w:color w:val="000000"/>
          <w:spacing w:val="0"/>
          <w:w w:val="100"/>
          <w:position w:val="0"/>
        </w:rPr>
        <w:t>马里兰州：企业所得税率为</w:t>
      </w:r>
      <w:r>
        <w:rPr>
          <w:rFonts w:ascii="Times New Roman" w:eastAsia="Times New Roman" w:hAnsi="Times New Roman" w:cs="Times New Roman"/>
          <w:color w:val="000000"/>
          <w:spacing w:val="0"/>
          <w:w w:val="100"/>
          <w:position w:val="0"/>
          <w:sz w:val="18"/>
          <w:szCs w:val="18"/>
        </w:rPr>
        <w:t>8.25% (</w:t>
      </w:r>
      <w:r>
        <w:rPr>
          <w:color w:val="000000"/>
          <w:spacing w:val="0"/>
          <w:w w:val="100"/>
          <w:position w:val="0"/>
        </w:rPr>
        <w:t>税基为按指定方法分配计算的州内所获应税净利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4"/>
        <w:keepNext w:val="0"/>
        <w:keepLines w:val="0"/>
        <w:widowControl w:val="0"/>
        <w:numPr>
          <w:ilvl w:val="0"/>
          <w:numId w:val="25"/>
        </w:numPr>
        <w:shd w:val="clear" w:color="auto" w:fill="auto"/>
        <w:tabs>
          <w:tab w:pos="855" w:val="left"/>
        </w:tabs>
        <w:bidi w:val="0"/>
        <w:spacing w:before="0" w:after="0" w:line="313" w:lineRule="exact"/>
        <w:ind w:left="0" w:right="0" w:firstLine="380"/>
        <w:jc w:val="left"/>
      </w:pPr>
      <w:bookmarkStart w:id="898" w:name="bookmark898"/>
      <w:bookmarkEnd w:id="898"/>
      <w:r>
        <w:rPr>
          <w:color w:val="000000"/>
          <w:spacing w:val="0"/>
          <w:w w:val="100"/>
          <w:position w:val="0"/>
        </w:rPr>
        <w:t>维吉尼亚州：企业所得税率为</w:t>
      </w:r>
      <w:r>
        <w:rPr>
          <w:rFonts w:ascii="Times New Roman" w:eastAsia="Times New Roman" w:hAnsi="Times New Roman" w:cs="Times New Roman"/>
          <w:color w:val="000000"/>
          <w:spacing w:val="0"/>
          <w:w w:val="100"/>
          <w:position w:val="0"/>
          <w:sz w:val="18"/>
          <w:szCs w:val="18"/>
        </w:rPr>
        <w:t>6% (</w:t>
      </w:r>
      <w:r>
        <w:rPr>
          <w:color w:val="000000"/>
          <w:spacing w:val="0"/>
          <w:w w:val="100"/>
          <w:position w:val="0"/>
        </w:rPr>
        <w:t>税基为按指定方法分配计算的州内所获应税净利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4"/>
        <w:keepNext w:val="0"/>
        <w:keepLines w:val="0"/>
        <w:widowControl w:val="0"/>
        <w:numPr>
          <w:ilvl w:val="0"/>
          <w:numId w:val="23"/>
        </w:numPr>
        <w:shd w:val="clear" w:color="auto" w:fill="auto"/>
        <w:tabs>
          <w:tab w:pos="855" w:val="left"/>
        </w:tabs>
        <w:bidi w:val="0"/>
        <w:spacing w:before="0" w:after="100" w:line="313" w:lineRule="exact"/>
        <w:ind w:left="0" w:right="0" w:firstLine="380"/>
        <w:jc w:val="left"/>
      </w:pPr>
      <w:bookmarkStart w:id="899" w:name="bookmark899"/>
      <w:bookmarkEnd w:id="899"/>
      <w:r>
        <w:rPr>
          <w:color w:val="000000"/>
          <w:spacing w:val="0"/>
          <w:w w:val="100"/>
          <w:position w:val="0"/>
        </w:rPr>
        <w:t>新加坡企业所得税税率为</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iTalkBB Singapore</w:t>
      </w:r>
      <w:r>
        <w:rPr>
          <w:color w:val="000000"/>
          <w:spacing w:val="0"/>
          <w:w w:val="100"/>
          <w:position w:val="0"/>
        </w:rPr>
        <w:t>处于累计亏损状态，无所得税纳税义务。</w:t>
      </w:r>
    </w:p>
    <w:p>
      <w:pPr>
        <w:pStyle w:val="Style24"/>
        <w:keepNext w:val="0"/>
        <w:keepLines w:val="0"/>
        <w:widowControl w:val="0"/>
        <w:numPr>
          <w:ilvl w:val="0"/>
          <w:numId w:val="23"/>
        </w:numPr>
        <w:shd w:val="clear" w:color="auto" w:fill="auto"/>
        <w:tabs>
          <w:tab w:pos="873" w:val="left"/>
        </w:tabs>
        <w:bidi w:val="0"/>
        <w:spacing w:before="0" w:after="0" w:line="360" w:lineRule="auto"/>
        <w:ind w:left="0" w:right="0" w:firstLine="380"/>
        <w:jc w:val="left"/>
      </w:pPr>
      <w:bookmarkStart w:id="900" w:name="bookmark900"/>
      <w:bookmarkEnd w:id="900"/>
      <w:r>
        <w:rPr>
          <w:rFonts w:ascii="Times New Roman" w:eastAsia="Times New Roman" w:hAnsi="Times New Roman" w:cs="Times New Roman"/>
          <w:color w:val="000000"/>
          <w:spacing w:val="0"/>
          <w:w w:val="100"/>
          <w:position w:val="0"/>
          <w:sz w:val="18"/>
          <w:szCs w:val="18"/>
        </w:rPr>
        <w:t>iTalkBB Canada</w:t>
      </w:r>
      <w:r>
        <w:rPr>
          <w:color w:val="000000"/>
          <w:spacing w:val="0"/>
          <w:w w:val="100"/>
          <w:position w:val="0"/>
        </w:rPr>
        <w:t>为在加拿大安大略省注册的公司，应缴纳所得税情况如下：</w:t>
      </w:r>
    </w:p>
    <w:tbl>
      <w:tblPr>
        <w:tblOverlap w:val="never"/>
        <w:jc w:val="center"/>
        <w:tblLayout w:type="fixed"/>
      </w:tblPr>
      <w:tblGrid>
        <w:gridCol w:w="4219"/>
        <w:gridCol w:w="4162"/>
      </w:tblGrid>
      <w:tr>
        <w:trPr>
          <w:trHeight w:val="4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D0D0D"/>
                <w:spacing w:val="0"/>
                <w:w w:val="100"/>
                <w:position w:val="0"/>
              </w:rPr>
              <w:t>公司名称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D0D0D"/>
                <w:spacing w:val="0"/>
                <w:w w:val="100"/>
                <w:position w:val="0"/>
              </w:rPr>
              <w:t>税率</w:t>
            </w: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D0D0D"/>
                <w:spacing w:val="0"/>
                <w:w w:val="100"/>
                <w:position w:val="0"/>
              </w:rPr>
              <w:t>联邦所得税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15%</w:t>
            </w:r>
          </w:p>
        </w:tc>
      </w:tr>
      <w:tr>
        <w:trPr>
          <w:trHeight w:val="4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D0D0D"/>
                <w:spacing w:val="0"/>
                <w:w w:val="100"/>
                <w:position w:val="0"/>
              </w:rPr>
              <w:t>安大略省所得税</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11.5%</w:t>
            </w:r>
          </w:p>
        </w:tc>
      </w:tr>
    </w:tbl>
    <w:p>
      <w:pPr>
        <w:pStyle w:val="Style58"/>
        <w:keepNext w:val="0"/>
        <w:keepLines w:val="0"/>
        <w:widowControl w:val="0"/>
        <w:numPr>
          <w:ilvl w:val="0"/>
          <w:numId w:val="23"/>
        </w:numPr>
        <w:shd w:val="clear" w:color="auto" w:fill="auto"/>
        <w:tabs>
          <w:tab w:pos="873" w:val="left"/>
        </w:tabs>
        <w:bidi w:val="0"/>
        <w:spacing w:before="0" w:after="0" w:line="309" w:lineRule="exact"/>
        <w:ind w:left="0" w:right="0" w:firstLine="380"/>
        <w:jc w:val="left"/>
        <w:rPr>
          <w:sz w:val="17"/>
          <w:szCs w:val="17"/>
        </w:rPr>
      </w:pPr>
      <w:bookmarkStart w:id="901" w:name="bookmark901"/>
      <w:bookmarkEnd w:id="901"/>
      <w:r>
        <w:rPr>
          <w:color w:val="000000"/>
          <w:spacing w:val="0"/>
          <w:w w:val="100"/>
          <w:position w:val="0"/>
          <w:sz w:val="18"/>
          <w:szCs w:val="18"/>
        </w:rPr>
        <w:t>iTalkBB Austra lia</w:t>
      </w:r>
      <w:r>
        <w:rPr>
          <w:rFonts w:ascii="SimSun" w:eastAsia="SimSun" w:hAnsi="SimSun" w:cs="SimSun"/>
          <w:color w:val="000000"/>
          <w:spacing w:val="0"/>
          <w:w w:val="100"/>
          <w:position w:val="0"/>
          <w:sz w:val="17"/>
          <w:szCs w:val="17"/>
        </w:rPr>
        <w:t>公司依据澳大利亚企业所得税的规定，适用于小企业</w:t>
      </w:r>
      <w:r>
        <w:rPr>
          <w:color w:val="000000"/>
          <w:spacing w:val="0"/>
          <w:w w:val="100"/>
          <w:position w:val="0"/>
          <w:sz w:val="18"/>
          <w:szCs w:val="18"/>
        </w:rPr>
        <w:t>28.5%</w:t>
      </w:r>
      <w:r>
        <w:rPr>
          <w:rFonts w:ascii="SimSun" w:eastAsia="SimSun" w:hAnsi="SimSun" w:cs="SimSun"/>
          <w:color w:val="000000"/>
          <w:spacing w:val="0"/>
          <w:w w:val="100"/>
          <w:position w:val="0"/>
          <w:sz w:val="17"/>
          <w:szCs w:val="17"/>
        </w:rPr>
        <w:t>税率。</w:t>
      </w:r>
    </w:p>
    <w:p>
      <w:pPr>
        <w:pStyle w:val="Style24"/>
        <w:keepNext w:val="0"/>
        <w:keepLines w:val="0"/>
        <w:widowControl w:val="0"/>
        <w:numPr>
          <w:ilvl w:val="0"/>
          <w:numId w:val="23"/>
        </w:numPr>
        <w:shd w:val="clear" w:color="auto" w:fill="auto"/>
        <w:tabs>
          <w:tab w:pos="873" w:val="left"/>
        </w:tabs>
        <w:bidi w:val="0"/>
        <w:spacing w:before="0" w:after="0" w:line="309" w:lineRule="exact"/>
        <w:ind w:left="0" w:right="0" w:firstLine="380"/>
        <w:jc w:val="left"/>
      </w:pPr>
      <w:bookmarkStart w:id="902" w:name="bookmark902"/>
      <w:bookmarkEnd w:id="902"/>
      <w:r>
        <w:rPr>
          <w:rFonts w:ascii="Times New Roman" w:eastAsia="Times New Roman" w:hAnsi="Times New Roman" w:cs="Times New Roman"/>
          <w:color w:val="000000"/>
          <w:spacing w:val="0"/>
          <w:w w:val="100"/>
          <w:position w:val="0"/>
          <w:sz w:val="18"/>
          <w:szCs w:val="18"/>
        </w:rPr>
        <w:t>United Wise</w:t>
      </w:r>
      <w:r>
        <w:rPr>
          <w:color w:val="000000"/>
          <w:spacing w:val="0"/>
          <w:w w:val="100"/>
          <w:position w:val="0"/>
        </w:rPr>
        <w:t>系设立在英属维尔京群岛的公司的离岸公司，不需向政府缴纳任何税项。</w:t>
      </w:r>
    </w:p>
    <w:p>
      <w:pPr>
        <w:pStyle w:val="Style24"/>
        <w:keepNext w:val="0"/>
        <w:keepLines w:val="0"/>
        <w:widowControl w:val="0"/>
        <w:numPr>
          <w:ilvl w:val="0"/>
          <w:numId w:val="23"/>
        </w:numPr>
        <w:shd w:val="clear" w:color="auto" w:fill="auto"/>
        <w:tabs>
          <w:tab w:pos="873" w:val="left"/>
        </w:tabs>
        <w:bidi w:val="0"/>
        <w:spacing w:before="0" w:after="0" w:line="309" w:lineRule="exact"/>
        <w:ind w:left="0" w:right="0" w:firstLine="380"/>
        <w:jc w:val="left"/>
      </w:pPr>
      <w:bookmarkStart w:id="903" w:name="bookmark903"/>
      <w:bookmarkEnd w:id="903"/>
      <w:r>
        <w:rPr>
          <w:color w:val="000000"/>
          <w:spacing w:val="0"/>
          <w:w w:val="100"/>
          <w:position w:val="0"/>
        </w:rPr>
        <w:t>开曼</w:t>
      </w:r>
      <w:r>
        <w:rPr>
          <w:rFonts w:ascii="Times New Roman" w:eastAsia="Times New Roman" w:hAnsi="Times New Roman" w:cs="Times New Roman"/>
          <w:color w:val="000000"/>
          <w:spacing w:val="0"/>
          <w:w w:val="100"/>
          <w:position w:val="0"/>
          <w:sz w:val="18"/>
          <w:szCs w:val="18"/>
        </w:rPr>
        <w:t>Gensee</w:t>
      </w:r>
      <w:r>
        <w:rPr>
          <w:color w:val="000000"/>
          <w:spacing w:val="0"/>
          <w:w w:val="100"/>
          <w:position w:val="0"/>
        </w:rPr>
        <w:t>系设立在英属开曼群岛的离岸公司，不需向政府缴纳任何税项。</w:t>
      </w:r>
    </w:p>
    <w:p>
      <w:pPr>
        <w:pStyle w:val="Style24"/>
        <w:keepNext w:val="0"/>
        <w:keepLines w:val="0"/>
        <w:widowControl w:val="0"/>
        <w:numPr>
          <w:ilvl w:val="0"/>
          <w:numId w:val="23"/>
        </w:numPr>
        <w:shd w:val="clear" w:color="auto" w:fill="auto"/>
        <w:tabs>
          <w:tab w:pos="873" w:val="left"/>
        </w:tabs>
        <w:bidi w:val="0"/>
        <w:spacing w:before="0" w:after="380" w:line="309" w:lineRule="exact"/>
        <w:ind w:left="0" w:right="0" w:firstLine="380"/>
        <w:jc w:val="left"/>
      </w:pPr>
      <w:bookmarkStart w:id="904" w:name="bookmark904"/>
      <w:bookmarkEnd w:id="904"/>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Gensee</w:t>
      </w:r>
      <w:r>
        <w:rPr>
          <w:color w:val="000000"/>
          <w:spacing w:val="0"/>
          <w:w w:val="100"/>
          <w:position w:val="0"/>
        </w:rPr>
        <w:t>系设立在香港的离岸公司，不需向政府缴纳任何税项。</w:t>
      </w:r>
    </w:p>
    <w:p>
      <w:pPr>
        <w:pStyle w:val="Style28"/>
        <w:keepNext/>
        <w:keepLines/>
        <w:widowControl w:val="0"/>
        <w:shd w:val="clear" w:color="auto" w:fill="auto"/>
        <w:bidi w:val="0"/>
        <w:spacing w:before="0" w:after="280" w:line="240" w:lineRule="auto"/>
        <w:ind w:left="0" w:right="0" w:firstLine="0"/>
        <w:jc w:val="left"/>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3</w:t>
      </w:r>
      <w:bookmarkEnd w:id="907"/>
      <w:r>
        <w:rPr>
          <w:color w:val="000000"/>
          <w:spacing w:val="0"/>
          <w:w w:val="100"/>
          <w:position w:val="0"/>
        </w:rPr>
        <w:t>、其他</w:t>
      </w:r>
      <w:bookmarkEnd w:id="905"/>
      <w:bookmarkEnd w:id="906"/>
      <w:bookmarkEnd w:id="908"/>
    </w:p>
    <w:p>
      <w:pPr>
        <w:pStyle w:val="Style24"/>
        <w:keepNext w:val="0"/>
        <w:keepLines w:val="0"/>
        <w:widowControl w:val="0"/>
        <w:numPr>
          <w:ilvl w:val="0"/>
          <w:numId w:val="27"/>
        </w:numPr>
        <w:shd w:val="clear" w:color="auto" w:fill="auto"/>
        <w:tabs>
          <w:tab w:pos="855" w:val="left"/>
        </w:tabs>
        <w:bidi w:val="0"/>
        <w:spacing w:before="0" w:after="0" w:line="309" w:lineRule="exact"/>
        <w:ind w:left="0" w:right="0" w:firstLine="380"/>
        <w:jc w:val="both"/>
      </w:pPr>
      <w:bookmarkStart w:id="909" w:name="bookmark909"/>
      <w:bookmarkEnd w:id="909"/>
      <w:r>
        <w:rPr>
          <w:color w:val="000000"/>
          <w:spacing w:val="0"/>
          <w:w w:val="100"/>
          <w:position w:val="0"/>
        </w:rPr>
        <w:t>根据财政部、国家税务总局财税</w:t>
      </w:r>
      <w:r>
        <w:rPr>
          <w:rFonts w:ascii="Times New Roman" w:eastAsia="Times New Roman" w:hAnsi="Times New Roman" w:cs="Times New Roman"/>
          <w:color w:val="000000"/>
          <w:spacing w:val="0"/>
          <w:w w:val="100"/>
          <w:position w:val="0"/>
          <w:sz w:val="18"/>
          <w:szCs w:val="18"/>
        </w:rPr>
        <w:t>[2014]43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关于将电信业纳入营业税改征增值税试点的通知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的有关政策，自</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日起，本公司所属子公司提供增值电信服务按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征收增值税。</w:t>
      </w:r>
    </w:p>
    <w:p>
      <w:pPr>
        <w:pStyle w:val="Style24"/>
        <w:keepNext w:val="0"/>
        <w:keepLines w:val="0"/>
        <w:widowControl w:val="0"/>
        <w:shd w:val="clear" w:color="auto" w:fill="auto"/>
        <w:bidi w:val="0"/>
        <w:spacing w:before="0" w:after="0" w:line="309" w:lineRule="exact"/>
        <w:ind w:left="0" w:right="0" w:firstLine="380"/>
        <w:jc w:val="both"/>
      </w:pPr>
      <w:r>
        <w:rPr>
          <w:color w:val="000000"/>
          <w:spacing w:val="0"/>
          <w:w w:val="100"/>
          <w:position w:val="0"/>
        </w:rPr>
        <w:t>根据国家税务总局</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营业税改征增值税跨境应税服务增值税免税管理办法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试行广的有关政策，自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日，网络科技公司、软件技术公司、首都在线公司向境外单位提供技术转让服务免征增值税。</w:t>
      </w:r>
    </w:p>
    <w:p>
      <w:pPr>
        <w:pStyle w:val="Style24"/>
        <w:keepNext w:val="0"/>
        <w:keepLines w:val="0"/>
        <w:widowControl w:val="0"/>
        <w:shd w:val="clear" w:color="auto" w:fill="auto"/>
        <w:bidi w:val="0"/>
        <w:spacing w:before="0" w:after="0" w:line="309" w:lineRule="exact"/>
        <w:ind w:left="0" w:right="0" w:firstLine="380"/>
        <w:jc w:val="both"/>
      </w:pPr>
      <w:r>
        <w:rPr>
          <w:color w:val="000000"/>
          <w:spacing w:val="0"/>
          <w:w w:val="100"/>
          <w:position w:val="0"/>
        </w:rPr>
        <w:t>根据财政部、国家税务总局财税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2016]36</w:t>
      </w:r>
      <w:r>
        <w:rPr>
          <w:color w:val="000000"/>
          <w:spacing w:val="0"/>
          <w:w w:val="100"/>
          <w:position w:val="0"/>
        </w:rPr>
        <w:t>号“关于全面推开营业税改征增值税试点的通知”的有关政策，自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日起，本公司保本收益型理财产品持有期间取得的投资收益按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征收增值税。</w:t>
      </w:r>
    </w:p>
    <w:p>
      <w:pPr>
        <w:pStyle w:val="Style24"/>
        <w:keepNext w:val="0"/>
        <w:keepLines w:val="0"/>
        <w:widowControl w:val="0"/>
        <w:numPr>
          <w:ilvl w:val="0"/>
          <w:numId w:val="27"/>
        </w:numPr>
        <w:shd w:val="clear" w:color="auto" w:fill="auto"/>
        <w:tabs>
          <w:tab w:pos="855" w:val="left"/>
        </w:tabs>
        <w:bidi w:val="0"/>
        <w:spacing w:before="0" w:after="100" w:line="309" w:lineRule="exact"/>
        <w:ind w:left="0" w:right="0" w:firstLine="380"/>
        <w:jc w:val="both"/>
      </w:pPr>
      <w:bookmarkStart w:id="910" w:name="bookmark910"/>
      <w:bookmarkEnd w:id="910"/>
      <w:r>
        <w:rPr>
          <w:color w:val="000000"/>
          <w:spacing w:val="0"/>
          <w:w w:val="100"/>
          <w:position w:val="0"/>
        </w:rPr>
        <w:t>本集团的房租物业服务收入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日前按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计缴营业税，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日后按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计缴增值税。</w:t>
      </w:r>
    </w:p>
    <w:p>
      <w:pPr>
        <w:pStyle w:val="Style24"/>
        <w:keepNext w:val="0"/>
        <w:keepLines w:val="0"/>
        <w:widowControl w:val="0"/>
        <w:numPr>
          <w:ilvl w:val="0"/>
          <w:numId w:val="27"/>
        </w:numPr>
        <w:shd w:val="clear" w:color="auto" w:fill="auto"/>
        <w:tabs>
          <w:tab w:pos="855" w:val="left"/>
        </w:tabs>
        <w:bidi w:val="0"/>
        <w:spacing w:before="0" w:after="0" w:line="360" w:lineRule="auto"/>
        <w:ind w:left="0" w:right="0" w:firstLine="380"/>
        <w:jc w:val="both"/>
      </w:pPr>
      <w:bookmarkStart w:id="911" w:name="bookmark911"/>
      <w:bookmarkEnd w:id="911"/>
      <w:r>
        <w:rPr>
          <w:color w:val="000000"/>
          <w:spacing w:val="0"/>
          <w:w w:val="100"/>
          <w:position w:val="0"/>
        </w:rPr>
        <w:t>美国销售税</w:t>
      </w:r>
    </w:p>
    <w:tbl>
      <w:tblPr>
        <w:tblOverlap w:val="never"/>
        <w:jc w:val="center"/>
        <w:tblLayout w:type="fixed"/>
      </w:tblPr>
      <w:tblGrid>
        <w:gridCol w:w="2174"/>
        <w:gridCol w:w="2026"/>
        <w:gridCol w:w="2030"/>
        <w:gridCol w:w="2150"/>
      </w:tblGrid>
      <w:tr>
        <w:trPr>
          <w:trHeight w:val="4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D0D0D"/>
                <w:spacing w:val="0"/>
                <w:w w:val="100"/>
                <w:position w:val="0"/>
              </w:rPr>
              <w:t>税目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D0D0D"/>
                <w:spacing w:val="0"/>
                <w:w w:val="100"/>
                <w:position w:val="0"/>
              </w:rPr>
              <w:t>州名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D0D0D"/>
                <w:spacing w:val="0"/>
                <w:w w:val="100"/>
                <w:position w:val="0"/>
              </w:rPr>
              <w:t>纳税(费)基础</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D0D0D"/>
                <w:spacing w:val="0"/>
                <w:w w:val="100"/>
                <w:position w:val="0"/>
              </w:rPr>
              <w:t>税(费)率</w:t>
            </w: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D0D0D"/>
                <w:spacing w:val="0"/>
                <w:w w:val="100"/>
                <w:position w:val="0"/>
              </w:rPr>
              <w:t>销售税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D0D0D"/>
                <w:spacing w:val="0"/>
                <w:w w:val="100"/>
                <w:position w:val="0"/>
                <w:sz w:val="18"/>
                <w:szCs w:val="18"/>
              </w:rPr>
              <w:t>Texas</w:t>
            </w:r>
            <w:r>
              <w:rPr>
                <w:color w:val="0D0D0D"/>
                <w:spacing w:val="0"/>
                <w:w w:val="100"/>
                <w:position w:val="0"/>
              </w:rPr>
              <w:t>德克萨斯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VoIP</w:t>
            </w:r>
            <w:r>
              <w:rPr>
                <w:color w:val="0D0D0D"/>
                <w:spacing w:val="0"/>
                <w:w w:val="100"/>
                <w:position w:val="0"/>
              </w:rPr>
              <w:t>服务收入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8.25%</w:t>
            </w:r>
          </w:p>
        </w:tc>
      </w:tr>
      <w:tr>
        <w:trPr>
          <w:trHeight w:val="4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D0D0D"/>
                <w:spacing w:val="0"/>
                <w:w w:val="100"/>
                <w:position w:val="0"/>
              </w:rPr>
              <w:t>销售税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D0D0D"/>
                <w:spacing w:val="0"/>
                <w:w w:val="100"/>
                <w:position w:val="0"/>
                <w:sz w:val="18"/>
                <w:szCs w:val="18"/>
              </w:rPr>
              <w:t>Virginia</w:t>
            </w:r>
            <w:r>
              <w:rPr>
                <w:color w:val="0D0D0D"/>
                <w:spacing w:val="0"/>
                <w:w w:val="100"/>
                <w:position w:val="0"/>
              </w:rPr>
              <w:t>弗吉尼亚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VoIP</w:t>
            </w:r>
            <w:r>
              <w:rPr>
                <w:color w:val="0D0D0D"/>
                <w:spacing w:val="0"/>
                <w:w w:val="100"/>
                <w:position w:val="0"/>
              </w:rPr>
              <w:t>服务收入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5%</w:t>
            </w:r>
          </w:p>
        </w:tc>
      </w:tr>
    </w:tbl>
    <w:p>
      <w:pPr>
        <w:pStyle w:val="Style24"/>
        <w:keepNext w:val="0"/>
        <w:keepLines w:val="0"/>
        <w:widowControl w:val="0"/>
        <w:shd w:val="clear" w:color="auto" w:fill="auto"/>
        <w:bidi w:val="0"/>
        <w:spacing w:before="0" w:after="0" w:line="322" w:lineRule="exact"/>
        <w:ind w:left="0" w:right="0" w:firstLine="380"/>
        <w:jc w:val="both"/>
      </w:pPr>
      <w:r>
        <w:rPr>
          <w:color w:val="000000"/>
          <w:spacing w:val="0"/>
          <w:w w:val="100"/>
          <w:position w:val="0"/>
        </w:rPr>
        <w:t>美国税法规定，如果公司在某个州以实体方式</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physical presence</w:t>
      </w:r>
      <w:r>
        <w:rPr>
          <w:color w:val="000000"/>
          <w:spacing w:val="0"/>
          <w:w w:val="100"/>
          <w:position w:val="0"/>
        </w:rPr>
        <w:t>，</w:t>
      </w:r>
      <w:r>
        <w:rPr>
          <w:color w:val="000000"/>
          <w:spacing w:val="0"/>
          <w:w w:val="100"/>
          <w:position w:val="0"/>
        </w:rPr>
        <w:t>如在该州有财产、雇员、管理人员等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经营，则必须在 该州向消费者收取并缴纳销售税。</w:t>
      </w:r>
    </w:p>
    <w:p>
      <w:pPr>
        <w:pStyle w:val="Style24"/>
        <w:keepNext w:val="0"/>
        <w:keepLines w:val="0"/>
        <w:widowControl w:val="0"/>
        <w:numPr>
          <w:ilvl w:val="0"/>
          <w:numId w:val="27"/>
        </w:numPr>
        <w:shd w:val="clear" w:color="auto" w:fill="auto"/>
        <w:tabs>
          <w:tab w:pos="855" w:val="left"/>
        </w:tabs>
        <w:bidi w:val="0"/>
        <w:spacing w:before="0" w:after="0" w:line="317" w:lineRule="exact"/>
        <w:ind w:left="0" w:right="0" w:firstLine="380"/>
        <w:jc w:val="both"/>
      </w:pPr>
      <w:bookmarkStart w:id="912" w:name="bookmark912"/>
      <w:bookmarkEnd w:id="912"/>
      <w:r>
        <w:rPr>
          <w:color w:val="000000"/>
          <w:spacing w:val="0"/>
          <w:w w:val="100"/>
          <w:position w:val="0"/>
        </w:rPr>
        <w:t>本公司子公司</w:t>
      </w:r>
      <w:r>
        <w:rPr>
          <w:rFonts w:ascii="Times New Roman" w:eastAsia="Times New Roman" w:hAnsi="Times New Roman" w:cs="Times New Roman"/>
          <w:color w:val="000000"/>
          <w:spacing w:val="0"/>
          <w:w w:val="100"/>
          <w:position w:val="0"/>
          <w:sz w:val="18"/>
          <w:szCs w:val="18"/>
        </w:rPr>
        <w:t>iTalkBB Canada</w:t>
      </w:r>
      <w:r>
        <w:rPr>
          <w:color w:val="000000"/>
          <w:spacing w:val="0"/>
          <w:w w:val="100"/>
          <w:position w:val="0"/>
        </w:rPr>
        <w:t>为在加拿大安大略省注册的公司，就符合应税条件的商品销售及服务征收</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的销 售税</w:t>
      </w:r>
      <w:r>
        <w:rPr>
          <w:rFonts w:ascii="Times New Roman" w:eastAsia="Times New Roman" w:hAnsi="Times New Roman" w:cs="Times New Roman"/>
          <w:color w:val="000000"/>
          <w:spacing w:val="0"/>
          <w:w w:val="100"/>
          <w:position w:val="0"/>
          <w:sz w:val="18"/>
          <w:szCs w:val="18"/>
        </w:rPr>
        <w:t>(GST)</w:t>
      </w:r>
      <w:r>
        <w:rPr>
          <w:color w:val="000000"/>
          <w:spacing w:val="0"/>
          <w:w w:val="100"/>
          <w:position w:val="0"/>
        </w:rPr>
        <w:t>，同时可抵减购买商品、接受劳务的销售税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GST)</w:t>
      </w:r>
      <w:r>
        <w:rPr>
          <w:color w:val="000000"/>
          <w:spacing w:val="0"/>
          <w:w w:val="100"/>
          <w:position w:val="0"/>
        </w:rPr>
        <w:t>，按抵减后余额上缴。</w:t>
      </w:r>
    </w:p>
    <w:p>
      <w:pPr>
        <w:pStyle w:val="Style24"/>
        <w:keepNext w:val="0"/>
        <w:keepLines w:val="0"/>
        <w:widowControl w:val="0"/>
        <w:numPr>
          <w:ilvl w:val="0"/>
          <w:numId w:val="27"/>
        </w:numPr>
        <w:shd w:val="clear" w:color="auto" w:fill="auto"/>
        <w:tabs>
          <w:tab w:pos="855" w:val="left"/>
        </w:tabs>
        <w:bidi w:val="0"/>
        <w:spacing w:before="0" w:after="0" w:line="317" w:lineRule="exact"/>
        <w:ind w:left="0" w:right="0" w:firstLine="380"/>
        <w:jc w:val="both"/>
      </w:pPr>
      <w:bookmarkStart w:id="913" w:name="bookmark913"/>
      <w:bookmarkEnd w:id="913"/>
      <w:r>
        <w:rPr>
          <w:color w:val="000000"/>
          <w:spacing w:val="0"/>
          <w:w w:val="100"/>
          <w:position w:val="0"/>
        </w:rPr>
        <w:t>本公司子公司</w:t>
      </w:r>
      <w:r>
        <w:rPr>
          <w:rFonts w:ascii="Times New Roman" w:eastAsia="Times New Roman" w:hAnsi="Times New Roman" w:cs="Times New Roman"/>
          <w:color w:val="000000"/>
          <w:spacing w:val="0"/>
          <w:w w:val="100"/>
          <w:position w:val="0"/>
          <w:sz w:val="18"/>
          <w:szCs w:val="18"/>
        </w:rPr>
        <w:t>iTalkBB Singapore</w:t>
      </w:r>
      <w:r>
        <w:rPr>
          <w:color w:val="000000"/>
          <w:spacing w:val="0"/>
          <w:w w:val="100"/>
          <w:position w:val="0"/>
        </w:rPr>
        <w:t>就其在新加坡境内符合应税条件的商品销售及服务征收</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的销售税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GST)</w:t>
      </w:r>
      <w:r>
        <w:rPr>
          <w:color w:val="000000"/>
          <w:spacing w:val="0"/>
          <w:w w:val="100"/>
          <w:position w:val="0"/>
        </w:rPr>
        <w:t>，同时 可抵减在新加坡境内购买商品、接受劳务的销售税</w:t>
      </w:r>
      <w:r>
        <w:rPr>
          <w:rFonts w:ascii="Times New Roman" w:eastAsia="Times New Roman" w:hAnsi="Times New Roman" w:cs="Times New Roman"/>
          <w:color w:val="000000"/>
          <w:spacing w:val="0"/>
          <w:w w:val="100"/>
          <w:position w:val="0"/>
          <w:sz w:val="18"/>
          <w:szCs w:val="18"/>
        </w:rPr>
        <w:t>(GST)</w:t>
      </w:r>
      <w:r>
        <w:rPr>
          <w:color w:val="000000"/>
          <w:spacing w:val="0"/>
          <w:w w:val="100"/>
          <w:position w:val="0"/>
        </w:rPr>
        <w:t>，按抵减后余额上缴，如抵减有余可从政府取得税费返还。</w:t>
      </w:r>
      <w:r>
        <w:br w:type="page"/>
      </w:r>
    </w:p>
    <w:p>
      <w:pPr>
        <w:pStyle w:val="Style20"/>
        <w:keepNext/>
        <w:keepLines/>
        <w:widowControl w:val="0"/>
        <w:shd w:val="clear" w:color="auto" w:fill="auto"/>
        <w:bidi w:val="0"/>
        <w:spacing w:before="0" w:line="240" w:lineRule="auto"/>
        <w:ind w:left="0" w:right="0" w:firstLine="0"/>
        <w:jc w:val="left"/>
      </w:pPr>
      <w:bookmarkStart w:id="914" w:name="bookmark914"/>
      <w:bookmarkStart w:id="915" w:name="bookmark915"/>
      <w:bookmarkStart w:id="916" w:name="bookmark916"/>
      <w:bookmarkStart w:id="917" w:name="bookmark917"/>
      <w:r>
        <w:rPr>
          <w:color w:val="000000"/>
          <w:spacing w:val="0"/>
          <w:w w:val="100"/>
          <w:position w:val="0"/>
        </w:rPr>
        <w:t>七</w:t>
      </w:r>
      <w:bookmarkEnd w:id="916"/>
      <w:r>
        <w:rPr>
          <w:color w:val="000000"/>
          <w:spacing w:val="0"/>
          <w:w w:val="100"/>
          <w:position w:val="0"/>
        </w:rPr>
        <w:t>、合并财务报表项目注释</w:t>
      </w:r>
      <w:bookmarkEnd w:id="914"/>
      <w:bookmarkEnd w:id="915"/>
      <w:bookmarkEnd w:id="917"/>
    </w:p>
    <w:p>
      <w:pPr>
        <w:pStyle w:val="Style28"/>
        <w:keepNext/>
        <w:keepLines/>
        <w:widowControl w:val="0"/>
        <w:shd w:val="clear" w:color="auto" w:fill="auto"/>
        <w:bidi w:val="0"/>
        <w:spacing w:before="0" w:line="240" w:lineRule="auto"/>
        <w:ind w:left="0" w:right="0" w:firstLine="0"/>
        <w:jc w:val="left"/>
      </w:pPr>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18"/>
      <w:bookmarkEnd w:id="919"/>
      <w:bookmarkEnd w:id="92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45,143.94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58,804.29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1,100,889,498.73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960,485,304.41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580,237.98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511,254.96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1,101,514,880.65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961,055,363.66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73,544,206.50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73,332,402.75</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2"/>
        <w:keepNext w:val="0"/>
        <w:keepLines w:val="0"/>
        <w:widowControl w:val="0"/>
        <w:shd w:val="clear" w:color="auto" w:fill="auto"/>
        <w:bidi w:val="0"/>
        <w:spacing w:before="0" w:after="0" w:line="240" w:lineRule="auto"/>
        <w:ind w:left="413" w:right="0" w:firstLine="0"/>
        <w:jc w:val="left"/>
      </w:pPr>
      <w:r>
        <w:rPr>
          <w:color w:val="000000"/>
          <w:spacing w:val="0"/>
          <w:w w:val="100"/>
          <w:position w:val="0"/>
        </w:rPr>
        <w:t>其中受限制的货币资金明细如下:</w:t>
      </w:r>
    </w:p>
    <w:tbl>
      <w:tblPr>
        <w:tblOverlap w:val="never"/>
        <w:jc w:val="center"/>
        <w:tblLayout w:type="fixed"/>
      </w:tblPr>
      <w:tblGrid>
        <w:gridCol w:w="4094"/>
        <w:gridCol w:w="2597"/>
        <w:gridCol w:w="2971"/>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用于担保的存款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580,237.98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20"/>
                <w:szCs w:val="20"/>
              </w:rPr>
            </w:pPr>
            <w:r>
              <w:rPr>
                <w:rFonts w:ascii="Times New Roman" w:eastAsia="Times New Roman" w:hAnsi="Times New Roman" w:cs="Times New Roman"/>
                <w:color w:val="000000"/>
                <w:spacing w:val="0"/>
                <w:w w:val="100"/>
                <w:position w:val="0"/>
                <w:sz w:val="20"/>
                <w:szCs w:val="20"/>
              </w:rPr>
              <w:t>511,254.96</w:t>
            </w:r>
          </w:p>
        </w:tc>
      </w:tr>
      <w:tr>
        <w:trPr>
          <w:trHeight w:val="45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580,237.98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20"/>
                <w:szCs w:val="20"/>
              </w:rPr>
            </w:pPr>
            <w:r>
              <w:rPr>
                <w:rFonts w:ascii="Times New Roman" w:eastAsia="Times New Roman" w:hAnsi="Times New Roman" w:cs="Times New Roman"/>
                <w:color w:val="000000"/>
                <w:spacing w:val="0"/>
                <w:w w:val="100"/>
                <w:position w:val="0"/>
                <w:sz w:val="20"/>
                <w:szCs w:val="20"/>
              </w:rPr>
              <w:t>511,254.96</w:t>
            </w:r>
          </w:p>
        </w:tc>
      </w:tr>
    </w:tbl>
    <w:p>
      <w:pPr>
        <w:pStyle w:val="Style22"/>
        <w:keepNext w:val="0"/>
        <w:keepLines w:val="0"/>
        <w:widowControl w:val="0"/>
        <w:shd w:val="clear" w:color="auto" w:fill="auto"/>
        <w:bidi w:val="0"/>
        <w:spacing w:before="0" w:after="0" w:line="240" w:lineRule="auto"/>
        <w:ind w:left="350" w:right="0" w:firstLine="0"/>
        <w:jc w:val="left"/>
        <w:sectPr>
          <w:footnotePr>
            <w:pos w:val="pageBottom"/>
            <w:numFmt w:val="decimal"/>
            <w:numRestart w:val="continuous"/>
          </w:footnotePr>
          <w:pgSz w:w="11900" w:h="16840"/>
          <w:pgMar w:top="1388" w:right="1066" w:bottom="1374" w:left="1066" w:header="0" w:footer="3" w:gutter="0"/>
          <w:cols w:space="720"/>
          <w:noEndnote/>
          <w:rtlGutter w:val="0"/>
          <w:docGrid w:linePitch="360"/>
        </w:sectPr>
      </w:pPr>
      <w:r>
        <w:rPr>
          <w:color w:val="000000"/>
          <w:spacing w:val="0"/>
          <w:w w:val="100"/>
          <w:position w:val="0"/>
        </w:rPr>
        <w:t>注：受限制的货币资金为存放于银行的供应商保证金及房屋租赁保证金，以及申请信用卡时用银行存款提供的保证金。</w:t>
      </w:r>
    </w:p>
    <w:p>
      <w:pPr>
        <w:pStyle w:val="Style28"/>
        <w:keepNext/>
        <w:keepLines/>
        <w:widowControl w:val="0"/>
        <w:shd w:val="clear" w:color="auto" w:fill="auto"/>
        <w:bidi w:val="0"/>
        <w:spacing w:before="0" w:line="240" w:lineRule="auto"/>
        <w:ind w:left="0" w:right="0" w:firstLine="0"/>
        <w:jc w:val="left"/>
      </w:pPr>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921"/>
      <w:bookmarkEnd w:id="922"/>
      <w:bookmarkEnd w:id="923"/>
    </w:p>
    <w:p>
      <w:pPr>
        <w:pStyle w:val="Style33"/>
        <w:keepNext/>
        <w:keepLines/>
        <w:widowControl w:val="0"/>
        <w:shd w:val="clear" w:color="auto" w:fill="auto"/>
        <w:bidi w:val="0"/>
        <w:spacing w:before="0" w:after="360" w:line="240" w:lineRule="auto"/>
        <w:ind w:left="0" w:right="0" w:firstLine="0"/>
        <w:jc w:val="left"/>
      </w:pPr>
      <w:bookmarkStart w:id="924" w:name="bookmark924"/>
      <w:bookmarkStart w:id="925" w:name="bookmark925"/>
      <w:bookmarkStart w:id="926" w:name="bookmark926"/>
      <w:bookmarkStart w:id="927" w:name="bookmark927"/>
      <w:r>
        <w:rPr>
          <w:color w:val="000000"/>
          <w:spacing w:val="0"/>
          <w:w w:val="100"/>
          <w:position w:val="0"/>
        </w:rPr>
        <w:t>（</w:t>
      </w:r>
      <w:bookmarkEnd w:id="926"/>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924"/>
      <w:bookmarkEnd w:id="925"/>
      <w:bookmarkEnd w:id="927"/>
    </w:p>
    <w:p>
      <w:pPr>
        <w:pStyle w:val="Style22"/>
        <w:keepNext w:val="0"/>
        <w:keepLines w:val="0"/>
        <w:widowControl w:val="0"/>
        <w:shd w:val="clear" w:color="auto" w:fill="auto"/>
        <w:bidi w:val="0"/>
        <w:spacing w:before="0" w:after="0" w:line="240" w:lineRule="auto"/>
        <w:ind w:left="12610" w:right="0" w:firstLine="0"/>
        <w:jc w:val="left"/>
      </w:pPr>
      <w:r>
        <w:rPr>
          <w:color w:val="000000"/>
          <w:spacing w:val="0"/>
          <w:w w:val="100"/>
          <w:position w:val="0"/>
        </w:rPr>
        <w:t>单位：元</w:t>
      </w:r>
    </w:p>
    <w:tbl>
      <w:tblPr>
        <w:tblOverlap w:val="never"/>
        <w:jc w:val="center"/>
        <w:tblLayout w:type="fixed"/>
      </w:tblPr>
      <w:tblGrid>
        <w:gridCol w:w="3893"/>
        <w:gridCol w:w="1195"/>
        <w:gridCol w:w="706"/>
        <w:gridCol w:w="1018"/>
        <w:gridCol w:w="782"/>
        <w:gridCol w:w="1109"/>
        <w:gridCol w:w="1104"/>
        <w:gridCol w:w="710"/>
        <w:gridCol w:w="1013"/>
        <w:gridCol w:w="787"/>
        <w:gridCol w:w="1114"/>
      </w:tblGrid>
      <w:tr>
        <w:trPr>
          <w:trHeight w:val="485"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单项金额重大并单独计提坏账准备的应收账款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53,265,688.80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2,663,284.66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50,602,404.14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按信用风险特征组合计提坏账准备的应收账款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49,089,582.16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3,785,121.53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45,304,460.63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70,545,991.39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5,185,049.14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65,360,942.25</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单项金额不重大但单独计提坏账准备的应收账款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2,901,557.55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2,181,215.67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720,341.88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105,256,828.51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8,629,621.86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96,627,206.65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70,545,991.39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5,185,049.14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65,360,942.25</w:t>
            </w:r>
          </w:p>
        </w:tc>
      </w:tr>
    </w:tbl>
    <w:p>
      <w:pPr>
        <w:pStyle w:val="Style24"/>
        <w:keepNext w:val="0"/>
        <w:keepLines w:val="0"/>
        <w:widowControl w:val="0"/>
        <w:shd w:val="clear" w:color="auto" w:fill="auto"/>
        <w:bidi w:val="0"/>
        <w:spacing w:before="0" w:after="140" w:line="346" w:lineRule="exact"/>
        <w:ind w:left="0" w:right="0" w:firstLine="0"/>
        <w:jc w:val="left"/>
      </w:pPr>
      <w:r>
        <w:rPr>
          <w:color w:val="000000"/>
          <w:spacing w:val="0"/>
          <w:w w:val="100"/>
          <w:position w:val="0"/>
        </w:rPr>
        <w:t xml:space="preserve">期末单项金额重大并单项计提坏账准备的应收账款: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 元</w:t>
      </w:r>
    </w:p>
    <w:tbl>
      <w:tblPr>
        <w:tblOverlap w:val="never"/>
        <w:jc w:val="left"/>
        <w:tblLayout w:type="fixed"/>
      </w:tblPr>
      <w:tblGrid>
        <w:gridCol w:w="2842"/>
        <w:gridCol w:w="1277"/>
        <w:gridCol w:w="1632"/>
        <w:gridCol w:w="1915"/>
        <w:gridCol w:w="192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应收账款（按单位）</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中国联合网络通信股份有限公司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53,265,688.80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2,663,284.66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超过信用期</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53,265,688.80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2,663,284.66</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组合中，按账龄分析法计提坏账准备的应收账款：</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4"/>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jc w:val="center"/>
        <w:rPr>
          <w:sz w:val="2"/>
          <w:szCs w:val="2"/>
        </w:rPr>
        <w:sectPr>
          <w:headerReference w:type="default" r:id="rId107"/>
          <w:footerReference w:type="default" r:id="rId108"/>
          <w:headerReference w:type="even" r:id="rId109"/>
          <w:footerReference w:type="even" r:id="rId110"/>
          <w:footnotePr>
            <w:pos w:val="pageBottom"/>
            <w:numFmt w:val="decimal"/>
            <w:numRestart w:val="continuous"/>
          </w:footnotePr>
          <w:pgSz w:w="16840" w:h="11900" w:orient="landscape"/>
          <w:pgMar w:top="1762" w:right="1950" w:bottom="125" w:left="1417" w:header="0" w:footer="3" w:gutter="0"/>
          <w:cols w:space="720"/>
          <w:noEndnote/>
          <w:rtlGutter w:val="0"/>
          <w:docGrid w:linePitch="360"/>
        </w:sectPr>
      </w:pPr>
      <w:r>
        <w:drawing>
          <wp:inline>
            <wp:extent cx="877570" cy="511810"/>
            <wp:docPr id="289" name="Picutre 289"/>
            <a:graphic xmlns:a="http://schemas.openxmlformats.org/drawingml/2006/main">
              <a:graphicData uri="http://schemas.openxmlformats.org/drawingml/2006/picture">
                <pic:pic xmlns:pic="http://schemas.openxmlformats.org/drawingml/2006/picture">
                  <pic:nvPicPr>
                    <pic:cNvPr id="289" name="Picture 289"/>
                    <pic:cNvPicPr/>
                  </pic:nvPicPr>
                  <pic:blipFill>
                    <a:blip r:embed="rId111"/>
                    <a:stretch/>
                  </pic:blipFill>
                  <pic:spPr>
                    <a:xfrm>
                      <a:ext cx="877570" cy="511810"/>
                    </a:xfrm>
                    <a:prstGeom prst="rect"/>
                  </pic:spPr>
                </pic:pic>
              </a:graphicData>
            </a:graphic>
          </wp:inline>
        </w:drawing>
      </w:r>
    </w:p>
    <w:p>
      <w:pPr>
        <w:pStyle w:val="Style22"/>
        <w:keepNext w:val="0"/>
        <w:keepLines w:val="0"/>
        <w:widowControl w:val="0"/>
        <w:shd w:val="clear" w:color="auto" w:fill="auto"/>
        <w:bidi w:val="0"/>
        <w:spacing w:before="0" w:after="140" w:line="240" w:lineRule="auto"/>
        <w:ind w:left="101" w:right="0" w:firstLine="0"/>
        <w:jc w:val="left"/>
      </w:pPr>
      <w:r>
        <w:rPr>
          <w:color w:val="000000"/>
          <w:spacing w:val="0"/>
          <w:w w:val="100"/>
          <w:position w:val="0"/>
        </w:rPr>
        <w:t>组合中，采用其他方法计提坏账准备的应收账款：</w:t>
      </w:r>
    </w:p>
    <w:p>
      <w:pPr>
        <w:pStyle w:val="Style22"/>
        <w:keepNext w:val="0"/>
        <w:keepLines w:val="0"/>
        <w:widowControl w:val="0"/>
        <w:shd w:val="clear" w:color="auto" w:fill="auto"/>
        <w:tabs>
          <w:tab w:pos="8491" w:val="left"/>
        </w:tabs>
        <w:bidi w:val="0"/>
        <w:spacing w:before="0" w:after="0" w:line="240" w:lineRule="auto"/>
        <w:ind w:left="101"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企业客户按账龄计提坏账准备的应收账款</w:t>
        <w:tab/>
        <w:t>单位：元</w:t>
      </w:r>
    </w:p>
    <w:tbl>
      <w:tblPr>
        <w:tblOverlap w:val="never"/>
        <w:jc w:val="center"/>
        <w:tblLayout w:type="fixed"/>
      </w:tblPr>
      <w:tblGrid>
        <w:gridCol w:w="2026"/>
        <w:gridCol w:w="2328"/>
        <w:gridCol w:w="2160"/>
        <w:gridCol w:w="2832"/>
      </w:tblGrid>
      <w:tr>
        <w:trPr>
          <w:trHeight w:val="34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53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29,125,803.19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7,813,923.90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781,392.40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5,541,823.54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1,662,547.05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1,465,044.07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732,517.70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353,521.21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353,521.21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44,300,115.91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3,529,978.36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w:t>
            </w:r>
          </w:p>
        </w:tc>
      </w:tr>
    </w:tbl>
    <w:p>
      <w:pPr>
        <w:widowControl w:val="0"/>
        <w:spacing w:after="99" w:line="1" w:lineRule="exact"/>
      </w:pPr>
    </w:p>
    <w:p>
      <w:pPr>
        <w:pStyle w:val="Style22"/>
        <w:keepNext w:val="0"/>
        <w:keepLines w:val="0"/>
        <w:widowControl w:val="0"/>
        <w:shd w:val="clear" w:color="auto" w:fill="auto"/>
        <w:bidi w:val="0"/>
        <w:spacing w:before="0" w:after="0" w:line="240" w:lineRule="auto"/>
        <w:ind w:left="91"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个人客户按账龄计提坏账准备的应收账款</w:t>
      </w:r>
    </w:p>
    <w:tbl>
      <w:tblPr>
        <w:tblOverlap w:val="never"/>
        <w:jc w:val="center"/>
        <w:tblLayout w:type="fixed"/>
      </w:tblPr>
      <w:tblGrid>
        <w:gridCol w:w="2107"/>
        <w:gridCol w:w="2266"/>
        <w:gridCol w:w="2126"/>
        <w:gridCol w:w="2846"/>
      </w:tblGrid>
      <w:tr>
        <w:trPr>
          <w:trHeight w:val="346"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账龄</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年末余额</w:t>
            </w:r>
          </w:p>
        </w:tc>
      </w:tr>
      <w:tr>
        <w:trPr>
          <w:trHeight w:val="52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计提比例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个月以内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4,348,159.51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19"/>
                <w:szCs w:val="19"/>
              </w:rPr>
              <w:t>个月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220,035.56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66,010.71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9"/>
                <w:szCs w:val="19"/>
              </w:rPr>
              <w:t>个月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64,277.44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32,138.72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156,993.74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156,993.74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4,789,466.25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255,143.17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5.33</w:t>
            </w:r>
          </w:p>
        </w:tc>
      </w:tr>
    </w:tbl>
    <w:p>
      <w:pPr>
        <w:widowControl w:val="0"/>
        <w:spacing w:after="319" w:line="1" w:lineRule="exact"/>
      </w:pPr>
    </w:p>
    <w:p>
      <w:pPr>
        <w:pStyle w:val="Style33"/>
        <w:keepNext/>
        <w:keepLines/>
        <w:widowControl w:val="0"/>
        <w:numPr>
          <w:ilvl w:val="0"/>
          <w:numId w:val="29"/>
        </w:numPr>
        <w:shd w:val="clear" w:color="auto" w:fill="auto"/>
        <w:tabs>
          <w:tab w:pos="493" w:val="left"/>
        </w:tabs>
        <w:bidi w:val="0"/>
        <w:spacing w:before="0" w:after="260" w:line="240" w:lineRule="auto"/>
        <w:ind w:left="0" w:right="0" w:firstLine="0"/>
        <w:jc w:val="left"/>
      </w:pPr>
      <w:bookmarkStart w:id="928" w:name="bookmark928"/>
      <w:bookmarkStart w:id="929" w:name="bookmark929"/>
      <w:bookmarkStart w:id="930" w:name="bookmark930"/>
      <w:bookmarkStart w:id="931" w:name="bookmark931"/>
      <w:bookmarkEnd w:id="930"/>
      <w:r>
        <w:rPr>
          <w:color w:val="000000"/>
          <w:spacing w:val="0"/>
          <w:w w:val="100"/>
          <w:position w:val="0"/>
        </w:rPr>
        <w:t>本期计提、收回或转回的坏账准备情况</w:t>
      </w:r>
      <w:bookmarkEnd w:id="928"/>
      <w:bookmarkEnd w:id="929"/>
      <w:bookmarkEnd w:id="931"/>
    </w:p>
    <w:p>
      <w:pPr>
        <w:pStyle w:val="Style24"/>
        <w:keepNext w:val="0"/>
        <w:keepLines w:val="0"/>
        <w:widowControl w:val="0"/>
        <w:shd w:val="clear" w:color="auto" w:fill="auto"/>
        <w:bidi w:val="0"/>
        <w:spacing w:before="0" w:after="360" w:line="322" w:lineRule="exact"/>
        <w:ind w:left="0" w:right="0" w:firstLine="540"/>
        <w:jc w:val="left"/>
      </w:pPr>
      <w:r>
        <w:rPr>
          <w:color w:val="000000"/>
          <w:spacing w:val="0"/>
          <w:w w:val="100"/>
          <w:position w:val="0"/>
        </w:rPr>
        <w:t>本年计提坏账准备金额人民币</w:t>
      </w:r>
      <w:r>
        <w:rPr>
          <w:rFonts w:ascii="Times New Roman" w:eastAsia="Times New Roman" w:hAnsi="Times New Roman" w:cs="Times New Roman"/>
          <w:color w:val="000000"/>
          <w:spacing w:val="0"/>
          <w:w w:val="100"/>
          <w:position w:val="0"/>
          <w:sz w:val="18"/>
          <w:szCs w:val="18"/>
        </w:rPr>
        <w:t>5,573,411.27</w:t>
      </w:r>
      <w:r>
        <w:rPr>
          <w:color w:val="000000"/>
          <w:spacing w:val="0"/>
          <w:w w:val="100"/>
          <w:position w:val="0"/>
        </w:rPr>
        <w:t>元，其他增加人民币</w:t>
      </w:r>
      <w:r>
        <w:rPr>
          <w:rFonts w:ascii="Times New Roman" w:eastAsia="Times New Roman" w:hAnsi="Times New Roman" w:cs="Times New Roman"/>
          <w:color w:val="000000"/>
          <w:spacing w:val="0"/>
          <w:w w:val="100"/>
          <w:position w:val="0"/>
          <w:sz w:val="18"/>
          <w:szCs w:val="18"/>
        </w:rPr>
        <w:t>759,863.22</w:t>
      </w:r>
      <w:r>
        <w:rPr>
          <w:color w:val="000000"/>
          <w:spacing w:val="0"/>
          <w:w w:val="100"/>
          <w:position w:val="0"/>
        </w:rPr>
        <w:t>元，本年转回坏账准备人民币</w:t>
      </w:r>
      <w:r>
        <w:rPr>
          <w:rFonts w:ascii="Times New Roman" w:eastAsia="Times New Roman" w:hAnsi="Times New Roman" w:cs="Times New Roman"/>
          <w:color w:val="000000"/>
          <w:spacing w:val="0"/>
          <w:w w:val="100"/>
          <w:position w:val="0"/>
          <w:sz w:val="18"/>
          <w:szCs w:val="18"/>
        </w:rPr>
        <w:t>299,671.26</w:t>
      </w:r>
      <w:r>
        <w:rPr>
          <w:color w:val="000000"/>
          <w:spacing w:val="0"/>
          <w:w w:val="100"/>
          <w:position w:val="0"/>
        </w:rPr>
        <w:t>元, 本年收回以前年度已核销的坏账人民币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220.24</w:t>
      </w:r>
      <w:r>
        <w:rPr>
          <w:color w:val="000000"/>
          <w:spacing w:val="0"/>
          <w:w w:val="100"/>
          <w:position w:val="0"/>
        </w:rPr>
        <w:t>元。</w:t>
      </w:r>
    </w:p>
    <w:p>
      <w:pPr>
        <w:pStyle w:val="Style33"/>
        <w:keepNext/>
        <w:keepLines/>
        <w:widowControl w:val="0"/>
        <w:numPr>
          <w:ilvl w:val="0"/>
          <w:numId w:val="29"/>
        </w:numPr>
        <w:shd w:val="clear" w:color="auto" w:fill="auto"/>
        <w:tabs>
          <w:tab w:pos="493" w:val="left"/>
        </w:tabs>
        <w:bidi w:val="0"/>
        <w:spacing w:before="0" w:after="360" w:line="240" w:lineRule="auto"/>
        <w:ind w:left="0" w:right="0" w:firstLine="0"/>
        <w:jc w:val="left"/>
      </w:pPr>
      <w:bookmarkStart w:id="932" w:name="bookmark932"/>
      <w:bookmarkStart w:id="933" w:name="bookmark933"/>
      <w:bookmarkStart w:id="934" w:name="bookmark934"/>
      <w:bookmarkStart w:id="935" w:name="bookmark935"/>
      <w:bookmarkEnd w:id="934"/>
      <w:r>
        <w:rPr>
          <w:color w:val="000000"/>
          <w:spacing w:val="0"/>
          <w:w w:val="100"/>
          <w:position w:val="0"/>
        </w:rPr>
        <w:t>本期实际核销的应收账款情况</w:t>
      </w:r>
      <w:bookmarkEnd w:id="932"/>
      <w:bookmarkEnd w:id="933"/>
      <w:bookmarkEnd w:id="93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2,590,250.75</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个人用户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2,590,250.75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超账期无法收回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2,590,250.75</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99" w:line="1" w:lineRule="exact"/>
      </w:pPr>
    </w:p>
    <w:p>
      <w:pPr>
        <w:pStyle w:val="Style24"/>
        <w:keepNext w:val="0"/>
        <w:keepLines w:val="0"/>
        <w:widowControl w:val="0"/>
        <w:shd w:val="clear" w:color="auto" w:fill="auto"/>
        <w:bidi w:val="0"/>
        <w:spacing w:before="0" w:after="300" w:line="240" w:lineRule="auto"/>
        <w:ind w:left="0" w:right="0" w:firstLine="0"/>
        <w:jc w:val="center"/>
      </w:pPr>
      <w:r>
        <w:rPr>
          <w:color w:val="000000"/>
          <w:spacing w:val="0"/>
          <w:w w:val="100"/>
          <w:position w:val="0"/>
        </w:rPr>
        <w:t>本集团判断超出信用期个人用户、企业用户应收账款的可收回性，对超出信用期无法收回的应收账款予以核销。</w:t>
      </w:r>
      <w:r>
        <w:br w:type="page"/>
      </w:r>
    </w:p>
    <w:p>
      <w:pPr>
        <w:pStyle w:val="Style33"/>
        <w:keepNext/>
        <w:keepLines/>
        <w:widowControl w:val="0"/>
        <w:numPr>
          <w:ilvl w:val="0"/>
          <w:numId w:val="29"/>
        </w:numPr>
        <w:shd w:val="clear" w:color="auto" w:fill="auto"/>
        <w:bidi w:val="0"/>
        <w:spacing w:before="0" w:after="340" w:line="240" w:lineRule="auto"/>
        <w:ind w:left="0" w:right="0" w:firstLine="240"/>
        <w:jc w:val="left"/>
      </w:pPr>
      <w:bookmarkStart w:id="936" w:name="bookmark936"/>
      <w:bookmarkStart w:id="937" w:name="bookmark937"/>
      <w:bookmarkStart w:id="938" w:name="bookmark938"/>
      <w:bookmarkStart w:id="939" w:name="bookmark939"/>
      <w:bookmarkEnd w:id="938"/>
      <w:r>
        <w:rPr>
          <w:color w:val="000000"/>
          <w:spacing w:val="0"/>
          <w:w w:val="100"/>
          <w:position w:val="0"/>
        </w:rPr>
        <w:t>按欠款方归集的期末余额前五名的应收账款情况</w:t>
      </w:r>
      <w:bookmarkEnd w:id="936"/>
      <w:bookmarkEnd w:id="937"/>
      <w:bookmarkEnd w:id="939"/>
    </w:p>
    <w:tbl>
      <w:tblPr>
        <w:tblOverlap w:val="never"/>
        <w:jc w:val="center"/>
        <w:tblLayout w:type="fixed"/>
      </w:tblPr>
      <w:tblGrid>
        <w:gridCol w:w="3029"/>
        <w:gridCol w:w="1296"/>
        <w:gridCol w:w="1368"/>
        <w:gridCol w:w="2314"/>
        <w:gridCol w:w="1493"/>
      </w:tblGrid>
      <w:tr>
        <w:trPr>
          <w:trHeight w:val="75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与本集团关系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已计提坏账准备</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D0D0D"/>
                <w:spacing w:val="0"/>
                <w:w w:val="100"/>
                <w:position w:val="0"/>
                <w:sz w:val="19"/>
                <w:szCs w:val="19"/>
              </w:rPr>
              <w:t>中国联合网络通信股份有限公司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D0D0D"/>
                <w:spacing w:val="0"/>
                <w:w w:val="100"/>
                <w:position w:val="0"/>
                <w:sz w:val="20"/>
                <w:szCs w:val="20"/>
              </w:rPr>
              <w:t>53,265,688.80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D0D0D"/>
                <w:spacing w:val="0"/>
                <w:w w:val="100"/>
                <w:position w:val="0"/>
                <w:sz w:val="20"/>
                <w:szCs w:val="20"/>
              </w:rPr>
              <w:t>50.61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D0D0D"/>
                <w:spacing w:val="0"/>
                <w:w w:val="100"/>
                <w:position w:val="0"/>
                <w:sz w:val="20"/>
                <w:szCs w:val="20"/>
              </w:rPr>
              <w:t>2,663,284.67</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D0D0D"/>
                <w:spacing w:val="0"/>
                <w:w w:val="100"/>
                <w:position w:val="0"/>
                <w:sz w:val="19"/>
                <w:szCs w:val="19"/>
              </w:rPr>
              <w:t>单位</w:t>
            </w:r>
            <w:r>
              <w:rPr>
                <w:rFonts w:ascii="Times New Roman" w:eastAsia="Times New Roman" w:hAnsi="Times New Roman" w:cs="Times New Roman"/>
                <w:color w:val="0D0D0D"/>
                <w:spacing w:val="0"/>
                <w:w w:val="100"/>
                <w:position w:val="0"/>
                <w:sz w:val="20"/>
                <w:szCs w:val="2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D0D0D"/>
                <w:spacing w:val="0"/>
                <w:w w:val="100"/>
                <w:position w:val="0"/>
                <w:sz w:val="20"/>
                <w:szCs w:val="20"/>
              </w:rPr>
              <w:t>3,215,737.57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left"/>
              <w:rPr>
                <w:sz w:val="20"/>
                <w:szCs w:val="20"/>
              </w:rPr>
            </w:pPr>
            <w:r>
              <w:rPr>
                <w:rFonts w:ascii="Times New Roman" w:eastAsia="Times New Roman" w:hAnsi="Times New Roman" w:cs="Times New Roman"/>
                <w:color w:val="0D0D0D"/>
                <w:spacing w:val="0"/>
                <w:w w:val="100"/>
                <w:position w:val="0"/>
                <w:sz w:val="20"/>
                <w:szCs w:val="20"/>
              </w:rPr>
              <w:t>3.05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D0D0D"/>
                <w:spacing w:val="0"/>
                <w:w w:val="100"/>
                <w:position w:val="0"/>
                <w:sz w:val="20"/>
                <w:szCs w:val="20"/>
              </w:rPr>
              <w:t>464,549.39</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D0D0D"/>
                <w:spacing w:val="0"/>
                <w:w w:val="100"/>
                <w:position w:val="0"/>
                <w:sz w:val="19"/>
                <w:szCs w:val="19"/>
              </w:rPr>
              <w:t>单位</w:t>
            </w:r>
            <w:r>
              <w:rPr>
                <w:rFonts w:ascii="Times New Roman" w:eastAsia="Times New Roman" w:hAnsi="Times New Roman" w:cs="Times New Roman"/>
                <w:color w:val="0D0D0D"/>
                <w:spacing w:val="0"/>
                <w:w w:val="100"/>
                <w:position w:val="0"/>
                <w:sz w:val="20"/>
                <w:szCs w:val="2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D0D0D"/>
                <w:spacing w:val="0"/>
                <w:w w:val="100"/>
                <w:position w:val="0"/>
                <w:sz w:val="20"/>
                <w:szCs w:val="20"/>
              </w:rPr>
              <w:t>2,847,759.31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left"/>
              <w:rPr>
                <w:sz w:val="20"/>
                <w:szCs w:val="20"/>
              </w:rPr>
            </w:pPr>
            <w:r>
              <w:rPr>
                <w:rFonts w:ascii="Times New Roman" w:eastAsia="Times New Roman" w:hAnsi="Times New Roman" w:cs="Times New Roman"/>
                <w:color w:val="0D0D0D"/>
                <w:spacing w:val="0"/>
                <w:w w:val="100"/>
                <w:position w:val="0"/>
                <w:sz w:val="20"/>
                <w:szCs w:val="20"/>
              </w:rPr>
              <w:t>2.71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D0D0D"/>
                <w:spacing w:val="0"/>
                <w:w w:val="100"/>
                <w:position w:val="0"/>
                <w:sz w:val="20"/>
                <w:szCs w:val="20"/>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D0D0D"/>
                <w:spacing w:val="0"/>
                <w:w w:val="100"/>
                <w:position w:val="0"/>
                <w:sz w:val="19"/>
                <w:szCs w:val="19"/>
              </w:rPr>
              <w:t>单位</w:t>
            </w:r>
            <w:r>
              <w:rPr>
                <w:rFonts w:ascii="Times New Roman" w:eastAsia="Times New Roman" w:hAnsi="Times New Roman" w:cs="Times New Roman"/>
                <w:color w:val="0D0D0D"/>
                <w:spacing w:val="0"/>
                <w:w w:val="100"/>
                <w:position w:val="0"/>
                <w:sz w:val="20"/>
                <w:szCs w:val="2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D0D0D"/>
                <w:spacing w:val="0"/>
                <w:w w:val="100"/>
                <w:position w:val="0"/>
                <w:sz w:val="20"/>
                <w:szCs w:val="20"/>
              </w:rPr>
              <w:t>1,598,342.32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left"/>
              <w:rPr>
                <w:sz w:val="20"/>
                <w:szCs w:val="20"/>
              </w:rPr>
            </w:pPr>
            <w:r>
              <w:rPr>
                <w:rFonts w:ascii="Times New Roman" w:eastAsia="Times New Roman" w:hAnsi="Times New Roman" w:cs="Times New Roman"/>
                <w:color w:val="0D0D0D"/>
                <w:spacing w:val="0"/>
                <w:w w:val="100"/>
                <w:position w:val="0"/>
                <w:sz w:val="20"/>
                <w:szCs w:val="20"/>
              </w:rPr>
              <w:t>1.52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D0D0D"/>
                <w:spacing w:val="0"/>
                <w:w w:val="100"/>
                <w:position w:val="0"/>
                <w:sz w:val="20"/>
                <w:szCs w:val="20"/>
              </w:rPr>
              <w:t>465,548.34</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D0D0D"/>
                <w:spacing w:val="0"/>
                <w:w w:val="100"/>
                <w:position w:val="0"/>
                <w:sz w:val="19"/>
                <w:szCs w:val="19"/>
              </w:rPr>
              <w:t>单位</w:t>
            </w:r>
            <w:r>
              <w:rPr>
                <w:rFonts w:ascii="Times New Roman" w:eastAsia="Times New Roman" w:hAnsi="Times New Roman" w:cs="Times New Roman"/>
                <w:color w:val="0D0D0D"/>
                <w:spacing w:val="0"/>
                <w:w w:val="100"/>
                <w:position w:val="0"/>
                <w:sz w:val="20"/>
                <w:szCs w:val="2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D0D0D"/>
                <w:spacing w:val="0"/>
                <w:w w:val="100"/>
                <w:position w:val="0"/>
                <w:sz w:val="20"/>
                <w:szCs w:val="20"/>
              </w:rPr>
              <w:t>1,444,720.00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left"/>
              <w:rPr>
                <w:sz w:val="20"/>
                <w:szCs w:val="20"/>
              </w:rPr>
            </w:pPr>
            <w:r>
              <w:rPr>
                <w:rFonts w:ascii="Times New Roman" w:eastAsia="Times New Roman" w:hAnsi="Times New Roman" w:cs="Times New Roman"/>
                <w:color w:val="0D0D0D"/>
                <w:spacing w:val="0"/>
                <w:w w:val="100"/>
                <w:position w:val="0"/>
                <w:sz w:val="20"/>
                <w:szCs w:val="20"/>
              </w:rPr>
              <w:t>1.37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D0D0D"/>
                <w:spacing w:val="0"/>
                <w:w w:val="100"/>
                <w:position w:val="0"/>
                <w:sz w:val="20"/>
                <w:szCs w:val="20"/>
              </w:rPr>
              <w:t>22,675.50</w:t>
            </w: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D0D0D"/>
                <w:spacing w:val="0"/>
                <w:w w:val="100"/>
                <w:position w:val="0"/>
                <w:sz w:val="20"/>
                <w:szCs w:val="20"/>
              </w:rPr>
              <w:t>62,372,248.00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D0D0D"/>
                <w:spacing w:val="0"/>
                <w:w w:val="100"/>
                <w:position w:val="0"/>
                <w:sz w:val="20"/>
                <w:szCs w:val="20"/>
              </w:rPr>
              <w:t>59.26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D0D0D"/>
                <w:spacing w:val="0"/>
                <w:w w:val="100"/>
                <w:position w:val="0"/>
                <w:sz w:val="20"/>
                <w:szCs w:val="20"/>
              </w:rPr>
              <w:t>3,616,057.90</w:t>
            </w:r>
          </w:p>
        </w:tc>
      </w:tr>
    </w:tbl>
    <w:p>
      <w:pPr>
        <w:widowControl w:val="0"/>
        <w:spacing w:after="339" w:line="1" w:lineRule="exact"/>
      </w:pPr>
    </w:p>
    <w:p>
      <w:pPr>
        <w:pStyle w:val="Style28"/>
        <w:keepNext/>
        <w:keepLines/>
        <w:widowControl w:val="0"/>
        <w:shd w:val="clear" w:color="auto" w:fill="auto"/>
        <w:bidi w:val="0"/>
        <w:spacing w:before="0" w:after="380" w:line="240" w:lineRule="auto"/>
        <w:ind w:left="0" w:right="0" w:firstLine="0"/>
        <w:jc w:val="left"/>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3</w:t>
      </w:r>
      <w:bookmarkEnd w:id="942"/>
      <w:r>
        <w:rPr>
          <w:color w:val="000000"/>
          <w:spacing w:val="0"/>
          <w:w w:val="100"/>
          <w:position w:val="0"/>
        </w:rPr>
        <w:t>、预付款项</w:t>
      </w:r>
      <w:bookmarkEnd w:id="940"/>
      <w:bookmarkEnd w:id="941"/>
      <w:bookmarkEnd w:id="943"/>
    </w:p>
    <w:p>
      <w:pPr>
        <w:pStyle w:val="Style33"/>
        <w:keepNext/>
        <w:keepLines/>
        <w:widowControl w:val="0"/>
        <w:numPr>
          <w:ilvl w:val="0"/>
          <w:numId w:val="31"/>
        </w:numPr>
        <w:shd w:val="clear" w:color="auto" w:fill="auto"/>
        <w:bidi w:val="0"/>
        <w:spacing w:before="0" w:line="240" w:lineRule="auto"/>
        <w:ind w:left="0" w:right="0" w:firstLine="0"/>
        <w:jc w:val="left"/>
      </w:pPr>
      <w:bookmarkStart w:id="944" w:name="bookmark944"/>
      <w:bookmarkStart w:id="945" w:name="bookmark945"/>
      <w:bookmarkStart w:id="946" w:name="bookmark946"/>
      <w:bookmarkStart w:id="947" w:name="bookmark947"/>
      <w:bookmarkEnd w:id="946"/>
      <w:r>
        <w:rPr>
          <w:color w:val="000000"/>
          <w:spacing w:val="0"/>
          <w:w w:val="100"/>
          <w:position w:val="0"/>
        </w:rPr>
        <w:t>预付款项按账龄列示</w:t>
      </w:r>
      <w:bookmarkEnd w:id="944"/>
      <w:bookmarkEnd w:id="945"/>
      <w:bookmarkEnd w:id="94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15,299,670.90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55,363,119.27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2,033,875.05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1,799,610.28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1,374,508.33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18,708,054.28</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57,162,729.55</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年且金额重要的预付款项未及时结算原因的说明：无</w:t>
      </w:r>
    </w:p>
    <w:p>
      <w:pPr>
        <w:widowControl w:val="0"/>
        <w:spacing w:after="339" w:line="1" w:lineRule="exact"/>
      </w:pPr>
    </w:p>
    <w:p>
      <w:pPr>
        <w:pStyle w:val="Style33"/>
        <w:keepNext/>
        <w:keepLines/>
        <w:widowControl w:val="0"/>
        <w:numPr>
          <w:ilvl w:val="0"/>
          <w:numId w:val="31"/>
        </w:numPr>
        <w:shd w:val="clear" w:color="auto" w:fill="auto"/>
        <w:bidi w:val="0"/>
        <w:spacing w:before="0" w:after="340" w:line="240" w:lineRule="auto"/>
        <w:ind w:left="0" w:right="0" w:firstLine="240"/>
        <w:jc w:val="left"/>
      </w:pPr>
      <w:bookmarkStart w:id="948" w:name="bookmark948"/>
      <w:bookmarkStart w:id="949" w:name="bookmark949"/>
      <w:bookmarkStart w:id="950" w:name="bookmark950"/>
      <w:bookmarkStart w:id="951" w:name="bookmark951"/>
      <w:bookmarkEnd w:id="950"/>
      <w:r>
        <w:rPr>
          <w:color w:val="000000"/>
          <w:spacing w:val="0"/>
          <w:w w:val="100"/>
          <w:position w:val="0"/>
        </w:rPr>
        <w:t>按预付对象归集的期末余额前五名的预付款情况</w:t>
      </w:r>
      <w:bookmarkEnd w:id="948"/>
      <w:bookmarkEnd w:id="949"/>
      <w:bookmarkEnd w:id="951"/>
    </w:p>
    <w:tbl>
      <w:tblPr>
        <w:tblOverlap w:val="never"/>
        <w:jc w:val="center"/>
        <w:tblLayout w:type="fixed"/>
      </w:tblPr>
      <w:tblGrid>
        <w:gridCol w:w="2054"/>
        <w:gridCol w:w="3451"/>
        <w:gridCol w:w="4373"/>
      </w:tblGrid>
      <w:tr>
        <w:trPr>
          <w:trHeight w:val="52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6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7"/>
                <w:szCs w:val="17"/>
              </w:rPr>
              <w:t>占预付账款总额的比例</w:t>
            </w:r>
            <w:r>
              <w:rPr>
                <w:rFonts w:ascii="Times New Roman" w:eastAsia="Times New Roman" w:hAnsi="Times New Roman" w:cs="Times New Roman"/>
                <w:color w:val="0D0D0D"/>
                <w:spacing w:val="0"/>
                <w:w w:val="100"/>
                <w:position w:val="0"/>
                <w:sz w:val="20"/>
                <w:szCs w:val="20"/>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D0D0D"/>
                <w:spacing w:val="0"/>
                <w:w w:val="100"/>
                <w:position w:val="0"/>
                <w:sz w:val="19"/>
                <w:szCs w:val="19"/>
              </w:rPr>
              <w:t>单位</w:t>
            </w:r>
            <w:r>
              <w:rPr>
                <w:rFonts w:ascii="Times New Roman" w:eastAsia="Times New Roman" w:hAnsi="Times New Roman" w:cs="Times New Roman"/>
                <w:color w:val="0D0D0D"/>
                <w:spacing w:val="0"/>
                <w:w w:val="100"/>
                <w:position w:val="0"/>
                <w:sz w:val="20"/>
                <w:szCs w:val="2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D0D0D"/>
                <w:spacing w:val="0"/>
                <w:w w:val="100"/>
                <w:position w:val="0"/>
                <w:sz w:val="20"/>
                <w:szCs w:val="20"/>
              </w:rPr>
              <w:t>2,300,000.00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D0D0D"/>
                <w:spacing w:val="0"/>
                <w:w w:val="100"/>
                <w:position w:val="0"/>
                <w:sz w:val="20"/>
                <w:szCs w:val="20"/>
              </w:rPr>
              <w:t>12.29</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D0D0D"/>
                <w:spacing w:val="0"/>
                <w:w w:val="100"/>
                <w:position w:val="0"/>
                <w:sz w:val="19"/>
                <w:szCs w:val="19"/>
              </w:rPr>
              <w:t>单位</w:t>
            </w:r>
            <w:r>
              <w:rPr>
                <w:rFonts w:ascii="Times New Roman" w:eastAsia="Times New Roman" w:hAnsi="Times New Roman" w:cs="Times New Roman"/>
                <w:color w:val="0D0D0D"/>
                <w:spacing w:val="0"/>
                <w:w w:val="100"/>
                <w:position w:val="0"/>
                <w:sz w:val="20"/>
                <w:szCs w:val="2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left"/>
              <w:rPr>
                <w:sz w:val="20"/>
                <w:szCs w:val="20"/>
              </w:rPr>
            </w:pPr>
            <w:r>
              <w:rPr>
                <w:rFonts w:ascii="Times New Roman" w:eastAsia="Times New Roman" w:hAnsi="Times New Roman" w:cs="Times New Roman"/>
                <w:color w:val="0D0D0D"/>
                <w:spacing w:val="0"/>
                <w:w w:val="100"/>
                <w:position w:val="0"/>
                <w:sz w:val="20"/>
                <w:szCs w:val="20"/>
              </w:rPr>
              <w:t>790,152.05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D0D0D"/>
                <w:spacing w:val="0"/>
                <w:w w:val="100"/>
                <w:position w:val="0"/>
                <w:sz w:val="20"/>
                <w:szCs w:val="20"/>
              </w:rPr>
              <w:t>4.22</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D0D0D"/>
                <w:spacing w:val="0"/>
                <w:w w:val="100"/>
                <w:position w:val="0"/>
                <w:sz w:val="19"/>
                <w:szCs w:val="19"/>
              </w:rPr>
              <w:t>单位</w:t>
            </w:r>
            <w:r>
              <w:rPr>
                <w:rFonts w:ascii="Times New Roman" w:eastAsia="Times New Roman" w:hAnsi="Times New Roman" w:cs="Times New Roman"/>
                <w:color w:val="0D0D0D"/>
                <w:spacing w:val="0"/>
                <w:w w:val="100"/>
                <w:position w:val="0"/>
                <w:sz w:val="20"/>
                <w:szCs w:val="2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left"/>
              <w:rPr>
                <w:sz w:val="20"/>
                <w:szCs w:val="20"/>
              </w:rPr>
            </w:pPr>
            <w:r>
              <w:rPr>
                <w:rFonts w:ascii="Times New Roman" w:eastAsia="Times New Roman" w:hAnsi="Times New Roman" w:cs="Times New Roman"/>
                <w:color w:val="0D0D0D"/>
                <w:spacing w:val="0"/>
                <w:w w:val="100"/>
                <w:position w:val="0"/>
                <w:sz w:val="20"/>
                <w:szCs w:val="20"/>
              </w:rPr>
              <w:t>702,777.47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D0D0D"/>
                <w:spacing w:val="0"/>
                <w:w w:val="100"/>
                <w:position w:val="0"/>
                <w:sz w:val="20"/>
                <w:szCs w:val="20"/>
              </w:rPr>
              <w:t>3.76</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D0D0D"/>
                <w:spacing w:val="0"/>
                <w:w w:val="100"/>
                <w:position w:val="0"/>
                <w:sz w:val="19"/>
                <w:szCs w:val="19"/>
              </w:rPr>
              <w:t>单位</w:t>
            </w:r>
            <w:r>
              <w:rPr>
                <w:rFonts w:ascii="Times New Roman" w:eastAsia="Times New Roman" w:hAnsi="Times New Roman" w:cs="Times New Roman"/>
                <w:color w:val="0D0D0D"/>
                <w:spacing w:val="0"/>
                <w:w w:val="100"/>
                <w:position w:val="0"/>
                <w:sz w:val="20"/>
                <w:szCs w:val="2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left"/>
              <w:rPr>
                <w:sz w:val="20"/>
                <w:szCs w:val="20"/>
              </w:rPr>
            </w:pPr>
            <w:r>
              <w:rPr>
                <w:rFonts w:ascii="Times New Roman" w:eastAsia="Times New Roman" w:hAnsi="Times New Roman" w:cs="Times New Roman"/>
                <w:color w:val="0D0D0D"/>
                <w:spacing w:val="0"/>
                <w:w w:val="100"/>
                <w:position w:val="0"/>
                <w:sz w:val="20"/>
                <w:szCs w:val="20"/>
              </w:rPr>
              <w:t>582,708.00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D0D0D"/>
                <w:spacing w:val="0"/>
                <w:w w:val="100"/>
                <w:position w:val="0"/>
                <w:sz w:val="20"/>
                <w:szCs w:val="20"/>
              </w:rPr>
              <w:t>3.12</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D0D0D"/>
                <w:spacing w:val="0"/>
                <w:w w:val="100"/>
                <w:position w:val="0"/>
                <w:sz w:val="19"/>
                <w:szCs w:val="19"/>
              </w:rPr>
              <w:t>单位</w:t>
            </w:r>
            <w:r>
              <w:rPr>
                <w:rFonts w:ascii="Times New Roman" w:eastAsia="Times New Roman" w:hAnsi="Times New Roman" w:cs="Times New Roman"/>
                <w:color w:val="0D0D0D"/>
                <w:spacing w:val="0"/>
                <w:w w:val="100"/>
                <w:position w:val="0"/>
                <w:sz w:val="20"/>
                <w:szCs w:val="2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left"/>
              <w:rPr>
                <w:sz w:val="20"/>
                <w:szCs w:val="20"/>
              </w:rPr>
            </w:pPr>
            <w:r>
              <w:rPr>
                <w:rFonts w:ascii="Times New Roman" w:eastAsia="Times New Roman" w:hAnsi="Times New Roman" w:cs="Times New Roman"/>
                <w:color w:val="0D0D0D"/>
                <w:spacing w:val="0"/>
                <w:w w:val="100"/>
                <w:position w:val="0"/>
                <w:sz w:val="20"/>
                <w:szCs w:val="20"/>
              </w:rPr>
              <w:t>570,602.94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D0D0D"/>
                <w:spacing w:val="0"/>
                <w:w w:val="100"/>
                <w:position w:val="0"/>
                <w:sz w:val="20"/>
                <w:szCs w:val="20"/>
              </w:rPr>
              <w:t>3.05</w:t>
            </w: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D0D0D"/>
                <w:spacing w:val="0"/>
                <w:w w:val="100"/>
                <w:position w:val="0"/>
                <w:sz w:val="20"/>
                <w:szCs w:val="20"/>
              </w:rPr>
              <w:t>4,946,240.46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D0D0D"/>
                <w:spacing w:val="0"/>
                <w:w w:val="100"/>
                <w:position w:val="0"/>
                <w:sz w:val="20"/>
                <w:szCs w:val="20"/>
              </w:rPr>
              <w:t>26.44</w:t>
            </w:r>
          </w:p>
        </w:tc>
      </w:tr>
    </w:tbl>
    <w:p>
      <w:pPr>
        <w:sectPr>
          <w:headerReference w:type="default" r:id="rId113"/>
          <w:footerReference w:type="default" r:id="rId114"/>
          <w:headerReference w:type="even" r:id="rId115"/>
          <w:footerReference w:type="even" r:id="rId116"/>
          <w:footnotePr>
            <w:pos w:val="pageBottom"/>
            <w:numFmt w:val="decimal"/>
            <w:numRestart w:val="continuous"/>
          </w:footnotePr>
          <w:pgSz w:w="11900" w:h="16840"/>
          <w:pgMar w:top="1465" w:right="1037" w:bottom="2367" w:left="985" w:header="0" w:footer="3" w:gutter="0"/>
          <w:cols w:space="720"/>
          <w:noEndnote/>
          <w:rtlGutter w:val="0"/>
          <w:docGrid w:linePitch="360"/>
        </w:sectPr>
      </w:pPr>
    </w:p>
    <w:p>
      <w:pPr>
        <w:pStyle w:val="Style28"/>
        <w:keepNext/>
        <w:keepLines/>
        <w:widowControl w:val="0"/>
        <w:shd w:val="clear" w:color="auto" w:fill="auto"/>
        <w:bidi w:val="0"/>
        <w:spacing w:before="0" w:line="240" w:lineRule="auto"/>
        <w:ind w:left="0" w:right="0" w:firstLine="0"/>
        <w:jc w:val="left"/>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4</w:t>
      </w:r>
      <w:bookmarkEnd w:id="954"/>
      <w:r>
        <w:rPr>
          <w:color w:val="000000"/>
          <w:spacing w:val="0"/>
          <w:w w:val="100"/>
          <w:position w:val="0"/>
        </w:rPr>
        <w:t>、应收利息</w:t>
      </w:r>
      <w:bookmarkEnd w:id="952"/>
      <w:bookmarkEnd w:id="953"/>
      <w:bookmarkEnd w:id="955"/>
    </w:p>
    <w:p>
      <w:pPr>
        <w:pStyle w:val="Style33"/>
        <w:keepNext/>
        <w:keepLines/>
        <w:widowControl w:val="0"/>
        <w:shd w:val="clear" w:color="auto" w:fill="auto"/>
        <w:bidi w:val="0"/>
        <w:spacing w:before="0" w:after="360" w:line="240" w:lineRule="auto"/>
        <w:ind w:left="0" w:right="0" w:firstLine="0"/>
        <w:jc w:val="left"/>
      </w:pPr>
      <w:bookmarkStart w:id="956" w:name="bookmark956"/>
      <w:bookmarkStart w:id="957" w:name="bookmark957"/>
      <w:bookmarkStart w:id="958" w:name="bookmark958"/>
      <w:bookmarkStart w:id="959" w:name="bookmark959"/>
      <w:r>
        <w:rPr>
          <w:color w:val="000000"/>
          <w:spacing w:val="0"/>
          <w:w w:val="100"/>
          <w:position w:val="0"/>
        </w:rPr>
        <w:t>（</w:t>
      </w:r>
      <w:bookmarkEnd w:id="958"/>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956"/>
      <w:bookmarkEnd w:id="957"/>
      <w:bookmarkEnd w:id="959"/>
    </w:p>
    <w:p>
      <w:pPr>
        <w:pStyle w:val="Style22"/>
        <w:keepNext w:val="0"/>
        <w:keepLines w:val="0"/>
        <w:widowControl w:val="0"/>
        <w:shd w:val="clear" w:color="auto" w:fill="auto"/>
        <w:bidi w:val="0"/>
        <w:spacing w:before="0" w:after="0" w:line="240" w:lineRule="auto"/>
        <w:ind w:left="8458"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2,443,475.67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固定收益理财产品应计利息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303,587.72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468,430.69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2,747,063.39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468,430.69</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960" w:name="bookmark960"/>
      <w:bookmarkStart w:id="961" w:name="bookmark961"/>
      <w:bookmarkStart w:id="962" w:name="bookmark962"/>
      <w:bookmarkStart w:id="963" w:name="bookmark963"/>
      <w:r>
        <w:rPr>
          <w:color w:val="000000"/>
          <w:spacing w:val="0"/>
          <w:w w:val="100"/>
          <w:position w:val="0"/>
        </w:rPr>
        <w:t>（</w:t>
      </w:r>
      <w:bookmarkEnd w:id="962"/>
      <w:r>
        <w:rPr>
          <w:rFonts w:ascii="Times New Roman" w:eastAsia="Times New Roman" w:hAnsi="Times New Roman" w:cs="Times New Roman"/>
          <w:color w:val="000000"/>
          <w:spacing w:val="0"/>
          <w:w w:val="100"/>
          <w:position w:val="0"/>
        </w:rPr>
        <w:t>2</w:t>
      </w:r>
      <w:r>
        <w:rPr>
          <w:color w:val="000000"/>
          <w:spacing w:val="0"/>
          <w:w w:val="100"/>
          <w:position w:val="0"/>
        </w:rPr>
        <w:t>）重要逾期利息</w:t>
      </w:r>
      <w:r>
        <w:rPr>
          <w:rFonts w:ascii="Times New Roman" w:eastAsia="Times New Roman" w:hAnsi="Times New Roman" w:cs="Times New Roman"/>
          <w:color w:val="000000"/>
          <w:spacing w:val="0"/>
          <w:w w:val="100"/>
          <w:position w:val="0"/>
        </w:rPr>
        <w:t>:</w:t>
      </w:r>
      <w:r>
        <w:rPr>
          <w:color w:val="000000"/>
          <w:spacing w:val="0"/>
          <w:w w:val="100"/>
          <w:position w:val="0"/>
        </w:rPr>
        <w:t>无</w:t>
      </w:r>
      <w:bookmarkEnd w:id="960"/>
      <w:bookmarkEnd w:id="961"/>
      <w:bookmarkEnd w:id="963"/>
    </w:p>
    <w:p>
      <w:pPr>
        <w:pStyle w:val="Style28"/>
        <w:keepNext/>
        <w:keepLines/>
        <w:widowControl w:val="0"/>
        <w:shd w:val="clear" w:color="auto" w:fill="auto"/>
        <w:bidi w:val="0"/>
        <w:spacing w:before="0" w:line="240" w:lineRule="auto"/>
        <w:ind w:left="0" w:right="0" w:firstLine="0"/>
        <w:jc w:val="left"/>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5</w:t>
      </w:r>
      <w:bookmarkEnd w:id="966"/>
      <w:r>
        <w:rPr>
          <w:color w:val="000000"/>
          <w:spacing w:val="0"/>
          <w:w w:val="100"/>
          <w:position w:val="0"/>
        </w:rPr>
        <w:t>、其他应收款</w:t>
      </w:r>
      <w:bookmarkEnd w:id="964"/>
      <w:bookmarkEnd w:id="965"/>
      <w:bookmarkEnd w:id="967"/>
    </w:p>
    <w:p>
      <w:pPr>
        <w:pStyle w:val="Style33"/>
        <w:keepNext/>
        <w:keepLines/>
        <w:widowControl w:val="0"/>
        <w:shd w:val="clear" w:color="auto" w:fill="auto"/>
        <w:bidi w:val="0"/>
        <w:spacing w:before="0" w:after="360" w:line="240" w:lineRule="auto"/>
        <w:ind w:left="0" w:right="0" w:firstLine="0"/>
        <w:jc w:val="left"/>
      </w:pPr>
      <w:bookmarkStart w:id="968" w:name="bookmark968"/>
      <w:bookmarkStart w:id="969" w:name="bookmark969"/>
      <w:bookmarkStart w:id="970" w:name="bookmark970"/>
      <w:bookmarkStart w:id="971" w:name="bookmark971"/>
      <w:r>
        <w:rPr>
          <w:color w:val="000000"/>
          <w:spacing w:val="0"/>
          <w:w w:val="100"/>
          <w:position w:val="0"/>
        </w:rPr>
        <w:t>（</w:t>
      </w:r>
      <w:bookmarkEnd w:id="970"/>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968"/>
      <w:bookmarkEnd w:id="969"/>
      <w:bookmarkEnd w:id="971"/>
    </w:p>
    <w:p>
      <w:pPr>
        <w:pStyle w:val="Style22"/>
        <w:keepNext w:val="0"/>
        <w:keepLines w:val="0"/>
        <w:widowControl w:val="0"/>
        <w:shd w:val="clear" w:color="auto" w:fill="auto"/>
        <w:bidi w:val="0"/>
        <w:spacing w:before="0" w:after="0" w:line="240" w:lineRule="auto"/>
        <w:ind w:left="12062" w:right="0" w:firstLine="0"/>
        <w:jc w:val="left"/>
      </w:pPr>
      <w:r>
        <w:rPr>
          <w:color w:val="000000"/>
          <w:spacing w:val="0"/>
          <w:w w:val="100"/>
          <w:position w:val="0"/>
        </w:rPr>
        <w:t>单位： 元</w:t>
      </w:r>
    </w:p>
    <w:tbl>
      <w:tblPr>
        <w:tblOverlap w:val="never"/>
        <w:jc w:val="center"/>
        <w:tblLayout w:type="fixed"/>
      </w:tblPr>
      <w:tblGrid>
        <w:gridCol w:w="4157"/>
        <w:gridCol w:w="1114"/>
        <w:gridCol w:w="725"/>
        <w:gridCol w:w="898"/>
        <w:gridCol w:w="802"/>
        <w:gridCol w:w="1128"/>
        <w:gridCol w:w="1128"/>
        <w:gridCol w:w="725"/>
        <w:gridCol w:w="893"/>
        <w:gridCol w:w="802"/>
        <w:gridCol w:w="1138"/>
      </w:tblGrid>
      <w:tr>
        <w:trPr>
          <w:trHeight w:val="432"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6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单项金额重大并单独计提坏账准备的其他应收款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按信用风险特征组合计提坏账准备的其他应收款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16,588,111.77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445,189.84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16,142,921.93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13,906,654.81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385,637.60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13,521,017.21</w:t>
            </w:r>
          </w:p>
        </w:tc>
      </w:tr>
      <w:tr>
        <w:trPr>
          <w:trHeight w:val="4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单项金额不重大但单独计提坏账准备的其他应收款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3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16,588,111.77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445,189.84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16,142,921.93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13,906,654.81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385,637.60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13,521,017.21</w:t>
            </w:r>
          </w:p>
        </w:tc>
      </w:tr>
    </w:tbl>
    <w:p>
      <w:pPr>
        <w:sectPr>
          <w:headerReference w:type="default" r:id="rId117"/>
          <w:footerReference w:type="default" r:id="rId118"/>
          <w:headerReference w:type="even" r:id="rId119"/>
          <w:footerReference w:type="even" r:id="rId120"/>
          <w:footnotePr>
            <w:pos w:val="pageBottom"/>
            <w:numFmt w:val="decimal"/>
            <w:numRestart w:val="continuous"/>
          </w:footnotePr>
          <w:pgSz w:w="16840" w:h="11900" w:orient="landscape"/>
          <w:pgMar w:top="1417" w:right="1902" w:bottom="1417" w:left="1417" w:header="0" w:footer="3" w:gutter="0"/>
          <w:cols w:space="720"/>
          <w:noEndnote/>
          <w:rtlGutter w:val="0"/>
          <w:docGrid w:linePitch="360"/>
        </w:sectPr>
      </w:pPr>
    </w:p>
    <w:p>
      <w:pPr>
        <w:pStyle w:val="Style24"/>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1,426,725.60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4,631.20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32,066.95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9,620.09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1,463,423.75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10,083.21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7,226.55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3,613.28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1,470,650.30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13,696.49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通信业务保证金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10,813,591.42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216,299.84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房租押金等押金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4,303,870.05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215,193.51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15,117,461.47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431,493.35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972" w:name="bookmark972"/>
      <w:bookmarkStart w:id="973" w:name="bookmark973"/>
      <w:bookmarkStart w:id="974" w:name="bookmark974"/>
      <w:bookmarkStart w:id="975" w:name="bookmark975"/>
      <w:r>
        <w:rPr>
          <w:color w:val="000000"/>
          <w:spacing w:val="0"/>
          <w:w w:val="100"/>
          <w:position w:val="0"/>
        </w:rPr>
        <w:t>（</w:t>
      </w:r>
      <w:bookmarkEnd w:id="974"/>
      <w:r>
        <w:rPr>
          <w:rFonts w:ascii="Times New Roman" w:eastAsia="Times New Roman" w:hAnsi="Times New Roman" w:cs="Times New Roman"/>
          <w:color w:val="000000"/>
          <w:spacing w:val="0"/>
          <w:w w:val="100"/>
          <w:position w:val="0"/>
        </w:rPr>
        <w:t>2</w:t>
      </w:r>
      <w:r>
        <w:rPr>
          <w:color w:val="000000"/>
          <w:spacing w:val="0"/>
          <w:w w:val="100"/>
          <w:position w:val="0"/>
        </w:rPr>
        <w:t>） 本期计提、收回或转回的坏账准备情况</w:t>
      </w:r>
      <w:bookmarkEnd w:id="972"/>
      <w:bookmarkEnd w:id="973"/>
      <w:bookmarkEnd w:id="975"/>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189,785.62</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28,606.19</w:t>
      </w:r>
      <w:r>
        <w:rPr>
          <w:color w:val="000000"/>
          <w:spacing w:val="0"/>
          <w:w w:val="100"/>
          <w:position w:val="0"/>
        </w:rPr>
        <w:t>元。</w:t>
      </w:r>
    </w:p>
    <w:p>
      <w:pPr>
        <w:pStyle w:val="Style33"/>
        <w:keepNext/>
        <w:keepLines/>
        <w:widowControl w:val="0"/>
        <w:shd w:val="clear" w:color="auto" w:fill="auto"/>
        <w:tabs>
          <w:tab w:pos="493" w:val="left"/>
        </w:tabs>
        <w:bidi w:val="0"/>
        <w:spacing w:before="0" w:line="240" w:lineRule="auto"/>
        <w:ind w:left="0" w:right="0" w:firstLine="0"/>
        <w:jc w:val="left"/>
      </w:pPr>
      <w:bookmarkStart w:id="976" w:name="bookmark976"/>
      <w:bookmarkStart w:id="977" w:name="bookmark977"/>
      <w:bookmarkStart w:id="978" w:name="bookmark978"/>
      <w:bookmarkStart w:id="979" w:name="bookmark979"/>
      <w:r>
        <w:rPr>
          <w:color w:val="000000"/>
          <w:spacing w:val="0"/>
          <w:w w:val="100"/>
          <w:position w:val="0"/>
        </w:rPr>
        <w:t>（</w:t>
      </w:r>
      <w:bookmarkEnd w:id="978"/>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本期实际核销的其他应收款情况</w:t>
      </w:r>
      <w:bookmarkEnd w:id="976"/>
      <w:bookmarkEnd w:id="977"/>
      <w:bookmarkEnd w:id="97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101,627.19</w:t>
            </w:r>
          </w:p>
        </w:tc>
      </w:tr>
    </w:tbl>
    <w:p>
      <w:pPr>
        <w:spacing w:lineRule="exact" w:line="1"/>
        <w:rPr>
          <w:sz w:val="2"/>
          <w:szCs w:val="2"/>
        </w:rPr>
      </w:pPr>
      <w:r>
        <w:br w:type="page"/>
      </w:r>
    </w:p>
    <w:p>
      <w:pPr>
        <w:pStyle w:val="Style33"/>
        <w:keepNext/>
        <w:keepLines/>
        <w:widowControl w:val="0"/>
        <w:shd w:val="clear" w:color="auto" w:fill="auto"/>
        <w:bidi w:val="0"/>
        <w:spacing w:before="0" w:after="360" w:line="240" w:lineRule="auto"/>
        <w:ind w:left="0" w:right="0" w:firstLine="0"/>
        <w:jc w:val="left"/>
      </w:pPr>
      <w:bookmarkStart w:id="980" w:name="bookmark980"/>
      <w:bookmarkStart w:id="981" w:name="bookmark981"/>
      <w:bookmarkStart w:id="982" w:name="bookmark982"/>
      <w:bookmarkStart w:id="983" w:name="bookmark983"/>
      <w:r>
        <w:rPr>
          <w:color w:val="000000"/>
          <w:spacing w:val="0"/>
          <w:w w:val="100"/>
          <w:position w:val="0"/>
        </w:rPr>
        <w:t>（</w:t>
      </w:r>
      <w:bookmarkEnd w:id="982"/>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980"/>
      <w:bookmarkEnd w:id="981"/>
      <w:bookmarkEnd w:id="98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15,117,461.47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12,798,232.47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1,243,565.12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262,377.53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外部公司往来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132,534.76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666,253.91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94,550.42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179,790.90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16,588,111.77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13,906,654.81</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984" w:name="bookmark984"/>
      <w:bookmarkStart w:id="985" w:name="bookmark985"/>
      <w:bookmarkStart w:id="986" w:name="bookmark986"/>
      <w:bookmarkStart w:id="987" w:name="bookmark987"/>
      <w:r>
        <w:rPr>
          <w:color w:val="000000"/>
          <w:spacing w:val="0"/>
          <w:w w:val="100"/>
          <w:position w:val="0"/>
        </w:rPr>
        <w:t>（</w:t>
      </w:r>
      <w:bookmarkEnd w:id="986"/>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984"/>
      <w:bookmarkEnd w:id="985"/>
      <w:bookmarkEnd w:id="987"/>
    </w:p>
    <w:p>
      <w:pPr>
        <w:pStyle w:val="Style2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1,162,433.09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23,248.66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1,103,009.19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46,603.26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848,726.60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个月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725,887.68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14,517.75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499,464.00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24,973.20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4,339,520.56</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109,342.87</w:t>
            </w:r>
          </w:p>
        </w:tc>
      </w:tr>
    </w:tbl>
    <w:p>
      <w:pPr>
        <w:widowControl w:val="0"/>
        <w:spacing w:after="359" w:line="1" w:lineRule="exact"/>
      </w:pPr>
    </w:p>
    <w:p>
      <w:pPr>
        <w:pStyle w:val="Style33"/>
        <w:keepNext/>
        <w:keepLines/>
        <w:widowControl w:val="0"/>
        <w:shd w:val="clear" w:color="auto" w:fill="auto"/>
        <w:tabs>
          <w:tab w:pos="493" w:val="left"/>
        </w:tabs>
        <w:bidi w:val="0"/>
        <w:spacing w:before="0" w:after="360" w:line="240" w:lineRule="auto"/>
        <w:ind w:left="0" w:right="0" w:firstLine="0"/>
        <w:jc w:val="left"/>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w:t>
      </w:r>
      <w:bookmarkEnd w:id="990"/>
      <w:r>
        <w:rPr>
          <w:rFonts w:ascii="Times New Roman" w:eastAsia="Times New Roman" w:hAnsi="Times New Roman" w:cs="Times New Roman"/>
          <w:color w:val="000000"/>
          <w:spacing w:val="0"/>
          <w:w w:val="100"/>
          <w:position w:val="0"/>
        </w:rPr>
        <w:t>6</w:t>
      </w:r>
      <w:r>
        <w:rPr>
          <w:color w:val="000000"/>
          <w:spacing w:val="0"/>
          <w:w w:val="100"/>
          <w:position w:val="0"/>
        </w:rPr>
        <w:t>）</w:t>
        <w:tab/>
        <w:t>涉及政府补助的应收款项：无</w:t>
      </w:r>
      <w:bookmarkEnd w:id="988"/>
      <w:bookmarkEnd w:id="989"/>
      <w:bookmarkEnd w:id="991"/>
    </w:p>
    <w:p>
      <w:pPr>
        <w:pStyle w:val="Style33"/>
        <w:keepNext/>
        <w:keepLines/>
        <w:widowControl w:val="0"/>
        <w:shd w:val="clear" w:color="auto" w:fill="auto"/>
        <w:tabs>
          <w:tab w:pos="493" w:val="left"/>
        </w:tabs>
        <w:bidi w:val="0"/>
        <w:spacing w:before="0" w:after="360" w:line="240" w:lineRule="auto"/>
        <w:ind w:left="0" w:right="0" w:firstLine="0"/>
        <w:jc w:val="left"/>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w:t>
      </w:r>
      <w:bookmarkEnd w:id="994"/>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因金融资产转移而终止确认的其他应收款：无</w:t>
      </w:r>
      <w:bookmarkEnd w:id="992"/>
      <w:bookmarkEnd w:id="993"/>
      <w:bookmarkEnd w:id="995"/>
    </w:p>
    <w:p>
      <w:pPr>
        <w:pStyle w:val="Style33"/>
        <w:keepNext/>
        <w:keepLines/>
        <w:widowControl w:val="0"/>
        <w:shd w:val="clear" w:color="auto" w:fill="auto"/>
        <w:tabs>
          <w:tab w:pos="493" w:val="left"/>
        </w:tabs>
        <w:bidi w:val="0"/>
        <w:spacing w:before="0" w:after="360" w:line="240" w:lineRule="auto"/>
        <w:ind w:left="0" w:right="0" w:firstLine="0"/>
        <w:jc w:val="left"/>
      </w:pPr>
      <w:bookmarkStart w:id="996" w:name="bookmark996"/>
      <w:bookmarkStart w:id="997" w:name="bookmark997"/>
      <w:bookmarkStart w:id="998" w:name="bookmark998"/>
      <w:bookmarkStart w:id="999" w:name="bookmark999"/>
      <w:r>
        <w:rPr>
          <w:color w:val="000000"/>
          <w:spacing w:val="0"/>
          <w:w w:val="100"/>
          <w:position w:val="0"/>
        </w:rPr>
        <w:t>（</w:t>
      </w:r>
      <w:bookmarkEnd w:id="998"/>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转移其他应收款且继续涉入形成的资产、负债金额：无</w:t>
      </w:r>
      <w:bookmarkEnd w:id="996"/>
      <w:bookmarkEnd w:id="997"/>
      <w:bookmarkEnd w:id="999"/>
    </w:p>
    <w:p>
      <w:pPr>
        <w:pStyle w:val="Style28"/>
        <w:keepNext/>
        <w:keepLines/>
        <w:widowControl w:val="0"/>
        <w:shd w:val="clear" w:color="auto" w:fill="auto"/>
        <w:bidi w:val="0"/>
        <w:spacing w:before="0" w:line="240" w:lineRule="auto"/>
        <w:ind w:left="0" w:right="0" w:firstLine="0"/>
        <w:jc w:val="left"/>
      </w:pPr>
      <w:bookmarkStart w:id="1000" w:name="bookmark1000"/>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6</w:t>
      </w:r>
      <w:bookmarkEnd w:id="1002"/>
      <w:r>
        <w:rPr>
          <w:color w:val="000000"/>
          <w:spacing w:val="0"/>
          <w:w w:val="100"/>
          <w:position w:val="0"/>
        </w:rPr>
        <w:t>、存货</w:t>
      </w:r>
      <w:bookmarkEnd w:id="1000"/>
      <w:bookmarkEnd w:id="1001"/>
      <w:bookmarkEnd w:id="1003"/>
    </w:p>
    <w:p>
      <w:pPr>
        <w:pStyle w:val="Style33"/>
        <w:keepNext/>
        <w:keepLines/>
        <w:widowControl w:val="0"/>
        <w:shd w:val="clear" w:color="auto" w:fill="auto"/>
        <w:bidi w:val="0"/>
        <w:spacing w:before="0" w:after="360" w:line="240" w:lineRule="auto"/>
        <w:ind w:left="0" w:right="0" w:firstLine="0"/>
        <w:jc w:val="left"/>
      </w:pPr>
      <w:bookmarkStart w:id="1004" w:name="bookmark1004"/>
      <w:bookmarkStart w:id="1005" w:name="bookmark1005"/>
      <w:bookmarkStart w:id="1006" w:name="bookmark1006"/>
      <w:bookmarkStart w:id="1007" w:name="bookmark1007"/>
      <w:r>
        <w:rPr>
          <w:color w:val="000000"/>
          <w:spacing w:val="0"/>
          <w:w w:val="100"/>
          <w:position w:val="0"/>
        </w:rPr>
        <w:t>（</w:t>
      </w:r>
      <w:bookmarkEnd w:id="1006"/>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04"/>
      <w:bookmarkEnd w:id="1005"/>
      <w:bookmarkEnd w:id="100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5,770,335.12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286,077.70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5,484,257.42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7,517,662.11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277,136.15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7,240,525.96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322,460.80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322,460.80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242,107.48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242,107.48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6,092,795.92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286,077.70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5,806,718.22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7,759,769.59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277,136.15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7,482,633.44</w:t>
            </w:r>
          </w:p>
        </w:tc>
      </w:tr>
    </w:tbl>
    <w:p>
      <w:pPr>
        <w:spacing w:lineRule="exact" w:line="1"/>
        <w:rPr>
          <w:sz w:val="2"/>
          <w:szCs w:val="2"/>
        </w:rPr>
      </w:pPr>
      <w:r>
        <w:br w:type="page"/>
      </w:r>
    </w:p>
    <w:p>
      <w:pPr>
        <w:pStyle w:val="Style33"/>
        <w:keepNext/>
        <w:keepLines/>
        <w:widowControl w:val="0"/>
        <w:shd w:val="clear" w:color="auto" w:fill="auto"/>
        <w:bidi w:val="0"/>
        <w:spacing w:before="0" w:after="360" w:line="240" w:lineRule="auto"/>
        <w:ind w:left="0" w:right="0" w:firstLine="0"/>
        <w:jc w:val="left"/>
      </w:pPr>
      <w:bookmarkStart w:id="1008" w:name="bookmark1008"/>
      <w:bookmarkStart w:id="1009" w:name="bookmark1009"/>
      <w:bookmarkStart w:id="1010" w:name="bookmark1010"/>
      <w:bookmarkStart w:id="1011" w:name="bookmark1011"/>
      <w:r>
        <w:rPr>
          <w:color w:val="000000"/>
          <w:spacing w:val="0"/>
          <w:w w:val="100"/>
          <w:position w:val="0"/>
        </w:rPr>
        <w:t>（</w:t>
      </w:r>
      <w:bookmarkEnd w:id="1010"/>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008"/>
      <w:bookmarkEnd w:id="1009"/>
      <w:bookmarkEnd w:id="101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277,136.15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191,341.49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12,823.43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195,223.37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286,077.70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277,136.15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191,341.49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12,823.43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195,223.37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286,077.70</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012" w:name="bookmark1012"/>
      <w:bookmarkStart w:id="1013" w:name="bookmark1013"/>
      <w:bookmarkStart w:id="1014" w:name="bookmark1014"/>
      <w:bookmarkStart w:id="1015" w:name="bookmark1015"/>
      <w:r>
        <w:rPr>
          <w:color w:val="000000"/>
          <w:spacing w:val="0"/>
          <w:w w:val="100"/>
          <w:position w:val="0"/>
        </w:rPr>
        <w:t>（</w:t>
      </w:r>
      <w:bookmarkEnd w:id="1014"/>
      <w:r>
        <w:rPr>
          <w:rFonts w:ascii="Times New Roman" w:eastAsia="Times New Roman" w:hAnsi="Times New Roman" w:cs="Times New Roman"/>
          <w:color w:val="000000"/>
          <w:spacing w:val="0"/>
          <w:w w:val="100"/>
          <w:position w:val="0"/>
        </w:rPr>
        <w:t>3</w:t>
      </w:r>
      <w:r>
        <w:rPr>
          <w:color w:val="000000"/>
          <w:spacing w:val="0"/>
          <w:w w:val="100"/>
          <w:position w:val="0"/>
        </w:rPr>
        <w:t>） 存货期末余额含有借款费用资本化金额的说明：无</w:t>
      </w:r>
      <w:bookmarkEnd w:id="1012"/>
      <w:bookmarkEnd w:id="1013"/>
      <w:bookmarkEnd w:id="1015"/>
    </w:p>
    <w:p>
      <w:pPr>
        <w:pStyle w:val="Style33"/>
        <w:keepNext/>
        <w:keepLines/>
        <w:widowControl w:val="0"/>
        <w:shd w:val="clear" w:color="auto" w:fill="auto"/>
        <w:tabs>
          <w:tab w:pos="493" w:val="left"/>
        </w:tabs>
        <w:bidi w:val="0"/>
        <w:spacing w:before="0" w:after="360" w:line="240" w:lineRule="auto"/>
        <w:ind w:left="0" w:right="0" w:firstLine="0"/>
        <w:jc w:val="left"/>
      </w:pPr>
      <w:bookmarkStart w:id="1016" w:name="bookmark1016"/>
      <w:bookmarkStart w:id="1017" w:name="bookmark1017"/>
      <w:bookmarkStart w:id="1018" w:name="bookmark1018"/>
      <w:bookmarkStart w:id="1019" w:name="bookmark1019"/>
      <w:r>
        <w:rPr>
          <w:color w:val="000000"/>
          <w:spacing w:val="0"/>
          <w:w w:val="100"/>
          <w:position w:val="0"/>
        </w:rPr>
        <w:t>（</w:t>
      </w:r>
      <w:bookmarkEnd w:id="1018"/>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期末建造合同形成的已完工未结算资产情况：无</w:t>
      </w:r>
      <w:bookmarkEnd w:id="1016"/>
      <w:bookmarkEnd w:id="1017"/>
      <w:bookmarkEnd w:id="1019"/>
    </w:p>
    <w:p>
      <w:pPr>
        <w:pStyle w:val="Style28"/>
        <w:keepNext/>
        <w:keepLines/>
        <w:widowControl w:val="0"/>
        <w:shd w:val="clear" w:color="auto" w:fill="auto"/>
        <w:bidi w:val="0"/>
        <w:spacing w:before="0" w:line="240" w:lineRule="auto"/>
        <w:ind w:left="0" w:right="0" w:firstLine="0"/>
        <w:jc w:val="left"/>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7</w:t>
      </w:r>
      <w:bookmarkEnd w:id="1022"/>
      <w:r>
        <w:rPr>
          <w:color w:val="000000"/>
          <w:spacing w:val="0"/>
          <w:w w:val="100"/>
          <w:position w:val="0"/>
        </w:rPr>
        <w:t>、其他流动资产</w:t>
      </w:r>
      <w:bookmarkEnd w:id="1020"/>
      <w:bookmarkEnd w:id="1021"/>
      <w:bookmarkEnd w:id="102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保本保收益类理财产品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1,552,795.01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3,299,892.64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增值税待抵扣进项税额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19,602,362.69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3,563,090.23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96,155,157.70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212,862,982.87</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8</w:t>
      </w:r>
      <w:bookmarkEnd w:id="1026"/>
      <w:r>
        <w:rPr>
          <w:color w:val="000000"/>
          <w:spacing w:val="0"/>
          <w:w w:val="100"/>
          <w:position w:val="0"/>
        </w:rPr>
        <w:t>、可供出售金融资产</w:t>
      </w:r>
      <w:bookmarkEnd w:id="1024"/>
      <w:bookmarkEnd w:id="1025"/>
      <w:bookmarkEnd w:id="1027"/>
    </w:p>
    <w:p>
      <w:pPr>
        <w:pStyle w:val="Style33"/>
        <w:keepNext/>
        <w:keepLines/>
        <w:widowControl w:val="0"/>
        <w:shd w:val="clear" w:color="auto" w:fill="auto"/>
        <w:bidi w:val="0"/>
        <w:spacing w:before="0" w:after="360" w:line="240" w:lineRule="auto"/>
        <w:ind w:left="0" w:right="0" w:firstLine="0"/>
        <w:jc w:val="left"/>
      </w:pPr>
      <w:bookmarkStart w:id="1028" w:name="bookmark1028"/>
      <w:bookmarkStart w:id="1029" w:name="bookmark1029"/>
      <w:bookmarkStart w:id="1030" w:name="bookmark1030"/>
      <w:bookmarkStart w:id="1031" w:name="bookmark1031"/>
      <w:r>
        <w:rPr>
          <w:color w:val="000000"/>
          <w:spacing w:val="0"/>
          <w:w w:val="100"/>
          <w:position w:val="0"/>
        </w:rPr>
        <w:t>（</w:t>
      </w:r>
      <w:bookmarkEnd w:id="1030"/>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028"/>
      <w:bookmarkEnd w:id="1029"/>
      <w:bookmarkEnd w:id="103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195"/>
        <w:gridCol w:w="1195"/>
        <w:gridCol w:w="1277"/>
        <w:gridCol w:w="1277"/>
        <w:gridCol w:w="1258"/>
        <w:gridCol w:w="137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174,173,883.50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174,173,883.50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160,532,424.51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160,532,424.51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按公允价值计量的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73,027,220.60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73,027,220.60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31,232,236.50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31,232,236.50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101,146,662.90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101,146,662.90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129,300,188.01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129,300,188.01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174,173,883.50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174,173,883.50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160,532,424.51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160,532,424.51</w:t>
            </w:r>
          </w:p>
        </w:tc>
      </w:tr>
    </w:tbl>
    <w:p>
      <w:pPr>
        <w:sectPr>
          <w:headerReference w:type="default" r:id="rId121"/>
          <w:footerReference w:type="default" r:id="rId122"/>
          <w:headerReference w:type="even" r:id="rId123"/>
          <w:footerReference w:type="even" r:id="rId124"/>
          <w:footnotePr>
            <w:pos w:val="pageBottom"/>
            <w:numFmt w:val="decimal"/>
            <w:numRestart w:val="continuous"/>
          </w:footnotePr>
          <w:pgSz w:w="11900" w:h="16840"/>
          <w:pgMar w:top="1354" w:right="1107" w:bottom="1868" w:left="1112" w:header="0" w:footer="3" w:gutter="0"/>
          <w:cols w:space="720"/>
          <w:noEndnote/>
          <w:rtlGutter w:val="0"/>
          <w:docGrid w:linePitch="360"/>
        </w:sectPr>
      </w:pPr>
    </w:p>
    <w:p>
      <w:pPr>
        <w:pStyle w:val="Style33"/>
        <w:keepNext/>
        <w:keepLines/>
        <w:widowControl w:val="0"/>
        <w:shd w:val="clear" w:color="auto" w:fill="auto"/>
        <w:bidi w:val="0"/>
        <w:spacing w:before="0" w:after="360" w:line="240" w:lineRule="auto"/>
        <w:ind w:left="0" w:right="0" w:firstLine="140"/>
        <w:jc w:val="left"/>
      </w:pPr>
      <w:bookmarkStart w:id="1032" w:name="bookmark1032"/>
      <w:bookmarkStart w:id="1033" w:name="bookmark1033"/>
      <w:bookmarkStart w:id="1034" w:name="bookmark1034"/>
      <w:bookmarkStart w:id="1035" w:name="bookmark1035"/>
      <w:r>
        <w:rPr>
          <w:color w:val="000000"/>
          <w:spacing w:val="0"/>
          <w:w w:val="100"/>
          <w:position w:val="0"/>
        </w:rPr>
        <w:t>（</w:t>
      </w:r>
      <w:bookmarkEnd w:id="1034"/>
      <w:r>
        <w:rPr>
          <w:rFonts w:ascii="Times New Roman" w:eastAsia="Times New Roman" w:hAnsi="Times New Roman" w:cs="Times New Roman"/>
          <w:color w:val="000000"/>
          <w:spacing w:val="0"/>
          <w:w w:val="100"/>
          <w:position w:val="0"/>
        </w:rPr>
        <w:t>2</w:t>
      </w:r>
      <w:r>
        <w:rPr>
          <w:color w:val="000000"/>
          <w:spacing w:val="0"/>
          <w:w w:val="100"/>
          <w:position w:val="0"/>
        </w:rPr>
        <w:t>）期末按公允价值计量的可供出售金融资产</w:t>
      </w:r>
      <w:bookmarkEnd w:id="1032"/>
      <w:bookmarkEnd w:id="1033"/>
      <w:bookmarkEnd w:id="1035"/>
    </w:p>
    <w:p>
      <w:pPr>
        <w:pStyle w:val="Style22"/>
        <w:keepNext w:val="0"/>
        <w:keepLines w:val="0"/>
        <w:widowControl w:val="0"/>
        <w:shd w:val="clear" w:color="auto" w:fill="auto"/>
        <w:bidi w:val="0"/>
        <w:spacing w:before="0" w:after="0" w:line="240" w:lineRule="auto"/>
        <w:ind w:left="13166" w:right="0" w:firstLine="0"/>
        <w:jc w:val="left"/>
      </w:pPr>
      <w:r>
        <w:rPr>
          <w:color w:val="000000"/>
          <w:spacing w:val="0"/>
          <w:w w:val="100"/>
          <w:position w:val="0"/>
        </w:rPr>
        <w:t>单位：元</w:t>
      </w:r>
    </w:p>
    <w:tbl>
      <w:tblPr>
        <w:tblOverlap w:val="never"/>
        <w:jc w:val="center"/>
        <w:tblLayout w:type="fixed"/>
      </w:tblPr>
      <w:tblGrid>
        <w:gridCol w:w="4426"/>
        <w:gridCol w:w="1843"/>
        <w:gridCol w:w="2410"/>
        <w:gridCol w:w="2131"/>
        <w:gridCol w:w="321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可供出售金融资产分类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可供出售权益工具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tcBorders>
            <w:shd w:val="clear" w:color="auto" w:fill="E1FFFF"/>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权益工具的成本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债务工具的摊余成本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24,857,630.00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24,857,630.00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48,169,590.60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48,169,590.60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累计计入其他综合收益的公允价值变动金额（注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73,027,220.60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73,027,220.60</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140"/>
        <w:jc w:val="left"/>
      </w:pPr>
      <w:bookmarkStart w:id="1036" w:name="bookmark1036"/>
      <w:bookmarkStart w:id="1037" w:name="bookmark1037"/>
      <w:bookmarkStart w:id="1038" w:name="bookmark1038"/>
      <w:bookmarkStart w:id="1039" w:name="bookmark1039"/>
      <w:r>
        <w:rPr>
          <w:color w:val="000000"/>
          <w:spacing w:val="0"/>
          <w:w w:val="100"/>
          <w:position w:val="0"/>
        </w:rPr>
        <w:t>（</w:t>
      </w:r>
      <w:bookmarkEnd w:id="1038"/>
      <w:r>
        <w:rPr>
          <w:rFonts w:ascii="Times New Roman" w:eastAsia="Times New Roman" w:hAnsi="Times New Roman" w:cs="Times New Roman"/>
          <w:color w:val="000000"/>
          <w:spacing w:val="0"/>
          <w:w w:val="100"/>
          <w:position w:val="0"/>
        </w:rPr>
        <w:t>3</w:t>
      </w:r>
      <w:r>
        <w:rPr>
          <w:color w:val="000000"/>
          <w:spacing w:val="0"/>
          <w:w w:val="100"/>
          <w:position w:val="0"/>
        </w:rPr>
        <w:t>）期末按成本计量的可供出售金融资产</w:t>
      </w:r>
      <w:bookmarkEnd w:id="1036"/>
      <w:bookmarkEnd w:id="1037"/>
      <w:bookmarkEnd w:id="1039"/>
    </w:p>
    <w:p>
      <w:pPr>
        <w:pStyle w:val="Style22"/>
        <w:keepNext w:val="0"/>
        <w:keepLines w:val="0"/>
        <w:widowControl w:val="0"/>
        <w:shd w:val="clear" w:color="auto" w:fill="auto"/>
        <w:bidi w:val="0"/>
        <w:spacing w:before="0" w:after="0" w:line="240" w:lineRule="auto"/>
        <w:ind w:left="13166" w:right="0" w:firstLine="0"/>
        <w:jc w:val="left"/>
      </w:pPr>
      <w:r>
        <w:rPr>
          <w:color w:val="000000"/>
          <w:spacing w:val="0"/>
          <w:w w:val="100"/>
          <w:position w:val="0"/>
        </w:rPr>
        <w:t>单位： 元</w:t>
      </w:r>
    </w:p>
    <w:tbl>
      <w:tblPr>
        <w:tblOverlap w:val="never"/>
        <w:jc w:val="center"/>
        <w:tblLayout w:type="fixed"/>
      </w:tblPr>
      <w:tblGrid>
        <w:gridCol w:w="2755"/>
        <w:gridCol w:w="1531"/>
        <w:gridCol w:w="1560"/>
        <w:gridCol w:w="1416"/>
        <w:gridCol w:w="1560"/>
        <w:gridCol w:w="710"/>
        <w:gridCol w:w="566"/>
        <w:gridCol w:w="562"/>
        <w:gridCol w:w="427"/>
        <w:gridCol w:w="1560"/>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在被投资单位持股</w:t>
            </w:r>
          </w:p>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本期现金红利</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GLOBETOUCH INC.（</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12,987,187.01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7,823,792.18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20,810,979.19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Old Dominion National Bank</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8,324,400.00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8,324,400.00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北京慧友云商科技有限公司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33,434,922.00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18,434,922.00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Yulore Technology Limited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30,378,079.00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288,352.77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26,155,148.06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4,511,283.71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北京致远互联软件股份有限公司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593,999.77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129,300,188.01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16,436,544.95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44,590,070.06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101,146,662.90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593,999.77</w:t>
            </w:r>
          </w:p>
        </w:tc>
      </w:tr>
    </w:tbl>
    <w:p>
      <w:pPr>
        <w:widowControl w:val="0"/>
        <w:spacing w:after="2599" w:line="1" w:lineRule="exact"/>
      </w:pPr>
    </w:p>
    <w:p>
      <w:pPr>
        <w:widowControl w:val="0"/>
        <w:jc w:val="center"/>
        <w:rPr>
          <w:sz w:val="2"/>
          <w:szCs w:val="2"/>
        </w:rPr>
        <w:sectPr>
          <w:headerReference w:type="default" r:id="rId125"/>
          <w:footerReference w:type="default" r:id="rId126"/>
          <w:headerReference w:type="even" r:id="rId127"/>
          <w:footerReference w:type="even" r:id="rId128"/>
          <w:footnotePr>
            <w:pos w:val="pageBottom"/>
            <w:numFmt w:val="decimal"/>
            <w:numRestart w:val="continuous"/>
          </w:footnotePr>
          <w:pgSz w:w="16840" w:h="11900" w:orient="landscape"/>
          <w:pgMar w:top="1153" w:right="1407" w:bottom="125" w:left="1407" w:header="0" w:footer="3" w:gutter="0"/>
          <w:cols w:space="720"/>
          <w:noEndnote/>
          <w:rtlGutter w:val="0"/>
          <w:docGrid w:linePitch="360"/>
        </w:sectPr>
      </w:pPr>
      <w:r>
        <w:drawing>
          <wp:inline>
            <wp:extent cx="859790" cy="494030"/>
            <wp:docPr id="330" name="Picutre 330"/>
            <a:graphic xmlns:a="http://schemas.openxmlformats.org/drawingml/2006/main">
              <a:graphicData uri="http://schemas.openxmlformats.org/drawingml/2006/picture">
                <pic:pic xmlns:pic="http://schemas.openxmlformats.org/drawingml/2006/picture">
                  <pic:nvPicPr>
                    <pic:cNvPr id="330" name="Picture 330"/>
                    <pic:cNvPicPr/>
                  </pic:nvPicPr>
                  <pic:blipFill>
                    <a:blip r:embed="rId129"/>
                    <a:stretch/>
                  </pic:blipFill>
                  <pic:spPr>
                    <a:xfrm>
                      <a:ext cx="859790" cy="494030"/>
                    </a:xfrm>
                    <a:prstGeom prst="rect"/>
                  </pic:spPr>
                </pic:pic>
              </a:graphicData>
            </a:graphic>
          </wp:inline>
        </w:drawing>
      </w:r>
    </w:p>
    <w:p>
      <w:pPr>
        <w:pStyle w:val="Style33"/>
        <w:keepNext/>
        <w:keepLines/>
        <w:widowControl w:val="0"/>
        <w:shd w:val="clear" w:color="auto" w:fill="auto"/>
        <w:bidi w:val="0"/>
        <w:spacing w:before="0" w:after="360" w:line="240" w:lineRule="auto"/>
        <w:ind w:left="0" w:right="0" w:firstLine="0"/>
        <w:jc w:val="left"/>
      </w:pPr>
      <w:bookmarkStart w:id="1040" w:name="bookmark1040"/>
      <w:bookmarkStart w:id="1041" w:name="bookmark1041"/>
      <w:bookmarkStart w:id="1042" w:name="bookmark1042"/>
      <w:bookmarkStart w:id="1043" w:name="bookmark1043"/>
      <w:r>
        <w:rPr>
          <w:color w:val="000000"/>
          <w:spacing w:val="0"/>
          <w:w w:val="100"/>
          <w:position w:val="0"/>
        </w:rPr>
        <w:t>（</w:t>
      </w:r>
      <w:bookmarkEnd w:id="1042"/>
      <w:r>
        <w:rPr>
          <w:rFonts w:ascii="Times New Roman" w:eastAsia="Times New Roman" w:hAnsi="Times New Roman" w:cs="Times New Roman"/>
          <w:color w:val="000000"/>
          <w:spacing w:val="0"/>
          <w:w w:val="100"/>
          <w:position w:val="0"/>
        </w:rPr>
        <w:t>4</w:t>
      </w:r>
      <w:r>
        <w:rPr>
          <w:color w:val="000000"/>
          <w:spacing w:val="0"/>
          <w:w w:val="100"/>
          <w:position w:val="0"/>
        </w:rPr>
        <w:t>） 报告期内可供出售金融资产减值的变动情况：无</w:t>
      </w:r>
      <w:bookmarkEnd w:id="1040"/>
      <w:bookmarkEnd w:id="1041"/>
      <w:bookmarkEnd w:id="1043"/>
    </w:p>
    <w:p>
      <w:pPr>
        <w:pStyle w:val="Style33"/>
        <w:keepNext/>
        <w:keepLines/>
        <w:widowControl w:val="0"/>
        <w:shd w:val="clear" w:color="auto" w:fill="auto"/>
        <w:tabs>
          <w:tab w:pos="459" w:val="left"/>
        </w:tabs>
        <w:bidi w:val="0"/>
        <w:spacing w:before="0" w:after="280" w:line="240" w:lineRule="auto"/>
        <w:ind w:left="0" w:right="0" w:firstLine="0"/>
        <w:jc w:val="left"/>
      </w:pPr>
      <w:bookmarkStart w:id="1044" w:name="bookmark1044"/>
      <w:bookmarkStart w:id="1045" w:name="bookmark1045"/>
      <w:bookmarkStart w:id="1046" w:name="bookmark1046"/>
      <w:bookmarkStart w:id="1047" w:name="bookmark1047"/>
      <w:r>
        <w:rPr>
          <w:color w:val="000000"/>
          <w:spacing w:val="0"/>
          <w:w w:val="100"/>
          <w:position w:val="0"/>
        </w:rPr>
        <w:t>（</w:t>
      </w:r>
      <w:bookmarkEnd w:id="1046"/>
      <w:r>
        <w:rPr>
          <w:rFonts w:ascii="Times New Roman" w:eastAsia="Times New Roman" w:hAnsi="Times New Roman" w:cs="Times New Roman"/>
          <w:color w:val="000000"/>
          <w:spacing w:val="0"/>
          <w:w w:val="100"/>
          <w:position w:val="0"/>
        </w:rPr>
        <w:t>5</w:t>
      </w:r>
      <w:r>
        <w:rPr>
          <w:color w:val="000000"/>
          <w:spacing w:val="0"/>
          <w:w w:val="100"/>
          <w:position w:val="0"/>
        </w:rPr>
        <w:t>）</w:t>
        <w:tab/>
        <w:t>可供出售权益工具期末公允价值严重下跌或非暂时性下跌但未计提减值准备的相关说明：无</w:t>
      </w:r>
      <w:bookmarkEnd w:id="1044"/>
      <w:bookmarkEnd w:id="1045"/>
      <w:bookmarkEnd w:id="1047"/>
    </w:p>
    <w:p>
      <w:pPr>
        <w:pStyle w:val="Style58"/>
        <w:keepNext w:val="0"/>
        <w:keepLines w:val="0"/>
        <w:widowControl w:val="0"/>
        <w:shd w:val="clear" w:color="auto" w:fill="auto"/>
        <w:tabs>
          <w:tab w:pos="863" w:val="left"/>
        </w:tabs>
        <w:bidi w:val="0"/>
        <w:spacing w:before="0" w:after="0" w:line="314" w:lineRule="exact"/>
        <w:ind w:left="0" w:right="0" w:firstLine="380"/>
        <w:jc w:val="left"/>
        <w:rPr>
          <w:sz w:val="17"/>
          <w:szCs w:val="17"/>
        </w:rPr>
      </w:pPr>
      <w:r>
        <w:rPr>
          <w:rFonts w:ascii="SimSun" w:eastAsia="SimSun" w:hAnsi="SimSun" w:cs="SimSun"/>
          <w:color w:val="000000"/>
          <w:spacing w:val="0"/>
          <w:w w:val="100"/>
          <w:position w:val="0"/>
          <w:sz w:val="17"/>
          <w:szCs w:val="17"/>
        </w:rPr>
        <w:t>注</w:t>
      </w:r>
      <w:r>
        <w:rPr>
          <w:color w:val="000000"/>
          <w:spacing w:val="0"/>
          <w:w w:val="100"/>
          <w:position w:val="0"/>
          <w:sz w:val="18"/>
          <w:szCs w:val="18"/>
        </w:rPr>
        <w:t>1</w:t>
      </w:r>
      <w:r>
        <w:rPr>
          <w:rFonts w:ascii="SimSun" w:eastAsia="SimSun" w:hAnsi="SimSun" w:cs="SimSun"/>
          <w:color w:val="000000"/>
          <w:spacing w:val="0"/>
          <w:w w:val="100"/>
          <w:position w:val="0"/>
          <w:sz w:val="17"/>
          <w:szCs w:val="17"/>
        </w:rPr>
        <w:t>：</w:t>
        <w:tab/>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月，本集团以</w:t>
      </w:r>
      <w:r>
        <w:rPr>
          <w:color w:val="000000"/>
          <w:spacing w:val="0"/>
          <w:w w:val="100"/>
          <w:position w:val="0"/>
          <w:sz w:val="18"/>
          <w:szCs w:val="18"/>
        </w:rPr>
        <w:t>200.00</w:t>
      </w:r>
      <w:r>
        <w:rPr>
          <w:rFonts w:ascii="SimSun" w:eastAsia="SimSun" w:hAnsi="SimSun" w:cs="SimSun"/>
          <w:color w:val="000000"/>
          <w:spacing w:val="0"/>
          <w:w w:val="100"/>
          <w:position w:val="0"/>
          <w:sz w:val="17"/>
          <w:szCs w:val="17"/>
        </w:rPr>
        <w:t>万美元</w:t>
      </w:r>
      <w:r>
        <w:rPr>
          <w:color w:val="000000"/>
          <w:spacing w:val="0"/>
          <w:w w:val="100"/>
          <w:position w:val="0"/>
          <w:sz w:val="18"/>
          <w:szCs w:val="18"/>
        </w:rPr>
        <w:t>（</w:t>
      </w:r>
      <w:r>
        <w:rPr>
          <w:rFonts w:ascii="SimSun" w:eastAsia="SimSun" w:hAnsi="SimSun" w:cs="SimSun"/>
          <w:color w:val="000000"/>
          <w:spacing w:val="0"/>
          <w:w w:val="100"/>
          <w:position w:val="0"/>
          <w:sz w:val="17"/>
          <w:szCs w:val="17"/>
        </w:rPr>
        <w:t>折合人民币约</w:t>
      </w:r>
      <w:r>
        <w:rPr>
          <w:color w:val="000000"/>
          <w:spacing w:val="0"/>
          <w:w w:val="100"/>
          <w:position w:val="0"/>
          <w:sz w:val="18"/>
          <w:szCs w:val="18"/>
        </w:rPr>
        <w:t>12,987,187.01</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的价格购买了</w:t>
      </w:r>
      <w:r>
        <w:rPr>
          <w:color w:val="000000"/>
          <w:spacing w:val="0"/>
          <w:w w:val="100"/>
          <w:position w:val="0"/>
          <w:sz w:val="18"/>
          <w:szCs w:val="18"/>
        </w:rPr>
        <w:t>GLOBETOUCH INC.</w:t>
      </w:r>
      <w:r>
        <w:rPr>
          <w:rFonts w:ascii="SimSun" w:eastAsia="SimSun" w:hAnsi="SimSun" w:cs="SimSun"/>
          <w:color w:val="000000"/>
          <w:spacing w:val="0"/>
          <w:w w:val="100"/>
          <w:position w:val="0"/>
          <w:sz w:val="17"/>
          <w:szCs w:val="17"/>
        </w:rPr>
        <w:t>发行的</w:t>
      </w:r>
      <w:r>
        <w:rPr>
          <w:color w:val="000000"/>
          <w:spacing w:val="0"/>
          <w:w w:val="100"/>
          <w:position w:val="0"/>
          <w:sz w:val="18"/>
          <w:szCs w:val="18"/>
        </w:rPr>
        <w:t>B</w:t>
      </w:r>
      <w:r>
        <w:rPr>
          <w:rFonts w:ascii="SimSun" w:eastAsia="SimSun" w:hAnsi="SimSun" w:cs="SimSun"/>
          <w:color w:val="000000"/>
          <w:spacing w:val="0"/>
          <w:w w:val="100"/>
          <w:position w:val="0"/>
          <w:sz w:val="17"/>
          <w:szCs w:val="17"/>
        </w:rPr>
        <w:t>类</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优先股</w:t>
      </w:r>
      <w:r>
        <w:rPr>
          <w:rFonts w:ascii="Times New Roman" w:eastAsia="Times New Roman" w:hAnsi="Times New Roman" w:cs="Times New Roman"/>
          <w:color w:val="000000"/>
          <w:spacing w:val="0"/>
          <w:w w:val="100"/>
          <w:position w:val="0"/>
          <w:sz w:val="18"/>
          <w:szCs w:val="18"/>
        </w:rPr>
        <w:t>444,444</w:t>
      </w:r>
      <w:r>
        <w:rPr>
          <w:color w:val="000000"/>
          <w:spacing w:val="0"/>
          <w:w w:val="100"/>
          <w:position w:val="0"/>
        </w:rPr>
        <w:t>股</w:t>
      </w:r>
      <w:r>
        <w:rPr>
          <w:color w:val="000000"/>
          <w:spacing w:val="0"/>
          <w:w w:val="100"/>
          <w:position w:val="0"/>
          <w:sz w:val="18"/>
          <w:szCs w:val="18"/>
        </w:rPr>
        <w:t>，</w:t>
      </w:r>
      <w:r>
        <w:rPr>
          <w:color w:val="000000"/>
          <w:spacing w:val="0"/>
          <w:w w:val="100"/>
          <w:position w:val="0"/>
        </w:rPr>
        <w:t>占被投资单位持股比例为</w:t>
      </w:r>
      <w:r>
        <w:rPr>
          <w:rFonts w:ascii="Times New Roman" w:eastAsia="Times New Roman" w:hAnsi="Times New Roman" w:cs="Times New Roman"/>
          <w:color w:val="000000"/>
          <w:spacing w:val="0"/>
          <w:w w:val="100"/>
          <w:position w:val="0"/>
          <w:sz w:val="18"/>
          <w:szCs w:val="18"/>
        </w:rPr>
        <w:t>3.23%</w:t>
      </w:r>
      <w:r>
        <w:rPr>
          <w:color w:val="000000"/>
          <w:spacing w:val="0"/>
          <w:w w:val="100"/>
          <w:position w:val="0"/>
        </w:rPr>
        <w:t>。</w:t>
      </w:r>
    </w:p>
    <w:p>
      <w:pPr>
        <w:pStyle w:val="Style24"/>
        <w:keepNext w:val="0"/>
        <w:keepLines w:val="0"/>
        <w:widowControl w:val="0"/>
        <w:shd w:val="clear" w:color="auto" w:fill="auto"/>
        <w:bidi w:val="0"/>
        <w:spacing w:before="0" w:after="0" w:line="314" w:lineRule="exact"/>
        <w:ind w:left="0" w:right="0" w:firstLine="3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日，本公司第五届董事会第八次会议审议通过了《关于公司全资子公司向</w:t>
      </w:r>
      <w:r>
        <w:rPr>
          <w:rFonts w:ascii="Times New Roman" w:eastAsia="Times New Roman" w:hAnsi="Times New Roman" w:cs="Times New Roman"/>
          <w:color w:val="000000"/>
          <w:spacing w:val="0"/>
          <w:w w:val="100"/>
          <w:position w:val="0"/>
          <w:sz w:val="18"/>
          <w:szCs w:val="18"/>
        </w:rPr>
        <w:t>GLOBETOUCH INC.</w:t>
      </w:r>
      <w:r>
        <w:rPr>
          <w:color w:val="000000"/>
          <w:spacing w:val="0"/>
          <w:w w:val="100"/>
          <w:position w:val="0"/>
        </w:rPr>
        <w:t>增资的议案》。 同日，二六三香港控股与</w:t>
      </w:r>
      <w:r>
        <w:rPr>
          <w:rFonts w:ascii="Times New Roman" w:eastAsia="Times New Roman" w:hAnsi="Times New Roman" w:cs="Times New Roman"/>
          <w:color w:val="000000"/>
          <w:spacing w:val="0"/>
          <w:w w:val="100"/>
          <w:position w:val="0"/>
          <w:sz w:val="18"/>
          <w:szCs w:val="18"/>
        </w:rPr>
        <w:t>GLOBETOUCH INC.</w:t>
      </w:r>
      <w:r>
        <w:rPr>
          <w:color w:val="000000"/>
          <w:spacing w:val="0"/>
          <w:w w:val="100"/>
          <w:position w:val="0"/>
        </w:rPr>
        <w:t>签署了增资协议，拟以</w:t>
      </w:r>
      <w:r>
        <w:rPr>
          <w:rFonts w:ascii="Times New Roman" w:eastAsia="Times New Roman" w:hAnsi="Times New Roman" w:cs="Times New Roman"/>
          <w:color w:val="000000"/>
          <w:spacing w:val="0"/>
          <w:w w:val="100"/>
          <w:position w:val="0"/>
          <w:sz w:val="18"/>
          <w:szCs w:val="18"/>
        </w:rPr>
        <w:t>99.9999</w:t>
      </w:r>
      <w:r>
        <w:rPr>
          <w:color w:val="000000"/>
          <w:spacing w:val="0"/>
          <w:w w:val="100"/>
          <w:position w:val="0"/>
        </w:rPr>
        <w:t>万美元购买</w:t>
      </w:r>
      <w:r>
        <w:rPr>
          <w:rFonts w:ascii="Times New Roman" w:eastAsia="Times New Roman" w:hAnsi="Times New Roman" w:cs="Times New Roman"/>
          <w:color w:val="000000"/>
          <w:spacing w:val="0"/>
          <w:w w:val="100"/>
          <w:position w:val="0"/>
          <w:sz w:val="18"/>
          <w:szCs w:val="18"/>
        </w:rPr>
        <w:t>GLOBETOUCH INC.</w:t>
      </w:r>
      <w:r>
        <w:rPr>
          <w:color w:val="000000"/>
          <w:spacing w:val="0"/>
          <w:w w:val="100"/>
          <w:position w:val="0"/>
        </w:rPr>
        <w:t>发行的</w:t>
      </w:r>
      <w:r>
        <w:rPr>
          <w:rFonts w:ascii="Times New Roman" w:eastAsia="Times New Roman" w:hAnsi="Times New Roman" w:cs="Times New Roman"/>
          <w:color w:val="000000"/>
          <w:spacing w:val="0"/>
          <w:w w:val="100"/>
          <w:position w:val="0"/>
          <w:sz w:val="18"/>
          <w:szCs w:val="18"/>
        </w:rPr>
        <w:t xml:space="preserve">222,222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类优先股，上述增资款于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月支付，折合人民币</w:t>
      </w:r>
      <w:r>
        <w:rPr>
          <w:rFonts w:ascii="Times New Roman" w:eastAsia="Times New Roman" w:hAnsi="Times New Roman" w:cs="Times New Roman"/>
          <w:color w:val="000000"/>
          <w:spacing w:val="0"/>
          <w:w w:val="100"/>
          <w:position w:val="0"/>
          <w:sz w:val="18"/>
          <w:szCs w:val="18"/>
        </w:rPr>
        <w:t>6,522,593.48</w:t>
      </w:r>
      <w:r>
        <w:rPr>
          <w:color w:val="000000"/>
          <w:spacing w:val="0"/>
          <w:w w:val="100"/>
          <w:position w:val="0"/>
        </w:rPr>
        <w:t>元。</w:t>
      </w:r>
    </w:p>
    <w:p>
      <w:pPr>
        <w:pStyle w:val="Style24"/>
        <w:keepNext w:val="0"/>
        <w:keepLines w:val="0"/>
        <w:widowControl w:val="0"/>
        <w:shd w:val="clear" w:color="auto" w:fill="auto"/>
        <w:bidi w:val="0"/>
        <w:spacing w:before="0" w:after="0" w:line="314" w:lineRule="exact"/>
        <w:ind w:left="0" w:right="0" w:firstLine="38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日，本集团持有</w:t>
      </w:r>
      <w:r>
        <w:rPr>
          <w:rFonts w:ascii="Times New Roman" w:eastAsia="Times New Roman" w:hAnsi="Times New Roman" w:cs="Times New Roman"/>
          <w:color w:val="000000"/>
          <w:spacing w:val="0"/>
          <w:w w:val="100"/>
          <w:position w:val="0"/>
          <w:sz w:val="18"/>
          <w:szCs w:val="18"/>
        </w:rPr>
        <w:t xml:space="preserve">GLOBETOUCH INC. </w:t>
      </w:r>
      <w:r>
        <w:rPr>
          <w:rFonts w:ascii="Times New Roman" w:eastAsia="Times New Roman" w:hAnsi="Times New Roman" w:cs="Times New Roman"/>
          <w:color w:val="000000"/>
          <w:spacing w:val="0"/>
          <w:w w:val="100"/>
          <w:position w:val="0"/>
          <w:sz w:val="18"/>
          <w:szCs w:val="18"/>
        </w:rPr>
        <w:t>666,666</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类优先股，占</w:t>
      </w:r>
      <w:r>
        <w:rPr>
          <w:rFonts w:ascii="Times New Roman" w:eastAsia="Times New Roman" w:hAnsi="Times New Roman" w:cs="Times New Roman"/>
          <w:color w:val="000000"/>
          <w:spacing w:val="0"/>
          <w:w w:val="100"/>
          <w:position w:val="0"/>
          <w:sz w:val="18"/>
          <w:szCs w:val="18"/>
        </w:rPr>
        <w:t>GLOBETOUCH INC.</w:t>
      </w:r>
      <w:r>
        <w:rPr>
          <w:color w:val="000000"/>
          <w:spacing w:val="0"/>
          <w:w w:val="100"/>
          <w:position w:val="0"/>
        </w:rPr>
        <w:t>总股本的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。本集 团对该投资单位不具有控制、共同控制或重大影响。</w:t>
      </w:r>
    </w:p>
    <w:p>
      <w:pPr>
        <w:pStyle w:val="Style24"/>
        <w:keepNext w:val="0"/>
        <w:keepLines w:val="0"/>
        <w:widowControl w:val="0"/>
        <w:shd w:val="clear" w:color="auto" w:fill="auto"/>
        <w:tabs>
          <w:tab w:pos="863" w:val="left"/>
        </w:tabs>
        <w:bidi w:val="0"/>
        <w:spacing w:before="0" w:after="0" w:line="314" w:lineRule="exact"/>
        <w:ind w:left="0" w:right="0" w:firstLine="38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日，本公司第五届董事会第十次会议审议通过了《关于公司全资孙公司向</w:t>
      </w:r>
      <w:r>
        <w:rPr>
          <w:rFonts w:ascii="Times New Roman" w:eastAsia="Times New Roman" w:hAnsi="Times New Roman" w:cs="Times New Roman"/>
          <w:color w:val="000000"/>
          <w:spacing w:val="0"/>
          <w:w w:val="100"/>
          <w:position w:val="0"/>
          <w:sz w:val="18"/>
          <w:szCs w:val="18"/>
        </w:rPr>
        <w:t>OId Dominion National Bank</w:t>
      </w:r>
    </w:p>
    <w:p>
      <w:pPr>
        <w:pStyle w:val="Style58"/>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投资的议案》，同意</w:t>
      </w:r>
      <w:r>
        <w:rPr>
          <w:color w:val="000000"/>
          <w:spacing w:val="0"/>
          <w:w w:val="100"/>
          <w:position w:val="0"/>
          <w:sz w:val="18"/>
          <w:szCs w:val="18"/>
        </w:rPr>
        <w:t xml:space="preserve">iTalk Globa </w:t>
      </w:r>
      <w:r>
        <w:rPr>
          <w:color w:val="000000"/>
          <w:spacing w:val="0"/>
          <w:w w:val="100"/>
          <w:position w:val="0"/>
          <w:sz w:val="18"/>
          <w:szCs w:val="18"/>
        </w:rPr>
        <w:t>1</w:t>
      </w:r>
      <w:r>
        <w:rPr>
          <w:rFonts w:ascii="SimSun" w:eastAsia="SimSun" w:hAnsi="SimSun" w:cs="SimSun"/>
          <w:color w:val="000000"/>
          <w:spacing w:val="0"/>
          <w:w w:val="100"/>
          <w:position w:val="0"/>
          <w:sz w:val="17"/>
          <w:szCs w:val="17"/>
        </w:rPr>
        <w:t>投资</w:t>
      </w:r>
      <w:r>
        <w:rPr>
          <w:color w:val="000000"/>
          <w:spacing w:val="0"/>
          <w:w w:val="100"/>
          <w:position w:val="0"/>
          <w:sz w:val="18"/>
          <w:szCs w:val="18"/>
        </w:rPr>
        <w:t>120</w:t>
      </w:r>
      <w:r>
        <w:rPr>
          <w:rFonts w:ascii="SimSun" w:eastAsia="SimSun" w:hAnsi="SimSun" w:cs="SimSun"/>
          <w:color w:val="000000"/>
          <w:spacing w:val="0"/>
          <w:w w:val="100"/>
          <w:position w:val="0"/>
          <w:sz w:val="17"/>
          <w:szCs w:val="17"/>
        </w:rPr>
        <w:t>万美金购买</w:t>
      </w:r>
      <w:r>
        <w:rPr>
          <w:color w:val="000000"/>
          <w:spacing w:val="0"/>
          <w:w w:val="100"/>
          <w:position w:val="0"/>
          <w:sz w:val="18"/>
          <w:szCs w:val="18"/>
        </w:rPr>
        <w:t>Old Dominion National Bank</w:t>
      </w:r>
      <w:r>
        <w:rPr>
          <w:color w:val="000000"/>
          <w:spacing w:val="0"/>
          <w:w w:val="100"/>
          <w:position w:val="0"/>
          <w:sz w:val="18"/>
          <w:szCs w:val="18"/>
        </w:rPr>
        <w:t>（</w:t>
      </w:r>
      <w:r>
        <w:rPr>
          <w:rFonts w:ascii="SimSun" w:eastAsia="SimSun" w:hAnsi="SimSun" w:cs="SimSun"/>
          <w:color w:val="000000"/>
          <w:spacing w:val="0"/>
          <w:w w:val="100"/>
          <w:position w:val="0"/>
          <w:sz w:val="17"/>
          <w:szCs w:val="17"/>
        </w:rPr>
        <w:t>以下简称</w:t>
      </w:r>
      <w:r>
        <w:rPr>
          <w:color w:val="000000"/>
          <w:spacing w:val="0"/>
          <w:w w:val="100"/>
          <w:position w:val="0"/>
          <w:sz w:val="18"/>
          <w:szCs w:val="18"/>
        </w:rPr>
        <w:t>“ODNB”）</w:t>
      </w:r>
      <w:r>
        <w:rPr>
          <w:rFonts w:ascii="SimSun" w:eastAsia="SimSun" w:hAnsi="SimSun" w:cs="SimSun"/>
          <w:color w:val="000000"/>
          <w:spacing w:val="0"/>
          <w:w w:val="100"/>
          <w:position w:val="0"/>
          <w:sz w:val="17"/>
          <w:szCs w:val="17"/>
        </w:rPr>
        <w:t>普通股，获得其</w:t>
      </w:r>
      <w:r>
        <w:rPr>
          <w:color w:val="000000"/>
          <w:spacing w:val="0"/>
          <w:w w:val="100"/>
          <w:position w:val="0"/>
          <w:sz w:val="18"/>
          <w:szCs w:val="18"/>
        </w:rPr>
        <w:t>8.95%</w:t>
      </w:r>
      <w:r>
        <w:rPr>
          <w:rFonts w:ascii="SimSun" w:eastAsia="SimSun" w:hAnsi="SimSun" w:cs="SimSun"/>
          <w:color w:val="000000"/>
          <w:spacing w:val="0"/>
          <w:w w:val="100"/>
          <w:position w:val="0"/>
          <w:sz w:val="17"/>
          <w:szCs w:val="17"/>
        </w:rPr>
        <w:t>的 股权。截至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r>
        <w:rPr>
          <w:color w:val="000000"/>
          <w:spacing w:val="0"/>
          <w:w w:val="100"/>
          <w:position w:val="0"/>
          <w:sz w:val="18"/>
          <w:szCs w:val="18"/>
        </w:rPr>
        <w:t>iTalk Global</w:t>
      </w:r>
      <w:r>
        <w:rPr>
          <w:rFonts w:ascii="SimSun" w:eastAsia="SimSun" w:hAnsi="SimSun" w:cs="SimSun"/>
          <w:color w:val="000000"/>
          <w:spacing w:val="0"/>
          <w:w w:val="100"/>
          <w:position w:val="0"/>
          <w:sz w:val="17"/>
          <w:szCs w:val="17"/>
        </w:rPr>
        <w:t>持有</w:t>
      </w:r>
      <w:r>
        <w:rPr>
          <w:color w:val="000000"/>
          <w:spacing w:val="0"/>
          <w:w w:val="100"/>
          <w:position w:val="0"/>
          <w:sz w:val="18"/>
          <w:szCs w:val="18"/>
        </w:rPr>
        <w:t>ODNB300</w:t>
      </w:r>
      <w:r>
        <w:rPr>
          <w:rFonts w:ascii="SimSun" w:eastAsia="SimSun" w:hAnsi="SimSun" w:cs="SimSun"/>
          <w:color w:val="000000"/>
          <w:spacing w:val="0"/>
          <w:w w:val="100"/>
          <w:position w:val="0"/>
          <w:sz w:val="17"/>
          <w:szCs w:val="17"/>
        </w:rPr>
        <w:t>万股股份，占</w:t>
      </w:r>
      <w:r>
        <w:rPr>
          <w:color w:val="000000"/>
          <w:spacing w:val="0"/>
          <w:w w:val="100"/>
          <w:position w:val="0"/>
          <w:sz w:val="18"/>
          <w:szCs w:val="18"/>
        </w:rPr>
        <w:t>ODNB</w:t>
      </w:r>
      <w:r>
        <w:rPr>
          <w:rFonts w:ascii="SimSun" w:eastAsia="SimSun" w:hAnsi="SimSun" w:cs="SimSun"/>
          <w:color w:val="000000"/>
          <w:spacing w:val="0"/>
          <w:w w:val="100"/>
          <w:position w:val="0"/>
          <w:sz w:val="17"/>
          <w:szCs w:val="17"/>
        </w:rPr>
        <w:t>发行在外总股本的</w:t>
      </w:r>
      <w:r>
        <w:rPr>
          <w:color w:val="000000"/>
          <w:spacing w:val="0"/>
          <w:w w:val="100"/>
          <w:position w:val="0"/>
          <w:sz w:val="18"/>
          <w:szCs w:val="18"/>
        </w:rPr>
        <w:t>8.95%</w:t>
      </w:r>
      <w:r>
        <w:rPr>
          <w:rFonts w:ascii="SimSun" w:eastAsia="SimSun" w:hAnsi="SimSun" w:cs="SimSun"/>
          <w:color w:val="000000"/>
          <w:spacing w:val="0"/>
          <w:w w:val="100"/>
          <w:position w:val="0"/>
          <w:sz w:val="17"/>
          <w:szCs w:val="17"/>
        </w:rPr>
        <w:t>。本集团对该投资单 位不具有控制、共同控制或重大影响。</w:t>
      </w:r>
    </w:p>
    <w:p>
      <w:pPr>
        <w:pStyle w:val="Style24"/>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：本集团对北京慧友云商科技有限公司的股权投资年末余额为人民币</w:t>
      </w:r>
      <w:r>
        <w:rPr>
          <w:rFonts w:ascii="Times New Roman" w:eastAsia="Times New Roman" w:hAnsi="Times New Roman" w:cs="Times New Roman"/>
          <w:color w:val="000000"/>
          <w:spacing w:val="0"/>
          <w:w w:val="100"/>
          <w:position w:val="0"/>
          <w:sz w:val="18"/>
          <w:szCs w:val="18"/>
        </w:rPr>
        <w:t>15,000,000.00</w:t>
      </w:r>
      <w:r>
        <w:rPr>
          <w:color w:val="000000"/>
          <w:spacing w:val="0"/>
          <w:w w:val="100"/>
          <w:position w:val="0"/>
        </w:rPr>
        <w:t>元，对</w:t>
      </w:r>
      <w:r>
        <w:rPr>
          <w:rFonts w:ascii="Times New Roman" w:eastAsia="Times New Roman" w:hAnsi="Times New Roman" w:cs="Times New Roman"/>
          <w:color w:val="000000"/>
          <w:spacing w:val="0"/>
          <w:w w:val="100"/>
          <w:position w:val="0"/>
          <w:sz w:val="18"/>
          <w:szCs w:val="18"/>
        </w:rPr>
        <w:t xml:space="preserve">Yulore Technology Limited. </w:t>
      </w:r>
      <w:r>
        <w:rPr>
          <w:color w:val="000000"/>
          <w:spacing w:val="0"/>
          <w:w w:val="100"/>
          <w:position w:val="0"/>
        </w:rPr>
        <w:t>的投资年末余额为人民币</w:t>
      </w:r>
      <w:r>
        <w:rPr>
          <w:rFonts w:ascii="Times New Roman" w:eastAsia="Times New Roman" w:hAnsi="Times New Roman" w:cs="Times New Roman"/>
          <w:color w:val="000000"/>
          <w:spacing w:val="0"/>
          <w:w w:val="100"/>
          <w:position w:val="0"/>
          <w:sz w:val="18"/>
          <w:szCs w:val="18"/>
        </w:rPr>
        <w:t>4,511,283.7</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元。上述被投资单位股票未在任何活跃市场中交易，公允价值不能可靠计量，本集团 将期初余额调整至初始投资成本，将以前年度按人民币</w:t>
      </w:r>
      <w:r>
        <w:rPr>
          <w:rFonts w:ascii="Times New Roman" w:eastAsia="Times New Roman" w:hAnsi="Times New Roman" w:cs="Times New Roman"/>
          <w:color w:val="000000"/>
          <w:spacing w:val="0"/>
          <w:w w:val="100"/>
          <w:position w:val="0"/>
          <w:sz w:val="18"/>
          <w:szCs w:val="18"/>
        </w:rPr>
        <w:t>44,590,070.06</w:t>
      </w:r>
      <w:r>
        <w:rPr>
          <w:color w:val="000000"/>
          <w:spacing w:val="0"/>
          <w:w w:val="100"/>
          <w:position w:val="0"/>
        </w:rPr>
        <w:t>元确认的其他综合收益冲销，并采用成本模式计量。</w:t>
      </w:r>
    </w:p>
    <w:p>
      <w:pPr>
        <w:pStyle w:val="Style24"/>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：本集团对北京首都在线科技股份有限公司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以下简称“北京首都在线”</w:t>
      </w:r>
      <w:r>
        <w:rPr>
          <w:color w:val="000000"/>
          <w:spacing w:val="0"/>
          <w:w w:val="100"/>
          <w:position w:val="0"/>
          <w:sz w:val="18"/>
          <w:szCs w:val="18"/>
        </w:rPr>
        <w:t>）</w:t>
      </w:r>
      <w:r>
        <w:rPr>
          <w:color w:val="000000"/>
          <w:spacing w:val="0"/>
          <w:w w:val="100"/>
          <w:position w:val="0"/>
        </w:rPr>
        <w:t>股权投资年末余额为人民币</w:t>
      </w:r>
      <w:r>
        <w:rPr>
          <w:rFonts w:ascii="Times New Roman" w:eastAsia="Times New Roman" w:hAnsi="Times New Roman" w:cs="Times New Roman"/>
          <w:color w:val="000000"/>
          <w:spacing w:val="0"/>
          <w:w w:val="100"/>
          <w:position w:val="0"/>
          <w:sz w:val="18"/>
          <w:szCs w:val="18"/>
        </w:rPr>
        <w:t xml:space="preserve">53,010,390.60 </w:t>
      </w:r>
      <w:r>
        <w:rPr>
          <w:color w:val="000000"/>
          <w:spacing w:val="0"/>
          <w:w w:val="100"/>
          <w:position w:val="0"/>
        </w:rPr>
        <w:t>元。北京首都在线是一家在新三板挂牌的公司，其股权可采用做市商交易方式在新三板中交易，本集团认为该公司的股票存 在活跃市场，本集团以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年最后一个交易日的价格作为确认其公允价值的依据。于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月，本集团收到北京首都在线 现金分红人民币</w:t>
      </w:r>
      <w:r>
        <w:rPr>
          <w:rFonts w:ascii="Times New Roman" w:eastAsia="Times New Roman" w:hAnsi="Times New Roman" w:cs="Times New Roman"/>
          <w:color w:val="000000"/>
          <w:spacing w:val="0"/>
          <w:w w:val="100"/>
          <w:position w:val="0"/>
          <w:sz w:val="18"/>
          <w:szCs w:val="18"/>
        </w:rPr>
        <w:t>337,645.8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4"/>
        <w:keepNext w:val="0"/>
        <w:keepLines w:val="0"/>
        <w:widowControl w:val="0"/>
        <w:shd w:val="clear" w:color="auto" w:fill="auto"/>
        <w:tabs>
          <w:tab w:pos="863" w:val="left"/>
        </w:tabs>
        <w:bidi w:val="0"/>
        <w:spacing w:before="0" w:after="0" w:line="314" w:lineRule="exact"/>
        <w:ind w:left="0" w:right="0" w:firstLine="38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日，本公司第五届董事会第十二次会议审议通过了关于受让北京朝歌数码科技股份有限公司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称“朝歌科技” </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股权的议案。本公司以对价人民币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,040.00</w:t>
      </w:r>
      <w:r>
        <w:rPr>
          <w:color w:val="000000"/>
          <w:spacing w:val="0"/>
          <w:w w:val="100"/>
          <w:position w:val="0"/>
        </w:rPr>
        <w:t>万元（包含已宣告但尚未发放的现金股利人民币</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万元） 购买朝歌科技</w:t>
      </w:r>
      <w:r>
        <w:rPr>
          <w:rFonts w:ascii="Times New Roman" w:eastAsia="Times New Roman" w:hAnsi="Times New Roman" w:cs="Times New Roman"/>
          <w:color w:val="000000"/>
          <w:spacing w:val="0"/>
          <w:w w:val="100"/>
          <w:position w:val="0"/>
          <w:sz w:val="18"/>
          <w:szCs w:val="18"/>
        </w:rPr>
        <w:t>160</w:t>
      </w:r>
      <w:r>
        <w:rPr>
          <w:color w:val="000000"/>
          <w:spacing w:val="0"/>
          <w:w w:val="100"/>
          <w:position w:val="0"/>
        </w:rPr>
        <w:t>万股，手续费人民币</w:t>
      </w:r>
      <w:r>
        <w:rPr>
          <w:rFonts w:ascii="Times New Roman" w:eastAsia="Times New Roman" w:hAnsi="Times New Roman" w:cs="Times New Roman"/>
          <w:color w:val="000000"/>
          <w:spacing w:val="0"/>
          <w:w w:val="100"/>
          <w:position w:val="0"/>
          <w:sz w:val="18"/>
          <w:szCs w:val="18"/>
        </w:rPr>
        <w:t>16,830.00</w:t>
      </w:r>
      <w:r>
        <w:rPr>
          <w:color w:val="000000"/>
          <w:spacing w:val="0"/>
          <w:w w:val="100"/>
          <w:position w:val="0"/>
        </w:rPr>
        <w:t>元。有关股权登记变更于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日完成。于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日，本公司持 有朝歌科技</w:t>
      </w:r>
      <w:r>
        <w:rPr>
          <w:rFonts w:ascii="Times New Roman" w:eastAsia="Times New Roman" w:hAnsi="Times New Roman" w:cs="Times New Roman"/>
          <w:color w:val="000000"/>
          <w:spacing w:val="0"/>
          <w:w w:val="100"/>
          <w:position w:val="0"/>
          <w:sz w:val="18"/>
          <w:szCs w:val="18"/>
        </w:rPr>
        <w:t>16 0</w:t>
      </w:r>
      <w:r>
        <w:rPr>
          <w:color w:val="000000"/>
          <w:spacing w:val="0"/>
          <w:w w:val="100"/>
          <w:position w:val="0"/>
        </w:rPr>
        <w:t>万股股份，占其发行在外总股本的</w:t>
      </w:r>
      <w:r>
        <w:rPr>
          <w:rFonts w:ascii="Times New Roman" w:eastAsia="Times New Roman" w:hAnsi="Times New Roman" w:cs="Times New Roman"/>
          <w:color w:val="000000"/>
          <w:spacing w:val="0"/>
          <w:w w:val="100"/>
          <w:position w:val="0"/>
          <w:sz w:val="18"/>
          <w:szCs w:val="18"/>
        </w:rPr>
        <w:t>3.81%</w:t>
      </w:r>
      <w:r>
        <w:rPr>
          <w:color w:val="000000"/>
          <w:spacing w:val="0"/>
          <w:w w:val="100"/>
          <w:position w:val="0"/>
        </w:rPr>
        <w:t>。</w:t>
      </w:r>
    </w:p>
    <w:p>
      <w:pPr>
        <w:pStyle w:val="Style24"/>
        <w:keepNext w:val="0"/>
        <w:keepLines w:val="0"/>
        <w:widowControl w:val="0"/>
        <w:shd w:val="clear" w:color="auto" w:fill="auto"/>
        <w:bidi w:val="0"/>
        <w:spacing w:before="0" w:after="280" w:line="314" w:lineRule="exact"/>
        <w:ind w:left="0" w:right="0" w:firstLine="380"/>
        <w:jc w:val="left"/>
        <w:sectPr>
          <w:footnotePr>
            <w:pos w:val="pageBottom"/>
            <w:numFmt w:val="decimal"/>
            <w:numRestart w:val="continuous"/>
          </w:footnotePr>
          <w:pgSz w:w="11900" w:h="16840"/>
          <w:pgMar w:top="1465" w:right="932" w:bottom="1465" w:left="1104" w:header="0" w:footer="3" w:gutter="0"/>
          <w:cols w:space="720"/>
          <w:noEndnote/>
          <w:rtlGutter w:val="0"/>
          <w:docGrid w:linePitch="360"/>
        </w:sectPr>
      </w:pPr>
      <w:r>
        <w:rPr>
          <w:color w:val="000000"/>
          <w:spacing w:val="0"/>
          <w:w w:val="100"/>
          <w:position w:val="0"/>
        </w:rPr>
        <w:t>朝歌科技是一家在新三板挂牌的公司，其股权采用协议方式在新三板中交易。本集团综合考虑购买价格、其他协议交易 价格以及朝歌科技的经营情况来确定公允价值。</w:t>
      </w:r>
    </w:p>
    <w:p>
      <w:pPr>
        <w:pStyle w:val="Style28"/>
        <w:keepNext/>
        <w:keepLines/>
        <w:widowControl w:val="0"/>
        <w:shd w:val="clear" w:color="auto" w:fill="auto"/>
        <w:bidi w:val="0"/>
        <w:spacing w:before="0" w:line="240" w:lineRule="auto"/>
        <w:ind w:left="0" w:right="0" w:firstLine="0"/>
        <w:jc w:val="left"/>
      </w:pPr>
      <w:bookmarkStart w:id="1048" w:name="bookmark1048"/>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9</w:t>
      </w:r>
      <w:bookmarkEnd w:id="1050"/>
      <w:r>
        <w:rPr>
          <w:color w:val="000000"/>
          <w:spacing w:val="0"/>
          <w:w w:val="100"/>
          <w:position w:val="0"/>
        </w:rPr>
        <w:t>、长期股权投资</w:t>
      </w:r>
      <w:bookmarkEnd w:id="1048"/>
      <w:bookmarkEnd w:id="1049"/>
      <w:bookmarkEnd w:id="1051"/>
    </w:p>
    <w:p>
      <w:pPr>
        <w:pStyle w:val="Style22"/>
        <w:keepNext w:val="0"/>
        <w:keepLines w:val="0"/>
        <w:widowControl w:val="0"/>
        <w:shd w:val="clear" w:color="auto" w:fill="auto"/>
        <w:bidi w:val="0"/>
        <w:spacing w:before="0" w:after="0" w:line="240" w:lineRule="auto"/>
        <w:ind w:left="13166" w:right="0" w:firstLine="0"/>
        <w:jc w:val="left"/>
      </w:pPr>
      <w:r>
        <w:rPr>
          <w:color w:val="000000"/>
          <w:spacing w:val="0"/>
          <w:w w:val="100"/>
          <w:position w:val="0"/>
        </w:rPr>
        <w:t>单位：元</w:t>
      </w:r>
    </w:p>
    <w:tbl>
      <w:tblPr>
        <w:tblOverlap w:val="never"/>
        <w:jc w:val="center"/>
        <w:tblLayout w:type="fixed"/>
      </w:tblPr>
      <w:tblGrid>
        <w:gridCol w:w="2035"/>
        <w:gridCol w:w="1094"/>
        <w:gridCol w:w="998"/>
        <w:gridCol w:w="562"/>
        <w:gridCol w:w="1627"/>
        <w:gridCol w:w="998"/>
        <w:gridCol w:w="1085"/>
        <w:gridCol w:w="1325"/>
        <w:gridCol w:w="782"/>
        <w:gridCol w:w="1152"/>
        <w:gridCol w:w="998"/>
        <w:gridCol w:w="136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减值准备期末余 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减少</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权益法下确认的投 资损益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其他综合收 益调整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其他权益变 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宣告发放现金股 利或利润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北京创新为营网络通信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-150,733.96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1,849,266.04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展动科技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32,322,564.77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433,908.70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-32,756,473.47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易美云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信息技术有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-24,468,655.19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ItalkBB Media inc</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876,726.33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2,869,670.16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1,390,120.57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248,223.74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5,384,740.80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北京企飞力网络科技有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2,030,878.16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-69,887.48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1,960,990.68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35,230,169.26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3,082,957.42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1,390,120.57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-32,508,249.73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9,194,997.52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-24,468,655.19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35,230,169.26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3,082,957.42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1,390,120.57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-32,508,249.73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9,194,997.52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-24,468,655.19</w:t>
            </w:r>
          </w:p>
        </w:tc>
      </w:tr>
    </w:tbl>
    <w:p>
      <w:pPr>
        <w:pStyle w:val="Style22"/>
        <w:keepNext w:val="0"/>
        <w:keepLines w:val="0"/>
        <w:widowControl w:val="0"/>
        <w:shd w:val="clear" w:color="auto" w:fill="auto"/>
        <w:bidi w:val="0"/>
        <w:spacing w:before="0" w:after="80" w:line="240" w:lineRule="auto"/>
        <w:ind w:left="374"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：本集团本年将展动科技纳入合并范围，详见附注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、合并范围的变更。</w:t>
      </w:r>
    </w:p>
    <w:p>
      <w:pPr>
        <w:pStyle w:val="Style22"/>
        <w:keepNext w:val="0"/>
        <w:keepLines w:val="0"/>
        <w:widowControl w:val="0"/>
        <w:shd w:val="clear" w:color="auto" w:fill="auto"/>
        <w:bidi w:val="0"/>
        <w:spacing w:before="0" w:after="0" w:line="240" w:lineRule="auto"/>
        <w:ind w:left="374"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：由于业务发展不佳及核心管理人员失联等原因，易美云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信息技术有限公司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易美云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融资搁置，运营资金不足以支撑易美云业务进一步发展，其持续经营</w:t>
      </w:r>
    </w:p>
    <w:p>
      <w:pPr>
        <w:widowControl w:val="0"/>
        <w:spacing w:after="79" w:line="1" w:lineRule="exact"/>
      </w:pP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存在不确定性，本集团认为对易美云的投资无法收回，故对其长期股权投资人民币</w:t>
      </w:r>
      <w:r>
        <w:rPr>
          <w:rFonts w:ascii="Times New Roman" w:eastAsia="Times New Roman" w:hAnsi="Times New Roman" w:cs="Times New Roman"/>
          <w:color w:val="000000"/>
          <w:spacing w:val="0"/>
          <w:w w:val="100"/>
          <w:position w:val="0"/>
          <w:sz w:val="18"/>
          <w:szCs w:val="18"/>
        </w:rPr>
        <w:t>24,468,655.19</w:t>
      </w:r>
      <w:r>
        <w:rPr>
          <w:color w:val="000000"/>
          <w:spacing w:val="0"/>
          <w:w w:val="100"/>
          <w:position w:val="0"/>
        </w:rPr>
        <w:t>元全额计提减值准备。</w:t>
      </w:r>
    </w:p>
    <w:p>
      <w:pPr>
        <w:pStyle w:val="Style58"/>
        <w:keepNext w:val="0"/>
        <w:keepLines w:val="0"/>
        <w:widowControl w:val="0"/>
        <w:shd w:val="clear" w:color="auto" w:fill="auto"/>
        <w:bidi w:val="0"/>
        <w:spacing w:before="0" w:after="220" w:line="240" w:lineRule="auto"/>
        <w:ind w:left="0" w:right="0" w:firstLine="380"/>
        <w:jc w:val="left"/>
        <w:rPr>
          <w:sz w:val="17"/>
          <w:szCs w:val="17"/>
        </w:rPr>
        <w:sectPr>
          <w:footnotePr>
            <w:pos w:val="pageBottom"/>
            <w:numFmt w:val="decimal"/>
            <w:numRestart w:val="continuous"/>
          </w:footnotePr>
          <w:pgSz w:w="16840" w:h="11900" w:orient="landscape"/>
          <w:pgMar w:top="1767" w:right="1407" w:bottom="1767" w:left="1407" w:header="0" w:footer="3" w:gutter="0"/>
          <w:cols w:space="720"/>
          <w:noEndnote/>
          <w:rtlGutter w:val="0"/>
          <w:docGrid w:linePitch="360"/>
        </w:sectPr>
      </w:pPr>
      <w:r>
        <w:rPr>
          <w:rFonts w:ascii="SimSun" w:eastAsia="SimSun" w:hAnsi="SimSun" w:cs="SimSun"/>
          <w:color w:val="000000"/>
          <w:spacing w:val="0"/>
          <w:w w:val="100"/>
          <w:position w:val="0"/>
          <w:sz w:val="17"/>
          <w:szCs w:val="17"/>
        </w:rPr>
        <w:t>注</w:t>
      </w:r>
      <w:r>
        <w:rPr>
          <w:color w:val="000000"/>
          <w:spacing w:val="0"/>
          <w:w w:val="100"/>
          <w:position w:val="0"/>
          <w:sz w:val="18"/>
          <w:szCs w:val="18"/>
        </w:rPr>
        <w:t>3</w:t>
      </w:r>
      <w:r>
        <w:rPr>
          <w:rFonts w:ascii="SimSun" w:eastAsia="SimSun" w:hAnsi="SimSun" w:cs="SimSun"/>
          <w:color w:val="000000"/>
          <w:spacing w:val="0"/>
          <w:w w:val="100"/>
          <w:position w:val="0"/>
          <w:sz w:val="17"/>
          <w:szCs w:val="17"/>
        </w:rPr>
        <w:t>：本集团于</w:t>
      </w:r>
      <w:r>
        <w:rPr>
          <w:color w:val="000000"/>
          <w:spacing w:val="0"/>
          <w:w w:val="100"/>
          <w:position w:val="0"/>
          <w:sz w:val="18"/>
          <w:szCs w:val="18"/>
        </w:rPr>
        <w:t>2013</w:t>
      </w:r>
      <w:r>
        <w:rPr>
          <w:rFonts w:ascii="SimSun" w:eastAsia="SimSun" w:hAnsi="SimSun" w:cs="SimSun"/>
          <w:color w:val="000000"/>
          <w:spacing w:val="0"/>
          <w:w w:val="100"/>
          <w:position w:val="0"/>
          <w:sz w:val="17"/>
          <w:szCs w:val="17"/>
        </w:rPr>
        <w:t>年以</w:t>
      </w:r>
      <w:r>
        <w:rPr>
          <w:color w:val="000000"/>
          <w:spacing w:val="0"/>
          <w:w w:val="100"/>
          <w:position w:val="0"/>
          <w:sz w:val="18"/>
          <w:szCs w:val="18"/>
        </w:rPr>
        <w:t>80.00</w:t>
      </w:r>
      <w:r>
        <w:rPr>
          <w:rFonts w:ascii="SimSun" w:eastAsia="SimSun" w:hAnsi="SimSun" w:cs="SimSun"/>
          <w:color w:val="000000"/>
          <w:spacing w:val="0"/>
          <w:w w:val="100"/>
          <w:position w:val="0"/>
          <w:sz w:val="17"/>
          <w:szCs w:val="17"/>
        </w:rPr>
        <w:t>万美元</w:t>
      </w:r>
      <w:r>
        <w:rPr>
          <w:color w:val="000000"/>
          <w:spacing w:val="0"/>
          <w:w w:val="100"/>
          <w:position w:val="0"/>
          <w:sz w:val="18"/>
          <w:szCs w:val="18"/>
        </w:rPr>
        <w:t>（</w:t>
      </w:r>
      <w:r>
        <w:rPr>
          <w:rFonts w:ascii="SimSun" w:eastAsia="SimSun" w:hAnsi="SimSun" w:cs="SimSun"/>
          <w:color w:val="000000"/>
          <w:spacing w:val="0"/>
          <w:w w:val="100"/>
          <w:position w:val="0"/>
          <w:sz w:val="17"/>
          <w:szCs w:val="17"/>
        </w:rPr>
        <w:t>折合人民币</w:t>
      </w:r>
      <w:r>
        <w:rPr>
          <w:color w:val="000000"/>
          <w:spacing w:val="0"/>
          <w:w w:val="100"/>
          <w:position w:val="0"/>
          <w:sz w:val="18"/>
          <w:szCs w:val="18"/>
        </w:rPr>
        <w:t>4,877,520.00</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购买了 </w:t>
      </w:r>
      <w:r>
        <w:rPr>
          <w:color w:val="000000"/>
          <w:spacing w:val="0"/>
          <w:w w:val="100"/>
          <w:position w:val="0"/>
          <w:sz w:val="18"/>
          <w:szCs w:val="18"/>
        </w:rPr>
        <w:t>ItalkBB Media inc.40%</w:t>
      </w:r>
      <w:r>
        <w:rPr>
          <w:rFonts w:ascii="SimSun" w:eastAsia="SimSun" w:hAnsi="SimSun" w:cs="SimSun"/>
          <w:color w:val="000000"/>
          <w:spacing w:val="0"/>
          <w:w w:val="100"/>
          <w:position w:val="0"/>
          <w:sz w:val="17"/>
          <w:szCs w:val="17"/>
        </w:rPr>
        <w:t>的股权，本期其他增加系</w:t>
      </w:r>
      <w:r>
        <w:rPr>
          <w:color w:val="000000"/>
          <w:spacing w:val="0"/>
          <w:w w:val="100"/>
          <w:position w:val="0"/>
          <w:sz w:val="18"/>
          <w:szCs w:val="18"/>
        </w:rPr>
        <w:t>I talkBB Media inc.</w:t>
      </w:r>
      <w:r>
        <w:rPr>
          <w:rFonts w:ascii="SimSun" w:eastAsia="SimSun" w:hAnsi="SimSun" w:cs="SimSun"/>
          <w:color w:val="000000"/>
          <w:spacing w:val="0"/>
          <w:w w:val="100"/>
          <w:position w:val="0"/>
          <w:sz w:val="17"/>
          <w:szCs w:val="17"/>
        </w:rPr>
        <w:t>其他权益变动所致。</w:t>
      </w:r>
    </w:p>
    <w:p>
      <w:pPr>
        <w:pStyle w:val="Style28"/>
        <w:keepNext/>
        <w:keepLines/>
        <w:widowControl w:val="0"/>
        <w:shd w:val="clear" w:color="auto" w:fill="auto"/>
        <w:bidi w:val="0"/>
        <w:spacing w:before="320" w:after="380" w:line="240" w:lineRule="auto"/>
        <w:ind w:left="0" w:right="0" w:firstLine="0"/>
        <w:jc w:val="left"/>
      </w:pPr>
      <w:bookmarkStart w:id="1052" w:name="bookmark1052"/>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1</w:t>
      </w:r>
      <w:bookmarkEnd w:id="1054"/>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052"/>
      <w:bookmarkEnd w:id="1053"/>
      <w:bookmarkEnd w:id="1055"/>
    </w:p>
    <w:p>
      <w:pPr>
        <w:pStyle w:val="Style33"/>
        <w:keepNext/>
        <w:keepLines/>
        <w:widowControl w:val="0"/>
        <w:shd w:val="clear" w:color="auto" w:fill="auto"/>
        <w:bidi w:val="0"/>
        <w:spacing w:before="0" w:line="240" w:lineRule="auto"/>
        <w:ind w:left="0" w:right="0" w:firstLine="0"/>
        <w:jc w:val="left"/>
      </w:pPr>
      <w:bookmarkStart w:id="1056" w:name="bookmark1056"/>
      <w:bookmarkStart w:id="1057" w:name="bookmark1057"/>
      <w:bookmarkStart w:id="1058" w:name="bookmark1058"/>
      <w:bookmarkStart w:id="1059" w:name="bookmark1059"/>
      <w:r>
        <w:rPr>
          <w:color w:val="000000"/>
          <w:spacing w:val="0"/>
          <w:w w:val="100"/>
          <w:position w:val="0"/>
        </w:rPr>
        <w:t>（</w:t>
      </w:r>
      <w:bookmarkEnd w:id="1058"/>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056"/>
      <w:bookmarkEnd w:id="1057"/>
      <w:bookmarkEnd w:id="1059"/>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32,347,146.05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7,753,358.40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40,100,504.45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2,208,747.78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529,419.60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2,738,167.38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）汇率变动影响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2,208,747.78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529,419.60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2,738,167.38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34,555,893.83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8,282,778.00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42,838,671.83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345,589.13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345,589.13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909,646.24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909,646.24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847,400.17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847,400.17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）汇率变动影响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62,246.07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62,246.07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1,255,235.37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1,255,235.37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33,300,658.46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8,282,778.00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41,583,436.46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32,001,556.92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7,753,358.40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39,754,915.32</w:t>
            </w:r>
          </w:p>
        </w:tc>
      </w:tr>
    </w:tbl>
    <w:p>
      <w:pPr>
        <w:widowControl w:val="0"/>
        <w:spacing w:after="359" w:line="1" w:lineRule="exact"/>
      </w:pPr>
    </w:p>
    <w:p>
      <w:pPr>
        <w:pStyle w:val="Style33"/>
        <w:keepNext/>
        <w:keepLines/>
        <w:widowControl w:val="0"/>
        <w:shd w:val="clear" w:color="auto" w:fill="auto"/>
        <w:tabs>
          <w:tab w:pos="493" w:val="left"/>
        </w:tabs>
        <w:bidi w:val="0"/>
        <w:spacing w:before="0" w:after="360" w:line="240" w:lineRule="auto"/>
        <w:ind w:left="0" w:right="0" w:firstLine="0"/>
        <w:jc w:val="left"/>
      </w:pPr>
      <w:bookmarkStart w:id="1060" w:name="bookmark1060"/>
      <w:bookmarkStart w:id="1061" w:name="bookmark1061"/>
      <w:bookmarkStart w:id="1062" w:name="bookmark1062"/>
      <w:bookmarkStart w:id="1063" w:name="bookmark1063"/>
      <w:r>
        <w:rPr>
          <w:color w:val="000000"/>
          <w:spacing w:val="0"/>
          <w:w w:val="100"/>
          <w:position w:val="0"/>
        </w:rPr>
        <w:t>（</w:t>
      </w:r>
      <w:bookmarkEnd w:id="1062"/>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060"/>
      <w:bookmarkEnd w:id="1061"/>
      <w:bookmarkEnd w:id="1063"/>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after="360" w:line="240" w:lineRule="auto"/>
        <w:ind w:left="0" w:right="0" w:firstLine="0"/>
        <w:jc w:val="left"/>
      </w:pPr>
      <w:bookmarkStart w:id="1064" w:name="bookmark1064"/>
      <w:bookmarkStart w:id="1065" w:name="bookmark1065"/>
      <w:bookmarkStart w:id="1066" w:name="bookmark1066"/>
      <w:bookmarkStart w:id="1067" w:name="bookmark1067"/>
      <w:r>
        <w:rPr>
          <w:color w:val="000000"/>
          <w:spacing w:val="0"/>
          <w:w w:val="100"/>
          <w:position w:val="0"/>
        </w:rPr>
        <w:t>（</w:t>
      </w:r>
      <w:bookmarkEnd w:id="1066"/>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未办妥产权证书的投资性房地产情况：无</w:t>
      </w:r>
      <w:bookmarkEnd w:id="1064"/>
      <w:bookmarkEnd w:id="1065"/>
      <w:bookmarkEnd w:id="1067"/>
    </w:p>
    <w:p>
      <w:pPr>
        <w:pStyle w:val="Style28"/>
        <w:keepNext/>
        <w:keepLines/>
        <w:widowControl w:val="0"/>
        <w:shd w:val="clear" w:color="auto" w:fill="auto"/>
        <w:bidi w:val="0"/>
        <w:spacing w:before="0" w:line="240" w:lineRule="auto"/>
        <w:ind w:left="0" w:right="0" w:firstLine="0"/>
        <w:jc w:val="left"/>
      </w:pPr>
      <w:bookmarkStart w:id="1068" w:name="bookmark1068"/>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1</w:t>
      </w:r>
      <w:bookmarkEnd w:id="1070"/>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068"/>
      <w:bookmarkEnd w:id="1069"/>
      <w:bookmarkEnd w:id="1071"/>
    </w:p>
    <w:p>
      <w:pPr>
        <w:pStyle w:val="Style33"/>
        <w:keepNext/>
        <w:keepLines/>
        <w:widowControl w:val="0"/>
        <w:shd w:val="clear" w:color="auto" w:fill="auto"/>
        <w:bidi w:val="0"/>
        <w:spacing w:before="0" w:after="360" w:line="240" w:lineRule="auto"/>
        <w:ind w:left="0" w:right="0" w:firstLine="0"/>
        <w:jc w:val="left"/>
      </w:pPr>
      <w:bookmarkStart w:id="1072" w:name="bookmark1072"/>
      <w:bookmarkStart w:id="1073" w:name="bookmark1073"/>
      <w:bookmarkStart w:id="1074" w:name="bookmark1074"/>
      <w:bookmarkStart w:id="1075" w:name="bookmark1075"/>
      <w:r>
        <w:rPr>
          <w:color w:val="000000"/>
          <w:spacing w:val="0"/>
          <w:w w:val="100"/>
          <w:position w:val="0"/>
        </w:rPr>
        <w:t>（</w:t>
      </w:r>
      <w:bookmarkEnd w:id="1074"/>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072"/>
      <w:bookmarkEnd w:id="1073"/>
      <w:bookmarkEnd w:id="107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房屋及建筑物、构建 物</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机器设备</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其他设备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38,939,545.07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209,817,838.58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3,726,372.85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10,831,263.20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263,315,019.70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45,517,761.48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1,967,873.88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47,485,635.36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28,046,484.47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1,113,193.83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29,159,678.30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11,018,197.47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11,018,197.47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3,931,510.11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586,584.06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4,518,094.17</w:t>
            </w:r>
          </w:p>
        </w:tc>
      </w:tr>
      <w:tr>
        <w:trPr>
          <w:trHeight w:val="715"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）汇率变动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2,521,569.43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268,095.99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2,789,665.42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7,912,030.93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994,834.54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605,401.58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9,512,267.05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7,912,030.93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994,834.54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605,401.58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9,512,267.05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38,939,545.07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247,423,569.13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2,731,538.31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12,193,735.50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301,288,388.01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1,471,872.10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27,084,196.35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173,755.15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2,321,200.20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31,051,023.80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1,471,872.10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24,388,646.89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173,755.15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1,785,628.82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27,819,902.96</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房屋及建筑物、构建 物</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机器设备</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其他设备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715"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31"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）汇率变动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1,526,164.43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199,700.38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1,725,864.81</w:t>
            </w:r>
          </w:p>
        </w:tc>
      </w:tr>
      <w:tr>
        <w:trPr>
          <w:trHeight w:val="715"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1,169,385.03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335,871.00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1,505,256.03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6,234,691.18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904,530.46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306,650.14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7,445,871.78</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6,234,691.18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904,530.46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306,650.14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7,445,871.78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12,448,801.08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166,766,037.26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2,273,861.68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8,985,668.50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190,474,368.52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26,490,743.99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80,657,531.87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457,676.63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3,208,067.00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110,814,019.49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27,962,616.09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63,901,306.49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721,735.86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3,860,144.76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96,445,803.20</w:t>
            </w:r>
          </w:p>
        </w:tc>
      </w:tr>
    </w:tbl>
    <w:p>
      <w:pPr>
        <w:widowControl w:val="0"/>
        <w:spacing w:after="359" w:line="1" w:lineRule="exact"/>
      </w:pPr>
    </w:p>
    <w:p>
      <w:pPr>
        <w:pStyle w:val="Style33"/>
        <w:keepNext/>
        <w:keepLines/>
        <w:widowControl w:val="0"/>
        <w:shd w:val="clear" w:color="auto" w:fill="auto"/>
        <w:tabs>
          <w:tab w:pos="493" w:val="left"/>
        </w:tabs>
        <w:bidi w:val="0"/>
        <w:spacing w:before="0" w:after="360" w:line="240" w:lineRule="auto"/>
        <w:ind w:left="0" w:right="0" w:firstLine="0"/>
        <w:jc w:val="left"/>
      </w:pPr>
      <w:bookmarkStart w:id="1076" w:name="bookmark1076"/>
      <w:bookmarkStart w:id="1077" w:name="bookmark1077"/>
      <w:bookmarkStart w:id="1078" w:name="bookmark1078"/>
      <w:bookmarkStart w:id="1079" w:name="bookmark1079"/>
      <w:r>
        <w:rPr>
          <w:color w:val="000000"/>
          <w:spacing w:val="0"/>
          <w:w w:val="100"/>
          <w:position w:val="0"/>
        </w:rPr>
        <w:t>（</w:t>
      </w:r>
      <w:bookmarkEnd w:id="1078"/>
      <w:r>
        <w:rPr>
          <w:rFonts w:ascii="Times New Roman" w:eastAsia="Times New Roman" w:hAnsi="Times New Roman" w:cs="Times New Roman"/>
          <w:color w:val="000000"/>
          <w:spacing w:val="0"/>
          <w:w w:val="100"/>
          <w:position w:val="0"/>
        </w:rPr>
        <w:t>2</w:t>
      </w:r>
      <w:r>
        <w:rPr>
          <w:color w:val="000000"/>
          <w:spacing w:val="0"/>
          <w:w w:val="100"/>
          <w:position w:val="0"/>
        </w:rPr>
        <w:t>）</w:t>
        <w:tab/>
        <w:t>暂时闲置的固定资产情况：无</w:t>
      </w:r>
      <w:bookmarkEnd w:id="1076"/>
      <w:bookmarkEnd w:id="1077"/>
      <w:bookmarkEnd w:id="1079"/>
    </w:p>
    <w:p>
      <w:pPr>
        <w:pStyle w:val="Style33"/>
        <w:keepNext/>
        <w:keepLines/>
        <w:widowControl w:val="0"/>
        <w:shd w:val="clear" w:color="auto" w:fill="auto"/>
        <w:bidi w:val="0"/>
        <w:spacing w:before="0" w:after="360" w:line="240" w:lineRule="auto"/>
        <w:ind w:left="0" w:right="0" w:firstLine="0"/>
        <w:jc w:val="left"/>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w:t>
      </w:r>
      <w:bookmarkEnd w:id="1082"/>
      <w:r>
        <w:rPr>
          <w:rFonts w:ascii="Times New Roman" w:eastAsia="Times New Roman" w:hAnsi="Times New Roman" w:cs="Times New Roman"/>
          <w:color w:val="000000"/>
          <w:spacing w:val="0"/>
          <w:w w:val="100"/>
          <w:position w:val="0"/>
        </w:rPr>
        <w:t>3</w:t>
      </w:r>
      <w:r>
        <w:rPr>
          <w:color w:val="000000"/>
          <w:spacing w:val="0"/>
          <w:w w:val="100"/>
          <w:position w:val="0"/>
        </w:rPr>
        <w:t>） 通过融资租赁租入的固定资产情况：无</w:t>
      </w:r>
      <w:bookmarkEnd w:id="1080"/>
      <w:bookmarkEnd w:id="1081"/>
      <w:bookmarkEnd w:id="1083"/>
    </w:p>
    <w:p>
      <w:pPr>
        <w:pStyle w:val="Style33"/>
        <w:keepNext/>
        <w:keepLines/>
        <w:widowControl w:val="0"/>
        <w:shd w:val="clear" w:color="auto" w:fill="auto"/>
        <w:tabs>
          <w:tab w:pos="493" w:val="left"/>
        </w:tabs>
        <w:bidi w:val="0"/>
        <w:spacing w:before="0" w:after="360" w:line="240" w:lineRule="auto"/>
        <w:ind w:left="0" w:right="0" w:firstLine="0"/>
        <w:jc w:val="left"/>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w:t>
      </w:r>
      <w:bookmarkEnd w:id="1086"/>
      <w:r>
        <w:rPr>
          <w:rFonts w:ascii="Times New Roman" w:eastAsia="Times New Roman" w:hAnsi="Times New Roman" w:cs="Times New Roman"/>
          <w:color w:val="000000"/>
          <w:spacing w:val="0"/>
          <w:w w:val="100"/>
          <w:position w:val="0"/>
        </w:rPr>
        <w:t>4</w:t>
      </w:r>
      <w:r>
        <w:rPr>
          <w:color w:val="000000"/>
          <w:spacing w:val="0"/>
          <w:w w:val="100"/>
          <w:position w:val="0"/>
        </w:rPr>
        <w:t>）</w:t>
        <w:tab/>
        <w:t>通过经营租赁租出的固定资产：无</w:t>
      </w:r>
      <w:bookmarkEnd w:id="1084"/>
      <w:bookmarkEnd w:id="1085"/>
      <w:bookmarkEnd w:id="1087"/>
    </w:p>
    <w:p>
      <w:pPr>
        <w:pStyle w:val="Style33"/>
        <w:keepNext/>
        <w:keepLines/>
        <w:widowControl w:val="0"/>
        <w:shd w:val="clear" w:color="auto" w:fill="auto"/>
        <w:tabs>
          <w:tab w:pos="493" w:val="left"/>
        </w:tabs>
        <w:bidi w:val="0"/>
        <w:spacing w:before="0" w:after="360" w:line="240" w:lineRule="auto"/>
        <w:ind w:left="0" w:right="0" w:firstLine="0"/>
        <w:jc w:val="left"/>
      </w:pPr>
      <w:bookmarkStart w:id="1088" w:name="bookmark1088"/>
      <w:bookmarkStart w:id="1089" w:name="bookmark1089"/>
      <w:bookmarkStart w:id="1090" w:name="bookmark1090"/>
      <w:bookmarkStart w:id="1091" w:name="bookmark1091"/>
      <w:r>
        <w:rPr>
          <w:color w:val="000000"/>
          <w:spacing w:val="0"/>
          <w:w w:val="100"/>
          <w:position w:val="0"/>
        </w:rPr>
        <w:t>（</w:t>
      </w:r>
      <w:bookmarkEnd w:id="1090"/>
      <w:r>
        <w:rPr>
          <w:rFonts w:ascii="Times New Roman" w:eastAsia="Times New Roman" w:hAnsi="Times New Roman" w:cs="Times New Roman"/>
          <w:color w:val="000000"/>
          <w:spacing w:val="0"/>
          <w:w w:val="100"/>
          <w:position w:val="0"/>
        </w:rPr>
        <w:t>5</w:t>
      </w:r>
      <w:r>
        <w:rPr>
          <w:color w:val="000000"/>
          <w:spacing w:val="0"/>
          <w:w w:val="100"/>
          <w:position w:val="0"/>
        </w:rPr>
        <w:t>）</w:t>
        <w:tab/>
        <w:t>未办妥产权证书的固定资产情况</w:t>
      </w:r>
      <w:bookmarkEnd w:id="1088"/>
      <w:bookmarkEnd w:id="1089"/>
      <w:bookmarkEnd w:id="109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呼叫中心及研发生产用房建设工程 项目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16,695,340.92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手续办理中</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60" w:line="240" w:lineRule="auto"/>
        <w:ind w:left="0" w:right="0" w:firstLine="360"/>
        <w:jc w:val="left"/>
        <w:sectPr>
          <w:headerReference w:type="default" r:id="rId131"/>
          <w:footerReference w:type="default" r:id="rId132"/>
          <w:headerReference w:type="even" r:id="rId133"/>
          <w:footerReference w:type="even" r:id="rId134"/>
          <w:footnotePr>
            <w:pos w:val="pageBottom"/>
            <w:numFmt w:val="decimal"/>
            <w:numRestart w:val="continuous"/>
          </w:footnotePr>
          <w:pgSz w:w="11900" w:h="16840"/>
          <w:pgMar w:top="1441" w:right="1106" w:bottom="1657" w:left="1112" w:header="0" w:footer="3" w:gutter="0"/>
          <w:cols w:space="720"/>
          <w:noEndnote/>
          <w:rtlGutter w:val="0"/>
          <w:docGrid w:linePitch="360"/>
        </w:sectPr>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日，本集团无抵押固定资产的情况。</w:t>
      </w:r>
    </w:p>
    <w:p>
      <w:pPr>
        <w:pStyle w:val="Style28"/>
        <w:keepNext/>
        <w:keepLines/>
        <w:widowControl w:val="0"/>
        <w:shd w:val="clear" w:color="auto" w:fill="auto"/>
        <w:bidi w:val="0"/>
        <w:spacing w:before="0" w:after="380" w:line="240" w:lineRule="auto"/>
        <w:ind w:left="0" w:right="0" w:firstLine="0"/>
        <w:jc w:val="left"/>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1</w:t>
      </w:r>
      <w:bookmarkEnd w:id="1094"/>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092"/>
      <w:bookmarkEnd w:id="1093"/>
      <w:bookmarkEnd w:id="1095"/>
    </w:p>
    <w:p>
      <w:pPr>
        <w:pStyle w:val="Style33"/>
        <w:keepNext/>
        <w:keepLines/>
        <w:widowControl w:val="0"/>
        <w:numPr>
          <w:ilvl w:val="0"/>
          <w:numId w:val="33"/>
        </w:numPr>
        <w:shd w:val="clear" w:color="auto" w:fill="auto"/>
        <w:bidi w:val="0"/>
        <w:spacing w:before="0" w:line="240" w:lineRule="auto"/>
        <w:ind w:left="0" w:right="0" w:firstLine="0"/>
        <w:jc w:val="left"/>
      </w:pPr>
      <w:bookmarkStart w:id="1096" w:name="bookmark1096"/>
      <w:bookmarkStart w:id="1097" w:name="bookmark1097"/>
      <w:bookmarkStart w:id="1098" w:name="bookmark1098"/>
      <w:bookmarkStart w:id="1099" w:name="bookmark1099"/>
      <w:bookmarkEnd w:id="1098"/>
      <w:r>
        <w:rPr>
          <w:color w:val="000000"/>
          <w:spacing w:val="0"/>
          <w:w w:val="100"/>
          <w:position w:val="0"/>
        </w:rPr>
        <w:t>在建工程情况</w:t>
      </w:r>
      <w:bookmarkEnd w:id="1096"/>
      <w:bookmarkEnd w:id="1097"/>
      <w:bookmarkEnd w:id="1099"/>
    </w:p>
    <w:p>
      <w:pPr>
        <w:pStyle w:val="Style22"/>
        <w:keepNext w:val="0"/>
        <w:keepLines w:val="0"/>
        <w:widowControl w:val="0"/>
        <w:shd w:val="clear" w:color="auto" w:fill="auto"/>
        <w:bidi w:val="0"/>
        <w:spacing w:before="0" w:after="0" w:line="240" w:lineRule="auto"/>
        <w:ind w:left="13166" w:right="0" w:firstLine="0"/>
        <w:jc w:val="left"/>
      </w:pPr>
      <w:r>
        <w:rPr>
          <w:color w:val="000000"/>
          <w:spacing w:val="0"/>
          <w:w w:val="100"/>
          <w:position w:val="0"/>
        </w:rPr>
        <w:t>单位：元</w:t>
      </w:r>
    </w:p>
    <w:tbl>
      <w:tblPr>
        <w:tblOverlap w:val="never"/>
        <w:jc w:val="center"/>
        <w:tblLayout w:type="fixed"/>
      </w:tblPr>
      <w:tblGrid>
        <w:gridCol w:w="4272"/>
        <w:gridCol w:w="2107"/>
        <w:gridCol w:w="1382"/>
        <w:gridCol w:w="2107"/>
        <w:gridCol w:w="1387"/>
        <w:gridCol w:w="1382"/>
        <w:gridCol w:w="1387"/>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上海通信公司</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层办公室装修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33,172.63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33,172.63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上海奈盛数据中心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128,198,329.76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128,198,329.76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128,198,329.76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128,198,329.76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33,172.63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33,172.63</w:t>
            </w:r>
          </w:p>
        </w:tc>
      </w:tr>
    </w:tbl>
    <w:p>
      <w:pPr>
        <w:widowControl w:val="0"/>
        <w:spacing w:after="319" w:line="1" w:lineRule="exact"/>
      </w:pPr>
    </w:p>
    <w:p>
      <w:pPr>
        <w:pStyle w:val="Style33"/>
        <w:keepNext/>
        <w:keepLines/>
        <w:widowControl w:val="0"/>
        <w:numPr>
          <w:ilvl w:val="0"/>
          <w:numId w:val="33"/>
        </w:numPr>
        <w:shd w:val="clear" w:color="auto" w:fill="auto"/>
        <w:bidi w:val="0"/>
        <w:spacing w:before="0" w:line="240" w:lineRule="auto"/>
        <w:ind w:left="0" w:right="0" w:firstLine="140"/>
        <w:jc w:val="left"/>
      </w:pPr>
      <w:bookmarkStart w:id="1100" w:name="bookmark1100"/>
      <w:bookmarkStart w:id="1101" w:name="bookmark1101"/>
      <w:bookmarkStart w:id="1102" w:name="bookmark1102"/>
      <w:bookmarkStart w:id="1103" w:name="bookmark1103"/>
      <w:bookmarkEnd w:id="1102"/>
      <w:r>
        <w:rPr>
          <w:color w:val="000000"/>
          <w:spacing w:val="0"/>
          <w:w w:val="100"/>
          <w:position w:val="0"/>
        </w:rPr>
        <w:t>重要在建工程项目本期变动情况</w:t>
      </w:r>
      <w:bookmarkEnd w:id="1100"/>
      <w:bookmarkEnd w:id="1101"/>
      <w:bookmarkEnd w:id="1103"/>
    </w:p>
    <w:p>
      <w:pPr>
        <w:pStyle w:val="Style22"/>
        <w:keepNext w:val="0"/>
        <w:keepLines w:val="0"/>
        <w:widowControl w:val="0"/>
        <w:shd w:val="clear" w:color="auto" w:fill="auto"/>
        <w:bidi w:val="0"/>
        <w:spacing w:before="0" w:after="0" w:line="240" w:lineRule="auto"/>
        <w:ind w:left="13166" w:right="0" w:firstLine="0"/>
        <w:jc w:val="left"/>
      </w:pPr>
      <w:r>
        <w:rPr>
          <w:color w:val="000000"/>
          <w:spacing w:val="0"/>
          <w:w w:val="100"/>
          <w:position w:val="0"/>
        </w:rPr>
        <w:t>单位： 元</w:t>
      </w:r>
    </w:p>
    <w:tbl>
      <w:tblPr>
        <w:tblOverlap w:val="never"/>
        <w:jc w:val="center"/>
        <w:tblLayout w:type="fixed"/>
      </w:tblPr>
      <w:tblGrid>
        <w:gridCol w:w="1378"/>
        <w:gridCol w:w="1186"/>
        <w:gridCol w:w="778"/>
        <w:gridCol w:w="1181"/>
        <w:gridCol w:w="1464"/>
        <w:gridCol w:w="1171"/>
        <w:gridCol w:w="1186"/>
        <w:gridCol w:w="1354"/>
        <w:gridCol w:w="739"/>
        <w:gridCol w:w="936"/>
        <w:gridCol w:w="1296"/>
        <w:gridCol w:w="850"/>
        <w:gridCol w:w="509"/>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本期转入固定资 产金额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本期其他减少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工程累计投入占 预算比例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利息资本</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化累计金</w:t>
            </w:r>
          </w:p>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其中：本期利息 资本化金额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本期利息 资本化率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资金 来源</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上海通信公司</w:t>
            </w:r>
            <w:r>
              <w:rPr>
                <w:rFonts w:ascii="Times New Roman" w:eastAsia="Times New Roman" w:hAnsi="Times New Roman" w:cs="Times New Roman"/>
                <w:color w:val="000000"/>
                <w:spacing w:val="0"/>
                <w:w w:val="100"/>
                <w:position w:val="0"/>
                <w:sz w:val="18"/>
                <w:szCs w:val="18"/>
              </w:rPr>
              <w:t>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层办公室装修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243,919.23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33,172.63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210,746.60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243,919.23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pPr>
            <w:r>
              <w:rPr>
                <w:color w:val="000000"/>
                <w:spacing w:val="0"/>
                <w:w w:val="100"/>
                <w:position w:val="0"/>
              </w:rPr>
              <w:t>二六三移动香港 通信核心网平台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11,018,197.47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11,018,197.47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11,018,197.47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上海奈盛数据中</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130,410,000.00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128,198,329.76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128,198,329.76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141,672,116.70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33,172.63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139,427,273.83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11,018,197.47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243,919.23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128,198,329.76</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sectPr>
          <w:headerReference w:type="default" r:id="rId135"/>
          <w:footerReference w:type="default" r:id="rId136"/>
          <w:headerReference w:type="even" r:id="rId137"/>
          <w:footerReference w:type="even" r:id="rId138"/>
          <w:footnotePr>
            <w:pos w:val="pageBottom"/>
            <w:numFmt w:val="decimal"/>
            <w:numRestart w:val="continuous"/>
          </w:footnotePr>
          <w:pgSz w:w="16840" w:h="11900" w:orient="landscape"/>
          <w:pgMar w:top="1455" w:right="1407" w:bottom="1455" w:left="1407" w:header="0" w:footer="3" w:gutter="0"/>
          <w:cols w:space="720"/>
          <w:noEndnote/>
          <w:rtlGutter w:val="0"/>
          <w:docGrid w:linePitch="360"/>
        </w:sectPr>
      </w:pPr>
    </w:p>
    <w:p>
      <w:pPr>
        <w:pStyle w:val="Style33"/>
        <w:keepNext/>
        <w:keepLines/>
        <w:widowControl w:val="0"/>
        <w:shd w:val="clear" w:color="auto" w:fill="auto"/>
        <w:bidi w:val="0"/>
        <w:spacing w:before="360" w:after="360" w:line="240" w:lineRule="auto"/>
        <w:ind w:left="0" w:right="0" w:firstLine="0"/>
        <w:jc w:val="left"/>
      </w:pPr>
      <w:bookmarkStart w:id="1104" w:name="bookmark1104"/>
      <w:bookmarkStart w:id="1105" w:name="bookmark1105"/>
      <w:bookmarkStart w:id="1106" w:name="bookmark1106"/>
      <w:bookmarkStart w:id="1107" w:name="bookmark1107"/>
      <w:r>
        <w:rPr>
          <w:color w:val="000000"/>
          <w:spacing w:val="0"/>
          <w:w w:val="100"/>
          <w:position w:val="0"/>
        </w:rPr>
        <w:t>（</w:t>
      </w:r>
      <w:bookmarkEnd w:id="1106"/>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）本期计提在建工程减值准备情况：无</w:t>
      </w:r>
      <w:bookmarkEnd w:id="1104"/>
      <w:bookmarkEnd w:id="1105"/>
      <w:bookmarkEnd w:id="1107"/>
    </w:p>
    <w:p>
      <w:pPr>
        <w:pStyle w:val="Style28"/>
        <w:keepNext/>
        <w:keepLines/>
        <w:widowControl w:val="0"/>
        <w:shd w:val="clear" w:color="auto" w:fill="auto"/>
        <w:bidi w:val="0"/>
        <w:spacing w:before="0" w:line="240" w:lineRule="auto"/>
        <w:ind w:left="0" w:right="0" w:firstLine="0"/>
        <w:jc w:val="left"/>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1</w:t>
      </w:r>
      <w:bookmarkEnd w:id="1110"/>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108"/>
      <w:bookmarkEnd w:id="1109"/>
      <w:bookmarkEnd w:id="1111"/>
    </w:p>
    <w:p>
      <w:pPr>
        <w:pStyle w:val="Style33"/>
        <w:keepNext/>
        <w:keepLines/>
        <w:widowControl w:val="0"/>
        <w:shd w:val="clear" w:color="auto" w:fill="auto"/>
        <w:bidi w:val="0"/>
        <w:spacing w:before="0" w:after="360" w:line="240" w:lineRule="auto"/>
        <w:ind w:left="0" w:right="0" w:firstLine="0"/>
        <w:jc w:val="left"/>
      </w:pPr>
      <w:bookmarkStart w:id="1112" w:name="bookmark1112"/>
      <w:bookmarkStart w:id="1113" w:name="bookmark1113"/>
      <w:bookmarkStart w:id="1114" w:name="bookmark1114"/>
      <w:bookmarkStart w:id="1115" w:name="bookmark1115"/>
      <w:r>
        <w:rPr>
          <w:color w:val="000000"/>
          <w:spacing w:val="0"/>
          <w:w w:val="100"/>
          <w:position w:val="0"/>
        </w:rPr>
        <w:t>（</w:t>
      </w:r>
      <w:bookmarkEnd w:id="1114"/>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12"/>
      <w:bookmarkEnd w:id="1113"/>
      <w:bookmarkEnd w:id="111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软件及其他</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3,429,840.84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48,516,150.14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51,945,990.98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56,857,092.38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56,857,092.38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6,211,377.73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6,211,377.73</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4,649,516.29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4,649,516.29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45,365,988.86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45,365,988.86</w:t>
            </w:r>
          </w:p>
        </w:tc>
      </w:tr>
      <w:tr>
        <w:trPr>
          <w:trHeight w:val="715"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12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）汇率变</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630,209.50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630,209.50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3,429,840.84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105,373,242.52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108,803,083.36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979,086.05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18,743,040.95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19,722,127.00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72,975.33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28,790,135.33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28,863,110.66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72,975.33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28,110,333.13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28,183,308.46</w:t>
            </w:r>
          </w:p>
        </w:tc>
      </w:tr>
      <w:tr>
        <w:trPr>
          <w:trHeight w:val="715"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12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101,516.86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101,516.86</w:t>
            </w:r>
          </w:p>
        </w:tc>
      </w:tr>
      <w:tr>
        <w:trPr>
          <w:trHeight w:val="715"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12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）汇率变</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578,285.34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578,285.34</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1,052,061.38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47,533,176.28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48,585,237.66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软件及其他</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2,377,779.46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57,840,066.24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60,217,845.70</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2,450,754.79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29,773,109.19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32,223,863.98</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69.32%</w:t>
      </w:r>
      <w:r>
        <w:rPr>
          <w:color w:val="000000"/>
          <w:spacing w:val="0"/>
          <w:w w:val="100"/>
          <w:position w:val="0"/>
        </w:rPr>
        <w:t>。</w:t>
      </w:r>
    </w:p>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116" w:name="bookmark1116"/>
      <w:bookmarkStart w:id="1117" w:name="bookmark1117"/>
      <w:bookmarkStart w:id="1118" w:name="bookmark1118"/>
      <w:bookmarkStart w:id="1119" w:name="bookmark1119"/>
      <w:r>
        <w:rPr>
          <w:color w:val="000000"/>
          <w:spacing w:val="0"/>
          <w:w w:val="100"/>
          <w:position w:val="0"/>
        </w:rPr>
        <w:t>（</w:t>
      </w:r>
      <w:bookmarkEnd w:id="1118"/>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）未办妥产权证书的土地使用权情况：无</w:t>
      </w:r>
      <w:bookmarkEnd w:id="1116"/>
      <w:bookmarkEnd w:id="1117"/>
      <w:bookmarkEnd w:id="1119"/>
    </w:p>
    <w:p>
      <w:pPr>
        <w:pStyle w:val="Style28"/>
        <w:keepNext/>
        <w:keepLines/>
        <w:widowControl w:val="0"/>
        <w:shd w:val="clear" w:color="auto" w:fill="auto"/>
        <w:bidi w:val="0"/>
        <w:spacing w:before="0" w:line="240" w:lineRule="auto"/>
        <w:ind w:left="0" w:right="0" w:firstLine="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1</w:t>
      </w:r>
      <w:bookmarkEnd w:id="1122"/>
      <w:r>
        <w:rPr>
          <w:rFonts w:ascii="Times New Roman" w:eastAsia="Times New Roman" w:hAnsi="Times New Roman" w:cs="Times New Roman"/>
          <w:color w:val="000000"/>
          <w:spacing w:val="0"/>
          <w:w w:val="100"/>
          <w:position w:val="0"/>
        </w:rPr>
        <w:t>4</w:t>
      </w:r>
      <w:r>
        <w:rPr>
          <w:color w:val="000000"/>
          <w:spacing w:val="0"/>
          <w:w w:val="100"/>
          <w:position w:val="0"/>
        </w:rPr>
        <w:t>、开发支出</w:t>
      </w:r>
      <w:bookmarkEnd w:id="1120"/>
      <w:bookmarkEnd w:id="1121"/>
      <w:bookmarkEnd w:id="112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转入当期损</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sz w:val="18"/>
                <w:szCs w:val="18"/>
              </w:rPr>
              <w:t>Vclass</w:t>
            </w:r>
            <w:r>
              <w:rPr>
                <w:color w:val="000000"/>
                <w:spacing w:val="0"/>
                <w:w w:val="100"/>
                <w:position w:val="0"/>
              </w:rPr>
              <w:t>在线 教育培训平 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1,681,110.12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628,207.88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2,309,318.00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G-LIVE </w:t>
            </w:r>
            <w:r>
              <w:rPr>
                <w:color w:val="000000"/>
                <w:spacing w:val="0"/>
                <w:w w:val="100"/>
                <w:position w:val="0"/>
              </w:rPr>
              <w:t>多 媒体直播培 训平台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1,768,995.61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571,202.68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2,340,198.29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企业集成通 信平台建设 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128,301.89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128,301.89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128,301.89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3,450,105.73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1,199,410.56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4,649,516.29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128,301.89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注：本年开发支出为人民币</w:t>
      </w:r>
      <w:r>
        <w:rPr>
          <w:rFonts w:ascii="Times New Roman" w:eastAsia="Times New Roman" w:hAnsi="Times New Roman" w:cs="Times New Roman"/>
          <w:color w:val="000000"/>
          <w:spacing w:val="0"/>
          <w:w w:val="100"/>
          <w:position w:val="0"/>
          <w:sz w:val="18"/>
          <w:szCs w:val="18"/>
        </w:rPr>
        <w:t>3,450,105.73</w:t>
      </w:r>
      <w:r>
        <w:rPr>
          <w:color w:val="000000"/>
          <w:spacing w:val="0"/>
          <w:w w:val="100"/>
          <w:position w:val="0"/>
          <w:sz w:val="17"/>
          <w:szCs w:val="17"/>
        </w:rPr>
        <w:t>元，占本年研究开发项目支出总额的比例为</w:t>
      </w:r>
      <w:r>
        <w:rPr>
          <w:rFonts w:ascii="Times New Roman" w:eastAsia="Times New Roman" w:hAnsi="Times New Roman" w:cs="Times New Roman"/>
          <w:color w:val="000000"/>
          <w:spacing w:val="0"/>
          <w:w w:val="100"/>
          <w:position w:val="0"/>
          <w:sz w:val="18"/>
          <w:szCs w:val="18"/>
        </w:rPr>
        <w:t>2.02%</w:t>
      </w:r>
      <w:r>
        <w:br w:type="page"/>
      </w:r>
    </w:p>
    <w:p>
      <w:pPr>
        <w:pStyle w:val="Style28"/>
        <w:keepNext/>
        <w:keepLines/>
        <w:widowControl w:val="0"/>
        <w:shd w:val="clear" w:color="auto" w:fill="auto"/>
        <w:bidi w:val="0"/>
        <w:spacing w:before="0" w:after="380" w:line="240" w:lineRule="auto"/>
        <w:ind w:left="0" w:right="0" w:firstLine="0"/>
        <w:jc w:val="left"/>
      </w:pPr>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15</w:t>
      </w:r>
      <w:r>
        <w:rPr>
          <w:color w:val="000000"/>
          <w:spacing w:val="0"/>
          <w:w w:val="100"/>
          <w:position w:val="0"/>
        </w:rPr>
        <w:t>、商誉</w:t>
      </w:r>
      <w:bookmarkEnd w:id="1124"/>
      <w:bookmarkEnd w:id="1125"/>
      <w:bookmarkEnd w:id="1126"/>
    </w:p>
    <w:p>
      <w:pPr>
        <w:pStyle w:val="Style33"/>
        <w:keepNext/>
        <w:keepLines/>
        <w:widowControl w:val="0"/>
        <w:shd w:val="clear" w:color="auto" w:fill="auto"/>
        <w:bidi w:val="0"/>
        <w:spacing w:before="0" w:line="240" w:lineRule="auto"/>
        <w:ind w:left="0" w:right="0" w:firstLine="0"/>
        <w:jc w:val="left"/>
      </w:pPr>
      <w:bookmarkStart w:id="1127" w:name="bookmark1127"/>
      <w:bookmarkStart w:id="1128" w:name="bookmark1128"/>
      <w:bookmarkStart w:id="1129" w:name="bookmark1129"/>
      <w:bookmarkStart w:id="1130" w:name="bookmark1130"/>
      <w:r>
        <w:rPr>
          <w:color w:val="000000"/>
          <w:spacing w:val="0"/>
          <w:w w:val="100"/>
          <w:position w:val="0"/>
        </w:rPr>
        <w:t>（</w:t>
      </w:r>
      <w:bookmarkEnd w:id="1129"/>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127"/>
      <w:bookmarkEnd w:id="1128"/>
      <w:bookmarkEnd w:id="113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39"/>
        <w:gridCol w:w="1344"/>
        <w:gridCol w:w="1498"/>
        <w:gridCol w:w="1291"/>
        <w:gridCol w:w="475"/>
        <w:gridCol w:w="470"/>
        <w:gridCol w:w="1493"/>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企业合并形成的</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汇率变动影响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处置</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翰平事业部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34,635,570.72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34,635,570.72</w:t>
            </w:r>
          </w:p>
        </w:tc>
      </w:tr>
      <w:tr>
        <w:trPr>
          <w:trHeight w:val="403"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733,132,426.79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733,132,426.79</w:t>
            </w:r>
          </w:p>
        </w:tc>
      </w:tr>
      <w:tr>
        <w:trPr>
          <w:trHeight w:val="398"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迪讯业务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99,203,486.24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6,773,873.63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105,977,359.87</w:t>
            </w:r>
          </w:p>
        </w:tc>
      </w:tr>
      <w:tr>
        <w:trPr>
          <w:trHeight w:val="403"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展动科技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八</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243,800,754.66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243,800,754.66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866,971,483.75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243,800,754.66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6,773,873.63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1,117,546,112.04</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140"/>
        <w:jc w:val="left"/>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w:t>
      </w:r>
      <w:bookmarkEnd w:id="1133"/>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131"/>
      <w:bookmarkEnd w:id="1132"/>
      <w:bookmarkEnd w:id="113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44"/>
        <w:gridCol w:w="1056"/>
        <w:gridCol w:w="1603"/>
        <w:gridCol w:w="566"/>
        <w:gridCol w:w="562"/>
        <w:gridCol w:w="566"/>
        <w:gridCol w:w="1613"/>
      </w:tblGrid>
      <w:tr>
        <w:trPr>
          <w:trHeight w:val="52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51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翰平事业部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34,635,570.72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34,635,570.72</w:t>
            </w:r>
          </w:p>
        </w:tc>
      </w:tr>
      <w:tr>
        <w:trPr>
          <w:trHeight w:val="403"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320,271,824.69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320,271,824.69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354,907,395.41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354,907,395.41</w:t>
            </w:r>
          </w:p>
        </w:tc>
      </w:tr>
    </w:tbl>
    <w:p>
      <w:pPr>
        <w:pStyle w:val="Style22"/>
        <w:keepNext w:val="0"/>
        <w:keepLines w:val="0"/>
        <w:widowControl w:val="0"/>
        <w:shd w:val="clear" w:color="auto" w:fill="auto"/>
        <w:bidi w:val="0"/>
        <w:spacing w:before="0" w:after="0" w:line="240" w:lineRule="auto"/>
        <w:ind w:left="14" w:right="0" w:firstLine="0"/>
        <w:jc w:val="left"/>
      </w:pPr>
      <w:r>
        <w:rPr>
          <w:color w:val="000000"/>
          <w:spacing w:val="0"/>
          <w:w w:val="100"/>
          <w:position w:val="0"/>
        </w:rPr>
        <w:t>说明商誉减值测试过程、参数及商誉减值损失的确认方法:</w:t>
      </w:r>
    </w:p>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本集团的商誉来自四个资产组。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日，分配到这四个资产组的商誉的账面价值及相关减值准备如下:</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40"/>
        <w:gridCol w:w="1992"/>
        <w:gridCol w:w="2760"/>
        <w:gridCol w:w="1670"/>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净额</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D0D0D"/>
                <w:spacing w:val="0"/>
                <w:w w:val="100"/>
                <w:position w:val="0"/>
                <w:sz w:val="19"/>
                <w:szCs w:val="19"/>
              </w:rPr>
              <w:t>翰平事业部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34,635,570.72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34,635,570.72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D0D0D"/>
                <w:spacing w:val="0"/>
                <w:w w:val="100"/>
                <w:position w:val="0"/>
                <w:sz w:val="20"/>
                <w:szCs w:val="20"/>
              </w:rPr>
              <w:t>VoIP</w:t>
            </w:r>
            <w:r>
              <w:rPr>
                <w:color w:val="0D0D0D"/>
                <w:spacing w:val="0"/>
                <w:w w:val="100"/>
                <w:position w:val="0"/>
                <w:sz w:val="19"/>
                <w:szCs w:val="19"/>
              </w:rPr>
              <w:t>及</w:t>
            </w:r>
            <w:r>
              <w:rPr>
                <w:rFonts w:ascii="Times New Roman" w:eastAsia="Times New Roman" w:hAnsi="Times New Roman" w:cs="Times New Roman"/>
                <w:color w:val="0D0D0D"/>
                <w:spacing w:val="0"/>
                <w:w w:val="100"/>
                <w:position w:val="0"/>
                <w:sz w:val="20"/>
                <w:szCs w:val="20"/>
              </w:rPr>
              <w:t>IPTV</w:t>
            </w:r>
            <w:r>
              <w:rPr>
                <w:color w:val="0D0D0D"/>
                <w:spacing w:val="0"/>
                <w:w w:val="100"/>
                <w:position w:val="0"/>
                <w:sz w:val="19"/>
                <w:szCs w:val="19"/>
              </w:rPr>
              <w:t>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733,132,426.79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320,271,824.69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412,860,602.10</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D0D0D"/>
                <w:spacing w:val="0"/>
                <w:w w:val="100"/>
                <w:position w:val="0"/>
                <w:sz w:val="19"/>
                <w:szCs w:val="19"/>
              </w:rPr>
              <w:t>迪讯业务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105,977,359.87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105,977,359.87</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D0D0D"/>
                <w:spacing w:val="0"/>
                <w:w w:val="100"/>
                <w:position w:val="0"/>
                <w:sz w:val="19"/>
                <w:szCs w:val="19"/>
              </w:rPr>
              <w:t>展动科技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243,800,754.66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243,800,754.66</w:t>
            </w: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1,117,546,112.04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354,907,395.41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762,638,716.63</w:t>
            </w:r>
          </w:p>
        </w:tc>
      </w:tr>
    </w:tbl>
    <w:p>
      <w:pPr>
        <w:pStyle w:val="Style22"/>
        <w:keepNext w:val="0"/>
        <w:keepLines w:val="0"/>
        <w:widowControl w:val="0"/>
        <w:shd w:val="clear" w:color="auto" w:fill="auto"/>
        <w:bidi w:val="0"/>
        <w:spacing w:before="0" w:after="0" w:line="326" w:lineRule="exact"/>
        <w:ind w:left="0" w:right="0" w:firstLine="0"/>
        <w:jc w:val="distribute"/>
      </w:pPr>
      <w:r>
        <w:rPr>
          <w:color w:val="000000"/>
          <w:spacing w:val="0"/>
          <w:w w:val="100"/>
          <w:position w:val="0"/>
        </w:rPr>
        <w:t>本集团根据商誉减值测试结果确定与本集团翰平事业部和</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oIP</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 xml:space="preserve">IPT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业务相关的商誉发生了减值，金额分别为人民币</w:t>
      </w:r>
    </w:p>
    <w:p>
      <w:pPr>
        <w:pStyle w:val="Style22"/>
        <w:keepNext w:val="0"/>
        <w:keepLines w:val="0"/>
        <w:widowControl w:val="0"/>
        <w:shd w:val="clear" w:color="auto" w:fill="auto"/>
        <w:bidi w:val="0"/>
        <w:spacing w:before="0" w:after="0" w:line="326" w:lineRule="exact"/>
        <w:ind w:left="0" w:right="0" w:firstLine="0"/>
        <w:jc w:val="distribute"/>
      </w:pPr>
      <w:r>
        <w:rPr>
          <w:rFonts w:ascii="Times New Roman" w:eastAsia="Times New Roman" w:hAnsi="Times New Roman" w:cs="Times New Roman"/>
          <w:color w:val="000000"/>
          <w:spacing w:val="0"/>
          <w:w w:val="100"/>
          <w:position w:val="0"/>
          <w:sz w:val="18"/>
          <w:szCs w:val="18"/>
        </w:rPr>
        <w:t>3,463.5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万元和人民币</w:t>
      </w:r>
      <w:r>
        <w:rPr>
          <w:rFonts w:ascii="Times New Roman" w:eastAsia="Times New Roman" w:hAnsi="Times New Roman" w:cs="Times New Roman"/>
          <w:color w:val="000000"/>
          <w:spacing w:val="0"/>
          <w:w w:val="100"/>
          <w:position w:val="0"/>
          <w:sz w:val="18"/>
          <w:szCs w:val="18"/>
        </w:rPr>
        <w:t>32,027.18</w:t>
      </w:r>
      <w:r>
        <w:rPr>
          <w:color w:val="000000"/>
          <w:spacing w:val="0"/>
          <w:w w:val="100"/>
          <w:position w:val="0"/>
        </w:rPr>
        <w:t>万元。资产组发生减值的主要因素是上述业务系列未能达到业务开展最初预期的销售规模。 该资产组内并没有其他资产的账面价值需要注销。</w:t>
      </w:r>
    </w:p>
    <w:p>
      <w:pPr>
        <w:pStyle w:val="Style24"/>
        <w:keepNext w:val="0"/>
        <w:keepLines w:val="0"/>
        <w:widowControl w:val="0"/>
        <w:shd w:val="clear" w:color="auto" w:fill="auto"/>
        <w:bidi w:val="0"/>
        <w:spacing w:before="0" w:after="0" w:line="310" w:lineRule="exact"/>
        <w:ind w:left="0" w:right="0" w:firstLine="380"/>
        <w:jc w:val="left"/>
      </w:pPr>
      <w:r>
        <w:rPr>
          <w:color w:val="000000"/>
          <w:spacing w:val="0"/>
          <w:w w:val="100"/>
          <w:position w:val="0"/>
        </w:rPr>
        <w:t>计算上述资产组的可收回金额的关键假设及其依据如下：</w:t>
      </w:r>
    </w:p>
    <w:p>
      <w:pPr>
        <w:pStyle w:val="Style24"/>
        <w:keepNext w:val="0"/>
        <w:keepLines w:val="0"/>
        <w:widowControl w:val="0"/>
        <w:shd w:val="clear" w:color="auto" w:fill="auto"/>
        <w:bidi w:val="0"/>
        <w:spacing w:before="0" w:after="0" w:line="310" w:lineRule="exact"/>
        <w:ind w:left="0" w:right="0" w:firstLine="380"/>
        <w:jc w:val="both"/>
      </w:pPr>
      <w:r>
        <w:rPr>
          <w:color w:val="000000"/>
          <w:spacing w:val="0"/>
          <w:w w:val="100"/>
          <w:position w:val="0"/>
        </w:rPr>
        <w:t>翰平事业部：</w:t>
      </w:r>
    </w:p>
    <w:p>
      <w:pPr>
        <w:pStyle w:val="Style24"/>
        <w:keepNext w:val="0"/>
        <w:keepLines w:val="0"/>
        <w:widowControl w:val="0"/>
        <w:shd w:val="clear" w:color="auto" w:fill="auto"/>
        <w:bidi w:val="0"/>
        <w:spacing w:before="0" w:after="0" w:line="310" w:lineRule="exact"/>
        <w:ind w:left="0" w:right="0" w:firstLine="380"/>
        <w:jc w:val="both"/>
      </w:pPr>
      <w:r>
        <w:rPr>
          <w:color w:val="000000"/>
          <w:spacing w:val="0"/>
          <w:w w:val="100"/>
          <w:position w:val="0"/>
        </w:rPr>
        <w:t>翰平事业部的可回收金额按照预计未来现金流量现值确定。未来现金流量基于管理层批准的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年的财务预算 确定，并采用</w:t>
      </w:r>
      <w:r>
        <w:rPr>
          <w:rFonts w:ascii="Times New Roman" w:eastAsia="Times New Roman" w:hAnsi="Times New Roman" w:cs="Times New Roman"/>
          <w:color w:val="000000"/>
          <w:spacing w:val="0"/>
          <w:w w:val="100"/>
          <w:position w:val="0"/>
          <w:sz w:val="18"/>
          <w:szCs w:val="18"/>
        </w:rPr>
        <w:t>12.36%</w:t>
      </w:r>
      <w:r>
        <w:rPr>
          <w:color w:val="000000"/>
          <w:spacing w:val="0"/>
          <w:w w:val="100"/>
          <w:position w:val="0"/>
        </w:rPr>
        <w:t>的折现率</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12.08%）</w:t>
      </w:r>
      <w:r>
        <w:rPr>
          <w:color w:val="000000"/>
          <w:spacing w:val="0"/>
          <w:w w:val="100"/>
          <w:position w:val="0"/>
        </w:rPr>
        <w:t>。该资产组超过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年的现金流量采用永续现金流。该在预计未来现 金流量时使用的其他关键假设还有：基于该资产组过去的经营数据、合同签订情况和管理层对市场发展的预期估计预计营业 收入、毛利率、费用、折旧摊销和追加资本。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日，已确认商誉减值损失人民币</w:t>
      </w:r>
      <w:r>
        <w:rPr>
          <w:rFonts w:ascii="Times New Roman" w:eastAsia="Times New Roman" w:hAnsi="Times New Roman" w:cs="Times New Roman"/>
          <w:color w:val="000000"/>
          <w:spacing w:val="0"/>
          <w:w w:val="100"/>
          <w:position w:val="0"/>
          <w:sz w:val="18"/>
          <w:szCs w:val="18"/>
        </w:rPr>
        <w:t>34,635,570.7</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br w:type="page"/>
      </w:r>
      <w:r>
        <w:rPr>
          <w:color w:val="000000"/>
          <w:spacing w:val="0"/>
          <w:w w:val="100"/>
          <w:position w:val="0"/>
        </w:rPr>
        <w:t>日：无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58"/>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8"/>
          <w:szCs w:val="18"/>
        </w:rPr>
        <w:t>VoIP</w:t>
      </w:r>
      <w:r>
        <w:rPr>
          <w:rFonts w:ascii="SimSun" w:eastAsia="SimSun" w:hAnsi="SimSun" w:cs="SimSun"/>
          <w:color w:val="000000"/>
          <w:spacing w:val="0"/>
          <w:w w:val="100"/>
          <w:position w:val="0"/>
          <w:sz w:val="17"/>
          <w:szCs w:val="17"/>
        </w:rPr>
        <w:t>及</w:t>
      </w:r>
      <w:r>
        <w:rPr>
          <w:color w:val="000000"/>
          <w:spacing w:val="0"/>
          <w:w w:val="100"/>
          <w:position w:val="0"/>
          <w:sz w:val="18"/>
          <w:szCs w:val="18"/>
        </w:rPr>
        <w:t xml:space="preserve">IPT </w:t>
      </w:r>
      <w:r>
        <w:rPr>
          <w:color w:val="000000"/>
          <w:spacing w:val="0"/>
          <w:w w:val="100"/>
          <w:position w:val="0"/>
          <w:sz w:val="18"/>
          <w:szCs w:val="18"/>
        </w:rPr>
        <w:t>V</w:t>
      </w:r>
      <w:r>
        <w:rPr>
          <w:rFonts w:ascii="SimSun" w:eastAsia="SimSun" w:hAnsi="SimSun" w:cs="SimSun"/>
          <w:color w:val="000000"/>
          <w:spacing w:val="0"/>
          <w:w w:val="100"/>
          <w:position w:val="0"/>
          <w:sz w:val="17"/>
          <w:szCs w:val="17"/>
        </w:rPr>
        <w:t>业务：</w:t>
      </w:r>
    </w:p>
    <w:p>
      <w:pPr>
        <w:pStyle w:val="Style24"/>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 xml:space="preserve">IPT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业务的可回收金额按照预计未来现金流量现值确定。未来现金流量基于管理层批准的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年的财 务预算确定，并采用</w:t>
      </w:r>
      <w:r>
        <w:rPr>
          <w:rFonts w:ascii="Times New Roman" w:eastAsia="Times New Roman" w:hAnsi="Times New Roman" w:cs="Times New Roman"/>
          <w:color w:val="000000"/>
          <w:spacing w:val="0"/>
          <w:w w:val="100"/>
          <w:position w:val="0"/>
          <w:sz w:val="18"/>
          <w:szCs w:val="18"/>
        </w:rPr>
        <w:t>12.36%</w:t>
      </w:r>
      <w:r>
        <w:rPr>
          <w:color w:val="000000"/>
          <w:spacing w:val="0"/>
          <w:w w:val="100"/>
          <w:position w:val="0"/>
        </w:rPr>
        <w:t>的折现率</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11.73%）</w:t>
      </w:r>
      <w:r>
        <w:rPr>
          <w:color w:val="000000"/>
          <w:spacing w:val="0"/>
          <w:w w:val="100"/>
          <w:position w:val="0"/>
        </w:rPr>
        <w:t>。该资产组超过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年的现金流量采用永续现金流。该永续现 金流基于对相关行业走势的预测，公司认为在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年之后企业现金流量将持续保持稳定。在预计未来现金流量时使用的其他 关键假设还有：基于该资产组过去的业绩和管理层对市场发展的预期估计预计用户数量和单位用户产生收入</w:t>
      </w:r>
      <w:r>
        <w:rPr>
          <w:rFonts w:ascii="Times New Roman" w:eastAsia="Times New Roman" w:hAnsi="Times New Roman" w:cs="Times New Roman"/>
          <w:color w:val="000000"/>
          <w:spacing w:val="0"/>
          <w:w w:val="100"/>
          <w:position w:val="0"/>
          <w:sz w:val="18"/>
          <w:szCs w:val="18"/>
        </w:rPr>
        <w:t>（APU）</w:t>
      </w:r>
      <w:r>
        <w:rPr>
          <w:color w:val="000000"/>
          <w:spacing w:val="0"/>
          <w:w w:val="100"/>
          <w:position w:val="0"/>
        </w:rPr>
        <w:t>、</w:t>
      </w:r>
      <w:r>
        <w:rPr>
          <w:color w:val="000000"/>
          <w:spacing w:val="0"/>
          <w:w w:val="100"/>
          <w:position w:val="0"/>
        </w:rPr>
        <w:t>毛利率、 费用、折旧摊销和追加资本。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日，已确认商誉减值损失人民币</w:t>
      </w:r>
      <w:r>
        <w:rPr>
          <w:rFonts w:ascii="Times New Roman" w:eastAsia="Times New Roman" w:hAnsi="Times New Roman" w:cs="Times New Roman"/>
          <w:color w:val="000000"/>
          <w:spacing w:val="0"/>
          <w:w w:val="100"/>
          <w:position w:val="0"/>
          <w:sz w:val="18"/>
          <w:szCs w:val="18"/>
        </w:rPr>
        <w:t>320,271,824.69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迪迅业务：</w:t>
      </w:r>
    </w:p>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迪迅业务的可回收金额按照预计未来现金流量现值确定。未来现金流量基于管理层批准的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年的财务预算确 定，并采用</w:t>
      </w:r>
      <w:r>
        <w:rPr>
          <w:rFonts w:ascii="Times New Roman" w:eastAsia="Times New Roman" w:hAnsi="Times New Roman" w:cs="Times New Roman"/>
          <w:color w:val="000000"/>
          <w:spacing w:val="0"/>
          <w:w w:val="100"/>
          <w:position w:val="0"/>
          <w:sz w:val="18"/>
          <w:szCs w:val="18"/>
        </w:rPr>
        <w:t>12.35%</w:t>
      </w:r>
      <w:r>
        <w:rPr>
          <w:color w:val="000000"/>
          <w:spacing w:val="0"/>
          <w:w w:val="100"/>
          <w:position w:val="0"/>
        </w:rPr>
        <w:t>的折现率</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10.53%）</w:t>
      </w:r>
      <w:r>
        <w:rPr>
          <w:color w:val="000000"/>
          <w:spacing w:val="0"/>
          <w:w w:val="100"/>
          <w:position w:val="0"/>
        </w:rPr>
        <w:t>。该资产组超过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年的现金流量采用永续现金流。该永续现金流基于 对相关行业走势的预测，公司认为在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年之后企业现金流量将持续保持稳定。在预计未来现金流量时使用的其他关键假设 还有：基于该资产组过去的经营数据、合同签订情况和管理层对市场发展的预期估计预计营业收入、毛利率、费用、折旧摊 销和追加资本。管理层认为上述假设发生的任何合理变化均不会导致迪讯业务资产组的账面价值合计超过其可收回余额。</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展动科技：</w:t>
      </w:r>
    </w:p>
    <w:p>
      <w:pPr>
        <w:pStyle w:val="Style24"/>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展动科技的可回收金额按照预计未来现金流量现值确定。未来现金流量基于管理层批准的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年的财务预算确 定，并采用</w:t>
      </w:r>
      <w:r>
        <w:rPr>
          <w:rFonts w:ascii="Times New Roman" w:eastAsia="Times New Roman" w:hAnsi="Times New Roman" w:cs="Times New Roman"/>
          <w:color w:val="000000"/>
          <w:spacing w:val="0"/>
          <w:w w:val="100"/>
          <w:position w:val="0"/>
          <w:sz w:val="18"/>
          <w:szCs w:val="18"/>
        </w:rPr>
        <w:t>13.37%</w:t>
      </w:r>
      <w:r>
        <w:rPr>
          <w:color w:val="000000"/>
          <w:spacing w:val="0"/>
          <w:w w:val="100"/>
          <w:position w:val="0"/>
        </w:rPr>
        <w:t>的折现率。该资产组超过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年的现金流量采用永续现金流。该永续现金流基于对相关行业走势的预测，公 司认为在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年之后企业现金流量将持续保持稳定。在预计未来现金流量时使用的其他关键假设还有：基于该资产组过去的 业绩、行业的发展趋势和管理层对市场发展的预期估计预计预计营业收入、毛利率、费用、折旧摊销和追加资本。管理层认 为上述假设发生的任何合理变化均不会导致展动科技资产组的账面价值合计超过其可收回余额。</w:t>
      </w:r>
    </w:p>
    <w:p>
      <w:pPr>
        <w:pStyle w:val="Style28"/>
        <w:keepNext/>
        <w:keepLines/>
        <w:widowControl w:val="0"/>
        <w:shd w:val="clear" w:color="auto" w:fill="auto"/>
        <w:bidi w:val="0"/>
        <w:spacing w:before="0" w:after="380" w:line="240" w:lineRule="auto"/>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1</w:t>
      </w:r>
      <w:bookmarkEnd w:id="1137"/>
      <w:r>
        <w:rPr>
          <w:rFonts w:ascii="Times New Roman" w:eastAsia="Times New Roman" w:hAnsi="Times New Roman" w:cs="Times New Roman"/>
          <w:color w:val="000000"/>
          <w:spacing w:val="0"/>
          <w:w w:val="100"/>
          <w:position w:val="0"/>
        </w:rPr>
        <w:t>6</w:t>
      </w:r>
      <w:r>
        <w:rPr>
          <w:color w:val="000000"/>
          <w:spacing w:val="0"/>
          <w:w w:val="100"/>
          <w:position w:val="0"/>
        </w:rPr>
        <w:t>、长期待摊费用</w:t>
      </w:r>
      <w:bookmarkEnd w:id="1135"/>
      <w:bookmarkEnd w:id="1136"/>
      <w:bookmarkEnd w:id="113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57"/>
        <w:gridCol w:w="1430"/>
        <w:gridCol w:w="1493"/>
        <w:gridCol w:w="1493"/>
        <w:gridCol w:w="1498"/>
        <w:gridCol w:w="144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本期增加金额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本期摊销金额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其他减少金额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机房及办公楼装修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5,339,237.68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5,238,275.05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3,756,056.64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6,821,456.09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VOIP</w:t>
            </w:r>
            <w:r>
              <w:rPr>
                <w:color w:val="000000"/>
                <w:spacing w:val="0"/>
                <w:w w:val="100"/>
                <w:position w:val="0"/>
                <w:sz w:val="17"/>
                <w:szCs w:val="17"/>
              </w:rPr>
              <w:t>用户获取费用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24,093,130.00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8,375,618.96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10,055,652.99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3,391,179.28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19,021,916.69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IPTV</w:t>
            </w:r>
            <w:r>
              <w:rPr>
                <w:color w:val="000000"/>
                <w:spacing w:val="0"/>
                <w:w w:val="100"/>
                <w:position w:val="0"/>
                <w:sz w:val="17"/>
                <w:szCs w:val="17"/>
              </w:rPr>
              <w:t>用户获取费用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32,424,836.81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10,177,051.26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11,526,109.41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6,638,265.80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24,437,512.86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onet</w:t>
            </w:r>
            <w:r>
              <w:rPr>
                <w:color w:val="000000"/>
                <w:spacing w:val="0"/>
                <w:w w:val="100"/>
                <w:position w:val="0"/>
              </w:rPr>
              <w:t>软件系统平台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960,724.05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652,333.90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308,390.15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MVNO</w:t>
            </w:r>
            <w:r>
              <w:rPr>
                <w:color w:val="000000"/>
                <w:spacing w:val="0"/>
                <w:w w:val="100"/>
                <w:position w:val="0"/>
                <w:sz w:val="17"/>
                <w:szCs w:val="17"/>
              </w:rPr>
              <w:t>软件系统平台</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7,880,419.26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189,968.91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4,206,837.52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3,863,550.65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办公楼租金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9,144,910.40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337,837.44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8,807,072.96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生产软件服务费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163,587.43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395,851.19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497,182.52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62,256.10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70,861,935.23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33,521,675.77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31,032,010.42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13,892,995.73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59,458,604.85</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：本年其他减少人民币</w:t>
      </w:r>
      <w:r>
        <w:rPr>
          <w:rFonts w:ascii="Times New Roman" w:eastAsia="Times New Roman" w:hAnsi="Times New Roman" w:cs="Times New Roman"/>
          <w:color w:val="000000"/>
          <w:spacing w:val="0"/>
          <w:w w:val="100"/>
          <w:position w:val="0"/>
          <w:sz w:val="18"/>
          <w:szCs w:val="18"/>
        </w:rPr>
        <w:t>1,389.30</w:t>
      </w:r>
      <w:r>
        <w:rPr>
          <w:color w:val="000000"/>
          <w:spacing w:val="0"/>
          <w:w w:val="100"/>
          <w:position w:val="0"/>
        </w:rPr>
        <w:t>万元包括：本年本集团对</w:t>
      </w:r>
      <w:r>
        <w:rPr>
          <w:rFonts w:ascii="Times New Roman" w:eastAsia="Times New Roman" w:hAnsi="Times New Roman" w:cs="Times New Roman"/>
          <w:color w:val="000000"/>
          <w:spacing w:val="0"/>
          <w:w w:val="100"/>
          <w:position w:val="0"/>
          <w:sz w:val="18"/>
          <w:szCs w:val="18"/>
        </w:rPr>
        <w:t>V</w:t>
      </w:r>
      <w:r>
        <w:rPr>
          <w:rFonts w:ascii="Times New Roman" w:eastAsia="Times New Roman" w:hAnsi="Times New Roman" w:cs="Times New Roman"/>
          <w:color w:val="000000"/>
          <w:spacing w:val="0"/>
          <w:w w:val="100"/>
          <w:position w:val="0"/>
          <w:sz w:val="18"/>
          <w:szCs w:val="18"/>
        </w:rPr>
        <w:t>OIP</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IPT</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用户获取费用进行了复核，确认损失人民币</w:t>
      </w:r>
    </w:p>
    <w:p>
      <w:pPr>
        <w:pStyle w:val="Style24"/>
        <w:keepNext w:val="0"/>
        <w:keepLines w:val="0"/>
        <w:widowControl w:val="0"/>
        <w:shd w:val="clear" w:color="auto" w:fill="auto"/>
        <w:bidi w:val="0"/>
        <w:spacing w:before="0" w:after="240" w:line="312" w:lineRule="exact"/>
        <w:ind w:left="380" w:right="0" w:hanging="380"/>
        <w:jc w:val="left"/>
      </w:pPr>
      <w:r>
        <w:rPr>
          <w:rFonts w:ascii="Times New Roman" w:eastAsia="Times New Roman" w:hAnsi="Times New Roman" w:cs="Times New Roman"/>
          <w:color w:val="000000"/>
          <w:spacing w:val="0"/>
          <w:w w:val="100"/>
          <w:position w:val="0"/>
          <w:sz w:val="18"/>
          <w:szCs w:val="18"/>
        </w:rPr>
        <w:t>1,002.94</w:t>
      </w:r>
      <w:r>
        <w:rPr>
          <w:color w:val="000000"/>
          <w:spacing w:val="0"/>
          <w:w w:val="100"/>
          <w:position w:val="0"/>
        </w:rPr>
        <w:t>万元；本年广州二六三子公司建设新的核心网，原有租用平台价值被替代，确认损失人民币</w:t>
      </w:r>
      <w:r>
        <w:rPr>
          <w:rFonts w:ascii="Times New Roman" w:eastAsia="Times New Roman" w:hAnsi="Times New Roman" w:cs="Times New Roman"/>
          <w:color w:val="000000"/>
          <w:spacing w:val="0"/>
          <w:w w:val="100"/>
          <w:position w:val="0"/>
          <w:sz w:val="18"/>
          <w:szCs w:val="18"/>
        </w:rPr>
        <w:t>386.36</w:t>
      </w:r>
      <w:r>
        <w:rPr>
          <w:color w:val="000000"/>
          <w:spacing w:val="0"/>
          <w:w w:val="100"/>
          <w:position w:val="0"/>
        </w:rPr>
        <w:t>万元。 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：本年上海通信收购上海奈盛，增加预付办公楼租金人民币</w:t>
      </w:r>
      <w:r>
        <w:rPr>
          <w:rFonts w:ascii="Times New Roman" w:eastAsia="Times New Roman" w:hAnsi="Times New Roman" w:cs="Times New Roman"/>
          <w:color w:val="000000"/>
          <w:spacing w:val="0"/>
          <w:w w:val="100"/>
          <w:position w:val="0"/>
          <w:sz w:val="18"/>
          <w:szCs w:val="18"/>
        </w:rPr>
        <w:t>914.49</w:t>
      </w:r>
      <w:r>
        <w:rPr>
          <w:color w:val="000000"/>
          <w:spacing w:val="0"/>
          <w:w w:val="100"/>
          <w:position w:val="0"/>
        </w:rPr>
        <w:t>万元。</w:t>
      </w:r>
      <w:r>
        <w:br w:type="page"/>
      </w:r>
    </w:p>
    <w:p>
      <w:pPr>
        <w:pStyle w:val="Style28"/>
        <w:keepNext/>
        <w:keepLines/>
        <w:widowControl w:val="0"/>
        <w:shd w:val="clear" w:color="auto" w:fill="auto"/>
        <w:bidi w:val="0"/>
        <w:spacing w:before="0" w:after="38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1</w:t>
      </w:r>
      <w:bookmarkEnd w:id="1141"/>
      <w:r>
        <w:rPr>
          <w:rFonts w:ascii="Times New Roman" w:eastAsia="Times New Roman" w:hAnsi="Times New Roman" w:cs="Times New Roman"/>
          <w:color w:val="000000"/>
          <w:spacing w:val="0"/>
          <w:w w:val="100"/>
          <w:position w:val="0"/>
        </w:rPr>
        <w:t>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39"/>
      <w:bookmarkEnd w:id="1140"/>
      <w:bookmarkEnd w:id="1142"/>
    </w:p>
    <w:p>
      <w:pPr>
        <w:pStyle w:val="Style33"/>
        <w:keepNext/>
        <w:keepLines/>
        <w:widowControl w:val="0"/>
        <w:numPr>
          <w:ilvl w:val="0"/>
          <w:numId w:val="35"/>
        </w:numPr>
        <w:shd w:val="clear" w:color="auto" w:fill="auto"/>
        <w:bidi w:val="0"/>
        <w:spacing w:before="0" w:line="240" w:lineRule="auto"/>
        <w:ind w:left="0" w:right="0" w:firstLine="0"/>
        <w:jc w:val="left"/>
      </w:pPr>
      <w:bookmarkStart w:id="1143" w:name="bookmark1143"/>
      <w:bookmarkStart w:id="1144" w:name="bookmark1144"/>
      <w:bookmarkStart w:id="1145" w:name="bookmark1145"/>
      <w:bookmarkStart w:id="1146" w:name="bookmark1146"/>
      <w:bookmarkEnd w:id="1145"/>
      <w:r>
        <w:rPr>
          <w:color w:val="000000"/>
          <w:spacing w:val="0"/>
          <w:w w:val="100"/>
          <w:position w:val="0"/>
        </w:rPr>
        <w:t>未经抵销的递延所得税资产</w:t>
      </w:r>
      <w:bookmarkEnd w:id="1143"/>
      <w:bookmarkEnd w:id="1144"/>
      <w:bookmarkEnd w:id="114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3,968,123.34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971,021.98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3,842,799.80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703,197.14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69,458,015.54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11,155,396.02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20,040,814.12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3,158,548.63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未实现的汇兑净损失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1,670,167.11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617,961.83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1,553,399.90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574,757.96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1,449,799.55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217,469.93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1,614,845.36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201,855.67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无形资产摊销差异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7,475,789.23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1,001,078.82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计提未支付的费用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4,123,259.65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1,525,606.07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3,282,112.95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1,214,381.82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6,403,515.67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818,739.85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88,145,154.42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15,488,534.65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36,737,487.80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6,671,481.07</w:t>
            </w:r>
          </w:p>
        </w:tc>
      </w:tr>
    </w:tbl>
    <w:p>
      <w:pPr>
        <w:widowControl w:val="0"/>
        <w:spacing w:after="319" w:line="1" w:lineRule="exact"/>
      </w:pPr>
    </w:p>
    <w:p>
      <w:pPr>
        <w:pStyle w:val="Style33"/>
        <w:keepNext/>
        <w:keepLines/>
        <w:widowControl w:val="0"/>
        <w:numPr>
          <w:ilvl w:val="0"/>
          <w:numId w:val="35"/>
        </w:numPr>
        <w:shd w:val="clear" w:color="auto" w:fill="auto"/>
        <w:bidi w:val="0"/>
        <w:spacing w:before="0" w:line="240" w:lineRule="auto"/>
        <w:ind w:left="0" w:right="0" w:firstLine="140"/>
        <w:jc w:val="left"/>
      </w:pPr>
      <w:bookmarkStart w:id="1147" w:name="bookmark1147"/>
      <w:bookmarkStart w:id="1148" w:name="bookmark1148"/>
      <w:bookmarkStart w:id="1149" w:name="bookmark1149"/>
      <w:bookmarkStart w:id="1150" w:name="bookmark1150"/>
      <w:bookmarkEnd w:id="1149"/>
      <w:r>
        <w:rPr>
          <w:color w:val="000000"/>
          <w:spacing w:val="0"/>
          <w:w w:val="100"/>
          <w:position w:val="0"/>
        </w:rPr>
        <w:t>未经抵销的递延所得税负债</w:t>
      </w:r>
      <w:bookmarkEnd w:id="1147"/>
      <w:bookmarkEnd w:id="1148"/>
      <w:bookmarkEnd w:id="115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053"/>
        <w:gridCol w:w="1766"/>
        <w:gridCol w:w="1555"/>
        <w:gridCol w:w="1771"/>
        <w:gridCol w:w="156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递延所得税负债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递延所得税负债</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可供出售金融资产公允价值变动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48,169,590.60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12,042,397.65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加速折旧或摊销的长期资产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46,357,525.20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10,996,906.44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17,237,854.53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6,378,006.19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待摊通讯成本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130,673.70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48,349.27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待摊广告费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395,365.30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146,285.16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94,527,115.80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23,039,304.09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17,763,893.53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6,572,640.62</w:t>
            </w:r>
          </w:p>
        </w:tc>
      </w:tr>
    </w:tbl>
    <w:p>
      <w:pPr>
        <w:sectPr>
          <w:headerReference w:type="default" r:id="rId139"/>
          <w:footerReference w:type="default" r:id="rId140"/>
          <w:headerReference w:type="even" r:id="rId141"/>
          <w:footerReference w:type="even" r:id="rId142"/>
          <w:footnotePr>
            <w:pos w:val="pageBottom"/>
            <w:numFmt w:val="decimal"/>
            <w:numRestart w:val="continuous"/>
          </w:footnotePr>
          <w:pgSz w:w="11900" w:h="16840"/>
          <w:pgMar w:top="1402" w:right="1051" w:bottom="1306" w:left="1067" w:header="0" w:footer="3" w:gutter="0"/>
          <w:cols w:space="720"/>
          <w:noEndnote/>
          <w:rtlGutter w:val="0"/>
          <w:docGrid w:linePitch="360"/>
        </w:sectPr>
      </w:pPr>
    </w:p>
    <w:p>
      <w:pPr>
        <w:pStyle w:val="Style33"/>
        <w:keepNext/>
        <w:keepLines/>
        <w:widowControl w:val="0"/>
        <w:numPr>
          <w:ilvl w:val="0"/>
          <w:numId w:val="35"/>
        </w:numPr>
        <w:shd w:val="clear" w:color="auto" w:fill="auto"/>
        <w:bidi w:val="0"/>
        <w:spacing w:before="80" w:line="240" w:lineRule="auto"/>
        <w:ind w:left="0" w:right="0" w:firstLine="0"/>
        <w:jc w:val="left"/>
      </w:pPr>
      <w:bookmarkStart w:id="1151" w:name="bookmark1151"/>
      <w:bookmarkStart w:id="1152" w:name="bookmark1152"/>
      <w:bookmarkStart w:id="1153" w:name="bookmark1153"/>
      <w:bookmarkStart w:id="1154" w:name="bookmark1154"/>
      <w:bookmarkEnd w:id="1153"/>
      <w:r>
        <w:rPr>
          <w:color w:val="000000"/>
          <w:spacing w:val="0"/>
          <w:w w:val="100"/>
          <w:position w:val="0"/>
        </w:rPr>
        <w:t>以抵销后净额列示的递延所得税资产或负债</w:t>
      </w:r>
      <w:bookmarkEnd w:id="1151"/>
      <w:bookmarkEnd w:id="1152"/>
      <w:bookmarkEnd w:id="115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15,488,534.65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6,671,481.07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23,039,304.09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6,572,640.62</w:t>
            </w:r>
          </w:p>
        </w:tc>
      </w:tr>
    </w:tbl>
    <w:p>
      <w:pPr>
        <w:widowControl w:val="0"/>
        <w:spacing w:after="319" w:line="1" w:lineRule="exact"/>
      </w:pPr>
    </w:p>
    <w:p>
      <w:pPr>
        <w:pStyle w:val="Style33"/>
        <w:keepNext/>
        <w:keepLines/>
        <w:widowControl w:val="0"/>
        <w:numPr>
          <w:ilvl w:val="0"/>
          <w:numId w:val="35"/>
        </w:numPr>
        <w:shd w:val="clear" w:color="auto" w:fill="auto"/>
        <w:bidi w:val="0"/>
        <w:spacing w:before="0" w:line="240" w:lineRule="auto"/>
        <w:ind w:left="0" w:right="0" w:firstLine="0"/>
        <w:jc w:val="left"/>
      </w:pPr>
      <w:bookmarkStart w:id="1155" w:name="bookmark1155"/>
      <w:bookmarkStart w:id="1156" w:name="bookmark1156"/>
      <w:bookmarkStart w:id="1157" w:name="bookmark1157"/>
      <w:bookmarkStart w:id="1158" w:name="bookmark1158"/>
      <w:bookmarkEnd w:id="1157"/>
      <w:r>
        <w:rPr>
          <w:color w:val="000000"/>
          <w:spacing w:val="0"/>
          <w:w w:val="100"/>
          <w:position w:val="0"/>
        </w:rPr>
        <w:t>未确认递延所得税资产明细</w:t>
      </w:r>
      <w:bookmarkEnd w:id="1155"/>
      <w:bookmarkEnd w:id="1156"/>
      <w:bookmarkEnd w:id="115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132,471,690.27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42,419,661.23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184,170,676.47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25,697,217.02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316,642,366.74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68,116,878.25</w:t>
            </w:r>
          </w:p>
        </w:tc>
      </w:tr>
    </w:tbl>
    <w:p>
      <w:pPr>
        <w:widowControl w:val="0"/>
        <w:spacing w:after="319" w:line="1" w:lineRule="exact"/>
      </w:pPr>
    </w:p>
    <w:p>
      <w:pPr>
        <w:pStyle w:val="Style33"/>
        <w:keepNext/>
        <w:keepLines/>
        <w:widowControl w:val="0"/>
        <w:numPr>
          <w:ilvl w:val="0"/>
          <w:numId w:val="35"/>
        </w:numPr>
        <w:shd w:val="clear" w:color="auto" w:fill="auto"/>
        <w:bidi w:val="0"/>
        <w:spacing w:before="0" w:line="240" w:lineRule="auto"/>
        <w:ind w:left="0" w:right="0" w:firstLine="0"/>
        <w:jc w:val="left"/>
      </w:pPr>
      <w:bookmarkStart w:id="1159" w:name="bookmark1159"/>
      <w:bookmarkStart w:id="1160" w:name="bookmark1160"/>
      <w:bookmarkStart w:id="1161" w:name="bookmark1161"/>
      <w:bookmarkStart w:id="1162" w:name="bookmark1162"/>
      <w:bookmarkEnd w:id="1161"/>
      <w:r>
        <w:rPr>
          <w:color w:val="000000"/>
          <w:spacing w:val="0"/>
          <w:w w:val="100"/>
          <w:position w:val="0"/>
        </w:rPr>
        <w:t>未确认递延所得税资产的可抵扣亏损将于以下年度到期</w:t>
      </w:r>
      <w:bookmarkEnd w:id="1159"/>
      <w:bookmarkEnd w:id="1160"/>
      <w:bookmarkEnd w:id="116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335,794.73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113,623.63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12,403,104.61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17,358,556.93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23,689,747.79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36,472,348.34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6,326,808.83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70,571,644.92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无期限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7,619,721.72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132,471,690.27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42,419,661.23</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24"/>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注：本公司之境外经营子公司累计余额为人民币</w:t>
      </w:r>
      <w:r>
        <w:rPr>
          <w:rFonts w:ascii="Times New Roman" w:eastAsia="Times New Roman" w:hAnsi="Times New Roman" w:cs="Times New Roman"/>
          <w:color w:val="000000"/>
          <w:spacing w:val="0"/>
          <w:w w:val="100"/>
          <w:position w:val="0"/>
          <w:sz w:val="18"/>
          <w:szCs w:val="18"/>
        </w:rPr>
        <w:t>7,619,721.72</w:t>
      </w:r>
      <w:r>
        <w:rPr>
          <w:color w:val="000000"/>
          <w:spacing w:val="0"/>
          <w:w w:val="100"/>
          <w:position w:val="0"/>
        </w:rPr>
        <w:t>元的可抵扣亏损在当地税法下的弥补无年限限制。</w:t>
      </w:r>
    </w:p>
    <w:p>
      <w:pPr>
        <w:pStyle w:val="Style28"/>
        <w:keepNext/>
        <w:keepLines/>
        <w:widowControl w:val="0"/>
        <w:shd w:val="clear" w:color="auto" w:fill="auto"/>
        <w:bidi w:val="0"/>
        <w:spacing w:before="0" w:after="380" w:line="240" w:lineRule="auto"/>
        <w:ind w:left="0" w:right="0" w:firstLine="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1</w:t>
      </w:r>
      <w:bookmarkEnd w:id="1165"/>
      <w:r>
        <w:rPr>
          <w:rFonts w:ascii="Times New Roman" w:eastAsia="Times New Roman" w:hAnsi="Times New Roman" w:cs="Times New Roman"/>
          <w:color w:val="000000"/>
          <w:spacing w:val="0"/>
          <w:w w:val="100"/>
          <w:position w:val="0"/>
        </w:rPr>
        <w:t>8</w:t>
      </w:r>
      <w:r>
        <w:rPr>
          <w:color w:val="000000"/>
          <w:spacing w:val="0"/>
          <w:w w:val="100"/>
          <w:position w:val="0"/>
        </w:rPr>
        <w:t>、应付账款</w:t>
      </w:r>
      <w:bookmarkEnd w:id="1163"/>
      <w:bookmarkEnd w:id="1164"/>
      <w:bookmarkEnd w:id="1166"/>
    </w:p>
    <w:p>
      <w:pPr>
        <w:pStyle w:val="Style33"/>
        <w:keepNext/>
        <w:keepLines/>
        <w:widowControl w:val="0"/>
        <w:numPr>
          <w:ilvl w:val="0"/>
          <w:numId w:val="37"/>
        </w:numPr>
        <w:shd w:val="clear" w:color="auto" w:fill="auto"/>
        <w:bidi w:val="0"/>
        <w:spacing w:before="0" w:line="240" w:lineRule="auto"/>
        <w:ind w:left="0" w:right="0" w:firstLine="0"/>
        <w:jc w:val="left"/>
      </w:pPr>
      <w:bookmarkStart w:id="1167" w:name="bookmark1167"/>
      <w:bookmarkStart w:id="1168" w:name="bookmark1168"/>
      <w:bookmarkStart w:id="1169" w:name="bookmark1169"/>
      <w:bookmarkStart w:id="1170" w:name="bookmark1170"/>
      <w:bookmarkEnd w:id="1169"/>
      <w:r>
        <w:rPr>
          <w:color w:val="000000"/>
          <w:spacing w:val="0"/>
          <w:w w:val="100"/>
          <w:position w:val="0"/>
        </w:rPr>
        <w:t>应付账款列示</w:t>
      </w:r>
      <w:bookmarkEnd w:id="1167"/>
      <w:bookmarkEnd w:id="1168"/>
      <w:bookmarkEnd w:id="117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应付带宽、运营费用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34,482,386.15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29,964,315.41</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应付服务费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7,616,953.27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2,469,944.45</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应付市场费用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3,833,902.24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1,983,326.93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应付设备款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4,594,971.06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8,092,441.44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应付其他款项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2,665,424.49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4,590,189.81</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53,193,637.21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47,100,218.04</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171" w:name="bookmark1171"/>
      <w:bookmarkStart w:id="1172" w:name="bookmark1172"/>
      <w:bookmarkStart w:id="1173" w:name="bookmark1173"/>
      <w:bookmarkStart w:id="1174" w:name="bookmark1174"/>
      <w:r>
        <w:rPr>
          <w:color w:val="000000"/>
          <w:spacing w:val="0"/>
          <w:w w:val="100"/>
          <w:position w:val="0"/>
        </w:rPr>
        <w:t>（</w:t>
      </w:r>
      <w:bookmarkEnd w:id="117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年的重要应付账款：无</w:t>
      </w:r>
      <w:bookmarkEnd w:id="1171"/>
      <w:bookmarkEnd w:id="1172"/>
      <w:bookmarkEnd w:id="1174"/>
    </w:p>
    <w:p>
      <w:pPr>
        <w:pStyle w:val="Style28"/>
        <w:keepNext/>
        <w:keepLines/>
        <w:widowControl w:val="0"/>
        <w:shd w:val="clear" w:color="auto" w:fill="auto"/>
        <w:bidi w:val="0"/>
        <w:spacing w:before="0" w:line="240" w:lineRule="auto"/>
        <w:ind w:left="0" w:right="0" w:firstLine="0"/>
        <w:jc w:val="left"/>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1</w:t>
      </w:r>
      <w:bookmarkEnd w:id="1177"/>
      <w:r>
        <w:rPr>
          <w:rFonts w:ascii="Times New Roman" w:eastAsia="Times New Roman" w:hAnsi="Times New Roman" w:cs="Times New Roman"/>
          <w:color w:val="000000"/>
          <w:spacing w:val="0"/>
          <w:w w:val="100"/>
          <w:position w:val="0"/>
        </w:rPr>
        <w:t>9</w:t>
      </w:r>
      <w:r>
        <w:rPr>
          <w:color w:val="000000"/>
          <w:spacing w:val="0"/>
          <w:w w:val="100"/>
          <w:position w:val="0"/>
        </w:rPr>
        <w:t>、预收款项</w:t>
      </w:r>
      <w:bookmarkEnd w:id="1175"/>
      <w:bookmarkEnd w:id="1176"/>
      <w:bookmarkEnd w:id="1178"/>
    </w:p>
    <w:p>
      <w:pPr>
        <w:pStyle w:val="Style33"/>
        <w:keepNext/>
        <w:keepLines/>
        <w:widowControl w:val="0"/>
        <w:shd w:val="clear" w:color="auto" w:fill="auto"/>
        <w:bidi w:val="0"/>
        <w:spacing w:before="0" w:after="360" w:line="240" w:lineRule="auto"/>
        <w:ind w:left="0" w:right="0" w:firstLine="0"/>
        <w:jc w:val="left"/>
      </w:pPr>
      <w:bookmarkStart w:id="1179" w:name="bookmark1179"/>
      <w:bookmarkStart w:id="1180" w:name="bookmark1180"/>
      <w:bookmarkStart w:id="1181" w:name="bookmark1181"/>
      <w:bookmarkStart w:id="1182" w:name="bookmark1182"/>
      <w:r>
        <w:rPr>
          <w:color w:val="000000"/>
          <w:spacing w:val="0"/>
          <w:w w:val="100"/>
          <w:position w:val="0"/>
        </w:rPr>
        <w:t>（</w:t>
      </w:r>
      <w:bookmarkEnd w:id="1181"/>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179"/>
      <w:bookmarkEnd w:id="1180"/>
      <w:bookmarkEnd w:id="118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预收服务款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231,821,596.34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192,747,860.34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231,821,596.34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192,747,860.34</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183" w:name="bookmark1183"/>
      <w:bookmarkStart w:id="1184" w:name="bookmark1184"/>
      <w:bookmarkStart w:id="1185" w:name="bookmark1185"/>
      <w:bookmarkStart w:id="1186" w:name="bookmark1186"/>
      <w:r>
        <w:rPr>
          <w:color w:val="000000"/>
          <w:spacing w:val="0"/>
          <w:w w:val="100"/>
          <w:position w:val="0"/>
        </w:rPr>
        <w:t>（</w:t>
      </w:r>
      <w:bookmarkEnd w:id="1185"/>
      <w:r>
        <w:rPr>
          <w:rFonts w:ascii="Times New Roman" w:eastAsia="Times New Roman" w:hAnsi="Times New Roman" w:cs="Times New Roman"/>
          <w:color w:val="000000"/>
          <w:spacing w:val="0"/>
          <w:w w:val="100"/>
          <w:position w:val="0"/>
        </w:rPr>
        <w:t>2</w:t>
      </w:r>
      <w:r>
        <w:rPr>
          <w:color w:val="000000"/>
          <w:spacing w:val="0"/>
          <w:w w:val="100"/>
          <w:position w:val="0"/>
        </w:rPr>
        <w:t>） 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年的重要预收款项：无</w:t>
      </w:r>
      <w:bookmarkEnd w:id="1183"/>
      <w:bookmarkEnd w:id="1184"/>
      <w:bookmarkEnd w:id="1186"/>
    </w:p>
    <w:p>
      <w:pPr>
        <w:pStyle w:val="Style33"/>
        <w:keepNext/>
        <w:keepLines/>
        <w:widowControl w:val="0"/>
        <w:shd w:val="clear" w:color="auto" w:fill="auto"/>
        <w:tabs>
          <w:tab w:pos="493" w:val="left"/>
        </w:tabs>
        <w:bidi w:val="0"/>
        <w:spacing w:before="0" w:after="360" w:line="240" w:lineRule="auto"/>
        <w:ind w:left="0" w:right="0" w:firstLine="0"/>
        <w:jc w:val="left"/>
      </w:pPr>
      <w:bookmarkStart w:id="1187" w:name="bookmark1187"/>
      <w:bookmarkStart w:id="1188" w:name="bookmark1188"/>
      <w:bookmarkStart w:id="1189" w:name="bookmark1189"/>
      <w:bookmarkStart w:id="1190" w:name="bookmark1190"/>
      <w:r>
        <w:rPr>
          <w:color w:val="000000"/>
          <w:spacing w:val="0"/>
          <w:w w:val="100"/>
          <w:position w:val="0"/>
        </w:rPr>
        <w:t>（</w:t>
      </w:r>
      <w:bookmarkEnd w:id="1189"/>
      <w:r>
        <w:rPr>
          <w:rFonts w:ascii="Times New Roman" w:eastAsia="Times New Roman" w:hAnsi="Times New Roman" w:cs="Times New Roman"/>
          <w:color w:val="000000"/>
          <w:spacing w:val="0"/>
          <w:w w:val="100"/>
          <w:position w:val="0"/>
        </w:rPr>
        <w:t>3</w:t>
      </w:r>
      <w:r>
        <w:rPr>
          <w:color w:val="000000"/>
          <w:spacing w:val="0"/>
          <w:w w:val="100"/>
          <w:position w:val="0"/>
        </w:rPr>
        <w:t>）</w:t>
        <w:tab/>
        <w:t>期末建造合同形成的已结算未完工项目情况：无</w:t>
      </w:r>
      <w:bookmarkEnd w:id="1187"/>
      <w:bookmarkEnd w:id="1188"/>
      <w:bookmarkEnd w:id="1190"/>
    </w:p>
    <w:p>
      <w:pPr>
        <w:pStyle w:val="Style28"/>
        <w:keepNext/>
        <w:keepLines/>
        <w:widowControl w:val="0"/>
        <w:shd w:val="clear" w:color="auto" w:fill="auto"/>
        <w:bidi w:val="0"/>
        <w:spacing w:before="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2</w:t>
      </w:r>
      <w:bookmarkEnd w:id="1193"/>
      <w:r>
        <w:rPr>
          <w:rFonts w:ascii="Times New Roman" w:eastAsia="Times New Roman" w:hAnsi="Times New Roman" w:cs="Times New Roman"/>
          <w:color w:val="000000"/>
          <w:spacing w:val="0"/>
          <w:w w:val="100"/>
          <w:position w:val="0"/>
        </w:rPr>
        <w:t>0</w:t>
      </w:r>
      <w:r>
        <w:rPr>
          <w:color w:val="000000"/>
          <w:spacing w:val="0"/>
          <w:w w:val="100"/>
          <w:position w:val="0"/>
        </w:rPr>
        <w:t>、应付职工薪酬</w:t>
      </w:r>
      <w:bookmarkEnd w:id="1191"/>
      <w:bookmarkEnd w:id="1192"/>
      <w:bookmarkEnd w:id="1194"/>
    </w:p>
    <w:p>
      <w:pPr>
        <w:pStyle w:val="Style33"/>
        <w:keepNext/>
        <w:keepLines/>
        <w:widowControl w:val="0"/>
        <w:shd w:val="clear" w:color="auto" w:fill="auto"/>
        <w:bidi w:val="0"/>
        <w:spacing w:before="0" w:after="360" w:line="240" w:lineRule="auto"/>
        <w:ind w:left="0" w:right="0" w:firstLine="0"/>
        <w:jc w:val="left"/>
      </w:pPr>
      <w:bookmarkStart w:id="1195" w:name="bookmark1195"/>
      <w:bookmarkStart w:id="1196" w:name="bookmark1196"/>
      <w:bookmarkStart w:id="1197" w:name="bookmark1197"/>
      <w:bookmarkStart w:id="1198" w:name="bookmark1198"/>
      <w:r>
        <w:rPr>
          <w:color w:val="000000"/>
          <w:spacing w:val="0"/>
          <w:w w:val="100"/>
          <w:position w:val="0"/>
        </w:rPr>
        <w:t>（</w:t>
      </w:r>
      <w:bookmarkEnd w:id="1197"/>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195"/>
      <w:bookmarkEnd w:id="1196"/>
      <w:bookmarkEnd w:id="119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24,553,072.94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301,687,593.17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295,769,440.17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30,471,225.94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1,437,728.77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30,142,520.05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29,709,937.81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1,870,311.01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45,413.79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2,726,307.54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2,201,333.29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570,388.04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26,036,215.50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334,556,420.76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327,680,711.27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32,911,924.99</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14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w:t>
      </w:r>
      <w:bookmarkEnd w:id="1201"/>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199"/>
      <w:bookmarkEnd w:id="1200"/>
      <w:bookmarkEnd w:id="120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23,477,108.99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262,716,186.57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257,255,809.31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28,937,486.25</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16,137.07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5,495,566.36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5,509,303.43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974,048.88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17,167,509.58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16,792,836.84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1,348,721.62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618,794.66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14,827,605.22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14,549,697.66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896,702.22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329,613.69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1,216,488.68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1,143,467.13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402,635.24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25,640.53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1,123,415.68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1,099,672.05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49,384.16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85,778.00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16,061,058.64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15,978,155.54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168,681.10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、其他短期薪酬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247,272.02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233,335.05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13,936.97</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24,553,072.94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301,687,593.17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295,769,440.17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30,471,225.94</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140"/>
        <w:jc w:val="left"/>
      </w:pPr>
      <w:bookmarkStart w:id="1203" w:name="bookmark1203"/>
      <w:bookmarkStart w:id="1204" w:name="bookmark1204"/>
      <w:bookmarkStart w:id="1205" w:name="bookmark1205"/>
      <w:bookmarkStart w:id="1206" w:name="bookmark1206"/>
      <w:r>
        <w:rPr>
          <w:color w:val="000000"/>
          <w:spacing w:val="0"/>
          <w:w w:val="100"/>
          <w:position w:val="0"/>
        </w:rPr>
        <w:t>（</w:t>
      </w:r>
      <w:bookmarkEnd w:id="1205"/>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203"/>
      <w:bookmarkEnd w:id="1204"/>
      <w:bookmarkEnd w:id="120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1,376,712.83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28,485,644.55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28,063,986.95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1,798,370.43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61,015.94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1,656,875.50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1,645,950.86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71,940.58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1,437,728.77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30,142,520.05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29,709,937.81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1,870,311.01</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315" w:lineRule="exact"/>
        <w:ind w:left="0" w:right="0" w:firstLine="380"/>
        <w:jc w:val="left"/>
      </w:pPr>
      <w:r>
        <w:rPr>
          <w:color w:val="000000"/>
          <w:spacing w:val="0"/>
          <w:w w:val="100"/>
          <w:position w:val="0"/>
        </w:rPr>
        <w:t>注：其他短期薪酬主要包括残保金。</w:t>
      </w:r>
    </w:p>
    <w:p>
      <w:pPr>
        <w:pStyle w:val="Style24"/>
        <w:keepNext w:val="0"/>
        <w:keepLines w:val="0"/>
        <w:widowControl w:val="0"/>
        <w:shd w:val="clear" w:color="auto" w:fill="auto"/>
        <w:bidi w:val="0"/>
        <w:spacing w:before="0" w:after="0" w:line="315" w:lineRule="exact"/>
        <w:ind w:left="0" w:right="0" w:firstLine="380"/>
        <w:jc w:val="left"/>
      </w:pPr>
      <w:r>
        <w:rPr>
          <w:color w:val="000000"/>
          <w:spacing w:val="0"/>
          <w:w w:val="100"/>
          <w:position w:val="0"/>
        </w:rPr>
        <w:t>本集团境内子公司按规定参加由政府机构设立的养老保险、失业保险计划，根据该等计划，本集团分别按员工上年平均 工资的</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每月向该等计划缴存费用。除上述每月缴存费用外，本集团不再承担进一步支付义务。相应的支出于发生 时计入当期损益或相关资产的成本。</w:t>
      </w:r>
    </w:p>
    <w:p>
      <w:pPr>
        <w:pStyle w:val="Style24"/>
        <w:keepNext w:val="0"/>
        <w:keepLines w:val="0"/>
        <w:widowControl w:val="0"/>
        <w:shd w:val="clear" w:color="auto" w:fill="auto"/>
        <w:bidi w:val="0"/>
        <w:spacing w:before="0" w:after="0" w:line="315" w:lineRule="exact"/>
        <w:ind w:left="0" w:right="0" w:firstLine="380"/>
        <w:jc w:val="left"/>
      </w:pPr>
      <w:r>
        <w:rPr>
          <w:color w:val="000000"/>
          <w:spacing w:val="0"/>
          <w:w w:val="100"/>
          <w:position w:val="0"/>
        </w:rPr>
        <w:t>本集团境外子公司根据所在地养老保险、失业保险政策进行费用的缴纳。</w:t>
      </w:r>
    </w:p>
    <w:p>
      <w:pPr>
        <w:pStyle w:val="Style24"/>
        <w:keepNext w:val="0"/>
        <w:keepLines w:val="0"/>
        <w:widowControl w:val="0"/>
        <w:shd w:val="clear" w:color="auto" w:fill="auto"/>
        <w:bidi w:val="0"/>
        <w:spacing w:before="0" w:after="380" w:line="315" w:lineRule="exact"/>
        <w:ind w:left="0" w:right="0" w:firstLine="380"/>
        <w:jc w:val="left"/>
      </w:pPr>
      <w:r>
        <w:rPr>
          <w:color w:val="000000"/>
          <w:spacing w:val="0"/>
          <w:w w:val="100"/>
          <w:position w:val="0"/>
        </w:rPr>
        <w:t>本集团本年应分别向养老保险、失业保险计划缴存费用人民币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8,485,644.55</w:t>
      </w:r>
      <w:r>
        <w:rPr>
          <w:color w:val="000000"/>
          <w:spacing w:val="0"/>
          <w:w w:val="100"/>
          <w:position w:val="0"/>
        </w:rPr>
        <w:t>元及人民币</w:t>
      </w:r>
      <w:r>
        <w:rPr>
          <w:rFonts w:ascii="Times New Roman" w:eastAsia="Times New Roman" w:hAnsi="Times New Roman" w:cs="Times New Roman"/>
          <w:color w:val="000000"/>
          <w:spacing w:val="0"/>
          <w:w w:val="100"/>
          <w:position w:val="0"/>
          <w:sz w:val="18"/>
          <w:szCs w:val="18"/>
        </w:rPr>
        <w:t>1,656,875.50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年：人民币 </w:t>
      </w:r>
      <w:r>
        <w:rPr>
          <w:rFonts w:ascii="Times New Roman" w:eastAsia="Times New Roman" w:hAnsi="Times New Roman" w:cs="Times New Roman"/>
          <w:color w:val="000000"/>
          <w:spacing w:val="0"/>
          <w:w w:val="100"/>
          <w:position w:val="0"/>
          <w:sz w:val="18"/>
          <w:szCs w:val="18"/>
        </w:rPr>
        <w:t>20,609,147.3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元及人民币</w:t>
      </w:r>
      <w:r>
        <w:rPr>
          <w:rFonts w:ascii="Times New Roman" w:eastAsia="Times New Roman" w:hAnsi="Times New Roman" w:cs="Times New Roman"/>
          <w:color w:val="000000"/>
          <w:spacing w:val="0"/>
          <w:w w:val="100"/>
          <w:position w:val="0"/>
          <w:sz w:val="18"/>
          <w:szCs w:val="18"/>
        </w:rPr>
        <w:t>1,353,786.04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日，本集团尚有人民币</w:t>
      </w:r>
      <w:r>
        <w:rPr>
          <w:rFonts w:ascii="Times New Roman" w:eastAsia="Times New Roman" w:hAnsi="Times New Roman" w:cs="Times New Roman"/>
          <w:color w:val="000000"/>
          <w:spacing w:val="0"/>
          <w:w w:val="100"/>
          <w:position w:val="0"/>
          <w:sz w:val="18"/>
          <w:szCs w:val="18"/>
        </w:rPr>
        <w:t>1,798,370.43</w:t>
      </w:r>
      <w:r>
        <w:rPr>
          <w:color w:val="000000"/>
          <w:spacing w:val="0"/>
          <w:w w:val="100"/>
          <w:position w:val="0"/>
        </w:rPr>
        <w:t>元及人民币</w:t>
      </w:r>
      <w:r>
        <w:rPr>
          <w:rFonts w:ascii="Times New Roman" w:eastAsia="Times New Roman" w:hAnsi="Times New Roman" w:cs="Times New Roman"/>
          <w:color w:val="000000"/>
          <w:spacing w:val="0"/>
          <w:w w:val="100"/>
          <w:position w:val="0"/>
          <w:sz w:val="18"/>
          <w:szCs w:val="18"/>
        </w:rPr>
        <w:t>71,940.58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日：人民币</w:t>
      </w:r>
      <w:r>
        <w:rPr>
          <w:rFonts w:ascii="Times New Roman" w:eastAsia="Times New Roman" w:hAnsi="Times New Roman" w:cs="Times New Roman"/>
          <w:color w:val="000000"/>
          <w:spacing w:val="0"/>
          <w:w w:val="100"/>
          <w:position w:val="0"/>
          <w:sz w:val="18"/>
          <w:szCs w:val="18"/>
        </w:rPr>
        <w:t>1,376,712.83</w:t>
      </w:r>
      <w:r>
        <w:rPr>
          <w:color w:val="000000"/>
          <w:spacing w:val="0"/>
          <w:w w:val="100"/>
          <w:position w:val="0"/>
        </w:rPr>
        <w:t>元及人民币</w:t>
      </w:r>
      <w:r>
        <w:rPr>
          <w:rFonts w:ascii="Times New Roman" w:eastAsia="Times New Roman" w:hAnsi="Times New Roman" w:cs="Times New Roman"/>
          <w:color w:val="000000"/>
          <w:spacing w:val="0"/>
          <w:w w:val="100"/>
          <w:position w:val="0"/>
          <w:sz w:val="18"/>
          <w:szCs w:val="18"/>
        </w:rPr>
        <w:t>61,015.94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的应缴存费用是于本报告期应付而未支付给养老保险及失业保险计 划的。有关应缴存费用已于报告期后支付。</w:t>
      </w:r>
    </w:p>
    <w:p>
      <w:pPr>
        <w:pStyle w:val="Style28"/>
        <w:keepNext/>
        <w:keepLines/>
        <w:widowControl w:val="0"/>
        <w:shd w:val="clear" w:color="auto" w:fill="auto"/>
        <w:bidi w:val="0"/>
        <w:spacing w:before="0" w:after="38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2</w:t>
      </w:r>
      <w:bookmarkEnd w:id="1209"/>
      <w:r>
        <w:rPr>
          <w:rFonts w:ascii="Times New Roman" w:eastAsia="Times New Roman" w:hAnsi="Times New Roman" w:cs="Times New Roman"/>
          <w:color w:val="000000"/>
          <w:spacing w:val="0"/>
          <w:w w:val="100"/>
          <w:position w:val="0"/>
        </w:rPr>
        <w:t>1</w:t>
      </w:r>
      <w:r>
        <w:rPr>
          <w:color w:val="000000"/>
          <w:spacing w:val="0"/>
          <w:w w:val="100"/>
          <w:position w:val="0"/>
        </w:rPr>
        <w:t>、应交税费</w:t>
      </w:r>
      <w:bookmarkEnd w:id="1207"/>
      <w:bookmarkEnd w:id="1208"/>
      <w:bookmarkEnd w:id="121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3,266,090.61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2,248,103.77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4,908,048.76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965,606.40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2,501,990.10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1,707,212.58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73,148.44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47,147.70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59,011.20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46,367.58</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境外公司销售税等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2,025,656.24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568,978.70</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13,587.11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12,834,934.94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5,597,003.84</w:t>
            </w: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2</w:t>
      </w:r>
      <w:bookmarkEnd w:id="1213"/>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211"/>
      <w:bookmarkEnd w:id="1212"/>
      <w:bookmarkEnd w:id="1214"/>
    </w:p>
    <w:p>
      <w:pPr>
        <w:pStyle w:val="Style33"/>
        <w:keepNext/>
        <w:keepLines/>
        <w:widowControl w:val="0"/>
        <w:shd w:val="clear" w:color="auto" w:fill="auto"/>
        <w:bidi w:val="0"/>
        <w:spacing w:before="0" w:line="240" w:lineRule="auto"/>
        <w:ind w:left="0" w:right="0" w:firstLine="0"/>
        <w:jc w:val="left"/>
      </w:pPr>
      <w:bookmarkStart w:id="1215" w:name="bookmark1215"/>
      <w:bookmarkStart w:id="1216" w:name="bookmark1216"/>
      <w:bookmarkStart w:id="1217" w:name="bookmark12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215"/>
      <w:bookmarkEnd w:id="1216"/>
      <w:bookmarkEnd w:id="121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4,592,653.87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4,119,640.41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房租及管理费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531,205.75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494,741.66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外部公司往来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1,329,531.16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871,369.19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94,355,160.00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103,981,728.50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股权收购款</w:t>
            </w:r>
            <w:r>
              <w:rPr>
                <w:color w:val="000000"/>
                <w:spacing w:val="0"/>
                <w:w w:val="100"/>
                <w:position w:val="0"/>
                <w:sz w:val="18"/>
                <w:szCs w:val="18"/>
              </w:rPr>
              <w:t>（</w:t>
            </w:r>
            <w:r>
              <w:rPr>
                <w:color w:val="000000"/>
                <w:spacing w:val="0"/>
                <w:w w:val="100"/>
                <w:position w:val="0"/>
                <w:sz w:val="17"/>
                <w:szCs w:val="17"/>
              </w:rPr>
              <w:t>注</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347,540,730.00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25,725,000.00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2,672,432.29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3,473,769.71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451,021,713.07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138,666,249.47</w:t>
            </w:r>
          </w:p>
        </w:tc>
      </w:tr>
    </w:tbl>
    <w:p>
      <w:pPr>
        <w:widowControl w:val="0"/>
        <w:spacing w:after="299" w:line="1" w:lineRule="exact"/>
      </w:pPr>
    </w:p>
    <w:p>
      <w:pPr>
        <w:pStyle w:val="Style33"/>
        <w:keepNext/>
        <w:keepLines/>
        <w:widowControl w:val="0"/>
        <w:shd w:val="clear" w:color="auto" w:fill="auto"/>
        <w:bidi w:val="0"/>
        <w:spacing w:before="0" w:after="300" w:line="240" w:lineRule="auto"/>
        <w:ind w:left="0" w:right="0" w:firstLine="0"/>
        <w:jc w:val="left"/>
      </w:pPr>
      <w:bookmarkStart w:id="1218" w:name="bookmark1218"/>
      <w:bookmarkStart w:id="1219" w:name="bookmark1219"/>
      <w:bookmarkStart w:id="1220" w:name="bookmark12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年的重要其他应付款：无</w:t>
      </w:r>
      <w:bookmarkEnd w:id="1218"/>
      <w:bookmarkEnd w:id="1219"/>
      <w:bookmarkEnd w:id="1220"/>
    </w:p>
    <w:p>
      <w:pPr>
        <w:pStyle w:val="Style24"/>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股权收购款余额构成为企业通信收购展动科技余款人民币</w:t>
      </w:r>
      <w:r>
        <w:rPr>
          <w:rFonts w:ascii="Times New Roman" w:eastAsia="Times New Roman" w:hAnsi="Times New Roman" w:cs="Times New Roman"/>
          <w:color w:val="000000"/>
          <w:spacing w:val="0"/>
          <w:w w:val="100"/>
          <w:position w:val="0"/>
          <w:sz w:val="18"/>
          <w:szCs w:val="18"/>
        </w:rPr>
        <w:t>25,629.07</w:t>
      </w:r>
      <w:r>
        <w:rPr>
          <w:color w:val="000000"/>
          <w:spacing w:val="0"/>
          <w:w w:val="100"/>
          <w:position w:val="0"/>
        </w:rPr>
        <w:t>万元以及上海通信收购上海奈盛人民币</w:t>
      </w:r>
      <w:r>
        <w:rPr>
          <w:rFonts w:ascii="Times New Roman" w:eastAsia="Times New Roman" w:hAnsi="Times New Roman" w:cs="Times New Roman"/>
          <w:color w:val="000000"/>
          <w:spacing w:val="0"/>
          <w:w w:val="100"/>
          <w:position w:val="0"/>
          <w:sz w:val="18"/>
          <w:szCs w:val="18"/>
        </w:rPr>
        <w:t xml:space="preserve">9,125.00 </w:t>
      </w:r>
      <w:r>
        <w:rPr>
          <w:color w:val="000000"/>
          <w:spacing w:val="0"/>
          <w:w w:val="100"/>
          <w:position w:val="0"/>
        </w:rPr>
        <w:t>万元。以前年度购买致远协创股权收购款人民币</w:t>
      </w:r>
      <w:r>
        <w:rPr>
          <w:rFonts w:ascii="Times New Roman" w:eastAsia="Times New Roman" w:hAnsi="Times New Roman" w:cs="Times New Roman"/>
          <w:color w:val="000000"/>
          <w:spacing w:val="0"/>
          <w:w w:val="100"/>
          <w:position w:val="0"/>
          <w:sz w:val="18"/>
          <w:szCs w:val="18"/>
        </w:rPr>
        <w:t>2,572.50</w:t>
      </w:r>
      <w:r>
        <w:rPr>
          <w:color w:val="000000"/>
          <w:spacing w:val="0"/>
          <w:w w:val="100"/>
          <w:position w:val="0"/>
        </w:rPr>
        <w:t>万元已于本年支付。</w:t>
      </w:r>
    </w:p>
    <w:p>
      <w:pPr>
        <w:pStyle w:val="Style28"/>
        <w:keepNext/>
        <w:keepLines/>
        <w:widowControl w:val="0"/>
        <w:shd w:val="clear" w:color="auto" w:fill="auto"/>
        <w:bidi w:val="0"/>
        <w:spacing w:before="0" w:after="380" w:line="240" w:lineRule="auto"/>
        <w:ind w:left="0" w:right="0" w:firstLine="0"/>
        <w:jc w:val="left"/>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2</w:t>
      </w:r>
      <w:bookmarkEnd w:id="1223"/>
      <w:r>
        <w:rPr>
          <w:rFonts w:ascii="Times New Roman" w:eastAsia="Times New Roman" w:hAnsi="Times New Roman" w:cs="Times New Roman"/>
          <w:color w:val="000000"/>
          <w:spacing w:val="0"/>
          <w:w w:val="100"/>
          <w:position w:val="0"/>
        </w:rPr>
        <w:t>3</w:t>
      </w:r>
      <w:r>
        <w:rPr>
          <w:color w:val="000000"/>
          <w:spacing w:val="0"/>
          <w:w w:val="100"/>
          <w:position w:val="0"/>
        </w:rPr>
        <w:t>、递延收益</w:t>
      </w:r>
      <w:bookmarkEnd w:id="1221"/>
      <w:bookmarkEnd w:id="1222"/>
      <w:bookmarkEnd w:id="122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6,403,515.67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1,696,000.00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4,707,515.67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6,403,515.67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1,696,000.00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4,707,515.67</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60"/>
        <w:gridCol w:w="1704"/>
        <w:gridCol w:w="1133"/>
        <w:gridCol w:w="1416"/>
        <w:gridCol w:w="994"/>
        <w:gridCol w:w="1133"/>
        <w:gridCol w:w="1171"/>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w:t>
            </w:r>
            <w:r>
              <w:rPr>
                <w:color w:val="000000"/>
                <w:spacing w:val="0"/>
                <w:w w:val="100"/>
                <w:position w:val="0"/>
                <w:sz w:val="17"/>
                <w:szCs w:val="17"/>
              </w:rPr>
              <w:t>云通信项目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4,584,000.00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1,146,000.00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3,438,000.00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移动数据虚拟专用网络服</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务平台项目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1,819,515.67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1,269,515.67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6,403,515.67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1,696,000.00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4,707,515.67</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5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云通信项目：根据北京市财政局关于下达</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年中关村现代服务业试点项目财政补助资金预算的函，本集团</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年收到人民币</w:t>
      </w:r>
      <w:r>
        <w:rPr>
          <w:rFonts w:ascii="Times New Roman" w:eastAsia="Times New Roman" w:hAnsi="Times New Roman" w:cs="Times New Roman"/>
          <w:color w:val="000000"/>
          <w:spacing w:val="0"/>
          <w:w w:val="100"/>
          <w:position w:val="0"/>
          <w:sz w:val="18"/>
          <w:szCs w:val="18"/>
        </w:rPr>
        <w:t>573</w:t>
      </w:r>
      <w:r>
        <w:rPr>
          <w:color w:val="000000"/>
          <w:spacing w:val="0"/>
          <w:w w:val="100"/>
          <w:position w:val="0"/>
        </w:rPr>
        <w:t>万元拨款补助。该拨款专项用于</w:t>
      </w: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云通信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企业通信云服务平台的建设与推广，项目已于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年完成验收, 按照所购买的资产使用年限分期计入营业外收入。</w:t>
      </w:r>
    </w:p>
    <w:p>
      <w:pPr>
        <w:pStyle w:val="Style24"/>
        <w:keepNext w:val="0"/>
        <w:keepLines w:val="0"/>
        <w:widowControl w:val="0"/>
        <w:shd w:val="clear" w:color="auto" w:fill="auto"/>
        <w:bidi w:val="0"/>
        <w:spacing w:before="0" w:after="380" w:line="316"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：移动数据虚拟专用网络服务平台：根据沪发改服务</w:t>
      </w:r>
      <w:r>
        <w:rPr>
          <w:rFonts w:ascii="Times New Roman" w:eastAsia="Times New Roman" w:hAnsi="Times New Roman" w:cs="Times New Roman"/>
          <w:color w:val="000000"/>
          <w:spacing w:val="0"/>
          <w:w w:val="100"/>
          <w:position w:val="0"/>
          <w:sz w:val="18"/>
          <w:szCs w:val="18"/>
        </w:rPr>
        <w:t>[2014]8</w:t>
      </w:r>
      <w:r>
        <w:rPr>
          <w:color w:val="000000"/>
          <w:spacing w:val="0"/>
          <w:w w:val="100"/>
          <w:position w:val="0"/>
        </w:rPr>
        <w:t>号《关于下达</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年第一批上海市服务业发展引导资金 计划的通知》，以及</w:t>
      </w:r>
      <w:r>
        <w:rPr>
          <w:rFonts w:ascii="Times New Roman" w:eastAsia="Times New Roman" w:hAnsi="Times New Roman" w:cs="Times New Roman"/>
          <w:color w:val="000000"/>
          <w:spacing w:val="0"/>
          <w:w w:val="100"/>
          <w:position w:val="0"/>
          <w:sz w:val="18"/>
          <w:szCs w:val="18"/>
        </w:rPr>
        <w:t>2014-09</w:t>
      </w:r>
      <w:r>
        <w:rPr>
          <w:color w:val="000000"/>
          <w:spacing w:val="0"/>
          <w:w w:val="100"/>
          <w:position w:val="0"/>
        </w:rPr>
        <w:t>《虹口区服务业发展引导资金扶持项目协议书》的规定，上海市虹口区发展和改革委员会、上 海市财政局分别拨付人民币</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万元用于子公司上海通信公司的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移动数据虚拟专用网络服务平台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项目的建设。上海通信公 司分别于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年度收到人民币</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万元补助款，其中</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年度收到的人民币</w:t>
      </w:r>
      <w:r>
        <w:rPr>
          <w:rFonts w:ascii="Times New Roman" w:eastAsia="Times New Roman" w:hAnsi="Times New Roman" w:cs="Times New Roman"/>
          <w:color w:val="000000"/>
          <w:spacing w:val="0"/>
          <w:w w:val="100"/>
          <w:position w:val="0"/>
          <w:sz w:val="18"/>
          <w:szCs w:val="18"/>
        </w:rPr>
        <w:t>160</w:t>
      </w:r>
      <w:r>
        <w:rPr>
          <w:color w:val="000000"/>
          <w:spacing w:val="0"/>
          <w:w w:val="100"/>
          <w:position w:val="0"/>
        </w:rPr>
        <w:t>万元以及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年度收到的 人民币</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万元用于补偿已发生的相关费用，上海通信公司已计入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年度营业外收入，人民币</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万元用于设备 的购买，按照所购买的资产使用年限分期计入营业外收入。</w:t>
      </w:r>
    </w:p>
    <w:p>
      <w:pPr>
        <w:pStyle w:val="Style28"/>
        <w:keepNext/>
        <w:keepLines/>
        <w:widowControl w:val="0"/>
        <w:shd w:val="clear" w:color="auto" w:fill="auto"/>
        <w:bidi w:val="0"/>
        <w:spacing w:before="0" w:after="380" w:line="240" w:lineRule="auto"/>
        <w:ind w:left="0" w:right="0" w:firstLine="0"/>
        <w:jc w:val="left"/>
      </w:pPr>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24</w:t>
      </w:r>
      <w:r>
        <w:rPr>
          <w:color w:val="000000"/>
          <w:spacing w:val="0"/>
          <w:w w:val="100"/>
          <w:position w:val="0"/>
        </w:rPr>
        <w:t>、股本</w:t>
      </w:r>
      <w:bookmarkEnd w:id="1225"/>
      <w:bookmarkEnd w:id="1226"/>
      <w:bookmarkEnd w:id="122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798,420,393.00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-1,513,173.00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-1,513,173.00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796,907,220.00</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2</w:t>
      </w:r>
      <w:bookmarkEnd w:id="1230"/>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228"/>
      <w:bookmarkEnd w:id="1229"/>
      <w:bookmarkEnd w:id="123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888,011,648.62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3,969,699.07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884,041,949.55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7,920,955.51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5,955,920.11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13,876,875.62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895,932,604.13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5,955,920.11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3,969,699.07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897,918,825.17</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39" w:line="1" w:lineRule="exact"/>
      </w:pPr>
    </w:p>
    <w:p>
      <w:pPr>
        <w:pStyle w:val="Style24"/>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：股本溢价本年减少系回购及注销限制性股票所致，详见附注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4"/>
        <w:keepNext w:val="0"/>
        <w:keepLines w:val="0"/>
        <w:widowControl w:val="0"/>
        <w:shd w:val="clear" w:color="auto" w:fill="auto"/>
        <w:bidi w:val="0"/>
        <w:spacing w:before="0" w:after="380" w:line="310"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：于本年度，本集团依据预计可行权权益工具的数量，对限制性股票激励计划确认的费用总额为人民币</w:t>
      </w:r>
      <w:r>
        <w:rPr>
          <w:rFonts w:ascii="Times New Roman" w:eastAsia="Times New Roman" w:hAnsi="Times New Roman" w:cs="Times New Roman"/>
          <w:color w:val="000000"/>
          <w:spacing w:val="0"/>
          <w:w w:val="100"/>
          <w:position w:val="0"/>
          <w:sz w:val="18"/>
          <w:szCs w:val="18"/>
        </w:rPr>
        <w:t xml:space="preserve">4,565,799.54 </w:t>
      </w:r>
      <w:r>
        <w:rPr>
          <w:color w:val="000000"/>
          <w:spacing w:val="0"/>
          <w:w w:val="100"/>
          <w:position w:val="0"/>
        </w:rPr>
        <w:t>元；确认的对以权益法核算的长期股权投资</w:t>
      </w:r>
      <w:r>
        <w:rPr>
          <w:rFonts w:ascii="Times New Roman" w:eastAsia="Times New Roman" w:hAnsi="Times New Roman" w:cs="Times New Roman"/>
          <w:color w:val="000000"/>
          <w:spacing w:val="0"/>
          <w:w w:val="100"/>
          <w:position w:val="0"/>
          <w:sz w:val="18"/>
          <w:szCs w:val="18"/>
        </w:rPr>
        <w:t>ItalkBB Media inc.</w:t>
      </w:r>
      <w:r>
        <w:rPr>
          <w:color w:val="000000"/>
          <w:spacing w:val="0"/>
          <w:w w:val="100"/>
          <w:position w:val="0"/>
        </w:rPr>
        <w:t xml:space="preserve">除净利润和其他综合收益外的其他权益变动分享额人民币 </w:t>
      </w:r>
      <w:r>
        <w:rPr>
          <w:rFonts w:ascii="Times New Roman" w:eastAsia="Times New Roman" w:hAnsi="Times New Roman" w:cs="Times New Roman"/>
          <w:color w:val="000000"/>
          <w:spacing w:val="0"/>
          <w:w w:val="100"/>
          <w:position w:val="0"/>
          <w:sz w:val="18"/>
          <w:szCs w:val="18"/>
        </w:rPr>
        <w:t>1,390,120.57</w:t>
      </w:r>
      <w:r>
        <w:rPr>
          <w:color w:val="000000"/>
          <w:spacing w:val="0"/>
          <w:w w:val="100"/>
          <w:position w:val="0"/>
        </w:rPr>
        <w:t>元。</w:t>
      </w:r>
    </w:p>
    <w:p>
      <w:pPr>
        <w:pStyle w:val="Style28"/>
        <w:keepNext/>
        <w:keepLines/>
        <w:widowControl w:val="0"/>
        <w:shd w:val="clear" w:color="auto" w:fill="auto"/>
        <w:bidi w:val="0"/>
        <w:spacing w:before="0" w:after="380" w:line="240" w:lineRule="auto"/>
        <w:ind w:left="0" w:right="0" w:firstLine="0"/>
        <w:jc w:val="left"/>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2</w:t>
      </w:r>
      <w:bookmarkEnd w:id="1234"/>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232"/>
      <w:bookmarkEnd w:id="1233"/>
      <w:bookmarkEnd w:id="1235"/>
    </w:p>
    <w:p>
      <w:pPr>
        <w:pStyle w:val="Style2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与限制性股票回购义务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103,981,728.50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9,626,568.50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94,355,160.00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103,981,728.50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9,626,568.50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94,355,160.00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39" w:line="1" w:lineRule="exact"/>
      </w:pPr>
    </w:p>
    <w:p>
      <w:pPr>
        <w:pStyle w:val="Style24"/>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注:库存股本年减少额系本集团回购限制性股票并注销库存股、限制性股票解锁以及分配现金股利所致。截至本年末</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年度股权激励尚有</w:t>
      </w:r>
      <w:r>
        <w:rPr>
          <w:rFonts w:ascii="Times New Roman" w:eastAsia="Times New Roman" w:hAnsi="Times New Roman" w:cs="Times New Roman"/>
          <w:color w:val="000000"/>
          <w:spacing w:val="0"/>
          <w:w w:val="100"/>
          <w:position w:val="0"/>
          <w:sz w:val="18"/>
          <w:szCs w:val="18"/>
        </w:rPr>
        <w:t>13,327,000</w:t>
      </w:r>
      <w:r>
        <w:rPr>
          <w:color w:val="000000"/>
          <w:spacing w:val="0"/>
          <w:w w:val="100"/>
          <w:position w:val="0"/>
        </w:rPr>
        <w:t>股未回购及解锁。详见附注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br w:type="page"/>
      </w:r>
    </w:p>
    <w:p>
      <w:pPr>
        <w:pStyle w:val="Style28"/>
        <w:keepNext/>
        <w:keepLines/>
        <w:widowControl w:val="0"/>
        <w:shd w:val="clear" w:color="auto" w:fill="auto"/>
        <w:bidi w:val="0"/>
        <w:spacing w:before="0" w:after="380" w:line="240" w:lineRule="auto"/>
        <w:ind w:left="0" w:right="0" w:firstLine="0"/>
        <w:jc w:val="left"/>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2</w:t>
      </w:r>
      <w:bookmarkEnd w:id="1238"/>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236"/>
      <w:bookmarkEnd w:id="1237"/>
      <w:bookmarkEnd w:id="1239"/>
    </w:p>
    <w:p>
      <w:pPr>
        <w:pStyle w:val="Style2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87"/>
        <w:gridCol w:w="1138"/>
        <w:gridCol w:w="1277"/>
        <w:gridCol w:w="850"/>
        <w:gridCol w:w="1133"/>
        <w:gridCol w:w="1277"/>
        <w:gridCol w:w="706"/>
        <w:gridCol w:w="1214"/>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本期所得税前 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 计入其他 综合收益 当期转入 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减：所得税费 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税后归属于母 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税后归</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属于少</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数股东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二、以后将重分类进损益 的其他综合收益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78,212,843.02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-1,057,177.09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12,042,397.65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-13,099,574.74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65,113,268.28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560"/>
              <w:jc w:val="left"/>
            </w:pPr>
            <w:r>
              <w:rPr>
                <w:color w:val="000000"/>
                <w:spacing w:val="0"/>
                <w:w w:val="100"/>
                <w:position w:val="0"/>
              </w:rPr>
              <w:t>可供出售金融资 产公允价值变动损益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69,587,696.86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-21,418,106.26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12,042,397.65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-33,460,503.91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36,127,192.95</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外币财务报表折</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算差额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8,625,146.16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20,360,929.17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20,360,929.17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28,986,075.33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78,212,843.02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-1,057,177.09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12,042,397.65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-13,099,574.74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65,113,268.28</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2</w:t>
      </w:r>
      <w:bookmarkEnd w:id="1242"/>
      <w:r>
        <w:rPr>
          <w:rFonts w:ascii="Times New Roman" w:eastAsia="Times New Roman" w:hAnsi="Times New Roman" w:cs="Times New Roman"/>
          <w:color w:val="000000"/>
          <w:spacing w:val="0"/>
          <w:w w:val="100"/>
          <w:position w:val="0"/>
        </w:rPr>
        <w:t>8</w:t>
      </w:r>
      <w:r>
        <w:rPr>
          <w:color w:val="000000"/>
          <w:spacing w:val="0"/>
          <w:w w:val="100"/>
          <w:position w:val="0"/>
        </w:rPr>
        <w:t>、盈余公积</w:t>
      </w:r>
      <w:bookmarkEnd w:id="1240"/>
      <w:bookmarkEnd w:id="1241"/>
      <w:bookmarkEnd w:id="1243"/>
    </w:p>
    <w:p>
      <w:pPr>
        <w:pStyle w:val="Style2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88,735,613.49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88,735,613.49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88,735,613.49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88,735,613.49</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2</w:t>
      </w:r>
      <w:bookmarkEnd w:id="1246"/>
      <w:r>
        <w:rPr>
          <w:rFonts w:ascii="Times New Roman" w:eastAsia="Times New Roman" w:hAnsi="Times New Roman" w:cs="Times New Roman"/>
          <w:color w:val="000000"/>
          <w:spacing w:val="0"/>
          <w:w w:val="100"/>
          <w:position w:val="0"/>
        </w:rPr>
        <w:t>9</w:t>
      </w:r>
      <w:r>
        <w:rPr>
          <w:color w:val="000000"/>
          <w:spacing w:val="0"/>
          <w:w w:val="100"/>
          <w:position w:val="0"/>
        </w:rPr>
        <w:t>、未分配利润</w:t>
      </w:r>
      <w:bookmarkEnd w:id="1244"/>
      <w:bookmarkEnd w:id="1245"/>
      <w:bookmarkEnd w:id="1247"/>
    </w:p>
    <w:p>
      <w:pPr>
        <w:pStyle w:val="Style2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446,550,409.25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487,689,887.64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446,550,409.25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487,689,887.64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-378,266,158.07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58,918,497.10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13,254,994.65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31,876,288.79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86,802,980.84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36,407,962.39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446,550,409.25</w:t>
            </w:r>
          </w:p>
        </w:tc>
      </w:tr>
    </w:tbl>
    <w:p>
      <w:pPr>
        <w:spacing w:lineRule="exact" w:line="1"/>
        <w:rPr>
          <w:sz w:val="2"/>
          <w:szCs w:val="2"/>
        </w:rPr>
      </w:pPr>
      <w:r>
        <w:br w:type="page"/>
      </w:r>
    </w:p>
    <w:p>
      <w:pPr>
        <w:pStyle w:val="Style28"/>
        <w:keepNext/>
        <w:keepLines/>
        <w:widowControl w:val="0"/>
        <w:shd w:val="clear" w:color="auto" w:fill="auto"/>
        <w:bidi w:val="0"/>
        <w:spacing w:before="0" w:after="380" w:line="240" w:lineRule="auto"/>
        <w:ind w:left="0" w:right="0" w:firstLine="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3</w:t>
      </w:r>
      <w:bookmarkEnd w:id="1250"/>
      <w:r>
        <w:rPr>
          <w:rFonts w:ascii="Times New Roman" w:eastAsia="Times New Roman" w:hAnsi="Times New Roman" w:cs="Times New Roman"/>
          <w:color w:val="000000"/>
          <w:spacing w:val="0"/>
          <w:w w:val="100"/>
          <w:position w:val="0"/>
        </w:rPr>
        <w:t>0</w:t>
      </w:r>
      <w:r>
        <w:rPr>
          <w:color w:val="000000"/>
          <w:spacing w:val="0"/>
          <w:w w:val="100"/>
          <w:position w:val="0"/>
        </w:rPr>
        <w:t>、营业收入和营业成本</w:t>
      </w:r>
      <w:bookmarkEnd w:id="1248"/>
      <w:bookmarkEnd w:id="1249"/>
      <w:bookmarkEnd w:id="125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835,675,220.99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303,460,762.57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716,361,757.32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265,134,627.87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835,675,220.99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303,460,762.57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716,361,757.32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265,134,627.87</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3</w:t>
      </w:r>
      <w:bookmarkEnd w:id="1254"/>
      <w:r>
        <w:rPr>
          <w:rFonts w:ascii="Times New Roman" w:eastAsia="Times New Roman" w:hAnsi="Times New Roman" w:cs="Times New Roman"/>
          <w:color w:val="000000"/>
          <w:spacing w:val="0"/>
          <w:w w:val="100"/>
          <w:position w:val="0"/>
        </w:rPr>
        <w:t>1</w:t>
      </w:r>
      <w:r>
        <w:rPr>
          <w:color w:val="000000"/>
          <w:spacing w:val="0"/>
          <w:w w:val="100"/>
          <w:position w:val="0"/>
        </w:rPr>
        <w:t>、税金及附加</w:t>
      </w:r>
      <w:bookmarkEnd w:id="1252"/>
      <w:bookmarkEnd w:id="1253"/>
      <w:bookmarkEnd w:id="125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698,867.58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490,662.19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582,899.16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482,260.35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79,453.06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163,170.60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美国销售税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2,110,171.57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5,492,585.96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944,677.58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4,416,068.95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6,628,679.10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根据《中华人民共和国增值税暂行条例》和《关于全面推开营业税改征增值税试点的通知》</w:t>
      </w:r>
      <w:r>
        <w:rPr>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[2016]36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等有关规 定，为进一步规范增值税会计处理和财务报表相关项目列示，财政部于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年制定了《增值税会计处理规定》</w:t>
      </w:r>
      <w:r>
        <w:rPr>
          <w:color w:val="000000"/>
          <w:spacing w:val="0"/>
          <w:w w:val="100"/>
          <w:position w:val="0"/>
          <w:sz w:val="18"/>
          <w:szCs w:val="18"/>
        </w:rPr>
        <w:t>（</w:t>
      </w:r>
      <w:r>
        <w:rPr>
          <w:color w:val="000000"/>
          <w:spacing w:val="0"/>
          <w:w w:val="100"/>
          <w:position w:val="0"/>
        </w:rPr>
        <w:t>财会</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2016]22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规定本集团根据此规定要求对增值税有关业务进行会计核算，将印花税、土地使用税、车船使用税等在本 项目下列报，根据规定未重述上年比较数字。</w:t>
      </w:r>
    </w:p>
    <w:p>
      <w:pPr>
        <w:pStyle w:val="Style28"/>
        <w:keepNext/>
        <w:keepLines/>
        <w:widowControl w:val="0"/>
        <w:shd w:val="clear" w:color="auto" w:fill="auto"/>
        <w:bidi w:val="0"/>
        <w:spacing w:before="0" w:after="380" w:line="240" w:lineRule="auto"/>
        <w:ind w:left="0" w:right="0" w:firstLine="0"/>
        <w:jc w:val="left"/>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3</w:t>
      </w:r>
      <w:bookmarkEnd w:id="1258"/>
      <w:r>
        <w:rPr>
          <w:rFonts w:ascii="Times New Roman" w:eastAsia="Times New Roman" w:hAnsi="Times New Roman" w:cs="Times New Roman"/>
          <w:color w:val="000000"/>
          <w:spacing w:val="0"/>
          <w:w w:val="100"/>
          <w:position w:val="0"/>
        </w:rPr>
        <w:t>2</w:t>
      </w:r>
      <w:r>
        <w:rPr>
          <w:color w:val="000000"/>
          <w:spacing w:val="0"/>
          <w:w w:val="100"/>
          <w:position w:val="0"/>
        </w:rPr>
        <w:t>、销售费用</w:t>
      </w:r>
      <w:bookmarkEnd w:id="1256"/>
      <w:bookmarkEnd w:id="1257"/>
      <w:bookmarkEnd w:id="125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117,418,530.39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83,695,713.62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37,643,240.47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32,380,836.08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房租及管理费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10,919,278.73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8,618,740.19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4,903,191.05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3,747,121.97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2,489,025.79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970,479.28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办公邮电费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2,003,301.77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1,454,780.30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6,583,087.70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5,539,556.22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181,959,655.90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136,407,227.66</w:t>
            </w:r>
          </w:p>
        </w:tc>
      </w:tr>
    </w:tbl>
    <w:p>
      <w:pPr>
        <w:spacing w:lineRule="exact" w:line="1"/>
        <w:rPr>
          <w:sz w:val="2"/>
          <w:szCs w:val="2"/>
        </w:rPr>
      </w:pPr>
      <w:r>
        <w:br w:type="page"/>
      </w:r>
    </w:p>
    <w:p>
      <w:pPr>
        <w:pStyle w:val="Style28"/>
        <w:keepNext/>
        <w:keepLines/>
        <w:widowControl w:val="0"/>
        <w:shd w:val="clear" w:color="auto" w:fill="auto"/>
        <w:bidi w:val="0"/>
        <w:spacing w:before="0" w:after="38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3</w:t>
      </w:r>
      <w:bookmarkEnd w:id="1262"/>
      <w:r>
        <w:rPr>
          <w:rFonts w:ascii="Times New Roman" w:eastAsia="Times New Roman" w:hAnsi="Times New Roman" w:cs="Times New Roman"/>
          <w:color w:val="000000"/>
          <w:spacing w:val="0"/>
          <w:w w:val="100"/>
          <w:position w:val="0"/>
        </w:rPr>
        <w:t>3</w:t>
      </w:r>
      <w:r>
        <w:rPr>
          <w:color w:val="000000"/>
          <w:spacing w:val="0"/>
          <w:w w:val="100"/>
          <w:position w:val="0"/>
        </w:rPr>
        <w:t>、管理费用</w:t>
      </w:r>
      <w:bookmarkEnd w:id="1260"/>
      <w:bookmarkEnd w:id="1261"/>
      <w:bookmarkEnd w:id="1263"/>
    </w:p>
    <w:p>
      <w:pPr>
        <w:pStyle w:val="Style2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167,088,085.21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92,353,730.39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85,787,368.37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77,195,512.12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房租及管理费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19,746,227.97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14,992,162.37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咨询审计费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9,731,861.93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7,655,303.48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6,405,331.71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4,866,451.31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办公邮电费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3,468,171.54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3,083,819.90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4,565,799.54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1,393,198.79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3,400,787.48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3,468,373.19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10,020,035.34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8,863,837.99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310,213,669.09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213,872,389.54</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3</w:t>
      </w:r>
      <w:bookmarkEnd w:id="1266"/>
      <w:r>
        <w:rPr>
          <w:rFonts w:ascii="Times New Roman" w:eastAsia="Times New Roman" w:hAnsi="Times New Roman" w:cs="Times New Roman"/>
          <w:color w:val="000000"/>
          <w:spacing w:val="0"/>
          <w:w w:val="100"/>
          <w:position w:val="0"/>
        </w:rPr>
        <w:t>4</w:t>
      </w:r>
      <w:r>
        <w:rPr>
          <w:color w:val="000000"/>
          <w:spacing w:val="0"/>
          <w:w w:val="100"/>
          <w:position w:val="0"/>
        </w:rPr>
        <w:t>、财务费用</w:t>
      </w:r>
      <w:bookmarkEnd w:id="1264"/>
      <w:bookmarkEnd w:id="1265"/>
      <w:bookmarkEnd w:id="1267"/>
    </w:p>
    <w:p>
      <w:pPr>
        <w:pStyle w:val="Style2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-6,858,885.73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-7,395,950.93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2,502,374.35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3,963,747.21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416,974.38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531,855.08</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-3,939,537.00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-2,900,348.64</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3</w:t>
      </w:r>
      <w:bookmarkEnd w:id="1270"/>
      <w:r>
        <w:rPr>
          <w:rFonts w:ascii="Times New Roman" w:eastAsia="Times New Roman" w:hAnsi="Times New Roman" w:cs="Times New Roman"/>
          <w:color w:val="000000"/>
          <w:spacing w:val="0"/>
          <w:w w:val="100"/>
          <w:position w:val="0"/>
        </w:rPr>
        <w:t>5</w:t>
      </w:r>
      <w:r>
        <w:rPr>
          <w:color w:val="000000"/>
          <w:spacing w:val="0"/>
          <w:w w:val="100"/>
          <w:position w:val="0"/>
        </w:rPr>
        <w:t>、资产减值损失</w:t>
      </w:r>
      <w:bookmarkEnd w:id="1268"/>
      <w:bookmarkEnd w:id="1269"/>
      <w:bookmarkEnd w:id="127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5,370,639.41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7,188,207.15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191,341.49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275,130.50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24,468,655.19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四、商誉减值损失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354,907,395.41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360,469,376.31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31,931,992.84</w:t>
            </w:r>
          </w:p>
        </w:tc>
      </w:tr>
    </w:tbl>
    <w:p>
      <w:pPr>
        <w:spacing w:lineRule="exact" w:line="1"/>
        <w:rPr>
          <w:sz w:val="2"/>
          <w:szCs w:val="2"/>
        </w:rPr>
      </w:pPr>
      <w:r>
        <w:br w:type="page"/>
      </w:r>
    </w:p>
    <w:p>
      <w:pPr>
        <w:pStyle w:val="Style28"/>
        <w:keepNext/>
        <w:keepLines/>
        <w:widowControl w:val="0"/>
        <w:shd w:val="clear" w:color="auto" w:fill="auto"/>
        <w:bidi w:val="0"/>
        <w:spacing w:before="0" w:after="380" w:line="240" w:lineRule="auto"/>
        <w:ind w:left="0" w:right="0" w:firstLine="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3</w:t>
      </w:r>
      <w:bookmarkEnd w:id="1274"/>
      <w:r>
        <w:rPr>
          <w:rFonts w:ascii="Times New Roman" w:eastAsia="Times New Roman" w:hAnsi="Times New Roman" w:cs="Times New Roman"/>
          <w:color w:val="000000"/>
          <w:spacing w:val="0"/>
          <w:w w:val="100"/>
          <w:position w:val="0"/>
        </w:rPr>
        <w:t>6</w:t>
      </w:r>
      <w:r>
        <w:rPr>
          <w:color w:val="000000"/>
          <w:spacing w:val="0"/>
          <w:w w:val="100"/>
          <w:position w:val="0"/>
        </w:rPr>
        <w:t>、公允价值变动收益</w:t>
      </w:r>
      <w:bookmarkEnd w:id="1272"/>
      <w:bookmarkEnd w:id="1273"/>
      <w:bookmarkEnd w:id="1275"/>
    </w:p>
    <w:p>
      <w:pPr>
        <w:pStyle w:val="Style2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408"/>
        <w:gridCol w:w="2976"/>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以公允价值计量的且其变动计入当期损益 的金融负债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-148,909,020.00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-148,909,020.00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3</w:t>
      </w:r>
      <w:bookmarkEnd w:id="1278"/>
      <w:r>
        <w:rPr>
          <w:rFonts w:ascii="Times New Roman" w:eastAsia="Times New Roman" w:hAnsi="Times New Roman" w:cs="Times New Roman"/>
          <w:color w:val="000000"/>
          <w:spacing w:val="0"/>
          <w:w w:val="100"/>
          <w:position w:val="0"/>
        </w:rPr>
        <w:t>7</w:t>
      </w:r>
      <w:r>
        <w:rPr>
          <w:color w:val="000000"/>
          <w:spacing w:val="0"/>
          <w:w w:val="100"/>
          <w:position w:val="0"/>
        </w:rPr>
        <w:t>、投资收益</w:t>
      </w:r>
      <w:bookmarkEnd w:id="1276"/>
      <w:bookmarkEnd w:id="1277"/>
      <w:bookmarkEnd w:id="1279"/>
    </w:p>
    <w:p>
      <w:pPr>
        <w:pStyle w:val="Style2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3,082,957.42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-1,789,887.99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-3,313,917.33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以公允价值计量且其变动计入当期损益的 金融资产在持有期间的投资收益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25,499,613.88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4,736,359.89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931,645.57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675,291.60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购买日之前持有的被购买方的股权在购买</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日的公允价值与原账面价值差额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63,555,175.10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93,069,391.97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307,846.17</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3</w:t>
      </w:r>
      <w:bookmarkEnd w:id="1282"/>
      <w:r>
        <w:rPr>
          <w:rFonts w:ascii="Times New Roman" w:eastAsia="Times New Roman" w:hAnsi="Times New Roman" w:cs="Times New Roman"/>
          <w:color w:val="000000"/>
          <w:spacing w:val="0"/>
          <w:w w:val="100"/>
          <w:position w:val="0"/>
        </w:rPr>
        <w:t>8</w:t>
      </w:r>
      <w:r>
        <w:rPr>
          <w:color w:val="000000"/>
          <w:spacing w:val="0"/>
          <w:w w:val="100"/>
          <w:position w:val="0"/>
        </w:rPr>
        <w:t>、营业外收入</w:t>
      </w:r>
      <w:bookmarkEnd w:id="1280"/>
      <w:bookmarkEnd w:id="1281"/>
      <w:bookmarkEnd w:id="1283"/>
    </w:p>
    <w:p>
      <w:pPr>
        <w:pStyle w:val="Style2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282,253.12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11,680.29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282,253.12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282,253.12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11,680.29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282,253.12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4,630,256.97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3,128,638.43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4,209,048.00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无法支付款项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代扣个税返还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454,608.28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453,203.00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454,608.28</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合并成本低于取得的被购买 方可辨认净资产公允价值份 额而产生的收益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12,477,917.42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12,477,917.42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595,197.76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363,552.25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595,197.76</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18,440,233.55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3,966,473.97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18,019,024.58</w:t>
            </w:r>
          </w:p>
        </w:tc>
      </w:tr>
    </w:tbl>
    <w:p>
      <w:pPr>
        <w:spacing w:lineRule="exact" w:line="1"/>
        <w:rPr>
          <w:sz w:val="2"/>
          <w:szCs w:val="2"/>
        </w:rPr>
      </w:pPr>
      <w:r>
        <w:br w:type="page"/>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计入当期损益的政府补助:</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18"/>
        <w:gridCol w:w="1526"/>
        <w:gridCol w:w="408"/>
        <w:gridCol w:w="2462"/>
        <w:gridCol w:w="758"/>
        <w:gridCol w:w="528"/>
        <w:gridCol w:w="1046"/>
        <w:gridCol w:w="1046"/>
        <w:gridCol w:w="787"/>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发 放 原 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补贴是 否影响 当年盈 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是否</w:t>
            </w:r>
          </w:p>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特殊</w:t>
            </w:r>
          </w:p>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补贴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移动数据虚 拟专用网络 服务平台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4" w:lineRule="exact"/>
              <w:ind w:left="0" w:right="0" w:firstLine="0"/>
              <w:jc w:val="left"/>
            </w:pPr>
            <w:r>
              <w:rPr>
                <w:color w:val="000000"/>
                <w:spacing w:val="0"/>
                <w:w w:val="100"/>
                <w:position w:val="0"/>
              </w:rPr>
              <w:t>上海市虹口区发展 和改革委员会、上 海市财政局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因研究开发、技术更新及改造 等获得的补助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512,500.00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与资产相</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出口业务贴 息资金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北京市商务委员会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补</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因从事国家鼓励和扶持特定行 业、产业而获得的补助（按国 家级政策规定依法取得）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1,702,546.00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973,323.00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与收益相</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产业发展专 项扶持房租 补贴款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4" w:lineRule="exact"/>
              <w:ind w:left="0" w:right="0" w:firstLine="0"/>
              <w:jc w:val="left"/>
            </w:pPr>
            <w:r>
              <w:rPr>
                <w:color w:val="000000"/>
                <w:spacing w:val="0"/>
                <w:w w:val="100"/>
                <w:position w:val="0"/>
              </w:rPr>
              <w:t>上海市虹口区招商 服务中心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提篮桥 分中心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补</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因从事国家鼓励和扶持特定行 业、产业而获得的补助（按国 家级政策规定依法取得）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444,822.00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119,015.43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与收益相</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高新技术企</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业一次性发</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展补贴资金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上海市虹口区科学</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技术委员会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补</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因从事国家鼓励和扶持特定行 业、产业而获得的补助（按国 家级政策规定依法取得）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与收益相</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云通信项</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北京市财政局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补</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因研究开发、技术更新及改造 等获得的补助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1,146,000.00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1,146,000.00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与资产相</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产业转型升</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级专项资金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北京市昌平区科学 技术委员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补</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因从事国家鼓励和扶持特定行 业、产业而获得的补助（按国 家级政策规定依法取得）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与收益相</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软件产品增 值税即征即 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北京市国税局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补</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因从事国家鼓励和扶持特定行 业、产业而获得的补助（按国 家级政策规定依法取得）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421,208.97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与收益相</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277,800.00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与收益相</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4,630,256.97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3,128,638.43</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8"/>
        <w:keepNext/>
        <w:keepLines/>
        <w:widowControl w:val="0"/>
        <w:shd w:val="clear" w:color="auto" w:fill="auto"/>
        <w:bidi w:val="0"/>
        <w:spacing w:before="0" w:after="120" w:line="240" w:lineRule="auto"/>
        <w:ind w:left="0" w:right="0" w:firstLine="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3</w:t>
      </w:r>
      <w:bookmarkEnd w:id="1286"/>
      <w:r>
        <w:rPr>
          <w:rFonts w:ascii="Times New Roman" w:eastAsia="Times New Roman" w:hAnsi="Times New Roman" w:cs="Times New Roman"/>
          <w:color w:val="000000"/>
          <w:spacing w:val="0"/>
          <w:w w:val="100"/>
          <w:position w:val="0"/>
        </w:rPr>
        <w:t>9</w:t>
      </w:r>
      <w:r>
        <w:rPr>
          <w:color w:val="000000"/>
          <w:spacing w:val="0"/>
          <w:w w:val="100"/>
          <w:position w:val="0"/>
        </w:rPr>
        <w:t>、营业外支出</w:t>
      </w:r>
      <w:bookmarkEnd w:id="1284"/>
      <w:bookmarkEnd w:id="1285"/>
      <w:bookmarkEnd w:id="128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14,472,831.99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787,599.40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14,472,831.99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579,836.26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787,599.40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579,836.26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66,493.13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371,545.08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66,493.13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长期待摊费用处置损失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13,892,995.73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13,892,995.73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1,500,125.68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947,017.63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1,500,125.68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16,039,450.79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2,106,162.11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16,039,450.79</w:t>
            </w:r>
          </w:p>
        </w:tc>
      </w:tr>
    </w:tbl>
    <w:p>
      <w:pPr>
        <w:spacing w:lineRule="exact" w:line="1"/>
        <w:rPr>
          <w:sz w:val="2"/>
          <w:szCs w:val="2"/>
        </w:rPr>
      </w:pPr>
      <w:r>
        <w:br w:type="page"/>
      </w:r>
    </w:p>
    <w:p>
      <w:pPr>
        <w:pStyle w:val="Style28"/>
        <w:keepNext/>
        <w:keepLines/>
        <w:widowControl w:val="0"/>
        <w:shd w:val="clear" w:color="auto" w:fill="auto"/>
        <w:bidi w:val="0"/>
        <w:spacing w:before="0" w:after="380" w:line="240" w:lineRule="auto"/>
        <w:ind w:left="0" w:right="0" w:firstLine="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4</w:t>
      </w:r>
      <w:bookmarkEnd w:id="1290"/>
      <w:r>
        <w:rPr>
          <w:rFonts w:ascii="Times New Roman" w:eastAsia="Times New Roman" w:hAnsi="Times New Roman" w:cs="Times New Roman"/>
          <w:color w:val="000000"/>
          <w:spacing w:val="0"/>
          <w:w w:val="100"/>
          <w:position w:val="0"/>
        </w:rPr>
        <w:t>0</w:t>
      </w:r>
      <w:r>
        <w:rPr>
          <w:color w:val="000000"/>
          <w:spacing w:val="0"/>
          <w:w w:val="100"/>
          <w:position w:val="0"/>
        </w:rPr>
        <w:t>、所得税费用</w:t>
      </w:r>
      <w:bookmarkEnd w:id="1288"/>
      <w:bookmarkEnd w:id="1289"/>
      <w:bookmarkEnd w:id="1291"/>
    </w:p>
    <w:p>
      <w:pPr>
        <w:pStyle w:val="Style33"/>
        <w:keepNext/>
        <w:keepLines/>
        <w:widowControl w:val="0"/>
        <w:shd w:val="clear" w:color="auto" w:fill="auto"/>
        <w:bidi w:val="0"/>
        <w:spacing w:before="0" w:after="100" w:line="240" w:lineRule="auto"/>
        <w:ind w:left="0" w:right="0" w:firstLine="0"/>
        <w:jc w:val="left"/>
      </w:pPr>
      <w:bookmarkStart w:id="1292" w:name="bookmark1292"/>
      <w:bookmarkStart w:id="1293" w:name="bookmark1293"/>
      <w:bookmarkStart w:id="1294" w:name="bookmark12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292"/>
      <w:bookmarkEnd w:id="1293"/>
      <w:bookmarkEnd w:id="129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8,804,934.56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3,548,795.56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-4,434,256.37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4,988,054.32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4,370,678.19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8,536,849.88</w:t>
            </w:r>
          </w:p>
        </w:tc>
      </w:tr>
    </w:tbl>
    <w:p>
      <w:pPr>
        <w:widowControl w:val="0"/>
        <w:spacing w:after="259" w:line="1" w:lineRule="exact"/>
      </w:pPr>
    </w:p>
    <w:p>
      <w:pPr>
        <w:pStyle w:val="Style33"/>
        <w:keepNext/>
        <w:keepLines/>
        <w:widowControl w:val="0"/>
        <w:shd w:val="clear" w:color="auto" w:fill="auto"/>
        <w:bidi w:val="0"/>
        <w:spacing w:before="0" w:after="100" w:line="240" w:lineRule="auto"/>
        <w:ind w:left="0" w:right="0" w:firstLine="140"/>
        <w:jc w:val="left"/>
      </w:pPr>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295"/>
      <w:bookmarkEnd w:id="1296"/>
      <w:bookmarkEnd w:id="1297"/>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5534"/>
        <w:gridCol w:w="41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-374,343,620.10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-56,151,543.02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-33,681,803.24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-3,556,894.34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-2,902,264.25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82,954,789.69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-4,114,237.09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30,443,909.27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税率变动的影响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-259,877.24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研发加计扣除的影响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-6,490,568.26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-1,870,833.33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4,370,678.19</w:t>
            </w:r>
          </w:p>
        </w:tc>
      </w:tr>
    </w:tbl>
    <w:p>
      <w:pPr>
        <w:widowControl w:val="0"/>
        <w:spacing w:after="259" w:line="1" w:lineRule="exact"/>
      </w:pPr>
    </w:p>
    <w:p>
      <w:pPr>
        <w:pStyle w:val="Style28"/>
        <w:keepNext/>
        <w:keepLines/>
        <w:widowControl w:val="0"/>
        <w:shd w:val="clear" w:color="auto" w:fill="auto"/>
        <w:tabs>
          <w:tab w:pos="483" w:val="left"/>
        </w:tabs>
        <w:bidi w:val="0"/>
        <w:spacing w:before="0" w:after="200" w:line="240" w:lineRule="auto"/>
        <w:ind w:left="0" w:right="0" w:firstLine="0"/>
        <w:jc w:val="left"/>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4</w:t>
      </w:r>
      <w:bookmarkEnd w:id="1300"/>
      <w:r>
        <w:rPr>
          <w:rFonts w:ascii="Times New Roman" w:eastAsia="Times New Roman" w:hAnsi="Times New Roman" w:cs="Times New Roman"/>
          <w:color w:val="000000"/>
          <w:spacing w:val="0"/>
          <w:w w:val="100"/>
          <w:position w:val="0"/>
        </w:rPr>
        <w:t>1</w:t>
      </w:r>
      <w:r>
        <w:rPr>
          <w:color w:val="000000"/>
          <w:spacing w:val="0"/>
          <w:w w:val="100"/>
          <w:position w:val="0"/>
        </w:rPr>
        <w:t>、</w:t>
        <w:tab/>
        <w:t>其他综合收益</w:t>
      </w:r>
      <w:bookmarkEnd w:id="1298"/>
      <w:bookmarkEnd w:id="1299"/>
      <w:bookmarkEnd w:id="1301"/>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w:t>
      </w:r>
    </w:p>
    <w:p>
      <w:pPr>
        <w:pStyle w:val="Style28"/>
        <w:keepNext/>
        <w:keepLines/>
        <w:widowControl w:val="0"/>
        <w:shd w:val="clear" w:color="auto" w:fill="auto"/>
        <w:tabs>
          <w:tab w:pos="483" w:val="left"/>
        </w:tabs>
        <w:bidi w:val="0"/>
        <w:spacing w:before="0" w:after="38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4</w:t>
      </w:r>
      <w:bookmarkEnd w:id="1304"/>
      <w:r>
        <w:rPr>
          <w:rFonts w:ascii="Times New Roman" w:eastAsia="Times New Roman" w:hAnsi="Times New Roman" w:cs="Times New Roman"/>
          <w:color w:val="000000"/>
          <w:spacing w:val="0"/>
          <w:w w:val="100"/>
          <w:position w:val="0"/>
        </w:rPr>
        <w:t>2</w:t>
      </w:r>
      <w:r>
        <w:rPr>
          <w:color w:val="000000"/>
          <w:spacing w:val="0"/>
          <w:w w:val="100"/>
          <w:position w:val="0"/>
        </w:rPr>
        <w:t>、</w:t>
        <w:tab/>
        <w:t>现金流量表项目</w:t>
      </w:r>
      <w:bookmarkEnd w:id="1302"/>
      <w:bookmarkEnd w:id="1303"/>
      <w:bookmarkEnd w:id="1305"/>
    </w:p>
    <w:p>
      <w:pPr>
        <w:pStyle w:val="Style33"/>
        <w:keepNext/>
        <w:keepLines/>
        <w:widowControl w:val="0"/>
        <w:shd w:val="clear" w:color="auto" w:fill="auto"/>
        <w:bidi w:val="0"/>
        <w:spacing w:before="0" w:after="100" w:line="240" w:lineRule="auto"/>
        <w:ind w:left="0" w:right="0" w:firstLine="140"/>
        <w:jc w:val="left"/>
      </w:pPr>
      <w:bookmarkStart w:id="1306" w:name="bookmark1306"/>
      <w:bookmarkStart w:id="1307" w:name="bookmark1307"/>
      <w:bookmarkStart w:id="1308" w:name="bookmark13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06"/>
      <w:bookmarkEnd w:id="1307"/>
      <w:bookmarkEnd w:id="130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2,513,048.00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1,870,138.43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4,428,392.70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8,585,266.00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代收集成款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10,998,297.32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3,759,216.27</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3,243,238.40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4,847,547.76</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3,018,621.97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5,338,039.27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代扣个税返还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454,608.28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453,203.00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2,136,672.31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7,340,207.97</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26,792,878.98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32,193,618.70</w:t>
            </w:r>
          </w:p>
        </w:tc>
      </w:tr>
    </w:tbl>
    <w:p>
      <w:pPr>
        <w:widowControl w:val="0"/>
        <w:spacing w:after="139" w:line="1" w:lineRule="exact"/>
      </w:pPr>
    </w:p>
    <w:p>
      <w:pPr>
        <w:pStyle w:val="Style33"/>
        <w:keepNext/>
        <w:keepLines/>
        <w:widowControl w:val="0"/>
        <w:shd w:val="clear" w:color="auto" w:fill="auto"/>
        <w:bidi w:val="0"/>
        <w:spacing w:before="0" w:after="140" w:line="240" w:lineRule="auto"/>
        <w:ind w:left="0" w:right="0" w:firstLine="0"/>
        <w:jc w:val="left"/>
      </w:pPr>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09"/>
      <w:bookmarkEnd w:id="1310"/>
      <w:bookmarkEnd w:id="1311"/>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日常费用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34,899,666.24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27,442,888.18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市场营销费用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35,182,185.71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30,313,177.65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房租物业及水电暖费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37,230,428.75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29,229,386.80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中介机构及法务专项费用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8,231,965.85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8,047,654.98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6,038,831.24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5,833,864.07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代付集成款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9,022,840.75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2,750,452.93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单位或个人往来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5,924,513.67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7,377,318.00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1,240,795.65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15,035,899.95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137,771,227.86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126,030,642.56</w:t>
            </w:r>
          </w:p>
        </w:tc>
      </w:tr>
    </w:tbl>
    <w:p>
      <w:pPr>
        <w:widowControl w:val="0"/>
        <w:spacing w:after="139" w:line="1" w:lineRule="exact"/>
      </w:pPr>
    </w:p>
    <w:p>
      <w:pPr>
        <w:pStyle w:val="Style33"/>
        <w:keepNext/>
        <w:keepLines/>
        <w:widowControl w:val="0"/>
        <w:shd w:val="clear" w:color="auto" w:fill="auto"/>
        <w:bidi w:val="0"/>
        <w:spacing w:before="0" w:after="100" w:line="240" w:lineRule="auto"/>
        <w:ind w:left="0" w:right="0" w:firstLine="0"/>
        <w:jc w:val="left"/>
      </w:pPr>
      <w:bookmarkStart w:id="1312" w:name="bookmark1312"/>
      <w:bookmarkStart w:id="1313" w:name="bookmark1313"/>
      <w:bookmarkStart w:id="1314" w:name="bookmark1314"/>
      <w:bookmarkStart w:id="1315" w:name="bookmark1315"/>
      <w:r>
        <w:rPr>
          <w:color w:val="000000"/>
          <w:spacing w:val="0"/>
          <w:w w:val="100"/>
          <w:position w:val="0"/>
        </w:rPr>
        <w:t>（</w:t>
      </w:r>
      <w:bookmarkEnd w:id="1314"/>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312"/>
      <w:bookmarkEnd w:id="1313"/>
      <w:bookmarkEnd w:id="131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242,620,000.00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242,620,000.00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34,500,000.00</w:t>
            </w:r>
          </w:p>
        </w:tc>
      </w:tr>
    </w:tbl>
    <w:p>
      <w:pPr>
        <w:widowControl w:val="0"/>
        <w:spacing w:after="139" w:line="1" w:lineRule="exact"/>
      </w:pPr>
    </w:p>
    <w:p>
      <w:pPr>
        <w:pStyle w:val="Style33"/>
        <w:keepNext/>
        <w:keepLines/>
        <w:widowControl w:val="0"/>
        <w:shd w:val="clear" w:color="auto" w:fill="auto"/>
        <w:bidi w:val="0"/>
        <w:spacing w:before="0" w:after="100" w:line="240" w:lineRule="auto"/>
        <w:ind w:left="0" w:right="0" w:firstLine="0"/>
        <w:jc w:val="left"/>
      </w:pPr>
      <w:bookmarkStart w:id="1316" w:name="bookmark1316"/>
      <w:bookmarkStart w:id="1317" w:name="bookmark1317"/>
      <w:bookmarkStart w:id="1318" w:name="bookmark1318"/>
      <w:bookmarkStart w:id="1319" w:name="bookmark1319"/>
      <w:r>
        <w:rPr>
          <w:color w:val="000000"/>
          <w:spacing w:val="0"/>
          <w:w w:val="100"/>
          <w:position w:val="0"/>
        </w:rPr>
        <w:t>（</w:t>
      </w:r>
      <w:bookmarkEnd w:id="1318"/>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316"/>
      <w:bookmarkEnd w:id="1317"/>
      <w:bookmarkEnd w:id="131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206,000,000.00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206,000,000.00</w:t>
            </w:r>
          </w:p>
        </w:tc>
      </w:tr>
    </w:tbl>
    <w:p>
      <w:pPr>
        <w:widowControl w:val="0"/>
        <w:spacing w:after="139" w:line="1" w:lineRule="exact"/>
      </w:pPr>
    </w:p>
    <w:p>
      <w:pPr>
        <w:pStyle w:val="Style33"/>
        <w:keepNext/>
        <w:keepLines/>
        <w:widowControl w:val="0"/>
        <w:shd w:val="clear" w:color="auto" w:fill="auto"/>
        <w:tabs>
          <w:tab w:pos="493" w:val="left"/>
        </w:tabs>
        <w:bidi w:val="0"/>
        <w:spacing w:before="0" w:after="360" w:line="240" w:lineRule="auto"/>
        <w:ind w:left="0" w:right="0" w:firstLine="0"/>
        <w:jc w:val="left"/>
      </w:pPr>
      <w:bookmarkStart w:id="1320" w:name="bookmark1320"/>
      <w:bookmarkStart w:id="1321" w:name="bookmark1321"/>
      <w:bookmarkStart w:id="1322" w:name="bookmark1322"/>
      <w:bookmarkStart w:id="1323" w:name="bookmark1323"/>
      <w:r>
        <w:rPr>
          <w:color w:val="000000"/>
          <w:spacing w:val="0"/>
          <w:w w:val="100"/>
          <w:position w:val="0"/>
        </w:rPr>
        <w:t>（</w:t>
      </w:r>
      <w:bookmarkEnd w:id="1322"/>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收到的其他与筹资活动有关的现金：无</w:t>
      </w:r>
      <w:bookmarkEnd w:id="1320"/>
      <w:bookmarkEnd w:id="1321"/>
      <w:bookmarkEnd w:id="1323"/>
    </w:p>
    <w:p>
      <w:pPr>
        <w:pStyle w:val="Style33"/>
        <w:keepNext/>
        <w:keepLines/>
        <w:widowControl w:val="0"/>
        <w:shd w:val="clear" w:color="auto" w:fill="auto"/>
        <w:tabs>
          <w:tab w:pos="493" w:val="left"/>
        </w:tabs>
        <w:bidi w:val="0"/>
        <w:spacing w:before="0" w:after="100" w:line="240" w:lineRule="auto"/>
        <w:ind w:left="0" w:right="0" w:firstLine="0"/>
        <w:jc w:val="left"/>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w:t>
      </w:r>
      <w:bookmarkEnd w:id="1326"/>
      <w:r>
        <w:rPr>
          <w:rFonts w:ascii="Times New Roman" w:eastAsia="Times New Roman" w:hAnsi="Times New Roman" w:cs="Times New Roman"/>
          <w:color w:val="000000"/>
          <w:spacing w:val="0"/>
          <w:w w:val="100"/>
          <w:position w:val="0"/>
        </w:rPr>
        <w:t>6</w:t>
      </w:r>
      <w:r>
        <w:rPr>
          <w:color w:val="000000"/>
          <w:spacing w:val="0"/>
          <w:w w:val="100"/>
          <w:position w:val="0"/>
        </w:rPr>
        <w:t>）</w:t>
        <w:tab/>
        <w:t>支付的其他与筹资活动有关的现金</w:t>
      </w:r>
      <w:bookmarkEnd w:id="1324"/>
      <w:bookmarkEnd w:id="1325"/>
      <w:bookmarkEnd w:id="132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股权激励授予限制性股票的回购款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5,482,872.07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1,337,459.96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非公开发行股票费用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2,742,000.95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6,382,872.07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4,079,460.91</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r>
        <w:br w:type="page"/>
      </w:r>
    </w:p>
    <w:p>
      <w:pPr>
        <w:pStyle w:val="Style24"/>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注：支付的其他与筹资活动有关的现金人民币</w:t>
      </w:r>
      <w:r>
        <w:rPr>
          <w:rFonts w:ascii="Times New Roman" w:eastAsia="Times New Roman" w:hAnsi="Times New Roman" w:cs="Times New Roman"/>
          <w:color w:val="000000"/>
          <w:spacing w:val="0"/>
          <w:w w:val="100"/>
          <w:position w:val="0"/>
          <w:sz w:val="18"/>
          <w:szCs w:val="18"/>
        </w:rPr>
        <w:t>5,482,872.07</w:t>
      </w:r>
      <w:r>
        <w:rPr>
          <w:color w:val="000000"/>
          <w:spacing w:val="0"/>
          <w:w w:val="100"/>
          <w:position w:val="0"/>
        </w:rPr>
        <w:t>元包括：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本集团于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月及</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月分别回购原股权激励对 象已持有但尚未解锁的限制性股票</w:t>
      </w:r>
      <w:r>
        <w:rPr>
          <w:rFonts w:ascii="Times New Roman" w:eastAsia="Times New Roman" w:hAnsi="Times New Roman" w:cs="Times New Roman"/>
          <w:color w:val="000000"/>
          <w:spacing w:val="0"/>
          <w:w w:val="100"/>
          <w:position w:val="0"/>
          <w:sz w:val="18"/>
          <w:szCs w:val="18"/>
        </w:rPr>
        <w:t>231,025.00</w:t>
      </w:r>
      <w:r>
        <w:rPr>
          <w:color w:val="000000"/>
          <w:spacing w:val="0"/>
          <w:w w:val="100"/>
          <w:position w:val="0"/>
        </w:rPr>
        <w:t>股和</w:t>
      </w:r>
      <w:r>
        <w:rPr>
          <w:rFonts w:ascii="Times New Roman" w:eastAsia="Times New Roman" w:hAnsi="Times New Roman" w:cs="Times New Roman"/>
          <w:color w:val="000000"/>
          <w:spacing w:val="0"/>
          <w:w w:val="100"/>
          <w:position w:val="0"/>
          <w:sz w:val="18"/>
          <w:szCs w:val="18"/>
        </w:rPr>
        <w:t>1,182,148.00</w:t>
      </w:r>
      <w:r>
        <w:rPr>
          <w:color w:val="000000"/>
          <w:spacing w:val="0"/>
          <w:w w:val="100"/>
          <w:position w:val="0"/>
        </w:rPr>
        <w:t>股，每股回购价格为人民币</w:t>
      </w:r>
      <w:r>
        <w:rPr>
          <w:rFonts w:ascii="Times New Roman" w:eastAsia="Times New Roman" w:hAnsi="Times New Roman" w:cs="Times New Roman"/>
          <w:color w:val="000000"/>
          <w:spacing w:val="0"/>
          <w:w w:val="100"/>
          <w:position w:val="0"/>
          <w:sz w:val="18"/>
          <w:szCs w:val="18"/>
        </w:rPr>
        <w:t>3.376</w:t>
      </w:r>
      <w:r>
        <w:rPr>
          <w:color w:val="000000"/>
          <w:spacing w:val="0"/>
          <w:w w:val="100"/>
          <w:position w:val="0"/>
        </w:rPr>
        <w:t xml:space="preserve">元，回购款合计为人民币 </w:t>
      </w:r>
      <w:r>
        <w:rPr>
          <w:rFonts w:ascii="Times New Roman" w:eastAsia="Times New Roman" w:hAnsi="Times New Roman" w:cs="Times New Roman"/>
          <w:color w:val="000000"/>
          <w:spacing w:val="0"/>
          <w:w w:val="100"/>
          <w:position w:val="0"/>
          <w:sz w:val="18"/>
          <w:szCs w:val="18"/>
        </w:rPr>
        <w:t>4,770,872.07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本集团回购原股权激励对象已持有但尚未解锁的限制性股票</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股，回购价格为人民币</w:t>
      </w: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元，回购 款合计为人民币</w:t>
      </w:r>
      <w:r>
        <w:rPr>
          <w:rFonts w:ascii="Times New Roman" w:eastAsia="Times New Roman" w:hAnsi="Times New Roman" w:cs="Times New Roman"/>
          <w:color w:val="000000"/>
          <w:spacing w:val="0"/>
          <w:w w:val="100"/>
          <w:position w:val="0"/>
          <w:sz w:val="18"/>
          <w:szCs w:val="18"/>
        </w:rPr>
        <w:t>712,000.00</w:t>
      </w:r>
      <w:r>
        <w:rPr>
          <w:color w:val="000000"/>
          <w:spacing w:val="0"/>
          <w:w w:val="100"/>
          <w:position w:val="0"/>
        </w:rPr>
        <w:t>元。</w:t>
      </w:r>
    </w:p>
    <w:p>
      <w:pPr>
        <w:pStyle w:val="Style28"/>
        <w:keepNext/>
        <w:keepLines/>
        <w:widowControl w:val="0"/>
        <w:shd w:val="clear" w:color="auto" w:fill="auto"/>
        <w:bidi w:val="0"/>
        <w:spacing w:before="0" w:after="320" w:line="240" w:lineRule="auto"/>
        <w:ind w:left="0" w:right="0" w:firstLine="0"/>
        <w:jc w:val="left"/>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4</w:t>
      </w:r>
      <w:bookmarkEnd w:id="1330"/>
      <w:r>
        <w:rPr>
          <w:rFonts w:ascii="Times New Roman" w:eastAsia="Times New Roman" w:hAnsi="Times New Roman" w:cs="Times New Roman"/>
          <w:color w:val="000000"/>
          <w:spacing w:val="0"/>
          <w:w w:val="100"/>
          <w:position w:val="0"/>
        </w:rPr>
        <w:t>3</w:t>
      </w:r>
      <w:r>
        <w:rPr>
          <w:color w:val="000000"/>
          <w:spacing w:val="0"/>
          <w:w w:val="100"/>
          <w:position w:val="0"/>
        </w:rPr>
        <w:t>、现金流量表补充资料</w:t>
      </w:r>
      <w:bookmarkEnd w:id="1328"/>
      <w:bookmarkEnd w:id="1329"/>
      <w:bookmarkEnd w:id="1331"/>
    </w:p>
    <w:p>
      <w:pPr>
        <w:pStyle w:val="Style33"/>
        <w:keepNext/>
        <w:keepLines/>
        <w:widowControl w:val="0"/>
        <w:shd w:val="clear" w:color="auto" w:fill="auto"/>
        <w:bidi w:val="0"/>
        <w:spacing w:before="0" w:after="120" w:line="240" w:lineRule="auto"/>
        <w:ind w:left="0" w:right="0" w:firstLine="0"/>
        <w:jc w:val="left"/>
      </w:pPr>
      <w:bookmarkStart w:id="1332" w:name="bookmark1332"/>
      <w:bookmarkStart w:id="1333" w:name="bookmark1333"/>
      <w:bookmarkStart w:id="1334" w:name="bookmark13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32"/>
      <w:bookmarkEnd w:id="1333"/>
      <w:bookmarkEnd w:id="133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547"/>
        <w:gridCol w:w="2976"/>
        <w:gridCol w:w="299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-378,714,298.29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58,918,497.10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360,469,376.31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31,931,992.84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固定资产折旧、油气资产折耗、生产性生物 资产折旧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28,667,303.13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22,655,365.77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28,183,308.46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6,454,753.52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31,032,010.42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25,923,198.90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处置固定资产、无形资产和其他长期资产的 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14,190,578.86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4,089,836.44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148,909,020.00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2,502,374.35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-93,069,391.97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-3,621,763.50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-8,728,425.36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-1,613,689.62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4,424,265.82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6,572,640.62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2,575,640.38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-2,921,499.84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-73,840,506.88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-29,715,317.39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43,487,383.46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12,079,125.38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-9,608,117.88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-1,258,500.00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100,480,520.81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129,494,640.22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1,100,934,642.67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960,544,108.70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960,544,108.70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509,750,791.47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140,390,533.97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450,793,317.23</w:t>
            </w:r>
          </w:p>
        </w:tc>
      </w:tr>
    </w:tbl>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其他说明：本期金额其他包含合并成本小于取得的可辨认净资产公允价值份额的金额</w:t>
      </w:r>
      <w:r>
        <w:rPr>
          <w:rFonts w:ascii="Times New Roman" w:eastAsia="Times New Roman" w:hAnsi="Times New Roman" w:cs="Times New Roman"/>
          <w:color w:val="000000"/>
          <w:spacing w:val="0"/>
          <w:w w:val="100"/>
          <w:position w:val="0"/>
          <w:sz w:val="18"/>
          <w:szCs w:val="18"/>
        </w:rPr>
        <w:t>-12,477,917.42</w:t>
      </w:r>
      <w:r>
        <w:rPr>
          <w:color w:val="000000"/>
          <w:spacing w:val="0"/>
          <w:w w:val="100"/>
          <w:position w:val="0"/>
        </w:rPr>
        <w:t>,</w:t>
      </w:r>
      <w:r>
        <w:rPr>
          <w:color w:val="000000"/>
          <w:spacing w:val="0"/>
          <w:w w:val="100"/>
          <w:position w:val="0"/>
        </w:rPr>
        <w:t xml:space="preserve">递延收益的摊销 </w:t>
      </w:r>
      <w:r>
        <w:rPr>
          <w:rFonts w:ascii="Times New Roman" w:eastAsia="Times New Roman" w:hAnsi="Times New Roman" w:cs="Times New Roman"/>
          <w:color w:val="000000"/>
          <w:spacing w:val="0"/>
          <w:w w:val="100"/>
          <w:position w:val="0"/>
          <w:sz w:val="18"/>
          <w:szCs w:val="18"/>
        </w:rPr>
        <w:t>-1,696,000.00</w:t>
      </w:r>
      <w:r>
        <w:rPr>
          <w:color w:val="000000"/>
          <w:spacing w:val="0"/>
          <w:w w:val="100"/>
          <w:position w:val="0"/>
        </w:rPr>
        <w:t>，</w:t>
      </w:r>
      <w:r>
        <w:rPr>
          <w:color w:val="000000"/>
          <w:spacing w:val="0"/>
          <w:w w:val="100"/>
          <w:position w:val="0"/>
        </w:rPr>
        <w:t>股份支付费用</w:t>
      </w:r>
      <w:r>
        <w:rPr>
          <w:rFonts w:ascii="Times New Roman" w:eastAsia="Times New Roman" w:hAnsi="Times New Roman" w:cs="Times New Roman"/>
          <w:color w:val="000000"/>
          <w:spacing w:val="0"/>
          <w:w w:val="100"/>
          <w:position w:val="0"/>
          <w:sz w:val="18"/>
          <w:szCs w:val="18"/>
        </w:rPr>
        <w:t>4,565,799.54</w:t>
      </w:r>
      <w:r>
        <w:rPr>
          <w:color w:val="000000"/>
          <w:spacing w:val="0"/>
          <w:w w:val="100"/>
          <w:position w:val="0"/>
        </w:rPr>
        <w:t>。</w:t>
      </w:r>
      <w:r>
        <w:br w:type="page"/>
      </w:r>
    </w:p>
    <w:p>
      <w:pPr>
        <w:pStyle w:val="Style33"/>
        <w:keepNext/>
        <w:keepLines/>
        <w:widowControl w:val="0"/>
        <w:shd w:val="clear" w:color="auto" w:fill="auto"/>
        <w:bidi w:val="0"/>
        <w:spacing w:before="0" w:after="80" w:line="240" w:lineRule="auto"/>
        <w:ind w:left="0" w:right="0" w:firstLine="0"/>
        <w:jc w:val="left"/>
      </w:pPr>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335"/>
      <w:bookmarkEnd w:id="1336"/>
      <w:bookmarkEnd w:id="1337"/>
    </w:p>
    <w:p>
      <w:pPr>
        <w:pStyle w:val="Style2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81,927,282.00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展动科技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81,927,282.00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上海奈盛</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77,171,695.37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展动科技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17,931,337.14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上海奈盛</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59,240,358.23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4,755,586.63</w:t>
            </w:r>
          </w:p>
        </w:tc>
      </w:tr>
    </w:tbl>
    <w:p>
      <w:pPr>
        <w:pStyle w:val="Style33"/>
        <w:keepNext/>
        <w:keepLines/>
        <w:widowControl w:val="0"/>
        <w:numPr>
          <w:ilvl w:val="0"/>
          <w:numId w:val="39"/>
        </w:numPr>
        <w:shd w:val="clear" w:color="auto" w:fill="auto"/>
        <w:bidi w:val="0"/>
        <w:spacing w:before="0" w:after="80" w:line="240" w:lineRule="auto"/>
        <w:ind w:left="0" w:right="0" w:firstLine="0"/>
        <w:jc w:val="left"/>
      </w:pPr>
      <w:bookmarkStart w:id="1338" w:name="bookmark1338"/>
      <w:bookmarkStart w:id="1339" w:name="bookmark1339"/>
      <w:bookmarkStart w:id="1340" w:name="bookmark1340"/>
      <w:bookmarkStart w:id="1341" w:name="bookmark1341"/>
      <w:bookmarkEnd w:id="1340"/>
      <w:r>
        <w:rPr>
          <w:color w:val="000000"/>
          <w:spacing w:val="0"/>
          <w:w w:val="100"/>
          <w:position w:val="0"/>
        </w:rPr>
        <w:t>本期收到的处置子公司的现金净额</w:t>
      </w:r>
      <w:bookmarkEnd w:id="1338"/>
      <w:bookmarkEnd w:id="1339"/>
      <w:bookmarkEnd w:id="1341"/>
    </w:p>
    <w:p>
      <w:pPr>
        <w:pStyle w:val="Style2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杭州展科科技有限公司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3"/>
        <w:keepNext/>
        <w:keepLines/>
        <w:widowControl w:val="0"/>
        <w:numPr>
          <w:ilvl w:val="0"/>
          <w:numId w:val="39"/>
        </w:numPr>
        <w:shd w:val="clear" w:color="auto" w:fill="auto"/>
        <w:bidi w:val="0"/>
        <w:spacing w:before="0" w:after="80" w:line="240" w:lineRule="auto"/>
        <w:ind w:left="0" w:right="0" w:firstLine="0"/>
        <w:jc w:val="left"/>
      </w:pPr>
      <w:bookmarkStart w:id="1342" w:name="bookmark1342"/>
      <w:bookmarkStart w:id="1343" w:name="bookmark1343"/>
      <w:bookmarkStart w:id="1344" w:name="bookmark1344"/>
      <w:bookmarkStart w:id="1345" w:name="bookmark1345"/>
      <w:bookmarkEnd w:id="1344"/>
      <w:r>
        <w:rPr>
          <w:color w:val="000000"/>
          <w:spacing w:val="0"/>
          <w:w w:val="100"/>
          <w:position w:val="0"/>
        </w:rPr>
        <w:t>现金和现金等价物的构成</w:t>
      </w:r>
      <w:bookmarkEnd w:id="1342"/>
      <w:bookmarkEnd w:id="1343"/>
      <w:bookmarkEnd w:id="1345"/>
    </w:p>
    <w:p>
      <w:pPr>
        <w:pStyle w:val="Style2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45,143.94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58,804.29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1,100,889,498.73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960,485,304.41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1,100,934,642.67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960,544,108.70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1,100,934,642.67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960,544,108.70</w:t>
            </w:r>
          </w:p>
        </w:tc>
      </w:tr>
    </w:tbl>
    <w:p>
      <w:pPr>
        <w:pStyle w:val="Style28"/>
        <w:keepNext/>
        <w:keepLines/>
        <w:widowControl w:val="0"/>
        <w:shd w:val="clear" w:color="auto" w:fill="auto"/>
        <w:bidi w:val="0"/>
        <w:spacing w:before="0" w:after="8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4</w:t>
      </w:r>
      <w:bookmarkEnd w:id="1348"/>
      <w:r>
        <w:rPr>
          <w:rFonts w:ascii="Times New Roman" w:eastAsia="Times New Roman" w:hAnsi="Times New Roman" w:cs="Times New Roman"/>
          <w:color w:val="000000"/>
          <w:spacing w:val="0"/>
          <w:w w:val="100"/>
          <w:position w:val="0"/>
        </w:rPr>
        <w:t>4</w:t>
      </w:r>
      <w:r>
        <w:rPr>
          <w:color w:val="000000"/>
          <w:spacing w:val="0"/>
          <w:w w:val="100"/>
          <w:position w:val="0"/>
        </w:rPr>
        <w:t>、所有权或使用权受到限制的资产</w:t>
      </w:r>
      <w:bookmarkEnd w:id="1346"/>
      <w:bookmarkEnd w:id="1347"/>
      <w:bookmarkEnd w:id="1349"/>
    </w:p>
    <w:p>
      <w:pPr>
        <w:pStyle w:val="Style2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580,237.98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受限制的货币资金为存放于银行的供应 商保证金及房屋租赁保证金，以及申请 信用卡时用银行存款提供的保证金。</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580,237.98</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8"/>
        <w:keepNext/>
        <w:keepLines/>
        <w:widowControl w:val="0"/>
        <w:shd w:val="clear" w:color="auto" w:fill="auto"/>
        <w:bidi w:val="0"/>
        <w:spacing w:before="0" w:after="380" w:line="240" w:lineRule="auto"/>
        <w:ind w:left="0" w:right="0" w:firstLine="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4</w:t>
      </w:r>
      <w:bookmarkEnd w:id="1352"/>
      <w:r>
        <w:rPr>
          <w:rFonts w:ascii="Times New Roman" w:eastAsia="Times New Roman" w:hAnsi="Times New Roman" w:cs="Times New Roman"/>
          <w:color w:val="000000"/>
          <w:spacing w:val="0"/>
          <w:w w:val="100"/>
          <w:position w:val="0"/>
        </w:rPr>
        <w:t>5</w:t>
      </w:r>
      <w:r>
        <w:rPr>
          <w:color w:val="000000"/>
          <w:spacing w:val="0"/>
          <w:w w:val="100"/>
          <w:position w:val="0"/>
        </w:rPr>
        <w:t>、外币货币性项目</w:t>
      </w:r>
      <w:bookmarkEnd w:id="1350"/>
      <w:bookmarkEnd w:id="1351"/>
      <w:bookmarkEnd w:id="1353"/>
    </w:p>
    <w:p>
      <w:pPr>
        <w:pStyle w:val="Style33"/>
        <w:keepNext/>
        <w:keepLines/>
        <w:widowControl w:val="0"/>
        <w:shd w:val="clear" w:color="auto" w:fill="auto"/>
        <w:bidi w:val="0"/>
        <w:spacing w:before="0" w:line="240" w:lineRule="auto"/>
        <w:ind w:left="0" w:right="0" w:firstLine="0"/>
        <w:jc w:val="left"/>
      </w:pPr>
      <w:bookmarkStart w:id="1354" w:name="bookmark1354"/>
      <w:bookmarkStart w:id="1355" w:name="bookmark1355"/>
      <w:bookmarkStart w:id="1356" w:name="bookmark13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354"/>
      <w:bookmarkEnd w:id="1355"/>
      <w:bookmarkEnd w:id="135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6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163,985,318.35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22,676,731.39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157,308,485.65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2,098,821.69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0.8945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1,877,396.00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澳大利亚元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245,942.05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5.0157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1,233,571.54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加拿大元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617,567.02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5.1406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3,174,665.02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81,508.52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4.7995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391,200.14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65,960,947.18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9,048,966.72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62,772,682.14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澳大利亚元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106,886.26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5.0157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536,109.41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加拿大元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476,652.27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5.1406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2,450,278.66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新西兰元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3,558.32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41,320.69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4.7995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198,318.65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4,858,427.77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404,072.77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2,803,052.81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1,675,364.80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0.8945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1,498,613.81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澳大利亚元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17,815.51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5.0157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89,357.25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加拿大元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82,052.42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5.1406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421,798.67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9,502.08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4.7995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45,605.23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33,188,412.11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3,968,921.21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27,532,406.43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1,807,682.20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0.8945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1,616,971.73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澳大利亚元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341,494.36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5.0157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1,712,833.26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加拿大元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436,062.66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5.1406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2,241,623.71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17,622.04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4.7995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84,576.98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4,424,736.42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611,745.39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4,243,677.77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6,738.91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0.8945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6,027.95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澳大利亚元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18,005.41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5.0157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90,309.73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加拿大元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6,443.10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5.1406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33,121.40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10,751.03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4.7995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51,599.57</w:t>
            </w:r>
          </w:p>
        </w:tc>
      </w:tr>
    </w:tbl>
    <w:p>
      <w:pPr>
        <w:pStyle w:val="Style33"/>
        <w:keepNext/>
        <w:keepLines/>
        <w:widowControl w:val="0"/>
        <w:shd w:val="clear" w:color="auto" w:fill="auto"/>
        <w:bidi w:val="0"/>
        <w:spacing w:before="0" w:after="280" w:line="322" w:lineRule="exact"/>
        <w:ind w:left="0" w:right="0" w:firstLine="0"/>
        <w:jc w:val="left"/>
      </w:pPr>
      <w:bookmarkStart w:id="1357" w:name="bookmark1357"/>
      <w:bookmarkStart w:id="1358" w:name="bookmark1358"/>
      <w:bookmarkStart w:id="1359" w:name="bookmark13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357"/>
      <w:bookmarkEnd w:id="1358"/>
      <w:bookmarkEnd w:id="1359"/>
    </w:p>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280" w:line="322" w:lineRule="exact"/>
        <w:ind w:left="0" w:right="0" w:firstLine="480"/>
        <w:jc w:val="left"/>
      </w:pPr>
      <w:r>
        <w:rPr>
          <w:color w:val="000000"/>
          <w:spacing w:val="0"/>
          <w:w w:val="100"/>
          <w:position w:val="0"/>
        </w:rPr>
        <w:t>本集团重要的境外经营实体为</w:t>
      </w:r>
      <w:r>
        <w:rPr>
          <w:rFonts w:ascii="Times New Roman" w:eastAsia="Times New Roman" w:hAnsi="Times New Roman" w:cs="Times New Roman"/>
          <w:color w:val="000000"/>
          <w:spacing w:val="0"/>
          <w:w w:val="100"/>
          <w:position w:val="0"/>
          <w:sz w:val="18"/>
          <w:szCs w:val="18"/>
        </w:rPr>
        <w:t xml:space="preserve">iTalk Globa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公司，其主要经营地为美国，记账本位币为美元。上述美元项目主要由该子 公司持有。</w:t>
      </w:r>
    </w:p>
    <w:p>
      <w:pPr>
        <w:pStyle w:val="Style28"/>
        <w:keepNext/>
        <w:keepLines/>
        <w:widowControl w:val="0"/>
        <w:shd w:val="clear" w:color="auto" w:fill="auto"/>
        <w:bidi w:val="0"/>
        <w:spacing w:before="0" w:after="280" w:line="322" w:lineRule="exact"/>
        <w:ind w:left="0" w:right="0" w:firstLine="0"/>
        <w:jc w:val="left"/>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4</w:t>
      </w:r>
      <w:bookmarkEnd w:id="1362"/>
      <w:r>
        <w:rPr>
          <w:rFonts w:ascii="Times New Roman" w:eastAsia="Times New Roman" w:hAnsi="Times New Roman" w:cs="Times New Roman"/>
          <w:color w:val="000000"/>
          <w:spacing w:val="0"/>
          <w:w w:val="100"/>
          <w:position w:val="0"/>
        </w:rPr>
        <w:t>6</w:t>
      </w:r>
      <w:r>
        <w:rPr>
          <w:color w:val="000000"/>
          <w:spacing w:val="0"/>
          <w:w w:val="100"/>
          <w:position w:val="0"/>
        </w:rPr>
        <w:t>、基本每股收益和稀释每股收益的计算过程</w:t>
      </w:r>
      <w:bookmarkEnd w:id="1360"/>
      <w:bookmarkEnd w:id="1361"/>
      <w:bookmarkEnd w:id="1363"/>
    </w:p>
    <w:p>
      <w:pPr>
        <w:pStyle w:val="Style33"/>
        <w:keepNext/>
        <w:keepLines/>
        <w:widowControl w:val="0"/>
        <w:shd w:val="clear" w:color="auto" w:fill="auto"/>
        <w:bidi w:val="0"/>
        <w:spacing w:before="0" w:after="280" w:line="322" w:lineRule="exact"/>
        <w:ind w:left="0" w:right="0" w:firstLine="0"/>
        <w:jc w:val="left"/>
      </w:pPr>
      <w:bookmarkStart w:id="1364" w:name="bookmark1364"/>
      <w:bookmarkStart w:id="1365" w:name="bookmark1365"/>
      <w:bookmarkStart w:id="1366" w:name="bookmark13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）基本每股收益</w:t>
      </w:r>
      <w:bookmarkEnd w:id="1364"/>
      <w:bookmarkEnd w:id="1365"/>
      <w:bookmarkEnd w:id="1366"/>
    </w:p>
    <w:p>
      <w:pPr>
        <w:pStyle w:val="Style24"/>
        <w:keepNext w:val="0"/>
        <w:keepLines w:val="0"/>
        <w:widowControl w:val="0"/>
        <w:shd w:val="clear" w:color="auto" w:fill="auto"/>
        <w:bidi w:val="0"/>
        <w:spacing w:before="0" w:after="80" w:line="322" w:lineRule="exact"/>
        <w:ind w:left="0" w:right="0" w:firstLine="0"/>
        <w:jc w:val="left"/>
      </w:pPr>
      <w:r>
        <w:rPr>
          <w:color w:val="000000"/>
          <w:spacing w:val="0"/>
          <w:w w:val="100"/>
          <w:position w:val="0"/>
        </w:rPr>
        <w:t>分子计算过程如下：</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357"/>
        <w:gridCol w:w="2213"/>
        <w:gridCol w:w="2309"/>
      </w:tblGrid>
      <w:tr>
        <w:trPr>
          <w:trHeight w:val="34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上年金额</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归属于普通股股东的当年净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-378,266,158.07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58,918,497.10</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减：当年分配给预计未来可解锁限制性股票的现金股利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533,080.00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用于计算基本每股收益的分子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-378,266,158.07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58,918,497.10</w:t>
            </w:r>
          </w:p>
        </w:tc>
      </w:tr>
    </w:tbl>
    <w:p>
      <w:pPr>
        <w:widowControl w:val="0"/>
        <w:spacing w:after="339" w:line="1" w:lineRule="exact"/>
      </w:pPr>
    </w:p>
    <w:p>
      <w:pPr>
        <w:pStyle w:val="Style22"/>
        <w:keepNext w:val="0"/>
        <w:keepLines w:val="0"/>
        <w:widowControl w:val="0"/>
        <w:shd w:val="clear" w:color="auto" w:fill="auto"/>
        <w:bidi w:val="0"/>
        <w:spacing w:before="0" w:after="0" w:line="240" w:lineRule="auto"/>
        <w:ind w:left="101" w:right="0" w:firstLine="0"/>
        <w:jc w:val="left"/>
      </w:pPr>
      <w:r>
        <w:rPr>
          <w:color w:val="000000"/>
          <w:spacing w:val="0"/>
          <w:w w:val="100"/>
          <w:position w:val="0"/>
        </w:rPr>
        <w:t>分母计算过程如下</w:t>
      </w:r>
    </w:p>
    <w:tbl>
      <w:tblPr>
        <w:tblOverlap w:val="never"/>
        <w:jc w:val="center"/>
        <w:tblLayout w:type="fixed"/>
      </w:tblPr>
      <w:tblGrid>
        <w:gridCol w:w="5357"/>
        <w:gridCol w:w="2213"/>
        <w:gridCol w:w="2309"/>
      </w:tblGrid>
      <w:tr>
        <w:trPr>
          <w:trHeight w:val="34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上年数（注）</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年初已发行的普通股股数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798,420,393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723,740,703</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减：年初已发行的限制性股票股数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15,726,756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3,651,303</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加：本期增发的除限制性股票外的普通股加权数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3,715,000</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加：本年解锁的限制性股票加权数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591,055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832,514</w:t>
            </w: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用于计算基本每股收益的分母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783,284,692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724,636,914</w:t>
            </w:r>
          </w:p>
        </w:tc>
      </w:tr>
    </w:tbl>
    <w:p>
      <w:pPr>
        <w:pStyle w:val="Style22"/>
        <w:keepNext w:val="0"/>
        <w:keepLines w:val="0"/>
        <w:widowControl w:val="0"/>
        <w:shd w:val="clear" w:color="auto" w:fill="auto"/>
        <w:bidi w:val="0"/>
        <w:spacing w:before="0" w:after="0" w:line="312" w:lineRule="exact"/>
        <w:ind w:left="101"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月，本公司实施</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年度利润分配方案后，由于资本公积转增股本的原因，本公司已经按照转增后的股数 调整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年每股收益的分母的计算过程。</w:t>
      </w:r>
    </w:p>
    <w:p>
      <w:pPr>
        <w:widowControl w:val="0"/>
        <w:spacing w:after="279" w:line="1" w:lineRule="exact"/>
      </w:pPr>
    </w:p>
    <w:p>
      <w:pPr>
        <w:pStyle w:val="Style33"/>
        <w:keepNext/>
        <w:keepLines/>
        <w:widowControl w:val="0"/>
        <w:shd w:val="clear" w:color="auto" w:fill="auto"/>
        <w:bidi w:val="0"/>
        <w:spacing w:before="0" w:after="280" w:line="240" w:lineRule="auto"/>
        <w:ind w:left="0" w:right="0" w:firstLine="0"/>
        <w:jc w:val="left"/>
      </w:pPr>
      <w:bookmarkStart w:id="1367" w:name="bookmark1367"/>
      <w:bookmarkStart w:id="1368" w:name="bookmark1368"/>
      <w:bookmarkStart w:id="1369" w:name="bookmark13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）稀释每股收益</w:t>
      </w:r>
      <w:bookmarkEnd w:id="1367"/>
      <w:bookmarkEnd w:id="1368"/>
      <w:bookmarkEnd w:id="1369"/>
    </w:p>
    <w:p>
      <w:pPr>
        <w:pStyle w:val="Style24"/>
        <w:keepNext w:val="0"/>
        <w:keepLines w:val="0"/>
        <w:widowControl w:val="0"/>
        <w:shd w:val="clear" w:color="auto" w:fill="auto"/>
        <w:bidi w:val="0"/>
        <w:spacing w:before="0" w:after="0" w:line="326" w:lineRule="exact"/>
        <w:ind w:left="0" w:right="0" w:firstLine="480"/>
        <w:jc w:val="left"/>
      </w:pPr>
      <w:r>
        <w:rPr>
          <w:color w:val="000000"/>
          <w:spacing w:val="0"/>
          <w:w w:val="100"/>
          <w:position w:val="0"/>
        </w:rPr>
        <w:t>由于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日尚未完成的限制性股票激励计划未满足解锁所附业绩条件，因此在计算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年稀释性每股收益时不 予考虑。</w:t>
      </w:r>
    </w:p>
    <w:p>
      <w:pPr>
        <w:pStyle w:val="Style24"/>
        <w:keepNext w:val="0"/>
        <w:keepLines w:val="0"/>
        <w:widowControl w:val="0"/>
        <w:shd w:val="clear" w:color="auto" w:fill="auto"/>
        <w:bidi w:val="0"/>
        <w:spacing w:before="0" w:after="80" w:line="326" w:lineRule="exact"/>
        <w:ind w:left="0" w:right="0" w:firstLine="0"/>
        <w:jc w:val="left"/>
      </w:pPr>
      <w:r>
        <w:rPr>
          <w:color w:val="000000"/>
          <w:spacing w:val="0"/>
          <w:w w:val="100"/>
          <w:position w:val="0"/>
        </w:rPr>
        <w:t>上年稀释每股收益分子计算过程如下：</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672"/>
        <w:gridCol w:w="3206"/>
      </w:tblGrid>
      <w:tr>
        <w:trPr>
          <w:trHeight w:val="34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35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用于计算稀释每股收益的分子</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58,918,497.10</w:t>
            </w:r>
          </w:p>
        </w:tc>
      </w:tr>
    </w:tbl>
    <w:p>
      <w:pPr>
        <w:widowControl w:val="0"/>
        <w:spacing w:after="339" w:line="1" w:lineRule="exact"/>
      </w:pPr>
    </w:p>
    <w:p>
      <w:pPr>
        <w:pStyle w:val="Style22"/>
        <w:keepNext w:val="0"/>
        <w:keepLines w:val="0"/>
        <w:widowControl w:val="0"/>
        <w:shd w:val="clear" w:color="auto" w:fill="auto"/>
        <w:bidi w:val="0"/>
        <w:spacing w:before="0" w:after="0" w:line="240" w:lineRule="auto"/>
        <w:ind w:left="101" w:right="0" w:firstLine="0"/>
        <w:jc w:val="left"/>
      </w:pPr>
      <w:r>
        <w:rPr>
          <w:color w:val="000000"/>
          <w:spacing w:val="0"/>
          <w:w w:val="100"/>
          <w:position w:val="0"/>
        </w:rPr>
        <w:t>分母计算过程如下：</w:t>
      </w:r>
    </w:p>
    <w:tbl>
      <w:tblPr>
        <w:tblOverlap w:val="never"/>
        <w:jc w:val="center"/>
        <w:tblLayout w:type="fixed"/>
      </w:tblPr>
      <w:tblGrid>
        <w:gridCol w:w="6686"/>
        <w:gridCol w:w="3192"/>
      </w:tblGrid>
      <w:tr>
        <w:trPr>
          <w:trHeight w:val="34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上年数</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发行在外的普通股加权平均数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724,636,914</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加：由限制性股票而增加的普通股股数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1,051,241</w:t>
            </w: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用于计算稀释每股收益的分母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725,688,155</w:t>
            </w:r>
          </w:p>
        </w:tc>
      </w:tr>
    </w:tbl>
    <w:p>
      <w:pPr>
        <w:spacing w:lineRule="exact" w:line="1"/>
        <w:rPr>
          <w:sz w:val="2"/>
          <w:szCs w:val="2"/>
        </w:rPr>
      </w:pPr>
      <w:r>
        <w:br w:type="page"/>
      </w:r>
    </w:p>
    <w:p>
      <w:pPr>
        <w:pStyle w:val="Style33"/>
        <w:keepNext/>
        <w:keepLines/>
        <w:widowControl w:val="0"/>
        <w:shd w:val="clear" w:color="auto" w:fill="auto"/>
        <w:bidi w:val="0"/>
        <w:spacing w:before="0" w:after="360" w:line="240" w:lineRule="auto"/>
        <w:ind w:left="0" w:right="0" w:firstLine="240"/>
        <w:jc w:val="both"/>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w:t>
      </w:r>
      <w:bookmarkEnd w:id="1372"/>
      <w:r>
        <w:rPr>
          <w:rFonts w:ascii="Times New Roman" w:eastAsia="Times New Roman" w:hAnsi="Times New Roman" w:cs="Times New Roman"/>
          <w:color w:val="000000"/>
          <w:spacing w:val="0"/>
          <w:w w:val="100"/>
          <w:position w:val="0"/>
        </w:rPr>
        <w:t>3</w:t>
      </w:r>
      <w:r>
        <w:rPr>
          <w:color w:val="000000"/>
          <w:spacing w:val="0"/>
          <w:w w:val="100"/>
          <w:position w:val="0"/>
        </w:rPr>
        <w:t>）每股收益</w:t>
      </w:r>
      <w:bookmarkEnd w:id="1370"/>
      <w:bookmarkEnd w:id="1371"/>
      <w:bookmarkEnd w:id="137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357"/>
        <w:gridCol w:w="2203"/>
        <w:gridCol w:w="2318"/>
      </w:tblGrid>
      <w:tr>
        <w:trPr>
          <w:trHeight w:val="34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上年金额</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稀释每股收益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bl>
    <w:p>
      <w:pPr>
        <w:widowControl w:val="0"/>
        <w:spacing w:after="639" w:line="1" w:lineRule="exact"/>
      </w:pPr>
    </w:p>
    <w:p>
      <w:pPr>
        <w:pStyle w:val="Style20"/>
        <w:keepNext/>
        <w:keepLines/>
        <w:widowControl w:val="0"/>
        <w:shd w:val="clear" w:color="auto" w:fill="auto"/>
        <w:bidi w:val="0"/>
        <w:spacing w:before="0" w:line="240" w:lineRule="auto"/>
        <w:ind w:left="0" w:right="0" w:firstLine="0"/>
        <w:jc w:val="left"/>
      </w:pPr>
      <w:bookmarkStart w:id="1374" w:name="bookmark1374"/>
      <w:bookmarkStart w:id="1375" w:name="bookmark1375"/>
      <w:bookmarkStart w:id="1376" w:name="bookmark1376"/>
      <w:bookmarkStart w:id="1377" w:name="bookmark1377"/>
      <w:r>
        <w:rPr>
          <w:color w:val="000000"/>
          <w:spacing w:val="0"/>
          <w:w w:val="100"/>
          <w:position w:val="0"/>
        </w:rPr>
        <w:t>八</w:t>
      </w:r>
      <w:bookmarkEnd w:id="1376"/>
      <w:r>
        <w:rPr>
          <w:color w:val="000000"/>
          <w:spacing w:val="0"/>
          <w:w w:val="100"/>
          <w:position w:val="0"/>
        </w:rPr>
        <w:t>、合并范围的变更</w:t>
      </w:r>
      <w:bookmarkEnd w:id="1374"/>
      <w:bookmarkEnd w:id="1375"/>
      <w:bookmarkEnd w:id="1377"/>
    </w:p>
    <w:p>
      <w:pPr>
        <w:pStyle w:val="Style28"/>
        <w:keepNext/>
        <w:keepLines/>
        <w:widowControl w:val="0"/>
        <w:shd w:val="clear" w:color="auto" w:fill="auto"/>
        <w:bidi w:val="0"/>
        <w:spacing w:before="0" w:line="240" w:lineRule="auto"/>
        <w:ind w:left="0" w:right="0" w:firstLine="0"/>
        <w:jc w:val="left"/>
      </w:pPr>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378"/>
      <w:bookmarkEnd w:id="1379"/>
      <w:bookmarkEnd w:id="1380"/>
    </w:p>
    <w:p>
      <w:pPr>
        <w:pStyle w:val="Style33"/>
        <w:keepNext/>
        <w:keepLines/>
        <w:widowControl w:val="0"/>
        <w:shd w:val="clear" w:color="auto" w:fill="auto"/>
        <w:bidi w:val="0"/>
        <w:spacing w:before="0" w:after="360" w:line="240" w:lineRule="auto"/>
        <w:ind w:left="0" w:right="0" w:firstLine="0"/>
        <w:jc w:val="left"/>
      </w:pPr>
      <w:bookmarkStart w:id="1381" w:name="bookmark1381"/>
      <w:bookmarkStart w:id="1382" w:name="bookmark1382"/>
      <w:bookmarkStart w:id="1383" w:name="bookmark13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381"/>
      <w:bookmarkEnd w:id="1382"/>
      <w:bookmarkEnd w:id="138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277"/>
        <w:gridCol w:w="994"/>
        <w:gridCol w:w="850"/>
        <w:gridCol w:w="989"/>
        <w:gridCol w:w="994"/>
        <w:gridCol w:w="1133"/>
        <w:gridCol w:w="1214"/>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股权取得成本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购买日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购买日至期末 被购买方的净 利润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展动科技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224,727,180.00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能够实际控 制被购买方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96,659,821.45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37,497,705.79</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上海奈盛</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91,250,000.00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能够实际控 制被购买方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-914,571.88</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240"/>
        <w:jc w:val="both"/>
      </w:pPr>
      <w:bookmarkStart w:id="1384" w:name="bookmark1384"/>
      <w:bookmarkStart w:id="1385" w:name="bookmark1385"/>
      <w:bookmarkStart w:id="1386" w:name="bookmark13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384"/>
      <w:bookmarkEnd w:id="1385"/>
      <w:bookmarkEnd w:id="138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824"/>
        <w:gridCol w:w="2410"/>
        <w:gridCol w:w="235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展动科技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北京</w:t>
            </w:r>
            <w:r>
              <w:rPr>
                <w:color w:val="000000"/>
                <w:spacing w:val="0"/>
                <w:w w:val="100"/>
                <w:position w:val="0"/>
                <w:sz w:val="18"/>
                <w:szCs w:val="18"/>
              </w:rPr>
              <w:t>）</w:t>
            </w:r>
          </w:p>
        </w:tc>
        <w:tc>
          <w:tcPr>
            <w:tcBorders>
              <w:top w:val="single" w:sz="4"/>
              <w:left w:val="single" w:sz="4"/>
              <w:righ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上海奈盛</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224,727,180.00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91,250,000.00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购买日之前持有的股权于购买日的公允价值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96,311,648.57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321,038,828.57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91,250,000.00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77,238,073.91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103,727,917.42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243,800,754.66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-12,477,917.42</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合并成本公允价值的确定方法、或有对价及其变动的说明:</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收购展动科技：</w:t>
      </w:r>
    </w:p>
    <w:p>
      <w:pPr>
        <w:pStyle w:val="Style24"/>
        <w:keepNext w:val="0"/>
        <w:keepLines w:val="0"/>
        <w:widowControl w:val="0"/>
        <w:shd w:val="clear" w:color="auto" w:fill="auto"/>
        <w:bidi w:val="0"/>
        <w:spacing w:before="0" w:after="0" w:line="317" w:lineRule="exact"/>
        <w:ind w:left="0" w:right="0" w:firstLine="540"/>
        <w:jc w:val="left"/>
      </w:pPr>
      <w:r>
        <w:rPr>
          <w:color w:val="000000"/>
          <w:spacing w:val="0"/>
          <w:w w:val="100"/>
          <w:position w:val="0"/>
        </w:rPr>
        <w:t>展动科技原为本集团的联营企业，本集团持有其</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股权。</w:t>
      </w:r>
    </w:p>
    <w:p>
      <w:pPr>
        <w:pStyle w:val="Style24"/>
        <w:keepNext w:val="0"/>
        <w:keepLines w:val="0"/>
        <w:widowControl w:val="0"/>
        <w:shd w:val="clear" w:color="auto" w:fill="auto"/>
        <w:bidi w:val="0"/>
        <w:spacing w:before="0" w:after="0" w:line="317" w:lineRule="exact"/>
        <w:ind w:left="0" w:right="0" w:firstLine="54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日，企业通信与展动科技的八名股东签署协议，收购其持有的展动科技总计</w:t>
      </w:r>
      <w:r>
        <w:rPr>
          <w:rFonts w:ascii="Times New Roman" w:eastAsia="Times New Roman" w:hAnsi="Times New Roman" w:cs="Times New Roman"/>
          <w:color w:val="000000"/>
          <w:spacing w:val="0"/>
          <w:w w:val="100"/>
          <w:position w:val="0"/>
          <w:sz w:val="18"/>
          <w:szCs w:val="18"/>
        </w:rPr>
        <w:t>57.2727%</w:t>
      </w:r>
      <w:r>
        <w:rPr>
          <w:color w:val="000000"/>
          <w:spacing w:val="0"/>
          <w:w w:val="100"/>
          <w:position w:val="0"/>
        </w:rPr>
        <w:t>的股权。股权对价 包括现金对价及或有对价。其中或有对价根据展动科技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年实际完成的主营业务利润超过预算利润（人民币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万元）的 部分乘以一定倍数计算，并附有对或有对价上限的约定。</w:t>
      </w:r>
    </w:p>
    <w:p>
      <w:pPr>
        <w:pStyle w:val="Style24"/>
        <w:keepNext w:val="0"/>
        <w:keepLines w:val="0"/>
        <w:widowControl w:val="0"/>
        <w:shd w:val="clear" w:color="auto" w:fill="auto"/>
        <w:bidi w:val="0"/>
        <w:spacing w:before="0" w:after="0" w:line="317" w:lineRule="exact"/>
        <w:ind w:left="0" w:right="0" w:firstLine="54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日，企业通信与住友商事亚洲资本股份有限公司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住友商事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rPr>
        <w:t>签署协议，收购其所持有的开 曼</w:t>
      </w:r>
      <w:r>
        <w:rPr>
          <w:rFonts w:ascii="Times New Roman" w:eastAsia="Times New Roman" w:hAnsi="Times New Roman" w:cs="Times New Roman"/>
          <w:color w:val="000000"/>
          <w:spacing w:val="0"/>
          <w:w w:val="100"/>
          <w:position w:val="0"/>
          <w:sz w:val="18"/>
          <w:szCs w:val="18"/>
        </w:rPr>
        <w:t xml:space="preserve">Gensee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的股权，从而间接持有展动科技</w:t>
      </w:r>
      <w:r>
        <w:rPr>
          <w:rFonts w:ascii="Times New Roman" w:eastAsia="Times New Roman" w:hAnsi="Times New Roman" w:cs="Times New Roman"/>
          <w:color w:val="000000"/>
          <w:spacing w:val="0"/>
          <w:w w:val="100"/>
          <w:position w:val="0"/>
          <w:sz w:val="18"/>
          <w:szCs w:val="18"/>
        </w:rPr>
        <w:t>12.7273%</w:t>
      </w:r>
      <w:r>
        <w:rPr>
          <w:color w:val="000000"/>
          <w:spacing w:val="0"/>
          <w:w w:val="100"/>
          <w:position w:val="0"/>
        </w:rPr>
        <w:t>的股权。该交易的现金对价为与人民币</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万元等值的美元。</w:t>
      </w:r>
    </w:p>
    <w:p>
      <w:pPr>
        <w:pStyle w:val="Style24"/>
        <w:keepNext w:val="0"/>
        <w:keepLines w:val="0"/>
        <w:widowControl w:val="0"/>
        <w:shd w:val="clear" w:color="auto" w:fill="auto"/>
        <w:bidi w:val="0"/>
        <w:spacing w:before="0" w:after="0" w:line="317" w:lineRule="exact"/>
        <w:ind w:left="0" w:right="0" w:firstLine="5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日，本集团取得对展动科技的控制权。自此，本集团持有展动科技</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股权。于购买日，本集团预计 </w:t>
      </w:r>
      <w:r>
        <w:rPr>
          <w:color w:val="000000"/>
          <w:spacing w:val="0"/>
          <w:w w:val="100"/>
          <w:position w:val="0"/>
        </w:rPr>
        <w:t>上述或有对价的公允价值为零。</w:t>
      </w:r>
    </w:p>
    <w:p>
      <w:pPr>
        <w:pStyle w:val="Style24"/>
        <w:keepNext w:val="0"/>
        <w:keepLines w:val="0"/>
        <w:widowControl w:val="0"/>
        <w:shd w:val="clear" w:color="auto" w:fill="auto"/>
        <w:bidi w:val="0"/>
        <w:spacing w:before="0" w:after="280" w:line="312" w:lineRule="exact"/>
        <w:ind w:left="0" w:right="0" w:firstLine="4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年度，展动科技经审计后的主营业务利润高于原预算利润人民币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万元，本集团根据股权收购协议应支付或有 对价约人民币</w:t>
      </w:r>
      <w:r>
        <w:rPr>
          <w:rFonts w:ascii="Times New Roman" w:eastAsia="Times New Roman" w:hAnsi="Times New Roman" w:cs="Times New Roman"/>
          <w:color w:val="000000"/>
          <w:spacing w:val="0"/>
          <w:w w:val="100"/>
          <w:position w:val="0"/>
          <w:sz w:val="18"/>
          <w:szCs w:val="18"/>
        </w:rPr>
        <w:t>14,891.00</w:t>
      </w:r>
      <w:r>
        <w:rPr>
          <w:color w:val="000000"/>
          <w:spacing w:val="0"/>
          <w:w w:val="100"/>
          <w:position w:val="0"/>
        </w:rPr>
        <w:t>万元，该对价与原估计值的差异，计入损益，详见附注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67</w:t>
      </w:r>
      <w:r>
        <w:rPr>
          <w:color w:val="000000"/>
          <w:spacing w:val="0"/>
          <w:w w:val="100"/>
          <w:position w:val="0"/>
        </w:rPr>
        <w:t>。</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：收购上海奈盛</w:t>
      </w:r>
    </w:p>
    <w:p>
      <w:pPr>
        <w:pStyle w:val="Style24"/>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日，本公司之全资子公司上海通信与</w:t>
      </w:r>
      <w:r>
        <w:rPr>
          <w:rFonts w:ascii="Times New Roman" w:eastAsia="Times New Roman" w:hAnsi="Times New Roman" w:cs="Times New Roman"/>
          <w:color w:val="000000"/>
          <w:spacing w:val="0"/>
          <w:w w:val="100"/>
          <w:position w:val="0"/>
          <w:sz w:val="18"/>
          <w:szCs w:val="18"/>
        </w:rPr>
        <w:t>NTT Com Asia Limited</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“NTTCA”）</w:t>
      </w:r>
      <w:r>
        <w:rPr>
          <w:color w:val="000000"/>
          <w:spacing w:val="0"/>
          <w:w w:val="100"/>
          <w:position w:val="0"/>
        </w:rPr>
        <w:t>签署了《股权转让合同》 及《中外合资经营合同》，约定上海通信出资人民币</w:t>
      </w:r>
      <w:r>
        <w:rPr>
          <w:rFonts w:ascii="Times New Roman" w:eastAsia="Times New Roman" w:hAnsi="Times New Roman" w:cs="Times New Roman"/>
          <w:color w:val="000000"/>
          <w:spacing w:val="0"/>
          <w:w w:val="100"/>
          <w:position w:val="0"/>
          <w:sz w:val="18"/>
          <w:szCs w:val="18"/>
        </w:rPr>
        <w:t>9,125.00</w:t>
      </w:r>
      <w:r>
        <w:rPr>
          <w:color w:val="000000"/>
          <w:spacing w:val="0"/>
          <w:w w:val="100"/>
          <w:position w:val="0"/>
        </w:rPr>
        <w:t>万元收购</w:t>
      </w:r>
      <w:r>
        <w:rPr>
          <w:rFonts w:ascii="Times New Roman" w:eastAsia="Times New Roman" w:hAnsi="Times New Roman" w:cs="Times New Roman"/>
          <w:color w:val="000000"/>
          <w:spacing w:val="0"/>
          <w:w w:val="100"/>
          <w:position w:val="0"/>
          <w:sz w:val="18"/>
          <w:szCs w:val="18"/>
        </w:rPr>
        <w:t>NTTCA</w:t>
      </w:r>
      <w:r>
        <w:rPr>
          <w:color w:val="000000"/>
          <w:spacing w:val="0"/>
          <w:w w:val="100"/>
          <w:position w:val="0"/>
        </w:rPr>
        <w:t>持有的的</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w:t>
      </w:r>
    </w:p>
    <w:p>
      <w:pPr>
        <w:pStyle w:val="Style24"/>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本集团于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日取得对上海奈盛的控制，并将上海奈盛</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日的净资产视为本次收购上海奈盛的购买 日的净资产。</w:t>
      </w:r>
    </w:p>
    <w:p>
      <w:pPr>
        <w:pStyle w:val="Style24"/>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本集团取得的上海奈盛的可辨认资产、负债在购买日以公允价值计量。由于购买日可辨认净资产公允价值归属于本集 团的份额大于合并成本，经本公司管理层对本次收购目的、收购的资产价值进行再次复核，将合并成本小于取得的可辨认净 资产公允价值份额的金额计入营业外收入。</w:t>
      </w:r>
    </w:p>
    <w:p>
      <w:pPr>
        <w:pStyle w:val="Style33"/>
        <w:keepNext/>
        <w:keepLines/>
        <w:widowControl w:val="0"/>
        <w:shd w:val="clear" w:color="auto" w:fill="auto"/>
        <w:bidi w:val="0"/>
        <w:spacing w:before="0" w:line="240" w:lineRule="auto"/>
        <w:ind w:left="0" w:right="0" w:firstLine="0"/>
        <w:jc w:val="left"/>
      </w:pPr>
      <w:bookmarkStart w:id="1387" w:name="bookmark1387"/>
      <w:bookmarkStart w:id="1388" w:name="bookmark1388"/>
      <w:bookmarkStart w:id="1389" w:name="bookmark1389"/>
      <w:bookmarkStart w:id="1390" w:name="bookmark1390"/>
      <w:r>
        <w:rPr>
          <w:color w:val="000000"/>
          <w:spacing w:val="0"/>
          <w:w w:val="100"/>
          <w:position w:val="0"/>
        </w:rPr>
        <w:t>（</w:t>
      </w:r>
      <w:bookmarkEnd w:id="1389"/>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387"/>
      <w:bookmarkEnd w:id="1388"/>
      <w:bookmarkEnd w:id="139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展动科技</w:t>
            </w:r>
          </w:p>
        </w:tc>
        <w:tc>
          <w:tcPr>
            <w:gridSpan w:val="2"/>
            <w:tcBorders>
              <w:top w:val="single" w:sz="4"/>
              <w:left w:val="single" w:sz="4"/>
              <w:righ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上海奈盛</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购买日公允价值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购买日账面价值</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106,369,259.50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61,469,259.50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206,874,493.95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206,874,493.95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17,931,337.14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17,931,337.14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59,240,358.23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59,240,358.23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1,756,610.59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1,756,610.59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609,587.84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609,587.84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2,851,004.60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2,851,004.60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161,833.54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161,833.54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364,472.00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364,472.00</w:t>
            </w:r>
          </w:p>
        </w:tc>
      </w:tr>
      <w:tr>
        <w:trPr>
          <w:trHeight w:val="403"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126,285,797.26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126,285,797.26</w:t>
            </w:r>
          </w:p>
        </w:tc>
      </w:tr>
      <w:tr>
        <w:trPr>
          <w:trHeight w:val="403"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1,022,268.39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1,022,268.39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36,620,000.00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11,067,534.68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11,067,534.68</w:t>
            </w:r>
          </w:p>
        </w:tc>
      </w:tr>
      <w:tr>
        <w:trPr>
          <w:trHeight w:val="398"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1,199,410.56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1,199,410.56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预付租金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9,144,910.40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9,144,910.40</w:t>
            </w:r>
          </w:p>
        </w:tc>
      </w:tr>
      <w:tr>
        <w:trPr>
          <w:trHeight w:val="403"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88,628.22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88,628.22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29,131,185.59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29,131,185.59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3,486,420.57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3,486,420.57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4,158,938.74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4,158,938.74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3,486,420.57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3,486,420.57</w:t>
            </w:r>
          </w:p>
        </w:tc>
      </w:tr>
      <w:tr>
        <w:trPr>
          <w:trHeight w:val="403"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24,972,246.85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24,972,246.85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77,238,073.91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32,338,073.91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203,388,073.38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203,388,073.38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99,660,155.96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99,660,155.96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77,238,073.91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32,338,073.91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103,727,917.42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103,727,917.42</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可辨认资产、负债公允价值的确定方法:</w:t>
      </w:r>
    </w:p>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本公司分析了展动科技及上海奈盛账面资产、负债及未在账簿记载的无形资产情况，将展动科技及上海奈盛合并日的</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账面净资产调整为公允价值后作为可辨认净资产公允价值。</w:t>
      </w:r>
    </w:p>
    <w:p>
      <w:pPr>
        <w:pStyle w:val="Style24"/>
        <w:keepNext w:val="0"/>
        <w:keepLines w:val="0"/>
        <w:widowControl w:val="0"/>
        <w:shd w:val="clear" w:color="auto" w:fill="auto"/>
        <w:bidi w:val="0"/>
        <w:spacing w:before="0" w:after="200" w:line="240" w:lineRule="auto"/>
        <w:ind w:left="0" w:right="0" w:firstLine="0"/>
        <w:jc w:val="left"/>
      </w:pPr>
      <w:r>
        <w:rPr>
          <w:color w:val="000000"/>
          <w:spacing w:val="0"/>
          <w:w w:val="100"/>
          <w:position w:val="0"/>
        </w:rPr>
        <w:t>企业合并中承担的被购买方的或有负债：无</w:t>
      </w:r>
      <w:r>
        <w:br w:type="page"/>
      </w:r>
    </w:p>
    <w:p>
      <w:pPr>
        <w:pStyle w:val="Style33"/>
        <w:keepNext/>
        <w:keepLines/>
        <w:widowControl w:val="0"/>
        <w:numPr>
          <w:ilvl w:val="0"/>
          <w:numId w:val="41"/>
        </w:numPr>
        <w:shd w:val="clear" w:color="auto" w:fill="auto"/>
        <w:bidi w:val="0"/>
        <w:spacing w:before="0" w:after="400" w:line="240" w:lineRule="auto"/>
        <w:ind w:left="0" w:right="0" w:firstLine="0"/>
        <w:jc w:val="left"/>
      </w:pPr>
      <w:bookmarkStart w:id="1391" w:name="bookmark1391"/>
      <w:bookmarkStart w:id="1392" w:name="bookmark1392"/>
      <w:bookmarkStart w:id="1393" w:name="bookmark1393"/>
      <w:bookmarkStart w:id="1394" w:name="bookmark1394"/>
      <w:bookmarkEnd w:id="1393"/>
      <w:r>
        <w:rPr>
          <w:color w:val="000000"/>
          <w:spacing w:val="0"/>
          <w:w w:val="100"/>
          <w:position w:val="0"/>
        </w:rPr>
        <w:t>购买日之前持有的股权按照公允价值重新计量产生的利得或损失</w:t>
      </w:r>
      <w:bookmarkEnd w:id="1391"/>
      <w:bookmarkEnd w:id="1392"/>
      <w:bookmarkEnd w:id="1394"/>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4"/>
        <w:gridCol w:w="1594"/>
        <w:gridCol w:w="1594"/>
        <w:gridCol w:w="1598"/>
        <w:gridCol w:w="1594"/>
        <w:gridCol w:w="1608"/>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被购买方名称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购买日之前原持有 股权在购买日的账 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购买日之前原持有 股权在购买日的公 允价值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购买日之前原持有 股权按照公允价值 重新计量产生的利 得或损失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购买日之前原持有 股权在购买日的公 允价值的确定方法</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及主要假设</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购买日之前与原持 有股权相关的其他 综合收益转入投资 收益的金额</w:t>
            </w:r>
          </w:p>
        </w:tc>
      </w:tr>
      <w:tr>
        <w:trPr>
          <w:trHeight w:val="13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展动科技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32,756,473.47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96,311,648.57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63,555,175.10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公允价值以单位股 权价格乘以购买日 前持有股数计算所 得。</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2</w:t>
      </w:r>
      <w:r>
        <w:rPr>
          <w:color w:val="000000"/>
          <w:spacing w:val="0"/>
          <w:w w:val="100"/>
          <w:position w:val="0"/>
        </w:rPr>
        <w:t>、处置子公司</w:t>
      </w:r>
      <w:bookmarkEnd w:id="1395"/>
      <w:bookmarkEnd w:id="1396"/>
      <w:bookmarkEnd w:id="1397"/>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是否存在单次处置对子公司投资即丧失控制权的情形</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9"/>
        <w:gridCol w:w="739"/>
        <w:gridCol w:w="734"/>
        <w:gridCol w:w="734"/>
        <w:gridCol w:w="734"/>
        <w:gridCol w:w="734"/>
        <w:gridCol w:w="734"/>
        <w:gridCol w:w="739"/>
        <w:gridCol w:w="734"/>
        <w:gridCol w:w="734"/>
        <w:gridCol w:w="739"/>
        <w:gridCol w:w="734"/>
        <w:gridCol w:w="744"/>
      </w:tblGrid>
      <w:tr>
        <w:trPr>
          <w:trHeight w:val="384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制权的 时点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 制权时 点的确 定依据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与原子 公司股 权投资 相关的 其他综 合收益 转入投 资损益 的金额</w:t>
            </w:r>
          </w:p>
        </w:tc>
      </w:tr>
      <w:tr>
        <w:trPr>
          <w:trHeight w:val="13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杭州展 科科技 有限公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无法控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是否存在通过多次交易分步处置对子公司投资且在本期丧失控制权的情形</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20"/>
        <w:keepNext/>
        <w:keepLines/>
        <w:widowControl w:val="0"/>
        <w:shd w:val="clear" w:color="auto" w:fill="auto"/>
        <w:bidi w:val="0"/>
        <w:spacing w:before="0" w:line="240" w:lineRule="auto"/>
        <w:ind w:left="0" w:right="0" w:firstLine="0"/>
        <w:jc w:val="left"/>
      </w:pPr>
      <w:bookmarkStart w:id="1398" w:name="bookmark1398"/>
      <w:bookmarkStart w:id="1399" w:name="bookmark1399"/>
      <w:bookmarkStart w:id="1400" w:name="bookmark1400"/>
      <w:bookmarkStart w:id="1401" w:name="bookmark1401"/>
      <w:r>
        <w:rPr>
          <w:color w:val="000000"/>
          <w:spacing w:val="0"/>
          <w:w w:val="100"/>
          <w:position w:val="0"/>
        </w:rPr>
        <w:t>九</w:t>
      </w:r>
      <w:bookmarkEnd w:id="1400"/>
      <w:r>
        <w:rPr>
          <w:color w:val="000000"/>
          <w:spacing w:val="0"/>
          <w:w w:val="100"/>
          <w:position w:val="0"/>
        </w:rPr>
        <w:t>、在其他主体中的权益</w:t>
      </w:r>
      <w:bookmarkEnd w:id="1398"/>
      <w:bookmarkEnd w:id="1399"/>
      <w:bookmarkEnd w:id="1401"/>
    </w:p>
    <w:p>
      <w:pPr>
        <w:pStyle w:val="Style28"/>
        <w:keepNext/>
        <w:keepLines/>
        <w:widowControl w:val="0"/>
        <w:shd w:val="clear" w:color="auto" w:fill="auto"/>
        <w:bidi w:val="0"/>
        <w:spacing w:before="0" w:line="240" w:lineRule="auto"/>
        <w:ind w:left="0" w:right="0" w:firstLine="0"/>
        <w:jc w:val="left"/>
      </w:pPr>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02"/>
      <w:bookmarkEnd w:id="1403"/>
      <w:bookmarkEnd w:id="1404"/>
    </w:p>
    <w:p>
      <w:pPr>
        <w:pStyle w:val="Style33"/>
        <w:keepNext/>
        <w:keepLines/>
        <w:widowControl w:val="0"/>
        <w:shd w:val="clear" w:color="auto" w:fill="auto"/>
        <w:bidi w:val="0"/>
        <w:spacing w:before="0" w:after="320" w:line="240" w:lineRule="auto"/>
        <w:ind w:left="0" w:right="0" w:firstLine="0"/>
        <w:jc w:val="left"/>
      </w:pPr>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05"/>
      <w:bookmarkEnd w:id="1406"/>
      <w:bookmarkEnd w:id="1407"/>
    </w:p>
    <w:tbl>
      <w:tblPr>
        <w:tblOverlap w:val="never"/>
        <w:jc w:val="center"/>
        <w:tblLayout w:type="fixed"/>
      </w:tblPr>
      <w:tblGrid>
        <w:gridCol w:w="1565"/>
        <w:gridCol w:w="1277"/>
        <w:gridCol w:w="1363"/>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北京二六三企业通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企业通信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上海二六三通信有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增值通信、</w:t>
            </w:r>
            <w:r>
              <w:rPr>
                <w:rFonts w:ascii="Times New Roman" w:eastAsia="Times New Roman" w:hAnsi="Times New Roman" w:cs="Times New Roman"/>
                <w:color w:val="000000"/>
                <w:spacing w:val="0"/>
                <w:w w:val="100"/>
                <w:position w:val="0"/>
                <w:sz w:val="18"/>
                <w:szCs w:val="18"/>
              </w:rPr>
              <w:t>VPN</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309" w:lineRule="exact"/>
              <w:ind w:left="0" w:right="0" w:firstLine="0"/>
              <w:jc w:val="left"/>
              <w:rPr>
                <w:sz w:val="18"/>
                <w:szCs w:val="18"/>
              </w:rPr>
            </w:pPr>
            <w:r>
              <w:rPr>
                <w:color w:val="000000"/>
                <w:spacing w:val="0"/>
                <w:w w:val="100"/>
                <w:position w:val="0"/>
                <w:sz w:val="17"/>
                <w:szCs w:val="17"/>
              </w:rPr>
              <w:t>二六三增值通信香 港有限公司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英文 名：</w:t>
            </w:r>
            <w:r>
              <w:rPr>
                <w:rFonts w:ascii="Times New Roman" w:eastAsia="Times New Roman" w:hAnsi="Times New Roman" w:cs="Times New Roman"/>
                <w:color w:val="000000"/>
                <w:spacing w:val="0"/>
                <w:w w:val="100"/>
                <w:position w:val="0"/>
                <w:sz w:val="18"/>
                <w:szCs w:val="18"/>
              </w:rPr>
              <w:t xml:space="preserve">263 </w:t>
            </w:r>
            <w:r>
              <w:rPr>
                <w:rFonts w:ascii="Times New Roman" w:eastAsia="Times New Roman" w:hAnsi="Times New Roman" w:cs="Times New Roman"/>
                <w:color w:val="000000"/>
                <w:spacing w:val="0"/>
                <w:w w:val="100"/>
                <w:position w:val="0"/>
                <w:sz w:val="18"/>
                <w:szCs w:val="18"/>
              </w:rPr>
              <w:t>Value</w:t>
            </w:r>
          </w:p>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Added Communication</w:t>
            </w:r>
          </w:p>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Hong Kong</w:t>
            </w:r>
          </w:p>
          <w:p>
            <w:pPr>
              <w:pStyle w:val="Style6"/>
              <w:keepNext w:val="0"/>
              <w:keepLines w:val="0"/>
              <w:widowControl w:val="0"/>
              <w:shd w:val="clear" w:color="auto" w:fill="auto"/>
              <w:bidi w:val="0"/>
              <w:spacing w:before="0" w:after="6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Co.,Limited)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VPN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北京二六三网络科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IP</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IPTV</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二六三软件技术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 Global</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Communications</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smallCaps/>
                <w:color w:val="000000"/>
                <w:spacing w:val="0"/>
                <w:w w:val="100"/>
                <w:position w:val="0"/>
                <w:sz w:val="18"/>
                <w:szCs w:val="18"/>
              </w:rPr>
              <w:t>VdIP</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非同一控制下收</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iTalkBB Canada</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加拿大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加拿大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经营推广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非同一控制下收</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iTalkBB Australia</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Pty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澳大利亚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澳大利亚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经营推广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非同一控制下收</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Freedom Enterprise,</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L.L.C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非同一控制下收</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Digital Technology Marketing and Information, 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经营推广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非同一控制下收</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iTalkBB Singapore Pte,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smallCaps/>
                <w:color w:val="000000"/>
                <w:spacing w:val="0"/>
                <w:w w:val="100"/>
                <w:position w:val="0"/>
                <w:sz w:val="18"/>
                <w:szCs w:val="18"/>
              </w:rPr>
              <w:t>VdIP</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非同一控制下收</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 Mobile</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Corporation</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海外移动虚拟网 络运营业务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北京首都在线网络 技术有限公司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业务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非同一控制下收</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w:t>
            </w:r>
          </w:p>
        </w:tc>
      </w:tr>
    </w:tbl>
    <w:p>
      <w:pPr>
        <w:spacing w:lineRule="exact" w:line="1"/>
        <w:rPr>
          <w:sz w:val="2"/>
          <w:szCs w:val="2"/>
        </w:rPr>
      </w:pPr>
      <w:r>
        <w:br w:type="page"/>
      </w:r>
    </w:p>
    <w:tbl>
      <w:tblPr>
        <w:tblOverlap w:val="never"/>
        <w:jc w:val="center"/>
        <w:tblLayout w:type="fixed"/>
      </w:tblPr>
      <w:tblGrid>
        <w:gridCol w:w="1565"/>
        <w:gridCol w:w="1277"/>
        <w:gridCol w:w="1363"/>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爱涛网络电视香港 有限公司（英文名： </w:t>
            </w:r>
            <w:r>
              <w:rPr>
                <w:rFonts w:ascii="Times New Roman" w:eastAsia="Times New Roman" w:hAnsi="Times New Roman" w:cs="Times New Roman"/>
                <w:color w:val="000000"/>
                <w:spacing w:val="0"/>
                <w:w w:val="100"/>
                <w:position w:val="0"/>
                <w:sz w:val="18"/>
                <w:szCs w:val="18"/>
              </w:rPr>
              <w:t>iTalkTV Hongkong Limited</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IPTV</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非同一控制下收</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317" w:lineRule="exact"/>
              <w:ind w:left="0" w:right="0" w:firstLine="0"/>
              <w:jc w:val="both"/>
            </w:pPr>
            <w:r>
              <w:rPr>
                <w:color w:val="000000"/>
                <w:spacing w:val="0"/>
                <w:w w:val="100"/>
                <w:position w:val="0"/>
              </w:rPr>
              <w:t>二六三香港控股有 限公司（英文名：</w:t>
            </w:r>
          </w:p>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NET263 Holdings</w:t>
            </w:r>
          </w:p>
          <w:p>
            <w:pPr>
              <w:pStyle w:val="Style6"/>
              <w:keepNext w:val="0"/>
              <w:keepLines w:val="0"/>
              <w:widowControl w:val="0"/>
              <w:shd w:val="clear" w:color="auto" w:fill="auto"/>
              <w:bidi w:val="0"/>
              <w:spacing w:before="0" w:after="4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Limited </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投资控股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United Wise</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Services Limited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英属维尔京群岛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广州二六三移动通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移动通信业务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二六三移动通信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移动通信业务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317" w:lineRule="exact"/>
              <w:ind w:left="0" w:right="0" w:firstLine="0"/>
              <w:jc w:val="left"/>
            </w:pPr>
            <w:r>
              <w:rPr>
                <w:color w:val="000000"/>
                <w:spacing w:val="0"/>
                <w:w w:val="100"/>
                <w:position w:val="0"/>
              </w:rPr>
              <w:t>迪讯（香港）有限 公司（英文名：</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Delcom （HK）</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Limited</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移动通信业务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非同一控制下收</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前海迪迅（深圳）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移动通信业务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非同一控制下收</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展动科技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直播业务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非同一控制下收</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北京展视互动科技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直播业务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非同一控制下收</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杭州展动科技有限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直播业务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非同一控制下收</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杭州展科科技有限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直播业务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非同一控制下收</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Gensee,</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Inc.(Cayman)</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非同一控制下收</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Gensee</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Limited(HongKong)</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非同一控制下收</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上海奈盛通信科技 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非同一控制下收</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widowControl w:val="0"/>
        <w:spacing w:after="139" w:line="1" w:lineRule="exact"/>
      </w:pPr>
    </w:p>
    <w:p>
      <w:pPr>
        <w:pStyle w:val="Style24"/>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持有半数或以下表决权但仍控制被投资单位、以及持有半数以上表决权但不控制被投资单位的依据：无</w:t>
      </w:r>
    </w:p>
    <w:p>
      <w:pPr>
        <w:pStyle w:val="Style24"/>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对于纳入合并范围的重要的结构化主体，控制的依据：无</w:t>
      </w:r>
    </w:p>
    <w:p>
      <w:pPr>
        <w:pStyle w:val="Style24"/>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确定公司是代理人还是委托人的依据：无</w:t>
      </w:r>
      <w:r>
        <w:br w:type="page"/>
      </w:r>
    </w:p>
    <w:p>
      <w:pPr>
        <w:pStyle w:val="Style33"/>
        <w:keepNext/>
        <w:keepLines/>
        <w:widowControl w:val="0"/>
        <w:shd w:val="clear" w:color="auto" w:fill="auto"/>
        <w:bidi w:val="0"/>
        <w:spacing w:before="0" w:line="240" w:lineRule="auto"/>
        <w:ind w:left="0" w:right="0" w:firstLine="140"/>
        <w:jc w:val="left"/>
      </w:pPr>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408"/>
      <w:bookmarkEnd w:id="1409"/>
      <w:bookmarkEnd w:id="141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06"/>
        <w:gridCol w:w="1901"/>
        <w:gridCol w:w="1934"/>
      </w:tblGrid>
      <w:tr>
        <w:trPr>
          <w:trHeight w:val="76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本期归属于少数股东的</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本期向少数股东宣告分</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上海奈盛</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-448,140.22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99,212,015.74</w:t>
            </w:r>
          </w:p>
        </w:tc>
      </w:tr>
    </w:tbl>
    <w:p>
      <w:pPr>
        <w:pStyle w:val="Style22"/>
        <w:keepNext w:val="0"/>
        <w:keepLines w:val="0"/>
        <w:widowControl w:val="0"/>
        <w:shd w:val="clear" w:color="auto" w:fill="auto"/>
        <w:bidi w:val="0"/>
        <w:spacing w:before="0" w:after="0" w:line="240" w:lineRule="auto"/>
        <w:ind w:left="408" w:right="0" w:firstLine="0"/>
        <w:jc w:val="left"/>
      </w:pPr>
      <w:r>
        <w:rPr>
          <w:color w:val="000000"/>
          <w:spacing w:val="0"/>
          <w:w w:val="100"/>
          <w:position w:val="0"/>
        </w:rPr>
        <w:t>子公司少数股东的持股比例不同于表决权比例的说明：无</w:t>
      </w:r>
    </w:p>
    <w:p>
      <w:pPr>
        <w:widowControl w:val="0"/>
        <w:spacing w:after="379" w:line="1" w:lineRule="exact"/>
      </w:pPr>
    </w:p>
    <w:p>
      <w:pPr>
        <w:pStyle w:val="Style33"/>
        <w:keepNext/>
        <w:keepLines/>
        <w:widowControl w:val="0"/>
        <w:shd w:val="clear" w:color="auto" w:fill="auto"/>
        <w:bidi w:val="0"/>
        <w:spacing w:before="0" w:line="240" w:lineRule="auto"/>
        <w:ind w:left="0" w:right="0" w:firstLine="140"/>
        <w:jc w:val="left"/>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w:t>
      </w:r>
      <w:bookmarkEnd w:id="1413"/>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411"/>
      <w:bookmarkEnd w:id="1412"/>
      <w:bookmarkEnd w:id="1414"/>
    </w:p>
    <w:p>
      <w:pPr>
        <w:pStyle w:val="Style2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571"/>
        <w:gridCol w:w="1090"/>
        <w:gridCol w:w="1181"/>
        <w:gridCol w:w="1181"/>
        <w:gridCol w:w="1003"/>
        <w:gridCol w:w="566"/>
        <w:gridCol w:w="1003"/>
        <w:gridCol w:w="485"/>
        <w:gridCol w:w="566"/>
        <w:gridCol w:w="485"/>
        <w:gridCol w:w="485"/>
        <w:gridCol w:w="571"/>
        <w:gridCol w:w="494"/>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 司名 称</w:t>
            </w:r>
          </w:p>
        </w:tc>
        <w:tc>
          <w:tcPr>
            <w:gridSpan w:val="6"/>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 动负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流动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非流 动资 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 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流动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 动负 债</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负债 合计</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奈盛</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68,335,460.81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137,561,936.57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205,897,397.38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3,423,895.88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3,423,895.88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03"/>
        <w:gridCol w:w="811"/>
        <w:gridCol w:w="965"/>
        <w:gridCol w:w="1186"/>
        <w:gridCol w:w="1560"/>
        <w:gridCol w:w="811"/>
        <w:gridCol w:w="619"/>
        <w:gridCol w:w="1190"/>
        <w:gridCol w:w="157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经营活动现金流量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净利润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经营活动现金流量</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上海奈盛</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-914,571.88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-566,472.63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33"/>
        <w:keepNext/>
        <w:keepLines/>
        <w:widowControl w:val="0"/>
        <w:shd w:val="clear" w:color="auto" w:fill="auto"/>
        <w:tabs>
          <w:tab w:pos="493" w:val="left"/>
        </w:tabs>
        <w:bidi w:val="0"/>
        <w:spacing w:before="0" w:line="240" w:lineRule="auto"/>
        <w:ind w:left="0" w:right="0" w:firstLine="0"/>
        <w:jc w:val="left"/>
      </w:pPr>
      <w:bookmarkStart w:id="1415" w:name="bookmark1415"/>
      <w:bookmarkStart w:id="1416" w:name="bookmark1416"/>
      <w:bookmarkStart w:id="1417" w:name="bookmark1417"/>
      <w:bookmarkStart w:id="1418" w:name="bookmark1418"/>
      <w:r>
        <w:rPr>
          <w:color w:val="000000"/>
          <w:spacing w:val="0"/>
          <w:w w:val="100"/>
          <w:position w:val="0"/>
        </w:rPr>
        <w:t>（</w:t>
      </w:r>
      <w:bookmarkEnd w:id="1417"/>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415"/>
      <w:bookmarkEnd w:id="1416"/>
      <w:bookmarkEnd w:id="1418"/>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93" w:val="left"/>
        </w:tabs>
        <w:bidi w:val="0"/>
        <w:spacing w:before="0" w:line="240" w:lineRule="auto"/>
        <w:ind w:left="0" w:right="0" w:firstLine="0"/>
        <w:jc w:val="left"/>
      </w:pPr>
      <w:bookmarkStart w:id="1419" w:name="bookmark1419"/>
      <w:bookmarkStart w:id="1420" w:name="bookmark1420"/>
      <w:bookmarkStart w:id="1421" w:name="bookmark1421"/>
      <w:bookmarkStart w:id="1422" w:name="bookmark1422"/>
      <w:r>
        <w:rPr>
          <w:color w:val="000000"/>
          <w:spacing w:val="0"/>
          <w:w w:val="100"/>
          <w:position w:val="0"/>
        </w:rPr>
        <w:t>（</w:t>
      </w:r>
      <w:bookmarkEnd w:id="1421"/>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419"/>
      <w:bookmarkEnd w:id="1420"/>
      <w:bookmarkEnd w:id="1422"/>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tabs>
          <w:tab w:pos="378" w:val="left"/>
        </w:tabs>
        <w:bidi w:val="0"/>
        <w:spacing w:before="0" w:after="380" w:line="240" w:lineRule="auto"/>
        <w:ind w:left="0" w:right="0" w:firstLine="0"/>
        <w:jc w:val="left"/>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2</w:t>
      </w:r>
      <w:bookmarkEnd w:id="1425"/>
      <w:r>
        <w:rPr>
          <w:color w:val="000000"/>
          <w:spacing w:val="0"/>
          <w:w w:val="100"/>
          <w:position w:val="0"/>
        </w:rPr>
        <w:t>、</w:t>
        <w:tab/>
        <w:t>在子公司的所有者权益份额发生变化且仍控制子公司的交易</w:t>
      </w:r>
      <w:bookmarkEnd w:id="1423"/>
      <w:bookmarkEnd w:id="1424"/>
      <w:bookmarkEnd w:id="1426"/>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tabs>
          <w:tab w:pos="378" w:val="left"/>
        </w:tabs>
        <w:bidi w:val="0"/>
        <w:spacing w:before="0" w:after="380" w:line="240" w:lineRule="auto"/>
        <w:ind w:left="0" w:right="0" w:firstLine="0"/>
        <w:jc w:val="left"/>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3</w:t>
      </w:r>
      <w:bookmarkEnd w:id="1429"/>
      <w:r>
        <w:rPr>
          <w:color w:val="000000"/>
          <w:spacing w:val="0"/>
          <w:w w:val="100"/>
          <w:position w:val="0"/>
        </w:rPr>
        <w:t>、</w:t>
        <w:tab/>
        <w:t>在合营安排或联营企业中的权益</w:t>
      </w:r>
      <w:bookmarkEnd w:id="1427"/>
      <w:bookmarkEnd w:id="1428"/>
      <w:bookmarkEnd w:id="1430"/>
    </w:p>
    <w:p>
      <w:pPr>
        <w:pStyle w:val="Style33"/>
        <w:keepNext/>
        <w:keepLines/>
        <w:widowControl w:val="0"/>
        <w:shd w:val="clear" w:color="auto" w:fill="auto"/>
        <w:bidi w:val="0"/>
        <w:spacing w:before="0" w:line="240" w:lineRule="auto"/>
        <w:ind w:left="0" w:right="0" w:firstLine="0"/>
        <w:jc w:val="left"/>
      </w:pPr>
      <w:bookmarkStart w:id="1431" w:name="bookmark1431"/>
      <w:bookmarkStart w:id="1432" w:name="bookmark1432"/>
      <w:bookmarkStart w:id="1433" w:name="bookmark14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431"/>
      <w:bookmarkEnd w:id="1432"/>
      <w:bookmarkEnd w:id="1433"/>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93" w:val="left"/>
        </w:tabs>
        <w:bidi w:val="0"/>
        <w:spacing w:before="0" w:line="240" w:lineRule="auto"/>
        <w:ind w:left="0" w:right="0" w:firstLine="0"/>
        <w:jc w:val="left"/>
      </w:pPr>
      <w:bookmarkStart w:id="1434" w:name="bookmark1434"/>
      <w:bookmarkStart w:id="1435" w:name="bookmark1435"/>
      <w:bookmarkStart w:id="1436" w:name="bookmark1436"/>
      <w:bookmarkStart w:id="1437" w:name="bookmark1437"/>
      <w:r>
        <w:rPr>
          <w:color w:val="000000"/>
          <w:spacing w:val="0"/>
          <w:w w:val="100"/>
          <w:position w:val="0"/>
        </w:rPr>
        <w:t>（</w:t>
      </w:r>
      <w:bookmarkEnd w:id="1436"/>
      <w:r>
        <w:rPr>
          <w:rFonts w:ascii="Times New Roman" w:eastAsia="Times New Roman" w:hAnsi="Times New Roman" w:cs="Times New Roman"/>
          <w:color w:val="000000"/>
          <w:spacing w:val="0"/>
          <w:w w:val="100"/>
          <w:position w:val="0"/>
        </w:rPr>
        <w:t>2</w:t>
      </w:r>
      <w:r>
        <w:rPr>
          <w:color w:val="000000"/>
          <w:spacing w:val="0"/>
          <w:w w:val="100"/>
          <w:position w:val="0"/>
        </w:rPr>
        <w:t>）</w:t>
        <w:tab/>
        <w:t>重要合营企业的主要财务信息</w:t>
      </w:r>
      <w:bookmarkEnd w:id="1434"/>
      <w:bookmarkEnd w:id="1435"/>
      <w:bookmarkEnd w:id="1437"/>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93" w:val="left"/>
        </w:tabs>
        <w:bidi w:val="0"/>
        <w:spacing w:before="0" w:line="240" w:lineRule="auto"/>
        <w:ind w:left="0" w:right="0" w:firstLine="0"/>
        <w:jc w:val="left"/>
      </w:pPr>
      <w:bookmarkStart w:id="1438" w:name="bookmark1438"/>
      <w:bookmarkStart w:id="1439" w:name="bookmark1439"/>
      <w:bookmarkStart w:id="1440" w:name="bookmark1440"/>
      <w:bookmarkStart w:id="1441" w:name="bookmark1441"/>
      <w:r>
        <w:rPr>
          <w:color w:val="000000"/>
          <w:spacing w:val="0"/>
          <w:w w:val="100"/>
          <w:position w:val="0"/>
        </w:rPr>
        <w:t>（</w:t>
      </w:r>
      <w:bookmarkEnd w:id="1440"/>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1438"/>
      <w:bookmarkEnd w:id="1439"/>
      <w:bookmarkEnd w:id="1441"/>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93" w:val="left"/>
        </w:tabs>
        <w:bidi w:val="0"/>
        <w:spacing w:before="0" w:line="240" w:lineRule="auto"/>
        <w:ind w:left="0" w:right="0" w:firstLine="0"/>
        <w:jc w:val="left"/>
      </w:pPr>
      <w:bookmarkStart w:id="1442" w:name="bookmark1442"/>
      <w:bookmarkStart w:id="1443" w:name="bookmark1443"/>
      <w:bookmarkStart w:id="1444" w:name="bookmark1444"/>
      <w:bookmarkStart w:id="1445" w:name="bookmark1445"/>
      <w:r>
        <w:rPr>
          <w:color w:val="000000"/>
          <w:spacing w:val="0"/>
          <w:w w:val="100"/>
          <w:position w:val="0"/>
        </w:rPr>
        <w:t>（</w:t>
      </w:r>
      <w:bookmarkEnd w:id="1444"/>
      <w:r>
        <w:rPr>
          <w:rFonts w:ascii="Times New Roman" w:eastAsia="Times New Roman" w:hAnsi="Times New Roman" w:cs="Times New Roman"/>
          <w:color w:val="000000"/>
          <w:spacing w:val="0"/>
          <w:w w:val="100"/>
          <w:position w:val="0"/>
        </w:rPr>
        <w:t>4</w:t>
      </w:r>
      <w:r>
        <w:rPr>
          <w:color w:val="000000"/>
          <w:spacing w:val="0"/>
          <w:w w:val="100"/>
          <w:position w:val="0"/>
        </w:rPr>
        <w:t>）</w:t>
        <w:tab/>
        <w:t>不重要的合营企业和联营企业的汇总财务信息</w:t>
      </w:r>
      <w:bookmarkEnd w:id="1442"/>
      <w:bookmarkEnd w:id="1443"/>
      <w:bookmarkEnd w:id="144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9,194,997.52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35,230,169.26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3,082,957.42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463,494.55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24,752.54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3,107,709.96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463,494.55</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80" w:line="350" w:lineRule="exact"/>
        <w:ind w:left="0" w:right="0" w:firstLine="440"/>
        <w:jc w:val="both"/>
        <w:rPr>
          <w:sz w:val="24"/>
          <w:szCs w:val="24"/>
        </w:rPr>
      </w:pPr>
      <w:r>
        <w:rPr>
          <w:color w:val="000000"/>
          <w:spacing w:val="0"/>
          <w:w w:val="100"/>
          <w:position w:val="0"/>
          <w:sz w:val="17"/>
          <w:szCs w:val="17"/>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日，本集团的联营企业均为非上市公司，本集团于联营公司的权益无论个别或合计 均不会对本集团本年度的财务状况或经营业绩构成重大影响</w:t>
      </w:r>
      <w:r>
        <w:rPr>
          <w:color w:val="000000"/>
          <w:spacing w:val="0"/>
          <w:w w:val="100"/>
          <w:position w:val="0"/>
          <w:sz w:val="24"/>
          <w:szCs w:val="24"/>
        </w:rPr>
        <w:t>。</w:t>
      </w:r>
    </w:p>
    <w:p>
      <w:pPr>
        <w:pStyle w:val="Style33"/>
        <w:keepNext/>
        <w:keepLines/>
        <w:widowControl w:val="0"/>
        <w:shd w:val="clear" w:color="auto" w:fill="auto"/>
        <w:tabs>
          <w:tab w:pos="493" w:val="left"/>
        </w:tabs>
        <w:bidi w:val="0"/>
        <w:spacing w:before="0" w:after="220" w:line="240" w:lineRule="auto"/>
        <w:ind w:left="0" w:right="0" w:firstLine="0"/>
        <w:jc w:val="left"/>
      </w:pPr>
      <w:bookmarkStart w:id="1446" w:name="bookmark1446"/>
      <w:bookmarkStart w:id="1447" w:name="bookmark1447"/>
      <w:bookmarkStart w:id="1448" w:name="bookmark1448"/>
      <w:bookmarkStart w:id="1449" w:name="bookmark1449"/>
      <w:r>
        <w:rPr>
          <w:color w:val="000000"/>
          <w:spacing w:val="0"/>
          <w:w w:val="100"/>
          <w:position w:val="0"/>
        </w:rPr>
        <w:t>（</w:t>
      </w:r>
      <w:bookmarkEnd w:id="1448"/>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446"/>
      <w:bookmarkEnd w:id="1447"/>
      <w:bookmarkEnd w:id="1449"/>
    </w:p>
    <w:p>
      <w:pPr>
        <w:pStyle w:val="Style24"/>
        <w:keepNext w:val="0"/>
        <w:keepLines w:val="0"/>
        <w:widowControl w:val="0"/>
        <w:shd w:val="clear" w:color="auto" w:fill="auto"/>
        <w:bidi w:val="0"/>
        <w:spacing w:before="0" w:after="380" w:line="350" w:lineRule="exact"/>
        <w:ind w:left="0" w:right="0" w:firstLine="0"/>
        <w:jc w:val="left"/>
      </w:pPr>
      <w:r>
        <w:rPr>
          <w:color w:val="000000"/>
          <w:spacing w:val="0"/>
          <w:w w:val="100"/>
          <w:position w:val="0"/>
        </w:rPr>
        <w:t>无</w:t>
      </w:r>
    </w:p>
    <w:p>
      <w:pPr>
        <w:pStyle w:val="Style33"/>
        <w:keepNext/>
        <w:keepLines/>
        <w:widowControl w:val="0"/>
        <w:shd w:val="clear" w:color="auto" w:fill="auto"/>
        <w:tabs>
          <w:tab w:pos="493" w:val="left"/>
        </w:tabs>
        <w:bidi w:val="0"/>
        <w:spacing w:before="0" w:after="220" w:line="240" w:lineRule="auto"/>
        <w:ind w:left="0" w:right="0" w:firstLine="0"/>
        <w:jc w:val="left"/>
      </w:pPr>
      <w:bookmarkStart w:id="1450" w:name="bookmark1450"/>
      <w:bookmarkStart w:id="1451" w:name="bookmark1451"/>
      <w:bookmarkStart w:id="1452" w:name="bookmark1452"/>
      <w:bookmarkStart w:id="1453" w:name="bookmark1453"/>
      <w:r>
        <w:rPr>
          <w:color w:val="000000"/>
          <w:spacing w:val="0"/>
          <w:w w:val="100"/>
          <w:position w:val="0"/>
        </w:rPr>
        <w:t>（</w:t>
      </w:r>
      <w:bookmarkEnd w:id="1452"/>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450"/>
      <w:bookmarkEnd w:id="1451"/>
      <w:bookmarkEnd w:id="1453"/>
    </w:p>
    <w:p>
      <w:pPr>
        <w:pStyle w:val="Style24"/>
        <w:keepNext w:val="0"/>
        <w:keepLines w:val="0"/>
        <w:widowControl w:val="0"/>
        <w:shd w:val="clear" w:color="auto" w:fill="auto"/>
        <w:bidi w:val="0"/>
        <w:spacing w:before="0" w:after="380" w:line="350" w:lineRule="exact"/>
        <w:ind w:left="0" w:right="0" w:firstLine="0"/>
        <w:jc w:val="left"/>
      </w:pPr>
      <w:r>
        <w:rPr>
          <w:color w:val="000000"/>
          <w:spacing w:val="0"/>
          <w:w w:val="100"/>
          <w:position w:val="0"/>
        </w:rPr>
        <w:t>无</w:t>
      </w:r>
    </w:p>
    <w:p>
      <w:pPr>
        <w:pStyle w:val="Style33"/>
        <w:keepNext/>
        <w:keepLines/>
        <w:widowControl w:val="0"/>
        <w:shd w:val="clear" w:color="auto" w:fill="auto"/>
        <w:tabs>
          <w:tab w:pos="493" w:val="left"/>
        </w:tabs>
        <w:bidi w:val="0"/>
        <w:spacing w:before="0" w:after="220" w:line="240" w:lineRule="auto"/>
        <w:ind w:left="0" w:right="0" w:firstLine="0"/>
        <w:jc w:val="left"/>
      </w:pPr>
      <w:bookmarkStart w:id="1454" w:name="bookmark1454"/>
      <w:bookmarkStart w:id="1455" w:name="bookmark1455"/>
      <w:bookmarkStart w:id="1456" w:name="bookmark1456"/>
      <w:bookmarkStart w:id="1457" w:name="bookmark1457"/>
      <w:r>
        <w:rPr>
          <w:color w:val="000000"/>
          <w:spacing w:val="0"/>
          <w:w w:val="100"/>
          <w:position w:val="0"/>
        </w:rPr>
        <w:t>（</w:t>
      </w:r>
      <w:bookmarkEnd w:id="1456"/>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454"/>
      <w:bookmarkEnd w:id="1455"/>
      <w:bookmarkEnd w:id="1457"/>
    </w:p>
    <w:p>
      <w:pPr>
        <w:pStyle w:val="Style24"/>
        <w:keepNext w:val="0"/>
        <w:keepLines w:val="0"/>
        <w:widowControl w:val="0"/>
        <w:shd w:val="clear" w:color="auto" w:fill="auto"/>
        <w:bidi w:val="0"/>
        <w:spacing w:before="0" w:after="380" w:line="350" w:lineRule="exact"/>
        <w:ind w:left="0" w:right="0" w:firstLine="0"/>
        <w:jc w:val="left"/>
      </w:pPr>
      <w:r>
        <w:rPr>
          <w:color w:val="000000"/>
          <w:spacing w:val="0"/>
          <w:w w:val="100"/>
          <w:position w:val="0"/>
        </w:rPr>
        <w:t>无</w:t>
      </w:r>
    </w:p>
    <w:p>
      <w:pPr>
        <w:pStyle w:val="Style33"/>
        <w:keepNext/>
        <w:keepLines/>
        <w:widowControl w:val="0"/>
        <w:shd w:val="clear" w:color="auto" w:fill="auto"/>
        <w:tabs>
          <w:tab w:pos="493" w:val="left"/>
        </w:tabs>
        <w:bidi w:val="0"/>
        <w:spacing w:before="0" w:after="220" w:line="240" w:lineRule="auto"/>
        <w:ind w:left="0" w:right="0" w:firstLine="0"/>
        <w:jc w:val="left"/>
      </w:pPr>
      <w:bookmarkStart w:id="1458" w:name="bookmark1458"/>
      <w:bookmarkStart w:id="1459" w:name="bookmark1459"/>
      <w:bookmarkStart w:id="1460" w:name="bookmark1460"/>
      <w:bookmarkStart w:id="1461" w:name="bookmark1461"/>
      <w:r>
        <w:rPr>
          <w:color w:val="000000"/>
          <w:spacing w:val="0"/>
          <w:w w:val="100"/>
          <w:position w:val="0"/>
        </w:rPr>
        <w:t>（</w:t>
      </w:r>
      <w:bookmarkEnd w:id="1460"/>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458"/>
      <w:bookmarkEnd w:id="1459"/>
      <w:bookmarkEnd w:id="1461"/>
    </w:p>
    <w:p>
      <w:pPr>
        <w:pStyle w:val="Style24"/>
        <w:keepNext w:val="0"/>
        <w:keepLines w:val="0"/>
        <w:widowControl w:val="0"/>
        <w:shd w:val="clear" w:color="auto" w:fill="auto"/>
        <w:bidi w:val="0"/>
        <w:spacing w:before="0" w:after="380" w:line="350" w:lineRule="exact"/>
        <w:ind w:left="0" w:right="0" w:firstLine="0"/>
        <w:jc w:val="left"/>
      </w:pPr>
      <w:r>
        <w:rPr>
          <w:color w:val="000000"/>
          <w:spacing w:val="0"/>
          <w:w w:val="100"/>
          <w:position w:val="0"/>
        </w:rPr>
        <w:t>无</w:t>
      </w:r>
    </w:p>
    <w:p>
      <w:pPr>
        <w:pStyle w:val="Style28"/>
        <w:keepNext/>
        <w:keepLines/>
        <w:widowControl w:val="0"/>
        <w:shd w:val="clear" w:color="auto" w:fill="auto"/>
        <w:tabs>
          <w:tab w:pos="378" w:val="left"/>
        </w:tabs>
        <w:bidi w:val="0"/>
        <w:spacing w:before="0" w:after="260" w:line="240" w:lineRule="auto"/>
        <w:ind w:left="0" w:right="0" w:firstLine="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4</w:t>
      </w:r>
      <w:bookmarkEnd w:id="1464"/>
      <w:r>
        <w:rPr>
          <w:color w:val="000000"/>
          <w:spacing w:val="0"/>
          <w:w w:val="100"/>
          <w:position w:val="0"/>
        </w:rPr>
        <w:t>、</w:t>
        <w:tab/>
        <w:t>重要的共同经营</w:t>
      </w:r>
      <w:bookmarkEnd w:id="1462"/>
      <w:bookmarkEnd w:id="1463"/>
      <w:bookmarkEnd w:id="1465"/>
    </w:p>
    <w:p>
      <w:pPr>
        <w:pStyle w:val="Style24"/>
        <w:keepNext w:val="0"/>
        <w:keepLines w:val="0"/>
        <w:widowControl w:val="0"/>
        <w:shd w:val="clear" w:color="auto" w:fill="auto"/>
        <w:bidi w:val="0"/>
        <w:spacing w:before="0" w:after="380" w:line="310" w:lineRule="exact"/>
        <w:ind w:left="0" w:right="0" w:firstLine="0"/>
        <w:jc w:val="left"/>
      </w:pPr>
      <w:r>
        <w:rPr>
          <w:color w:val="000000"/>
          <w:spacing w:val="0"/>
          <w:w w:val="100"/>
          <w:position w:val="0"/>
        </w:rPr>
        <w:t>无</w:t>
      </w:r>
    </w:p>
    <w:p>
      <w:pPr>
        <w:pStyle w:val="Style28"/>
        <w:keepNext/>
        <w:keepLines/>
        <w:widowControl w:val="0"/>
        <w:shd w:val="clear" w:color="auto" w:fill="auto"/>
        <w:tabs>
          <w:tab w:pos="378" w:val="left"/>
        </w:tabs>
        <w:bidi w:val="0"/>
        <w:spacing w:before="0" w:after="260" w:line="240" w:lineRule="auto"/>
        <w:ind w:left="0" w:right="0" w:firstLine="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5</w:t>
      </w:r>
      <w:bookmarkEnd w:id="1468"/>
      <w:r>
        <w:rPr>
          <w:color w:val="000000"/>
          <w:spacing w:val="0"/>
          <w:w w:val="100"/>
          <w:position w:val="0"/>
        </w:rPr>
        <w:t>、</w:t>
        <w:tab/>
        <w:t>在未纳入合并财务报表范围的结构化主体中的权益</w:t>
      </w:r>
      <w:bookmarkEnd w:id="1466"/>
      <w:bookmarkEnd w:id="1467"/>
      <w:bookmarkEnd w:id="1469"/>
    </w:p>
    <w:p>
      <w:pPr>
        <w:pStyle w:val="Style24"/>
        <w:keepNext w:val="0"/>
        <w:keepLines w:val="0"/>
        <w:widowControl w:val="0"/>
        <w:shd w:val="clear" w:color="auto" w:fill="auto"/>
        <w:bidi w:val="0"/>
        <w:spacing w:before="0" w:after="380" w:line="310" w:lineRule="exact"/>
        <w:ind w:left="0" w:right="0" w:firstLine="0"/>
        <w:jc w:val="left"/>
      </w:pPr>
      <w:r>
        <w:rPr>
          <w:color w:val="000000"/>
          <w:spacing w:val="0"/>
          <w:w w:val="100"/>
          <w:position w:val="0"/>
        </w:rPr>
        <w:t>未纳入合并财务报表范围的结构化主体的相关说明：无</w:t>
      </w:r>
    </w:p>
    <w:p>
      <w:pPr>
        <w:pStyle w:val="Style28"/>
        <w:keepNext/>
        <w:keepLines/>
        <w:widowControl w:val="0"/>
        <w:shd w:val="clear" w:color="auto" w:fill="auto"/>
        <w:tabs>
          <w:tab w:pos="378" w:val="left"/>
        </w:tabs>
        <w:bidi w:val="0"/>
        <w:spacing w:before="0" w:after="260" w:line="240" w:lineRule="auto"/>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6</w:t>
      </w:r>
      <w:bookmarkEnd w:id="1472"/>
      <w:r>
        <w:rPr>
          <w:color w:val="000000"/>
          <w:spacing w:val="0"/>
          <w:w w:val="100"/>
          <w:position w:val="0"/>
        </w:rPr>
        <w:t>、</w:t>
        <w:tab/>
        <w:t>其他</w:t>
      </w:r>
      <w:bookmarkEnd w:id="1470"/>
      <w:bookmarkEnd w:id="1471"/>
      <w:bookmarkEnd w:id="1473"/>
    </w:p>
    <w:p>
      <w:pPr>
        <w:pStyle w:val="Style24"/>
        <w:keepNext w:val="0"/>
        <w:keepLines w:val="0"/>
        <w:widowControl w:val="0"/>
        <w:shd w:val="clear" w:color="auto" w:fill="auto"/>
        <w:bidi w:val="0"/>
        <w:spacing w:before="0" w:after="380" w:line="310" w:lineRule="exact"/>
        <w:ind w:left="0" w:right="0" w:firstLine="0"/>
        <w:jc w:val="left"/>
      </w:pPr>
      <w:r>
        <w:rPr>
          <w:color w:val="000000"/>
          <w:spacing w:val="0"/>
          <w:w w:val="100"/>
          <w:position w:val="0"/>
        </w:rPr>
        <w:t>无</w:t>
      </w:r>
    </w:p>
    <w:p>
      <w:pPr>
        <w:pStyle w:val="Style20"/>
        <w:keepNext/>
        <w:keepLines/>
        <w:widowControl w:val="0"/>
        <w:shd w:val="clear" w:color="auto" w:fill="auto"/>
        <w:bidi w:val="0"/>
        <w:spacing w:before="0" w:after="260" w:line="240" w:lineRule="auto"/>
        <w:ind w:left="0" w:right="0" w:firstLine="0"/>
        <w:jc w:val="left"/>
      </w:pPr>
      <w:bookmarkStart w:id="1474" w:name="bookmark1474"/>
      <w:bookmarkStart w:id="1475" w:name="bookmark1475"/>
      <w:bookmarkStart w:id="1476" w:name="bookmark1476"/>
      <w:r>
        <w:rPr>
          <w:color w:val="000000"/>
          <w:spacing w:val="0"/>
          <w:w w:val="100"/>
          <w:position w:val="0"/>
        </w:rPr>
        <w:t>十、与金融工具相关的风险</w:t>
      </w:r>
      <w:bookmarkEnd w:id="1474"/>
      <w:bookmarkEnd w:id="1475"/>
      <w:bookmarkEnd w:id="1476"/>
    </w:p>
    <w:p>
      <w:pPr>
        <w:pStyle w:val="Style24"/>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本集团的主要金融工具包括货币资金、应收账款、应收利息、其他应收款、其他流动资产中的理财产品、可供出售金 融资产、应付账款、其他应付款等，各项金融工具的详细情况说明见附注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。与这些金融工具有关的风险，以及本集团为 降低这些风险所采取的风险管理政策如下所述。本集团管理层对这些风险敞口进行管理和监控以确保将上述风险控制在限定 的范围之内。</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风险管理目标和政策</w:t>
      </w:r>
    </w:p>
    <w:p>
      <w:pPr>
        <w:pStyle w:val="Style24"/>
        <w:keepNext w:val="0"/>
        <w:keepLines w:val="0"/>
        <w:widowControl w:val="0"/>
        <w:shd w:val="clear" w:color="auto" w:fill="auto"/>
        <w:bidi w:val="0"/>
        <w:spacing w:before="0" w:after="120" w:line="310" w:lineRule="exact"/>
        <w:ind w:left="0" w:right="0" w:firstLine="440"/>
        <w:jc w:val="both"/>
      </w:pPr>
      <w:r>
        <w:rPr>
          <w:color w:val="000000"/>
          <w:spacing w:val="0"/>
          <w:w w:val="100"/>
          <w:position w:val="0"/>
        </w:rPr>
        <w:t>本集团从事风险管理的目标是在风险和收益之间取得适当的平衡，将风险对本集团经营业绩的负面影响降低到最低水 平，使股东的利益最大化。基于该风险管理目标，本集团风险管理的基本策略是确定和分析本集团所面临的各种风险，建立 适当的风险承受底线和进行风险管理，并及时可靠地对各种风险进行监督，将风险控制在限定的范围之内。</w:t>
      </w:r>
    </w:p>
    <w:p>
      <w:pPr>
        <w:pStyle w:val="Style24"/>
        <w:keepNext w:val="0"/>
        <w:keepLines w:val="0"/>
        <w:widowControl w:val="0"/>
        <w:shd w:val="clear" w:color="auto" w:fill="auto"/>
        <w:bidi w:val="0"/>
        <w:spacing w:before="0" w:after="0" w:line="360" w:lineRule="auto"/>
        <w:ind w:left="0" w:right="0" w:firstLine="440"/>
        <w:jc w:val="both"/>
      </w:pPr>
      <w:r>
        <w:rPr>
          <w:rFonts w:ascii="Times New Roman" w:eastAsia="Times New Roman" w:hAnsi="Times New Roman" w:cs="Times New Roman"/>
          <w:color w:val="000000"/>
          <w:spacing w:val="0"/>
          <w:w w:val="100"/>
          <w:position w:val="0"/>
          <w:sz w:val="18"/>
          <w:szCs w:val="18"/>
          <w:u w:val="single"/>
        </w:rPr>
        <w:t>1.1</w:t>
      </w:r>
      <w:r>
        <w:rPr>
          <w:color w:val="000000"/>
          <w:spacing w:val="0"/>
          <w:w w:val="100"/>
          <w:position w:val="0"/>
          <w:u w:val="single"/>
        </w:rPr>
        <w:t>市场风险</w:t>
      </w:r>
    </w:p>
    <w:p>
      <w:pPr>
        <w:pStyle w:val="Style58"/>
        <w:keepNext w:val="0"/>
        <w:keepLines w:val="0"/>
        <w:widowControl w:val="0"/>
        <w:shd w:val="clear" w:color="auto" w:fill="auto"/>
        <w:bidi w:val="0"/>
        <w:spacing w:before="0" w:after="0"/>
        <w:ind w:left="0" w:right="0" w:firstLine="440"/>
        <w:jc w:val="both"/>
        <w:rPr>
          <w:sz w:val="17"/>
          <w:szCs w:val="17"/>
        </w:rPr>
      </w:pPr>
      <w:r>
        <w:rPr>
          <w:color w:val="000000"/>
          <w:spacing w:val="0"/>
          <w:w w:val="100"/>
          <w:position w:val="0"/>
          <w:sz w:val="18"/>
          <w:szCs w:val="18"/>
          <w:u w:val="single"/>
        </w:rPr>
        <w:t>1.1.1</w:t>
      </w:r>
      <w:r>
        <w:rPr>
          <w:rFonts w:ascii="SimSun" w:eastAsia="SimSun" w:hAnsi="SimSun" w:cs="SimSun"/>
          <w:color w:val="000000"/>
          <w:spacing w:val="0"/>
          <w:w w:val="100"/>
          <w:position w:val="0"/>
          <w:sz w:val="17"/>
          <w:szCs w:val="17"/>
          <w:u w:val="single"/>
        </w:rPr>
        <w:t>外汇风险</w:t>
      </w:r>
    </w:p>
    <w:p>
      <w:pPr>
        <w:pStyle w:val="Style2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外汇风险是由以非记账本位币计量的金融工具产生的。管理层预期非记账本位币的升值或贬值将不会对本集团的财务 状况及经营成果带来重大影响。</w:t>
      </w:r>
    </w:p>
    <w:p>
      <w:pPr>
        <w:pStyle w:val="Style24"/>
        <w:keepNext w:val="0"/>
        <w:keepLines w:val="0"/>
        <w:widowControl w:val="0"/>
        <w:shd w:val="clear" w:color="auto" w:fill="auto"/>
        <w:bidi w:val="0"/>
        <w:spacing w:before="0" w:after="0" w:line="310" w:lineRule="exact"/>
        <w:ind w:left="0" w:right="0" w:firstLine="440"/>
        <w:jc w:val="both"/>
      </w:pPr>
      <w:r>
        <w:rPr>
          <w:rFonts w:ascii="Times New Roman" w:eastAsia="Times New Roman" w:hAnsi="Times New Roman" w:cs="Times New Roman"/>
          <w:color w:val="000000"/>
          <w:spacing w:val="0"/>
          <w:w w:val="100"/>
          <w:position w:val="0"/>
          <w:sz w:val="18"/>
          <w:szCs w:val="18"/>
          <w:u w:val="single"/>
        </w:rPr>
        <w:t>1.1.2</w:t>
      </w:r>
      <w:r>
        <w:rPr>
          <w:color w:val="000000"/>
          <w:spacing w:val="0"/>
          <w:w w:val="100"/>
          <w:position w:val="0"/>
          <w:u w:val="single"/>
        </w:rPr>
        <w:t>利率风险</w:t>
      </w:r>
      <w:r>
        <w:rPr>
          <w:rFonts w:ascii="Times New Roman" w:eastAsia="Times New Roman" w:hAnsi="Times New Roman" w:cs="Times New Roman"/>
          <w:color w:val="000000"/>
          <w:spacing w:val="0"/>
          <w:w w:val="100"/>
          <w:position w:val="0"/>
          <w:sz w:val="18"/>
          <w:szCs w:val="18"/>
          <w:u w:val="single"/>
        </w:rPr>
        <w:t>-</w:t>
      </w:r>
      <w:r>
        <w:rPr>
          <w:color w:val="000000"/>
          <w:spacing w:val="0"/>
          <w:w w:val="100"/>
          <w:position w:val="0"/>
          <w:u w:val="single"/>
        </w:rPr>
        <w:t>现金流量变动风险</w:t>
      </w:r>
    </w:p>
    <w:p>
      <w:pPr>
        <w:pStyle w:val="Style2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因本公司无浮动利率银行借款，因此不受利率变动的影响。</w:t>
      </w:r>
    </w:p>
    <w:p>
      <w:pPr>
        <w:pStyle w:val="Style24"/>
        <w:keepNext w:val="0"/>
        <w:keepLines w:val="0"/>
        <w:widowControl w:val="0"/>
        <w:shd w:val="clear" w:color="auto" w:fill="auto"/>
        <w:bidi w:val="0"/>
        <w:spacing w:before="0" w:after="0" w:line="310" w:lineRule="exact"/>
        <w:ind w:left="0" w:right="0" w:firstLine="440"/>
        <w:jc w:val="left"/>
      </w:pPr>
      <w:r>
        <w:rPr>
          <w:rFonts w:ascii="Times New Roman" w:eastAsia="Times New Roman" w:hAnsi="Times New Roman" w:cs="Times New Roman"/>
          <w:color w:val="000000"/>
          <w:spacing w:val="0"/>
          <w:w w:val="100"/>
          <w:position w:val="0"/>
          <w:sz w:val="18"/>
          <w:szCs w:val="18"/>
          <w:u w:val="single"/>
        </w:rPr>
        <w:t>1.1.3.</w:t>
      </w:r>
      <w:r>
        <w:rPr>
          <w:color w:val="000000"/>
          <w:spacing w:val="0"/>
          <w:w w:val="100"/>
          <w:position w:val="0"/>
          <w:u w:val="single"/>
        </w:rPr>
        <w:t>其他价格风险</w:t>
      </w:r>
    </w:p>
    <w:p>
      <w:pPr>
        <w:pStyle w:val="Style2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本集团持有的分类为可供出售金融资产的部分投资在资产负债表日以公允价值计量。因此，本集团承担着证券市场变 动的风险。本集团采取持有多种权益证券组合的方式降低权益证券投资的价格风险。</w:t>
      </w:r>
    </w:p>
    <w:p>
      <w:pPr>
        <w:pStyle w:val="Style24"/>
        <w:keepNext w:val="0"/>
        <w:keepLines w:val="0"/>
        <w:widowControl w:val="0"/>
        <w:shd w:val="clear" w:color="auto" w:fill="auto"/>
        <w:bidi w:val="0"/>
        <w:spacing w:before="0" w:after="260" w:line="310" w:lineRule="exact"/>
        <w:ind w:left="0" w:right="0" w:firstLine="440"/>
        <w:jc w:val="both"/>
        <w:sectPr>
          <w:footnotePr>
            <w:pos w:val="pageBottom"/>
            <w:numFmt w:val="decimal"/>
            <w:numRestart w:val="continuous"/>
          </w:footnotePr>
          <w:pgSz w:w="11900" w:h="16840"/>
          <w:pgMar w:top="1383" w:right="1007" w:bottom="1277" w:left="1015" w:header="0" w:footer="3" w:gutter="0"/>
          <w:cols w:space="720"/>
          <w:noEndnote/>
          <w:rtlGutter w:val="0"/>
          <w:docGrid w:linePitch="360"/>
        </w:sectPr>
      </w:pPr>
      <w:r>
        <w:rPr>
          <w:color w:val="000000"/>
          <w:spacing w:val="0"/>
          <w:w w:val="100"/>
          <w:position w:val="0"/>
        </w:rPr>
        <w:t>在其他变量不变的情况下，本集团于资产负债表日可供出售金融资产中的上市权益工具投资对权益证券投资价格的敏 感度：</w:t>
      </w:r>
    </w:p>
    <w:p>
      <w:pPr>
        <w:widowControl w:val="0"/>
        <w:spacing w:after="11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34"/>
        <w:gridCol w:w="2923"/>
        <w:gridCol w:w="2515"/>
      </w:tblGrid>
      <w:tr>
        <w:trPr>
          <w:trHeight w:val="34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上年度</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权益证券投资价格可能的合理变动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上年度</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其他综合收益上升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下降</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一</w:t>
            </w:r>
            <w:r>
              <w:rPr>
                <w:color w:val="000000"/>
                <w:spacing w:val="0"/>
                <w:w w:val="100"/>
                <w:position w:val="0"/>
              </w:rPr>
              <w:t>因权益证券投资价格上升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2,738,520.77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1,561,611.83</w:t>
            </w:r>
          </w:p>
        </w:tc>
      </w:tr>
      <w:tr>
        <w:trPr>
          <w:trHeight w:val="35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一</w:t>
            </w:r>
            <w:r>
              <w:rPr>
                <w:color w:val="000000"/>
                <w:spacing w:val="0"/>
                <w:w w:val="100"/>
                <w:position w:val="0"/>
              </w:rPr>
              <w:t>因权益证券投资价格下降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-2,738,520.77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-1,561,611.83</w:t>
            </w:r>
          </w:p>
        </w:tc>
      </w:tr>
    </w:tbl>
    <w:p>
      <w:pPr>
        <w:pStyle w:val="Style22"/>
        <w:keepNext w:val="0"/>
        <w:keepLines w:val="0"/>
        <w:widowControl w:val="0"/>
        <w:shd w:val="clear" w:color="auto" w:fill="auto"/>
        <w:bidi w:val="0"/>
        <w:spacing w:before="0" w:after="0" w:line="240" w:lineRule="auto"/>
        <w:ind w:left="403"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信用风险</w:t>
      </w:r>
    </w:p>
    <w:p>
      <w:pPr>
        <w:pStyle w:val="Style24"/>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日，可能引起本集团财务损失的最大信用风险敞口主要来自于合同另一方未能履行义务而导致本集团金 融资产产生的损失，具体包括合并资产负债表中已确认的金融资产的账面金额；对于以公允价值计量的金融工具而言，账面 价值反映了其风险敞口，但并非最大风险敞口，其最大风险敞口将随着未来公允价值的变化而改变。</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对于应收账款、其他应收款，本公司设定相关政策以控制信用风险敞口。本公司基于对客户的财务状况、从第三方获 取担保的可能性、信用记录及其它因素诸如目前市场状况等评估客户的信用资质并设置相应信用期。本公司会定期对客户信 用记录进行监控，对于信用记录不良的客户，本公司会采用书面催款、缩短信用期或取消信用期等方式，以确保本公司的整 体信用风险在可控的范围内。截止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日，本公司的前五大客户的应收账款占本公司应收账款总额</w:t>
      </w:r>
      <w:r>
        <w:rPr>
          <w:rFonts w:ascii="Times New Roman" w:eastAsia="Times New Roman" w:hAnsi="Times New Roman" w:cs="Times New Roman"/>
          <w:color w:val="000000"/>
          <w:spacing w:val="0"/>
          <w:w w:val="100"/>
          <w:position w:val="0"/>
          <w:sz w:val="18"/>
          <w:szCs w:val="18"/>
        </w:rPr>
        <w:t>59.26% (2015</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47.83% )</w:t>
      </w:r>
      <w:r>
        <w:rPr>
          <w:color w:val="000000"/>
          <w:spacing w:val="0"/>
          <w:w w:val="100"/>
          <w:position w:val="0"/>
        </w:rPr>
        <w:t>。</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本集团货币资金仅存放于信用等级较高的银行，故货币资金信用风险较低。</w:t>
      </w:r>
    </w:p>
    <w:p>
      <w:pPr>
        <w:pStyle w:val="Style24"/>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sz w:val="18"/>
          <w:szCs w:val="18"/>
          <w:u w:val="single"/>
        </w:rPr>
        <w:t>1.3</w:t>
      </w:r>
      <w:r>
        <w:rPr>
          <w:color w:val="000000"/>
          <w:spacing w:val="0"/>
          <w:w w:val="100"/>
          <w:position w:val="0"/>
          <w:u w:val="single"/>
        </w:rPr>
        <w:t>流动风险</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管理流动风险时，本集团保持管理层认为充分的现金及现金等价物并对其进行监控，以满足本集团经营需要，并降低 现金流量波动的影响。</w:t>
      </w:r>
    </w:p>
    <w:p>
      <w:pPr>
        <w:pStyle w:val="Style24"/>
        <w:keepNext w:val="0"/>
        <w:keepLines w:val="0"/>
        <w:widowControl w:val="0"/>
        <w:shd w:val="clear" w:color="auto" w:fill="auto"/>
        <w:bidi w:val="0"/>
        <w:spacing w:before="0" w:after="120" w:line="313" w:lineRule="exact"/>
        <w:ind w:left="0" w:right="0" w:firstLine="440"/>
        <w:jc w:val="both"/>
      </w:pPr>
      <w:r>
        <w:rPr>
          <w:color w:val="000000"/>
          <w:spacing w:val="0"/>
          <w:w w:val="100"/>
          <w:position w:val="0"/>
        </w:rPr>
        <w:t>本集团持有的金融负债按未折现剩余合同义务的到期期限分析如下：</w:t>
      </w:r>
    </w:p>
    <w:p>
      <w:pPr>
        <w:pStyle w:val="Style22"/>
        <w:keepNext w:val="0"/>
        <w:keepLines w:val="0"/>
        <w:widowControl w:val="0"/>
        <w:shd w:val="clear" w:color="auto" w:fill="auto"/>
        <w:bidi w:val="0"/>
        <w:spacing w:before="0" w:after="0" w:line="240" w:lineRule="auto"/>
        <w:ind w:left="8832" w:right="0" w:firstLine="0"/>
        <w:jc w:val="left"/>
      </w:pPr>
      <w:r>
        <w:rPr>
          <w:color w:val="000000"/>
          <w:spacing w:val="0"/>
          <w:w w:val="100"/>
          <w:position w:val="0"/>
        </w:rPr>
        <w:t>单位： 元</w:t>
      </w:r>
    </w:p>
    <w:tbl>
      <w:tblPr>
        <w:tblOverlap w:val="never"/>
        <w:jc w:val="center"/>
        <w:tblLayout w:type="fixed"/>
      </w:tblPr>
      <w:tblGrid>
        <w:gridCol w:w="2707"/>
        <w:gridCol w:w="1699"/>
        <w:gridCol w:w="1699"/>
        <w:gridCol w:w="1138"/>
        <w:gridCol w:w="1272"/>
        <w:gridCol w:w="1157"/>
      </w:tblGrid>
      <w:tr>
        <w:trPr>
          <w:trHeight w:val="34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53,193,637.21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53,193,637.21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451,021,713.07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451,021,713.07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504,215,350.28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504,215,350.28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2"/>
        <w:keepNext w:val="0"/>
        <w:keepLines w:val="0"/>
        <w:widowControl w:val="0"/>
        <w:shd w:val="clear" w:color="auto" w:fill="auto"/>
        <w:bidi w:val="0"/>
        <w:spacing w:before="0" w:after="0" w:line="240" w:lineRule="auto"/>
        <w:ind w:left="8832" w:right="0" w:firstLine="0"/>
        <w:jc w:val="left"/>
      </w:pPr>
      <w:r>
        <w:rPr>
          <w:color w:val="000000"/>
          <w:spacing w:val="0"/>
          <w:w w:val="100"/>
          <w:position w:val="0"/>
        </w:rPr>
        <w:t>单位： 元</w:t>
      </w:r>
    </w:p>
    <w:tbl>
      <w:tblPr>
        <w:tblOverlap w:val="never"/>
        <w:jc w:val="center"/>
        <w:tblLayout w:type="fixed"/>
      </w:tblPr>
      <w:tblGrid>
        <w:gridCol w:w="2736"/>
        <w:gridCol w:w="1723"/>
        <w:gridCol w:w="1651"/>
        <w:gridCol w:w="1133"/>
        <w:gridCol w:w="1277"/>
        <w:gridCol w:w="1152"/>
      </w:tblGrid>
      <w:tr>
        <w:trPr>
          <w:trHeight w:val="34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47,100,218.04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47,100,218.04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D0D0D"/>
                <w:spacing w:val="0"/>
                <w:w w:val="100"/>
                <w:position w:val="0"/>
                <w:sz w:val="18"/>
                <w:szCs w:val="18"/>
              </w:rPr>
              <w:t>138,666,249.47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D0D0D"/>
                <w:spacing w:val="0"/>
                <w:w w:val="100"/>
                <w:position w:val="0"/>
                <w:sz w:val="18"/>
                <w:szCs w:val="18"/>
              </w:rPr>
              <w:t>138,666,249.47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185,766,467.51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185,766,467.51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0"/>
        <w:keepNext/>
        <w:keepLines/>
        <w:widowControl w:val="0"/>
        <w:shd w:val="clear" w:color="auto" w:fill="auto"/>
        <w:bidi w:val="0"/>
        <w:spacing w:before="0" w:line="240" w:lineRule="auto"/>
        <w:ind w:left="0" w:right="0" w:firstLine="0"/>
        <w:jc w:val="left"/>
      </w:pPr>
      <w:bookmarkStart w:id="1477" w:name="bookmark1477"/>
      <w:bookmarkStart w:id="1478" w:name="bookmark1478"/>
      <w:bookmarkStart w:id="1479" w:name="bookmark1479"/>
      <w:r>
        <w:rPr>
          <w:color w:val="000000"/>
          <w:spacing w:val="0"/>
          <w:w w:val="100"/>
          <w:position w:val="0"/>
        </w:rPr>
        <w:t>十一、公允价值的披露</w:t>
      </w:r>
      <w:bookmarkEnd w:id="1477"/>
      <w:bookmarkEnd w:id="1478"/>
      <w:bookmarkEnd w:id="1479"/>
    </w:p>
    <w:p>
      <w:pPr>
        <w:pStyle w:val="Style28"/>
        <w:keepNext/>
        <w:keepLines/>
        <w:widowControl w:val="0"/>
        <w:shd w:val="clear" w:color="auto" w:fill="auto"/>
        <w:bidi w:val="0"/>
        <w:spacing w:before="0" w:line="240" w:lineRule="auto"/>
        <w:ind w:left="0" w:right="0" w:firstLine="0"/>
        <w:jc w:val="left"/>
      </w:pPr>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480"/>
      <w:bookmarkEnd w:id="1481"/>
      <w:bookmarkEnd w:id="148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1987"/>
        <w:gridCol w:w="1982"/>
        <w:gridCol w:w="1982"/>
        <w:gridCol w:w="1219"/>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第一层次公允价值计量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（二）可供出售金融资产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53,010,390.60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20,016,830.00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73,027,220.60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53,010,390.60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20,016,830.00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73,027,220.60</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（六）指定为以公允价值计量 且变动计入当期损益的金融负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其他应付款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收购展动或有对 价的公允价值变动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8"/>
        <w:keepNext/>
        <w:keepLines/>
        <w:widowControl w:val="0"/>
        <w:shd w:val="clear" w:color="auto" w:fill="auto"/>
        <w:tabs>
          <w:tab w:pos="378" w:val="left"/>
        </w:tabs>
        <w:bidi w:val="0"/>
        <w:spacing w:before="0" w:after="260" w:line="240" w:lineRule="auto"/>
        <w:ind w:left="0" w:right="0" w:firstLine="0"/>
        <w:jc w:val="left"/>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2</w:t>
      </w:r>
      <w:bookmarkEnd w:id="1485"/>
      <w:r>
        <w:rPr>
          <w:color w:val="000000"/>
          <w:spacing w:val="0"/>
          <w:w w:val="100"/>
          <w:position w:val="0"/>
        </w:rPr>
        <w:t>、</w:t>
        <w:tab/>
        <w:t>持续和非持续第一层次公允价值计量项目市价的确定依据</w:t>
      </w:r>
      <w:bookmarkEnd w:id="1483"/>
      <w:bookmarkEnd w:id="1484"/>
      <w:bookmarkEnd w:id="1486"/>
    </w:p>
    <w:p>
      <w:pPr>
        <w:pStyle w:val="Style24"/>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对于已在新三板上市且存在活跃市场的权益性投资，本集团以被投资单位于资产负债表日前最后一个交易日的价格作 为第一层级公允价值确认依据。</w:t>
      </w:r>
    </w:p>
    <w:p>
      <w:pPr>
        <w:pStyle w:val="Style28"/>
        <w:keepNext/>
        <w:keepLines/>
        <w:widowControl w:val="0"/>
        <w:shd w:val="clear" w:color="auto" w:fill="auto"/>
        <w:tabs>
          <w:tab w:pos="378" w:val="left"/>
        </w:tabs>
        <w:bidi w:val="0"/>
        <w:spacing w:before="0" w:after="260" w:line="240" w:lineRule="auto"/>
        <w:ind w:left="0" w:right="0" w:firstLine="0"/>
        <w:jc w:val="left"/>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3</w:t>
      </w:r>
      <w:bookmarkEnd w:id="1489"/>
      <w:r>
        <w:rPr>
          <w:color w:val="000000"/>
          <w:spacing w:val="0"/>
          <w:w w:val="100"/>
          <w:position w:val="0"/>
        </w:rPr>
        <w:t>、</w:t>
        <w:tab/>
        <w:t>持续和非持续第二层次公允价值计量项目，采用的估值技术和重要参数的定性及定量信息</w:t>
      </w:r>
      <w:bookmarkEnd w:id="1487"/>
      <w:bookmarkEnd w:id="1488"/>
      <w:bookmarkEnd w:id="1490"/>
    </w:p>
    <w:p>
      <w:pPr>
        <w:pStyle w:val="Style24"/>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对于已在新三板上市但不存在活跃市场的权益性投资，本集团综合考虑购买价格、市场中的其他协议交易价格以及被 投资单位的经营情况作为第二层级公允价值确认依据。</w:t>
      </w:r>
    </w:p>
    <w:p>
      <w:pPr>
        <w:pStyle w:val="Style28"/>
        <w:keepNext/>
        <w:keepLines/>
        <w:widowControl w:val="0"/>
        <w:shd w:val="clear" w:color="auto" w:fill="auto"/>
        <w:tabs>
          <w:tab w:pos="378" w:val="left"/>
        </w:tabs>
        <w:bidi w:val="0"/>
        <w:spacing w:before="0" w:line="240" w:lineRule="auto"/>
        <w:ind w:left="0" w:right="0" w:firstLine="0"/>
        <w:jc w:val="left"/>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4</w:t>
      </w:r>
      <w:bookmarkEnd w:id="1493"/>
      <w:r>
        <w:rPr>
          <w:color w:val="000000"/>
          <w:spacing w:val="0"/>
          <w:w w:val="100"/>
          <w:position w:val="0"/>
        </w:rPr>
        <w:t>、</w:t>
        <w:tab/>
        <w:t>持续和非持续第三层次公允价值计量项目，采用的估值技术和重要参数的定性及定量信息</w:t>
      </w:r>
      <w:bookmarkEnd w:id="1491"/>
      <w:bookmarkEnd w:id="1492"/>
      <w:bookmarkEnd w:id="1494"/>
    </w:p>
    <w:p>
      <w:pPr>
        <w:pStyle w:val="Style28"/>
        <w:keepNext/>
        <w:keepLines/>
        <w:widowControl w:val="0"/>
        <w:shd w:val="clear" w:color="auto" w:fill="auto"/>
        <w:tabs>
          <w:tab w:pos="378" w:val="left"/>
        </w:tabs>
        <w:bidi w:val="0"/>
        <w:spacing w:before="0" w:after="26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5</w:t>
      </w:r>
      <w:bookmarkEnd w:id="1497"/>
      <w:r>
        <w:rPr>
          <w:color w:val="000000"/>
          <w:spacing w:val="0"/>
          <w:w w:val="100"/>
          <w:position w:val="0"/>
        </w:rPr>
        <w:t>、</w:t>
        <w:tab/>
        <w:t>持续的第三层次公允价值计量项目，期初与期末账面价值间的调节信息及不可观察参数敏感性分析</w:t>
      </w:r>
      <w:bookmarkEnd w:id="1495"/>
      <w:bookmarkEnd w:id="1496"/>
      <w:bookmarkEnd w:id="1498"/>
    </w:p>
    <w:p>
      <w:pPr>
        <w:pStyle w:val="Style24"/>
        <w:keepNext w:val="0"/>
        <w:keepLines w:val="0"/>
        <w:widowControl w:val="0"/>
        <w:shd w:val="clear" w:color="auto" w:fill="auto"/>
        <w:bidi w:val="0"/>
        <w:spacing w:before="0" w:after="360" w:line="312" w:lineRule="exact"/>
        <w:ind w:left="0" w:right="0" w:firstLine="440"/>
        <w:jc w:val="left"/>
      </w:pPr>
      <w:r>
        <w:rPr>
          <w:color w:val="000000"/>
          <w:spacing w:val="0"/>
          <w:w w:val="100"/>
          <w:position w:val="0"/>
        </w:rPr>
        <w:t>无</w:t>
      </w:r>
    </w:p>
    <w:p>
      <w:pPr>
        <w:pStyle w:val="Style28"/>
        <w:keepNext/>
        <w:keepLines/>
        <w:widowControl w:val="0"/>
        <w:shd w:val="clear" w:color="auto" w:fill="auto"/>
        <w:tabs>
          <w:tab w:pos="378" w:val="left"/>
        </w:tabs>
        <w:bidi w:val="0"/>
        <w:spacing w:before="0" w:after="260" w:line="240" w:lineRule="auto"/>
        <w:ind w:left="0" w:right="0" w:firstLine="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6</w:t>
      </w:r>
      <w:bookmarkEnd w:id="1501"/>
      <w:r>
        <w:rPr>
          <w:color w:val="000000"/>
          <w:spacing w:val="0"/>
          <w:w w:val="100"/>
          <w:position w:val="0"/>
        </w:rPr>
        <w:t>、</w:t>
        <w:tab/>
        <w:t>持续的公允价值计量项目，本期内发生各层级之间转换的，转换的原因及确定转换时点的政策</w:t>
      </w:r>
      <w:bookmarkEnd w:id="1499"/>
      <w:bookmarkEnd w:id="1500"/>
      <w:bookmarkEnd w:id="1502"/>
    </w:p>
    <w:p>
      <w:pPr>
        <w:pStyle w:val="Style24"/>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本集团以被投资单位于新三板市场交易价格作为公允价值确认依据，以代替原本公司参考各权益被投资单位于各报表 日前最近一期实际增资协议价格及生产经营情况作为公允价值的确认依据。</w:t>
      </w:r>
    </w:p>
    <w:p>
      <w:pPr>
        <w:pStyle w:val="Style28"/>
        <w:keepNext/>
        <w:keepLines/>
        <w:widowControl w:val="0"/>
        <w:shd w:val="clear" w:color="auto" w:fill="auto"/>
        <w:tabs>
          <w:tab w:pos="373" w:val="left"/>
        </w:tabs>
        <w:bidi w:val="0"/>
        <w:spacing w:before="0" w:after="26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7</w:t>
      </w:r>
      <w:bookmarkEnd w:id="1505"/>
      <w:r>
        <w:rPr>
          <w:color w:val="000000"/>
          <w:spacing w:val="0"/>
          <w:w w:val="100"/>
          <w:position w:val="0"/>
        </w:rPr>
        <w:t>、</w:t>
        <w:tab/>
        <w:t>本期内发生的估值技术变更及变更原因</w:t>
      </w:r>
      <w:bookmarkEnd w:id="1503"/>
      <w:bookmarkEnd w:id="1504"/>
      <w:bookmarkEnd w:id="1506"/>
    </w:p>
    <w:p>
      <w:pPr>
        <w:pStyle w:val="Style24"/>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 xml:space="preserve">本集团以被投资单位于新三板市场交易价格作为公允价值确认依据，以代替原本公司参考各权益被投资单位于各报表 </w:t>
      </w:r>
      <w:r>
        <w:rPr>
          <w:color w:val="000000"/>
          <w:spacing w:val="0"/>
          <w:w w:val="100"/>
          <w:position w:val="0"/>
        </w:rPr>
        <w:t>日前最近一期实际增资协议价格及生产经营情况作为公允价值的确认依据。本公司认为变更后的估值技术更能体现被投资单 位的公允价值。</w:t>
      </w:r>
    </w:p>
    <w:p>
      <w:pPr>
        <w:pStyle w:val="Style28"/>
        <w:keepNext/>
        <w:keepLines/>
        <w:widowControl w:val="0"/>
        <w:shd w:val="clear" w:color="auto" w:fill="auto"/>
        <w:tabs>
          <w:tab w:pos="378" w:val="left"/>
        </w:tabs>
        <w:bidi w:val="0"/>
        <w:spacing w:before="0" w:after="28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8</w:t>
      </w:r>
      <w:bookmarkEnd w:id="1509"/>
      <w:r>
        <w:rPr>
          <w:color w:val="000000"/>
          <w:spacing w:val="0"/>
          <w:w w:val="100"/>
          <w:position w:val="0"/>
        </w:rPr>
        <w:t>、</w:t>
        <w:tab/>
        <w:t>不以公允价值计量的金融资产和金融负债的公允价值情况</w:t>
      </w:r>
      <w:bookmarkEnd w:id="1507"/>
      <w:bookmarkEnd w:id="1508"/>
      <w:bookmarkEnd w:id="1510"/>
    </w:p>
    <w:p>
      <w:pPr>
        <w:pStyle w:val="Style24"/>
        <w:keepNext w:val="0"/>
        <w:keepLines w:val="0"/>
        <w:widowControl w:val="0"/>
        <w:shd w:val="clear" w:color="auto" w:fill="auto"/>
        <w:bidi w:val="0"/>
        <w:spacing w:before="0" w:after="380" w:line="307" w:lineRule="exact"/>
        <w:ind w:left="0" w:right="0" w:firstLine="440"/>
        <w:jc w:val="left"/>
      </w:pPr>
      <w:r>
        <w:rPr>
          <w:color w:val="000000"/>
          <w:spacing w:val="0"/>
          <w:w w:val="100"/>
          <w:position w:val="0"/>
        </w:rPr>
        <w:t>财务报表中的其他按摊余成本计量的金融资产及金融负债的账面价值接近该等资产及负债的公允价值。</w:t>
      </w:r>
    </w:p>
    <w:p>
      <w:pPr>
        <w:pStyle w:val="Style28"/>
        <w:keepNext/>
        <w:keepLines/>
        <w:widowControl w:val="0"/>
        <w:shd w:val="clear" w:color="auto" w:fill="auto"/>
        <w:tabs>
          <w:tab w:pos="378" w:val="left"/>
        </w:tabs>
        <w:bidi w:val="0"/>
        <w:spacing w:before="0" w:after="280" w:line="240" w:lineRule="auto"/>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9</w:t>
      </w:r>
      <w:bookmarkEnd w:id="1513"/>
      <w:r>
        <w:rPr>
          <w:color w:val="000000"/>
          <w:spacing w:val="0"/>
          <w:w w:val="100"/>
          <w:position w:val="0"/>
        </w:rPr>
        <w:t>、</w:t>
        <w:tab/>
        <w:t>其他</w:t>
      </w:r>
      <w:bookmarkEnd w:id="1511"/>
      <w:bookmarkEnd w:id="1512"/>
      <w:bookmarkEnd w:id="1514"/>
    </w:p>
    <w:p>
      <w:pPr>
        <w:pStyle w:val="Style24"/>
        <w:keepNext w:val="0"/>
        <w:keepLines w:val="0"/>
        <w:widowControl w:val="0"/>
        <w:shd w:val="clear" w:color="auto" w:fill="auto"/>
        <w:bidi w:val="0"/>
        <w:spacing w:before="0" w:after="380" w:line="307" w:lineRule="exact"/>
        <w:ind w:left="0" w:right="0" w:firstLine="440"/>
        <w:jc w:val="left"/>
      </w:pPr>
      <w:r>
        <w:rPr>
          <w:color w:val="000000"/>
          <w:spacing w:val="0"/>
          <w:w w:val="100"/>
          <w:position w:val="0"/>
        </w:rPr>
        <w:t>无</w:t>
      </w:r>
    </w:p>
    <w:p>
      <w:pPr>
        <w:pStyle w:val="Style20"/>
        <w:keepNext/>
        <w:keepLines/>
        <w:widowControl w:val="0"/>
        <w:shd w:val="clear" w:color="auto" w:fill="auto"/>
        <w:bidi w:val="0"/>
        <w:spacing w:before="0" w:after="380" w:line="240" w:lineRule="auto"/>
        <w:ind w:left="0" w:right="0" w:firstLine="0"/>
        <w:jc w:val="left"/>
      </w:pPr>
      <w:bookmarkStart w:id="1515" w:name="bookmark1515"/>
      <w:bookmarkStart w:id="1516" w:name="bookmark1516"/>
      <w:bookmarkStart w:id="1517" w:name="bookmark1517"/>
      <w:r>
        <w:rPr>
          <w:color w:val="000000"/>
          <w:spacing w:val="0"/>
          <w:w w:val="100"/>
          <w:position w:val="0"/>
        </w:rPr>
        <w:t>十二、关联方及关联交易</w:t>
      </w:r>
      <w:bookmarkEnd w:id="1515"/>
      <w:bookmarkEnd w:id="1516"/>
      <w:bookmarkEnd w:id="1517"/>
    </w:p>
    <w:p>
      <w:pPr>
        <w:pStyle w:val="Style28"/>
        <w:keepNext/>
        <w:keepLines/>
        <w:widowControl w:val="0"/>
        <w:shd w:val="clear" w:color="auto" w:fill="auto"/>
        <w:tabs>
          <w:tab w:pos="368" w:val="left"/>
        </w:tabs>
        <w:bidi w:val="0"/>
        <w:spacing w:before="0" w:after="280" w:line="240" w:lineRule="auto"/>
        <w:ind w:left="0" w:right="0" w:firstLine="0"/>
        <w:jc w:val="left"/>
      </w:pPr>
      <w:bookmarkStart w:id="1518" w:name="bookmark1518"/>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1</w:t>
      </w:r>
      <w:bookmarkEnd w:id="1520"/>
      <w:r>
        <w:rPr>
          <w:color w:val="000000"/>
          <w:spacing w:val="0"/>
          <w:w w:val="100"/>
          <w:position w:val="0"/>
        </w:rPr>
        <w:t>、</w:t>
        <w:tab/>
        <w:t>本企业的母公司情况</w:t>
      </w:r>
      <w:bookmarkEnd w:id="1518"/>
      <w:bookmarkEnd w:id="1519"/>
      <w:bookmarkEnd w:id="1521"/>
    </w:p>
    <w:p>
      <w:pPr>
        <w:pStyle w:val="Style24"/>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本企业最终控制方是李小龙。</w:t>
      </w:r>
    </w:p>
    <w:p>
      <w:pPr>
        <w:pStyle w:val="Style28"/>
        <w:keepNext/>
        <w:keepLines/>
        <w:widowControl w:val="0"/>
        <w:shd w:val="clear" w:color="auto" w:fill="auto"/>
        <w:tabs>
          <w:tab w:pos="378" w:val="left"/>
        </w:tabs>
        <w:bidi w:val="0"/>
        <w:spacing w:before="0" w:after="280" w:line="240" w:lineRule="auto"/>
        <w:ind w:left="0" w:right="0" w:firstLine="0"/>
        <w:jc w:val="left"/>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2</w:t>
      </w:r>
      <w:bookmarkEnd w:id="1524"/>
      <w:r>
        <w:rPr>
          <w:color w:val="000000"/>
          <w:spacing w:val="0"/>
          <w:w w:val="100"/>
          <w:position w:val="0"/>
        </w:rPr>
        <w:t>、</w:t>
        <w:tab/>
        <w:t>本企业的子公司情况</w:t>
      </w:r>
      <w:bookmarkEnd w:id="1522"/>
      <w:bookmarkEnd w:id="1523"/>
      <w:bookmarkEnd w:id="1525"/>
    </w:p>
    <w:p>
      <w:pPr>
        <w:pStyle w:val="Style24"/>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28"/>
        <w:keepNext/>
        <w:keepLines/>
        <w:widowControl w:val="0"/>
        <w:shd w:val="clear" w:color="auto" w:fill="auto"/>
        <w:tabs>
          <w:tab w:pos="378" w:val="left"/>
        </w:tabs>
        <w:bidi w:val="0"/>
        <w:spacing w:before="0" w:after="280" w:line="240" w:lineRule="auto"/>
        <w:ind w:left="0" w:right="0" w:firstLine="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3</w:t>
      </w:r>
      <w:bookmarkEnd w:id="1528"/>
      <w:r>
        <w:rPr>
          <w:color w:val="000000"/>
          <w:spacing w:val="0"/>
          <w:w w:val="100"/>
          <w:position w:val="0"/>
        </w:rPr>
        <w:t>、</w:t>
        <w:tab/>
        <w:t>本企业合营和联营企业情况</w:t>
      </w:r>
      <w:bookmarkEnd w:id="1526"/>
      <w:bookmarkEnd w:id="1527"/>
      <w:bookmarkEnd w:id="1529"/>
    </w:p>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本企业重要的合营或联营企业详见附注七、</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长期股权投资。</w:t>
      </w:r>
    </w:p>
    <w:p>
      <w:pPr>
        <w:pStyle w:val="Style24"/>
        <w:keepNext w:val="0"/>
        <w:keepLines w:val="0"/>
        <w:widowControl w:val="0"/>
        <w:shd w:val="clear" w:color="auto" w:fill="auto"/>
        <w:bidi w:val="0"/>
        <w:spacing w:before="0" w:after="100" w:line="307" w:lineRule="exact"/>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北京企飞力网络科技有限公司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本公司之子公司企业通信公司投资之联营公司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易美云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信息技术有限公司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北京展视</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年为本公司之联营公司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北京创新为营网络通信科技有限公司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本公司之子公司企业通信公司投资之联营公司</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iTalkBB Media Inc.</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本公司子公司网科公司之联营公司</w:t>
            </w:r>
          </w:p>
        </w:tc>
      </w:tr>
    </w:tbl>
    <w:p>
      <w:pPr>
        <w:widowControl w:val="0"/>
        <w:spacing w:after="379" w:line="1" w:lineRule="exact"/>
      </w:pPr>
    </w:p>
    <w:p>
      <w:pPr>
        <w:pStyle w:val="Style28"/>
        <w:keepNext/>
        <w:keepLines/>
        <w:widowControl w:val="0"/>
        <w:shd w:val="clear" w:color="auto" w:fill="auto"/>
        <w:tabs>
          <w:tab w:pos="378" w:val="left"/>
        </w:tabs>
        <w:bidi w:val="0"/>
        <w:spacing w:before="0" w:after="380" w:line="240" w:lineRule="auto"/>
        <w:ind w:left="0" w:right="0" w:firstLine="0"/>
        <w:jc w:val="left"/>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4</w:t>
      </w:r>
      <w:bookmarkEnd w:id="1532"/>
      <w:r>
        <w:rPr>
          <w:color w:val="000000"/>
          <w:spacing w:val="0"/>
          <w:w w:val="100"/>
          <w:position w:val="0"/>
        </w:rPr>
        <w:t>、</w:t>
        <w:tab/>
        <w:t>其他关联方情况</w:t>
      </w:r>
      <w:bookmarkEnd w:id="1530"/>
      <w:bookmarkEnd w:id="1531"/>
      <w:bookmarkEnd w:id="1533"/>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tabs>
          <w:tab w:pos="378" w:val="left"/>
        </w:tabs>
        <w:bidi w:val="0"/>
        <w:spacing w:before="0" w:after="380" w:line="240" w:lineRule="auto"/>
        <w:ind w:left="0" w:right="0" w:firstLine="0"/>
        <w:jc w:val="left"/>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5</w:t>
      </w:r>
      <w:bookmarkEnd w:id="1536"/>
      <w:r>
        <w:rPr>
          <w:color w:val="000000"/>
          <w:spacing w:val="0"/>
          <w:w w:val="100"/>
          <w:position w:val="0"/>
        </w:rPr>
        <w:t>、</w:t>
        <w:tab/>
        <w:t>关联交易情况</w:t>
      </w:r>
      <w:bookmarkEnd w:id="1534"/>
      <w:bookmarkEnd w:id="1535"/>
      <w:bookmarkEnd w:id="1537"/>
    </w:p>
    <w:p>
      <w:pPr>
        <w:pStyle w:val="Style33"/>
        <w:keepNext/>
        <w:keepLines/>
        <w:widowControl w:val="0"/>
        <w:shd w:val="clear" w:color="auto" w:fill="auto"/>
        <w:bidi w:val="0"/>
        <w:spacing w:before="0" w:line="240" w:lineRule="auto"/>
        <w:ind w:left="0" w:right="0" w:firstLine="0"/>
        <w:jc w:val="left"/>
      </w:pPr>
      <w:bookmarkStart w:id="1538" w:name="bookmark1538"/>
      <w:bookmarkStart w:id="1539" w:name="bookmark1539"/>
      <w:bookmarkStart w:id="1540" w:name="bookmark15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538"/>
      <w:bookmarkEnd w:id="1539"/>
      <w:bookmarkEnd w:id="1540"/>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2"/>
        <w:keepNext w:val="0"/>
        <w:keepLines w:val="0"/>
        <w:widowControl w:val="0"/>
        <w:shd w:val="clear" w:color="auto" w:fill="auto"/>
        <w:bidi w:val="0"/>
        <w:spacing w:before="0" w:after="0" w:line="240" w:lineRule="auto"/>
        <w:ind w:left="7219" w:right="0" w:firstLine="0"/>
        <w:jc w:val="left"/>
      </w:pPr>
      <w:r>
        <w:rPr>
          <w:color w:val="000000"/>
          <w:spacing w:val="0"/>
          <w:w w:val="100"/>
          <w:position w:val="0"/>
        </w:rPr>
        <w:t>单位：元</w:t>
      </w:r>
    </w:p>
    <w:tbl>
      <w:tblPr>
        <w:tblOverlap w:val="never"/>
        <w:jc w:val="left"/>
        <w:tblLayout w:type="fixed"/>
      </w:tblPr>
      <w:tblGrid>
        <w:gridCol w:w="3211"/>
        <w:gridCol w:w="1238"/>
        <w:gridCol w:w="1090"/>
        <w:gridCol w:w="1632"/>
        <w:gridCol w:w="110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北京企飞力网络科技有限公司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1,492,310.90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5,744,599.55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易美云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201,156.00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4,260,210.70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北京展视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1,012,120.58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北京创新为营网络通信科技有限公司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197,299.30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iTalkBB Media Inc.</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接受劳务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158,565.20</w:t>
            </w:r>
          </w:p>
        </w:tc>
      </w:tr>
    </w:tbl>
    <w:p>
      <w:pPr>
        <w:pStyle w:val="Style22"/>
        <w:keepNext w:val="0"/>
        <w:keepLines w:val="0"/>
        <w:widowControl w:val="0"/>
        <w:shd w:val="clear" w:color="auto" w:fill="auto"/>
        <w:bidi w:val="0"/>
        <w:spacing w:before="0" w:after="0" w:line="240" w:lineRule="auto"/>
        <w:ind w:left="29"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55"/>
        <w:gridCol w:w="1762"/>
        <w:gridCol w:w="1690"/>
        <w:gridCol w:w="170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iTalkBB Media 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1,514,444.40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1,298,720.00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北京企飞力网络科技有限公司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13,356,448.17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16,015,684.56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北京创新为营网络通信科技有限公司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11,510,103.67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北京展视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22,463.60</w:t>
            </w:r>
          </w:p>
        </w:tc>
      </w:tr>
    </w:tbl>
    <w:p>
      <w:pPr>
        <w:pStyle w:val="Style22"/>
        <w:keepNext w:val="0"/>
        <w:keepLines w:val="0"/>
        <w:widowControl w:val="0"/>
        <w:shd w:val="clear" w:color="auto" w:fill="auto"/>
        <w:bidi w:val="0"/>
        <w:spacing w:before="0" w:after="0" w:line="240" w:lineRule="auto"/>
        <w:ind w:left="10" w:right="0" w:firstLine="0"/>
        <w:jc w:val="left"/>
      </w:pPr>
      <w:r>
        <w:rPr>
          <w:color w:val="000000"/>
          <w:spacing w:val="0"/>
          <w:w w:val="100"/>
          <w:position w:val="0"/>
        </w:rPr>
        <w:t>购销商品、提供和接受劳务的关联交易说明:</w:t>
      </w:r>
    </w:p>
    <w:p>
      <w:pPr>
        <w:pStyle w:val="Style24"/>
        <w:keepNext w:val="0"/>
        <w:keepLines w:val="0"/>
        <w:widowControl w:val="0"/>
        <w:shd w:val="clear" w:color="auto" w:fill="auto"/>
        <w:bidi w:val="0"/>
        <w:spacing w:before="0" w:after="380" w:line="322" w:lineRule="exact"/>
        <w:ind w:left="0" w:right="0" w:firstLine="440"/>
        <w:jc w:val="left"/>
      </w:pPr>
      <w:r>
        <w:rPr>
          <w:color w:val="000000"/>
          <w:spacing w:val="0"/>
          <w:w w:val="100"/>
          <w:position w:val="0"/>
        </w:rPr>
        <w:t>北京展视系展动科技子公司，于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日前系本公司的联营企业。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月，本集团完成对展动科技的企 业合并，北京展视成为本集团合并范围内的子公司。</w:t>
      </w:r>
    </w:p>
    <w:p>
      <w:pPr>
        <w:pStyle w:val="Style33"/>
        <w:keepNext/>
        <w:keepLines/>
        <w:widowControl w:val="0"/>
        <w:shd w:val="clear" w:color="auto" w:fill="auto"/>
        <w:tabs>
          <w:tab w:pos="493" w:val="left"/>
        </w:tabs>
        <w:bidi w:val="0"/>
        <w:spacing w:before="0" w:after="280" w:line="240" w:lineRule="auto"/>
        <w:ind w:left="0" w:right="0" w:firstLine="0"/>
        <w:jc w:val="left"/>
      </w:pPr>
      <w:bookmarkStart w:id="1541" w:name="bookmark1541"/>
      <w:bookmarkStart w:id="1542" w:name="bookmark1542"/>
      <w:bookmarkStart w:id="1543" w:name="bookmark1543"/>
      <w:bookmarkStart w:id="1544" w:name="bookmark1544"/>
      <w:r>
        <w:rPr>
          <w:color w:val="000000"/>
          <w:spacing w:val="0"/>
          <w:w w:val="100"/>
          <w:position w:val="0"/>
        </w:rPr>
        <w:t>（</w:t>
      </w:r>
      <w:bookmarkEnd w:id="1543"/>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541"/>
      <w:bookmarkEnd w:id="1542"/>
      <w:bookmarkEnd w:id="1544"/>
    </w:p>
    <w:p>
      <w:pPr>
        <w:pStyle w:val="Style24"/>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无</w:t>
      </w:r>
    </w:p>
    <w:p>
      <w:pPr>
        <w:pStyle w:val="Style33"/>
        <w:keepNext/>
        <w:keepLines/>
        <w:widowControl w:val="0"/>
        <w:shd w:val="clear" w:color="auto" w:fill="auto"/>
        <w:tabs>
          <w:tab w:pos="493" w:val="left"/>
        </w:tabs>
        <w:bidi w:val="0"/>
        <w:spacing w:before="0" w:after="280" w:line="240" w:lineRule="auto"/>
        <w:ind w:left="0" w:right="0" w:firstLine="0"/>
        <w:jc w:val="left"/>
      </w:pPr>
      <w:bookmarkStart w:id="1545" w:name="bookmark1545"/>
      <w:bookmarkStart w:id="1546" w:name="bookmark1546"/>
      <w:bookmarkStart w:id="1547" w:name="bookmark1547"/>
      <w:bookmarkStart w:id="1548" w:name="bookmark1548"/>
      <w:r>
        <w:rPr>
          <w:color w:val="000000"/>
          <w:spacing w:val="0"/>
          <w:w w:val="100"/>
          <w:position w:val="0"/>
        </w:rPr>
        <w:t>（</w:t>
      </w:r>
      <w:bookmarkEnd w:id="1547"/>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545"/>
      <w:bookmarkEnd w:id="1546"/>
      <w:bookmarkEnd w:id="1548"/>
    </w:p>
    <w:p>
      <w:pPr>
        <w:pStyle w:val="Style24"/>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无</w:t>
      </w:r>
    </w:p>
    <w:p>
      <w:pPr>
        <w:pStyle w:val="Style33"/>
        <w:keepNext/>
        <w:keepLines/>
        <w:widowControl w:val="0"/>
        <w:shd w:val="clear" w:color="auto" w:fill="auto"/>
        <w:tabs>
          <w:tab w:pos="493" w:val="left"/>
        </w:tabs>
        <w:bidi w:val="0"/>
        <w:spacing w:before="0" w:after="280" w:line="240" w:lineRule="auto"/>
        <w:ind w:left="0" w:right="0" w:firstLine="0"/>
        <w:jc w:val="left"/>
      </w:pPr>
      <w:bookmarkStart w:id="1549" w:name="bookmark1549"/>
      <w:bookmarkStart w:id="1550" w:name="bookmark1550"/>
      <w:bookmarkStart w:id="1551" w:name="bookmark1551"/>
      <w:bookmarkStart w:id="1552" w:name="bookmark1552"/>
      <w:r>
        <w:rPr>
          <w:color w:val="000000"/>
          <w:spacing w:val="0"/>
          <w:w w:val="100"/>
          <w:position w:val="0"/>
        </w:rPr>
        <w:t>（</w:t>
      </w:r>
      <w:bookmarkEnd w:id="1551"/>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1549"/>
      <w:bookmarkEnd w:id="1550"/>
      <w:bookmarkEnd w:id="1552"/>
    </w:p>
    <w:p>
      <w:pPr>
        <w:pStyle w:val="Style24"/>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无</w:t>
      </w:r>
    </w:p>
    <w:p>
      <w:pPr>
        <w:pStyle w:val="Style33"/>
        <w:keepNext/>
        <w:keepLines/>
        <w:widowControl w:val="0"/>
        <w:shd w:val="clear" w:color="auto" w:fill="auto"/>
        <w:tabs>
          <w:tab w:pos="493" w:val="left"/>
        </w:tabs>
        <w:bidi w:val="0"/>
        <w:spacing w:before="0" w:after="280" w:line="240" w:lineRule="auto"/>
        <w:ind w:left="0" w:right="0" w:firstLine="0"/>
        <w:jc w:val="left"/>
      </w:pPr>
      <w:bookmarkStart w:id="1553" w:name="bookmark1553"/>
      <w:bookmarkStart w:id="1554" w:name="bookmark1554"/>
      <w:bookmarkStart w:id="1555" w:name="bookmark1555"/>
      <w:bookmarkStart w:id="1556" w:name="bookmark1556"/>
      <w:r>
        <w:rPr>
          <w:color w:val="000000"/>
          <w:spacing w:val="0"/>
          <w:w w:val="100"/>
          <w:position w:val="0"/>
        </w:rPr>
        <w:t>（</w:t>
      </w:r>
      <w:bookmarkEnd w:id="1555"/>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1553"/>
      <w:bookmarkEnd w:id="1554"/>
      <w:bookmarkEnd w:id="1556"/>
    </w:p>
    <w:p>
      <w:pPr>
        <w:pStyle w:val="Style24"/>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无</w:t>
      </w:r>
    </w:p>
    <w:p>
      <w:pPr>
        <w:pStyle w:val="Style33"/>
        <w:keepNext/>
        <w:keepLines/>
        <w:widowControl w:val="0"/>
        <w:shd w:val="clear" w:color="auto" w:fill="auto"/>
        <w:tabs>
          <w:tab w:pos="493" w:val="left"/>
        </w:tabs>
        <w:bidi w:val="0"/>
        <w:spacing w:before="0" w:after="280" w:line="240" w:lineRule="auto"/>
        <w:ind w:left="0" w:right="0" w:firstLine="0"/>
        <w:jc w:val="left"/>
      </w:pPr>
      <w:bookmarkStart w:id="1557" w:name="bookmark1557"/>
      <w:bookmarkStart w:id="1558" w:name="bookmark1558"/>
      <w:bookmarkStart w:id="1559" w:name="bookmark1559"/>
      <w:bookmarkStart w:id="1560" w:name="bookmark1560"/>
      <w:r>
        <w:rPr>
          <w:color w:val="000000"/>
          <w:spacing w:val="0"/>
          <w:w w:val="100"/>
          <w:position w:val="0"/>
        </w:rPr>
        <w:t>（</w:t>
      </w:r>
      <w:bookmarkEnd w:id="1559"/>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1557"/>
      <w:bookmarkEnd w:id="1558"/>
      <w:bookmarkEnd w:id="1560"/>
    </w:p>
    <w:p>
      <w:pPr>
        <w:pStyle w:val="Style24"/>
        <w:keepNext w:val="0"/>
        <w:keepLines w:val="0"/>
        <w:widowControl w:val="0"/>
        <w:shd w:val="clear" w:color="auto" w:fill="auto"/>
        <w:bidi w:val="0"/>
        <w:spacing w:before="0" w:after="280" w:line="322" w:lineRule="exact"/>
        <w:ind w:left="0" w:right="0" w:firstLine="0"/>
        <w:jc w:val="left"/>
      </w:pPr>
      <w:r>
        <w:rPr>
          <w:color w:val="000000"/>
          <w:spacing w:val="0"/>
          <w:w w:val="100"/>
          <w:position w:val="0"/>
        </w:rPr>
        <w:t>无</w:t>
      </w:r>
      <w:r>
        <w:br w:type="page"/>
      </w:r>
    </w:p>
    <w:p>
      <w:pPr>
        <w:pStyle w:val="Style33"/>
        <w:keepNext/>
        <w:keepLines/>
        <w:widowControl w:val="0"/>
        <w:shd w:val="clear" w:color="auto" w:fill="auto"/>
        <w:bidi w:val="0"/>
        <w:spacing w:before="0" w:after="360" w:line="240" w:lineRule="auto"/>
        <w:ind w:left="0" w:right="0" w:firstLine="220"/>
        <w:jc w:val="left"/>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w:t>
      </w:r>
      <w:bookmarkEnd w:id="1563"/>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561"/>
      <w:bookmarkEnd w:id="1562"/>
      <w:bookmarkEnd w:id="156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03"/>
        <w:gridCol w:w="3230"/>
        <w:gridCol w:w="323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12,656,339.00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11,285,018.00</w:t>
            </w:r>
          </w:p>
        </w:tc>
      </w:tr>
    </w:tbl>
    <w:p>
      <w:pPr>
        <w:widowControl w:val="0"/>
        <w:spacing w:after="679" w:line="1" w:lineRule="exact"/>
      </w:pPr>
    </w:p>
    <w:p>
      <w:pPr>
        <w:pStyle w:val="Style33"/>
        <w:keepNext/>
        <w:keepLines/>
        <w:widowControl w:val="0"/>
        <w:shd w:val="clear" w:color="auto" w:fill="auto"/>
        <w:bidi w:val="0"/>
        <w:spacing w:before="0" w:after="280" w:line="240" w:lineRule="auto"/>
        <w:ind w:left="0" w:right="0" w:firstLine="0"/>
        <w:jc w:val="left"/>
      </w:pPr>
      <w:bookmarkStart w:id="1565" w:name="bookmark1565"/>
      <w:bookmarkStart w:id="1566" w:name="bookmark1566"/>
      <w:bookmarkStart w:id="1567" w:name="bookmark1567"/>
      <w:bookmarkStart w:id="1568" w:name="bookmark1568"/>
      <w:r>
        <w:rPr>
          <w:color w:val="000000"/>
          <w:spacing w:val="0"/>
          <w:w w:val="100"/>
          <w:position w:val="0"/>
        </w:rPr>
        <w:t>（</w:t>
      </w:r>
      <w:bookmarkEnd w:id="1567"/>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565"/>
      <w:bookmarkEnd w:id="1566"/>
      <w:bookmarkEnd w:id="1568"/>
    </w:p>
    <w:p>
      <w:pPr>
        <w:pStyle w:val="Style58"/>
        <w:keepNext w:val="0"/>
        <w:keepLines w:val="0"/>
        <w:widowControl w:val="0"/>
        <w:shd w:val="clear" w:color="auto" w:fill="auto"/>
        <w:bidi w:val="0"/>
        <w:spacing w:before="0" w:after="0" w:line="312" w:lineRule="exact"/>
        <w:ind w:left="0" w:right="0" w:firstLine="52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iTalk Global</w:t>
      </w:r>
      <w:r>
        <w:rPr>
          <w:rFonts w:ascii="SimSun" w:eastAsia="SimSun" w:hAnsi="SimSun" w:cs="SimSun"/>
          <w:color w:val="000000"/>
          <w:spacing w:val="0"/>
          <w:w w:val="100"/>
          <w:position w:val="0"/>
          <w:sz w:val="17"/>
          <w:szCs w:val="17"/>
        </w:rPr>
        <w:t>为</w:t>
      </w:r>
      <w:r>
        <w:rPr>
          <w:color w:val="000000"/>
          <w:spacing w:val="0"/>
          <w:w w:val="100"/>
          <w:position w:val="0"/>
          <w:sz w:val="18"/>
          <w:szCs w:val="18"/>
        </w:rPr>
        <w:t>iTalkBB Media Inc.</w:t>
      </w:r>
      <w:r>
        <w:rPr>
          <w:rFonts w:ascii="SimSun" w:eastAsia="SimSun" w:hAnsi="SimSun" w:cs="SimSun"/>
          <w:color w:val="000000"/>
          <w:spacing w:val="0"/>
          <w:w w:val="100"/>
          <w:position w:val="0"/>
          <w:sz w:val="17"/>
          <w:szCs w:val="17"/>
        </w:rPr>
        <w:t>代垫房租费等日常费用金额</w:t>
      </w:r>
      <w:r>
        <w:rPr>
          <w:color w:val="000000"/>
          <w:spacing w:val="0"/>
          <w:w w:val="100"/>
          <w:position w:val="0"/>
          <w:sz w:val="18"/>
          <w:szCs w:val="18"/>
        </w:rPr>
        <w:t>21,796.94</w:t>
      </w:r>
      <w:r>
        <w:rPr>
          <w:rFonts w:ascii="SimSun" w:eastAsia="SimSun" w:hAnsi="SimSun" w:cs="SimSun"/>
          <w:color w:val="000000"/>
          <w:spacing w:val="0"/>
          <w:w w:val="100"/>
          <w:position w:val="0"/>
          <w:sz w:val="17"/>
          <w:szCs w:val="17"/>
        </w:rPr>
        <w:t>美元（折合人民币</w:t>
      </w:r>
      <w:r>
        <w:rPr>
          <w:color w:val="000000"/>
          <w:spacing w:val="0"/>
          <w:w w:val="100"/>
          <w:position w:val="0"/>
          <w:sz w:val="18"/>
          <w:szCs w:val="18"/>
        </w:rPr>
        <w:t>1</w:t>
      </w:r>
      <w:r>
        <w:rPr>
          <w:color w:val="000000"/>
          <w:spacing w:val="0"/>
          <w:w w:val="100"/>
          <w:position w:val="0"/>
          <w:sz w:val="18"/>
          <w:szCs w:val="18"/>
        </w:rPr>
        <w:t>44,781.8</w:t>
      </w:r>
      <w:r>
        <w:rPr>
          <w:color w:val="000000"/>
          <w:spacing w:val="0"/>
          <w:w w:val="100"/>
          <w:position w:val="0"/>
          <w:sz w:val="18"/>
          <w:szCs w:val="18"/>
        </w:rPr>
        <w:t>1</w:t>
      </w:r>
      <w:r>
        <w:rPr>
          <w:rFonts w:ascii="SimSun" w:eastAsia="SimSun" w:hAnsi="SimSun" w:cs="SimSun"/>
          <w:color w:val="000000"/>
          <w:spacing w:val="0"/>
          <w:w w:val="100"/>
          <w:position w:val="0"/>
          <w:sz w:val="17"/>
          <w:szCs w:val="17"/>
        </w:rPr>
        <w:t>元），截 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日止，本公司已全部收回。</w:t>
      </w:r>
    </w:p>
    <w:p>
      <w:pPr>
        <w:pStyle w:val="Style58"/>
        <w:keepNext w:val="0"/>
        <w:keepLines w:val="0"/>
        <w:widowControl w:val="0"/>
        <w:shd w:val="clear" w:color="auto" w:fill="auto"/>
        <w:bidi w:val="0"/>
        <w:spacing w:before="0" w:after="360" w:line="312" w:lineRule="exact"/>
        <w:ind w:left="0" w:right="0" w:firstLine="52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iTalkBB Canada</w:t>
      </w:r>
      <w:r>
        <w:rPr>
          <w:rFonts w:ascii="SimSun" w:eastAsia="SimSun" w:hAnsi="SimSun" w:cs="SimSun"/>
          <w:color w:val="000000"/>
          <w:spacing w:val="0"/>
          <w:w w:val="100"/>
          <w:position w:val="0"/>
          <w:sz w:val="17"/>
          <w:szCs w:val="17"/>
        </w:rPr>
        <w:t>为</w:t>
      </w:r>
      <w:r>
        <w:rPr>
          <w:color w:val="000000"/>
          <w:spacing w:val="0"/>
          <w:w w:val="100"/>
          <w:position w:val="0"/>
          <w:sz w:val="18"/>
          <w:szCs w:val="18"/>
        </w:rPr>
        <w:t>iTalkBB Media Inc.</w:t>
      </w:r>
      <w:r>
        <w:rPr>
          <w:rFonts w:ascii="SimSun" w:eastAsia="SimSun" w:hAnsi="SimSun" w:cs="SimSun"/>
          <w:color w:val="000000"/>
          <w:spacing w:val="0"/>
          <w:w w:val="100"/>
          <w:position w:val="0"/>
          <w:sz w:val="17"/>
          <w:szCs w:val="17"/>
        </w:rPr>
        <w:t>代垫房租费等日常费用金额</w:t>
      </w:r>
      <w:r>
        <w:rPr>
          <w:color w:val="000000"/>
          <w:spacing w:val="0"/>
          <w:w w:val="100"/>
          <w:position w:val="0"/>
          <w:sz w:val="18"/>
          <w:szCs w:val="18"/>
        </w:rPr>
        <w:t>27,120.00</w:t>
      </w:r>
      <w:r>
        <w:rPr>
          <w:rFonts w:ascii="SimSun" w:eastAsia="SimSun" w:hAnsi="SimSun" w:cs="SimSun"/>
          <w:color w:val="000000"/>
          <w:spacing w:val="0"/>
          <w:w w:val="100"/>
          <w:position w:val="0"/>
          <w:sz w:val="17"/>
          <w:szCs w:val="17"/>
        </w:rPr>
        <w:t>元加拿大元</w:t>
      </w:r>
      <w:r>
        <w:rPr>
          <w:color w:val="000000"/>
          <w:spacing w:val="0"/>
          <w:w w:val="100"/>
          <w:position w:val="0"/>
          <w:sz w:val="18"/>
          <w:szCs w:val="18"/>
        </w:rPr>
        <w:t>（</w:t>
      </w:r>
      <w:r>
        <w:rPr>
          <w:rFonts w:ascii="SimSun" w:eastAsia="SimSun" w:hAnsi="SimSun" w:cs="SimSun"/>
          <w:color w:val="000000"/>
          <w:spacing w:val="0"/>
          <w:w w:val="100"/>
          <w:position w:val="0"/>
          <w:sz w:val="17"/>
          <w:szCs w:val="17"/>
        </w:rPr>
        <w:t>折合人民币</w:t>
      </w:r>
      <w:r>
        <w:rPr>
          <w:color w:val="000000"/>
          <w:spacing w:val="0"/>
          <w:w w:val="100"/>
          <w:position w:val="0"/>
          <w:sz w:val="18"/>
          <w:szCs w:val="18"/>
        </w:rPr>
        <w:t xml:space="preserve">136,104.43 </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，截至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日止，本公司已全部收回。</w:t>
      </w:r>
    </w:p>
    <w:p>
      <w:pPr>
        <w:pStyle w:val="Style28"/>
        <w:keepNext/>
        <w:keepLines/>
        <w:widowControl w:val="0"/>
        <w:shd w:val="clear" w:color="auto" w:fill="auto"/>
        <w:bidi w:val="0"/>
        <w:spacing w:before="0" w:line="240" w:lineRule="auto"/>
        <w:ind w:left="0" w:right="0" w:firstLine="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6</w:t>
      </w:r>
      <w:bookmarkEnd w:id="1571"/>
      <w:r>
        <w:rPr>
          <w:color w:val="000000"/>
          <w:spacing w:val="0"/>
          <w:w w:val="100"/>
          <w:position w:val="0"/>
        </w:rPr>
        <w:t>、关联方应收应付款项</w:t>
      </w:r>
      <w:bookmarkEnd w:id="1569"/>
      <w:bookmarkEnd w:id="1570"/>
      <w:bookmarkEnd w:id="1572"/>
    </w:p>
    <w:p>
      <w:pPr>
        <w:pStyle w:val="Style33"/>
        <w:keepNext/>
        <w:keepLines/>
        <w:widowControl w:val="0"/>
        <w:shd w:val="clear" w:color="auto" w:fill="auto"/>
        <w:bidi w:val="0"/>
        <w:spacing w:before="0" w:after="360" w:line="240" w:lineRule="auto"/>
        <w:ind w:left="0" w:right="0" w:firstLine="0"/>
        <w:jc w:val="left"/>
      </w:pPr>
      <w:bookmarkStart w:id="1573" w:name="bookmark1573"/>
      <w:bookmarkStart w:id="1574" w:name="bookmark1574"/>
      <w:bookmarkStart w:id="1575" w:name="bookmark15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573"/>
      <w:bookmarkEnd w:id="1574"/>
      <w:bookmarkEnd w:id="157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易美云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65,891.54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北京展视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180,054.92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北京展视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21,463.60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iTalkBB Media 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1,720,376.00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138,740.00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1,298,720.00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iTalkBB Media Inc.</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46,945.48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33"/>
        <w:keepNext/>
        <w:keepLines/>
        <w:widowControl w:val="0"/>
        <w:shd w:val="clear" w:color="auto" w:fill="auto"/>
        <w:bidi w:val="0"/>
        <w:spacing w:before="0" w:after="360" w:line="240" w:lineRule="auto"/>
        <w:ind w:left="0" w:right="0" w:firstLine="220"/>
        <w:jc w:val="left"/>
      </w:pPr>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576"/>
      <w:bookmarkEnd w:id="1577"/>
      <w:bookmarkEnd w:id="157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65"/>
        <w:gridCol w:w="3226"/>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北京企飞力网络科技有限公司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94,860.54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774,043.79</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北京创新为营网络通信科技有限公司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15,321.41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ectPr>
          <w:footnotePr>
            <w:pos w:val="pageBottom"/>
            <w:numFmt w:val="decimal"/>
            <w:numRestart w:val="continuous"/>
          </w:footnotePr>
          <w:pgSz w:w="11900" w:h="16840"/>
          <w:pgMar w:top="1393" w:right="1010" w:bottom="1715" w:left="1022" w:header="0" w:footer="3" w:gutter="0"/>
          <w:cols w:space="720"/>
          <w:noEndnote/>
          <w:rtlGutter w:val="0"/>
          <w:docGrid w:linePitch="360"/>
        </w:sectPr>
      </w:pPr>
    </w:p>
    <w:p>
      <w:pPr>
        <w:pStyle w:val="Style20"/>
        <w:keepNext/>
        <w:keepLines/>
        <w:widowControl w:val="0"/>
        <w:shd w:val="clear" w:color="auto" w:fill="auto"/>
        <w:bidi w:val="0"/>
        <w:spacing w:before="280" w:after="380" w:line="240" w:lineRule="auto"/>
        <w:ind w:left="0" w:right="0" w:firstLine="0"/>
        <w:jc w:val="both"/>
      </w:pPr>
      <w:bookmarkStart w:id="1579" w:name="bookmark1579"/>
      <w:bookmarkStart w:id="1580" w:name="bookmark1580"/>
      <w:bookmarkStart w:id="1581" w:name="bookmark1581"/>
      <w:r>
        <w:rPr>
          <w:color w:val="000000"/>
          <w:spacing w:val="0"/>
          <w:w w:val="100"/>
          <w:position w:val="0"/>
        </w:rPr>
        <w:t>十三、股份支付</w:t>
      </w:r>
      <w:bookmarkEnd w:id="1579"/>
      <w:bookmarkEnd w:id="1580"/>
      <w:bookmarkEnd w:id="1581"/>
    </w:p>
    <w:p>
      <w:pPr>
        <w:pStyle w:val="Style28"/>
        <w:keepNext/>
        <w:keepLines/>
        <w:widowControl w:val="0"/>
        <w:shd w:val="clear" w:color="auto" w:fill="auto"/>
        <w:bidi w:val="0"/>
        <w:spacing w:before="0" w:after="380" w:line="240" w:lineRule="auto"/>
        <w:ind w:left="0" w:right="0" w:firstLine="0"/>
        <w:jc w:val="both"/>
      </w:pPr>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582"/>
      <w:bookmarkEnd w:id="1583"/>
      <w:bookmarkEnd w:id="1584"/>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2,993,104.21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3,990,931.65</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585"/>
      <w:bookmarkEnd w:id="1586"/>
      <w:bookmarkEnd w:id="1587"/>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本公司采用布莱克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斯科尔期权定价模型（</w:t>
            </w:r>
            <w:r>
              <w:rPr>
                <w:rFonts w:ascii="Times New Roman" w:eastAsia="Times New Roman" w:hAnsi="Times New Roman" w:cs="Times New Roman"/>
                <w:color w:val="000000"/>
                <w:spacing w:val="0"/>
                <w:w w:val="100"/>
                <w:position w:val="0"/>
                <w:sz w:val="18"/>
                <w:szCs w:val="18"/>
              </w:rPr>
              <w:t>B-S</w:t>
            </w:r>
            <w:r>
              <w:rPr>
                <w:color w:val="000000"/>
                <w:spacing w:val="0"/>
                <w:w w:val="100"/>
                <w:position w:val="0"/>
              </w:rPr>
              <w:t>模型）确定</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本公司采用获授限制性股票额度基数与解锁安排中相应每 期解锁比例确定</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8,458,168.71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4,565,799.54</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319"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2 014</w:t>
      </w:r>
      <w:r>
        <w:rPr>
          <w:color w:val="000000"/>
          <w:spacing w:val="0"/>
          <w:w w:val="100"/>
          <w:position w:val="0"/>
        </w:rPr>
        <w:t>年第一次临时股东大会审议通过的《二六三网络通信股份有限公司</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草案修订 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w:t>
      </w:r>
      <w:r>
        <w:rPr>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，并经中国证监会备案，公司以每股人民币</w:t>
      </w:r>
      <w:r>
        <w:rPr>
          <w:rFonts w:ascii="Times New Roman" w:eastAsia="Times New Roman" w:hAnsi="Times New Roman" w:cs="Times New Roman"/>
          <w:color w:val="000000"/>
          <w:spacing w:val="0"/>
          <w:w w:val="100"/>
          <w:position w:val="0"/>
          <w:sz w:val="18"/>
          <w:szCs w:val="18"/>
        </w:rPr>
        <w:t>10.89</w:t>
      </w:r>
      <w:r>
        <w:rPr>
          <w:color w:val="000000"/>
          <w:spacing w:val="0"/>
          <w:w w:val="100"/>
          <w:position w:val="0"/>
        </w:rPr>
        <w:t>元向</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名员工授予</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26.7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 限制性股票。</w:t>
      </w:r>
    </w:p>
    <w:p>
      <w:pPr>
        <w:pStyle w:val="Style24"/>
        <w:keepNext w:val="0"/>
        <w:keepLines w:val="0"/>
        <w:widowControl w:val="0"/>
        <w:shd w:val="clear" w:color="auto" w:fill="auto"/>
        <w:bidi w:val="0"/>
        <w:spacing w:before="0" w:after="340" w:line="319"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年第四次临时股东大会审议通过的《二六三网络通信股份有限公司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及其摘要》</w:t>
      </w:r>
      <w:r>
        <w:rPr>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，并经中国证监会备案，公司以每股人民币</w:t>
      </w: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元向</w:t>
      </w:r>
      <w:r>
        <w:rPr>
          <w:rFonts w:ascii="Times New Roman" w:eastAsia="Times New Roman" w:hAnsi="Times New Roman" w:cs="Times New Roman"/>
          <w:color w:val="000000"/>
          <w:spacing w:val="0"/>
          <w:w w:val="100"/>
          <w:position w:val="0"/>
          <w:sz w:val="18"/>
          <w:szCs w:val="18"/>
        </w:rPr>
        <w:t>203</w:t>
      </w:r>
      <w:r>
        <w:rPr>
          <w:color w:val="000000"/>
          <w:spacing w:val="0"/>
          <w:w w:val="100"/>
          <w:position w:val="0"/>
        </w:rPr>
        <w:t>名员工授予</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,342.7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 限制性股票。</w:t>
      </w:r>
    </w:p>
    <w:p>
      <w:pPr>
        <w:pStyle w:val="Style22"/>
        <w:keepNext w:val="0"/>
        <w:keepLines w:val="0"/>
        <w:widowControl w:val="0"/>
        <w:shd w:val="clear" w:color="auto" w:fill="auto"/>
        <w:bidi w:val="0"/>
        <w:spacing w:before="0" w:after="0" w:line="240" w:lineRule="auto"/>
        <w:ind w:left="504"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有关授予的限制性股票的详细信息，列示如下:</w:t>
      </w:r>
    </w:p>
    <w:tbl>
      <w:tblPr>
        <w:tblOverlap w:val="never"/>
        <w:jc w:val="center"/>
        <w:tblLayout w:type="fixed"/>
      </w:tblPr>
      <w:tblGrid>
        <w:gridCol w:w="1118"/>
        <w:gridCol w:w="989"/>
        <w:gridCol w:w="830"/>
        <w:gridCol w:w="1613"/>
        <w:gridCol w:w="1570"/>
        <w:gridCol w:w="2453"/>
        <w:gridCol w:w="1099"/>
      </w:tblGrid>
      <w:tr>
        <w:trPr>
          <w:trHeight w:val="34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授予日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授予价格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人民币元</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锁定期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解锁期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解锁比例</w:t>
            </w:r>
          </w:p>
        </w:tc>
      </w:tr>
      <w:tr>
        <w:trPr>
          <w:trHeight w:val="19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年度激励</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10.89</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自授予之日起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月内为锁定期。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pPr>
            <w:r>
              <w:rPr>
                <w:color w:val="000000"/>
                <w:spacing w:val="0"/>
                <w:w w:val="100"/>
                <w:position w:val="0"/>
              </w:rPr>
              <w:t>第一次解锁：授予日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 第二次解锁：授予日</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 第三次解锁：授予日后</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 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第一次解锁：</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第二次解锁：</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第三次解锁：</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r>
      <w:tr>
        <w:trPr>
          <w:trHeight w:val="970"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年度激励</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13,327,000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7.12</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自授予之日起</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 月内为锁定期。</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第一次解锁:授予日</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个月后至</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个月内；</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第二次解锁:授予日</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个月后至</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个月内；</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第三次解锁:授予日后</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个月后</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54</w:t>
            </w:r>
            <w:r>
              <w:rPr>
                <w:color w:val="000000"/>
                <w:spacing w:val="0"/>
                <w:w w:val="100"/>
                <w:position w:val="0"/>
              </w:rPr>
              <w:t>个月内。</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第一次解锁：</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第二次解锁：</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第三次解锁：</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r>
      <w:tr>
        <w:trPr>
          <w:trHeight w:val="94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股</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pStyle w:val="Style24"/>
        <w:keepNext w:val="0"/>
        <w:keepLines w:val="0"/>
        <w:widowControl w:val="0"/>
        <w:shd w:val="clear" w:color="auto" w:fill="auto"/>
        <w:bidi w:val="0"/>
        <w:spacing w:before="0" w:after="0" w:line="316" w:lineRule="exact"/>
        <w:ind w:left="0" w:right="0" w:firstLine="5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限制性股票解锁条件</w:t>
      </w:r>
    </w:p>
    <w:p>
      <w:pPr>
        <w:pStyle w:val="Style24"/>
        <w:keepNext w:val="0"/>
        <w:keepLines w:val="0"/>
        <w:widowControl w:val="0"/>
        <w:numPr>
          <w:ilvl w:val="0"/>
          <w:numId w:val="43"/>
        </w:numPr>
        <w:shd w:val="clear" w:color="auto" w:fill="auto"/>
        <w:tabs>
          <w:tab w:pos="858" w:val="left"/>
        </w:tabs>
        <w:bidi w:val="0"/>
        <w:spacing w:before="0" w:after="0" w:line="316" w:lineRule="exact"/>
        <w:ind w:left="0" w:right="0" w:firstLine="440"/>
        <w:jc w:val="both"/>
      </w:pPr>
      <w:bookmarkStart w:id="1588" w:name="bookmark1588"/>
      <w:bookmarkEnd w:id="1588"/>
      <w:r>
        <w:rPr>
          <w:color w:val="000000"/>
          <w:spacing w:val="0"/>
          <w:w w:val="100"/>
          <w:position w:val="0"/>
        </w:rPr>
        <w:t>业绩条件</w:t>
      </w:r>
    </w:p>
    <w:p>
      <w:pPr>
        <w:pStyle w:val="Style24"/>
        <w:keepNext w:val="0"/>
        <w:keepLines w:val="0"/>
        <w:widowControl w:val="0"/>
        <w:shd w:val="clear" w:color="auto" w:fill="auto"/>
        <w:bidi w:val="0"/>
        <w:spacing w:before="0" w:after="0" w:line="316" w:lineRule="exact"/>
        <w:ind w:left="440" w:right="0" w:firstLine="0"/>
        <w:jc w:val="both"/>
      </w:pP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 xml:space="preserve">年度激励计划 </w:t>
      </w:r>
      <w:r>
        <w:rPr>
          <w:color w:val="000000"/>
          <w:spacing w:val="0"/>
          <w:w w:val="100"/>
          <w:position w:val="0"/>
        </w:rPr>
        <w:t>激励对象限制性股票解锁条件需满足如下业绩要求：</w:t>
      </w:r>
    </w:p>
    <w:p>
      <w:pPr>
        <w:pStyle w:val="Style24"/>
        <w:keepNext w:val="0"/>
        <w:keepLines w:val="0"/>
        <w:widowControl w:val="0"/>
        <w:shd w:val="clear" w:color="auto" w:fill="auto"/>
        <w:bidi w:val="0"/>
        <w:spacing w:before="0" w:after="0" w:line="316" w:lineRule="exact"/>
        <w:ind w:left="1440" w:right="0" w:hanging="360"/>
        <w:jc w:val="both"/>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年扣除非经常性损益前后孰低的净利润人民币</w:t>
      </w:r>
      <w:r>
        <w:rPr>
          <w:rFonts w:ascii="Times New Roman" w:eastAsia="Times New Roman" w:hAnsi="Times New Roman" w:cs="Times New Roman"/>
          <w:color w:val="000000"/>
          <w:spacing w:val="0"/>
          <w:w w:val="100"/>
          <w:position w:val="0"/>
          <w:sz w:val="18"/>
          <w:szCs w:val="18"/>
        </w:rPr>
        <w:t>5,818.44</w:t>
      </w:r>
      <w:r>
        <w:rPr>
          <w:color w:val="000000"/>
          <w:spacing w:val="0"/>
          <w:w w:val="100"/>
          <w:position w:val="0"/>
        </w:rPr>
        <w:t>万元为固定基数，</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 公司净利润增长率分别不低于</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180%</w:t>
      </w:r>
      <w:r>
        <w:rPr>
          <w:color w:val="000000"/>
          <w:spacing w:val="0"/>
          <w:w w:val="100"/>
          <w:position w:val="0"/>
        </w:rPr>
        <w:t>；</w:t>
      </w:r>
    </w:p>
    <w:p>
      <w:pPr>
        <w:pStyle w:val="Style24"/>
        <w:keepNext w:val="0"/>
        <w:keepLines w:val="0"/>
        <w:widowControl w:val="0"/>
        <w:shd w:val="clear" w:color="auto" w:fill="auto"/>
        <w:tabs>
          <w:tab w:pos="1363" w:val="left"/>
        </w:tabs>
        <w:bidi w:val="0"/>
        <w:spacing w:before="0" w:after="0" w:line="316" w:lineRule="exact"/>
        <w:ind w:left="1080" w:right="0" w:firstLine="0"/>
        <w:jc w:val="both"/>
      </w:pP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年公司净资产收益率均不低于</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p>
      <w:pPr>
        <w:pStyle w:val="Style24"/>
        <w:keepNext w:val="0"/>
        <w:keepLines w:val="0"/>
        <w:widowControl w:val="0"/>
        <w:shd w:val="clear" w:color="auto" w:fill="auto"/>
        <w:bidi w:val="0"/>
        <w:spacing w:before="0" w:after="0" w:line="316" w:lineRule="exact"/>
        <w:ind w:left="1440" w:right="0" w:hanging="360"/>
        <w:jc w:val="both"/>
      </w:pPr>
      <w:r>
        <w:rPr>
          <w:color w:val="000000"/>
          <w:spacing w:val="0"/>
          <w:w w:val="100"/>
          <w:position w:val="0"/>
        </w:rPr>
        <w:t>-限制性股票锁定期内，各年度归属于上市公司股东的净利润不低于授予日前最近三个会计年度的平均水平 且不得为负。</w:t>
      </w:r>
    </w:p>
    <w:p>
      <w:pPr>
        <w:pStyle w:val="Style24"/>
        <w:keepNext w:val="0"/>
        <w:keepLines w:val="0"/>
        <w:widowControl w:val="0"/>
        <w:shd w:val="clear" w:color="auto" w:fill="auto"/>
        <w:bidi w:val="0"/>
        <w:spacing w:before="0" w:after="100" w:line="316" w:lineRule="exact"/>
        <w:ind w:left="0" w:right="0" w:firstLine="440"/>
        <w:jc w:val="both"/>
      </w:pPr>
      <w:r>
        <w:rPr>
          <w:color w:val="000000"/>
          <w:spacing w:val="0"/>
          <w:w w:val="100"/>
          <w:position w:val="0"/>
        </w:rPr>
        <w:t>以上净利润及增长率与净资产收益率指标均以扣除非经常性损益前后孰低的净利润为计算依据，由本次股权激励产生 的成本将在经常性损益中列支。</w:t>
      </w:r>
    </w:p>
    <w:p>
      <w:pPr>
        <w:pStyle w:val="Style24"/>
        <w:keepNext w:val="0"/>
        <w:keepLines w:val="0"/>
        <w:widowControl w:val="0"/>
        <w:shd w:val="clear" w:color="auto" w:fill="auto"/>
        <w:bidi w:val="0"/>
        <w:spacing w:before="0" w:after="0" w:line="360" w:lineRule="auto"/>
        <w:ind w:left="0" w:right="0" w:firstLine="440"/>
        <w:jc w:val="both"/>
      </w:pPr>
      <w:r>
        <w:rPr>
          <w:rFonts w:ascii="Times New Roman" w:eastAsia="Times New Roman" w:hAnsi="Times New Roman" w:cs="Times New Roman"/>
          <w:color w:val="000000"/>
          <w:spacing w:val="0"/>
          <w:w w:val="100"/>
          <w:position w:val="0"/>
          <w:sz w:val="18"/>
          <w:szCs w:val="18"/>
          <w:u w:val="single"/>
        </w:rPr>
        <w:t>2015</w:t>
      </w:r>
      <w:r>
        <w:rPr>
          <w:color w:val="000000"/>
          <w:spacing w:val="0"/>
          <w:w w:val="100"/>
          <w:position w:val="0"/>
          <w:u w:val="single"/>
        </w:rPr>
        <w:t>年度激励计划</w:t>
      </w:r>
    </w:p>
    <w:p>
      <w:pPr>
        <w:pStyle w:val="Style24"/>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授予各年度业绩考核目标如下：</w:t>
      </w:r>
    </w:p>
    <w:p>
      <w:pPr>
        <w:pStyle w:val="Style24"/>
        <w:keepNext w:val="0"/>
        <w:keepLines w:val="0"/>
        <w:widowControl w:val="0"/>
        <w:shd w:val="clear" w:color="auto" w:fill="auto"/>
        <w:bidi w:val="0"/>
        <w:spacing w:before="0" w:after="0" w:line="316" w:lineRule="exact"/>
        <w:ind w:left="1080" w:right="0" w:firstLine="0"/>
        <w:jc w:val="both"/>
      </w:pPr>
      <w:r>
        <w:rPr>
          <w:color w:val="000000"/>
          <w:spacing w:val="0"/>
          <w:w w:val="100"/>
          <w:position w:val="0"/>
        </w:rPr>
        <w:t>•</w:t>
      </w:r>
      <w:r>
        <w:rPr>
          <w:color w:val="000000"/>
          <w:spacing w:val="0"/>
          <w:w w:val="100"/>
          <w:position w:val="0"/>
        </w:rPr>
        <w:t>第一次解锁：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年营业收入达到人民币</w:t>
      </w:r>
      <w:r>
        <w:rPr>
          <w:rFonts w:ascii="Times New Roman" w:eastAsia="Times New Roman" w:hAnsi="Times New Roman" w:cs="Times New Roman"/>
          <w:color w:val="000000"/>
          <w:spacing w:val="0"/>
          <w:w w:val="100"/>
          <w:position w:val="0"/>
          <w:sz w:val="18"/>
          <w:szCs w:val="18"/>
        </w:rPr>
        <w:t>950,882,093.22</w:t>
      </w:r>
      <w:r>
        <w:rPr>
          <w:color w:val="000000"/>
          <w:spacing w:val="0"/>
          <w:w w:val="100"/>
          <w:position w:val="0"/>
        </w:rPr>
        <w:t>元；</w:t>
      </w:r>
    </w:p>
    <w:p>
      <w:pPr>
        <w:pStyle w:val="Style24"/>
        <w:keepNext w:val="0"/>
        <w:keepLines w:val="0"/>
        <w:widowControl w:val="0"/>
        <w:shd w:val="clear" w:color="auto" w:fill="auto"/>
        <w:bidi w:val="0"/>
        <w:spacing w:before="0" w:after="0" w:line="316" w:lineRule="exact"/>
        <w:ind w:left="1080" w:right="0" w:firstLine="0"/>
        <w:jc w:val="both"/>
      </w:pPr>
      <w:r>
        <w:rPr>
          <w:color w:val="000000"/>
          <w:spacing w:val="0"/>
          <w:w w:val="100"/>
          <w:position w:val="0"/>
        </w:rPr>
        <w:t>•</w:t>
      </w:r>
      <w:r>
        <w:rPr>
          <w:color w:val="000000"/>
          <w:spacing w:val="0"/>
          <w:w w:val="100"/>
          <w:position w:val="0"/>
        </w:rPr>
        <w:t>第二次解锁：</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年营业收入达到人民币</w:t>
      </w:r>
      <w:r>
        <w:rPr>
          <w:rFonts w:ascii="Times New Roman" w:eastAsia="Times New Roman" w:hAnsi="Times New Roman" w:cs="Times New Roman"/>
          <w:color w:val="000000"/>
          <w:spacing w:val="0"/>
          <w:w w:val="100"/>
          <w:position w:val="0"/>
          <w:sz w:val="18"/>
          <w:szCs w:val="18"/>
        </w:rPr>
        <w:t>1,156,351,419.95</w:t>
      </w:r>
      <w:r>
        <w:rPr>
          <w:color w:val="000000"/>
          <w:spacing w:val="0"/>
          <w:w w:val="100"/>
          <w:position w:val="0"/>
        </w:rPr>
        <w:t>元；</w:t>
      </w:r>
    </w:p>
    <w:p>
      <w:pPr>
        <w:pStyle w:val="Style24"/>
        <w:keepNext w:val="0"/>
        <w:keepLines w:val="0"/>
        <w:widowControl w:val="0"/>
        <w:shd w:val="clear" w:color="auto" w:fill="auto"/>
        <w:bidi w:val="0"/>
        <w:spacing w:before="0" w:after="0" w:line="316" w:lineRule="exact"/>
        <w:ind w:left="1080" w:right="0" w:firstLine="0"/>
        <w:jc w:val="both"/>
      </w:pPr>
      <w:r>
        <w:rPr>
          <w:color w:val="000000"/>
          <w:spacing w:val="0"/>
          <w:w w:val="100"/>
          <w:position w:val="0"/>
        </w:rPr>
        <w:t>•</w:t>
      </w:r>
      <w:r>
        <w:rPr>
          <w:color w:val="000000"/>
          <w:spacing w:val="0"/>
          <w:w w:val="100"/>
          <w:position w:val="0"/>
        </w:rPr>
        <w:t>第三次解锁：</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年营业收入达到人民币</w:t>
      </w:r>
      <w:r>
        <w:rPr>
          <w:rFonts w:ascii="Times New Roman" w:eastAsia="Times New Roman" w:hAnsi="Times New Roman" w:cs="Times New Roman"/>
          <w:color w:val="000000"/>
          <w:spacing w:val="0"/>
          <w:w w:val="100"/>
          <w:position w:val="0"/>
          <w:sz w:val="18"/>
          <w:szCs w:val="18"/>
        </w:rPr>
        <w:t>1,361,820,746.69</w:t>
      </w:r>
      <w:r>
        <w:rPr>
          <w:color w:val="000000"/>
          <w:spacing w:val="0"/>
          <w:w w:val="100"/>
          <w:position w:val="0"/>
        </w:rPr>
        <w:t>元。</w:t>
      </w:r>
    </w:p>
    <w:p>
      <w:pPr>
        <w:pStyle w:val="Style24"/>
        <w:keepNext w:val="0"/>
        <w:keepLines w:val="0"/>
        <w:widowControl w:val="0"/>
        <w:shd w:val="clear" w:color="auto" w:fill="auto"/>
        <w:bidi w:val="0"/>
        <w:spacing w:before="0" w:after="300" w:line="316" w:lineRule="exact"/>
        <w:ind w:left="0" w:right="0" w:firstLine="440"/>
        <w:jc w:val="both"/>
      </w:pPr>
      <w:r>
        <w:rPr>
          <w:color w:val="000000"/>
          <w:spacing w:val="0"/>
          <w:w w:val="100"/>
          <w:position w:val="0"/>
        </w:rPr>
        <w:t>若第一、第二个解锁期内未达到公司业绩考核目标时，这部分限制性股票可以递延到下一年，在下一年达到业绩考核 目标时一起解锁；若下一年仍未达到公司业绩考核目标时，该部分限制性股票不得解锁，由公司回购注销。第三个解锁期内 未达到公司业绩考核目标时，该部分限制性股票不得解锁，由公司回购注销。</w:t>
      </w:r>
    </w:p>
    <w:p>
      <w:pPr>
        <w:pStyle w:val="Style24"/>
        <w:keepNext w:val="0"/>
        <w:keepLines w:val="0"/>
        <w:widowControl w:val="0"/>
        <w:numPr>
          <w:ilvl w:val="0"/>
          <w:numId w:val="43"/>
        </w:numPr>
        <w:shd w:val="clear" w:color="auto" w:fill="auto"/>
        <w:tabs>
          <w:tab w:pos="858" w:val="left"/>
        </w:tabs>
        <w:bidi w:val="0"/>
        <w:spacing w:before="0" w:after="0" w:line="322" w:lineRule="exact"/>
        <w:ind w:left="0" w:right="0" w:firstLine="440"/>
        <w:jc w:val="both"/>
      </w:pPr>
      <w:bookmarkStart w:id="1589" w:name="bookmark1589"/>
      <w:bookmarkEnd w:id="1589"/>
      <w:r>
        <w:rPr>
          <w:color w:val="000000"/>
          <w:spacing w:val="0"/>
          <w:w w:val="100"/>
          <w:position w:val="0"/>
        </w:rPr>
        <w:t>个人绩效考核</w:t>
      </w:r>
    </w:p>
    <w:p>
      <w:pPr>
        <w:pStyle w:val="Style24"/>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根据《二六三网络通信股份有限公司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年限制性股票激励计划实施考核办法》或《二六三网络通信股份有限公司</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年限制性股票激励计划实施考核管理办法》，激励对象在考核年度的绩效为合格及以上。</w:t>
      </w:r>
      <w:r>
        <w:br w:type="page"/>
      </w:r>
    </w:p>
    <w:p>
      <w:pPr>
        <w:pStyle w:val="Style24"/>
        <w:keepNext w:val="0"/>
        <w:keepLines w:val="0"/>
        <w:widowControl w:val="0"/>
        <w:shd w:val="clear" w:color="auto" w:fill="auto"/>
        <w:bidi w:val="0"/>
        <w:spacing w:before="0" w:after="80" w:line="240" w:lineRule="auto"/>
        <w:ind w:left="0" w:right="0" w:firstLine="5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限制性股票的变动</w:t>
      </w:r>
    </w:p>
    <w:p>
      <w:pPr>
        <w:pStyle w:val="Style22"/>
        <w:keepNext w:val="0"/>
        <w:keepLines w:val="0"/>
        <w:widowControl w:val="0"/>
        <w:shd w:val="clear" w:color="auto" w:fill="auto"/>
        <w:bidi w:val="0"/>
        <w:spacing w:before="0" w:after="0" w:line="240" w:lineRule="auto"/>
        <w:ind w:left="408" w:right="0" w:firstLine="0"/>
        <w:jc w:val="left"/>
      </w:pP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年度激励计划</w:t>
      </w:r>
    </w:p>
    <w:tbl>
      <w:tblPr>
        <w:tblOverlap w:val="never"/>
        <w:jc w:val="center"/>
        <w:tblLayout w:type="fixed"/>
      </w:tblPr>
      <w:tblGrid>
        <w:gridCol w:w="3336"/>
        <w:gridCol w:w="3475"/>
        <w:gridCol w:w="2866"/>
      </w:tblGrid>
      <w:tr>
        <w:trPr>
          <w:trHeight w:val="34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加权平均价格</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2,434,202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5.244</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5.244</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(666,011)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5.244</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股份数量调整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786,585</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2,299,756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3.376</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(886,583)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3.376</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(1,413,173)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3.376</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317" w:lineRule="exact"/>
        <w:ind w:left="0" w:right="0" w:firstLine="0"/>
        <w:jc w:val="distribute"/>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年度激励计划下的限制性股票已经全部行权或回购，不存在发行在外但尚未解锁 或回购的限制性股票，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年度激励计划已执行完毕。</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草案修订稿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第十三章规定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若限制性股票在授予后，公司发生资本公积金转增 股本、派发股票红利、配股等影响公司股本总量或公司股票价格应进行除权的情况时，公司对尚未解锁的限制性股票的回购 价格做相应的调整。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因此，在本公司实施</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年度及</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年度利润分配方案后，由于资本公积转增股本导致本公司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 度激励计划的每股限制性股票的加权平均价格调整为每股人民币</w:t>
      </w:r>
      <w:r>
        <w:rPr>
          <w:rFonts w:ascii="Times New Roman" w:eastAsia="Times New Roman" w:hAnsi="Times New Roman" w:cs="Times New Roman"/>
          <w:color w:val="000000"/>
          <w:spacing w:val="0"/>
          <w:w w:val="100"/>
          <w:position w:val="0"/>
          <w:sz w:val="18"/>
          <w:szCs w:val="18"/>
        </w:rPr>
        <w:t>5.244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股数调整为</w:t>
      </w:r>
      <w:r>
        <w:rPr>
          <w:rFonts w:ascii="Times New Roman" w:eastAsia="Times New Roman" w:hAnsi="Times New Roman" w:cs="Times New Roman"/>
          <w:color w:val="000000"/>
          <w:spacing w:val="0"/>
          <w:w w:val="100"/>
          <w:position w:val="0"/>
          <w:sz w:val="18"/>
          <w:szCs w:val="18"/>
        </w:rPr>
        <w:t>2,434,202</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4"/>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日实施</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年度利润分配方案，以公司当时现有总股本</w:t>
      </w:r>
      <w:r>
        <w:rPr>
          <w:rFonts w:ascii="Times New Roman" w:eastAsia="Times New Roman" w:hAnsi="Times New Roman" w:cs="Times New Roman"/>
          <w:color w:val="000000"/>
          <w:spacing w:val="0"/>
          <w:w w:val="100"/>
          <w:position w:val="0"/>
          <w:sz w:val="18"/>
          <w:szCs w:val="18"/>
        </w:rPr>
        <w:t>482,238,782</w:t>
      </w:r>
      <w:r>
        <w:rPr>
          <w:color w:val="000000"/>
          <w:spacing w:val="0"/>
          <w:w w:val="100"/>
          <w:position w:val="0"/>
        </w:rPr>
        <w:t>股为基数，向全体股东 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股派人民币</w:t>
      </w:r>
      <w:r>
        <w:rPr>
          <w:rFonts w:ascii="Times New Roman" w:eastAsia="Times New Roman" w:hAnsi="Times New Roman" w:cs="Times New Roman"/>
          <w:color w:val="000000"/>
          <w:spacing w:val="0"/>
          <w:w w:val="100"/>
          <w:position w:val="0"/>
          <w:sz w:val="18"/>
          <w:szCs w:val="18"/>
        </w:rPr>
        <w:t>1.80</w:t>
      </w:r>
      <w:r>
        <w:rPr>
          <w:color w:val="000000"/>
          <w:spacing w:val="0"/>
          <w:w w:val="100"/>
          <w:position w:val="0"/>
        </w:rPr>
        <w:t>元现金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股。转增前，本公司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年度激励 计划发行在外的限制性股票数量为</w:t>
      </w:r>
      <w:r>
        <w:rPr>
          <w:rFonts w:ascii="Times New Roman" w:eastAsia="Times New Roman" w:hAnsi="Times New Roman" w:cs="Times New Roman"/>
          <w:color w:val="000000"/>
          <w:spacing w:val="0"/>
          <w:w w:val="100"/>
          <w:position w:val="0"/>
          <w:sz w:val="18"/>
          <w:szCs w:val="18"/>
        </w:rPr>
        <w:t>1,513,171</w:t>
      </w:r>
      <w:r>
        <w:rPr>
          <w:color w:val="000000"/>
          <w:spacing w:val="0"/>
          <w:w w:val="100"/>
          <w:position w:val="0"/>
        </w:rPr>
        <w:t>股，本次转增造成发行在外限制性股票数量增加</w:t>
      </w:r>
      <w:r>
        <w:rPr>
          <w:rFonts w:ascii="Times New Roman" w:eastAsia="Times New Roman" w:hAnsi="Times New Roman" w:cs="Times New Roman"/>
          <w:color w:val="000000"/>
          <w:spacing w:val="0"/>
          <w:w w:val="100"/>
          <w:position w:val="0"/>
          <w:sz w:val="18"/>
          <w:szCs w:val="18"/>
        </w:rPr>
        <w:t>786,585</w:t>
      </w:r>
      <w:r>
        <w:rPr>
          <w:color w:val="000000"/>
          <w:spacing w:val="0"/>
          <w:w w:val="100"/>
          <w:position w:val="0"/>
        </w:rPr>
        <w:t>股。同时，由于转增的 影响，</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年度激励计划每股限制性股票的加权平均价格调整为每股人民币</w:t>
      </w:r>
      <w:r>
        <w:rPr>
          <w:rFonts w:ascii="Times New Roman" w:eastAsia="Times New Roman" w:hAnsi="Times New Roman" w:cs="Times New Roman"/>
          <w:color w:val="000000"/>
          <w:spacing w:val="0"/>
          <w:w w:val="100"/>
          <w:position w:val="0"/>
          <w:sz w:val="18"/>
          <w:szCs w:val="18"/>
        </w:rPr>
        <w:t>3.376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股数调整为</w:t>
      </w:r>
      <w:r>
        <w:rPr>
          <w:rFonts w:ascii="Times New Roman" w:eastAsia="Times New Roman" w:hAnsi="Times New Roman" w:cs="Times New Roman"/>
          <w:color w:val="000000"/>
          <w:spacing w:val="0"/>
          <w:w w:val="100"/>
          <w:position w:val="0"/>
          <w:sz w:val="18"/>
          <w:szCs w:val="18"/>
        </w:rPr>
        <w:t>2,299,756</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2"/>
        <w:keepNext w:val="0"/>
        <w:keepLines w:val="0"/>
        <w:widowControl w:val="0"/>
        <w:shd w:val="clear" w:color="auto" w:fill="auto"/>
        <w:bidi w:val="0"/>
        <w:spacing w:before="0" w:after="0" w:line="240" w:lineRule="auto"/>
        <w:ind w:left="408" w:right="0" w:firstLine="0"/>
        <w:jc w:val="left"/>
      </w:pPr>
      <w:r>
        <w:rPr>
          <w:rFonts w:ascii="Times New Roman" w:eastAsia="Times New Roman" w:hAnsi="Times New Roman" w:cs="Times New Roman"/>
          <w:color w:val="000000"/>
          <w:spacing w:val="0"/>
          <w:w w:val="100"/>
          <w:position w:val="0"/>
          <w:sz w:val="18"/>
          <w:szCs w:val="18"/>
          <w:u w:val="single"/>
        </w:rPr>
        <w:t>2015</w:t>
      </w:r>
      <w:r>
        <w:rPr>
          <w:color w:val="000000"/>
          <w:spacing w:val="0"/>
          <w:w w:val="100"/>
          <w:position w:val="0"/>
          <w:u w:val="single"/>
        </w:rPr>
        <w:t>年度激励计划</w:t>
      </w:r>
    </w:p>
    <w:tbl>
      <w:tblPr>
        <w:tblOverlap w:val="never"/>
        <w:jc w:val="center"/>
        <w:tblLayout w:type="fixed"/>
      </w:tblPr>
      <w:tblGrid>
        <w:gridCol w:w="2750"/>
        <w:gridCol w:w="3461"/>
        <w:gridCol w:w="3466"/>
      </w:tblGrid>
      <w:tr>
        <w:trPr>
          <w:trHeight w:val="35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加权平均价格</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13,427,000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13,427,000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13,327,000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w:t>
            </w:r>
          </w:p>
        </w:tc>
      </w:tr>
    </w:tbl>
    <w:p>
      <w:pPr>
        <w:pStyle w:val="Style22"/>
        <w:keepNext w:val="0"/>
        <w:keepLines w:val="0"/>
        <w:widowControl w:val="0"/>
        <w:shd w:val="clear" w:color="auto" w:fill="auto"/>
        <w:bidi w:val="0"/>
        <w:spacing w:before="0" w:after="80" w:line="240" w:lineRule="auto"/>
        <w:ind w:left="418"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年度激励计划下发行在外的限制性股票数量</w:t>
      </w:r>
      <w:r>
        <w:rPr>
          <w:rFonts w:ascii="Times New Roman" w:eastAsia="Times New Roman" w:hAnsi="Times New Roman" w:cs="Times New Roman"/>
          <w:color w:val="000000"/>
          <w:spacing w:val="0"/>
          <w:w w:val="100"/>
          <w:position w:val="0"/>
          <w:sz w:val="18"/>
          <w:szCs w:val="18"/>
        </w:rPr>
        <w:t>13,327,000</w:t>
      </w:r>
      <w:r>
        <w:rPr>
          <w:color w:val="000000"/>
          <w:spacing w:val="0"/>
          <w:w w:val="100"/>
          <w:position w:val="0"/>
        </w:rPr>
        <w:t>股，预计将在</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年内行权。</w:t>
      </w:r>
    </w:p>
    <w:p>
      <w:pPr>
        <w:pStyle w:val="Style22"/>
        <w:keepNext w:val="0"/>
        <w:keepLines w:val="0"/>
        <w:widowControl w:val="0"/>
        <w:shd w:val="clear" w:color="auto" w:fill="auto"/>
        <w:bidi w:val="0"/>
        <w:spacing w:before="0" w:after="80" w:line="240" w:lineRule="auto"/>
        <w:ind w:left="418"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公允价值的确定</w:t>
      </w:r>
    </w:p>
    <w:p>
      <w:pPr>
        <w:pStyle w:val="Style22"/>
        <w:keepNext w:val="0"/>
        <w:keepLines w:val="0"/>
        <w:widowControl w:val="0"/>
        <w:shd w:val="clear" w:color="auto" w:fill="auto"/>
        <w:bidi w:val="0"/>
        <w:spacing w:before="0" w:after="80" w:line="240" w:lineRule="auto"/>
        <w:ind w:left="418" w:right="0" w:firstLine="0"/>
        <w:jc w:val="left"/>
      </w:pPr>
      <w:r>
        <w:rPr>
          <w:color w:val="000000"/>
          <w:spacing w:val="0"/>
          <w:w w:val="100"/>
          <w:position w:val="0"/>
        </w:rPr>
        <w:t>公司聘请上海荣正投资咨询有限公司按照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布莱克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斯科尔期权定价模型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对股权激励计划授予的限制性股票在授予日</w:t>
      </w:r>
    </w:p>
    <w:p>
      <w:pPr>
        <w:widowControl w:val="0"/>
        <w:spacing w:after="79" w:line="1" w:lineRule="exact"/>
      </w:pP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的公允价值进行测算，评估中使用的参数信息如下:</w:t>
      </w:r>
      <w:r>
        <w:br w:type="page"/>
      </w:r>
    </w:p>
    <w:tbl>
      <w:tblPr>
        <w:tblOverlap w:val="never"/>
        <w:jc w:val="center"/>
        <w:tblLayout w:type="fixed"/>
      </w:tblPr>
      <w:tblGrid>
        <w:gridCol w:w="1603"/>
        <w:gridCol w:w="3802"/>
        <w:gridCol w:w="4272"/>
      </w:tblGrid>
      <w:tr>
        <w:trPr>
          <w:trHeight w:val="34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年度激励计划</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年度激励计划</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行权价格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w:t>
            </w:r>
            <w:r>
              <w:rPr>
                <w:rFonts w:ascii="Times New Roman" w:eastAsia="Times New Roman" w:hAnsi="Times New Roman" w:cs="Times New Roman"/>
                <w:color w:val="000000"/>
                <w:spacing w:val="0"/>
                <w:w w:val="100"/>
                <w:position w:val="0"/>
                <w:sz w:val="18"/>
                <w:szCs w:val="18"/>
              </w:rPr>
              <w:t>10.89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w:t>
            </w: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授予日收盘价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w:t>
            </w:r>
            <w:r>
              <w:rPr>
                <w:rFonts w:ascii="Times New Roman" w:eastAsia="Times New Roman" w:hAnsi="Times New Roman" w:cs="Times New Roman"/>
                <w:color w:val="000000"/>
                <w:spacing w:val="0"/>
                <w:w w:val="100"/>
                <w:position w:val="0"/>
                <w:sz w:val="18"/>
                <w:szCs w:val="18"/>
              </w:rPr>
              <w:t>19.28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w:t>
            </w:r>
            <w:r>
              <w:rPr>
                <w:rFonts w:ascii="Times New Roman" w:eastAsia="Times New Roman" w:hAnsi="Times New Roman" w:cs="Times New Roman"/>
                <w:color w:val="000000"/>
                <w:spacing w:val="0"/>
                <w:w w:val="100"/>
                <w:position w:val="0"/>
                <w:sz w:val="18"/>
                <w:szCs w:val="18"/>
              </w:rPr>
              <w:t>11.30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974"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解锁期限和解锁比 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个月后、</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个月后、</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 xml:space="preserve">个月后分三次解锁，每 次解锁的限制性股票比例分别为授予总量的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个月后、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个月后、</w:t>
            </w:r>
            <w:r>
              <w:rPr>
                <w:rFonts w:ascii="Times New Roman" w:eastAsia="Times New Roman" w:hAnsi="Times New Roman" w:cs="Times New Roman"/>
                <w:color w:val="000000"/>
                <w:spacing w:val="0"/>
                <w:w w:val="100"/>
                <w:position w:val="0"/>
                <w:sz w:val="18"/>
                <w:szCs w:val="18"/>
              </w:rPr>
              <w:t>42</w:t>
            </w:r>
            <w:r>
              <w:rPr>
                <w:color w:val="000000"/>
                <w:spacing w:val="0"/>
                <w:w w:val="100"/>
                <w:position w:val="0"/>
                <w:sz w:val="17"/>
                <w:szCs w:val="17"/>
              </w:rPr>
              <w:t>个月后分三次解锁，每次解锁 的限制性股票比例分别为授予总量的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无风险利率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3.75%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2.4862%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2.8242%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3.0446%</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一年、两年、三年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个月</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波动率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22.64%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23.21%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36.60%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31.63%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29.41%</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股息率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1.44%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0.35%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0.66%</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三年的公允价值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w:t>
            </w:r>
            <w:r>
              <w:rPr>
                <w:rFonts w:ascii="Times New Roman" w:eastAsia="Times New Roman" w:hAnsi="Times New Roman" w:cs="Times New Roman"/>
                <w:color w:val="000000"/>
                <w:spacing w:val="0"/>
                <w:w w:val="100"/>
                <w:position w:val="0"/>
                <w:sz w:val="18"/>
                <w:szCs w:val="18"/>
              </w:rPr>
              <w:t xml:space="preserve">8.25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4.56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0.50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w:t>
            </w:r>
            <w:r>
              <w:rPr>
                <w:rFonts w:ascii="Times New Roman" w:eastAsia="Times New Roman" w:hAnsi="Times New Roman" w:cs="Times New Roman"/>
                <w:color w:val="000000"/>
                <w:spacing w:val="0"/>
                <w:w w:val="100"/>
                <w:position w:val="0"/>
                <w:sz w:val="18"/>
                <w:szCs w:val="18"/>
              </w:rPr>
              <w:t>1.38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0.49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0.22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1590" w:name="bookmark1590"/>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3</w:t>
      </w:r>
      <w:bookmarkEnd w:id="1592"/>
      <w:r>
        <w:rPr>
          <w:color w:val="000000"/>
          <w:spacing w:val="0"/>
          <w:w w:val="100"/>
          <w:position w:val="0"/>
        </w:rPr>
        <w:t>、以现金结算的股份支付情况</w:t>
      </w:r>
      <w:bookmarkEnd w:id="1590"/>
      <w:bookmarkEnd w:id="1591"/>
      <w:bookmarkEnd w:id="1593"/>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4</w:t>
      </w:r>
      <w:bookmarkEnd w:id="1596"/>
      <w:r>
        <w:rPr>
          <w:color w:val="000000"/>
          <w:spacing w:val="0"/>
          <w:w w:val="100"/>
          <w:position w:val="0"/>
        </w:rPr>
        <w:t>、</w:t>
        <w:tab/>
        <w:t>股份支付的修改、终止情况</w:t>
      </w:r>
      <w:bookmarkEnd w:id="1594"/>
      <w:bookmarkEnd w:id="1595"/>
      <w:bookmarkEnd w:id="1597"/>
    </w:p>
    <w:p>
      <w:pPr>
        <w:pStyle w:val="Style28"/>
        <w:keepNext/>
        <w:keepLines/>
        <w:widowControl w:val="0"/>
        <w:shd w:val="clear" w:color="auto" w:fill="auto"/>
        <w:tabs>
          <w:tab w:pos="378" w:val="left"/>
        </w:tabs>
        <w:bidi w:val="0"/>
        <w:spacing w:before="0" w:line="240" w:lineRule="auto"/>
        <w:ind w:left="0" w:right="0" w:firstLine="0"/>
        <w:jc w:val="left"/>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5</w:t>
      </w:r>
      <w:bookmarkEnd w:id="1600"/>
      <w:r>
        <w:rPr>
          <w:color w:val="000000"/>
          <w:spacing w:val="0"/>
          <w:w w:val="100"/>
          <w:position w:val="0"/>
        </w:rPr>
        <w:t>、</w:t>
        <w:tab/>
        <w:t>其他</w:t>
      </w:r>
      <w:bookmarkEnd w:id="1598"/>
      <w:bookmarkEnd w:id="1599"/>
      <w:bookmarkEnd w:id="1601"/>
    </w:p>
    <w:p>
      <w:pPr>
        <w:pStyle w:val="Style20"/>
        <w:keepNext/>
        <w:keepLines/>
        <w:widowControl w:val="0"/>
        <w:shd w:val="clear" w:color="auto" w:fill="auto"/>
        <w:bidi w:val="0"/>
        <w:spacing w:before="0" w:line="240" w:lineRule="auto"/>
        <w:ind w:left="0" w:right="0" w:firstLine="0"/>
        <w:jc w:val="left"/>
      </w:pPr>
      <w:bookmarkStart w:id="1602" w:name="bookmark1602"/>
      <w:bookmarkStart w:id="1603" w:name="bookmark1603"/>
      <w:bookmarkStart w:id="1604" w:name="bookmark1604"/>
      <w:r>
        <w:rPr>
          <w:color w:val="000000"/>
          <w:spacing w:val="0"/>
          <w:w w:val="100"/>
          <w:position w:val="0"/>
        </w:rPr>
        <w:t>十四、承诺及或有事项</w:t>
      </w:r>
      <w:bookmarkEnd w:id="1602"/>
      <w:bookmarkEnd w:id="1603"/>
      <w:bookmarkEnd w:id="1604"/>
    </w:p>
    <w:p>
      <w:pPr>
        <w:pStyle w:val="Style28"/>
        <w:keepNext/>
        <w:keepLines/>
        <w:widowControl w:val="0"/>
        <w:shd w:val="clear" w:color="auto" w:fill="auto"/>
        <w:bidi w:val="0"/>
        <w:spacing w:before="0" w:line="240" w:lineRule="auto"/>
        <w:ind w:left="0" w:right="0" w:firstLine="0"/>
        <w:jc w:val="left"/>
      </w:pPr>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605"/>
      <w:bookmarkEnd w:id="1606"/>
      <w:bookmarkEnd w:id="1607"/>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资产负债表日存在的重要承诺</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)资本承诺</w:t>
      </w:r>
    </w:p>
    <w:p>
      <w:pPr>
        <w:pStyle w:val="Style22"/>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4843"/>
        <w:gridCol w:w="2549"/>
        <w:gridCol w:w="2419"/>
      </w:tblGrid>
      <w:tr>
        <w:trPr>
          <w:trHeight w:val="34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已签约但未于财务报表中确认的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构建长期资产承诺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5,484,827.15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5,484,827.15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)经营承诺</w:t>
      </w:r>
    </w:p>
    <w:p>
      <w:pPr>
        <w:widowControl w:val="0"/>
        <w:spacing w:after="79" w:line="1" w:lineRule="exact"/>
      </w:pPr>
    </w:p>
    <w:p>
      <w:pPr>
        <w:pStyle w:val="Style22"/>
        <w:keepNext w:val="0"/>
        <w:keepLines w:val="0"/>
        <w:widowControl w:val="0"/>
        <w:shd w:val="clear" w:color="auto" w:fill="auto"/>
        <w:tabs>
          <w:tab w:pos="8813" w:val="left"/>
        </w:tabs>
        <w:bidi w:val="0"/>
        <w:spacing w:before="0" w:after="0" w:line="240" w:lineRule="auto"/>
        <w:ind w:left="413" w:right="0" w:firstLine="0"/>
        <w:jc w:val="left"/>
      </w:pPr>
      <w:r>
        <w:rPr>
          <w:color w:val="000000"/>
          <w:spacing w:val="0"/>
          <w:w w:val="100"/>
          <w:position w:val="0"/>
        </w:rPr>
        <w:t>至资产负债表日止，本集团对外签订的不可撤销的经营租赁合约情况如下：</w:t>
        <w:tab/>
        <w:t>单位：元</w:t>
      </w:r>
    </w:p>
    <w:tbl>
      <w:tblPr>
        <w:tblOverlap w:val="never"/>
        <w:jc w:val="center"/>
        <w:tblLayout w:type="fixed"/>
      </w:tblPr>
      <w:tblGrid>
        <w:gridCol w:w="4800"/>
        <w:gridCol w:w="2544"/>
        <w:gridCol w:w="2424"/>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不可撤销经营租赁的最低租赁付款额：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23,801,701.25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14,040,932.16</w:t>
            </w:r>
          </w:p>
        </w:tc>
      </w:tr>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23,046,814.08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9,094,798.33</w:t>
            </w:r>
          </w:p>
        </w:tc>
      </w:tr>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18,787,223.18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4,676,449.92</w:t>
            </w:r>
          </w:p>
        </w:tc>
      </w:tr>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以后年度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45,947,363.65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5,474,085.95</w:t>
            </w:r>
          </w:p>
        </w:tc>
      </w:tr>
      <w:tr>
        <w:trPr>
          <w:trHeight w:val="37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111,583,102.16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33,286,266.37</w:t>
            </w:r>
          </w:p>
        </w:tc>
      </w:tr>
    </w:tbl>
    <w:p>
      <w:pPr>
        <w:pStyle w:val="Style28"/>
        <w:keepNext/>
        <w:keepLines/>
        <w:widowControl w:val="0"/>
        <w:shd w:val="clear" w:color="auto" w:fill="auto"/>
        <w:tabs>
          <w:tab w:pos="798" w:val="left"/>
        </w:tabs>
        <w:bidi w:val="0"/>
        <w:spacing w:before="0" w:after="380" w:line="240" w:lineRule="auto"/>
        <w:ind w:left="0" w:right="0" w:firstLine="420"/>
        <w:jc w:val="left"/>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2</w:t>
      </w:r>
      <w:bookmarkEnd w:id="1610"/>
      <w:r>
        <w:rPr>
          <w:color w:val="000000"/>
          <w:spacing w:val="0"/>
          <w:w w:val="100"/>
          <w:position w:val="0"/>
        </w:rPr>
        <w:t>、</w:t>
        <w:tab/>
        <w:t>或有事项</w:t>
      </w:r>
      <w:bookmarkEnd w:id="1608"/>
      <w:bookmarkEnd w:id="1609"/>
      <w:bookmarkEnd w:id="1611"/>
    </w:p>
    <w:p>
      <w:pPr>
        <w:pStyle w:val="Style24"/>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公司不存在需要披露的重要或有事项。</w:t>
      </w:r>
    </w:p>
    <w:p>
      <w:pPr>
        <w:pStyle w:val="Style28"/>
        <w:keepNext/>
        <w:keepLines/>
        <w:widowControl w:val="0"/>
        <w:shd w:val="clear" w:color="auto" w:fill="auto"/>
        <w:tabs>
          <w:tab w:pos="798" w:val="left"/>
        </w:tabs>
        <w:bidi w:val="0"/>
        <w:spacing w:before="0" w:after="380" w:line="240" w:lineRule="auto"/>
        <w:ind w:left="0" w:right="0" w:firstLine="420"/>
        <w:jc w:val="left"/>
      </w:pPr>
      <w:bookmarkStart w:id="1612" w:name="bookmark1612"/>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3</w:t>
      </w:r>
      <w:bookmarkEnd w:id="1614"/>
      <w:r>
        <w:rPr>
          <w:color w:val="000000"/>
          <w:spacing w:val="0"/>
          <w:w w:val="100"/>
          <w:position w:val="0"/>
        </w:rPr>
        <w:t>、</w:t>
        <w:tab/>
        <w:t>其他</w:t>
      </w:r>
      <w:bookmarkEnd w:id="1612"/>
      <w:bookmarkEnd w:id="1613"/>
      <w:bookmarkEnd w:id="1615"/>
    </w:p>
    <w:p>
      <w:pPr>
        <w:pStyle w:val="Style24"/>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无</w:t>
      </w:r>
    </w:p>
    <w:p>
      <w:pPr>
        <w:pStyle w:val="Style20"/>
        <w:keepNext/>
        <w:keepLines/>
        <w:widowControl w:val="0"/>
        <w:shd w:val="clear" w:color="auto" w:fill="auto"/>
        <w:bidi w:val="0"/>
        <w:spacing w:before="0" w:after="380" w:line="240" w:lineRule="auto"/>
        <w:ind w:left="0" w:right="0" w:firstLine="420"/>
        <w:jc w:val="left"/>
      </w:pPr>
      <w:bookmarkStart w:id="1616" w:name="bookmark1616"/>
      <w:bookmarkStart w:id="1617" w:name="bookmark1617"/>
      <w:bookmarkStart w:id="1618" w:name="bookmark1618"/>
      <w:r>
        <w:rPr>
          <w:color w:val="000000"/>
          <w:spacing w:val="0"/>
          <w:w w:val="100"/>
          <w:position w:val="0"/>
        </w:rPr>
        <w:t>十五、资产负债表日后事项</w:t>
      </w:r>
      <w:bookmarkEnd w:id="1616"/>
      <w:bookmarkEnd w:id="1617"/>
      <w:bookmarkEnd w:id="1618"/>
    </w:p>
    <w:p>
      <w:pPr>
        <w:pStyle w:val="Style28"/>
        <w:keepNext/>
        <w:keepLines/>
        <w:widowControl w:val="0"/>
        <w:shd w:val="clear" w:color="auto" w:fill="auto"/>
        <w:tabs>
          <w:tab w:pos="788" w:val="left"/>
        </w:tabs>
        <w:bidi w:val="0"/>
        <w:spacing w:before="0" w:after="380" w:line="240" w:lineRule="auto"/>
        <w:ind w:left="0" w:right="0" w:firstLine="420"/>
        <w:jc w:val="left"/>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1</w:t>
      </w:r>
      <w:bookmarkEnd w:id="1621"/>
      <w:r>
        <w:rPr>
          <w:color w:val="000000"/>
          <w:spacing w:val="0"/>
          <w:w w:val="100"/>
          <w:position w:val="0"/>
        </w:rPr>
        <w:t>、</w:t>
        <w:tab/>
        <w:t>重要的非调整事项</w:t>
      </w:r>
      <w:bookmarkEnd w:id="1619"/>
      <w:bookmarkEnd w:id="1620"/>
      <w:bookmarkEnd w:id="1622"/>
    </w:p>
    <w:p>
      <w:pPr>
        <w:pStyle w:val="Style24"/>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无</w:t>
      </w:r>
    </w:p>
    <w:p>
      <w:pPr>
        <w:pStyle w:val="Style28"/>
        <w:keepNext/>
        <w:keepLines/>
        <w:widowControl w:val="0"/>
        <w:shd w:val="clear" w:color="auto" w:fill="auto"/>
        <w:tabs>
          <w:tab w:pos="798" w:val="left"/>
        </w:tabs>
        <w:bidi w:val="0"/>
        <w:spacing w:before="0" w:after="380" w:line="240" w:lineRule="auto"/>
        <w:ind w:left="0" w:right="0" w:firstLine="420"/>
        <w:jc w:val="left"/>
      </w:pPr>
      <w:bookmarkStart w:id="1623" w:name="bookmark1623"/>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2</w:t>
      </w:r>
      <w:bookmarkEnd w:id="1625"/>
      <w:r>
        <w:rPr>
          <w:color w:val="000000"/>
          <w:spacing w:val="0"/>
          <w:w w:val="100"/>
          <w:position w:val="0"/>
        </w:rPr>
        <w:t>、</w:t>
        <w:tab/>
        <w:t>利润分配情况</w:t>
      </w:r>
      <w:bookmarkEnd w:id="1623"/>
      <w:bookmarkEnd w:id="1624"/>
      <w:bookmarkEnd w:id="1626"/>
    </w:p>
    <w:p>
      <w:pPr>
        <w:pStyle w:val="Style24"/>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无</w:t>
      </w:r>
    </w:p>
    <w:p>
      <w:pPr>
        <w:pStyle w:val="Style28"/>
        <w:keepNext/>
        <w:keepLines/>
        <w:widowControl w:val="0"/>
        <w:shd w:val="clear" w:color="auto" w:fill="auto"/>
        <w:tabs>
          <w:tab w:pos="798" w:val="left"/>
        </w:tabs>
        <w:bidi w:val="0"/>
        <w:spacing w:before="0" w:after="380" w:line="240" w:lineRule="auto"/>
        <w:ind w:left="0" w:right="0" w:firstLine="420"/>
        <w:jc w:val="left"/>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3</w:t>
      </w:r>
      <w:bookmarkEnd w:id="1629"/>
      <w:r>
        <w:rPr>
          <w:color w:val="000000"/>
          <w:spacing w:val="0"/>
          <w:w w:val="100"/>
          <w:position w:val="0"/>
        </w:rPr>
        <w:t>、</w:t>
        <w:tab/>
        <w:t>销售退回</w:t>
      </w:r>
      <w:bookmarkEnd w:id="1627"/>
      <w:bookmarkEnd w:id="1628"/>
      <w:bookmarkEnd w:id="1630"/>
    </w:p>
    <w:p>
      <w:pPr>
        <w:pStyle w:val="Style24"/>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无</w:t>
      </w:r>
    </w:p>
    <w:p>
      <w:pPr>
        <w:pStyle w:val="Style28"/>
        <w:keepNext/>
        <w:keepLines/>
        <w:widowControl w:val="0"/>
        <w:shd w:val="clear" w:color="auto" w:fill="auto"/>
        <w:tabs>
          <w:tab w:pos="798" w:val="left"/>
        </w:tabs>
        <w:bidi w:val="0"/>
        <w:spacing w:before="0" w:after="380" w:line="240" w:lineRule="auto"/>
        <w:ind w:left="0" w:right="0" w:firstLine="420"/>
        <w:jc w:val="left"/>
      </w:pPr>
      <w:bookmarkStart w:id="1631" w:name="bookmark1631"/>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4</w:t>
      </w:r>
      <w:bookmarkEnd w:id="1633"/>
      <w:r>
        <w:rPr>
          <w:color w:val="000000"/>
          <w:spacing w:val="0"/>
          <w:w w:val="100"/>
          <w:position w:val="0"/>
        </w:rPr>
        <w:t>、</w:t>
        <w:tab/>
        <w:t>其他资产负债表日后事项说明</w:t>
      </w:r>
      <w:bookmarkEnd w:id="1631"/>
      <w:bookmarkEnd w:id="1632"/>
      <w:bookmarkEnd w:id="1634"/>
    </w:p>
    <w:p>
      <w:pPr>
        <w:pStyle w:val="Style24"/>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无</w:t>
      </w:r>
    </w:p>
    <w:p>
      <w:pPr>
        <w:pStyle w:val="Style20"/>
        <w:keepNext/>
        <w:keepLines/>
        <w:widowControl w:val="0"/>
        <w:shd w:val="clear" w:color="auto" w:fill="auto"/>
        <w:bidi w:val="0"/>
        <w:spacing w:before="0" w:after="380" w:line="240" w:lineRule="auto"/>
        <w:ind w:left="0" w:right="0" w:firstLine="420"/>
        <w:jc w:val="left"/>
      </w:pPr>
      <w:bookmarkStart w:id="1635" w:name="bookmark1635"/>
      <w:bookmarkStart w:id="1636" w:name="bookmark1636"/>
      <w:bookmarkStart w:id="1637" w:name="bookmark1637"/>
      <w:r>
        <w:rPr>
          <w:color w:val="000000"/>
          <w:spacing w:val="0"/>
          <w:w w:val="100"/>
          <w:position w:val="0"/>
        </w:rPr>
        <w:t>十六、其他重要事项</w:t>
      </w:r>
      <w:bookmarkEnd w:id="1635"/>
      <w:bookmarkEnd w:id="1636"/>
      <w:bookmarkEnd w:id="1637"/>
    </w:p>
    <w:p>
      <w:pPr>
        <w:pStyle w:val="Style28"/>
        <w:keepNext/>
        <w:keepLines/>
        <w:widowControl w:val="0"/>
        <w:shd w:val="clear" w:color="auto" w:fill="auto"/>
        <w:tabs>
          <w:tab w:pos="788" w:val="left"/>
        </w:tabs>
        <w:bidi w:val="0"/>
        <w:spacing w:before="0" w:after="380" w:line="240" w:lineRule="auto"/>
        <w:ind w:left="0" w:right="0" w:firstLine="42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1</w:t>
      </w:r>
      <w:bookmarkEnd w:id="1640"/>
      <w:r>
        <w:rPr>
          <w:color w:val="000000"/>
          <w:spacing w:val="0"/>
          <w:w w:val="100"/>
          <w:position w:val="0"/>
        </w:rPr>
        <w:t>、</w:t>
        <w:tab/>
        <w:t>前期会计差错更正</w:t>
      </w:r>
      <w:bookmarkEnd w:id="1638"/>
      <w:bookmarkEnd w:id="1639"/>
      <w:bookmarkEnd w:id="1641"/>
    </w:p>
    <w:p>
      <w:pPr>
        <w:pStyle w:val="Style33"/>
        <w:keepNext/>
        <w:keepLines/>
        <w:widowControl w:val="0"/>
        <w:shd w:val="clear" w:color="auto" w:fill="auto"/>
        <w:tabs>
          <w:tab w:pos="913" w:val="left"/>
        </w:tabs>
        <w:bidi w:val="0"/>
        <w:spacing w:before="0" w:line="240" w:lineRule="auto"/>
        <w:ind w:left="0" w:right="0" w:firstLine="420"/>
        <w:jc w:val="left"/>
      </w:pPr>
      <w:bookmarkStart w:id="1642" w:name="bookmark1642"/>
      <w:bookmarkStart w:id="1643" w:name="bookmark1643"/>
      <w:bookmarkStart w:id="1644" w:name="bookmark1644"/>
      <w:bookmarkStart w:id="1645" w:name="bookmark1645"/>
      <w:r>
        <w:rPr>
          <w:color w:val="000000"/>
          <w:spacing w:val="0"/>
          <w:w w:val="100"/>
          <w:position w:val="0"/>
        </w:rPr>
        <w:t>（</w:t>
      </w:r>
      <w:bookmarkEnd w:id="1644"/>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1642"/>
      <w:bookmarkEnd w:id="1643"/>
      <w:bookmarkEnd w:id="1645"/>
    </w:p>
    <w:p>
      <w:pPr>
        <w:pStyle w:val="Style24"/>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无</w:t>
      </w:r>
    </w:p>
    <w:p>
      <w:pPr>
        <w:pStyle w:val="Style33"/>
        <w:keepNext/>
        <w:keepLines/>
        <w:widowControl w:val="0"/>
        <w:shd w:val="clear" w:color="auto" w:fill="auto"/>
        <w:tabs>
          <w:tab w:pos="913" w:val="left"/>
        </w:tabs>
        <w:bidi w:val="0"/>
        <w:spacing w:before="0" w:line="240" w:lineRule="auto"/>
        <w:ind w:left="0" w:right="0" w:firstLine="420"/>
        <w:jc w:val="left"/>
      </w:pPr>
      <w:bookmarkStart w:id="1646" w:name="bookmark1646"/>
      <w:bookmarkStart w:id="1647" w:name="bookmark1647"/>
      <w:bookmarkStart w:id="1648" w:name="bookmark1648"/>
      <w:bookmarkStart w:id="1649" w:name="bookmark1649"/>
      <w:r>
        <w:rPr>
          <w:color w:val="000000"/>
          <w:spacing w:val="0"/>
          <w:w w:val="100"/>
          <w:position w:val="0"/>
        </w:rPr>
        <w:t>（</w:t>
      </w:r>
      <w:bookmarkEnd w:id="1648"/>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1646"/>
      <w:bookmarkEnd w:id="1647"/>
      <w:bookmarkEnd w:id="1649"/>
    </w:p>
    <w:p>
      <w:pPr>
        <w:pStyle w:val="Style24"/>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无</w:t>
      </w:r>
    </w:p>
    <w:p>
      <w:pPr>
        <w:pStyle w:val="Style28"/>
        <w:keepNext/>
        <w:keepLines/>
        <w:widowControl w:val="0"/>
        <w:shd w:val="clear" w:color="auto" w:fill="auto"/>
        <w:tabs>
          <w:tab w:pos="798" w:val="left"/>
        </w:tabs>
        <w:bidi w:val="0"/>
        <w:spacing w:before="0" w:after="380" w:line="240" w:lineRule="auto"/>
        <w:ind w:left="0" w:right="0" w:firstLine="420"/>
        <w:jc w:val="left"/>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2</w:t>
      </w:r>
      <w:bookmarkEnd w:id="1652"/>
      <w:r>
        <w:rPr>
          <w:color w:val="000000"/>
          <w:spacing w:val="0"/>
          <w:w w:val="100"/>
          <w:position w:val="0"/>
        </w:rPr>
        <w:t>、</w:t>
        <w:tab/>
        <w:t>债务重组</w:t>
      </w:r>
      <w:bookmarkEnd w:id="1650"/>
      <w:bookmarkEnd w:id="1651"/>
      <w:bookmarkEnd w:id="1653"/>
    </w:p>
    <w:p>
      <w:pPr>
        <w:pStyle w:val="Style24"/>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无</w:t>
      </w:r>
    </w:p>
    <w:p>
      <w:pPr>
        <w:pStyle w:val="Style28"/>
        <w:keepNext/>
        <w:keepLines/>
        <w:widowControl w:val="0"/>
        <w:shd w:val="clear" w:color="auto" w:fill="auto"/>
        <w:tabs>
          <w:tab w:pos="798" w:val="left"/>
        </w:tabs>
        <w:bidi w:val="0"/>
        <w:spacing w:before="0" w:after="380" w:line="240" w:lineRule="auto"/>
        <w:ind w:left="0" w:right="0" w:firstLine="42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3</w:t>
      </w:r>
      <w:bookmarkEnd w:id="1656"/>
      <w:r>
        <w:rPr>
          <w:color w:val="000000"/>
          <w:spacing w:val="0"/>
          <w:w w:val="100"/>
          <w:position w:val="0"/>
        </w:rPr>
        <w:t>、</w:t>
        <w:tab/>
        <w:t>资产置换</w:t>
      </w:r>
      <w:bookmarkEnd w:id="1654"/>
      <w:bookmarkEnd w:id="1655"/>
      <w:bookmarkEnd w:id="1657"/>
    </w:p>
    <w:p>
      <w:pPr>
        <w:pStyle w:val="Style33"/>
        <w:keepNext/>
        <w:keepLines/>
        <w:widowControl w:val="0"/>
        <w:shd w:val="clear" w:color="auto" w:fill="auto"/>
        <w:tabs>
          <w:tab w:pos="913" w:val="left"/>
        </w:tabs>
        <w:bidi w:val="0"/>
        <w:spacing w:before="0" w:after="280" w:line="240" w:lineRule="auto"/>
        <w:ind w:left="0" w:right="0" w:firstLine="420"/>
        <w:jc w:val="left"/>
      </w:pPr>
      <w:bookmarkStart w:id="1658" w:name="bookmark1658"/>
      <w:bookmarkStart w:id="1659" w:name="bookmark1659"/>
      <w:bookmarkStart w:id="1660" w:name="bookmark1660"/>
      <w:bookmarkStart w:id="1661" w:name="bookmark1661"/>
      <w:r>
        <w:rPr>
          <w:color w:val="000000"/>
          <w:spacing w:val="0"/>
          <w:w w:val="100"/>
          <w:position w:val="0"/>
        </w:rPr>
        <w:t>（</w:t>
      </w:r>
      <w:bookmarkEnd w:id="1660"/>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1658"/>
      <w:bookmarkEnd w:id="1659"/>
      <w:bookmarkEnd w:id="1661"/>
    </w:p>
    <w:p>
      <w:pPr>
        <w:pStyle w:val="Style24"/>
        <w:keepNext w:val="0"/>
        <w:keepLines w:val="0"/>
        <w:widowControl w:val="0"/>
        <w:shd w:val="clear" w:color="auto" w:fill="auto"/>
        <w:bidi w:val="0"/>
        <w:spacing w:before="0" w:after="380" w:line="311" w:lineRule="exact"/>
        <w:ind w:left="0" w:right="0" w:firstLine="420"/>
        <w:jc w:val="left"/>
      </w:pPr>
      <w:r>
        <w:rPr>
          <w:color w:val="000000"/>
          <w:spacing w:val="0"/>
          <w:w w:val="100"/>
          <w:position w:val="0"/>
        </w:rPr>
        <w:t>无</w:t>
      </w:r>
    </w:p>
    <w:p>
      <w:pPr>
        <w:pStyle w:val="Style33"/>
        <w:keepNext/>
        <w:keepLines/>
        <w:widowControl w:val="0"/>
        <w:shd w:val="clear" w:color="auto" w:fill="auto"/>
        <w:tabs>
          <w:tab w:pos="913" w:val="left"/>
        </w:tabs>
        <w:bidi w:val="0"/>
        <w:spacing w:before="0" w:after="280" w:line="240" w:lineRule="auto"/>
        <w:ind w:left="0" w:right="0" w:firstLine="420"/>
        <w:jc w:val="left"/>
      </w:pPr>
      <w:bookmarkStart w:id="1662" w:name="bookmark1662"/>
      <w:bookmarkStart w:id="1663" w:name="bookmark1663"/>
      <w:bookmarkStart w:id="1664" w:name="bookmark1664"/>
      <w:bookmarkStart w:id="1665" w:name="bookmark1665"/>
      <w:r>
        <w:rPr>
          <w:color w:val="000000"/>
          <w:spacing w:val="0"/>
          <w:w w:val="100"/>
          <w:position w:val="0"/>
        </w:rPr>
        <w:t>（</w:t>
      </w:r>
      <w:bookmarkEnd w:id="1664"/>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1662"/>
      <w:bookmarkEnd w:id="1663"/>
      <w:bookmarkEnd w:id="1665"/>
    </w:p>
    <w:p>
      <w:pPr>
        <w:pStyle w:val="Style24"/>
        <w:keepNext w:val="0"/>
        <w:keepLines w:val="0"/>
        <w:widowControl w:val="0"/>
        <w:shd w:val="clear" w:color="auto" w:fill="auto"/>
        <w:bidi w:val="0"/>
        <w:spacing w:before="0" w:after="380" w:line="311" w:lineRule="exact"/>
        <w:ind w:left="0" w:right="0" w:firstLine="420"/>
        <w:jc w:val="left"/>
      </w:pPr>
      <w:r>
        <w:rPr>
          <w:color w:val="000000"/>
          <w:spacing w:val="0"/>
          <w:w w:val="100"/>
          <w:position w:val="0"/>
        </w:rPr>
        <w:t>无</w:t>
      </w:r>
    </w:p>
    <w:p>
      <w:pPr>
        <w:pStyle w:val="Style28"/>
        <w:keepNext/>
        <w:keepLines/>
        <w:widowControl w:val="0"/>
        <w:shd w:val="clear" w:color="auto" w:fill="auto"/>
        <w:tabs>
          <w:tab w:pos="798" w:val="left"/>
        </w:tabs>
        <w:bidi w:val="0"/>
        <w:spacing w:before="0" w:after="280" w:line="240" w:lineRule="auto"/>
        <w:ind w:left="0" w:right="0" w:firstLine="420"/>
        <w:jc w:val="left"/>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4</w:t>
      </w:r>
      <w:bookmarkEnd w:id="1668"/>
      <w:r>
        <w:rPr>
          <w:color w:val="000000"/>
          <w:spacing w:val="0"/>
          <w:w w:val="100"/>
          <w:position w:val="0"/>
        </w:rPr>
        <w:t>、</w:t>
        <w:tab/>
        <w:t>年金计划</w:t>
      </w:r>
      <w:bookmarkEnd w:id="1666"/>
      <w:bookmarkEnd w:id="1667"/>
      <w:bookmarkEnd w:id="1669"/>
    </w:p>
    <w:p>
      <w:pPr>
        <w:pStyle w:val="Style24"/>
        <w:keepNext w:val="0"/>
        <w:keepLines w:val="0"/>
        <w:widowControl w:val="0"/>
        <w:shd w:val="clear" w:color="auto" w:fill="auto"/>
        <w:bidi w:val="0"/>
        <w:spacing w:before="0" w:after="380" w:line="311" w:lineRule="exact"/>
        <w:ind w:left="0" w:right="0" w:firstLine="420"/>
        <w:jc w:val="left"/>
      </w:pPr>
      <w:r>
        <w:rPr>
          <w:color w:val="000000"/>
          <w:spacing w:val="0"/>
          <w:w w:val="100"/>
          <w:position w:val="0"/>
        </w:rPr>
        <w:t>无</w:t>
      </w:r>
    </w:p>
    <w:p>
      <w:pPr>
        <w:pStyle w:val="Style28"/>
        <w:keepNext/>
        <w:keepLines/>
        <w:widowControl w:val="0"/>
        <w:shd w:val="clear" w:color="auto" w:fill="auto"/>
        <w:tabs>
          <w:tab w:pos="798" w:val="left"/>
        </w:tabs>
        <w:bidi w:val="0"/>
        <w:spacing w:before="0" w:after="280" w:line="240" w:lineRule="auto"/>
        <w:ind w:left="0" w:right="0" w:firstLine="420"/>
        <w:jc w:val="left"/>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5</w:t>
      </w:r>
      <w:bookmarkEnd w:id="1672"/>
      <w:r>
        <w:rPr>
          <w:color w:val="000000"/>
          <w:spacing w:val="0"/>
          <w:w w:val="100"/>
          <w:position w:val="0"/>
        </w:rPr>
        <w:t>、</w:t>
        <w:tab/>
        <w:t>终止经营</w:t>
      </w:r>
      <w:bookmarkEnd w:id="1670"/>
      <w:bookmarkEnd w:id="1671"/>
      <w:bookmarkEnd w:id="1673"/>
    </w:p>
    <w:p>
      <w:pPr>
        <w:pStyle w:val="Style24"/>
        <w:keepNext w:val="0"/>
        <w:keepLines w:val="0"/>
        <w:widowControl w:val="0"/>
        <w:shd w:val="clear" w:color="auto" w:fill="auto"/>
        <w:bidi w:val="0"/>
        <w:spacing w:before="0" w:after="380" w:line="311" w:lineRule="exact"/>
        <w:ind w:left="0" w:right="0" w:firstLine="420"/>
        <w:jc w:val="left"/>
      </w:pPr>
      <w:r>
        <w:rPr>
          <w:color w:val="000000"/>
          <w:spacing w:val="0"/>
          <w:w w:val="100"/>
          <w:position w:val="0"/>
        </w:rPr>
        <w:t>无</w:t>
      </w:r>
    </w:p>
    <w:p>
      <w:pPr>
        <w:pStyle w:val="Style28"/>
        <w:keepNext/>
        <w:keepLines/>
        <w:widowControl w:val="0"/>
        <w:shd w:val="clear" w:color="auto" w:fill="auto"/>
        <w:tabs>
          <w:tab w:pos="798" w:val="left"/>
        </w:tabs>
        <w:bidi w:val="0"/>
        <w:spacing w:before="0" w:after="380" w:line="240" w:lineRule="auto"/>
        <w:ind w:left="0" w:right="0" w:firstLine="420"/>
        <w:jc w:val="left"/>
      </w:pPr>
      <w:bookmarkStart w:id="1674" w:name="bookmark1674"/>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6</w:t>
      </w:r>
      <w:bookmarkEnd w:id="1676"/>
      <w:r>
        <w:rPr>
          <w:color w:val="000000"/>
          <w:spacing w:val="0"/>
          <w:w w:val="100"/>
          <w:position w:val="0"/>
        </w:rPr>
        <w:t>、</w:t>
        <w:tab/>
        <w:t>分部信息</w:t>
      </w:r>
      <w:bookmarkEnd w:id="1674"/>
      <w:bookmarkEnd w:id="1675"/>
      <w:bookmarkEnd w:id="1677"/>
    </w:p>
    <w:p>
      <w:pPr>
        <w:pStyle w:val="Style33"/>
        <w:keepNext/>
        <w:keepLines/>
        <w:widowControl w:val="0"/>
        <w:shd w:val="clear" w:color="auto" w:fill="auto"/>
        <w:tabs>
          <w:tab w:pos="913" w:val="left"/>
        </w:tabs>
        <w:bidi w:val="0"/>
        <w:spacing w:before="0" w:after="280" w:line="240" w:lineRule="auto"/>
        <w:ind w:left="0" w:right="0" w:firstLine="420"/>
        <w:jc w:val="left"/>
      </w:pPr>
      <w:bookmarkStart w:id="1678" w:name="bookmark1678"/>
      <w:bookmarkStart w:id="1679" w:name="bookmark1679"/>
      <w:bookmarkStart w:id="1680" w:name="bookmark1680"/>
      <w:bookmarkStart w:id="1681" w:name="bookmark1681"/>
      <w:r>
        <w:rPr>
          <w:color w:val="000000"/>
          <w:spacing w:val="0"/>
          <w:w w:val="100"/>
          <w:position w:val="0"/>
        </w:rPr>
        <w:t>（</w:t>
      </w:r>
      <w:bookmarkEnd w:id="1680"/>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678"/>
      <w:bookmarkEnd w:id="1679"/>
      <w:bookmarkEnd w:id="1681"/>
    </w:p>
    <w:p>
      <w:pPr>
        <w:pStyle w:val="Style24"/>
        <w:keepNext w:val="0"/>
        <w:keepLines w:val="0"/>
        <w:widowControl w:val="0"/>
        <w:shd w:val="clear" w:color="auto" w:fill="auto"/>
        <w:bidi w:val="0"/>
        <w:spacing w:before="0" w:after="40" w:line="310" w:lineRule="exact"/>
        <w:ind w:left="420" w:right="0" w:firstLine="360"/>
        <w:jc w:val="left"/>
      </w:pPr>
      <w:r>
        <w:rPr>
          <w:color w:val="000000"/>
          <w:spacing w:val="0"/>
          <w:w w:val="100"/>
          <w:position w:val="0"/>
        </w:rPr>
        <w:t>根据本集团的内部组织结构、管理要求及内部报告制度，本集团的经营业务划分为三个报告分部，分别为：企业业务、 个人业务以及其他。本集团的各个报告分部分别提供不同的产品或服务，或在不同地区从事经营活动。本集团的管理层定期 评价这些报告分部的经营成果，以决定向其分配资源及评价其业绩。</w:t>
      </w:r>
    </w:p>
    <w:p>
      <w:pPr>
        <w:pStyle w:val="Style24"/>
        <w:keepNext w:val="0"/>
        <w:keepLines w:val="0"/>
        <w:widowControl w:val="0"/>
        <w:shd w:val="clear" w:color="auto" w:fill="auto"/>
        <w:bidi w:val="0"/>
        <w:spacing w:before="0" w:after="40" w:line="311" w:lineRule="exact"/>
        <w:ind w:left="0" w:right="0" w:firstLine="780"/>
        <w:jc w:val="left"/>
      </w:pPr>
      <w:r>
        <w:rPr>
          <w:color w:val="000000"/>
          <w:spacing w:val="0"/>
          <w:w w:val="100"/>
          <w:position w:val="0"/>
        </w:rPr>
        <w:t>分部间转移价格按照实际交易价格为基础确定。</w:t>
      </w:r>
    </w:p>
    <w:p>
      <w:pPr>
        <w:pStyle w:val="Style24"/>
        <w:keepNext w:val="0"/>
        <w:keepLines w:val="0"/>
        <w:widowControl w:val="0"/>
        <w:shd w:val="clear" w:color="auto" w:fill="auto"/>
        <w:bidi w:val="0"/>
        <w:spacing w:before="0" w:after="380" w:line="312" w:lineRule="exact"/>
        <w:ind w:left="420" w:right="0" w:firstLine="360"/>
        <w:jc w:val="left"/>
      </w:pPr>
      <w:r>
        <w:rPr>
          <w:color w:val="000000"/>
          <w:spacing w:val="0"/>
          <w:w w:val="100"/>
          <w:position w:val="0"/>
        </w:rPr>
        <w:t>分部报告信息根据各分部向管理层报告时采用的会计政策及计量基础披露，这些计量基础与编制财务报表时采用的会计 政策与计量基础保持一致。</w:t>
      </w:r>
    </w:p>
    <w:p>
      <w:pPr>
        <w:pStyle w:val="Style33"/>
        <w:keepNext/>
        <w:keepLines/>
        <w:widowControl w:val="0"/>
        <w:shd w:val="clear" w:color="auto" w:fill="auto"/>
        <w:tabs>
          <w:tab w:pos="1126" w:val="left"/>
        </w:tabs>
        <w:bidi w:val="0"/>
        <w:spacing w:before="0" w:after="180" w:line="240" w:lineRule="auto"/>
        <w:ind w:left="0" w:right="0" w:firstLine="420"/>
        <w:jc w:val="left"/>
      </w:pPr>
      <w:bookmarkStart w:id="1682" w:name="bookmark1682"/>
      <w:bookmarkStart w:id="1683" w:name="bookmark1683"/>
      <w:bookmarkStart w:id="1684" w:name="bookmark1684"/>
      <w:bookmarkStart w:id="1685" w:name="bookmark1685"/>
      <w:r>
        <w:rPr>
          <w:color w:val="000000"/>
          <w:spacing w:val="0"/>
          <w:w w:val="100"/>
          <w:position w:val="0"/>
        </w:rPr>
        <w:t>（</w:t>
      </w:r>
      <w:bookmarkEnd w:id="1684"/>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682"/>
      <w:bookmarkEnd w:id="1683"/>
      <w:bookmarkEnd w:id="168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14"/>
        <w:gridCol w:w="1560"/>
        <w:gridCol w:w="1560"/>
        <w:gridCol w:w="1416"/>
        <w:gridCol w:w="1277"/>
        <w:gridCol w:w="1272"/>
        <w:gridCol w:w="1574"/>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企业业务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个人业务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sz w:val="18"/>
                <w:szCs w:val="18"/>
              </w:rPr>
              <w:t>2016</w:t>
            </w:r>
            <w:r>
              <w:rPr>
                <w:color w:val="000000"/>
                <w:spacing w:val="0"/>
                <w:w w:val="100"/>
                <w:position w:val="0"/>
              </w:rPr>
              <w:t>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D0D0D"/>
                <w:spacing w:val="0"/>
                <w:w w:val="100"/>
                <w:position w:val="0"/>
                <w:sz w:val="18"/>
                <w:szCs w:val="18"/>
              </w:rPr>
              <w:t>353,011,376.51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D0D0D"/>
                <w:spacing w:val="0"/>
                <w:w w:val="100"/>
                <w:position w:val="0"/>
                <w:sz w:val="18"/>
                <w:szCs w:val="18"/>
              </w:rPr>
              <w:t>445,722,074.43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D0D0D"/>
                <w:spacing w:val="0"/>
                <w:w w:val="100"/>
                <w:position w:val="0"/>
                <w:sz w:val="18"/>
                <w:szCs w:val="18"/>
              </w:rPr>
              <w:t>36,941,770.05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D0D0D"/>
                <w:spacing w:val="0"/>
                <w:w w:val="100"/>
                <w:position w:val="0"/>
                <w:sz w:val="18"/>
                <w:szCs w:val="18"/>
              </w:rPr>
              <w:t>835,675,220.99</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D0D0D"/>
                <w:spacing w:val="0"/>
                <w:w w:val="100"/>
                <w:position w:val="0"/>
                <w:sz w:val="18"/>
                <w:szCs w:val="18"/>
              </w:rPr>
              <w:t>353,011,376.51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D0D0D"/>
                <w:spacing w:val="0"/>
                <w:w w:val="100"/>
                <w:position w:val="0"/>
                <w:sz w:val="18"/>
                <w:szCs w:val="18"/>
              </w:rPr>
              <w:t>445,722,074.43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D0D0D"/>
                <w:spacing w:val="0"/>
                <w:w w:val="100"/>
                <w:position w:val="0"/>
                <w:sz w:val="18"/>
                <w:szCs w:val="18"/>
              </w:rPr>
              <w:t>36,941,770.05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D0D0D"/>
                <w:spacing w:val="0"/>
                <w:w w:val="100"/>
                <w:position w:val="0"/>
                <w:sz w:val="18"/>
                <w:szCs w:val="18"/>
              </w:rPr>
              <w:t>835,675,220.99</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D0D0D"/>
                <w:spacing w:val="0"/>
                <w:w w:val="100"/>
                <w:position w:val="0"/>
                <w:sz w:val="18"/>
                <w:szCs w:val="18"/>
              </w:rPr>
              <w:t>124,946,022.81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D0D0D"/>
                <w:spacing w:val="0"/>
                <w:w w:val="100"/>
                <w:position w:val="0"/>
                <w:sz w:val="18"/>
                <w:szCs w:val="18"/>
              </w:rPr>
              <w:t>162,725,689.83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D0D0D"/>
                <w:spacing w:val="0"/>
                <w:w w:val="100"/>
                <w:position w:val="0"/>
                <w:sz w:val="18"/>
                <w:szCs w:val="18"/>
              </w:rPr>
              <w:t>15,789,049.93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D0D0D"/>
                <w:spacing w:val="0"/>
                <w:w w:val="100"/>
                <w:position w:val="0"/>
                <w:sz w:val="18"/>
                <w:szCs w:val="18"/>
              </w:rPr>
              <w:t>303,460,762.57</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D0D0D"/>
                <w:spacing w:val="0"/>
                <w:w w:val="100"/>
                <w:position w:val="0"/>
                <w:sz w:val="18"/>
                <w:szCs w:val="18"/>
              </w:rPr>
              <w:t>-59,716,885.02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D0D0D"/>
                <w:spacing w:val="0"/>
                <w:w w:val="100"/>
                <w:position w:val="0"/>
                <w:sz w:val="17"/>
                <w:szCs w:val="17"/>
              </w:rPr>
              <w:t>-</w:t>
            </w:r>
            <w:r>
              <w:rPr>
                <w:rFonts w:ascii="Times New Roman" w:eastAsia="Times New Roman" w:hAnsi="Times New Roman" w:cs="Times New Roman"/>
                <w:color w:val="0D0D0D"/>
                <w:spacing w:val="0"/>
                <w:w w:val="100"/>
                <w:position w:val="0"/>
                <w:sz w:val="18"/>
                <w:szCs w:val="18"/>
              </w:rPr>
              <w:t>309,058,092.32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D0D0D"/>
                <w:spacing w:val="0"/>
                <w:w w:val="100"/>
                <w:position w:val="0"/>
                <w:sz w:val="17"/>
                <w:szCs w:val="17"/>
              </w:rPr>
              <w:t>-</w:t>
            </w:r>
            <w:r>
              <w:rPr>
                <w:rFonts w:ascii="Times New Roman" w:eastAsia="Times New Roman" w:hAnsi="Times New Roman" w:cs="Times New Roman"/>
                <w:color w:val="0D0D0D"/>
                <w:spacing w:val="0"/>
                <w:w w:val="100"/>
                <w:position w:val="0"/>
                <w:sz w:val="18"/>
                <w:szCs w:val="18"/>
              </w:rPr>
              <w:t>5,568,642.76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D0D0D"/>
                <w:spacing w:val="0"/>
                <w:w w:val="100"/>
                <w:position w:val="0"/>
                <w:sz w:val="17"/>
                <w:szCs w:val="17"/>
              </w:rPr>
              <w:t>-</w:t>
            </w:r>
            <w:r>
              <w:rPr>
                <w:rFonts w:ascii="Times New Roman" w:eastAsia="Times New Roman" w:hAnsi="Times New Roman" w:cs="Times New Roman"/>
                <w:color w:val="0D0D0D"/>
                <w:spacing w:val="0"/>
                <w:w w:val="100"/>
                <w:position w:val="0"/>
                <w:sz w:val="18"/>
                <w:szCs w:val="18"/>
              </w:rPr>
              <w:t>374,343,620.10</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D0D0D"/>
                <w:spacing w:val="0"/>
                <w:w w:val="100"/>
                <w:position w:val="0"/>
                <w:sz w:val="18"/>
                <w:szCs w:val="18"/>
              </w:rPr>
              <w:t>90,199,721.81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D0D0D"/>
                <w:spacing w:val="0"/>
                <w:w w:val="100"/>
                <w:position w:val="0"/>
                <w:sz w:val="18"/>
                <w:szCs w:val="18"/>
              </w:rPr>
              <w:t>2,869,670.16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D0D0D"/>
                <w:spacing w:val="0"/>
                <w:w w:val="100"/>
                <w:position w:val="0"/>
                <w:sz w:val="18"/>
                <w:szCs w:val="18"/>
              </w:rPr>
              <w:t>93,069,391.97</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D0D0D"/>
                <w:spacing w:val="0"/>
                <w:w w:val="100"/>
                <w:position w:val="0"/>
                <w:sz w:val="17"/>
                <w:szCs w:val="17"/>
              </w:rPr>
              <w:t>-</w:t>
            </w:r>
            <w:r>
              <w:rPr>
                <w:rFonts w:ascii="Times New Roman" w:eastAsia="Times New Roman" w:hAnsi="Times New Roman" w:cs="Times New Roman"/>
                <w:color w:val="0D0D0D"/>
                <w:spacing w:val="0"/>
                <w:w w:val="100"/>
                <w:position w:val="0"/>
                <w:sz w:val="18"/>
                <w:szCs w:val="18"/>
              </w:rPr>
              <w:t>148,909,020.00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D0D0D"/>
                <w:spacing w:val="0"/>
                <w:w w:val="100"/>
                <w:position w:val="0"/>
                <w:sz w:val="17"/>
                <w:szCs w:val="17"/>
              </w:rPr>
              <w:t>-</w:t>
            </w:r>
            <w:r>
              <w:rPr>
                <w:rFonts w:ascii="Times New Roman" w:eastAsia="Times New Roman" w:hAnsi="Times New Roman" w:cs="Times New Roman"/>
                <w:color w:val="0D0D0D"/>
                <w:spacing w:val="0"/>
                <w:w w:val="100"/>
                <w:position w:val="0"/>
                <w:sz w:val="18"/>
                <w:szCs w:val="18"/>
              </w:rPr>
              <w:t>148,909,020.00</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D0D0D"/>
                <w:spacing w:val="0"/>
                <w:w w:val="100"/>
                <w:position w:val="0"/>
                <w:sz w:val="18"/>
                <w:szCs w:val="18"/>
              </w:rPr>
              <w:t>35,627,186.68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D0D0D"/>
                <w:spacing w:val="0"/>
                <w:w w:val="100"/>
                <w:position w:val="0"/>
                <w:sz w:val="18"/>
                <w:szCs w:val="18"/>
              </w:rPr>
              <w:t>325,020,787.78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D0D0D"/>
                <w:spacing w:val="0"/>
                <w:w w:val="100"/>
                <w:position w:val="0"/>
                <w:sz w:val="17"/>
                <w:szCs w:val="17"/>
              </w:rPr>
              <w:t>-</w:t>
            </w:r>
            <w:r>
              <w:rPr>
                <w:rFonts w:ascii="Times New Roman" w:eastAsia="Times New Roman" w:hAnsi="Times New Roman" w:cs="Times New Roman"/>
                <w:color w:val="0D0D0D"/>
                <w:spacing w:val="0"/>
                <w:w w:val="100"/>
                <w:position w:val="0"/>
                <w:sz w:val="18"/>
                <w:szCs w:val="18"/>
              </w:rPr>
              <w:t>178,598.15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D0D0D"/>
                <w:spacing w:val="0"/>
                <w:w w:val="100"/>
                <w:position w:val="0"/>
                <w:sz w:val="18"/>
                <w:szCs w:val="18"/>
              </w:rPr>
              <w:t>360,469,376.31</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D0D0D"/>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D0D0D"/>
                <w:spacing w:val="0"/>
                <w:w w:val="100"/>
                <w:position w:val="0"/>
                <w:sz w:val="17"/>
                <w:szCs w:val="17"/>
              </w:rPr>
              <w:t>-</w:t>
            </w:r>
            <w:r>
              <w:rPr>
                <w:rFonts w:ascii="Times New Roman" w:eastAsia="Times New Roman" w:hAnsi="Times New Roman" w:cs="Times New Roman"/>
                <w:color w:val="0D0D0D"/>
                <w:spacing w:val="0"/>
                <w:w w:val="100"/>
                <w:position w:val="0"/>
                <w:sz w:val="18"/>
                <w:szCs w:val="18"/>
              </w:rPr>
              <w:t>4,370,678.19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D0D0D"/>
                <w:spacing w:val="0"/>
                <w:w w:val="100"/>
                <w:position w:val="0"/>
                <w:sz w:val="17"/>
                <w:szCs w:val="17"/>
              </w:rPr>
              <w:t>-</w:t>
            </w:r>
            <w:r>
              <w:rPr>
                <w:rFonts w:ascii="Times New Roman" w:eastAsia="Times New Roman" w:hAnsi="Times New Roman" w:cs="Times New Roman"/>
                <w:color w:val="0D0D0D"/>
                <w:spacing w:val="0"/>
                <w:w w:val="100"/>
                <w:position w:val="0"/>
                <w:sz w:val="18"/>
                <w:szCs w:val="18"/>
              </w:rPr>
              <w:t>4,370,678.19</w:t>
            </w: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净亏损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D0D0D"/>
                <w:spacing w:val="0"/>
                <w:w w:val="100"/>
                <w:position w:val="0"/>
                <w:sz w:val="17"/>
                <w:szCs w:val="17"/>
              </w:rPr>
              <w:t>-</w:t>
            </w:r>
            <w:r>
              <w:rPr>
                <w:rFonts w:ascii="Times New Roman" w:eastAsia="Times New Roman" w:hAnsi="Times New Roman" w:cs="Times New Roman"/>
                <w:color w:val="0D0D0D"/>
                <w:spacing w:val="0"/>
                <w:w w:val="100"/>
                <w:position w:val="0"/>
                <w:sz w:val="18"/>
                <w:szCs w:val="18"/>
              </w:rPr>
              <w:t>59,716,885.02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D0D0D"/>
                <w:spacing w:val="0"/>
                <w:w w:val="100"/>
                <w:position w:val="0"/>
                <w:sz w:val="17"/>
                <w:szCs w:val="17"/>
              </w:rPr>
              <w:t>-</w:t>
            </w:r>
            <w:r>
              <w:rPr>
                <w:rFonts w:ascii="Times New Roman" w:eastAsia="Times New Roman" w:hAnsi="Times New Roman" w:cs="Times New Roman"/>
                <w:color w:val="0D0D0D"/>
                <w:spacing w:val="0"/>
                <w:w w:val="100"/>
                <w:position w:val="0"/>
                <w:sz w:val="18"/>
                <w:szCs w:val="18"/>
              </w:rPr>
              <w:t>309,058,092.32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D0D0D"/>
                <w:spacing w:val="0"/>
                <w:w w:val="100"/>
                <w:position w:val="0"/>
                <w:sz w:val="17"/>
                <w:szCs w:val="17"/>
              </w:rPr>
              <w:t>-</w:t>
            </w:r>
            <w:r>
              <w:rPr>
                <w:rFonts w:ascii="Times New Roman" w:eastAsia="Times New Roman" w:hAnsi="Times New Roman" w:cs="Times New Roman"/>
                <w:color w:val="0D0D0D"/>
                <w:spacing w:val="0"/>
                <w:w w:val="100"/>
                <w:position w:val="0"/>
                <w:sz w:val="18"/>
                <w:szCs w:val="18"/>
              </w:rPr>
              <w:t>5,568,642.76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D0D0D"/>
                <w:spacing w:val="0"/>
                <w:w w:val="100"/>
                <w:position w:val="0"/>
                <w:sz w:val="17"/>
                <w:szCs w:val="17"/>
              </w:rPr>
              <w:t>-</w:t>
            </w:r>
            <w:r>
              <w:rPr>
                <w:rFonts w:ascii="Times New Roman" w:eastAsia="Times New Roman" w:hAnsi="Times New Roman" w:cs="Times New Roman"/>
                <w:color w:val="0D0D0D"/>
                <w:spacing w:val="0"/>
                <w:w w:val="100"/>
                <w:position w:val="0"/>
                <w:sz w:val="18"/>
                <w:szCs w:val="18"/>
              </w:rPr>
              <w:t>4,370,678.19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D0D0D"/>
                <w:spacing w:val="0"/>
                <w:w w:val="100"/>
                <w:position w:val="0"/>
                <w:sz w:val="17"/>
                <w:szCs w:val="17"/>
              </w:rPr>
              <w:t>-</w:t>
            </w:r>
            <w:r>
              <w:rPr>
                <w:rFonts w:ascii="Times New Roman" w:eastAsia="Times New Roman" w:hAnsi="Times New Roman" w:cs="Times New Roman"/>
                <w:color w:val="0D0D0D"/>
                <w:spacing w:val="0"/>
                <w:w w:val="100"/>
                <w:position w:val="0"/>
                <w:sz w:val="18"/>
                <w:szCs w:val="18"/>
              </w:rPr>
              <w:t>378,714,298.29</w:t>
            </w:r>
          </w:p>
        </w:tc>
      </w:tr>
    </w:tbl>
    <w:p>
      <w:pPr>
        <w:spacing w:lineRule="exact" w:line="1"/>
        <w:rPr>
          <w:sz w:val="2"/>
          <w:szCs w:val="2"/>
        </w:rPr>
      </w:pPr>
      <w:r>
        <w:br w:type="page"/>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3"/>
        <w:gridCol w:w="1421"/>
        <w:gridCol w:w="1560"/>
        <w:gridCol w:w="1416"/>
        <w:gridCol w:w="1277"/>
        <w:gridCol w:w="1272"/>
        <w:gridCol w:w="1574"/>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个人业务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合并</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z w:val="18"/>
                <w:szCs w:val="18"/>
              </w:rPr>
              <w:t>2015</w:t>
            </w:r>
            <w:r>
              <w:rPr>
                <w:color w:val="000000"/>
                <w:spacing w:val="0"/>
                <w:w w:val="100"/>
                <w:position w:val="0"/>
              </w:rPr>
              <w:t>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D0D0D"/>
                <w:spacing w:val="0"/>
                <w:w w:val="100"/>
                <w:position w:val="0"/>
                <w:sz w:val="18"/>
                <w:szCs w:val="18"/>
              </w:rPr>
              <w:t>255,019,956.42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D0D0D"/>
                <w:spacing w:val="0"/>
                <w:w w:val="100"/>
                <w:position w:val="0"/>
                <w:sz w:val="18"/>
                <w:szCs w:val="18"/>
              </w:rPr>
              <w:t>409,093,572.14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D0D0D"/>
                <w:spacing w:val="0"/>
                <w:w w:val="100"/>
                <w:position w:val="0"/>
                <w:sz w:val="18"/>
                <w:szCs w:val="18"/>
              </w:rPr>
              <w:t>52,248,228.76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D0D0D"/>
                <w:spacing w:val="0"/>
                <w:w w:val="100"/>
                <w:position w:val="0"/>
                <w:sz w:val="18"/>
                <w:szCs w:val="18"/>
              </w:rPr>
              <w:t>716,361,757.32</w:t>
            </w: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D0D0D"/>
                <w:spacing w:val="0"/>
                <w:w w:val="100"/>
                <w:position w:val="0"/>
                <w:sz w:val="18"/>
                <w:szCs w:val="18"/>
              </w:rPr>
              <w:t>255,019,956.42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D0D0D"/>
                <w:spacing w:val="0"/>
                <w:w w:val="100"/>
                <w:position w:val="0"/>
                <w:sz w:val="18"/>
                <w:szCs w:val="18"/>
              </w:rPr>
              <w:t>409,093,572.14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D0D0D"/>
                <w:spacing w:val="0"/>
                <w:w w:val="100"/>
                <w:position w:val="0"/>
                <w:sz w:val="18"/>
                <w:szCs w:val="18"/>
              </w:rPr>
              <w:t>52,248,228.76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D0D0D"/>
                <w:spacing w:val="0"/>
                <w:w w:val="100"/>
                <w:position w:val="0"/>
                <w:sz w:val="18"/>
                <w:szCs w:val="18"/>
              </w:rPr>
              <w:t>716,361,757.32</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D0D0D"/>
                <w:spacing w:val="0"/>
                <w:w w:val="100"/>
                <w:position w:val="0"/>
                <w:sz w:val="18"/>
                <w:szCs w:val="18"/>
              </w:rPr>
              <w:t>97,767,827.45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D0D0D"/>
                <w:spacing w:val="0"/>
                <w:w w:val="100"/>
                <w:position w:val="0"/>
                <w:sz w:val="18"/>
                <w:szCs w:val="18"/>
              </w:rPr>
              <w:t>152,919,824.10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D0D0D"/>
                <w:spacing w:val="0"/>
                <w:w w:val="100"/>
                <w:position w:val="0"/>
                <w:sz w:val="18"/>
                <w:szCs w:val="18"/>
              </w:rPr>
              <w:t>14,446,976.32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D0D0D"/>
                <w:spacing w:val="0"/>
                <w:w w:val="100"/>
                <w:position w:val="0"/>
                <w:sz w:val="18"/>
                <w:szCs w:val="18"/>
              </w:rPr>
              <w:t>265,134,627.87</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D0D0D"/>
                <w:spacing w:val="0"/>
                <w:w w:val="100"/>
                <w:position w:val="0"/>
                <w:sz w:val="18"/>
                <w:szCs w:val="18"/>
              </w:rPr>
              <w:t>15,293,747.15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D0D0D"/>
                <w:spacing w:val="0"/>
                <w:w w:val="100"/>
                <w:position w:val="0"/>
                <w:sz w:val="18"/>
                <w:szCs w:val="18"/>
              </w:rPr>
              <w:t>41,712,693.56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D0D0D"/>
                <w:spacing w:val="0"/>
                <w:w w:val="100"/>
                <w:position w:val="0"/>
                <w:sz w:val="18"/>
                <w:szCs w:val="18"/>
              </w:rPr>
              <w:t>10,448,906.27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D0D0D"/>
                <w:spacing w:val="0"/>
                <w:w w:val="100"/>
                <w:position w:val="0"/>
                <w:sz w:val="18"/>
                <w:szCs w:val="18"/>
              </w:rPr>
              <w:t>67,455,346.98</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D0D0D"/>
                <w:spacing w:val="0"/>
                <w:w w:val="100"/>
                <w:position w:val="0"/>
                <w:sz w:val="18"/>
                <w:szCs w:val="18"/>
              </w:rPr>
              <w:t>26,190,176.79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D0D0D"/>
                <w:spacing w:val="0"/>
                <w:w w:val="100"/>
                <w:position w:val="0"/>
                <w:sz w:val="18"/>
                <w:szCs w:val="18"/>
              </w:rPr>
              <w:t>5,794,645.32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D0D0D"/>
                <w:spacing w:val="0"/>
                <w:w w:val="100"/>
                <w:position w:val="0"/>
                <w:sz w:val="17"/>
                <w:szCs w:val="17"/>
              </w:rPr>
              <w:t>-</w:t>
            </w:r>
            <w:r>
              <w:rPr>
                <w:rFonts w:ascii="Times New Roman" w:eastAsia="Times New Roman" w:hAnsi="Times New Roman" w:cs="Times New Roman"/>
                <w:color w:val="0D0D0D"/>
                <w:spacing w:val="0"/>
                <w:w w:val="100"/>
                <w:position w:val="0"/>
                <w:sz w:val="18"/>
                <w:szCs w:val="18"/>
              </w:rPr>
              <w:t>52,829.27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D0D0D"/>
                <w:spacing w:val="0"/>
                <w:w w:val="100"/>
                <w:position w:val="0"/>
                <w:sz w:val="18"/>
                <w:szCs w:val="18"/>
              </w:rPr>
              <w:t>31,931,992.84</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D0D0D"/>
                <w:spacing w:val="0"/>
                <w:w w:val="100"/>
                <w:position w:val="0"/>
                <w:sz w:val="18"/>
                <w:szCs w:val="18"/>
              </w:rPr>
              <w:t>2,004,348.40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color w:val="0D0D0D"/>
                <w:spacing w:val="0"/>
                <w:w w:val="100"/>
                <w:position w:val="0"/>
                <w:sz w:val="17"/>
                <w:szCs w:val="17"/>
              </w:rPr>
              <w:t>-</w:t>
            </w:r>
            <w:r>
              <w:rPr>
                <w:rFonts w:ascii="Times New Roman" w:eastAsia="Times New Roman" w:hAnsi="Times New Roman" w:cs="Times New Roman"/>
                <w:color w:val="0D0D0D"/>
                <w:spacing w:val="0"/>
                <w:w w:val="100"/>
                <w:position w:val="0"/>
                <w:sz w:val="18"/>
                <w:szCs w:val="18"/>
              </w:rPr>
              <w:t>1,696,502.23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D0D0D"/>
                <w:spacing w:val="0"/>
                <w:w w:val="100"/>
                <w:position w:val="0"/>
                <w:sz w:val="18"/>
                <w:szCs w:val="18"/>
              </w:rPr>
              <w:t>307,846.17</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D0D0D"/>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D0D0D"/>
                <w:spacing w:val="0"/>
                <w:w w:val="100"/>
                <w:position w:val="0"/>
                <w:sz w:val="17"/>
                <w:szCs w:val="17"/>
              </w:rPr>
              <w:t>-</w:t>
            </w:r>
            <w:r>
              <w:rPr>
                <w:rFonts w:ascii="Times New Roman" w:eastAsia="Times New Roman" w:hAnsi="Times New Roman" w:cs="Times New Roman"/>
                <w:color w:val="0D0D0D"/>
                <w:spacing w:val="0"/>
                <w:w w:val="100"/>
                <w:position w:val="0"/>
                <w:sz w:val="18"/>
                <w:szCs w:val="18"/>
              </w:rPr>
              <w:t>8,536,849.88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D0D0D"/>
                <w:spacing w:val="0"/>
                <w:w w:val="100"/>
                <w:position w:val="0"/>
                <w:sz w:val="17"/>
                <w:szCs w:val="17"/>
              </w:rPr>
              <w:t>-</w:t>
            </w:r>
            <w:r>
              <w:rPr>
                <w:rFonts w:ascii="Times New Roman" w:eastAsia="Times New Roman" w:hAnsi="Times New Roman" w:cs="Times New Roman"/>
                <w:color w:val="0D0D0D"/>
                <w:spacing w:val="0"/>
                <w:w w:val="100"/>
                <w:position w:val="0"/>
                <w:sz w:val="18"/>
                <w:szCs w:val="18"/>
              </w:rPr>
              <w:t>8,536,849.88</w:t>
            </w: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D0D0D"/>
                <w:spacing w:val="0"/>
                <w:w w:val="100"/>
                <w:position w:val="0"/>
                <w:sz w:val="18"/>
                <w:szCs w:val="18"/>
              </w:rPr>
              <w:t>15,293,747.15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D0D0D"/>
                <w:spacing w:val="0"/>
                <w:w w:val="100"/>
                <w:position w:val="0"/>
                <w:sz w:val="18"/>
                <w:szCs w:val="18"/>
              </w:rPr>
              <w:t>41,712,693.56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D0D0D"/>
                <w:spacing w:val="0"/>
                <w:w w:val="100"/>
                <w:position w:val="0"/>
                <w:sz w:val="18"/>
                <w:szCs w:val="18"/>
              </w:rPr>
              <w:t>10,448,906.27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D0D0D"/>
                <w:spacing w:val="0"/>
                <w:w w:val="100"/>
                <w:position w:val="0"/>
                <w:sz w:val="17"/>
                <w:szCs w:val="17"/>
              </w:rPr>
              <w:t>-</w:t>
            </w:r>
            <w:r>
              <w:rPr>
                <w:rFonts w:ascii="Times New Roman" w:eastAsia="Times New Roman" w:hAnsi="Times New Roman" w:cs="Times New Roman"/>
                <w:color w:val="0D0D0D"/>
                <w:spacing w:val="0"/>
                <w:w w:val="100"/>
                <w:position w:val="0"/>
                <w:sz w:val="18"/>
                <w:szCs w:val="18"/>
              </w:rPr>
              <w:t>8,536,849.88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D0D0D"/>
                <w:spacing w:val="0"/>
                <w:w w:val="100"/>
                <w:position w:val="0"/>
                <w:sz w:val="18"/>
                <w:szCs w:val="18"/>
              </w:rPr>
              <w:t>58,918,497.10</w:t>
            </w:r>
          </w:p>
        </w:tc>
      </w:tr>
    </w:tbl>
    <w:p>
      <w:pPr>
        <w:widowControl w:val="0"/>
        <w:spacing w:after="679" w:line="1" w:lineRule="exact"/>
      </w:pPr>
    </w:p>
    <w:p>
      <w:pPr>
        <w:pStyle w:val="Style33"/>
        <w:keepNext/>
        <w:keepLines/>
        <w:widowControl w:val="0"/>
        <w:numPr>
          <w:ilvl w:val="0"/>
          <w:numId w:val="45"/>
        </w:numPr>
        <w:shd w:val="clear" w:color="auto" w:fill="auto"/>
        <w:tabs>
          <w:tab w:pos="1033" w:val="left"/>
        </w:tabs>
        <w:bidi w:val="0"/>
        <w:spacing w:before="0" w:line="240" w:lineRule="auto"/>
        <w:ind w:left="0" w:right="0" w:firstLine="540"/>
        <w:jc w:val="left"/>
      </w:pPr>
      <w:bookmarkStart w:id="1686" w:name="bookmark1686"/>
      <w:bookmarkStart w:id="1687" w:name="bookmark1687"/>
      <w:bookmarkStart w:id="1688" w:name="bookmark1688"/>
      <w:bookmarkStart w:id="1689" w:name="bookmark1689"/>
      <w:bookmarkEnd w:id="1688"/>
      <w:r>
        <w:rPr>
          <w:color w:val="000000"/>
          <w:spacing w:val="0"/>
          <w:w w:val="100"/>
          <w:position w:val="0"/>
        </w:rPr>
        <w:t>公司无报告分部的，或者不能披露各报告分部的资产总额和负债总额的，应说明原因</w:t>
      </w:r>
      <w:bookmarkEnd w:id="1686"/>
      <w:bookmarkEnd w:id="1687"/>
      <w:bookmarkEnd w:id="1689"/>
    </w:p>
    <w:p>
      <w:pPr>
        <w:pStyle w:val="Style24"/>
        <w:keepNext w:val="0"/>
        <w:keepLines w:val="0"/>
        <w:widowControl w:val="0"/>
        <w:shd w:val="clear" w:color="auto" w:fill="auto"/>
        <w:bidi w:val="0"/>
        <w:spacing w:before="0" w:after="380" w:line="240" w:lineRule="auto"/>
        <w:ind w:left="0" w:right="0" w:firstLine="840"/>
        <w:jc w:val="left"/>
      </w:pPr>
      <w:r>
        <w:rPr>
          <w:color w:val="000000"/>
          <w:spacing w:val="0"/>
          <w:w w:val="100"/>
          <w:position w:val="0"/>
        </w:rPr>
        <w:t>无</w:t>
      </w:r>
    </w:p>
    <w:p>
      <w:pPr>
        <w:pStyle w:val="Style41"/>
        <w:keepNext w:val="0"/>
        <w:keepLines w:val="0"/>
        <w:widowControl w:val="0"/>
        <w:numPr>
          <w:ilvl w:val="0"/>
          <w:numId w:val="45"/>
        </w:numPr>
        <w:shd w:val="clear" w:color="auto" w:fill="auto"/>
        <w:tabs>
          <w:tab w:pos="1033" w:val="left"/>
        </w:tabs>
        <w:bidi w:val="0"/>
        <w:spacing w:before="0" w:after="380" w:line="240" w:lineRule="auto"/>
        <w:ind w:left="0" w:right="0" w:firstLine="540"/>
        <w:jc w:val="left"/>
        <w:rPr>
          <w:sz w:val="20"/>
          <w:szCs w:val="20"/>
        </w:rPr>
      </w:pPr>
      <w:bookmarkStart w:id="1690" w:name="bookmark1690"/>
      <w:bookmarkStart w:id="1691" w:name="bookmark1691"/>
      <w:bookmarkEnd w:id="1690"/>
      <w:r>
        <w:rPr>
          <w:b/>
          <w:bCs/>
          <w:color w:val="000000"/>
          <w:spacing w:val="0"/>
          <w:w w:val="100"/>
          <w:position w:val="0"/>
          <w:sz w:val="20"/>
          <w:szCs w:val="20"/>
        </w:rPr>
        <w:t>其他说明</w:t>
      </w:r>
      <w:bookmarkEnd w:id="1691"/>
    </w:p>
    <w:p>
      <w:pPr>
        <w:pStyle w:val="Style22"/>
        <w:keepNext w:val="0"/>
        <w:keepLines w:val="0"/>
        <w:widowControl w:val="0"/>
        <w:shd w:val="clear" w:color="auto" w:fill="auto"/>
        <w:tabs>
          <w:tab w:pos="8904" w:val="left"/>
        </w:tabs>
        <w:bidi w:val="0"/>
        <w:spacing w:before="0" w:after="0" w:line="240" w:lineRule="auto"/>
        <w:ind w:left="96" w:right="0" w:firstLine="0"/>
        <w:jc w:val="left"/>
      </w:pPr>
      <w:r>
        <w:rPr>
          <w:color w:val="000000"/>
          <w:spacing w:val="0"/>
          <w:w w:val="100"/>
          <w:position w:val="0"/>
        </w:rPr>
        <w:t>按资产所在地划分的非流动资产：</w:t>
        <w:tab/>
        <w:t>单位：元</w:t>
      </w:r>
    </w:p>
    <w:tbl>
      <w:tblPr>
        <w:tblOverlap w:val="never"/>
        <w:jc w:val="center"/>
        <w:tblLayout w:type="fixed"/>
      </w:tblPr>
      <w:tblGrid>
        <w:gridCol w:w="4416"/>
        <w:gridCol w:w="2722"/>
        <w:gridCol w:w="2731"/>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位于本国的非流动资产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631,307,506.45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284,229,989.52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位于其他国家的非流动资产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540,798,443.96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857,645,843.10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1,172,105,950.41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1,141,875,832.62</w:t>
            </w:r>
          </w:p>
        </w:tc>
      </w:tr>
    </w:tbl>
    <w:p>
      <w:pPr>
        <w:pStyle w:val="Style22"/>
        <w:keepNext w:val="0"/>
        <w:keepLines w:val="0"/>
        <w:widowControl w:val="0"/>
        <w:shd w:val="clear" w:color="auto" w:fill="auto"/>
        <w:bidi w:val="0"/>
        <w:spacing w:before="0" w:after="0" w:line="240" w:lineRule="auto"/>
        <w:ind w:left="91" w:right="0" w:firstLine="0"/>
        <w:jc w:val="left"/>
      </w:pPr>
      <w:r>
        <w:rPr>
          <w:color w:val="000000"/>
          <w:spacing w:val="0"/>
          <w:w w:val="100"/>
          <w:position w:val="0"/>
        </w:rPr>
        <w:t>注：上述非流动资产中不包括可供出售金融资产及递延所得税资产。</w:t>
      </w:r>
    </w:p>
    <w:p>
      <w:pPr>
        <w:widowControl w:val="0"/>
        <w:spacing w:after="379" w:line="1" w:lineRule="exact"/>
      </w:pPr>
    </w:p>
    <w:p>
      <w:pPr>
        <w:pStyle w:val="Style28"/>
        <w:keepNext/>
        <w:keepLines/>
        <w:widowControl w:val="0"/>
        <w:shd w:val="clear" w:color="auto" w:fill="auto"/>
        <w:tabs>
          <w:tab w:pos="793" w:val="left"/>
        </w:tabs>
        <w:bidi w:val="0"/>
        <w:spacing w:before="0" w:after="380" w:line="240" w:lineRule="auto"/>
        <w:ind w:left="0" w:right="0" w:firstLine="420"/>
        <w:jc w:val="left"/>
      </w:pPr>
      <w:bookmarkStart w:id="1692" w:name="bookmark1692"/>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7</w:t>
      </w:r>
      <w:bookmarkEnd w:id="1694"/>
      <w:r>
        <w:rPr>
          <w:color w:val="000000"/>
          <w:spacing w:val="0"/>
          <w:w w:val="100"/>
          <w:position w:val="0"/>
        </w:rPr>
        <w:t>、</w:t>
        <w:tab/>
        <w:t>其他对投资者决策有影响的重要交易和事项</w:t>
      </w:r>
      <w:bookmarkEnd w:id="1692"/>
      <w:bookmarkEnd w:id="1693"/>
      <w:bookmarkEnd w:id="1695"/>
    </w:p>
    <w:p>
      <w:pPr>
        <w:pStyle w:val="Style24"/>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无</w:t>
      </w:r>
    </w:p>
    <w:p>
      <w:pPr>
        <w:pStyle w:val="Style28"/>
        <w:keepNext/>
        <w:keepLines/>
        <w:widowControl w:val="0"/>
        <w:shd w:val="clear" w:color="auto" w:fill="auto"/>
        <w:tabs>
          <w:tab w:pos="798" w:val="left"/>
        </w:tabs>
        <w:bidi w:val="0"/>
        <w:spacing w:before="0" w:after="380" w:line="240" w:lineRule="auto"/>
        <w:ind w:left="0" w:right="0" w:firstLine="420"/>
        <w:jc w:val="left"/>
      </w:pPr>
      <w:bookmarkStart w:id="1696" w:name="bookmark1696"/>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8</w:t>
      </w:r>
      <w:bookmarkEnd w:id="1698"/>
      <w:r>
        <w:rPr>
          <w:color w:val="000000"/>
          <w:spacing w:val="0"/>
          <w:w w:val="100"/>
          <w:position w:val="0"/>
        </w:rPr>
        <w:t>、</w:t>
        <w:tab/>
        <w:t>其他</w:t>
      </w:r>
      <w:bookmarkEnd w:id="1696"/>
      <w:bookmarkEnd w:id="1697"/>
      <w:bookmarkEnd w:id="1699"/>
    </w:p>
    <w:p>
      <w:pPr>
        <w:pStyle w:val="Style24"/>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无</w:t>
      </w:r>
      <w:r>
        <w:br w:type="page"/>
      </w:r>
    </w:p>
    <w:p>
      <w:pPr>
        <w:pStyle w:val="Style20"/>
        <w:keepNext/>
        <w:keepLines/>
        <w:widowControl w:val="0"/>
        <w:shd w:val="clear" w:color="auto" w:fill="auto"/>
        <w:bidi w:val="0"/>
        <w:spacing w:before="0" w:line="240" w:lineRule="auto"/>
        <w:ind w:left="0" w:right="0" w:firstLine="400"/>
        <w:jc w:val="left"/>
      </w:pPr>
      <w:bookmarkStart w:id="1700" w:name="bookmark1700"/>
      <w:bookmarkStart w:id="1701" w:name="bookmark1701"/>
      <w:bookmarkStart w:id="1702" w:name="bookmark1702"/>
      <w:r>
        <w:rPr>
          <w:color w:val="000000"/>
          <w:spacing w:val="0"/>
          <w:w w:val="100"/>
          <w:position w:val="0"/>
        </w:rPr>
        <w:t>十七、母公司财务报表主要项目注释</w:t>
      </w:r>
      <w:bookmarkEnd w:id="1700"/>
      <w:bookmarkEnd w:id="1701"/>
      <w:bookmarkEnd w:id="1702"/>
    </w:p>
    <w:p>
      <w:pPr>
        <w:pStyle w:val="Style28"/>
        <w:keepNext/>
        <w:keepLines/>
        <w:widowControl w:val="0"/>
        <w:shd w:val="clear" w:color="auto" w:fill="auto"/>
        <w:bidi w:val="0"/>
        <w:spacing w:before="0" w:line="240" w:lineRule="auto"/>
        <w:ind w:left="0" w:right="0" w:firstLine="400"/>
        <w:jc w:val="left"/>
      </w:pPr>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03"/>
      <w:bookmarkEnd w:id="1704"/>
      <w:bookmarkEnd w:id="1705"/>
    </w:p>
    <w:p>
      <w:pPr>
        <w:pStyle w:val="Style33"/>
        <w:keepNext/>
        <w:keepLines/>
        <w:widowControl w:val="0"/>
        <w:shd w:val="clear" w:color="auto" w:fill="auto"/>
        <w:bidi w:val="0"/>
        <w:spacing w:before="0" w:after="360" w:line="240" w:lineRule="auto"/>
        <w:ind w:left="0" w:right="0" w:firstLine="400"/>
        <w:jc w:val="left"/>
      </w:pPr>
      <w:bookmarkStart w:id="1706" w:name="bookmark1706"/>
      <w:bookmarkStart w:id="1707" w:name="bookmark1707"/>
      <w:bookmarkStart w:id="1708" w:name="bookmark17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706"/>
      <w:bookmarkEnd w:id="1707"/>
      <w:bookmarkEnd w:id="170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79"/>
        <w:gridCol w:w="1090"/>
        <w:gridCol w:w="701"/>
        <w:gridCol w:w="869"/>
        <w:gridCol w:w="610"/>
        <w:gridCol w:w="1090"/>
        <w:gridCol w:w="1094"/>
        <w:gridCol w:w="701"/>
        <w:gridCol w:w="864"/>
        <w:gridCol w:w="610"/>
        <w:gridCol w:w="110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按信用风险 特征组合计 提坏账准备 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3,686,102.87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733,664.32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2,952,438.55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4,631,792.79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509,065.26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4,122,727.53</w:t>
            </w:r>
          </w:p>
        </w:tc>
      </w:tr>
      <w:tr>
        <w:trPr>
          <w:trHeight w:val="165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单项金额不 重大但单独 计提坏账准 备的应收账 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7,178,145.47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7,178,145.47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18,055,143.70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18,055,143.70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10,864,248.34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733,664.32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10,130,584.02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22,686,936.49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509,065.26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22,177,871.23</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jc w:val="left"/>
      </w:pPr>
      <w:r>
        <w:rPr>
          <w:color w:val="000000"/>
          <w:spacing w:val="0"/>
          <w:w w:val="100"/>
          <w:position w:val="0"/>
        </w:rPr>
        <w:t>期末单项金额重大并单项计提坏账准备的应收账款：</w:t>
      </w:r>
    </w:p>
    <w:p>
      <w:pPr>
        <w:pStyle w:val="Style24"/>
        <w:keepNext w:val="0"/>
        <w:keepLines w:val="0"/>
        <w:widowControl w:val="0"/>
        <w:shd w:val="clear" w:color="auto" w:fill="auto"/>
        <w:bidi w:val="0"/>
        <w:spacing w:before="0" w:after="14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jc w:val="left"/>
      </w:pPr>
      <w:r>
        <w:rPr>
          <w:color w:val="000000"/>
          <w:spacing w:val="0"/>
          <w:w w:val="100"/>
          <w:position w:val="0"/>
        </w:rPr>
        <w:t>组合中，按账龄分析法计提坏账准备的应收账款：</w:t>
      </w:r>
    </w:p>
    <w:p>
      <w:pPr>
        <w:pStyle w:val="Style24"/>
        <w:keepNext w:val="0"/>
        <w:keepLines w:val="0"/>
        <w:widowControl w:val="0"/>
        <w:shd w:val="clear" w:color="auto" w:fill="auto"/>
        <w:bidi w:val="0"/>
        <w:spacing w:before="0" w:after="14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jc w:val="left"/>
      </w:pPr>
      <w:r>
        <w:rPr>
          <w:color w:val="000000"/>
          <w:spacing w:val="0"/>
          <w:w w:val="100"/>
          <w:position w:val="0"/>
        </w:rPr>
        <w:t>组合中，采用余额百分比法计提坏账准备的应收账款：</w:t>
      </w:r>
    </w:p>
    <w:p>
      <w:pPr>
        <w:pStyle w:val="Style24"/>
        <w:keepNext w:val="0"/>
        <w:keepLines w:val="0"/>
        <w:widowControl w:val="0"/>
        <w:shd w:val="clear" w:color="auto" w:fill="auto"/>
        <w:bidi w:val="0"/>
        <w:spacing w:before="0" w:after="14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tabs>
          <w:tab w:pos="9251" w:val="left"/>
        </w:tabs>
        <w:bidi w:val="0"/>
        <w:spacing w:before="0" w:after="100" w:line="240" w:lineRule="auto"/>
        <w:ind w:left="0" w:right="0"/>
        <w:jc w:val="left"/>
      </w:pPr>
      <w:r>
        <w:rPr>
          <w:color w:val="000000"/>
          <w:spacing w:val="0"/>
          <w:w w:val="100"/>
          <w:position w:val="0"/>
        </w:rPr>
        <w:t>组合中，采用其他方法计提坏账准备的应收账款：</w:t>
        <w:tab/>
        <w:t>单位：元</w:t>
      </w:r>
    </w:p>
    <w:tbl>
      <w:tblPr>
        <w:tblOverlap w:val="never"/>
        <w:jc w:val="center"/>
        <w:tblLayout w:type="fixed"/>
      </w:tblPr>
      <w:tblGrid>
        <w:gridCol w:w="3182"/>
        <w:gridCol w:w="2179"/>
        <w:gridCol w:w="2174"/>
        <w:gridCol w:w="2141"/>
      </w:tblGrid>
      <w:tr>
        <w:trPr>
          <w:trHeight w:val="346"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账龄</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年末余额</w:t>
            </w:r>
          </w:p>
        </w:tc>
      </w:tr>
      <w:tr>
        <w:trPr>
          <w:trHeight w:val="35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19"/>
                <w:szCs w:val="19"/>
              </w:rPr>
              <w:t>计提比例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D0D0D"/>
                <w:spacing w:val="0"/>
                <w:w w:val="100"/>
                <w:position w:val="0"/>
                <w:sz w:val="20"/>
                <w:szCs w:val="20"/>
              </w:rPr>
              <w:t>3</w:t>
            </w:r>
            <w:r>
              <w:rPr>
                <w:color w:val="0D0D0D"/>
                <w:spacing w:val="0"/>
                <w:w w:val="100"/>
                <w:position w:val="0"/>
                <w:sz w:val="19"/>
                <w:szCs w:val="19"/>
              </w:rPr>
              <w:t>个月以内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D0D0D"/>
                <w:spacing w:val="0"/>
                <w:w w:val="100"/>
                <w:position w:val="0"/>
                <w:sz w:val="20"/>
                <w:szCs w:val="20"/>
              </w:rPr>
              <w:t>1,443,544.71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D0D0D"/>
                <w:spacing w:val="0"/>
                <w:w w:val="100"/>
                <w:position w:val="0"/>
                <w:sz w:val="20"/>
                <w:szCs w:val="2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D0D0D"/>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D0D0D"/>
                <w:spacing w:val="0"/>
                <w:w w:val="100"/>
                <w:position w:val="0"/>
                <w:sz w:val="20"/>
                <w:szCs w:val="20"/>
              </w:rPr>
              <w:t>3-6</w:t>
            </w:r>
            <w:r>
              <w:rPr>
                <w:color w:val="0D0D0D"/>
                <w:spacing w:val="0"/>
                <w:w w:val="100"/>
                <w:position w:val="0"/>
                <w:sz w:val="19"/>
                <w:szCs w:val="19"/>
              </w:rPr>
              <w:t>个月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D0D0D"/>
                <w:spacing w:val="0"/>
                <w:w w:val="100"/>
                <w:position w:val="0"/>
                <w:sz w:val="20"/>
                <w:szCs w:val="20"/>
              </w:rPr>
              <w:t>679,375.69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D0D0D"/>
                <w:spacing w:val="0"/>
                <w:w w:val="100"/>
                <w:position w:val="0"/>
                <w:sz w:val="20"/>
                <w:szCs w:val="20"/>
              </w:rPr>
              <w:t>67,937.57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D0D0D"/>
                <w:spacing w:val="0"/>
                <w:w w:val="100"/>
                <w:position w:val="0"/>
                <w:sz w:val="20"/>
                <w:szCs w:val="20"/>
              </w:rPr>
              <w:t>10.00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D0D0D"/>
                <w:spacing w:val="0"/>
                <w:w w:val="100"/>
                <w:position w:val="0"/>
                <w:sz w:val="20"/>
                <w:szCs w:val="20"/>
              </w:rPr>
              <w:t>6</w:t>
            </w:r>
            <w:r>
              <w:rPr>
                <w:color w:val="0D0D0D"/>
                <w:spacing w:val="0"/>
                <w:w w:val="100"/>
                <w:position w:val="0"/>
                <w:sz w:val="19"/>
                <w:szCs w:val="19"/>
              </w:rPr>
              <w:t>个月</w:t>
            </w:r>
            <w:r>
              <w:rPr>
                <w:rFonts w:ascii="Times New Roman" w:eastAsia="Times New Roman" w:hAnsi="Times New Roman" w:cs="Times New Roman"/>
                <w:color w:val="0D0D0D"/>
                <w:spacing w:val="0"/>
                <w:w w:val="100"/>
                <w:position w:val="0"/>
                <w:sz w:val="20"/>
                <w:szCs w:val="20"/>
              </w:rPr>
              <w:t>-1</w:t>
            </w:r>
            <w:r>
              <w:rPr>
                <w:color w:val="0D0D0D"/>
                <w:spacing w:val="0"/>
                <w:w w:val="100"/>
                <w:position w:val="0"/>
                <w:sz w:val="19"/>
                <w:szCs w:val="19"/>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D0D0D"/>
                <w:spacing w:val="0"/>
                <w:w w:val="100"/>
                <w:position w:val="0"/>
                <w:sz w:val="20"/>
                <w:szCs w:val="20"/>
              </w:rPr>
              <w:t>754,910.00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D0D0D"/>
                <w:spacing w:val="0"/>
                <w:w w:val="100"/>
                <w:position w:val="0"/>
                <w:sz w:val="20"/>
                <w:szCs w:val="20"/>
              </w:rPr>
              <w:t>226,473.00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D0D0D"/>
                <w:spacing w:val="0"/>
                <w:w w:val="100"/>
                <w:position w:val="0"/>
                <w:sz w:val="20"/>
                <w:szCs w:val="20"/>
              </w:rPr>
              <w:t>30.00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D0D0D"/>
                <w:spacing w:val="0"/>
                <w:w w:val="100"/>
                <w:position w:val="0"/>
                <w:sz w:val="20"/>
                <w:szCs w:val="20"/>
              </w:rPr>
              <w:t>1</w:t>
            </w:r>
            <w:r>
              <w:rPr>
                <w:color w:val="0D0D0D"/>
                <w:spacing w:val="0"/>
                <w:w w:val="100"/>
                <w:position w:val="0"/>
                <w:sz w:val="19"/>
                <w:szCs w:val="19"/>
              </w:rPr>
              <w:t>—</w:t>
            </w:r>
            <w:r>
              <w:rPr>
                <w:rFonts w:ascii="Times New Roman" w:eastAsia="Times New Roman" w:hAnsi="Times New Roman" w:cs="Times New Roman"/>
                <w:color w:val="0D0D0D"/>
                <w:spacing w:val="0"/>
                <w:w w:val="100"/>
                <w:position w:val="0"/>
                <w:sz w:val="20"/>
                <w:szCs w:val="20"/>
              </w:rPr>
              <w:t>2</w:t>
            </w:r>
            <w:r>
              <w:rPr>
                <w:color w:val="0D0D0D"/>
                <w:spacing w:val="0"/>
                <w:w w:val="100"/>
                <w:position w:val="0"/>
                <w:sz w:val="19"/>
                <w:szCs w:val="19"/>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D0D0D"/>
                <w:spacing w:val="0"/>
                <w:w w:val="100"/>
                <w:position w:val="0"/>
                <w:sz w:val="20"/>
                <w:szCs w:val="20"/>
              </w:rPr>
              <w:t>738,037.45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D0D0D"/>
                <w:spacing w:val="0"/>
                <w:w w:val="100"/>
                <w:position w:val="0"/>
                <w:sz w:val="20"/>
                <w:szCs w:val="20"/>
              </w:rPr>
              <w:t>369,018.73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D0D0D"/>
                <w:spacing w:val="0"/>
                <w:w w:val="100"/>
                <w:position w:val="0"/>
                <w:sz w:val="20"/>
                <w:szCs w:val="20"/>
              </w:rPr>
              <w:t>50.00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D0D0D"/>
                <w:spacing w:val="0"/>
                <w:w w:val="100"/>
                <w:position w:val="0"/>
                <w:sz w:val="20"/>
                <w:szCs w:val="20"/>
              </w:rPr>
              <w:t>2</w:t>
            </w:r>
            <w:r>
              <w:rPr>
                <w:color w:val="0D0D0D"/>
                <w:spacing w:val="0"/>
                <w:w w:val="100"/>
                <w:position w:val="0"/>
                <w:sz w:val="19"/>
                <w:szCs w:val="19"/>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D0D0D"/>
                <w:spacing w:val="0"/>
                <w:w w:val="100"/>
                <w:position w:val="0"/>
                <w:sz w:val="20"/>
                <w:szCs w:val="20"/>
              </w:rPr>
              <w:t>70,235.02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D0D0D"/>
                <w:spacing w:val="0"/>
                <w:w w:val="100"/>
                <w:position w:val="0"/>
                <w:sz w:val="20"/>
                <w:szCs w:val="20"/>
              </w:rPr>
              <w:t>70,235.02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D0D0D"/>
                <w:spacing w:val="0"/>
                <w:w w:val="100"/>
                <w:position w:val="0"/>
                <w:sz w:val="20"/>
                <w:szCs w:val="20"/>
              </w:rPr>
              <w:t>100.00</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D0D0D"/>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D0D0D"/>
                <w:spacing w:val="0"/>
                <w:w w:val="100"/>
                <w:position w:val="0"/>
                <w:sz w:val="20"/>
                <w:szCs w:val="20"/>
              </w:rPr>
              <w:t>3,686,102.87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D0D0D"/>
                <w:spacing w:val="0"/>
                <w:w w:val="100"/>
                <w:position w:val="0"/>
                <w:sz w:val="20"/>
                <w:szCs w:val="20"/>
              </w:rPr>
              <w:t>733,664.32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D0D0D"/>
                <w:spacing w:val="0"/>
                <w:w w:val="100"/>
                <w:position w:val="0"/>
                <w:sz w:val="20"/>
                <w:szCs w:val="20"/>
              </w:rPr>
              <w:t>19.90</w:t>
            </w:r>
          </w:p>
        </w:tc>
      </w:tr>
    </w:tbl>
    <w:p>
      <w:pPr>
        <w:pStyle w:val="Style33"/>
        <w:keepNext/>
        <w:keepLines/>
        <w:widowControl w:val="0"/>
        <w:shd w:val="clear" w:color="auto" w:fill="auto"/>
        <w:tabs>
          <w:tab w:pos="893" w:val="left"/>
        </w:tabs>
        <w:bidi w:val="0"/>
        <w:spacing w:before="0" w:line="240" w:lineRule="auto"/>
        <w:ind w:left="0" w:right="0" w:firstLine="400"/>
        <w:jc w:val="left"/>
      </w:pPr>
      <w:bookmarkStart w:id="1709" w:name="bookmark1709"/>
      <w:bookmarkStart w:id="1710" w:name="bookmark1710"/>
      <w:bookmarkStart w:id="1711" w:name="bookmark1711"/>
      <w:bookmarkStart w:id="1712" w:name="bookmark1712"/>
      <w:r>
        <w:rPr>
          <w:color w:val="000000"/>
          <w:spacing w:val="0"/>
          <w:w w:val="100"/>
          <w:position w:val="0"/>
        </w:rPr>
        <w:t>（</w:t>
      </w:r>
      <w:bookmarkEnd w:id="1711"/>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709"/>
      <w:bookmarkEnd w:id="1710"/>
      <w:bookmarkEnd w:id="1712"/>
    </w:p>
    <w:p>
      <w:pPr>
        <w:pStyle w:val="Style24"/>
        <w:keepNext w:val="0"/>
        <w:keepLines w:val="0"/>
        <w:widowControl w:val="0"/>
        <w:shd w:val="clear" w:color="auto" w:fill="auto"/>
        <w:bidi w:val="0"/>
        <w:spacing w:before="0" w:after="380" w:line="240" w:lineRule="auto"/>
        <w:ind w:left="0" w:right="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224,599.06</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keepLines/>
        <w:widowControl w:val="0"/>
        <w:shd w:val="clear" w:color="auto" w:fill="auto"/>
        <w:tabs>
          <w:tab w:pos="893" w:val="left"/>
        </w:tabs>
        <w:bidi w:val="0"/>
        <w:spacing w:before="0" w:line="240" w:lineRule="auto"/>
        <w:ind w:left="0" w:right="0" w:firstLine="400"/>
        <w:jc w:val="left"/>
      </w:pPr>
      <w:bookmarkStart w:id="1713" w:name="bookmark1713"/>
      <w:bookmarkStart w:id="1714" w:name="bookmark1714"/>
      <w:bookmarkStart w:id="1715" w:name="bookmark1715"/>
      <w:bookmarkStart w:id="1716" w:name="bookmark1716"/>
      <w:r>
        <w:rPr>
          <w:color w:val="000000"/>
          <w:spacing w:val="0"/>
          <w:w w:val="100"/>
          <w:position w:val="0"/>
        </w:rPr>
        <w:t>（</w:t>
      </w:r>
      <w:bookmarkEnd w:id="1715"/>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713"/>
      <w:bookmarkEnd w:id="1714"/>
      <w:bookmarkEnd w:id="1716"/>
    </w:p>
    <w:p>
      <w:pPr>
        <w:pStyle w:val="Style24"/>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3"/>
        <w:keepNext/>
        <w:keepLines/>
        <w:widowControl w:val="0"/>
        <w:shd w:val="clear" w:color="auto" w:fill="auto"/>
        <w:tabs>
          <w:tab w:pos="893" w:val="left"/>
        </w:tabs>
        <w:bidi w:val="0"/>
        <w:spacing w:before="0" w:line="240" w:lineRule="auto"/>
        <w:ind w:left="0" w:right="0" w:firstLine="400"/>
        <w:jc w:val="left"/>
      </w:pPr>
      <w:bookmarkStart w:id="1717" w:name="bookmark1717"/>
      <w:bookmarkStart w:id="1718" w:name="bookmark1718"/>
      <w:bookmarkStart w:id="1719" w:name="bookmark1719"/>
      <w:bookmarkStart w:id="1720" w:name="bookmark1720"/>
      <w:r>
        <w:rPr>
          <w:color w:val="000000"/>
          <w:spacing w:val="0"/>
          <w:w w:val="100"/>
          <w:position w:val="0"/>
        </w:rPr>
        <w:t>（</w:t>
      </w:r>
      <w:bookmarkEnd w:id="1719"/>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717"/>
      <w:bookmarkEnd w:id="1718"/>
      <w:bookmarkEnd w:id="172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2155"/>
        <w:gridCol w:w="2155"/>
        <w:gridCol w:w="2165"/>
      </w:tblGrid>
      <w:tr>
        <w:trPr>
          <w:trHeight w:val="66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占应收账款 总额的比例</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计提的坏账准备</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D0D0D"/>
                <w:spacing w:val="0"/>
                <w:w w:val="100"/>
                <w:position w:val="0"/>
              </w:rPr>
              <w:t>北京二六三企业通信有限公司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D0D0D"/>
                <w:spacing w:val="0"/>
                <w:w w:val="100"/>
                <w:position w:val="0"/>
                <w:sz w:val="18"/>
                <w:szCs w:val="18"/>
              </w:rPr>
              <w:t>3,046,133.11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28.04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D0D0D"/>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D0D0D"/>
                <w:spacing w:val="0"/>
                <w:w w:val="100"/>
                <w:position w:val="0"/>
              </w:rPr>
              <w:t>北京二六三网络科技有限公司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D0D0D"/>
                <w:spacing w:val="0"/>
                <w:w w:val="100"/>
                <w:position w:val="0"/>
                <w:sz w:val="18"/>
                <w:szCs w:val="18"/>
              </w:rPr>
              <w:t>2,554,556.38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23.51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D0D0D"/>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D0D0D"/>
                <w:spacing w:val="0"/>
                <w:w w:val="100"/>
                <w:position w:val="0"/>
                <w:sz w:val="17"/>
                <w:szCs w:val="17"/>
              </w:rPr>
              <w:t>单位</w:t>
            </w:r>
            <w:r>
              <w:rPr>
                <w:rFonts w:ascii="Times New Roman" w:eastAsia="Times New Roman" w:hAnsi="Times New Roman" w:cs="Times New Roman"/>
                <w:color w:val="0D0D0D"/>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D0D0D"/>
                <w:spacing w:val="0"/>
                <w:w w:val="100"/>
                <w:position w:val="0"/>
                <w:sz w:val="18"/>
                <w:szCs w:val="18"/>
              </w:rPr>
              <w:t>1,598,342.32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14.71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465,548.34</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D0D0D"/>
                <w:spacing w:val="0"/>
                <w:w w:val="100"/>
                <w:position w:val="0"/>
              </w:rPr>
              <w:t>广州二六三移动通信有限公司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D0D0D"/>
                <w:spacing w:val="0"/>
                <w:w w:val="100"/>
                <w:position w:val="0"/>
                <w:sz w:val="18"/>
                <w:szCs w:val="18"/>
              </w:rPr>
              <w:t>858,536.40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7.90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D0D0D"/>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D0D0D"/>
                <w:spacing w:val="0"/>
                <w:w w:val="100"/>
                <w:position w:val="0"/>
              </w:rPr>
              <w:t>上海二六三通信有限公司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D0D0D"/>
                <w:spacing w:val="0"/>
                <w:w w:val="100"/>
                <w:position w:val="0"/>
                <w:sz w:val="18"/>
                <w:szCs w:val="18"/>
              </w:rPr>
              <w:t>705,328.93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6.49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D0D0D"/>
                <w:spacing w:val="0"/>
                <w:w w:val="100"/>
                <w:position w:val="0"/>
                <w:sz w:val="18"/>
                <w:szCs w:val="18"/>
              </w:rPr>
              <w:t>-</w:t>
            </w:r>
          </w:p>
        </w:tc>
      </w:tr>
      <w:tr>
        <w:trPr>
          <w:trHeight w:val="35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D0D0D"/>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D0D0D"/>
                <w:spacing w:val="0"/>
                <w:w w:val="100"/>
                <w:position w:val="0"/>
                <w:sz w:val="18"/>
                <w:szCs w:val="18"/>
              </w:rPr>
              <w:t>8,762,897.14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80.66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465,548.34</w:t>
            </w:r>
          </w:p>
        </w:tc>
      </w:tr>
    </w:tbl>
    <w:p>
      <w:pPr>
        <w:widowControl w:val="0"/>
        <w:spacing w:after="319" w:line="1" w:lineRule="exact"/>
      </w:pPr>
    </w:p>
    <w:p>
      <w:pPr>
        <w:pStyle w:val="Style33"/>
        <w:keepNext/>
        <w:keepLines/>
        <w:widowControl w:val="0"/>
        <w:shd w:val="clear" w:color="auto" w:fill="auto"/>
        <w:tabs>
          <w:tab w:pos="893" w:val="left"/>
        </w:tabs>
        <w:bidi w:val="0"/>
        <w:spacing w:before="0" w:line="240" w:lineRule="auto"/>
        <w:ind w:left="0" w:right="0" w:firstLine="400"/>
        <w:jc w:val="left"/>
      </w:pPr>
      <w:bookmarkStart w:id="1721" w:name="bookmark1721"/>
      <w:bookmarkStart w:id="1722" w:name="bookmark1722"/>
      <w:bookmarkStart w:id="1723" w:name="bookmark1723"/>
      <w:bookmarkStart w:id="1724" w:name="bookmark1724"/>
      <w:r>
        <w:rPr>
          <w:color w:val="000000"/>
          <w:spacing w:val="0"/>
          <w:w w:val="100"/>
          <w:position w:val="0"/>
        </w:rPr>
        <w:t>（</w:t>
      </w:r>
      <w:bookmarkEnd w:id="1723"/>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721"/>
      <w:bookmarkEnd w:id="1722"/>
      <w:bookmarkEnd w:id="1724"/>
    </w:p>
    <w:p>
      <w:pPr>
        <w:pStyle w:val="Style24"/>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3"/>
        <w:keepNext/>
        <w:keepLines/>
        <w:widowControl w:val="0"/>
        <w:shd w:val="clear" w:color="auto" w:fill="auto"/>
        <w:tabs>
          <w:tab w:pos="893" w:val="left"/>
        </w:tabs>
        <w:bidi w:val="0"/>
        <w:spacing w:before="0" w:line="240" w:lineRule="auto"/>
        <w:ind w:left="0" w:right="0" w:firstLine="400"/>
        <w:jc w:val="left"/>
      </w:pPr>
      <w:bookmarkStart w:id="1725" w:name="bookmark1725"/>
      <w:bookmarkStart w:id="1726" w:name="bookmark1726"/>
      <w:bookmarkStart w:id="1727" w:name="bookmark1727"/>
      <w:bookmarkStart w:id="1728" w:name="bookmark1728"/>
      <w:r>
        <w:rPr>
          <w:color w:val="000000"/>
          <w:spacing w:val="0"/>
          <w:w w:val="100"/>
          <w:position w:val="0"/>
        </w:rPr>
        <w:t>（</w:t>
      </w:r>
      <w:bookmarkEnd w:id="1727"/>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725"/>
      <w:bookmarkEnd w:id="1726"/>
      <w:bookmarkEnd w:id="1728"/>
    </w:p>
    <w:p>
      <w:pPr>
        <w:pStyle w:val="Style24"/>
        <w:keepNext w:val="0"/>
        <w:keepLines w:val="0"/>
        <w:widowControl w:val="0"/>
        <w:shd w:val="clear" w:color="auto" w:fill="auto"/>
        <w:bidi w:val="0"/>
        <w:spacing w:before="0" w:after="380" w:line="240" w:lineRule="auto"/>
        <w:ind w:left="0" w:right="0"/>
        <w:jc w:val="left"/>
        <w:sectPr>
          <w:footnotePr>
            <w:pos w:val="pageBottom"/>
            <w:numFmt w:val="decimal"/>
            <w:numRestart w:val="continuous"/>
          </w:footnotePr>
          <w:pgSz w:w="11900" w:h="16840"/>
          <w:pgMar w:top="1441" w:right="792" w:bottom="1815" w:left="735" w:header="0" w:footer="3" w:gutter="0"/>
          <w:cols w:space="720"/>
          <w:noEndnote/>
          <w:rtlGutter w:val="0"/>
          <w:docGrid w:linePitch="360"/>
        </w:sectPr>
      </w:pPr>
      <w:r>
        <w:rPr>
          <w:color w:val="000000"/>
          <w:spacing w:val="0"/>
          <w:w w:val="100"/>
          <w:position w:val="0"/>
        </w:rPr>
        <w:t>无</w:t>
      </w:r>
    </w:p>
    <w:p>
      <w:pPr>
        <w:pStyle w:val="Style28"/>
        <w:keepNext/>
        <w:keepLines/>
        <w:widowControl w:val="0"/>
        <w:shd w:val="clear" w:color="auto" w:fill="auto"/>
        <w:bidi w:val="0"/>
        <w:spacing w:before="0" w:line="240" w:lineRule="auto"/>
        <w:ind w:left="0" w:right="0" w:firstLine="0"/>
        <w:jc w:val="left"/>
      </w:pPr>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29"/>
      <w:bookmarkEnd w:id="1730"/>
      <w:bookmarkEnd w:id="1731"/>
    </w:p>
    <w:p>
      <w:pPr>
        <w:pStyle w:val="Style33"/>
        <w:keepNext/>
        <w:keepLines/>
        <w:widowControl w:val="0"/>
        <w:shd w:val="clear" w:color="auto" w:fill="auto"/>
        <w:bidi w:val="0"/>
        <w:spacing w:before="0" w:after="360" w:line="240" w:lineRule="auto"/>
        <w:ind w:left="0" w:right="0" w:firstLine="140"/>
        <w:jc w:val="left"/>
      </w:pPr>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732"/>
      <w:bookmarkEnd w:id="1733"/>
      <w:bookmarkEnd w:id="1734"/>
    </w:p>
    <w:p>
      <w:pPr>
        <w:pStyle w:val="Style22"/>
        <w:keepNext w:val="0"/>
        <w:keepLines w:val="0"/>
        <w:widowControl w:val="0"/>
        <w:shd w:val="clear" w:color="auto" w:fill="auto"/>
        <w:bidi w:val="0"/>
        <w:spacing w:before="0" w:after="0" w:line="240" w:lineRule="auto"/>
        <w:ind w:left="13166" w:right="0" w:firstLine="0"/>
        <w:jc w:val="left"/>
      </w:pPr>
      <w:r>
        <w:rPr>
          <w:color w:val="000000"/>
          <w:spacing w:val="0"/>
          <w:w w:val="100"/>
          <w:position w:val="0"/>
        </w:rPr>
        <w:t>单位：元</w:t>
      </w:r>
    </w:p>
    <w:tbl>
      <w:tblPr>
        <w:tblOverlap w:val="never"/>
        <w:jc w:val="center"/>
        <w:tblLayout w:type="fixed"/>
      </w:tblPr>
      <w:tblGrid>
        <w:gridCol w:w="2357"/>
        <w:gridCol w:w="1181"/>
        <w:gridCol w:w="1080"/>
        <w:gridCol w:w="1075"/>
        <w:gridCol w:w="1080"/>
        <w:gridCol w:w="1181"/>
        <w:gridCol w:w="1181"/>
        <w:gridCol w:w="1075"/>
        <w:gridCol w:w="1152"/>
        <w:gridCol w:w="1330"/>
        <w:gridCol w:w="1334"/>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按信用风险特征组合计提坏 账准备的其他应收款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274,204,317.76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144,052.87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274,060,264.89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156,586,622.80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146,198.87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156,440,423.93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274,204,317.76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144,052.87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274,060,264.89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156,586,622.80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146,198.87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156,440,423.93</w:t>
            </w:r>
          </w:p>
        </w:tc>
      </w:tr>
    </w:tbl>
    <w:p>
      <w:pPr>
        <w:pStyle w:val="Style24"/>
        <w:keepNext w:val="0"/>
        <w:keepLines w:val="0"/>
        <w:widowControl w:val="0"/>
        <w:shd w:val="clear" w:color="auto" w:fill="auto"/>
        <w:bidi w:val="0"/>
        <w:spacing w:before="0" w:after="0" w:line="353"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4"/>
        <w:keepNext w:val="0"/>
        <w:keepLines w:val="0"/>
        <w:widowControl w:val="0"/>
        <w:shd w:val="clear" w:color="auto" w:fill="auto"/>
        <w:bidi w:val="0"/>
        <w:spacing w:before="0" w:after="120" w:line="353" w:lineRule="exact"/>
        <w:ind w:left="0" w:right="0" w:firstLine="0"/>
        <w:jc w:val="left"/>
      </w:pPr>
      <w:r>
        <w:rPr>
          <w:color w:val="000000"/>
          <w:spacing w:val="0"/>
          <w:w w:val="100"/>
          <w:position w:val="0"/>
        </w:rPr>
        <w:t xml:space="preserve">组合中，按账龄分析法计提坏账准备的其他应收款：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left"/>
        <w:tblLayout w:type="fixed"/>
      </w:tblPr>
      <w:tblGrid>
        <w:gridCol w:w="2501"/>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25,960.92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25,960.92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25,960.92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859" w:line="1" w:lineRule="exact"/>
      </w:pPr>
    </w:p>
    <w:p>
      <w:pPr>
        <w:widowControl w:val="0"/>
        <w:jc w:val="center"/>
        <w:rPr>
          <w:sz w:val="2"/>
          <w:szCs w:val="2"/>
        </w:rPr>
        <w:sectPr>
          <w:headerReference w:type="default" r:id="rId143"/>
          <w:footerReference w:type="default" r:id="rId144"/>
          <w:headerReference w:type="even" r:id="rId145"/>
          <w:footerReference w:type="even" r:id="rId146"/>
          <w:footnotePr>
            <w:pos w:val="pageBottom"/>
            <w:numFmt w:val="decimal"/>
            <w:numRestart w:val="continuous"/>
          </w:footnotePr>
          <w:pgSz w:w="16840" w:h="11900" w:orient="landscape"/>
          <w:pgMar w:top="1153" w:right="1407" w:bottom="125" w:left="1407" w:header="0" w:footer="3" w:gutter="0"/>
          <w:cols w:space="720"/>
          <w:noEndnote/>
          <w:rtlGutter w:val="0"/>
          <w:docGrid w:linePitch="360"/>
        </w:sectPr>
      </w:pPr>
      <w:r>
        <w:drawing>
          <wp:inline>
            <wp:extent cx="859790" cy="494030"/>
            <wp:docPr id="371" name="Picutre 371"/>
            <a:graphic xmlns:a="http://schemas.openxmlformats.org/drawingml/2006/main">
              <a:graphicData uri="http://schemas.openxmlformats.org/drawingml/2006/picture">
                <pic:pic xmlns:pic="http://schemas.openxmlformats.org/drawingml/2006/picture">
                  <pic:nvPicPr>
                    <pic:cNvPr id="371" name="Picture 371"/>
                    <pic:cNvPicPr/>
                  </pic:nvPicPr>
                  <pic:blipFill>
                    <a:blip r:embed="rId147"/>
                    <a:stretch/>
                  </pic:blipFill>
                  <pic:spPr>
                    <a:xfrm>
                      <a:ext cx="859790" cy="494030"/>
                    </a:xfrm>
                    <a:prstGeom prst="rect"/>
                  </pic:spPr>
                </pic:pic>
              </a:graphicData>
            </a:graphic>
          </wp:inline>
        </w:drawing>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通信业务保证金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6,056,221.40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121,124.43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房租等押金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458,568.73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22,928.44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6,514,790.13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144,052.87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w:t>
            </w:r>
          </w:p>
        </w:tc>
      </w:tr>
    </w:tbl>
    <w:p>
      <w:pPr>
        <w:widowControl w:val="0"/>
        <w:spacing w:after="13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8"/>
        <w:keepNext w:val="0"/>
        <w:keepLines w:val="0"/>
        <w:widowControl w:val="0"/>
        <w:shd w:val="clear" w:color="auto" w:fill="auto"/>
        <w:bidi w:val="0"/>
        <w:spacing w:before="0" w:after="220" w:line="240" w:lineRule="auto"/>
        <w:ind w:left="0" w:right="0" w:firstLine="0"/>
        <w:jc w:val="left"/>
        <w:rPr>
          <w:sz w:val="17"/>
          <w:szCs w:val="17"/>
        </w:rPr>
      </w:pPr>
      <w:r>
        <w:rPr>
          <w:rFonts w:ascii="SimSun" w:eastAsia="SimSun" w:hAnsi="SimSun" w:cs="SimSun"/>
          <w:color w:val="000000"/>
          <w:spacing w:val="0"/>
          <w:w w:val="100"/>
          <w:position w:val="0"/>
          <w:sz w:val="17"/>
          <w:szCs w:val="17"/>
        </w:rPr>
        <w:t>集团合并范围内的应收款项</w:t>
      </w:r>
      <w:r>
        <w:rPr>
          <w:color w:val="0D0D0D"/>
          <w:spacing w:val="0"/>
          <w:w w:val="100"/>
          <w:position w:val="0"/>
          <w:sz w:val="18"/>
          <w:szCs w:val="18"/>
        </w:rPr>
        <w:t>267,663,566.71</w:t>
      </w:r>
      <w:r>
        <w:rPr>
          <w:rFonts w:ascii="SimSun" w:eastAsia="SimSun" w:hAnsi="SimSun" w:cs="SimSun"/>
          <w:color w:val="0D0D0D"/>
          <w:spacing w:val="0"/>
          <w:w w:val="100"/>
          <w:position w:val="0"/>
          <w:sz w:val="17"/>
          <w:szCs w:val="17"/>
        </w:rPr>
        <w:t>不计提坏账准备。</w:t>
      </w:r>
    </w:p>
    <w:p>
      <w:pPr>
        <w:pStyle w:val="Style33"/>
        <w:keepNext/>
        <w:keepLines/>
        <w:widowControl w:val="0"/>
        <w:shd w:val="clear" w:color="auto" w:fill="auto"/>
        <w:tabs>
          <w:tab w:pos="493" w:val="left"/>
        </w:tabs>
        <w:bidi w:val="0"/>
        <w:spacing w:before="0" w:after="220" w:line="240" w:lineRule="auto"/>
        <w:ind w:left="0" w:right="0" w:firstLine="0"/>
        <w:jc w:val="left"/>
      </w:pPr>
      <w:bookmarkStart w:id="1735" w:name="bookmark1735"/>
      <w:bookmarkStart w:id="1736" w:name="bookmark1736"/>
      <w:bookmarkStart w:id="1737" w:name="bookmark1737"/>
      <w:bookmarkStart w:id="1738" w:name="bookmark1738"/>
      <w:r>
        <w:rPr>
          <w:color w:val="000000"/>
          <w:spacing w:val="0"/>
          <w:w w:val="100"/>
          <w:position w:val="0"/>
        </w:rPr>
        <w:t>（</w:t>
      </w:r>
      <w:bookmarkEnd w:id="1737"/>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735"/>
      <w:bookmarkEnd w:id="1736"/>
      <w:bookmarkEnd w:id="1738"/>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2,146.00</w:t>
      </w:r>
      <w:r>
        <w:rPr>
          <w:color w:val="000000"/>
          <w:spacing w:val="0"/>
          <w:w w:val="100"/>
          <w:position w:val="0"/>
        </w:rPr>
        <w:t>元。</w:t>
      </w:r>
    </w:p>
    <w:p>
      <w:pPr>
        <w:pStyle w:val="Style33"/>
        <w:keepNext/>
        <w:keepLines/>
        <w:widowControl w:val="0"/>
        <w:shd w:val="clear" w:color="auto" w:fill="auto"/>
        <w:tabs>
          <w:tab w:pos="493" w:val="left"/>
        </w:tabs>
        <w:bidi w:val="0"/>
        <w:spacing w:before="0" w:line="240" w:lineRule="auto"/>
        <w:ind w:left="0" w:right="0" w:firstLine="0"/>
        <w:jc w:val="left"/>
      </w:pPr>
      <w:bookmarkStart w:id="1739" w:name="bookmark1739"/>
      <w:bookmarkStart w:id="1740" w:name="bookmark1740"/>
      <w:bookmarkStart w:id="1741" w:name="bookmark1741"/>
      <w:bookmarkStart w:id="1742" w:name="bookmark1742"/>
      <w:r>
        <w:rPr>
          <w:color w:val="000000"/>
          <w:spacing w:val="0"/>
          <w:w w:val="100"/>
          <w:position w:val="0"/>
        </w:rPr>
        <w:t>（</w:t>
      </w:r>
      <w:bookmarkEnd w:id="1741"/>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本期实际核销的其他应收款情况无</w:t>
      </w:r>
      <w:bookmarkEnd w:id="1739"/>
      <w:bookmarkEnd w:id="1740"/>
      <w:bookmarkEnd w:id="1742"/>
    </w:p>
    <w:p>
      <w:pPr>
        <w:pStyle w:val="Style33"/>
        <w:keepNext/>
        <w:keepLines/>
        <w:widowControl w:val="0"/>
        <w:shd w:val="clear" w:color="auto" w:fill="auto"/>
        <w:tabs>
          <w:tab w:pos="493" w:val="left"/>
        </w:tabs>
        <w:bidi w:val="0"/>
        <w:spacing w:before="0" w:line="240" w:lineRule="auto"/>
        <w:ind w:left="0" w:right="0" w:firstLine="0"/>
        <w:jc w:val="left"/>
      </w:pPr>
      <w:bookmarkStart w:id="1743" w:name="bookmark1743"/>
      <w:bookmarkStart w:id="1744" w:name="bookmark1744"/>
      <w:bookmarkStart w:id="1745" w:name="bookmark1745"/>
      <w:bookmarkStart w:id="1746" w:name="bookmark1746"/>
      <w:r>
        <w:rPr>
          <w:color w:val="000000"/>
          <w:spacing w:val="0"/>
          <w:w w:val="100"/>
          <w:position w:val="0"/>
        </w:rPr>
        <w:t>（</w:t>
      </w:r>
      <w:bookmarkEnd w:id="1745"/>
      <w:r>
        <w:rPr>
          <w:rFonts w:ascii="Times New Roman" w:eastAsia="Times New Roman" w:hAnsi="Times New Roman" w:cs="Times New Roman"/>
          <w:color w:val="000000"/>
          <w:spacing w:val="0"/>
          <w:w w:val="100"/>
          <w:position w:val="0"/>
        </w:rPr>
        <w:t>4</w:t>
      </w:r>
      <w:r>
        <w:rPr>
          <w:color w:val="000000"/>
          <w:spacing w:val="0"/>
          <w:w w:val="100"/>
          <w:position w:val="0"/>
        </w:rPr>
        <w:t>）</w:t>
        <w:tab/>
        <w:t>其他应收款按款项性质分类情况</w:t>
      </w:r>
      <w:bookmarkEnd w:id="1743"/>
      <w:bookmarkEnd w:id="1744"/>
      <w:bookmarkEnd w:id="174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6,514,790.13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6,622,090.13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集团合并范围内公司往来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267,663,566.71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149,950,825.34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25,960.92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13,707.33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274,204,317.76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156,586,622.80</w:t>
            </w:r>
          </w:p>
        </w:tc>
      </w:tr>
    </w:tbl>
    <w:p>
      <w:pPr>
        <w:widowControl w:val="0"/>
        <w:spacing w:after="259" w:line="1" w:lineRule="exact"/>
      </w:pPr>
    </w:p>
    <w:p>
      <w:pPr>
        <w:pStyle w:val="Style33"/>
        <w:keepNext/>
        <w:keepLines/>
        <w:widowControl w:val="0"/>
        <w:shd w:val="clear" w:color="auto" w:fill="auto"/>
        <w:bidi w:val="0"/>
        <w:spacing w:before="0" w:after="320" w:line="240" w:lineRule="auto"/>
        <w:ind w:left="0" w:right="0" w:firstLine="140"/>
        <w:jc w:val="left"/>
      </w:pPr>
      <w:bookmarkStart w:id="1747" w:name="bookmark1747"/>
      <w:bookmarkStart w:id="1748" w:name="bookmark1748"/>
      <w:bookmarkStart w:id="1749" w:name="bookmark1749"/>
      <w:bookmarkStart w:id="1750" w:name="bookmark1750"/>
      <w:r>
        <w:rPr>
          <w:color w:val="000000"/>
          <w:spacing w:val="0"/>
          <w:w w:val="100"/>
          <w:position w:val="0"/>
        </w:rPr>
        <w:t>（</w:t>
      </w:r>
      <w:bookmarkEnd w:id="1749"/>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747"/>
      <w:bookmarkEnd w:id="1748"/>
      <w:bookmarkEnd w:id="175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726"/>
        <w:gridCol w:w="1982"/>
        <w:gridCol w:w="1282"/>
        <w:gridCol w:w="845"/>
        <w:gridCol w:w="1550"/>
        <w:gridCol w:w="1325"/>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坏账准备期末 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北京二六三网络科技有限公司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集团合并范围内往来款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93,890,694.01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北京首都在线网络技术有限公司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集团合并范围内往来款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66,806,582.30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上海二六三通信有限公司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集团合并范围内往来款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47,026,669.40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二六三（北京）软件技术有限公司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集团合并范围内往来款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36,583,761.88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广州二六三移动通信有限公司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集团合并范围内往来款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23,355,859.12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267,663,566.71</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3"/>
        <w:keepNext/>
        <w:keepLines/>
        <w:widowControl w:val="0"/>
        <w:numPr>
          <w:ilvl w:val="0"/>
          <w:numId w:val="47"/>
        </w:numPr>
        <w:shd w:val="clear" w:color="auto" w:fill="auto"/>
        <w:tabs>
          <w:tab w:pos="493" w:val="left"/>
        </w:tabs>
        <w:bidi w:val="0"/>
        <w:spacing w:before="0" w:line="240" w:lineRule="auto"/>
        <w:ind w:left="0" w:right="0" w:firstLine="0"/>
        <w:jc w:val="left"/>
      </w:pPr>
      <w:bookmarkStart w:id="1751" w:name="bookmark1751"/>
      <w:bookmarkStart w:id="1752" w:name="bookmark1752"/>
      <w:bookmarkStart w:id="1753" w:name="bookmark1753"/>
      <w:bookmarkStart w:id="1754" w:name="bookmark1754"/>
      <w:bookmarkEnd w:id="1753"/>
      <w:r>
        <w:rPr>
          <w:color w:val="000000"/>
          <w:spacing w:val="0"/>
          <w:w w:val="100"/>
          <w:position w:val="0"/>
        </w:rPr>
        <w:t>涉及政府补助的应收款项</w:t>
      </w:r>
      <w:bookmarkEnd w:id="1751"/>
      <w:bookmarkEnd w:id="1752"/>
      <w:bookmarkEnd w:id="1754"/>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numPr>
          <w:ilvl w:val="0"/>
          <w:numId w:val="47"/>
        </w:numPr>
        <w:shd w:val="clear" w:color="auto" w:fill="auto"/>
        <w:tabs>
          <w:tab w:pos="493" w:val="left"/>
        </w:tabs>
        <w:bidi w:val="0"/>
        <w:spacing w:before="0" w:line="240" w:lineRule="auto"/>
        <w:ind w:left="0" w:right="0" w:firstLine="0"/>
        <w:jc w:val="left"/>
      </w:pPr>
      <w:bookmarkStart w:id="1755" w:name="bookmark1755"/>
      <w:bookmarkStart w:id="1756" w:name="bookmark1756"/>
      <w:bookmarkStart w:id="1757" w:name="bookmark1757"/>
      <w:bookmarkStart w:id="1758" w:name="bookmark1758"/>
      <w:bookmarkEnd w:id="1757"/>
      <w:r>
        <w:rPr>
          <w:color w:val="000000"/>
          <w:spacing w:val="0"/>
          <w:w w:val="100"/>
          <w:position w:val="0"/>
        </w:rPr>
        <w:t>因金融资产转移而终止确认的其他应收款</w:t>
      </w:r>
      <w:bookmarkEnd w:id="1755"/>
      <w:bookmarkEnd w:id="1756"/>
      <w:bookmarkEnd w:id="1758"/>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numPr>
          <w:ilvl w:val="0"/>
          <w:numId w:val="47"/>
        </w:numPr>
        <w:shd w:val="clear" w:color="auto" w:fill="auto"/>
        <w:tabs>
          <w:tab w:pos="493" w:val="left"/>
        </w:tabs>
        <w:bidi w:val="0"/>
        <w:spacing w:before="0" w:line="240" w:lineRule="auto"/>
        <w:ind w:left="0" w:right="0" w:firstLine="0"/>
        <w:jc w:val="left"/>
      </w:pPr>
      <w:bookmarkStart w:id="1759" w:name="bookmark1759"/>
      <w:bookmarkStart w:id="1760" w:name="bookmark1760"/>
      <w:bookmarkStart w:id="1761" w:name="bookmark1761"/>
      <w:bookmarkStart w:id="1762" w:name="bookmark1762"/>
      <w:bookmarkEnd w:id="1761"/>
      <w:r>
        <w:rPr>
          <w:color w:val="000000"/>
          <w:spacing w:val="0"/>
          <w:w w:val="100"/>
          <w:position w:val="0"/>
        </w:rPr>
        <w:t>转移其他应收款且继续涉入形成的资产、负债金额</w:t>
      </w:r>
      <w:bookmarkEnd w:id="1759"/>
      <w:bookmarkEnd w:id="1760"/>
      <w:bookmarkEnd w:id="1762"/>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1763" w:name="bookmark1763"/>
      <w:bookmarkStart w:id="1764" w:name="bookmark1764"/>
      <w:bookmarkStart w:id="1765" w:name="bookmark1765"/>
      <w:bookmarkStart w:id="1766" w:name="bookmark1766"/>
      <w:r>
        <w:rPr>
          <w:rFonts w:ascii="Times New Roman" w:eastAsia="Times New Roman" w:hAnsi="Times New Roman" w:cs="Times New Roman"/>
          <w:color w:val="000000"/>
          <w:spacing w:val="0"/>
          <w:w w:val="100"/>
          <w:position w:val="0"/>
        </w:rPr>
        <w:t>3</w:t>
      </w:r>
      <w:bookmarkEnd w:id="1765"/>
      <w:r>
        <w:rPr>
          <w:color w:val="000000"/>
          <w:spacing w:val="0"/>
          <w:w w:val="100"/>
          <w:position w:val="0"/>
        </w:rPr>
        <w:t>、长期股权投资</w:t>
      </w:r>
      <w:bookmarkEnd w:id="1763"/>
      <w:bookmarkEnd w:id="1764"/>
      <w:bookmarkEnd w:id="1766"/>
    </w:p>
    <w:p>
      <w:pPr>
        <w:pStyle w:val="Style22"/>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单位：元</w:t>
      </w:r>
    </w:p>
    <w:tbl>
      <w:tblPr>
        <w:tblOverlap w:val="never"/>
        <w:jc w:val="center"/>
        <w:tblLayout w:type="fixed"/>
      </w:tblPr>
      <w:tblGrid>
        <w:gridCol w:w="2006"/>
        <w:gridCol w:w="1421"/>
        <w:gridCol w:w="1272"/>
        <w:gridCol w:w="1277"/>
        <w:gridCol w:w="1272"/>
        <w:gridCol w:w="1176"/>
        <w:gridCol w:w="1286"/>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1,055,286,913.81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178,874,705.75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876,412,208.06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789,905,305.67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789,905,305.67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对联营、合营企业投资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24,468,655.19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24,468,655.19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56,791,219.96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24,468,655.19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32,322,564.77</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1,079,755,569.00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203,343,360.94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876,412,208.06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846,696,525.63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24,468,655.19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822,227,870.44</w:t>
            </w:r>
          </w:p>
        </w:tc>
      </w:tr>
    </w:tbl>
    <w:p>
      <w:pPr>
        <w:widowControl w:val="0"/>
        <w:spacing w:after="379" w:line="1" w:lineRule="exact"/>
      </w:pPr>
    </w:p>
    <w:p>
      <w:pPr>
        <w:pStyle w:val="Style33"/>
        <w:keepNext/>
        <w:keepLines/>
        <w:widowControl w:val="0"/>
        <w:shd w:val="clear" w:color="auto" w:fill="auto"/>
        <w:bidi w:val="0"/>
        <w:spacing w:before="0" w:line="240" w:lineRule="auto"/>
        <w:ind w:left="0" w:right="0" w:firstLine="140"/>
        <w:jc w:val="left"/>
      </w:pPr>
      <w:bookmarkStart w:id="1767" w:name="bookmark1767"/>
      <w:bookmarkStart w:id="1768" w:name="bookmark1768"/>
      <w:bookmarkStart w:id="1769" w:name="bookmark1769"/>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767"/>
      <w:bookmarkEnd w:id="1768"/>
      <w:bookmarkEnd w:id="1769"/>
    </w:p>
    <w:p>
      <w:pPr>
        <w:pStyle w:val="Style22"/>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2448"/>
        <w:gridCol w:w="1411"/>
        <w:gridCol w:w="1421"/>
        <w:gridCol w:w="566"/>
        <w:gridCol w:w="1416"/>
        <w:gridCol w:w="1406"/>
        <w:gridCol w:w="1190"/>
      </w:tblGrid>
      <w:tr>
        <w:trPr>
          <w:trHeight w:val="28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本期增加</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本期计提减值准</w:t>
            </w:r>
          </w:p>
        </w:tc>
        <w:tc>
          <w:tcPr>
            <w:tcBorders>
              <w:top w:val="single" w:sz="4"/>
              <w:left w:val="single" w:sz="4"/>
              <w:righ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减值准备期末</w:t>
            </w:r>
          </w:p>
        </w:tc>
      </w:tr>
      <w:tr>
        <w:trPr>
          <w:trHeight w:val="43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w:t>
            </w:r>
          </w:p>
        </w:tc>
        <w:tc>
          <w:tcPr>
            <w:tcBorders>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400" w:firstLine="0"/>
              <w:jc w:val="right"/>
            </w:pPr>
            <w:r>
              <w:rPr>
                <w:color w:val="000000"/>
                <w:spacing w:val="0"/>
                <w:w w:val="100"/>
                <w:position w:val="0"/>
              </w:rPr>
              <w:t>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北京二六三企业通信有限公司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71,136,843.88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96,631,396.38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167,768,240.26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上海二六三通信有限公司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30,784,161.32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106,878,779.09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137,662,940.41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34,635,570.72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34,635,570.72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北京二六三网络科技有限公司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520,700,287.86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288,836.23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520,989,124.09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144,239,135.03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144,239,135.03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二六三香港控股有限公司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17,052,705.00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6,606,900.00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23,659,605.00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广州二六三移动通信有限公司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150,231,307.61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54,975,696.44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205,207,004.05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789,905,305.67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265,381,608.14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1,055,286,913.81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178,874,705.75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178,874,705.75</w:t>
            </w:r>
          </w:p>
        </w:tc>
      </w:tr>
    </w:tbl>
    <w:p>
      <w:pPr>
        <w:sectPr>
          <w:headerReference w:type="default" r:id="rId149"/>
          <w:footerReference w:type="default" r:id="rId150"/>
          <w:headerReference w:type="even" r:id="rId151"/>
          <w:footerReference w:type="even" r:id="rId152"/>
          <w:footnotePr>
            <w:pos w:val="pageBottom"/>
            <w:numFmt w:val="decimal"/>
            <w:numRestart w:val="continuous"/>
          </w:footnotePr>
          <w:pgSz w:w="11900" w:h="16840"/>
          <w:pgMar w:top="1465" w:right="983" w:bottom="1513" w:left="1057" w:header="0" w:footer="3" w:gutter="0"/>
          <w:cols w:space="720"/>
          <w:noEndnote/>
          <w:rtlGutter w:val="0"/>
          <w:docGrid w:linePitch="360"/>
        </w:sectPr>
      </w:pPr>
    </w:p>
    <w:p>
      <w:pPr>
        <w:widowControl w:val="0"/>
        <w:spacing w:before="9" w:after="9" w:line="240" w:lineRule="exact"/>
        <w:rPr>
          <w:sz w:val="19"/>
          <w:szCs w:val="19"/>
        </w:rPr>
      </w:pPr>
    </w:p>
    <w:p>
      <w:pPr>
        <w:widowControl w:val="0"/>
        <w:spacing w:line="1" w:lineRule="exact"/>
        <w:sectPr>
          <w:headerReference w:type="default" r:id="rId153"/>
          <w:footerReference w:type="default" r:id="rId154"/>
          <w:headerReference w:type="even" r:id="rId155"/>
          <w:footerReference w:type="even" r:id="rId156"/>
          <w:footnotePr>
            <w:pos w:val="pageBottom"/>
            <w:numFmt w:val="decimal"/>
            <w:numRestart w:val="continuous"/>
          </w:footnotePr>
          <w:pgSz w:w="16840" w:h="11900" w:orient="landscape"/>
          <w:pgMar w:top="1145" w:right="270" w:bottom="1159" w:left="1100" w:header="0" w:footer="3" w:gutter="0"/>
          <w:cols w:space="720"/>
          <w:noEndnote/>
          <w:rtlGutter w:val="0"/>
          <w:docGrid w:linePitch="360"/>
        </w:sectPr>
      </w:pPr>
    </w:p>
    <w:p>
      <w:pPr>
        <w:pStyle w:val="Style33"/>
        <w:keepNext/>
        <w:keepLines/>
        <w:framePr w:w="2563" w:h="274" w:wrap="none" w:vAnchor="text" w:hAnchor="page" w:x="1226" w:y="21"/>
        <w:widowControl w:val="0"/>
        <w:shd w:val="clear" w:color="auto" w:fill="auto"/>
        <w:bidi w:val="0"/>
        <w:spacing w:before="0" w:after="0" w:line="240" w:lineRule="auto"/>
        <w:ind w:left="0" w:right="0" w:firstLine="0"/>
        <w:jc w:val="left"/>
      </w:pPr>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770"/>
      <w:bookmarkEnd w:id="1771"/>
      <w:bookmarkEnd w:id="1772"/>
    </w:p>
    <w:p>
      <w:pPr>
        <w:pStyle w:val="Style24"/>
        <w:keepNext w:val="0"/>
        <w:keepLines w:val="0"/>
        <w:framePr w:w="850" w:h="240" w:wrap="none" w:vAnchor="text" w:hAnchor="page" w:x="14575" w:y="635"/>
        <w:widowControl w:val="0"/>
        <w:shd w:val="clear" w:color="auto" w:fill="auto"/>
        <w:bidi w:val="0"/>
        <w:spacing w:before="0" w:after="0" w:line="240" w:lineRule="auto"/>
        <w:ind w:left="0" w:right="0" w:firstLine="0"/>
        <w:jc w:val="left"/>
      </w:pPr>
      <w:r>
        <w:rPr>
          <w:color w:val="000000"/>
          <w:spacing w:val="0"/>
          <w:w w:val="100"/>
          <w:position w:val="0"/>
        </w:rPr>
        <w:t>单位：元</w:t>
      </w:r>
    </w:p>
    <w:tbl>
      <w:tblPr>
        <w:tblOverlap w:val="never"/>
        <w:jc w:val="left"/>
        <w:tblLayout w:type="fixed"/>
      </w:tblPr>
      <w:tblGrid>
        <w:gridCol w:w="1824"/>
        <w:gridCol w:w="1090"/>
        <w:gridCol w:w="672"/>
        <w:gridCol w:w="677"/>
        <w:gridCol w:w="1738"/>
        <w:gridCol w:w="1219"/>
      </w:tblGrid>
      <w:tr>
        <w:trPr>
          <w:trHeight w:val="408" w:hRule="exact"/>
        </w:trPr>
        <w:tc>
          <w:tcPr>
            <w:vMerge w:val="restart"/>
            <w:tcBorders>
              <w:top w:val="single" w:sz="4"/>
              <w:left w:val="single" w:sz="4"/>
            </w:tcBorders>
            <w:shd w:val="clear" w:color="auto" w:fill="D3D3D3"/>
            <w:vAlign w:val="center"/>
          </w:tcPr>
          <w:p>
            <w:pPr>
              <w:pStyle w:val="Style6"/>
              <w:keepNext w:val="0"/>
              <w:keepLines w:val="0"/>
              <w:framePr w:w="7219" w:h="4570" w:wrap="none" w:vAnchor="text" w:hAnchor="page" w:x="1101" w:y="937"/>
              <w:widowControl w:val="0"/>
              <w:shd w:val="clear" w:color="auto" w:fill="auto"/>
              <w:bidi w:val="0"/>
              <w:spacing w:before="0" w:after="0" w:line="240" w:lineRule="auto"/>
              <w:ind w:left="0" w:right="0" w:firstLine="54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6"/>
              <w:keepNext w:val="0"/>
              <w:keepLines w:val="0"/>
              <w:framePr w:w="7219" w:h="4570" w:wrap="none" w:vAnchor="text" w:hAnchor="page" w:x="1101" w:y="937"/>
              <w:widowControl w:val="0"/>
              <w:shd w:val="clear" w:color="auto" w:fill="auto"/>
              <w:bidi w:val="0"/>
              <w:spacing w:before="0" w:after="0" w:line="240" w:lineRule="auto"/>
              <w:ind w:left="0" w:right="0" w:firstLine="18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framePr w:w="7219" w:h="4570" w:wrap="none" w:vAnchor="text" w:hAnchor="page" w:x="1101" w:y="937"/>
              <w:widowControl w:val="0"/>
              <w:shd w:val="clear" w:color="auto" w:fill="auto"/>
              <w:bidi w:val="0"/>
              <w:spacing w:before="0" w:after="0" w:line="240" w:lineRule="auto"/>
              <w:ind w:left="0" w:right="0" w:firstLine="0"/>
              <w:jc w:val="right"/>
            </w:pPr>
            <w:r>
              <w:rPr>
                <w:color w:val="000000"/>
                <w:spacing w:val="0"/>
                <w:w w:val="100"/>
                <w:position w:val="0"/>
              </w:rPr>
              <w:t>本期</w:t>
            </w:r>
          </w:p>
        </w:tc>
      </w:tr>
      <w:tr>
        <w:trPr>
          <w:trHeight w:val="715" w:hRule="exact"/>
        </w:trPr>
        <w:tc>
          <w:tcPr>
            <w:vMerge/>
            <w:tcBorders>
              <w:left w:val="single" w:sz="4"/>
            </w:tcBorders>
            <w:shd w:val="clear" w:color="auto" w:fill="D3D3D3"/>
            <w:vAlign w:val="center"/>
          </w:tcPr>
          <w:p>
            <w:pPr>
              <w:framePr w:w="7219" w:h="4570" w:wrap="none" w:vAnchor="text" w:hAnchor="page" w:x="1101" w:y="937"/>
            </w:pPr>
          </w:p>
        </w:tc>
        <w:tc>
          <w:tcPr>
            <w:vMerge/>
            <w:tcBorders>
              <w:left w:val="single" w:sz="4"/>
            </w:tcBorders>
            <w:shd w:val="clear" w:color="auto" w:fill="D3D3D3"/>
            <w:vAlign w:val="center"/>
          </w:tcPr>
          <w:p>
            <w:pPr>
              <w:framePr w:w="7219" w:h="4570" w:wrap="none" w:vAnchor="text" w:hAnchor="page" w:x="1101" w:y="937"/>
            </w:pPr>
          </w:p>
        </w:tc>
        <w:tc>
          <w:tcPr>
            <w:tcBorders>
              <w:top w:val="single" w:sz="4"/>
              <w:left w:val="single" w:sz="4"/>
            </w:tcBorders>
            <w:shd w:val="clear" w:color="auto" w:fill="D3D3D3"/>
            <w:vAlign w:val="center"/>
          </w:tcPr>
          <w:p>
            <w:pPr>
              <w:pStyle w:val="Style6"/>
              <w:keepNext w:val="0"/>
              <w:keepLines w:val="0"/>
              <w:framePr w:w="7219" w:h="4570" w:wrap="none" w:vAnchor="text" w:hAnchor="page" w:x="1101" w:y="937"/>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6"/>
              <w:keepNext w:val="0"/>
              <w:keepLines w:val="0"/>
              <w:framePr w:w="7219" w:h="4570" w:wrap="none" w:vAnchor="text" w:hAnchor="page" w:x="1101" w:y="937"/>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6"/>
              <w:keepNext w:val="0"/>
              <w:keepLines w:val="0"/>
              <w:framePr w:w="7219" w:h="4570" w:wrap="none" w:vAnchor="text" w:hAnchor="page" w:x="1101" w:y="937"/>
              <w:widowControl w:val="0"/>
              <w:shd w:val="clear" w:color="auto" w:fill="auto"/>
              <w:bidi w:val="0"/>
              <w:spacing w:before="0" w:after="120" w:line="240" w:lineRule="auto"/>
              <w:ind w:left="0" w:right="0" w:firstLine="0"/>
              <w:jc w:val="left"/>
            </w:pPr>
            <w:r>
              <w:rPr>
                <w:color w:val="000000"/>
                <w:spacing w:val="0"/>
                <w:w w:val="100"/>
                <w:position w:val="0"/>
              </w:rPr>
              <w:t>权益法下确认的投资</w:t>
            </w:r>
          </w:p>
          <w:p>
            <w:pPr>
              <w:pStyle w:val="Style6"/>
              <w:keepNext w:val="0"/>
              <w:keepLines w:val="0"/>
              <w:framePr w:w="7219" w:h="4570" w:wrap="none" w:vAnchor="text" w:hAnchor="page" w:x="1101" w:y="937"/>
              <w:widowControl w:val="0"/>
              <w:shd w:val="clear" w:color="auto" w:fill="auto"/>
              <w:bidi w:val="0"/>
              <w:spacing w:before="0" w:after="0" w:line="240" w:lineRule="auto"/>
              <w:ind w:left="0" w:right="0" w:firstLine="680"/>
              <w:jc w:val="left"/>
            </w:pPr>
            <w:r>
              <w:rPr>
                <w:color w:val="000000"/>
                <w:spacing w:val="0"/>
                <w:w w:val="100"/>
                <w:position w:val="0"/>
              </w:rPr>
              <w:t>损益</w:t>
            </w:r>
          </w:p>
        </w:tc>
        <w:tc>
          <w:tcPr>
            <w:tcBorders>
              <w:top w:val="single" w:sz="4"/>
              <w:left w:val="single" w:sz="4"/>
              <w:right w:val="single" w:sz="4"/>
            </w:tcBorders>
            <w:shd w:val="clear" w:color="auto" w:fill="D3D3D3"/>
            <w:vAlign w:val="center"/>
          </w:tcPr>
          <w:p>
            <w:pPr>
              <w:pStyle w:val="Style6"/>
              <w:keepNext w:val="0"/>
              <w:keepLines w:val="0"/>
              <w:framePr w:w="7219" w:h="4570" w:wrap="none" w:vAnchor="text" w:hAnchor="page" w:x="1101" w:y="937"/>
              <w:widowControl w:val="0"/>
              <w:shd w:val="clear" w:color="auto" w:fill="auto"/>
              <w:bidi w:val="0"/>
              <w:spacing w:before="0" w:after="0" w:line="307" w:lineRule="exact"/>
              <w:ind w:left="0" w:right="0" w:firstLine="0"/>
              <w:jc w:val="center"/>
            </w:pPr>
            <w:r>
              <w:rPr>
                <w:color w:val="000000"/>
                <w:spacing w:val="0"/>
                <w:w w:val="100"/>
                <w:position w:val="0"/>
              </w:rPr>
              <w:t>其他综合收益 调整</w:t>
            </w:r>
          </w:p>
        </w:tc>
      </w:tr>
      <w:tr>
        <w:trPr>
          <w:trHeight w:val="403" w:hRule="exact"/>
        </w:trPr>
        <w:tc>
          <w:tcPr>
            <w:gridSpan w:val="6"/>
            <w:tcBorders>
              <w:top w:val="single" w:sz="4"/>
              <w:left w:val="single" w:sz="4"/>
            </w:tcBorders>
            <w:shd w:val="clear" w:color="auto" w:fill="D3D3D3"/>
            <w:vAlign w:val="center"/>
          </w:tcPr>
          <w:p>
            <w:pPr>
              <w:pStyle w:val="Style6"/>
              <w:keepNext w:val="0"/>
              <w:keepLines w:val="0"/>
              <w:framePr w:w="7219" w:h="4570" w:wrap="none" w:vAnchor="text" w:hAnchor="page" w:x="1101" w:y="937"/>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tcBorders>
              <w:top w:val="single" w:sz="4"/>
              <w:left w:val="single" w:sz="4"/>
            </w:tcBorders>
            <w:shd w:val="clear" w:color="auto" w:fill="D3D3D3"/>
            <w:vAlign w:val="center"/>
          </w:tcPr>
          <w:p>
            <w:pPr>
              <w:pStyle w:val="Style6"/>
              <w:keepNext w:val="0"/>
              <w:keepLines w:val="0"/>
              <w:framePr w:w="7219" w:h="4570" w:wrap="none" w:vAnchor="text" w:hAnchor="page" w:x="1101" w:y="937"/>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framePr w:w="7219" w:h="4570" w:wrap="none" w:vAnchor="text" w:hAnchor="page" w:x="1101" w:y="937"/>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framePr w:w="7219" w:h="4570" w:wrap="none" w:vAnchor="text" w:hAnchor="page" w:x="1101" w:y="937"/>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framePr w:w="7219" w:h="4570" w:wrap="none" w:vAnchor="text" w:hAnchor="page" w:x="1101" w:y="937"/>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framePr w:w="7219" w:h="4570" w:wrap="none" w:vAnchor="text" w:hAnchor="page" w:x="1101" w:y="937"/>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framePr w:w="7219" w:h="4570" w:wrap="none" w:vAnchor="text" w:hAnchor="page" w:x="1101" w:y="937"/>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6"/>
            <w:tcBorders>
              <w:top w:val="single" w:sz="4"/>
              <w:left w:val="single" w:sz="4"/>
            </w:tcBorders>
            <w:shd w:val="clear" w:color="auto" w:fill="D3D3D3"/>
            <w:vAlign w:val="center"/>
          </w:tcPr>
          <w:p>
            <w:pPr>
              <w:pStyle w:val="Style6"/>
              <w:keepNext w:val="0"/>
              <w:keepLines w:val="0"/>
              <w:framePr w:w="7219" w:h="4570" w:wrap="none" w:vAnchor="text" w:hAnchor="page" w:x="1101" w:y="937"/>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15" w:hRule="exact"/>
        </w:trPr>
        <w:tc>
          <w:tcPr>
            <w:tcBorders>
              <w:top w:val="single" w:sz="4"/>
              <w:left w:val="single" w:sz="4"/>
            </w:tcBorders>
            <w:shd w:val="clear" w:color="auto" w:fill="FFFFFF"/>
            <w:vAlign w:val="center"/>
          </w:tcPr>
          <w:p>
            <w:pPr>
              <w:pStyle w:val="Style6"/>
              <w:keepNext w:val="0"/>
              <w:keepLines w:val="0"/>
              <w:framePr w:w="7219" w:h="4570" w:wrap="none" w:vAnchor="text" w:hAnchor="page" w:x="1101" w:y="937"/>
              <w:widowControl w:val="0"/>
              <w:shd w:val="clear" w:color="auto" w:fill="auto"/>
              <w:bidi w:val="0"/>
              <w:spacing w:before="0" w:after="0" w:line="312" w:lineRule="exact"/>
              <w:ind w:left="0" w:right="0" w:firstLine="0"/>
              <w:jc w:val="left"/>
            </w:pPr>
            <w:r>
              <w:rPr>
                <w:color w:val="000000"/>
                <w:spacing w:val="0"/>
                <w:w w:val="100"/>
                <w:position w:val="0"/>
              </w:rPr>
              <w:t>展动科技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 司</w:t>
            </w:r>
          </w:p>
        </w:tc>
        <w:tc>
          <w:tcPr>
            <w:tcBorders>
              <w:top w:val="single" w:sz="4"/>
              <w:left w:val="single" w:sz="4"/>
            </w:tcBorders>
            <w:shd w:val="clear" w:color="auto" w:fill="FFFFFF"/>
            <w:vAlign w:val="center"/>
          </w:tcPr>
          <w:p>
            <w:pPr>
              <w:pStyle w:val="Style6"/>
              <w:keepNext w:val="0"/>
              <w:keepLines w:val="0"/>
              <w:framePr w:w="7219" w:h="4570" w:wrap="none" w:vAnchor="text" w:hAnchor="page" w:x="1101" w:y="93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32,322,564.77</w:t>
            </w:r>
          </w:p>
        </w:tc>
        <w:tc>
          <w:tcPr>
            <w:tcBorders>
              <w:top w:val="single" w:sz="4"/>
              <w:left w:val="single" w:sz="4"/>
            </w:tcBorders>
            <w:shd w:val="clear" w:color="auto" w:fill="FFFFFF"/>
            <w:vAlign w:val="top"/>
          </w:tcPr>
          <w:p>
            <w:pPr>
              <w:framePr w:w="7219" w:h="4570" w:wrap="none" w:vAnchor="text" w:hAnchor="page" w:x="1101" w:y="937"/>
              <w:widowControl w:val="0"/>
              <w:rPr>
                <w:sz w:val="10"/>
                <w:szCs w:val="10"/>
              </w:rPr>
            </w:pPr>
          </w:p>
        </w:tc>
        <w:tc>
          <w:tcPr>
            <w:tcBorders>
              <w:top w:val="single" w:sz="4"/>
              <w:left w:val="single" w:sz="4"/>
            </w:tcBorders>
            <w:shd w:val="clear" w:color="auto" w:fill="FFFFFF"/>
            <w:vAlign w:val="top"/>
          </w:tcPr>
          <w:p>
            <w:pPr>
              <w:framePr w:w="7219" w:h="4570" w:wrap="none" w:vAnchor="text" w:hAnchor="page" w:x="1101" w:y="937"/>
              <w:widowControl w:val="0"/>
              <w:rPr>
                <w:sz w:val="10"/>
                <w:szCs w:val="10"/>
              </w:rPr>
            </w:pPr>
          </w:p>
        </w:tc>
        <w:tc>
          <w:tcPr>
            <w:tcBorders>
              <w:top w:val="single" w:sz="4"/>
              <w:left w:val="single" w:sz="4"/>
            </w:tcBorders>
            <w:shd w:val="clear" w:color="auto" w:fill="FFFFFF"/>
            <w:vAlign w:val="center"/>
          </w:tcPr>
          <w:p>
            <w:pPr>
              <w:pStyle w:val="Style6"/>
              <w:keepNext w:val="0"/>
              <w:keepLines w:val="0"/>
              <w:framePr w:w="7219" w:h="4570" w:wrap="none" w:vAnchor="text" w:hAnchor="page" w:x="1101" w:y="937"/>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433,908.70</w:t>
            </w:r>
          </w:p>
        </w:tc>
        <w:tc>
          <w:tcPr>
            <w:tcBorders>
              <w:top w:val="single" w:sz="4"/>
              <w:left w:val="single" w:sz="4"/>
              <w:right w:val="single" w:sz="4"/>
            </w:tcBorders>
            <w:shd w:val="clear" w:color="auto" w:fill="FFFFFF"/>
            <w:vAlign w:val="top"/>
          </w:tcPr>
          <w:p>
            <w:pPr>
              <w:framePr w:w="7219" w:h="4570" w:wrap="none" w:vAnchor="text" w:hAnchor="page" w:x="1101" w:y="937"/>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framePr w:w="7219" w:h="4570" w:wrap="none" w:vAnchor="text" w:hAnchor="page" w:x="1101" w:y="937"/>
              <w:widowControl w:val="0"/>
              <w:shd w:val="clear" w:color="auto" w:fill="auto"/>
              <w:bidi w:val="0"/>
              <w:spacing w:before="0" w:after="100" w:line="240" w:lineRule="auto"/>
              <w:ind w:left="0" w:right="0" w:firstLine="0"/>
              <w:jc w:val="left"/>
            </w:pPr>
            <w:r>
              <w:rPr>
                <w:color w:val="000000"/>
                <w:spacing w:val="0"/>
                <w:w w:val="100"/>
                <w:position w:val="0"/>
              </w:rPr>
              <w:t>易美云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信息技术</w:t>
            </w:r>
          </w:p>
          <w:p>
            <w:pPr>
              <w:pStyle w:val="Style6"/>
              <w:keepNext w:val="0"/>
              <w:keepLines w:val="0"/>
              <w:framePr w:w="7219" w:h="4570" w:wrap="none" w:vAnchor="text" w:hAnchor="page" w:x="1101" w:y="937"/>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top w:val="single" w:sz="4"/>
              <w:left w:val="single" w:sz="4"/>
            </w:tcBorders>
            <w:shd w:val="clear" w:color="auto" w:fill="FFFFFF"/>
            <w:vAlign w:val="center"/>
          </w:tcPr>
          <w:p>
            <w:pPr>
              <w:pStyle w:val="Style6"/>
              <w:keepNext w:val="0"/>
              <w:keepLines w:val="0"/>
              <w:framePr w:w="7219" w:h="4570" w:wrap="none" w:vAnchor="text" w:hAnchor="page" w:x="1101" w:y="93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24,468,655.19</w:t>
            </w:r>
          </w:p>
        </w:tc>
        <w:tc>
          <w:tcPr>
            <w:tcBorders>
              <w:top w:val="single" w:sz="4"/>
              <w:left w:val="single" w:sz="4"/>
            </w:tcBorders>
            <w:shd w:val="clear" w:color="auto" w:fill="FFFFFF"/>
            <w:vAlign w:val="top"/>
          </w:tcPr>
          <w:p>
            <w:pPr>
              <w:framePr w:w="7219" w:h="4570" w:wrap="none" w:vAnchor="text" w:hAnchor="page" w:x="1101" w:y="937"/>
              <w:widowControl w:val="0"/>
              <w:rPr>
                <w:sz w:val="10"/>
                <w:szCs w:val="10"/>
              </w:rPr>
            </w:pPr>
          </w:p>
        </w:tc>
        <w:tc>
          <w:tcPr>
            <w:tcBorders>
              <w:top w:val="single" w:sz="4"/>
              <w:left w:val="single" w:sz="4"/>
            </w:tcBorders>
            <w:shd w:val="clear" w:color="auto" w:fill="FFFFFF"/>
            <w:vAlign w:val="top"/>
          </w:tcPr>
          <w:p>
            <w:pPr>
              <w:framePr w:w="7219" w:h="4570" w:wrap="none" w:vAnchor="text" w:hAnchor="page" w:x="1101" w:y="937"/>
              <w:widowControl w:val="0"/>
              <w:rPr>
                <w:sz w:val="10"/>
                <w:szCs w:val="10"/>
              </w:rPr>
            </w:pPr>
          </w:p>
        </w:tc>
        <w:tc>
          <w:tcPr>
            <w:tcBorders>
              <w:top w:val="single" w:sz="4"/>
              <w:left w:val="single" w:sz="4"/>
            </w:tcBorders>
            <w:shd w:val="clear" w:color="auto" w:fill="FFFFFF"/>
            <w:vAlign w:val="top"/>
          </w:tcPr>
          <w:p>
            <w:pPr>
              <w:framePr w:w="7219" w:h="4570" w:wrap="none" w:vAnchor="text" w:hAnchor="page" w:x="1101" w:y="937"/>
              <w:widowControl w:val="0"/>
              <w:rPr>
                <w:sz w:val="10"/>
                <w:szCs w:val="10"/>
              </w:rPr>
            </w:pPr>
          </w:p>
        </w:tc>
        <w:tc>
          <w:tcPr>
            <w:tcBorders>
              <w:top w:val="single" w:sz="4"/>
              <w:left w:val="single" w:sz="4"/>
              <w:right w:val="single" w:sz="4"/>
            </w:tcBorders>
            <w:shd w:val="clear" w:color="auto" w:fill="FFFFFF"/>
            <w:vAlign w:val="top"/>
          </w:tcPr>
          <w:p>
            <w:pPr>
              <w:framePr w:w="7219" w:h="4570" w:wrap="none" w:vAnchor="text" w:hAnchor="page" w:x="1101" w:y="937"/>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framePr w:w="7219" w:h="4570" w:wrap="none" w:vAnchor="text" w:hAnchor="page" w:x="1101" w:y="937"/>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framePr w:w="7219" w:h="4570" w:wrap="none" w:vAnchor="text" w:hAnchor="page" w:x="1101" w:y="93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56,791,219.96</w:t>
            </w:r>
          </w:p>
        </w:tc>
        <w:tc>
          <w:tcPr>
            <w:tcBorders>
              <w:top w:val="single" w:sz="4"/>
              <w:left w:val="single" w:sz="4"/>
            </w:tcBorders>
            <w:shd w:val="clear" w:color="auto" w:fill="FFFFFF"/>
            <w:vAlign w:val="top"/>
          </w:tcPr>
          <w:p>
            <w:pPr>
              <w:framePr w:w="7219" w:h="4570" w:wrap="none" w:vAnchor="text" w:hAnchor="page" w:x="1101" w:y="937"/>
              <w:widowControl w:val="0"/>
              <w:rPr>
                <w:sz w:val="10"/>
                <w:szCs w:val="10"/>
              </w:rPr>
            </w:pPr>
          </w:p>
        </w:tc>
        <w:tc>
          <w:tcPr>
            <w:tcBorders>
              <w:top w:val="single" w:sz="4"/>
              <w:left w:val="single" w:sz="4"/>
            </w:tcBorders>
            <w:shd w:val="clear" w:color="auto" w:fill="FFFFFF"/>
            <w:vAlign w:val="top"/>
          </w:tcPr>
          <w:p>
            <w:pPr>
              <w:framePr w:w="7219" w:h="4570" w:wrap="none" w:vAnchor="text" w:hAnchor="page" w:x="1101" w:y="937"/>
              <w:widowControl w:val="0"/>
              <w:rPr>
                <w:sz w:val="10"/>
                <w:szCs w:val="10"/>
              </w:rPr>
            </w:pPr>
          </w:p>
        </w:tc>
        <w:tc>
          <w:tcPr>
            <w:tcBorders>
              <w:top w:val="single" w:sz="4"/>
              <w:left w:val="single" w:sz="4"/>
            </w:tcBorders>
            <w:shd w:val="clear" w:color="auto" w:fill="FFFFFF"/>
            <w:vAlign w:val="center"/>
          </w:tcPr>
          <w:p>
            <w:pPr>
              <w:pStyle w:val="Style6"/>
              <w:keepNext w:val="0"/>
              <w:keepLines w:val="0"/>
              <w:framePr w:w="7219" w:h="4570" w:wrap="none" w:vAnchor="text" w:hAnchor="page" w:x="1101" w:y="937"/>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433,908.70</w:t>
            </w:r>
          </w:p>
        </w:tc>
        <w:tc>
          <w:tcPr>
            <w:tcBorders>
              <w:top w:val="single" w:sz="4"/>
              <w:left w:val="single" w:sz="4"/>
              <w:right w:val="single" w:sz="4"/>
            </w:tcBorders>
            <w:shd w:val="clear" w:color="auto" w:fill="FFFFFF"/>
            <w:vAlign w:val="top"/>
          </w:tcPr>
          <w:p>
            <w:pPr>
              <w:framePr w:w="7219" w:h="4570" w:wrap="none" w:vAnchor="text" w:hAnchor="page" w:x="1101" w:y="937"/>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framePr w:w="7219" w:h="4570" w:wrap="none" w:vAnchor="text" w:hAnchor="page" w:x="1101" w:y="937"/>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framePr w:w="7219" w:h="4570" w:wrap="none" w:vAnchor="text" w:hAnchor="page" w:x="1101" w:y="93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56,791,219.96</w:t>
            </w:r>
          </w:p>
        </w:tc>
        <w:tc>
          <w:tcPr>
            <w:tcBorders>
              <w:top w:val="single" w:sz="4"/>
              <w:left w:val="single" w:sz="4"/>
              <w:bottom w:val="single" w:sz="4"/>
            </w:tcBorders>
            <w:shd w:val="clear" w:color="auto" w:fill="FFFFFF"/>
            <w:vAlign w:val="top"/>
          </w:tcPr>
          <w:p>
            <w:pPr>
              <w:framePr w:w="7219" w:h="4570" w:wrap="none" w:vAnchor="text" w:hAnchor="page" w:x="1101" w:y="937"/>
              <w:widowControl w:val="0"/>
              <w:rPr>
                <w:sz w:val="10"/>
                <w:szCs w:val="10"/>
              </w:rPr>
            </w:pPr>
          </w:p>
        </w:tc>
        <w:tc>
          <w:tcPr>
            <w:tcBorders>
              <w:top w:val="single" w:sz="4"/>
              <w:left w:val="single" w:sz="4"/>
              <w:bottom w:val="single" w:sz="4"/>
            </w:tcBorders>
            <w:shd w:val="clear" w:color="auto" w:fill="FFFFFF"/>
            <w:vAlign w:val="top"/>
          </w:tcPr>
          <w:p>
            <w:pPr>
              <w:framePr w:w="7219" w:h="4570" w:wrap="none" w:vAnchor="text" w:hAnchor="page" w:x="1101" w:y="937"/>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framePr w:w="7219" w:h="4570" w:wrap="none" w:vAnchor="text" w:hAnchor="page" w:x="1101" w:y="937"/>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433,908.70</w:t>
            </w:r>
          </w:p>
        </w:tc>
        <w:tc>
          <w:tcPr>
            <w:tcBorders>
              <w:top w:val="single" w:sz="4"/>
              <w:left w:val="single" w:sz="4"/>
              <w:bottom w:val="single" w:sz="4"/>
              <w:right w:val="single" w:sz="4"/>
            </w:tcBorders>
            <w:shd w:val="clear" w:color="auto" w:fill="FFFFFF"/>
            <w:vAlign w:val="top"/>
          </w:tcPr>
          <w:p>
            <w:pPr>
              <w:framePr w:w="7219" w:h="4570" w:wrap="none" w:vAnchor="text" w:hAnchor="page" w:x="1101" w:y="937"/>
              <w:widowControl w:val="0"/>
              <w:rPr>
                <w:sz w:val="10"/>
                <w:szCs w:val="10"/>
              </w:rPr>
            </w:pPr>
          </w:p>
        </w:tc>
      </w:tr>
    </w:tbl>
    <w:p>
      <w:pPr>
        <w:framePr w:w="7219" w:h="4570" w:wrap="none" w:vAnchor="text" w:hAnchor="page" w:x="1101" w:y="937"/>
        <w:widowControl w:val="0"/>
        <w:spacing w:line="1" w:lineRule="exact"/>
      </w:pPr>
    </w:p>
    <w:tbl>
      <w:tblPr>
        <w:tblOverlap w:val="never"/>
        <w:jc w:val="left"/>
        <w:tblLayout w:type="fixed"/>
      </w:tblPr>
      <w:tblGrid>
        <w:gridCol w:w="946"/>
        <w:gridCol w:w="1608"/>
        <w:gridCol w:w="941"/>
        <w:gridCol w:w="1152"/>
        <w:gridCol w:w="1090"/>
        <w:gridCol w:w="1397"/>
      </w:tblGrid>
      <w:tr>
        <w:trPr>
          <w:trHeight w:val="408" w:hRule="exact"/>
        </w:trPr>
        <w:tc>
          <w:tcPr>
            <w:gridSpan w:val="4"/>
            <w:tcBorders>
              <w:top w:val="single" w:sz="4"/>
            </w:tcBorders>
            <w:shd w:val="clear" w:color="auto" w:fill="D3D3D3"/>
            <w:vAlign w:val="center"/>
          </w:tcPr>
          <w:p>
            <w:pPr>
              <w:pStyle w:val="Style6"/>
              <w:keepNext w:val="0"/>
              <w:keepLines w:val="0"/>
              <w:framePr w:w="7133" w:h="4570" w:wrap="none" w:vAnchor="text" w:hAnchor="page" w:x="8301" w:y="937"/>
              <w:widowControl w:val="0"/>
              <w:shd w:val="clear" w:color="auto" w:fill="auto"/>
              <w:bidi w:val="0"/>
              <w:spacing w:before="0" w:after="0" w:line="240" w:lineRule="auto"/>
              <w:ind w:left="0" w:right="0" w:firstLine="0"/>
              <w:jc w:val="left"/>
            </w:pPr>
            <w:r>
              <w:rPr>
                <w:color w:val="000000"/>
                <w:spacing w:val="0"/>
                <w:w w:val="100"/>
                <w:position w:val="0"/>
              </w:rPr>
              <w:t>增减变动</w:t>
            </w:r>
          </w:p>
        </w:tc>
        <w:tc>
          <w:tcPr>
            <w:vMerge w:val="restart"/>
            <w:tcBorders>
              <w:top w:val="single" w:sz="4"/>
              <w:left w:val="single" w:sz="4"/>
            </w:tcBorders>
            <w:shd w:val="clear" w:color="auto" w:fill="D3D3D3"/>
            <w:vAlign w:val="center"/>
          </w:tcPr>
          <w:p>
            <w:pPr>
              <w:pStyle w:val="Style6"/>
              <w:keepNext w:val="0"/>
              <w:keepLines w:val="0"/>
              <w:framePr w:w="7133" w:h="4570" w:wrap="none" w:vAnchor="text" w:hAnchor="page" w:x="8301" w:y="937"/>
              <w:widowControl w:val="0"/>
              <w:shd w:val="clear" w:color="auto" w:fill="auto"/>
              <w:bidi w:val="0"/>
              <w:spacing w:before="0" w:after="0" w:line="240" w:lineRule="auto"/>
              <w:ind w:left="0" w:right="18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6"/>
              <w:keepNext w:val="0"/>
              <w:keepLines w:val="0"/>
              <w:framePr w:w="7133" w:h="4570" w:wrap="none" w:vAnchor="text" w:hAnchor="page" w:x="8301" w:y="937"/>
              <w:widowControl w:val="0"/>
              <w:shd w:val="clear" w:color="auto" w:fill="auto"/>
              <w:bidi w:val="0"/>
              <w:spacing w:before="0" w:after="0" w:line="317" w:lineRule="exact"/>
              <w:ind w:left="0" w:right="0" w:firstLine="0"/>
              <w:jc w:val="center"/>
            </w:pPr>
            <w:r>
              <w:rPr>
                <w:color w:val="000000"/>
                <w:spacing w:val="0"/>
                <w:w w:val="100"/>
                <w:position w:val="0"/>
              </w:rPr>
              <w:t>减值准备期末余 额</w:t>
            </w:r>
          </w:p>
        </w:tc>
      </w:tr>
      <w:tr>
        <w:trPr>
          <w:trHeight w:val="715" w:hRule="exact"/>
        </w:trPr>
        <w:tc>
          <w:tcPr>
            <w:tcBorders>
              <w:top w:val="single" w:sz="4"/>
              <w:left w:val="single" w:sz="4"/>
            </w:tcBorders>
            <w:shd w:val="clear" w:color="auto" w:fill="D3D3D3"/>
            <w:vAlign w:val="center"/>
          </w:tcPr>
          <w:p>
            <w:pPr>
              <w:pStyle w:val="Style6"/>
              <w:keepNext w:val="0"/>
              <w:keepLines w:val="0"/>
              <w:framePr w:w="7133" w:h="4570" w:wrap="none" w:vAnchor="text" w:hAnchor="page" w:x="8301" w:y="937"/>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6"/>
              <w:keepNext w:val="0"/>
              <w:keepLines w:val="0"/>
              <w:framePr w:w="7133" w:h="4570" w:wrap="none" w:vAnchor="text" w:hAnchor="page" w:x="8301" w:y="937"/>
              <w:widowControl w:val="0"/>
              <w:shd w:val="clear" w:color="auto" w:fill="auto"/>
              <w:bidi w:val="0"/>
              <w:spacing w:before="0" w:after="0" w:line="312" w:lineRule="exact"/>
              <w:ind w:left="0" w:right="0" w:firstLine="0"/>
              <w:jc w:val="center"/>
            </w:pPr>
            <w:r>
              <w:rPr>
                <w:color w:val="000000"/>
                <w:spacing w:val="0"/>
                <w:w w:val="100"/>
                <w:position w:val="0"/>
              </w:rPr>
              <w:t>宣告发放现金股利 或利润</w:t>
            </w:r>
          </w:p>
        </w:tc>
        <w:tc>
          <w:tcPr>
            <w:tcBorders>
              <w:top w:val="single" w:sz="4"/>
              <w:left w:val="single" w:sz="4"/>
            </w:tcBorders>
            <w:shd w:val="clear" w:color="auto" w:fill="D3D3D3"/>
            <w:vAlign w:val="center"/>
          </w:tcPr>
          <w:p>
            <w:pPr>
              <w:pStyle w:val="Style6"/>
              <w:keepNext w:val="0"/>
              <w:keepLines w:val="0"/>
              <w:framePr w:w="7133" w:h="4570" w:wrap="none" w:vAnchor="text" w:hAnchor="page" w:x="8301" w:y="937"/>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6"/>
              <w:keepNext w:val="0"/>
              <w:keepLines w:val="0"/>
              <w:framePr w:w="7133" w:h="4570" w:wrap="none" w:vAnchor="text" w:hAnchor="page" w:x="8301" w:y="937"/>
              <w:widowControl w:val="0"/>
              <w:shd w:val="clear" w:color="auto" w:fill="auto"/>
              <w:bidi w:val="0"/>
              <w:spacing w:before="0" w:after="0" w:line="240" w:lineRule="auto"/>
              <w:ind w:left="0" w:right="0" w:firstLine="380"/>
              <w:jc w:val="left"/>
            </w:pPr>
            <w:r>
              <w:rPr>
                <w:color w:val="000000"/>
                <w:spacing w:val="0"/>
                <w:w w:val="100"/>
                <w:position w:val="0"/>
              </w:rPr>
              <w:t>其他</w:t>
            </w:r>
          </w:p>
        </w:tc>
        <w:tc>
          <w:tcPr>
            <w:vMerge/>
            <w:tcBorders>
              <w:left w:val="single" w:sz="4"/>
            </w:tcBorders>
            <w:shd w:val="clear" w:color="auto" w:fill="D3D3D3"/>
            <w:vAlign w:val="center"/>
          </w:tcPr>
          <w:p>
            <w:pPr>
              <w:framePr w:w="7133" w:h="4570" w:wrap="none" w:vAnchor="text" w:hAnchor="page" w:x="8301" w:y="937"/>
            </w:pPr>
          </w:p>
        </w:tc>
        <w:tc>
          <w:tcPr>
            <w:vMerge/>
            <w:tcBorders>
              <w:left w:val="single" w:sz="4"/>
              <w:right w:val="single" w:sz="4"/>
            </w:tcBorders>
            <w:shd w:val="clear" w:color="auto" w:fill="D3D3D3"/>
            <w:vAlign w:val="center"/>
          </w:tcPr>
          <w:p>
            <w:pPr>
              <w:framePr w:w="7133" w:h="4570" w:wrap="none" w:vAnchor="text" w:hAnchor="page" w:x="8301" w:y="937"/>
            </w:pPr>
          </w:p>
        </w:tc>
      </w:tr>
      <w:tr>
        <w:trPr>
          <w:trHeight w:val="403" w:hRule="exact"/>
        </w:trPr>
        <w:tc>
          <w:tcPr>
            <w:gridSpan w:val="6"/>
            <w:tcBorders>
              <w:top w:val="single" w:sz="4"/>
              <w:right w:val="single" w:sz="4"/>
            </w:tcBorders>
            <w:shd w:val="clear" w:color="auto" w:fill="D3D3D3"/>
            <w:vAlign w:val="top"/>
          </w:tcPr>
          <w:p>
            <w:pPr>
              <w:framePr w:w="7133" w:h="4570" w:wrap="none" w:vAnchor="text" w:hAnchor="page" w:x="8301" w:y="937"/>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framePr w:w="7133" w:h="4570" w:wrap="none" w:vAnchor="text" w:hAnchor="page" w:x="8301" w:y="937"/>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framePr w:w="7133" w:h="4570" w:wrap="none" w:vAnchor="text" w:hAnchor="page" w:x="8301" w:y="937"/>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framePr w:w="7133" w:h="4570" w:wrap="none" w:vAnchor="text" w:hAnchor="page" w:x="8301" w:y="937"/>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framePr w:w="7133" w:h="4570" w:wrap="none" w:vAnchor="text" w:hAnchor="page" w:x="8301" w:y="937"/>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framePr w:w="7133" w:h="4570" w:wrap="none" w:vAnchor="text" w:hAnchor="page" w:x="8301" w:y="937"/>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framePr w:w="7133" w:h="4570" w:wrap="none" w:vAnchor="text" w:hAnchor="page" w:x="8301" w:y="937"/>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6"/>
            <w:tcBorders>
              <w:top w:val="single" w:sz="4"/>
              <w:right w:val="single" w:sz="4"/>
            </w:tcBorders>
            <w:shd w:val="clear" w:color="auto" w:fill="D3D3D3"/>
            <w:vAlign w:val="top"/>
          </w:tcPr>
          <w:p>
            <w:pPr>
              <w:framePr w:w="7133" w:h="4570" w:wrap="none" w:vAnchor="text" w:hAnchor="page" w:x="8301" w:y="937"/>
              <w:widowControl w:val="0"/>
              <w:rPr>
                <w:sz w:val="10"/>
                <w:szCs w:val="10"/>
              </w:rPr>
            </w:pPr>
          </w:p>
        </w:tc>
      </w:tr>
      <w:tr>
        <w:trPr>
          <w:trHeight w:val="715" w:hRule="exact"/>
        </w:trPr>
        <w:tc>
          <w:tcPr>
            <w:tcBorders>
              <w:top w:val="single" w:sz="4"/>
              <w:left w:val="single" w:sz="4"/>
            </w:tcBorders>
            <w:shd w:val="clear" w:color="auto" w:fill="FFFFFF"/>
            <w:vAlign w:val="top"/>
          </w:tcPr>
          <w:p>
            <w:pPr>
              <w:framePr w:w="7133" w:h="4570" w:wrap="none" w:vAnchor="text" w:hAnchor="page" w:x="8301" w:y="937"/>
              <w:widowControl w:val="0"/>
              <w:rPr>
                <w:sz w:val="10"/>
                <w:szCs w:val="10"/>
              </w:rPr>
            </w:pPr>
          </w:p>
        </w:tc>
        <w:tc>
          <w:tcPr>
            <w:tcBorders>
              <w:top w:val="single" w:sz="4"/>
              <w:left w:val="single" w:sz="4"/>
            </w:tcBorders>
            <w:shd w:val="clear" w:color="auto" w:fill="FFFFFF"/>
            <w:vAlign w:val="top"/>
          </w:tcPr>
          <w:p>
            <w:pPr>
              <w:framePr w:w="7133" w:h="4570" w:wrap="none" w:vAnchor="text" w:hAnchor="page" w:x="8301" w:y="937"/>
              <w:widowControl w:val="0"/>
              <w:rPr>
                <w:sz w:val="10"/>
                <w:szCs w:val="10"/>
              </w:rPr>
            </w:pPr>
          </w:p>
        </w:tc>
        <w:tc>
          <w:tcPr>
            <w:tcBorders>
              <w:top w:val="single" w:sz="4"/>
              <w:left w:val="single" w:sz="4"/>
            </w:tcBorders>
            <w:shd w:val="clear" w:color="auto" w:fill="FFFFFF"/>
            <w:vAlign w:val="top"/>
          </w:tcPr>
          <w:p>
            <w:pPr>
              <w:framePr w:w="7133" w:h="4570" w:wrap="none" w:vAnchor="text" w:hAnchor="page" w:x="8301" w:y="937"/>
              <w:widowControl w:val="0"/>
              <w:rPr>
                <w:sz w:val="10"/>
                <w:szCs w:val="10"/>
              </w:rPr>
            </w:pPr>
          </w:p>
        </w:tc>
        <w:tc>
          <w:tcPr>
            <w:tcBorders>
              <w:top w:val="single" w:sz="4"/>
              <w:left w:val="single" w:sz="4"/>
            </w:tcBorders>
            <w:shd w:val="clear" w:color="auto" w:fill="FFFFFF"/>
            <w:vAlign w:val="center"/>
          </w:tcPr>
          <w:p>
            <w:pPr>
              <w:pStyle w:val="Style6"/>
              <w:keepNext w:val="0"/>
              <w:keepLines w:val="0"/>
              <w:framePr w:w="7133" w:h="4570" w:wrap="none" w:vAnchor="text" w:hAnchor="page" w:x="8301" w:y="93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-32,756,473.47</w:t>
            </w:r>
          </w:p>
        </w:tc>
        <w:tc>
          <w:tcPr>
            <w:tcBorders>
              <w:top w:val="single" w:sz="4"/>
              <w:left w:val="single" w:sz="4"/>
            </w:tcBorders>
            <w:shd w:val="clear" w:color="auto" w:fill="FFFFFF"/>
            <w:vAlign w:val="center"/>
          </w:tcPr>
          <w:p>
            <w:pPr>
              <w:pStyle w:val="Style6"/>
              <w:keepNext w:val="0"/>
              <w:keepLines w:val="0"/>
              <w:framePr w:w="7133" w:h="4570" w:wrap="none" w:vAnchor="text" w:hAnchor="page" w:x="8301" w:y="937"/>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framePr w:w="7133" w:h="4570" w:wrap="none" w:vAnchor="text" w:hAnchor="page" w:x="8301" w:y="937"/>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top"/>
          </w:tcPr>
          <w:p>
            <w:pPr>
              <w:framePr w:w="7133" w:h="4570" w:wrap="none" w:vAnchor="text" w:hAnchor="page" w:x="8301" w:y="937"/>
              <w:widowControl w:val="0"/>
              <w:rPr>
                <w:sz w:val="10"/>
                <w:szCs w:val="10"/>
              </w:rPr>
            </w:pPr>
          </w:p>
        </w:tc>
        <w:tc>
          <w:tcPr>
            <w:tcBorders>
              <w:top w:val="single" w:sz="4"/>
              <w:left w:val="single" w:sz="4"/>
            </w:tcBorders>
            <w:shd w:val="clear" w:color="auto" w:fill="FFFFFF"/>
            <w:vAlign w:val="top"/>
          </w:tcPr>
          <w:p>
            <w:pPr>
              <w:framePr w:w="7133" w:h="4570" w:wrap="none" w:vAnchor="text" w:hAnchor="page" w:x="8301" w:y="937"/>
              <w:widowControl w:val="0"/>
              <w:rPr>
                <w:sz w:val="10"/>
                <w:szCs w:val="10"/>
              </w:rPr>
            </w:pPr>
          </w:p>
        </w:tc>
        <w:tc>
          <w:tcPr>
            <w:tcBorders>
              <w:top w:val="single" w:sz="4"/>
              <w:left w:val="single" w:sz="4"/>
            </w:tcBorders>
            <w:shd w:val="clear" w:color="auto" w:fill="FFFFFF"/>
            <w:vAlign w:val="top"/>
          </w:tcPr>
          <w:p>
            <w:pPr>
              <w:framePr w:w="7133" w:h="4570" w:wrap="none" w:vAnchor="text" w:hAnchor="page" w:x="8301" w:y="937"/>
              <w:widowControl w:val="0"/>
              <w:rPr>
                <w:sz w:val="10"/>
                <w:szCs w:val="10"/>
              </w:rPr>
            </w:pPr>
          </w:p>
        </w:tc>
        <w:tc>
          <w:tcPr>
            <w:tcBorders>
              <w:top w:val="single" w:sz="4"/>
              <w:left w:val="single" w:sz="4"/>
            </w:tcBorders>
            <w:shd w:val="clear" w:color="auto" w:fill="FFFFFF"/>
            <w:vAlign w:val="center"/>
          </w:tcPr>
          <w:p>
            <w:pPr>
              <w:pStyle w:val="Style6"/>
              <w:keepNext w:val="0"/>
              <w:keepLines w:val="0"/>
              <w:framePr w:w="7133" w:h="4570" w:wrap="none" w:vAnchor="text" w:hAnchor="page" w:x="8301" w:y="937"/>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framePr w:w="7133" w:h="4570" w:wrap="none" w:vAnchor="text" w:hAnchor="page" w:x="8301" w:y="937"/>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24,468,655.19</w:t>
            </w:r>
          </w:p>
        </w:tc>
        <w:tc>
          <w:tcPr>
            <w:tcBorders>
              <w:top w:val="single" w:sz="4"/>
              <w:left w:val="single" w:sz="4"/>
              <w:right w:val="single" w:sz="4"/>
            </w:tcBorders>
            <w:shd w:val="clear" w:color="auto" w:fill="FFFFFF"/>
            <w:vAlign w:val="center"/>
          </w:tcPr>
          <w:p>
            <w:pPr>
              <w:pStyle w:val="Style6"/>
              <w:keepNext w:val="0"/>
              <w:keepLines w:val="0"/>
              <w:framePr w:w="7133" w:h="4570" w:wrap="none" w:vAnchor="text" w:hAnchor="page" w:x="8301" w:y="937"/>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24,468,655.19</w:t>
            </w:r>
          </w:p>
        </w:tc>
      </w:tr>
      <w:tr>
        <w:trPr>
          <w:trHeight w:val="398" w:hRule="exact"/>
        </w:trPr>
        <w:tc>
          <w:tcPr>
            <w:tcBorders>
              <w:top w:val="single" w:sz="4"/>
              <w:left w:val="single" w:sz="4"/>
            </w:tcBorders>
            <w:shd w:val="clear" w:color="auto" w:fill="FFFFFF"/>
            <w:vAlign w:val="top"/>
          </w:tcPr>
          <w:p>
            <w:pPr>
              <w:framePr w:w="7133" w:h="4570" w:wrap="none" w:vAnchor="text" w:hAnchor="page" w:x="8301" w:y="937"/>
              <w:widowControl w:val="0"/>
              <w:rPr>
                <w:sz w:val="10"/>
                <w:szCs w:val="10"/>
              </w:rPr>
            </w:pPr>
          </w:p>
        </w:tc>
        <w:tc>
          <w:tcPr>
            <w:tcBorders>
              <w:top w:val="single" w:sz="4"/>
              <w:left w:val="single" w:sz="4"/>
            </w:tcBorders>
            <w:shd w:val="clear" w:color="auto" w:fill="FFFFFF"/>
            <w:vAlign w:val="top"/>
          </w:tcPr>
          <w:p>
            <w:pPr>
              <w:framePr w:w="7133" w:h="4570" w:wrap="none" w:vAnchor="text" w:hAnchor="page" w:x="8301" w:y="937"/>
              <w:widowControl w:val="0"/>
              <w:rPr>
                <w:sz w:val="10"/>
                <w:szCs w:val="10"/>
              </w:rPr>
            </w:pPr>
          </w:p>
        </w:tc>
        <w:tc>
          <w:tcPr>
            <w:tcBorders>
              <w:top w:val="single" w:sz="4"/>
              <w:left w:val="single" w:sz="4"/>
            </w:tcBorders>
            <w:shd w:val="clear" w:color="auto" w:fill="FFFFFF"/>
            <w:vAlign w:val="top"/>
          </w:tcPr>
          <w:p>
            <w:pPr>
              <w:framePr w:w="7133" w:h="4570" w:wrap="none" w:vAnchor="text" w:hAnchor="page" w:x="8301" w:y="937"/>
              <w:widowControl w:val="0"/>
              <w:rPr>
                <w:sz w:val="10"/>
                <w:szCs w:val="10"/>
              </w:rPr>
            </w:pPr>
          </w:p>
        </w:tc>
        <w:tc>
          <w:tcPr>
            <w:tcBorders>
              <w:top w:val="single" w:sz="4"/>
              <w:left w:val="single" w:sz="4"/>
            </w:tcBorders>
            <w:shd w:val="clear" w:color="auto" w:fill="FFFFFF"/>
            <w:vAlign w:val="center"/>
          </w:tcPr>
          <w:p>
            <w:pPr>
              <w:pStyle w:val="Style6"/>
              <w:keepNext w:val="0"/>
              <w:keepLines w:val="0"/>
              <w:framePr w:w="7133" w:h="4570" w:wrap="none" w:vAnchor="text" w:hAnchor="page" w:x="8301" w:y="93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-32,756,473.47</w:t>
            </w:r>
          </w:p>
        </w:tc>
        <w:tc>
          <w:tcPr>
            <w:tcBorders>
              <w:top w:val="single" w:sz="4"/>
              <w:left w:val="single" w:sz="4"/>
            </w:tcBorders>
            <w:shd w:val="clear" w:color="auto" w:fill="FFFFFF"/>
            <w:vAlign w:val="center"/>
          </w:tcPr>
          <w:p>
            <w:pPr>
              <w:pStyle w:val="Style6"/>
              <w:keepNext w:val="0"/>
              <w:keepLines w:val="0"/>
              <w:framePr w:w="7133" w:h="4570" w:wrap="none" w:vAnchor="text" w:hAnchor="page" w:x="8301" w:y="937"/>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24,468,655.19</w:t>
            </w:r>
          </w:p>
        </w:tc>
        <w:tc>
          <w:tcPr>
            <w:tcBorders>
              <w:top w:val="single" w:sz="4"/>
              <w:left w:val="single" w:sz="4"/>
              <w:right w:val="single" w:sz="4"/>
            </w:tcBorders>
            <w:shd w:val="clear" w:color="auto" w:fill="FFFFFF"/>
            <w:vAlign w:val="center"/>
          </w:tcPr>
          <w:p>
            <w:pPr>
              <w:pStyle w:val="Style6"/>
              <w:keepNext w:val="0"/>
              <w:keepLines w:val="0"/>
              <w:framePr w:w="7133" w:h="4570" w:wrap="none" w:vAnchor="text" w:hAnchor="page" w:x="8301" w:y="937"/>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24,468,655.19</w:t>
            </w:r>
          </w:p>
        </w:tc>
      </w:tr>
      <w:tr>
        <w:trPr>
          <w:trHeight w:val="413" w:hRule="exact"/>
        </w:trPr>
        <w:tc>
          <w:tcPr>
            <w:tcBorders>
              <w:top w:val="single" w:sz="4"/>
              <w:left w:val="single" w:sz="4"/>
              <w:bottom w:val="single" w:sz="4"/>
            </w:tcBorders>
            <w:shd w:val="clear" w:color="auto" w:fill="FFFFFF"/>
            <w:vAlign w:val="top"/>
          </w:tcPr>
          <w:p>
            <w:pPr>
              <w:framePr w:w="7133" w:h="4570" w:wrap="none" w:vAnchor="text" w:hAnchor="page" w:x="8301" w:y="937"/>
              <w:widowControl w:val="0"/>
              <w:rPr>
                <w:sz w:val="10"/>
                <w:szCs w:val="10"/>
              </w:rPr>
            </w:pPr>
          </w:p>
        </w:tc>
        <w:tc>
          <w:tcPr>
            <w:tcBorders>
              <w:top w:val="single" w:sz="4"/>
              <w:left w:val="single" w:sz="4"/>
              <w:bottom w:val="single" w:sz="4"/>
            </w:tcBorders>
            <w:shd w:val="clear" w:color="auto" w:fill="FFFFFF"/>
            <w:vAlign w:val="top"/>
          </w:tcPr>
          <w:p>
            <w:pPr>
              <w:framePr w:w="7133" w:h="4570" w:wrap="none" w:vAnchor="text" w:hAnchor="page" w:x="8301" w:y="937"/>
              <w:widowControl w:val="0"/>
              <w:rPr>
                <w:sz w:val="10"/>
                <w:szCs w:val="10"/>
              </w:rPr>
            </w:pPr>
          </w:p>
        </w:tc>
        <w:tc>
          <w:tcPr>
            <w:tcBorders>
              <w:top w:val="single" w:sz="4"/>
              <w:left w:val="single" w:sz="4"/>
              <w:bottom w:val="single" w:sz="4"/>
            </w:tcBorders>
            <w:shd w:val="clear" w:color="auto" w:fill="FFFFFF"/>
            <w:vAlign w:val="top"/>
          </w:tcPr>
          <w:p>
            <w:pPr>
              <w:framePr w:w="7133" w:h="4570" w:wrap="none" w:vAnchor="text" w:hAnchor="page" w:x="8301" w:y="937"/>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framePr w:w="7133" w:h="4570" w:wrap="none" w:vAnchor="text" w:hAnchor="page" w:x="8301" w:y="93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-32,756,473.47</w:t>
            </w:r>
          </w:p>
        </w:tc>
        <w:tc>
          <w:tcPr>
            <w:tcBorders>
              <w:top w:val="single" w:sz="4"/>
              <w:left w:val="single" w:sz="4"/>
              <w:bottom w:val="single" w:sz="4"/>
            </w:tcBorders>
            <w:shd w:val="clear" w:color="auto" w:fill="FFFFFF"/>
            <w:vAlign w:val="center"/>
          </w:tcPr>
          <w:p>
            <w:pPr>
              <w:pStyle w:val="Style6"/>
              <w:keepNext w:val="0"/>
              <w:keepLines w:val="0"/>
              <w:framePr w:w="7133" w:h="4570" w:wrap="none" w:vAnchor="text" w:hAnchor="page" w:x="8301" w:y="937"/>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24,468,655.19</w:t>
            </w:r>
          </w:p>
        </w:tc>
        <w:tc>
          <w:tcPr>
            <w:tcBorders>
              <w:top w:val="single" w:sz="4"/>
              <w:left w:val="single" w:sz="4"/>
              <w:bottom w:val="single" w:sz="4"/>
              <w:right w:val="single" w:sz="4"/>
            </w:tcBorders>
            <w:shd w:val="clear" w:color="auto" w:fill="FFFFFF"/>
            <w:vAlign w:val="center"/>
          </w:tcPr>
          <w:p>
            <w:pPr>
              <w:pStyle w:val="Style6"/>
              <w:keepNext w:val="0"/>
              <w:keepLines w:val="0"/>
              <w:framePr w:w="7133" w:h="4570" w:wrap="none" w:vAnchor="text" w:hAnchor="page" w:x="8301" w:y="937"/>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24,468,655.19</w:t>
            </w:r>
          </w:p>
        </w:tc>
      </w:tr>
    </w:tbl>
    <w:p>
      <w:pPr>
        <w:framePr w:w="7133" w:h="4570" w:wrap="none" w:vAnchor="text" w:hAnchor="page" w:x="8301" w:y="937"/>
        <w:widowControl w:val="0"/>
        <w:spacing w:line="1" w:lineRule="exact"/>
      </w:pPr>
    </w:p>
    <w:p>
      <w:pPr>
        <w:pStyle w:val="Style33"/>
        <w:keepNext/>
        <w:keepLines/>
        <w:framePr w:w="1301" w:h="269" w:wrap="none" w:vAnchor="text" w:hAnchor="page" w:x="1226" w:y="5833"/>
        <w:widowControl w:val="0"/>
        <w:shd w:val="clear" w:color="auto" w:fill="auto"/>
        <w:bidi w:val="0"/>
        <w:spacing w:before="0" w:after="0" w:line="240" w:lineRule="auto"/>
        <w:ind w:left="0" w:right="0" w:firstLine="0"/>
        <w:jc w:val="left"/>
      </w:pPr>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1773"/>
      <w:bookmarkEnd w:id="1774"/>
      <w:bookmarkEnd w:id="1775"/>
    </w:p>
    <w:p>
      <w:pPr>
        <w:pStyle w:val="Style24"/>
        <w:keepNext w:val="0"/>
        <w:keepLines w:val="0"/>
        <w:framePr w:w="13978" w:h="547" w:wrap="none" w:vAnchor="text" w:hAnchor="page" w:x="1533" w:y="6462"/>
        <w:widowControl w:val="0"/>
        <w:shd w:val="clear" w:color="auto" w:fill="auto"/>
        <w:bidi w:val="0"/>
        <w:spacing w:before="0" w:after="100" w:line="240" w:lineRule="auto"/>
        <w:ind w:left="0" w:right="0" w:firstLine="0"/>
        <w:jc w:val="left"/>
      </w:pPr>
      <w:r>
        <w:rPr>
          <w:color w:val="000000"/>
          <w:spacing w:val="0"/>
          <w:w w:val="100"/>
          <w:position w:val="0"/>
        </w:rPr>
        <w:t>如附注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所述，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年变动额主要系本公司授予激励限制性股票应承担股份支付费用以及本期新增的对子公司的投资。</w:t>
      </w:r>
    </w:p>
    <w:p>
      <w:pPr>
        <w:pStyle w:val="Style24"/>
        <w:keepNext w:val="0"/>
        <w:keepLines w:val="0"/>
        <w:framePr w:w="13978" w:h="547" w:wrap="none" w:vAnchor="text" w:hAnchor="page" w:x="1533" w:y="6462"/>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日止，因上海通信和网络科技的相关业务未能达到业务开展最初预期的销售规模导致本公司对长期股权投资提减值准备人民币</w:t>
      </w:r>
      <w:r>
        <w:rPr>
          <w:rFonts w:ascii="Times New Roman" w:eastAsia="Times New Roman" w:hAnsi="Times New Roman" w:cs="Times New Roman"/>
          <w:color w:val="000000"/>
          <w:spacing w:val="0"/>
          <w:w w:val="100"/>
          <w:position w:val="0"/>
          <w:sz w:val="18"/>
          <w:szCs w:val="18"/>
        </w:rPr>
        <w:t>178,874,705.75</w:t>
      </w:r>
      <w:r>
        <w:rPr>
          <w:color w:val="000000"/>
          <w:spacing w:val="0"/>
          <w:w w:val="100"/>
          <w:position w:val="0"/>
        </w:rPr>
        <w:t>元。除上述事项外,</w:t>
      </w:r>
    </w:p>
    <w:p>
      <w:pPr>
        <w:pStyle w:val="Style24"/>
        <w:keepNext w:val="0"/>
        <w:keepLines w:val="0"/>
        <w:framePr w:w="6658" w:h="547" w:wrap="none" w:vAnchor="text" w:hAnchor="page" w:x="1120" w:y="7086"/>
        <w:widowControl w:val="0"/>
        <w:shd w:val="clear" w:color="auto" w:fill="auto"/>
        <w:bidi w:val="0"/>
        <w:spacing w:before="0" w:after="100" w:line="240" w:lineRule="auto"/>
        <w:ind w:left="0" w:right="0" w:firstLine="0"/>
        <w:jc w:val="left"/>
      </w:pPr>
      <w:r>
        <w:rPr>
          <w:color w:val="000000"/>
          <w:spacing w:val="0"/>
          <w:w w:val="100"/>
          <w:position w:val="0"/>
        </w:rPr>
        <w:t>本公司其他对子公司的长期股权投资不存在减值迹象。</w:t>
      </w:r>
    </w:p>
    <w:p>
      <w:pPr>
        <w:pStyle w:val="Style24"/>
        <w:keepNext w:val="0"/>
        <w:keepLines w:val="0"/>
        <w:framePr w:w="6658" w:h="547" w:wrap="none" w:vAnchor="text" w:hAnchor="page" w:x="1120" w:y="7086"/>
        <w:widowControl w:val="0"/>
        <w:shd w:val="clear" w:color="auto" w:fill="auto"/>
        <w:bidi w:val="0"/>
        <w:spacing w:before="0" w:after="0" w:line="240" w:lineRule="auto"/>
        <w:ind w:left="0" w:right="0" w:firstLine="420"/>
        <w:jc w:val="left"/>
      </w:pPr>
      <w:r>
        <w:rPr>
          <w:color w:val="000000"/>
          <w:spacing w:val="0"/>
          <w:w w:val="100"/>
          <w:position w:val="0"/>
        </w:rPr>
        <w:t>本公司的上述被投资单位不存在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向投资企业转移资金的能力受到限制的情况。</w:t>
      </w:r>
    </w:p>
    <w:p>
      <w:pPr>
        <w:pStyle w:val="Style6"/>
        <w:keepNext w:val="0"/>
        <w:keepLines w:val="0"/>
        <w:framePr w:w="643" w:h="422" w:wrap="none" w:vAnchor="text" w:hAnchor="page" w:x="15928" w:y="9697"/>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D3D3D3"/>
          <w:spacing w:val="0"/>
          <w:w w:val="100"/>
          <w:position w:val="0"/>
          <w:sz w:val="19"/>
          <w:szCs w:val="19"/>
        </w:rPr>
        <w:t>linf^r</w:t>
      </w:r>
    </w:p>
    <w:p>
      <w:pPr>
        <w:pStyle w:val="Style6"/>
        <w:keepNext w:val="0"/>
        <w:keepLines w:val="0"/>
        <w:framePr w:w="643" w:h="422" w:wrap="none" w:vAnchor="text" w:hAnchor="page" w:x="15928" w:y="9697"/>
        <w:widowControl w:val="0"/>
        <w:shd w:val="clear" w:color="auto" w:fill="auto"/>
        <w:bidi w:val="0"/>
        <w:spacing w:before="0" w:after="0" w:line="240" w:lineRule="auto"/>
        <w:ind w:left="0" w:right="0" w:firstLine="0"/>
        <w:jc w:val="left"/>
        <w:rPr>
          <w:sz w:val="13"/>
          <w:szCs w:val="13"/>
        </w:rPr>
      </w:pPr>
      <w:r>
        <w:rPr>
          <w:color w:val="D3D3D3"/>
          <w:spacing w:val="0"/>
          <w:w w:val="100"/>
          <w:position w:val="0"/>
          <w:sz w:val="13"/>
          <w:szCs w:val="13"/>
        </w:rPr>
        <w:t>板讯</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47" w:line="1" w:lineRule="exact"/>
      </w:pPr>
    </w:p>
    <w:p>
      <w:pPr>
        <w:widowControl w:val="0"/>
        <w:spacing w:line="1" w:lineRule="exact"/>
        <w:sectPr>
          <w:footnotePr>
            <w:pos w:val="pageBottom"/>
            <w:numFmt w:val="decimal"/>
            <w:numRestart w:val="continuous"/>
          </w:footnotePr>
          <w:type w:val="continuous"/>
          <w:pgSz w:w="16840" w:h="11900" w:orient="landscape"/>
          <w:pgMar w:top="1145" w:right="270" w:bottom="1159" w:left="1100" w:header="0" w:footer="3" w:gutter="0"/>
          <w:cols w:space="720"/>
          <w:noEndnote/>
          <w:rtlGutter w:val="0"/>
          <w:docGrid w:linePitch="360"/>
        </w:sectPr>
      </w:pPr>
    </w:p>
    <w:p>
      <w:pPr>
        <w:pStyle w:val="Style28"/>
        <w:keepNext/>
        <w:keepLines/>
        <w:widowControl w:val="0"/>
        <w:shd w:val="clear" w:color="auto" w:fill="auto"/>
        <w:bidi w:val="0"/>
        <w:spacing w:before="320" w:after="380" w:line="240" w:lineRule="auto"/>
        <w:ind w:left="0" w:right="0" w:firstLine="0"/>
        <w:jc w:val="left"/>
      </w:pPr>
      <w:bookmarkStart w:id="1776" w:name="bookmark1776"/>
      <w:bookmarkStart w:id="1777" w:name="bookmark1777"/>
      <w:bookmarkStart w:id="1778" w:name="bookmark1778"/>
      <w:bookmarkStart w:id="1779" w:name="bookmark1779"/>
      <w:r>
        <w:rPr>
          <w:rFonts w:ascii="Times New Roman" w:eastAsia="Times New Roman" w:hAnsi="Times New Roman" w:cs="Times New Roman"/>
          <w:color w:val="000000"/>
          <w:spacing w:val="0"/>
          <w:w w:val="100"/>
          <w:position w:val="0"/>
        </w:rPr>
        <w:t>4</w:t>
      </w:r>
      <w:bookmarkEnd w:id="1778"/>
      <w:r>
        <w:rPr>
          <w:color w:val="000000"/>
          <w:spacing w:val="0"/>
          <w:w w:val="100"/>
          <w:position w:val="0"/>
        </w:rPr>
        <w:t>、营业收入和营业成本</w:t>
      </w:r>
      <w:bookmarkEnd w:id="1776"/>
      <w:bookmarkEnd w:id="1777"/>
      <w:bookmarkEnd w:id="177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10,775,815.10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842,386.31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23,309,514.25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21,413,472.93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24,204,196.44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10,569,518.66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20,051,414.54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266,355.26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34,980,011.54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11,411,904.97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43,360,928.79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21,679,828.19</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28"/>
        <w:keepNext/>
        <w:keepLines/>
        <w:widowControl w:val="0"/>
        <w:shd w:val="clear" w:color="auto" w:fill="auto"/>
        <w:bidi w:val="0"/>
        <w:spacing w:before="0" w:after="380" w:line="240" w:lineRule="auto"/>
        <w:ind w:left="0" w:right="0" w:firstLine="0"/>
        <w:jc w:val="left"/>
      </w:pPr>
      <w:bookmarkStart w:id="1780" w:name="bookmark1780"/>
      <w:bookmarkStart w:id="1781" w:name="bookmark1781"/>
      <w:bookmarkStart w:id="1782" w:name="bookmark1782"/>
      <w:bookmarkStart w:id="1783" w:name="bookmark1783"/>
      <w:r>
        <w:rPr>
          <w:rFonts w:ascii="Times New Roman" w:eastAsia="Times New Roman" w:hAnsi="Times New Roman" w:cs="Times New Roman"/>
          <w:color w:val="000000"/>
          <w:spacing w:val="0"/>
          <w:w w:val="100"/>
          <w:position w:val="0"/>
        </w:rPr>
        <w:t>5</w:t>
      </w:r>
      <w:bookmarkEnd w:id="1782"/>
      <w:r>
        <w:rPr>
          <w:color w:val="000000"/>
          <w:spacing w:val="0"/>
          <w:w w:val="100"/>
          <w:position w:val="0"/>
        </w:rPr>
        <w:t>、投资收益</w:t>
      </w:r>
      <w:bookmarkEnd w:id="1780"/>
      <w:bookmarkEnd w:id="1781"/>
      <w:bookmarkEnd w:id="178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433,908.70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-96,804.23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-3,313,917.33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以公允价值计量且其变动计入当期损益的 金融资产在持有期间的投资收益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25,308,807.42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4,707,866.74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931,645.57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675,291.60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166,674,361.69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161,972,436.78</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784" w:name="bookmark1784"/>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6</w:t>
      </w:r>
      <w:bookmarkEnd w:id="1786"/>
      <w:r>
        <w:rPr>
          <w:color w:val="000000"/>
          <w:spacing w:val="0"/>
          <w:w w:val="100"/>
          <w:position w:val="0"/>
        </w:rPr>
        <w:t>、其他</w:t>
      </w:r>
      <w:bookmarkEnd w:id="1784"/>
      <w:bookmarkEnd w:id="1785"/>
      <w:bookmarkEnd w:id="1787"/>
    </w:p>
    <w:p>
      <w:pPr>
        <w:pStyle w:val="Style33"/>
        <w:keepNext/>
        <w:keepLines/>
        <w:widowControl w:val="0"/>
        <w:shd w:val="clear" w:color="auto" w:fill="auto"/>
        <w:bidi w:val="0"/>
        <w:spacing w:before="0" w:after="100" w:line="240" w:lineRule="auto"/>
        <w:ind w:left="0" w:right="0" w:firstLine="0"/>
        <w:jc w:val="left"/>
      </w:pPr>
      <w:bookmarkStart w:id="1788" w:name="bookmark1788"/>
      <w:bookmarkStart w:id="1789" w:name="bookmark1789"/>
      <w:bookmarkStart w:id="1790" w:name="bookmark17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788"/>
      <w:bookmarkEnd w:id="1789"/>
      <w:bookmarkEnd w:id="179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512"/>
        <w:gridCol w:w="2774"/>
        <w:gridCol w:w="233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733,587,015.04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836,472,168.12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733,587,015.04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836,472,168.12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733,587,015.04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836,472,168.12</w:t>
            </w:r>
          </w:p>
        </w:tc>
      </w:tr>
    </w:tbl>
    <w:p>
      <w:pPr>
        <w:widowControl w:val="0"/>
        <w:spacing w:after="319" w:line="1" w:lineRule="exact"/>
      </w:pPr>
    </w:p>
    <w:p>
      <w:pPr>
        <w:pStyle w:val="Style33"/>
        <w:keepNext/>
        <w:keepLines/>
        <w:widowControl w:val="0"/>
        <w:shd w:val="clear" w:color="auto" w:fill="auto"/>
        <w:bidi w:val="0"/>
        <w:spacing w:before="0" w:after="100" w:line="240" w:lineRule="auto"/>
        <w:ind w:left="0" w:right="0" w:firstLine="220"/>
        <w:jc w:val="left"/>
      </w:pPr>
      <w:bookmarkStart w:id="1791" w:name="bookmark1791"/>
      <w:bookmarkStart w:id="1792" w:name="bookmark1792"/>
      <w:bookmarkStart w:id="1793" w:name="bookmark1793"/>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791"/>
      <w:bookmarkEnd w:id="1792"/>
      <w:bookmarkEnd w:id="179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02"/>
        <w:gridCol w:w="3192"/>
        <w:gridCol w:w="3202"/>
      </w:tblGrid>
      <w:tr>
        <w:trPr>
          <w:trHeight w:val="4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222,453.06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379,604.15</w:t>
            </w:r>
          </w:p>
        </w:tc>
      </w:tr>
      <w:tr>
        <w:trPr>
          <w:trHeight w:val="4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二、长期股权投资减值损失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178,874,705.75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24,413,786.80</w:t>
            </w:r>
          </w:p>
        </w:tc>
      </w:tr>
      <w:tr>
        <w:trPr>
          <w:trHeight w:val="44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179,097,158.81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24,793,390.95</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left"/>
      </w:pPr>
      <w:bookmarkStart w:id="1794" w:name="bookmark1794"/>
      <w:bookmarkStart w:id="1795" w:name="bookmark1795"/>
      <w:bookmarkStart w:id="1796" w:name="bookmark1796"/>
      <w:bookmarkStart w:id="1797" w:name="bookmark1797"/>
      <w:r>
        <w:rPr>
          <w:color w:val="000000"/>
          <w:spacing w:val="0"/>
          <w:w w:val="100"/>
          <w:position w:val="0"/>
        </w:rPr>
        <w:t>（</w:t>
      </w:r>
      <w:bookmarkEnd w:id="1796"/>
      <w:r>
        <w:rPr>
          <w:rFonts w:ascii="Times New Roman" w:eastAsia="Times New Roman" w:hAnsi="Times New Roman" w:cs="Times New Roman"/>
          <w:color w:val="000000"/>
          <w:spacing w:val="0"/>
          <w:w w:val="100"/>
          <w:position w:val="0"/>
        </w:rPr>
        <w:t>3</w:t>
      </w:r>
      <w:r>
        <w:rPr>
          <w:color w:val="000000"/>
          <w:spacing w:val="0"/>
          <w:w w:val="100"/>
          <w:position w:val="0"/>
        </w:rPr>
        <w:t>）关联方往来及交易</w:t>
      </w:r>
      <w:bookmarkEnd w:id="1794"/>
      <w:bookmarkEnd w:id="1795"/>
      <w:bookmarkEnd w:id="1797"/>
    </w:p>
    <w:p>
      <w:pPr>
        <w:pStyle w:val="Style24"/>
        <w:keepNext w:val="0"/>
        <w:keepLines w:val="0"/>
        <w:widowControl w:val="0"/>
        <w:shd w:val="clear" w:color="auto" w:fill="auto"/>
        <w:tabs>
          <w:tab w:pos="349" w:val="left"/>
        </w:tabs>
        <w:bidi w:val="0"/>
        <w:spacing w:before="0" w:after="120" w:line="240" w:lineRule="auto"/>
        <w:ind w:left="0" w:right="0" w:firstLine="0"/>
        <w:jc w:val="left"/>
      </w:pPr>
      <w:bookmarkStart w:id="1798" w:name="bookmark1798"/>
      <w:r>
        <w:rPr>
          <w:rFonts w:ascii="Times New Roman" w:eastAsia="Times New Roman" w:hAnsi="Times New Roman" w:cs="Times New Roman"/>
          <w:color w:val="000000"/>
          <w:spacing w:val="0"/>
          <w:w w:val="100"/>
          <w:position w:val="0"/>
          <w:sz w:val="18"/>
          <w:szCs w:val="18"/>
        </w:rPr>
        <w:t>1</w:t>
      </w:r>
      <w:bookmarkEnd w:id="1798"/>
      <w:r>
        <w:rPr>
          <w:color w:val="000000"/>
          <w:spacing w:val="0"/>
          <w:w w:val="100"/>
          <w:position w:val="0"/>
        </w:rPr>
        <w:t>）</w:t>
        <w:tab/>
        <w:t>本公司的子公司情况：本公司的子公司情况详见三、公司基本情况。</w:t>
      </w:r>
    </w:p>
    <w:p>
      <w:pPr>
        <w:pStyle w:val="Style24"/>
        <w:keepNext w:val="0"/>
        <w:keepLines w:val="0"/>
        <w:widowControl w:val="0"/>
        <w:shd w:val="clear" w:color="auto" w:fill="auto"/>
        <w:tabs>
          <w:tab w:pos="368" w:val="left"/>
        </w:tabs>
        <w:bidi w:val="0"/>
        <w:spacing w:before="0" w:after="120" w:line="240" w:lineRule="auto"/>
        <w:ind w:left="0" w:right="0" w:firstLine="0"/>
        <w:jc w:val="left"/>
      </w:pPr>
      <w:bookmarkStart w:id="1799" w:name="bookmark1799"/>
      <w:r>
        <w:rPr>
          <w:rFonts w:ascii="Times New Roman" w:eastAsia="Times New Roman" w:hAnsi="Times New Roman" w:cs="Times New Roman"/>
          <w:color w:val="000000"/>
          <w:spacing w:val="0"/>
          <w:w w:val="100"/>
          <w:position w:val="0"/>
          <w:sz w:val="18"/>
          <w:szCs w:val="18"/>
        </w:rPr>
        <w:t>2</w:t>
      </w:r>
      <w:bookmarkEnd w:id="1799"/>
      <w:r>
        <w:rPr>
          <w:color w:val="000000"/>
          <w:spacing w:val="0"/>
          <w:w w:val="100"/>
          <w:position w:val="0"/>
        </w:rPr>
        <w:t>）</w:t>
        <w:tab/>
        <w:t>本公司的联营企业情况详见附注七、</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p>
      <w:pPr>
        <w:pStyle w:val="Style24"/>
        <w:keepNext w:val="0"/>
        <w:keepLines w:val="0"/>
        <w:widowControl w:val="0"/>
        <w:shd w:val="clear" w:color="auto" w:fill="auto"/>
        <w:tabs>
          <w:tab w:pos="358" w:val="left"/>
        </w:tabs>
        <w:bidi w:val="0"/>
        <w:spacing w:before="0" w:after="120" w:line="240" w:lineRule="auto"/>
        <w:ind w:left="0" w:right="0" w:firstLine="0"/>
        <w:jc w:val="left"/>
      </w:pPr>
      <w:bookmarkStart w:id="1800" w:name="bookmark1800"/>
      <w:r>
        <w:rPr>
          <w:rFonts w:ascii="Times New Roman" w:eastAsia="Times New Roman" w:hAnsi="Times New Roman" w:cs="Times New Roman"/>
          <w:color w:val="000000"/>
          <w:spacing w:val="0"/>
          <w:w w:val="100"/>
          <w:position w:val="0"/>
          <w:sz w:val="18"/>
          <w:szCs w:val="18"/>
        </w:rPr>
        <w:t>3</w:t>
      </w:r>
      <w:bookmarkEnd w:id="1800"/>
      <w:r>
        <w:rPr>
          <w:color w:val="000000"/>
          <w:spacing w:val="0"/>
          <w:w w:val="100"/>
          <w:position w:val="0"/>
        </w:rPr>
        <w:t>）</w:t>
        <w:tab/>
        <w:t>关联方交易情况</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u w:val="single"/>
        </w:rPr>
        <w:t>本公司作为出租方</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54"/>
        <w:gridCol w:w="1661"/>
        <w:gridCol w:w="3802"/>
        <w:gridCol w:w="3062"/>
      </w:tblGrid>
      <w:tr>
        <w:trPr>
          <w:trHeight w:val="4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企业通信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租赁业务收入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740" w:right="0" w:firstLine="0"/>
              <w:jc w:val="left"/>
              <w:rPr>
                <w:sz w:val="18"/>
                <w:szCs w:val="18"/>
              </w:rPr>
            </w:pPr>
            <w:r>
              <w:rPr>
                <w:rFonts w:ascii="Times New Roman" w:eastAsia="Times New Roman" w:hAnsi="Times New Roman" w:cs="Times New Roman"/>
                <w:color w:val="000000"/>
                <w:spacing w:val="0"/>
                <w:w w:val="100"/>
                <w:position w:val="0"/>
                <w:sz w:val="18"/>
                <w:szCs w:val="18"/>
              </w:rPr>
              <w:t>1,528,969.58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699,756.66</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租赁业务收入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98,702.71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112,538.46</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网络科技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租赁业务收入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740" w:right="0" w:firstLine="0"/>
              <w:jc w:val="left"/>
              <w:rPr>
                <w:sz w:val="18"/>
                <w:szCs w:val="18"/>
              </w:rPr>
            </w:pPr>
            <w:r>
              <w:rPr>
                <w:rFonts w:ascii="Times New Roman" w:eastAsia="Times New Roman" w:hAnsi="Times New Roman" w:cs="Times New Roman"/>
                <w:color w:val="000000"/>
                <w:spacing w:val="0"/>
                <w:w w:val="100"/>
                <w:position w:val="0"/>
                <w:sz w:val="18"/>
                <w:szCs w:val="18"/>
              </w:rPr>
              <w:t>1,539,571.58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1,540,941.25</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广州二六三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租赁业务收入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540.54</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740" w:right="0" w:firstLine="0"/>
              <w:jc w:val="left"/>
              <w:rPr>
                <w:sz w:val="18"/>
                <w:szCs w:val="18"/>
              </w:rPr>
            </w:pPr>
            <w:r>
              <w:rPr>
                <w:rFonts w:ascii="Times New Roman" w:eastAsia="Times New Roman" w:hAnsi="Times New Roman" w:cs="Times New Roman"/>
                <w:color w:val="000000"/>
                <w:spacing w:val="0"/>
                <w:w w:val="100"/>
                <w:position w:val="0"/>
                <w:sz w:val="18"/>
                <w:szCs w:val="18"/>
              </w:rPr>
              <w:t>3,167,784.41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2,353,236.37</w:t>
            </w:r>
          </w:p>
        </w:tc>
      </w:tr>
    </w:tbl>
    <w:p>
      <w:pPr>
        <w:pStyle w:val="Style22"/>
        <w:keepNext w:val="0"/>
        <w:keepLines w:val="0"/>
        <w:widowControl w:val="0"/>
        <w:shd w:val="clear" w:color="auto" w:fill="auto"/>
        <w:bidi w:val="0"/>
        <w:spacing w:before="0" w:after="0" w:line="240" w:lineRule="auto"/>
        <w:ind w:left="91" w:right="0" w:firstLine="0"/>
        <w:jc w:val="left"/>
      </w:pPr>
      <w:r>
        <w:rPr>
          <w:color w:val="000000"/>
          <w:spacing w:val="0"/>
          <w:w w:val="100"/>
          <w:position w:val="0"/>
        </w:rPr>
        <w:t>其他关联交易</w:t>
      </w:r>
    </w:p>
    <w:p>
      <w:pPr>
        <w:widowControl w:val="0"/>
        <w:spacing w:after="11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627"/>
        <w:gridCol w:w="3634"/>
        <w:gridCol w:w="3206"/>
      </w:tblGrid>
      <w:tr>
        <w:trPr>
          <w:trHeight w:val="4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企业通信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7,867,348.71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5,850,057.01</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企业通信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2,964,880.53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2,067,165.13</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网络科技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7,086,464.41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6,223,813.90</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网络科技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90,000,000.00</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广州二六三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3,069,171.87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2,888,540.73</w:t>
            </w:r>
          </w:p>
        </w:tc>
      </w:tr>
      <w:tr>
        <w:trPr>
          <w:trHeight w:val="4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160,987,865.52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177,029,576.77</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企业通信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托管费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88,301.88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171,600.00</w:t>
            </w:r>
          </w:p>
        </w:tc>
      </w:tr>
      <w:tr>
        <w:trPr>
          <w:trHeight w:val="42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88,301.88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171,600.00</w:t>
            </w:r>
          </w:p>
        </w:tc>
      </w:tr>
    </w:tbl>
    <w:p>
      <w:pPr>
        <w:pStyle w:val="Style22"/>
        <w:keepNext w:val="0"/>
        <w:keepLines w:val="0"/>
        <w:widowControl w:val="0"/>
        <w:shd w:val="clear" w:color="auto" w:fill="auto"/>
        <w:bidi w:val="0"/>
        <w:spacing w:before="0" w:after="0" w:line="240" w:lineRule="auto"/>
        <w:ind w:left="91"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）关联方应收应付款项</w:t>
      </w:r>
    </w:p>
    <w:p>
      <w:pPr>
        <w:widowControl w:val="0"/>
        <w:spacing w:after="119" w:line="1" w:lineRule="exact"/>
      </w:pPr>
    </w:p>
    <w:p>
      <w:pPr>
        <w:widowControl w:val="0"/>
        <w:spacing w:line="1" w:lineRule="exact"/>
      </w:pPr>
    </w:p>
    <w:p>
      <w:pPr>
        <w:pStyle w:val="Style22"/>
        <w:keepNext w:val="0"/>
        <w:keepLines w:val="0"/>
        <w:widowControl w:val="0"/>
        <w:shd w:val="clear" w:color="auto" w:fill="auto"/>
        <w:tabs>
          <w:tab w:pos="8923" w:val="left"/>
        </w:tabs>
        <w:bidi w:val="0"/>
        <w:spacing w:before="0" w:after="0" w:line="240" w:lineRule="auto"/>
        <w:ind w:left="101" w:right="0" w:firstLine="0"/>
        <w:jc w:val="left"/>
      </w:pPr>
      <w:r>
        <w:rPr>
          <w:color w:val="000000"/>
          <w:spacing w:val="0"/>
          <w:w w:val="100"/>
          <w:position w:val="0"/>
        </w:rPr>
        <w:t>应收款项</w:t>
        <w:tab/>
        <w:t>单位：元</w:t>
      </w:r>
    </w:p>
    <w:tbl>
      <w:tblPr>
        <w:tblOverlap w:val="never"/>
        <w:jc w:val="center"/>
        <w:tblLayout w:type="fixed"/>
      </w:tblPr>
      <w:tblGrid>
        <w:gridCol w:w="2251"/>
        <w:gridCol w:w="2237"/>
        <w:gridCol w:w="2688"/>
        <w:gridCol w:w="2702"/>
      </w:tblGrid>
      <w:tr>
        <w:trPr>
          <w:trHeight w:val="422"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tabs>
                <w:tab w:pos="2664" w:val="left"/>
              </w:tabs>
              <w:bidi w:val="0"/>
              <w:spacing w:before="0" w:after="0" w:line="240" w:lineRule="auto"/>
              <w:ind w:left="0" w:right="0" w:firstLine="0"/>
              <w:jc w:val="center"/>
            </w:pPr>
            <w:r>
              <w:rPr>
                <w:color w:val="000000"/>
                <w:spacing w:val="0"/>
                <w:w w:val="100"/>
                <w:position w:val="0"/>
              </w:rPr>
              <w:t>年末余额</w:t>
              <w:tab/>
              <w:t>年初余额</w:t>
            </w:r>
          </w:p>
        </w:tc>
      </w:tr>
      <w:tr>
        <w:trPr>
          <w:trHeight w:val="41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企业通信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3,046,133.11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6,204,767.75</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705,328.93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2,191,195.04</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网络科技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2,554,556.38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6,597,327.73</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广州二六三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858,536.40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3,061,853.18</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北京展视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13,484.40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2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7,178,039.22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18,055,143.70</w:t>
            </w:r>
          </w:p>
        </w:tc>
      </w:tr>
    </w:tbl>
    <w:p>
      <w:pPr>
        <w:widowControl w:val="0"/>
        <w:spacing w:line="1" w:lineRule="exact"/>
      </w:pPr>
      <w:r>
        <w:br w:type="page"/>
      </w:r>
    </w:p>
    <w:tbl>
      <w:tblPr>
        <w:tblOverlap w:val="never"/>
        <w:jc w:val="center"/>
        <w:tblLayout w:type="fixed"/>
      </w:tblPr>
      <w:tblGrid>
        <w:gridCol w:w="2251"/>
        <w:gridCol w:w="2237"/>
        <w:gridCol w:w="2688"/>
        <w:gridCol w:w="2702"/>
      </w:tblGrid>
      <w:tr>
        <w:trPr>
          <w:trHeight w:val="422"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tabs>
                <w:tab w:pos="2664" w:val="left"/>
              </w:tabs>
              <w:bidi w:val="0"/>
              <w:spacing w:before="0" w:after="0" w:line="240" w:lineRule="auto"/>
              <w:ind w:left="0" w:right="0" w:firstLine="0"/>
              <w:jc w:val="center"/>
            </w:pPr>
            <w:r>
              <w:rPr>
                <w:color w:val="000000"/>
                <w:spacing w:val="0"/>
                <w:w w:val="100"/>
                <w:position w:val="0"/>
              </w:rPr>
              <w:t>年末余额</w:t>
              <w:tab/>
              <w:t>年初余额</w:t>
            </w:r>
          </w:p>
        </w:tc>
      </w:tr>
      <w:tr>
        <w:trPr>
          <w:trHeight w:val="41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企业通信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382,000.62</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47,026,669.40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31,109,618.75</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网络科技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93,890,694.01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46,034,305.46</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首都在线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66,806,582.30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72,424,900.51</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软件技术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36,583,761.88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广州二六三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23,355,859.12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2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267,663,566.71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149,950,825.34</w:t>
            </w:r>
          </w:p>
        </w:tc>
      </w:tr>
    </w:tbl>
    <w:p>
      <w:pPr>
        <w:pStyle w:val="Style22"/>
        <w:keepNext w:val="0"/>
        <w:keepLines w:val="0"/>
        <w:widowControl w:val="0"/>
        <w:shd w:val="clear" w:color="auto" w:fill="auto"/>
        <w:bidi w:val="0"/>
        <w:spacing w:before="0" w:after="0" w:line="240" w:lineRule="auto"/>
        <w:ind w:left="101" w:right="0" w:firstLine="0"/>
        <w:jc w:val="left"/>
      </w:pPr>
      <w:r>
        <w:rPr>
          <w:color w:val="000000"/>
          <w:spacing w:val="0"/>
          <w:w w:val="100"/>
          <w:position w:val="0"/>
        </w:rPr>
        <w:t>应付款项</w:t>
      </w:r>
    </w:p>
    <w:p>
      <w:pPr>
        <w:widowControl w:val="0"/>
        <w:spacing w:after="9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8938" w:right="0" w:firstLine="0"/>
        <w:jc w:val="left"/>
      </w:pPr>
      <w:r>
        <w:rPr>
          <w:color w:val="000000"/>
          <w:spacing w:val="0"/>
          <w:w w:val="100"/>
          <w:position w:val="0"/>
        </w:rPr>
        <w:t>单位：元</w:t>
      </w:r>
    </w:p>
    <w:tbl>
      <w:tblPr>
        <w:tblOverlap w:val="never"/>
        <w:jc w:val="center"/>
        <w:tblLayout w:type="fixed"/>
      </w:tblPr>
      <w:tblGrid>
        <w:gridCol w:w="2376"/>
        <w:gridCol w:w="3398"/>
        <w:gridCol w:w="2069"/>
        <w:gridCol w:w="2035"/>
      </w:tblGrid>
      <w:tr>
        <w:trPr>
          <w:trHeight w:val="4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企业通信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1,075,911.30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1,246,622.87</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1,075,911.30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1,246,622.87</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企业通信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115,506,998.37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113,971,804.59</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展动科技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18,977,911.58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北京展视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35,164,405.06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杭州展动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481,603.82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38,072,513.54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28,531,275.22</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网络科技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170,938.75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170,938.75</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Italk Global</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320,888.96</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软件技术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18,122,790.58</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广州二六三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19,356,950.78</w:t>
            </w:r>
          </w:p>
        </w:tc>
      </w:tr>
      <w:tr>
        <w:trPr>
          <w:trHeight w:val="4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208,374,371.12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180,474,648.88</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企业通信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8,450.66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8,450.66</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网络科技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382,713.75</w:t>
            </w:r>
          </w:p>
        </w:tc>
      </w:tr>
      <w:tr>
        <w:trPr>
          <w:trHeight w:val="42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8,450.66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391,164.41</w:t>
            </w:r>
          </w:p>
        </w:tc>
      </w:tr>
    </w:tbl>
    <w:p>
      <w:pPr>
        <w:spacing w:lineRule="exact" w:line="1"/>
        <w:rPr>
          <w:sz w:val="2"/>
          <w:szCs w:val="2"/>
        </w:rPr>
      </w:pPr>
      <w:r>
        <w:br w:type="page"/>
      </w:r>
    </w:p>
    <w:p>
      <w:pPr>
        <w:pStyle w:val="Style20"/>
        <w:keepNext/>
        <w:keepLines/>
        <w:widowControl w:val="0"/>
        <w:shd w:val="clear" w:color="auto" w:fill="auto"/>
        <w:bidi w:val="0"/>
        <w:spacing w:before="0" w:line="240" w:lineRule="auto"/>
        <w:ind w:left="0" w:right="0" w:firstLine="0"/>
        <w:jc w:val="left"/>
      </w:pPr>
      <w:bookmarkStart w:id="1801" w:name="bookmark1801"/>
      <w:bookmarkStart w:id="1802" w:name="bookmark1802"/>
      <w:bookmarkStart w:id="1803" w:name="bookmark1803"/>
      <w:r>
        <w:rPr>
          <w:color w:val="000000"/>
          <w:spacing w:val="0"/>
          <w:w w:val="100"/>
          <w:position w:val="0"/>
        </w:rPr>
        <w:t>十八、补充资料</w:t>
      </w:r>
      <w:bookmarkEnd w:id="1801"/>
      <w:bookmarkEnd w:id="1802"/>
      <w:bookmarkEnd w:id="1803"/>
    </w:p>
    <w:p>
      <w:pPr>
        <w:pStyle w:val="Style28"/>
        <w:keepNext/>
        <w:keepLines/>
        <w:widowControl w:val="0"/>
        <w:shd w:val="clear" w:color="auto" w:fill="auto"/>
        <w:bidi w:val="0"/>
        <w:spacing w:before="0" w:line="240" w:lineRule="auto"/>
        <w:ind w:left="0" w:right="0" w:firstLine="0"/>
        <w:jc w:val="left"/>
      </w:pPr>
      <w:bookmarkStart w:id="1804" w:name="bookmark1804"/>
      <w:bookmarkStart w:id="1805" w:name="bookmark1805"/>
      <w:bookmarkStart w:id="1806" w:name="bookmark1806"/>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04"/>
      <w:bookmarkEnd w:id="1805"/>
      <w:bookmarkEnd w:id="1806"/>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2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-14,190,578.87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本报告期内，本公司对长期待摊费用进 行了复核，将</w:t>
            </w:r>
            <w:r>
              <w:rPr>
                <w:rFonts w:ascii="Times New Roman" w:eastAsia="Times New Roman" w:hAnsi="Times New Roman" w:cs="Times New Roman"/>
                <w:color w:val="000000"/>
                <w:spacing w:val="0"/>
                <w:w w:val="100"/>
                <w:position w:val="0"/>
                <w:sz w:val="18"/>
                <w:szCs w:val="18"/>
              </w:rPr>
              <w:t>WIP</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用户获取费 用中不再能为公司未来带来经济利润的 项目进行了清理，确认损失</w:t>
            </w:r>
            <w:r>
              <w:rPr>
                <w:rFonts w:ascii="Times New Roman" w:eastAsia="Times New Roman" w:hAnsi="Times New Roman" w:cs="Times New Roman"/>
                <w:color w:val="000000"/>
                <w:spacing w:val="0"/>
                <w:w w:val="100"/>
                <w:position w:val="0"/>
                <w:sz w:val="18"/>
                <w:szCs w:val="18"/>
              </w:rPr>
              <w:t>1,002.94</w:t>
            </w:r>
            <w:r>
              <w:rPr>
                <w:color w:val="000000"/>
                <w:spacing w:val="0"/>
                <w:w w:val="100"/>
                <w:position w:val="0"/>
              </w:rPr>
              <w:t xml:space="preserve">万 元；本公司建设新的核心网原租用 </w:t>
            </w:r>
            <w:r>
              <w:rPr>
                <w:rFonts w:ascii="Times New Roman" w:eastAsia="Times New Roman" w:hAnsi="Times New Roman" w:cs="Times New Roman"/>
                <w:color w:val="000000"/>
                <w:spacing w:val="0"/>
                <w:w w:val="100"/>
                <w:position w:val="0"/>
                <w:sz w:val="18"/>
                <w:szCs w:val="18"/>
              </w:rPr>
              <w:t>MVNO</w:t>
            </w:r>
            <w:r>
              <w:rPr>
                <w:color w:val="000000"/>
                <w:spacing w:val="0"/>
                <w:w w:val="100"/>
                <w:position w:val="0"/>
              </w:rPr>
              <w:t xml:space="preserve">软件系统平台被替换，确认损失 </w:t>
            </w:r>
            <w:r>
              <w:rPr>
                <w:rFonts w:ascii="Times New Roman" w:eastAsia="Times New Roman" w:hAnsi="Times New Roman" w:cs="Times New Roman"/>
                <w:color w:val="000000"/>
                <w:spacing w:val="0"/>
                <w:w w:val="100"/>
                <w:position w:val="0"/>
                <w:sz w:val="18"/>
                <w:szCs w:val="18"/>
              </w:rPr>
              <w:t xml:space="preserve">386.36 </w:t>
            </w:r>
            <w:r>
              <w:rPr>
                <w:color w:val="000000"/>
                <w:spacing w:val="0"/>
                <w:w w:val="100"/>
                <w:position w:val="0"/>
              </w:rPr>
              <w:t>万元。</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4,209,048.00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12,477,917.42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本报告期内，本公司收购上海奈盛产生 的负商誉</w:t>
            </w:r>
            <w:r>
              <w:rPr>
                <w:rFonts w:ascii="Times New Roman" w:eastAsia="Times New Roman" w:hAnsi="Times New Roman" w:cs="Times New Roman"/>
                <w:color w:val="000000"/>
                <w:spacing w:val="0"/>
                <w:w w:val="100"/>
                <w:position w:val="0"/>
                <w:sz w:val="18"/>
                <w:szCs w:val="18"/>
              </w:rPr>
              <w:t>1,247.79</w:t>
            </w:r>
            <w:r>
              <w:rPr>
                <w:color w:val="000000"/>
                <w:spacing w:val="0"/>
                <w:w w:val="100"/>
                <w:position w:val="0"/>
              </w:rPr>
              <w:t>万。</w:t>
            </w:r>
          </w:p>
        </w:tc>
      </w:tr>
      <w:tr>
        <w:trPr>
          <w:trHeight w:val="16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25,499,613.88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根据税收、会计等法律、法规的要求对当 期损益进行一次性调整对当期损益的影响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63,555,175.10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本报告期内，本公司完成展动科技并购， 购买日之前持有的展动科技长期股权估 值调整带来投资收益</w:t>
            </w:r>
            <w:r>
              <w:rPr>
                <w:rFonts w:ascii="Times New Roman" w:eastAsia="Times New Roman" w:hAnsi="Times New Roman" w:cs="Times New Roman"/>
                <w:color w:val="000000"/>
                <w:spacing w:val="0"/>
                <w:w w:val="100"/>
                <w:position w:val="0"/>
                <w:sz w:val="18"/>
                <w:szCs w:val="18"/>
              </w:rPr>
              <w:t>6,355.52</w:t>
            </w:r>
            <w:r>
              <w:rPr>
                <w:color w:val="000000"/>
                <w:spacing w:val="0"/>
                <w:w w:val="100"/>
                <w:position w:val="0"/>
              </w:rPr>
              <w:t>万。</w:t>
            </w:r>
          </w:p>
        </w:tc>
      </w:tr>
      <w:tr>
        <w:trPr>
          <w:trHeight w:val="53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-516,812.77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收购子公司应支付的或有对价增加额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-148,909,020.00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本报告期内，本公司收购展动科技形成 的或有对价增加额。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-100,658.90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-57,773,998.34</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 及把《公开发行证券的公司信息披露解释性公告第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 项目，应说明原因。</w:t>
      </w:r>
    </w:p>
    <w:p>
      <w:pPr>
        <w:pStyle w:val="Style24"/>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keepLines/>
        <w:widowControl w:val="0"/>
        <w:shd w:val="clear" w:color="auto" w:fill="auto"/>
        <w:bidi w:val="0"/>
        <w:spacing w:before="0" w:after="280" w:line="240" w:lineRule="auto"/>
        <w:ind w:left="0" w:right="0" w:firstLine="0"/>
        <w:jc w:val="left"/>
      </w:pPr>
      <w:bookmarkStart w:id="1807" w:name="bookmark1807"/>
      <w:bookmarkStart w:id="1808" w:name="bookmark1808"/>
      <w:bookmarkStart w:id="1809" w:name="bookmark1809"/>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807"/>
      <w:bookmarkEnd w:id="1808"/>
      <w:bookmarkEnd w:id="1809"/>
    </w:p>
    <w:tbl>
      <w:tblPr>
        <w:tblOverlap w:val="never"/>
        <w:jc w:val="center"/>
        <w:tblLayout w:type="fixed"/>
      </w:tblPr>
      <w:tblGrid>
        <w:gridCol w:w="4258"/>
        <w:gridCol w:w="1488"/>
        <w:gridCol w:w="1915"/>
        <w:gridCol w:w="192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扣除非经常性损益后归属于公司普通股股东的净利润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r>
    </w:tbl>
    <w:p>
      <w:pPr>
        <w:widowControl w:val="0"/>
        <w:spacing w:after="279" w:line="1" w:lineRule="exact"/>
      </w:pPr>
    </w:p>
    <w:p>
      <w:pPr>
        <w:pStyle w:val="Style28"/>
        <w:keepNext/>
        <w:keepLines/>
        <w:widowControl w:val="0"/>
        <w:shd w:val="clear" w:color="auto" w:fill="auto"/>
        <w:tabs>
          <w:tab w:pos="378" w:val="left"/>
        </w:tabs>
        <w:bidi w:val="0"/>
        <w:spacing w:before="0" w:after="280" w:line="322" w:lineRule="exact"/>
        <w:ind w:left="0" w:right="0" w:firstLine="0"/>
        <w:jc w:val="left"/>
      </w:pPr>
      <w:bookmarkStart w:id="1810" w:name="bookmark1810"/>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3</w:t>
      </w:r>
      <w:bookmarkEnd w:id="1812"/>
      <w:r>
        <w:rPr>
          <w:color w:val="000000"/>
          <w:spacing w:val="0"/>
          <w:w w:val="100"/>
          <w:position w:val="0"/>
        </w:rPr>
        <w:t>、</w:t>
        <w:tab/>
        <w:t>境内外会计准则下会计数据差异</w:t>
      </w:r>
      <w:bookmarkEnd w:id="1810"/>
      <w:bookmarkEnd w:id="1811"/>
      <w:bookmarkEnd w:id="1813"/>
    </w:p>
    <w:p>
      <w:pPr>
        <w:pStyle w:val="Style33"/>
        <w:keepNext/>
        <w:keepLines/>
        <w:widowControl w:val="0"/>
        <w:shd w:val="clear" w:color="auto" w:fill="auto"/>
        <w:tabs>
          <w:tab w:pos="493" w:val="left"/>
        </w:tabs>
        <w:bidi w:val="0"/>
        <w:spacing w:before="0" w:line="322" w:lineRule="exact"/>
        <w:ind w:left="0" w:right="0" w:firstLine="0"/>
        <w:jc w:val="left"/>
      </w:pPr>
      <w:bookmarkStart w:id="1814" w:name="bookmark1814"/>
      <w:bookmarkStart w:id="1815" w:name="bookmark1815"/>
      <w:bookmarkStart w:id="1816" w:name="bookmark1816"/>
      <w:bookmarkStart w:id="1817" w:name="bookmark1817"/>
      <w:r>
        <w:rPr>
          <w:color w:val="000000"/>
          <w:spacing w:val="0"/>
          <w:w w:val="100"/>
          <w:position w:val="0"/>
        </w:rPr>
        <w:t>（</w:t>
      </w:r>
      <w:bookmarkEnd w:id="1816"/>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814"/>
      <w:bookmarkEnd w:id="1815"/>
      <w:bookmarkEnd w:id="1817"/>
    </w:p>
    <w:p>
      <w:pPr>
        <w:pStyle w:val="Style24"/>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line="322" w:lineRule="exact"/>
        <w:ind w:left="0" w:right="0" w:firstLine="0"/>
        <w:jc w:val="left"/>
      </w:pPr>
      <w:bookmarkStart w:id="1818" w:name="bookmark1818"/>
      <w:bookmarkStart w:id="1819" w:name="bookmark1819"/>
      <w:bookmarkStart w:id="1820" w:name="bookmark1820"/>
      <w:bookmarkStart w:id="1821" w:name="bookmark1821"/>
      <w:r>
        <w:rPr>
          <w:color w:val="000000"/>
          <w:spacing w:val="0"/>
          <w:w w:val="100"/>
          <w:position w:val="0"/>
        </w:rPr>
        <w:t>（</w:t>
      </w:r>
      <w:bookmarkEnd w:id="1820"/>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818"/>
      <w:bookmarkEnd w:id="1819"/>
      <w:bookmarkEnd w:id="1821"/>
    </w:p>
    <w:p>
      <w:pPr>
        <w:pStyle w:val="Style24"/>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280" w:line="322" w:lineRule="exact"/>
        <w:ind w:left="0" w:right="0" w:firstLine="0"/>
        <w:jc w:val="left"/>
      </w:pPr>
      <w:bookmarkStart w:id="1822" w:name="bookmark1822"/>
      <w:bookmarkStart w:id="1823" w:name="bookmark1823"/>
      <w:bookmarkStart w:id="1824" w:name="bookmark1824"/>
      <w:bookmarkStart w:id="1825" w:name="bookmark1825"/>
      <w:r>
        <w:rPr>
          <w:color w:val="000000"/>
          <w:spacing w:val="0"/>
          <w:w w:val="100"/>
          <w:position w:val="0"/>
        </w:rPr>
        <w:t>（</w:t>
      </w:r>
      <w:bookmarkEnd w:id="1824"/>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1822"/>
      <w:bookmarkEnd w:id="1823"/>
      <w:bookmarkEnd w:id="1825"/>
    </w:p>
    <w:p>
      <w:pPr>
        <w:pStyle w:val="Style28"/>
        <w:keepNext/>
        <w:keepLines/>
        <w:widowControl w:val="0"/>
        <w:shd w:val="clear" w:color="auto" w:fill="auto"/>
        <w:tabs>
          <w:tab w:pos="378" w:val="left"/>
        </w:tabs>
        <w:bidi w:val="0"/>
        <w:spacing w:before="0" w:after="280" w:line="322" w:lineRule="exact"/>
        <w:ind w:left="0" w:right="0" w:firstLine="0"/>
        <w:jc w:val="left"/>
        <w:sectPr>
          <w:headerReference w:type="default" r:id="rId157"/>
          <w:footerReference w:type="default" r:id="rId158"/>
          <w:headerReference w:type="even" r:id="rId159"/>
          <w:footerReference w:type="even" r:id="rId160"/>
          <w:footnotePr>
            <w:pos w:val="pageBottom"/>
            <w:numFmt w:val="decimal"/>
            <w:numRestart w:val="continuous"/>
          </w:footnotePr>
          <w:pgSz w:w="11900" w:h="16840"/>
          <w:pgMar w:top="1436" w:right="1023" w:bottom="1335" w:left="998" w:header="0" w:footer="3" w:gutter="0"/>
          <w:cols w:space="720"/>
          <w:noEndnote/>
          <w:rtlGutter w:val="0"/>
          <w:docGrid w:linePitch="360"/>
        </w:sectPr>
      </w:pPr>
      <w:bookmarkStart w:id="1826" w:name="bookmark1826"/>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4</w:t>
      </w:r>
      <w:bookmarkEnd w:id="1828"/>
      <w:r>
        <w:rPr>
          <w:color w:val="000000"/>
          <w:spacing w:val="0"/>
          <w:w w:val="100"/>
          <w:position w:val="0"/>
        </w:rPr>
        <w:t>、</w:t>
        <w:tab/>
        <w:t>其他</w:t>
      </w:r>
      <w:bookmarkEnd w:id="1826"/>
      <w:bookmarkEnd w:id="1827"/>
      <w:bookmarkEnd w:id="1829"/>
    </w:p>
    <w:p>
      <w:pPr>
        <w:pStyle w:val="Style11"/>
        <w:keepNext/>
        <w:keepLines/>
        <w:widowControl w:val="0"/>
        <w:shd w:val="clear" w:color="auto" w:fill="auto"/>
        <w:bidi w:val="0"/>
        <w:spacing w:before="0" w:after="980" w:line="240" w:lineRule="auto"/>
        <w:ind w:left="0" w:right="0" w:firstLine="0"/>
        <w:jc w:val="center"/>
      </w:pPr>
      <w:bookmarkStart w:id="1830" w:name="bookmark1830"/>
      <w:bookmarkStart w:id="1831" w:name="bookmark1831"/>
      <w:bookmarkStart w:id="1832" w:name="bookmark1832"/>
      <w:r>
        <w:rPr>
          <w:color w:val="000000"/>
          <w:spacing w:val="0"/>
          <w:w w:val="100"/>
          <w:position w:val="0"/>
        </w:rPr>
        <w:t>第十二节备查文件目录</w:t>
      </w:r>
      <w:bookmarkEnd w:id="1830"/>
      <w:bookmarkEnd w:id="1831"/>
      <w:bookmarkEnd w:id="1832"/>
    </w:p>
    <w:p>
      <w:pPr>
        <w:pStyle w:val="Style24"/>
        <w:keepNext w:val="0"/>
        <w:keepLines w:val="0"/>
        <w:widowControl w:val="0"/>
        <w:shd w:val="clear" w:color="auto" w:fill="auto"/>
        <w:tabs>
          <w:tab w:pos="435" w:val="left"/>
        </w:tabs>
        <w:bidi w:val="0"/>
        <w:spacing w:before="0" w:after="0" w:line="240" w:lineRule="auto"/>
        <w:ind w:left="0" w:right="0" w:firstLine="0"/>
        <w:jc w:val="left"/>
      </w:pPr>
      <w:bookmarkStart w:id="1833" w:name="bookmark1833"/>
      <w:bookmarkStart w:id="1834" w:name="bookmark1834"/>
      <w:r>
        <w:rPr>
          <w:color w:val="000000"/>
          <w:spacing w:val="0"/>
          <w:w w:val="100"/>
          <w:position w:val="0"/>
        </w:rPr>
        <w:t>一</w:t>
      </w:r>
      <w:bookmarkEnd w:id="1834"/>
      <w:r>
        <w:rPr>
          <w:color w:val="000000"/>
          <w:spacing w:val="0"/>
          <w:w w:val="100"/>
          <w:position w:val="0"/>
        </w:rPr>
        <w:t>、</w:t>
        <w:tab/>
        <w:t>载有法定代表人、主管会计负责人、会计机构负责人签名并盖章的财务报表；</w:t>
      </w:r>
      <w:bookmarkEnd w:id="1833"/>
    </w:p>
    <w:p>
      <w:pPr>
        <w:pStyle w:val="Style24"/>
        <w:keepNext w:val="0"/>
        <w:keepLines w:val="0"/>
        <w:widowControl w:val="0"/>
        <w:shd w:val="clear" w:color="auto" w:fill="auto"/>
        <w:tabs>
          <w:tab w:pos="435" w:val="left"/>
        </w:tabs>
        <w:bidi w:val="0"/>
        <w:spacing w:before="0" w:after="0" w:line="240" w:lineRule="auto"/>
        <w:ind w:left="0" w:right="0" w:firstLine="0"/>
        <w:jc w:val="left"/>
      </w:pPr>
      <w:bookmarkStart w:id="1835" w:name="bookmark1835"/>
      <w:r>
        <w:rPr>
          <w:color w:val="000000"/>
          <w:spacing w:val="0"/>
          <w:w w:val="100"/>
          <w:position w:val="0"/>
        </w:rPr>
        <w:t>二</w:t>
      </w:r>
      <w:bookmarkEnd w:id="1835"/>
      <w:r>
        <w:rPr>
          <w:color w:val="000000"/>
          <w:spacing w:val="0"/>
          <w:w w:val="100"/>
          <w:position w:val="0"/>
        </w:rPr>
        <w:t>、</w:t>
        <w:tab/>
        <w:t>载有会计师事务所盖章、注册会计师签名并盖章的审计报告原件；</w:t>
      </w:r>
    </w:p>
    <w:p>
      <w:pPr>
        <w:pStyle w:val="Style24"/>
        <w:keepNext w:val="0"/>
        <w:keepLines w:val="0"/>
        <w:widowControl w:val="0"/>
        <w:shd w:val="clear" w:color="auto" w:fill="auto"/>
        <w:tabs>
          <w:tab w:pos="435" w:val="left"/>
        </w:tabs>
        <w:bidi w:val="0"/>
        <w:spacing w:before="0" w:after="0" w:line="240" w:lineRule="auto"/>
        <w:ind w:left="0" w:right="0" w:firstLine="0"/>
        <w:jc w:val="left"/>
      </w:pPr>
      <w:bookmarkStart w:id="1836" w:name="bookmark1836"/>
      <w:r>
        <w:rPr>
          <w:color w:val="000000"/>
          <w:spacing w:val="0"/>
          <w:w w:val="100"/>
          <w:position w:val="0"/>
        </w:rPr>
        <w:t>三</w:t>
      </w:r>
      <w:bookmarkEnd w:id="1836"/>
      <w:r>
        <w:rPr>
          <w:color w:val="000000"/>
          <w:spacing w:val="0"/>
          <w:w w:val="100"/>
          <w:position w:val="0"/>
        </w:rPr>
        <w:t>、</w:t>
        <w:tab/>
        <w:t>报告期内在中国证监会指定报纸上公开披露过的所有公司文件的正本及公告的原稿；</w:t>
      </w:r>
    </w:p>
    <w:p>
      <w:pPr>
        <w:pStyle w:val="Style24"/>
        <w:keepNext w:val="0"/>
        <w:keepLines w:val="0"/>
        <w:widowControl w:val="0"/>
        <w:shd w:val="clear" w:color="auto" w:fill="auto"/>
        <w:tabs>
          <w:tab w:pos="435" w:val="left"/>
        </w:tabs>
        <w:bidi w:val="0"/>
        <w:spacing w:before="0" w:after="0" w:line="274" w:lineRule="exact"/>
        <w:ind w:left="0" w:right="0" w:firstLine="0"/>
        <w:jc w:val="left"/>
      </w:pPr>
      <w:bookmarkStart w:id="1837" w:name="bookmark1837"/>
      <w:r>
        <w:rPr>
          <w:color w:val="000000"/>
          <w:spacing w:val="0"/>
          <w:w w:val="100"/>
          <w:position w:val="0"/>
        </w:rPr>
        <w:t>四</w:t>
      </w:r>
      <w:bookmarkEnd w:id="1837"/>
      <w:r>
        <w:rPr>
          <w:color w:val="000000"/>
          <w:spacing w:val="0"/>
          <w:w w:val="100"/>
          <w:position w:val="0"/>
        </w:rPr>
        <w:t>、</w:t>
        <w:tab/>
        <w:t>载有公司法定代表人签名的公司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年年度报告文本。</w:t>
      </w:r>
    </w:p>
    <w:p>
      <w:pPr>
        <w:pStyle w:val="Style24"/>
        <w:keepNext w:val="0"/>
        <w:keepLines w:val="0"/>
        <w:widowControl w:val="0"/>
        <w:shd w:val="clear" w:color="auto" w:fill="auto"/>
        <w:tabs>
          <w:tab w:pos="435" w:val="left"/>
        </w:tabs>
        <w:bidi w:val="0"/>
        <w:spacing w:before="0" w:after="0" w:line="274" w:lineRule="exact"/>
        <w:ind w:left="0" w:right="0" w:firstLine="0"/>
        <w:jc w:val="left"/>
      </w:pPr>
      <w:bookmarkStart w:id="1838" w:name="bookmark1838"/>
      <w:r>
        <w:rPr>
          <w:color w:val="000000"/>
          <w:spacing w:val="0"/>
          <w:w w:val="100"/>
          <w:position w:val="0"/>
        </w:rPr>
        <w:t>五</w:t>
      </w:r>
      <w:bookmarkEnd w:id="1838"/>
      <w:r>
        <w:rPr>
          <w:color w:val="000000"/>
          <w:spacing w:val="0"/>
          <w:w w:val="100"/>
          <w:position w:val="0"/>
        </w:rPr>
        <w:t>、</w:t>
        <w:tab/>
        <w:t>以上备查文件的备置地点：公司法务证券部。 注：公司应当披露备查文件的目录，包括：</w:t>
      </w:r>
    </w:p>
    <w:p>
      <w:pPr>
        <w:pStyle w:val="Style24"/>
        <w:keepNext w:val="0"/>
        <w:keepLines w:val="0"/>
        <w:widowControl w:val="0"/>
        <w:shd w:val="clear" w:color="auto" w:fill="auto"/>
        <w:tabs>
          <w:tab w:pos="531" w:val="left"/>
        </w:tabs>
        <w:bidi w:val="0"/>
        <w:spacing w:before="0" w:after="0" w:line="274" w:lineRule="exact"/>
        <w:ind w:left="0" w:right="0" w:firstLine="0"/>
        <w:jc w:val="left"/>
      </w:pPr>
      <w:bookmarkStart w:id="1839" w:name="bookmark1839"/>
      <w:r>
        <w:rPr>
          <w:color w:val="000000"/>
          <w:spacing w:val="0"/>
          <w:w w:val="100"/>
          <w:position w:val="0"/>
        </w:rPr>
        <w:t>（</w:t>
      </w:r>
      <w:bookmarkEnd w:id="1839"/>
      <w:r>
        <w:rPr>
          <w:color w:val="000000"/>
          <w:spacing w:val="0"/>
          <w:w w:val="100"/>
          <w:position w:val="0"/>
        </w:rPr>
        <w:t>一）</w:t>
        <w:tab/>
        <w:t>载有公司负责人、主管会计工作负责人、会计机构负责人（会计主管人员）签名并盖章的财务报表。</w:t>
      </w:r>
    </w:p>
    <w:p>
      <w:pPr>
        <w:pStyle w:val="Style24"/>
        <w:keepNext w:val="0"/>
        <w:keepLines w:val="0"/>
        <w:widowControl w:val="0"/>
        <w:shd w:val="clear" w:color="auto" w:fill="auto"/>
        <w:tabs>
          <w:tab w:pos="531" w:val="left"/>
        </w:tabs>
        <w:bidi w:val="0"/>
        <w:spacing w:before="0" w:after="0" w:line="274" w:lineRule="exact"/>
        <w:ind w:left="0" w:right="0" w:firstLine="0"/>
        <w:jc w:val="left"/>
      </w:pPr>
      <w:bookmarkStart w:id="1840" w:name="bookmark1840"/>
      <w:r>
        <w:rPr>
          <w:color w:val="000000"/>
          <w:spacing w:val="0"/>
          <w:w w:val="100"/>
          <w:position w:val="0"/>
        </w:rPr>
        <w:t>（</w:t>
      </w:r>
      <w:bookmarkEnd w:id="1840"/>
      <w:r>
        <w:rPr>
          <w:color w:val="000000"/>
          <w:spacing w:val="0"/>
          <w:w w:val="100"/>
          <w:position w:val="0"/>
        </w:rPr>
        <w:t>二）</w:t>
        <w:tab/>
        <w:t>载有会计师事务所盖章、注册会计师签名并盖章的审计报告原件。</w:t>
      </w:r>
    </w:p>
    <w:p>
      <w:pPr>
        <w:pStyle w:val="Style24"/>
        <w:keepNext w:val="0"/>
        <w:keepLines w:val="0"/>
        <w:widowControl w:val="0"/>
        <w:shd w:val="clear" w:color="auto" w:fill="auto"/>
        <w:tabs>
          <w:tab w:pos="531" w:val="left"/>
        </w:tabs>
        <w:bidi w:val="0"/>
        <w:spacing w:before="0" w:after="0" w:line="274" w:lineRule="exact"/>
        <w:ind w:left="0" w:right="0" w:firstLine="0"/>
        <w:jc w:val="left"/>
      </w:pPr>
      <w:bookmarkStart w:id="1841" w:name="bookmark1841"/>
      <w:r>
        <w:rPr>
          <w:color w:val="000000"/>
          <w:spacing w:val="0"/>
          <w:w w:val="100"/>
          <w:position w:val="0"/>
        </w:rPr>
        <w:t>（</w:t>
      </w:r>
      <w:bookmarkEnd w:id="1841"/>
      <w:r>
        <w:rPr>
          <w:color w:val="000000"/>
          <w:spacing w:val="0"/>
          <w:w w:val="100"/>
          <w:position w:val="0"/>
        </w:rPr>
        <w:t>三）</w:t>
        <w:tab/>
        <w:t>报告期内在中国证监会指定网站上公开披露过的所有公司文件的正本及公告的原稿。</w:t>
      </w:r>
    </w:p>
    <w:p>
      <w:pPr>
        <w:pStyle w:val="Style24"/>
        <w:keepNext w:val="0"/>
        <w:keepLines w:val="0"/>
        <w:widowControl w:val="0"/>
        <w:shd w:val="clear" w:color="auto" w:fill="auto"/>
        <w:tabs>
          <w:tab w:pos="531" w:val="left"/>
        </w:tabs>
        <w:bidi w:val="0"/>
        <w:spacing w:before="0" w:after="0" w:line="274" w:lineRule="exact"/>
        <w:ind w:left="0" w:right="0" w:firstLine="0"/>
        <w:jc w:val="left"/>
      </w:pPr>
      <w:bookmarkStart w:id="1842" w:name="bookmark1842"/>
      <w:r>
        <w:rPr>
          <w:color w:val="000000"/>
          <w:spacing w:val="0"/>
          <w:w w:val="100"/>
          <w:position w:val="0"/>
        </w:rPr>
        <w:t>（</w:t>
      </w:r>
      <w:bookmarkEnd w:id="1842"/>
      <w:r>
        <w:rPr>
          <w:color w:val="000000"/>
          <w:spacing w:val="0"/>
          <w:w w:val="100"/>
          <w:position w:val="0"/>
        </w:rPr>
        <w:t>四）</w:t>
        <w:tab/>
        <w:t>在其他证券市场公布的年度报告</w:t>
      </w:r>
    </w:p>
    <w:sectPr>
      <w:headerReference w:type="default" r:id="rId161"/>
      <w:footerReference w:type="default" r:id="rId162"/>
      <w:headerReference w:type="even" r:id="rId163"/>
      <w:footerReference w:type="even" r:id="rId164"/>
      <w:footnotePr>
        <w:pos w:val="pageBottom"/>
        <w:numFmt w:val="decimal"/>
        <w:numRestart w:val="continuous"/>
      </w:footnotePr>
      <w:pgSz w:w="11900" w:h="16840"/>
      <w:pgMar w:top="1474" w:right="1118" w:bottom="1474"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6793865</wp:posOffset>
              </wp:positionH>
              <wp:positionV relativeFrom="page">
                <wp:posOffset>10128885</wp:posOffset>
              </wp:positionV>
              <wp:extent cx="21590" cy="76200"/>
              <wp:wrapNone/>
              <wp:docPr id="5" name="Shape 5"/>
              <a:graphic xmlns:a="http://schemas.openxmlformats.org/drawingml/2006/main">
                <a:graphicData uri="http://schemas.microsoft.com/office/word/2010/wordprocessingShape">
                  <wps:wsp>
                    <wps:cNvSpPr txBox="1"/>
                    <wps:spPr>
                      <a:xfrm>
                        <a:ext cx="21590" cy="762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4.95000000000005pt;margin-top:797.55000000000007pt;width:1.7pt;height:6.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9665970</wp:posOffset>
              </wp:positionH>
              <wp:positionV relativeFrom="page">
                <wp:posOffset>6837045</wp:posOffset>
              </wp:positionV>
              <wp:extent cx="106680" cy="79375"/>
              <wp:wrapNone/>
              <wp:docPr id="50" name="Shape 5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6" type="#_x0000_t202" style="position:absolute;margin-left:761.10000000000002pt;margin-top:538.35000000000002pt;width:8.4000000000000004pt;height:6.25pt;z-index:-18874402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6730365</wp:posOffset>
              </wp:positionH>
              <wp:positionV relativeFrom="page">
                <wp:posOffset>9958070</wp:posOffset>
              </wp:positionV>
              <wp:extent cx="103505" cy="79375"/>
              <wp:wrapNone/>
              <wp:docPr id="55" name="Shape 5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1" type="#_x0000_t202" style="position:absolute;margin-left:529.95000000000005pt;margin-top:784.10000000000002pt;width:8.1500000000000004pt;height:6.25pt;z-index:-18874402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6730365</wp:posOffset>
              </wp:positionH>
              <wp:positionV relativeFrom="page">
                <wp:posOffset>9958070</wp:posOffset>
              </wp:positionV>
              <wp:extent cx="103505" cy="79375"/>
              <wp:wrapNone/>
              <wp:docPr id="60" name="Shape 6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6" type="#_x0000_t202" style="position:absolute;margin-left:529.95000000000005pt;margin-top:784.10000000000002pt;width:8.1500000000000004pt;height:6.25pt;z-index:-1887440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9665970</wp:posOffset>
              </wp:positionH>
              <wp:positionV relativeFrom="page">
                <wp:posOffset>6837045</wp:posOffset>
              </wp:positionV>
              <wp:extent cx="106680" cy="79375"/>
              <wp:wrapNone/>
              <wp:docPr id="65" name="Shape 6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1" type="#_x0000_t202" style="position:absolute;margin-left:761.10000000000002pt;margin-top:538.35000000000002pt;width:8.4000000000000004pt;height:6.25pt;z-index:-18874401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9665970</wp:posOffset>
              </wp:positionH>
              <wp:positionV relativeFrom="page">
                <wp:posOffset>6837045</wp:posOffset>
              </wp:positionV>
              <wp:extent cx="106680" cy="79375"/>
              <wp:wrapNone/>
              <wp:docPr id="70" name="Shape 7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6" type="#_x0000_t202" style="position:absolute;margin-left:761.10000000000002pt;margin-top:538.35000000000002pt;width:8.4000000000000004pt;height:6.25pt;z-index:-18874400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9620250</wp:posOffset>
              </wp:positionH>
              <wp:positionV relativeFrom="page">
                <wp:posOffset>6847205</wp:posOffset>
              </wp:positionV>
              <wp:extent cx="106680" cy="79375"/>
              <wp:wrapNone/>
              <wp:docPr id="74" name="Shape 7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0" type="#_x0000_t202" style="position:absolute;margin-left:757.5pt;margin-top:539.14999999999998pt;width:8.4000000000000004pt;height:6.25pt;z-index:-188744005;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50" behindDoc="1" locked="0" layoutInCell="1" allowOverlap="1">
              <wp:simplePos x="0" y="0"/>
              <wp:positionH relativeFrom="page">
                <wp:posOffset>10080625</wp:posOffset>
              </wp:positionH>
              <wp:positionV relativeFrom="page">
                <wp:posOffset>7432040</wp:posOffset>
              </wp:positionV>
              <wp:extent cx="567055" cy="106680"/>
              <wp:wrapNone/>
              <wp:docPr id="76" name="Shape 76"/>
              <a:graphic xmlns:a="http://schemas.openxmlformats.org/drawingml/2006/main">
                <a:graphicData uri="http://schemas.microsoft.com/office/word/2010/wordprocessingShape">
                  <wps:wsp>
                    <wps:cNvSpPr txBox="1"/>
                    <wps:spPr>
                      <a:xfrm>
                        <a:ext cx="567055" cy="106680"/>
                      </a:xfrm>
                      <a:prstGeom prst="rect"/>
                      <a:noFill/>
                    </wps:spPr>
                    <wps:txbx>
                      <w:txbxContent>
                        <w:p>
                          <w:pPr>
                            <w:widowControl w:val="0"/>
                          </w:pPr>
                        </w:p>
                      </w:txbxContent>
                    </wps:txbx>
                    <wps:bodyPr wrap="none" lIns="0" tIns="0" rIns="0" bIns="0">
                      <a:spAutoFit/>
                    </wps:bodyPr>
                  </wps:wsp>
                </a:graphicData>
              </a:graphic>
            </wp:anchor>
          </w:drawing>
        </mc:Choice>
        <mc:Fallback>
          <w:pict>
            <v:shape id="_x0000_s1102" type="#_x0000_t202" style="position:absolute;margin-left:793.75pt;margin-top:585.20000000000005pt;width:44.649999999999999pt;height:8.4000000000000004pt;z-index:-18874400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6730365</wp:posOffset>
              </wp:positionH>
              <wp:positionV relativeFrom="page">
                <wp:posOffset>9958070</wp:posOffset>
              </wp:positionV>
              <wp:extent cx="103505" cy="79375"/>
              <wp:wrapNone/>
              <wp:docPr id="81" name="Shape 8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7" type="#_x0000_t202" style="position:absolute;margin-left:529.95000000000005pt;margin-top:784.10000000000002pt;width:8.1500000000000004pt;height:6.25pt;z-index:-18874399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6730365</wp:posOffset>
              </wp:positionH>
              <wp:positionV relativeFrom="page">
                <wp:posOffset>9958070</wp:posOffset>
              </wp:positionV>
              <wp:extent cx="103505" cy="79375"/>
              <wp:wrapNone/>
              <wp:docPr id="86" name="Shape 8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2" type="#_x0000_t202" style="position:absolute;margin-left:529.95000000000005pt;margin-top:784.10000000000002pt;width:8.1500000000000004pt;height:6.25pt;z-index:-18874399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9620250</wp:posOffset>
              </wp:positionH>
              <wp:positionV relativeFrom="page">
                <wp:posOffset>6847205</wp:posOffset>
              </wp:positionV>
              <wp:extent cx="106680" cy="79375"/>
              <wp:wrapNone/>
              <wp:docPr id="90" name="Shape 9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6" type="#_x0000_t202" style="position:absolute;margin-left:757.5pt;margin-top:539.14999999999998pt;width:8.4000000000000004pt;height:6.25pt;z-index:-188743991;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64" behindDoc="1" locked="0" layoutInCell="1" allowOverlap="1">
              <wp:simplePos x="0" y="0"/>
              <wp:positionH relativeFrom="page">
                <wp:posOffset>10080625</wp:posOffset>
              </wp:positionH>
              <wp:positionV relativeFrom="page">
                <wp:posOffset>7432040</wp:posOffset>
              </wp:positionV>
              <wp:extent cx="567055" cy="106680"/>
              <wp:wrapNone/>
              <wp:docPr id="92" name="Shape 92"/>
              <a:graphic xmlns:a="http://schemas.openxmlformats.org/drawingml/2006/main">
                <a:graphicData uri="http://schemas.microsoft.com/office/word/2010/wordprocessingShape">
                  <wps:wsp>
                    <wps:cNvSpPr txBox="1"/>
                    <wps:spPr>
                      <a:xfrm>
                        <a:ext cx="567055" cy="106680"/>
                      </a:xfrm>
                      <a:prstGeom prst="rect"/>
                      <a:noFill/>
                    </wps:spPr>
                    <wps:txbx>
                      <w:txbxContent>
                        <w:p>
                          <w:pPr>
                            <w:widowControl w:val="0"/>
                          </w:pPr>
                        </w:p>
                      </w:txbxContent>
                    </wps:txbx>
                    <wps:bodyPr wrap="none" lIns="0" tIns="0" rIns="0" bIns="0">
                      <a:spAutoFit/>
                    </wps:bodyPr>
                  </wps:wsp>
                </a:graphicData>
              </a:graphic>
            </wp:anchor>
          </w:drawing>
        </mc:Choice>
        <mc:Fallback>
          <w:pict>
            <v:shape id="_x0000_s1118" type="#_x0000_t202" style="position:absolute;margin-left:793.75pt;margin-top:585.20000000000005pt;width:44.649999999999999pt;height:8.4000000000000004pt;z-index:-18874398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9665970</wp:posOffset>
              </wp:positionH>
              <wp:positionV relativeFrom="page">
                <wp:posOffset>6837045</wp:posOffset>
              </wp:positionV>
              <wp:extent cx="106680" cy="79375"/>
              <wp:wrapNone/>
              <wp:docPr id="97" name="Shape 9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3" type="#_x0000_t202" style="position:absolute;margin-left:761.10000000000002pt;margin-top:538.35000000000002pt;width:8.4000000000000004pt;height:6.25pt;z-index:-18874398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6793865</wp:posOffset>
              </wp:positionH>
              <wp:positionV relativeFrom="page">
                <wp:posOffset>10128885</wp:posOffset>
              </wp:positionV>
              <wp:extent cx="21590" cy="76200"/>
              <wp:wrapNone/>
              <wp:docPr id="10" name="Shape 10"/>
              <a:graphic xmlns:a="http://schemas.openxmlformats.org/drawingml/2006/main">
                <a:graphicData uri="http://schemas.microsoft.com/office/word/2010/wordprocessingShape">
                  <wps:wsp>
                    <wps:cNvSpPr txBox="1"/>
                    <wps:spPr>
                      <a:xfrm>
                        <a:ext cx="21590" cy="762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4.95000000000005pt;margin-top:797.55000000000007pt;width:1.7pt;height:6.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9620250</wp:posOffset>
              </wp:positionH>
              <wp:positionV relativeFrom="page">
                <wp:posOffset>6847205</wp:posOffset>
              </wp:positionV>
              <wp:extent cx="106680" cy="79375"/>
              <wp:wrapNone/>
              <wp:docPr id="101" name="Shape 10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7" type="#_x0000_t202" style="position:absolute;margin-left:757.5pt;margin-top:539.14999999999998pt;width:8.4000000000000004pt;height:6.25pt;z-index:-188743981;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74" behindDoc="1" locked="0" layoutInCell="1" allowOverlap="1">
              <wp:simplePos x="0" y="0"/>
              <wp:positionH relativeFrom="page">
                <wp:posOffset>10080625</wp:posOffset>
              </wp:positionH>
              <wp:positionV relativeFrom="page">
                <wp:posOffset>7432040</wp:posOffset>
              </wp:positionV>
              <wp:extent cx="567055" cy="106680"/>
              <wp:wrapNone/>
              <wp:docPr id="103" name="Shape 103"/>
              <a:graphic xmlns:a="http://schemas.openxmlformats.org/drawingml/2006/main">
                <a:graphicData uri="http://schemas.microsoft.com/office/word/2010/wordprocessingShape">
                  <wps:wsp>
                    <wps:cNvSpPr txBox="1"/>
                    <wps:spPr>
                      <a:xfrm>
                        <a:ext cx="567055" cy="106680"/>
                      </a:xfrm>
                      <a:prstGeom prst="rect"/>
                      <a:noFill/>
                    </wps:spPr>
                    <wps:txbx>
                      <w:txbxContent>
                        <w:p>
                          <w:pPr>
                            <w:widowControl w:val="0"/>
                          </w:pPr>
                        </w:p>
                      </w:txbxContent>
                    </wps:txbx>
                    <wps:bodyPr wrap="none" lIns="0" tIns="0" rIns="0" bIns="0">
                      <a:spAutoFit/>
                    </wps:bodyPr>
                  </wps:wsp>
                </a:graphicData>
              </a:graphic>
            </wp:anchor>
          </w:drawing>
        </mc:Choice>
        <mc:Fallback>
          <w:pict>
            <v:shape id="_x0000_s1129" type="#_x0000_t202" style="position:absolute;margin-left:793.75pt;margin-top:585.20000000000005pt;width:44.649999999999999pt;height:8.4000000000000004pt;z-index:-18874397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9620250</wp:posOffset>
              </wp:positionH>
              <wp:positionV relativeFrom="page">
                <wp:posOffset>6847205</wp:posOffset>
              </wp:positionV>
              <wp:extent cx="106680" cy="79375"/>
              <wp:wrapNone/>
              <wp:docPr id="107" name="Shape 10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3" type="#_x0000_t202" style="position:absolute;margin-left:757.5pt;margin-top:539.14999999999998pt;width:8.4000000000000004pt;height:6.25pt;z-index:-188743975;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80" behindDoc="1" locked="0" layoutInCell="1" allowOverlap="1">
              <wp:simplePos x="0" y="0"/>
              <wp:positionH relativeFrom="page">
                <wp:posOffset>10080625</wp:posOffset>
              </wp:positionH>
              <wp:positionV relativeFrom="page">
                <wp:posOffset>7432040</wp:posOffset>
              </wp:positionV>
              <wp:extent cx="567055" cy="106680"/>
              <wp:wrapNone/>
              <wp:docPr id="109" name="Shape 109"/>
              <a:graphic xmlns:a="http://schemas.openxmlformats.org/drawingml/2006/main">
                <a:graphicData uri="http://schemas.microsoft.com/office/word/2010/wordprocessingShape">
                  <wps:wsp>
                    <wps:cNvSpPr txBox="1"/>
                    <wps:spPr>
                      <a:xfrm>
                        <a:ext cx="567055" cy="106680"/>
                      </a:xfrm>
                      <a:prstGeom prst="rect"/>
                      <a:noFill/>
                    </wps:spPr>
                    <wps:txbx>
                      <w:txbxContent>
                        <w:p>
                          <w:pPr>
                            <w:widowControl w:val="0"/>
                          </w:pPr>
                        </w:p>
                      </w:txbxContent>
                    </wps:txbx>
                    <wps:bodyPr wrap="none" lIns="0" tIns="0" rIns="0" bIns="0">
                      <a:spAutoFit/>
                    </wps:bodyPr>
                  </wps:wsp>
                </a:graphicData>
              </a:graphic>
            </wp:anchor>
          </w:drawing>
        </mc:Choice>
        <mc:Fallback>
          <w:pict>
            <v:shape id="_x0000_s1135" type="#_x0000_t202" style="position:absolute;margin-left:793.75pt;margin-top:585.20000000000005pt;width:44.649999999999999pt;height:8.4000000000000004pt;z-index:-18874397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9665970</wp:posOffset>
              </wp:positionH>
              <wp:positionV relativeFrom="page">
                <wp:posOffset>6837045</wp:posOffset>
              </wp:positionV>
              <wp:extent cx="106680" cy="79375"/>
              <wp:wrapNone/>
              <wp:docPr id="114" name="Shape 11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0" type="#_x0000_t202" style="position:absolute;margin-left:761.10000000000002pt;margin-top:538.35000000000002pt;width:8.4000000000000004pt;height:6.25pt;z-index:-18874396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9665970</wp:posOffset>
              </wp:positionH>
              <wp:positionV relativeFrom="page">
                <wp:posOffset>6837045</wp:posOffset>
              </wp:positionV>
              <wp:extent cx="106680" cy="79375"/>
              <wp:wrapNone/>
              <wp:docPr id="119" name="Shape 11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5" type="#_x0000_t202" style="position:absolute;margin-left:761.10000000000002pt;margin-top:538.35000000000002pt;width:8.4000000000000004pt;height:6.25pt;z-index:-18874396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9620250</wp:posOffset>
              </wp:positionH>
              <wp:positionV relativeFrom="page">
                <wp:posOffset>6847205</wp:posOffset>
              </wp:positionV>
              <wp:extent cx="106680" cy="79375"/>
              <wp:wrapNone/>
              <wp:docPr id="123" name="Shape 12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9" type="#_x0000_t202" style="position:absolute;margin-left:757.5pt;margin-top:539.14999999999998pt;width:8.4000000000000004pt;height:6.25pt;z-index:-188743961;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94" behindDoc="1" locked="0" layoutInCell="1" allowOverlap="1">
              <wp:simplePos x="0" y="0"/>
              <wp:positionH relativeFrom="page">
                <wp:posOffset>10080625</wp:posOffset>
              </wp:positionH>
              <wp:positionV relativeFrom="page">
                <wp:posOffset>7432040</wp:posOffset>
              </wp:positionV>
              <wp:extent cx="567055" cy="106680"/>
              <wp:wrapNone/>
              <wp:docPr id="125" name="Shape 125"/>
              <a:graphic xmlns:a="http://schemas.openxmlformats.org/drawingml/2006/main">
                <a:graphicData uri="http://schemas.microsoft.com/office/word/2010/wordprocessingShape">
                  <wps:wsp>
                    <wps:cNvSpPr txBox="1"/>
                    <wps:spPr>
                      <a:xfrm>
                        <a:ext cx="567055" cy="106680"/>
                      </a:xfrm>
                      <a:prstGeom prst="rect"/>
                      <a:noFill/>
                    </wps:spPr>
                    <wps:txbx>
                      <w:txbxContent>
                        <w:p>
                          <w:pPr>
                            <w:widowControl w:val="0"/>
                          </w:pPr>
                        </w:p>
                      </w:txbxContent>
                    </wps:txbx>
                    <wps:bodyPr wrap="none" lIns="0" tIns="0" rIns="0" bIns="0">
                      <a:spAutoFit/>
                    </wps:bodyPr>
                  </wps:wsp>
                </a:graphicData>
              </a:graphic>
            </wp:anchor>
          </w:drawing>
        </mc:Choice>
        <mc:Fallback>
          <w:pict>
            <v:shape id="_x0000_s1151" type="#_x0000_t202" style="position:absolute;margin-left:793.75pt;margin-top:585.20000000000005pt;width:44.649999999999999pt;height:8.4000000000000004pt;z-index:-18874395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9620250</wp:posOffset>
              </wp:positionH>
              <wp:positionV relativeFrom="page">
                <wp:posOffset>6847205</wp:posOffset>
              </wp:positionV>
              <wp:extent cx="106680" cy="79375"/>
              <wp:wrapNone/>
              <wp:docPr id="129" name="Shape 12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5" type="#_x0000_t202" style="position:absolute;margin-left:757.5pt;margin-top:539.14999999999998pt;width:8.4000000000000004pt;height:6.25pt;z-index:-188743955;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00" behindDoc="1" locked="0" layoutInCell="1" allowOverlap="1">
              <wp:simplePos x="0" y="0"/>
              <wp:positionH relativeFrom="page">
                <wp:posOffset>10080625</wp:posOffset>
              </wp:positionH>
              <wp:positionV relativeFrom="page">
                <wp:posOffset>7432040</wp:posOffset>
              </wp:positionV>
              <wp:extent cx="567055" cy="106680"/>
              <wp:wrapNone/>
              <wp:docPr id="131" name="Shape 131"/>
              <a:graphic xmlns:a="http://schemas.openxmlformats.org/drawingml/2006/main">
                <a:graphicData uri="http://schemas.microsoft.com/office/word/2010/wordprocessingShape">
                  <wps:wsp>
                    <wps:cNvSpPr txBox="1"/>
                    <wps:spPr>
                      <a:xfrm>
                        <a:ext cx="567055" cy="106680"/>
                      </a:xfrm>
                      <a:prstGeom prst="rect"/>
                      <a:noFill/>
                    </wps:spPr>
                    <wps:txbx>
                      <w:txbxContent>
                        <w:p>
                          <w:pPr>
                            <w:widowControl w:val="0"/>
                          </w:pPr>
                        </w:p>
                      </w:txbxContent>
                    </wps:txbx>
                    <wps:bodyPr wrap="none" lIns="0" tIns="0" rIns="0" bIns="0">
                      <a:spAutoFit/>
                    </wps:bodyPr>
                  </wps:wsp>
                </a:graphicData>
              </a:graphic>
            </wp:anchor>
          </w:drawing>
        </mc:Choice>
        <mc:Fallback>
          <w:pict>
            <v:shape id="_x0000_s1157" type="#_x0000_t202" style="position:absolute;margin-left:793.75pt;margin-top:585.20000000000005pt;width:44.649999999999999pt;height:8.4000000000000004pt;z-index:-18874395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6695440</wp:posOffset>
              </wp:positionH>
              <wp:positionV relativeFrom="page">
                <wp:posOffset>9958070</wp:posOffset>
              </wp:positionV>
              <wp:extent cx="97790" cy="79375"/>
              <wp:wrapNone/>
              <wp:docPr id="136" name="Shape 13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2" type="#_x0000_t202" style="position:absolute;margin-left:527.20000000000005pt;margin-top:784.10000000000002pt;width:7.7000000000000002pt;height:6.25pt;z-index:-188743949;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6695440</wp:posOffset>
              </wp:positionH>
              <wp:positionV relativeFrom="page">
                <wp:posOffset>9958070</wp:posOffset>
              </wp:positionV>
              <wp:extent cx="97790" cy="79375"/>
              <wp:wrapNone/>
              <wp:docPr id="141" name="Shape 14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7" type="#_x0000_t202" style="position:absolute;margin-left:527.20000000000005pt;margin-top:784.10000000000002pt;width:7.7000000000000002pt;height:6.25pt;z-index:-188743945;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9665970</wp:posOffset>
              </wp:positionH>
              <wp:positionV relativeFrom="page">
                <wp:posOffset>6837045</wp:posOffset>
              </wp:positionV>
              <wp:extent cx="106680" cy="79375"/>
              <wp:wrapNone/>
              <wp:docPr id="146" name="Shape 14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2" type="#_x0000_t202" style="position:absolute;margin-left:761.10000000000002pt;margin-top:538.35000000000002pt;width:8.4000000000000004pt;height:6.25pt;z-index:-1887439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9665970</wp:posOffset>
              </wp:positionH>
              <wp:positionV relativeFrom="page">
                <wp:posOffset>6837045</wp:posOffset>
              </wp:positionV>
              <wp:extent cx="106680" cy="79375"/>
              <wp:wrapNone/>
              <wp:docPr id="151" name="Shape 15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7" type="#_x0000_t202" style="position:absolute;margin-left:761.10000000000002pt;margin-top:538.35000000000002pt;width:8.4000000000000004pt;height:6.25pt;z-index:-1887439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6730365</wp:posOffset>
              </wp:positionH>
              <wp:positionV relativeFrom="page">
                <wp:posOffset>9958070</wp:posOffset>
              </wp:positionV>
              <wp:extent cx="103505" cy="79375"/>
              <wp:wrapNone/>
              <wp:docPr id="15" name="Shape 1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529.95000000000005pt;margin-top:784.10000000000002pt;width:8.1500000000000004pt;height:6.25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6695440</wp:posOffset>
              </wp:positionH>
              <wp:positionV relativeFrom="page">
                <wp:posOffset>9958070</wp:posOffset>
              </wp:positionV>
              <wp:extent cx="97790" cy="79375"/>
              <wp:wrapNone/>
              <wp:docPr id="156" name="Shape 15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2" type="#_x0000_t202" style="position:absolute;margin-left:527.20000000000005pt;margin-top:784.10000000000002pt;width:7.7000000000000002pt;height:6.25pt;z-index:-188743933;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6695440</wp:posOffset>
              </wp:positionH>
              <wp:positionV relativeFrom="page">
                <wp:posOffset>9958070</wp:posOffset>
              </wp:positionV>
              <wp:extent cx="97790" cy="79375"/>
              <wp:wrapNone/>
              <wp:docPr id="161" name="Shape 16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7" type="#_x0000_t202" style="position:absolute;margin-left:527.20000000000005pt;margin-top:784.10000000000002pt;width:7.7000000000000002pt;height:6.25pt;z-index:-188743929;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9620250</wp:posOffset>
              </wp:positionH>
              <wp:positionV relativeFrom="page">
                <wp:posOffset>6847205</wp:posOffset>
              </wp:positionV>
              <wp:extent cx="106680" cy="79375"/>
              <wp:wrapNone/>
              <wp:docPr id="165" name="Shape 16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1" type="#_x0000_t202" style="position:absolute;margin-left:757.5pt;margin-top:539.14999999999998pt;width:8.4000000000000004pt;height:6.25pt;z-index:-188743925;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30" behindDoc="1" locked="0" layoutInCell="1" allowOverlap="1">
              <wp:simplePos x="0" y="0"/>
              <wp:positionH relativeFrom="page">
                <wp:posOffset>10080625</wp:posOffset>
              </wp:positionH>
              <wp:positionV relativeFrom="page">
                <wp:posOffset>7432040</wp:posOffset>
              </wp:positionV>
              <wp:extent cx="567055" cy="106680"/>
              <wp:wrapNone/>
              <wp:docPr id="167" name="Shape 167"/>
              <a:graphic xmlns:a="http://schemas.openxmlformats.org/drawingml/2006/main">
                <a:graphicData uri="http://schemas.microsoft.com/office/word/2010/wordprocessingShape">
                  <wps:wsp>
                    <wps:cNvSpPr txBox="1"/>
                    <wps:spPr>
                      <a:xfrm>
                        <a:ext cx="567055" cy="106680"/>
                      </a:xfrm>
                      <a:prstGeom prst="rect"/>
                      <a:noFill/>
                    </wps:spPr>
                    <wps:txbx>
                      <w:txbxContent>
                        <w:p>
                          <w:pPr>
                            <w:widowControl w:val="0"/>
                          </w:pPr>
                        </w:p>
                      </w:txbxContent>
                    </wps:txbx>
                    <wps:bodyPr wrap="none" lIns="0" tIns="0" rIns="0" bIns="0">
                      <a:spAutoFit/>
                    </wps:bodyPr>
                  </wps:wsp>
                </a:graphicData>
              </a:graphic>
            </wp:anchor>
          </w:drawing>
        </mc:Choice>
        <mc:Fallback>
          <w:pict>
            <v:shape id="_x0000_s1193" type="#_x0000_t202" style="position:absolute;margin-left:793.75pt;margin-top:585.20000000000005pt;width:44.649999999999999pt;height:8.4000000000000004pt;z-index:-18874392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9620250</wp:posOffset>
              </wp:positionH>
              <wp:positionV relativeFrom="page">
                <wp:posOffset>6847205</wp:posOffset>
              </wp:positionV>
              <wp:extent cx="106680" cy="79375"/>
              <wp:wrapNone/>
              <wp:docPr id="171" name="Shape 17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7" type="#_x0000_t202" style="position:absolute;margin-left:757.5pt;margin-top:539.14999999999998pt;width:8.4000000000000004pt;height:6.25pt;z-index:-188743919;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36" behindDoc="1" locked="0" layoutInCell="1" allowOverlap="1">
              <wp:simplePos x="0" y="0"/>
              <wp:positionH relativeFrom="page">
                <wp:posOffset>10080625</wp:posOffset>
              </wp:positionH>
              <wp:positionV relativeFrom="page">
                <wp:posOffset>7432040</wp:posOffset>
              </wp:positionV>
              <wp:extent cx="567055" cy="106680"/>
              <wp:wrapNone/>
              <wp:docPr id="173" name="Shape 173"/>
              <a:graphic xmlns:a="http://schemas.openxmlformats.org/drawingml/2006/main">
                <a:graphicData uri="http://schemas.microsoft.com/office/word/2010/wordprocessingShape">
                  <wps:wsp>
                    <wps:cNvSpPr txBox="1"/>
                    <wps:spPr>
                      <a:xfrm>
                        <a:ext cx="567055" cy="106680"/>
                      </a:xfrm>
                      <a:prstGeom prst="rect"/>
                      <a:noFill/>
                    </wps:spPr>
                    <wps:txbx>
                      <w:txbxContent>
                        <w:p>
                          <w:pPr>
                            <w:widowControl w:val="0"/>
                          </w:pPr>
                        </w:p>
                      </w:txbxContent>
                    </wps:txbx>
                    <wps:bodyPr wrap="none" lIns="0" tIns="0" rIns="0" bIns="0">
                      <a:spAutoFit/>
                    </wps:bodyPr>
                  </wps:wsp>
                </a:graphicData>
              </a:graphic>
            </wp:anchor>
          </w:drawing>
        </mc:Choice>
        <mc:Fallback>
          <w:pict>
            <v:shape id="_x0000_s1199" type="#_x0000_t202" style="position:absolute;margin-left:793.75pt;margin-top:585.20000000000005pt;width:44.649999999999999pt;height:8.4000000000000004pt;z-index:-18874391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6695440</wp:posOffset>
              </wp:positionH>
              <wp:positionV relativeFrom="page">
                <wp:posOffset>9958070</wp:posOffset>
              </wp:positionV>
              <wp:extent cx="97790" cy="79375"/>
              <wp:wrapNone/>
              <wp:docPr id="183" name="Shape 18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9" type="#_x0000_t202" style="position:absolute;margin-left:527.20000000000005pt;margin-top:784.10000000000002pt;width:7.7000000000000002pt;height:6.25pt;z-index:-188743913;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6695440</wp:posOffset>
              </wp:positionH>
              <wp:positionV relativeFrom="page">
                <wp:posOffset>9958070</wp:posOffset>
              </wp:positionV>
              <wp:extent cx="97790" cy="79375"/>
              <wp:wrapNone/>
              <wp:docPr id="188" name="Shape 18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4" type="#_x0000_t202" style="position:absolute;margin-left:527.20000000000005pt;margin-top:784.10000000000002pt;width:7.7000000000000002pt;height:6.25pt;z-index:-188743909;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9665970</wp:posOffset>
              </wp:positionH>
              <wp:positionV relativeFrom="page">
                <wp:posOffset>6837045</wp:posOffset>
              </wp:positionV>
              <wp:extent cx="106680" cy="79375"/>
              <wp:wrapNone/>
              <wp:docPr id="195" name="Shape 19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1" type="#_x0000_t202" style="position:absolute;margin-left:761.10000000000002pt;margin-top:538.35000000000002pt;width:8.4000000000000004pt;height:6.25pt;z-index:-18874390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9665970</wp:posOffset>
              </wp:positionH>
              <wp:positionV relativeFrom="page">
                <wp:posOffset>6837045</wp:posOffset>
              </wp:positionV>
              <wp:extent cx="106680" cy="79375"/>
              <wp:wrapNone/>
              <wp:docPr id="200" name="Shape 20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6" type="#_x0000_t202" style="position:absolute;margin-left:761.10000000000002pt;margin-top:538.35000000000002pt;width:8.4000000000000004pt;height:6.25pt;z-index:-18874390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6695440</wp:posOffset>
              </wp:positionH>
              <wp:positionV relativeFrom="page">
                <wp:posOffset>9958070</wp:posOffset>
              </wp:positionV>
              <wp:extent cx="97790" cy="79375"/>
              <wp:wrapNone/>
              <wp:docPr id="205" name="Shape 20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1" type="#_x0000_t202" style="position:absolute;margin-left:527.20000000000005pt;margin-top:784.10000000000002pt;width:7.7000000000000002pt;height:6.25pt;z-index:-188743897;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6695440</wp:posOffset>
              </wp:positionH>
              <wp:positionV relativeFrom="page">
                <wp:posOffset>9958070</wp:posOffset>
              </wp:positionV>
              <wp:extent cx="97790" cy="79375"/>
              <wp:wrapNone/>
              <wp:docPr id="210" name="Shape 21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6" type="#_x0000_t202" style="position:absolute;margin-left:527.20000000000005pt;margin-top:784.10000000000002pt;width:7.7000000000000002pt;height:6.25pt;z-index:-188743893;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6730365</wp:posOffset>
              </wp:positionH>
              <wp:positionV relativeFrom="page">
                <wp:posOffset>9958070</wp:posOffset>
              </wp:positionV>
              <wp:extent cx="103505" cy="79375"/>
              <wp:wrapNone/>
              <wp:docPr id="20" name="Shape 2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6" type="#_x0000_t202" style="position:absolute;margin-left:529.95000000000005pt;margin-top:784.10000000000002pt;width:8.1500000000000004pt;height:6.25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9563735</wp:posOffset>
              </wp:positionH>
              <wp:positionV relativeFrom="page">
                <wp:posOffset>6822440</wp:posOffset>
              </wp:positionV>
              <wp:extent cx="97790" cy="79375"/>
              <wp:wrapNone/>
              <wp:docPr id="220" name="Shape 22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6" type="#_x0000_t202" style="position:absolute;margin-left:753.05000000000007pt;margin-top:537.20000000000005pt;width:7.7000000000000002pt;height:6.25pt;z-index:-188743891;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9563735</wp:posOffset>
              </wp:positionH>
              <wp:positionV relativeFrom="page">
                <wp:posOffset>6822440</wp:posOffset>
              </wp:positionV>
              <wp:extent cx="100330" cy="79375"/>
              <wp:wrapNone/>
              <wp:docPr id="225" name="Shape 22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1" type="#_x0000_t202" style="position:absolute;margin-left:753.05000000000007pt;margin-top:537.20000000000005pt;width:7.9000000000000004pt;height:6.25pt;z-index:-188743887;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6695440</wp:posOffset>
              </wp:positionH>
              <wp:positionV relativeFrom="page">
                <wp:posOffset>9958070</wp:posOffset>
              </wp:positionV>
              <wp:extent cx="97790" cy="79375"/>
              <wp:wrapNone/>
              <wp:docPr id="232" name="Shape 23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8" type="#_x0000_t202" style="position:absolute;margin-left:527.20000000000005pt;margin-top:784.10000000000002pt;width:7.7000000000000002pt;height:6.25pt;z-index:-188743883;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6695440</wp:posOffset>
              </wp:positionH>
              <wp:positionV relativeFrom="page">
                <wp:posOffset>9958070</wp:posOffset>
              </wp:positionV>
              <wp:extent cx="97790" cy="79375"/>
              <wp:wrapNone/>
              <wp:docPr id="237" name="Shape 23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3" type="#_x0000_t202" style="position:absolute;margin-left:527.20000000000005pt;margin-top:784.10000000000002pt;width:7.7000000000000002pt;height:6.25pt;z-index:-188743879;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9671685</wp:posOffset>
              </wp:positionH>
              <wp:positionV relativeFrom="page">
                <wp:posOffset>6818630</wp:posOffset>
              </wp:positionV>
              <wp:extent cx="100330" cy="79375"/>
              <wp:wrapNone/>
              <wp:docPr id="242" name="Shape 24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8" type="#_x0000_t202" style="position:absolute;margin-left:761.55000000000007pt;margin-top:536.89999999999998pt;width:7.9000000000000004pt;height:6.25pt;z-index:-188743875;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80" behindDoc="1" locked="0" layoutInCell="1" allowOverlap="1">
              <wp:simplePos x="0" y="0"/>
              <wp:positionH relativeFrom="page">
                <wp:posOffset>9836150</wp:posOffset>
              </wp:positionH>
              <wp:positionV relativeFrom="page">
                <wp:posOffset>7065645</wp:posOffset>
              </wp:positionV>
              <wp:extent cx="856615" cy="490855"/>
              <wp:wrapNone/>
              <wp:docPr id="244" name="Shape 244"/>
              <a:graphic xmlns:a="http://schemas.openxmlformats.org/drawingml/2006/main">
                <a:graphicData uri="http://schemas.microsoft.com/office/word/2010/wordprocessingShape">
                  <wps:wsp>
                    <wps:cNvSpPr txBox="1"/>
                    <wps:spPr>
                      <a:xfrm>
                        <a:ext cx="856615" cy="490855"/>
                      </a:xfrm>
                      <a:prstGeom prst="rect"/>
                      <a:noFill/>
                    </wps:spPr>
                    <wps:txbx>
                      <w:txbxContent>
                        <w:p>
                          <w:pPr>
                            <w:widowControl w:val="0"/>
                            <w:rPr>
                              <w:sz w:val="2"/>
                              <w:szCs w:val="2"/>
                            </w:rPr>
                          </w:pPr>
                          <w:r>
                            <w:drawing>
                              <wp:inline>
                                <wp:extent cx="859790" cy="494030"/>
                                <wp:docPr id="245" name="Picutre 245"/>
                                <a:graphic xmlns:a="http://schemas.openxmlformats.org/drawingml/2006/main">
                                  <a:graphicData uri="http://schemas.openxmlformats.org/drawingml/2006/picture">
                                    <pic:pic xmlns:pic="http://schemas.openxmlformats.org/drawingml/2006/picture">
                                      <pic:nvPicPr>
                                        <pic:cNvPr id="245" name="Picture 245"/>
                                        <pic:cNvPicPr/>
                                      </pic:nvPicPr>
                                      <pic:blipFill>
                                        <a:blip r:embed="rId1"/>
                                        <a:stretch/>
                                      </pic:blipFill>
                                      <pic:spPr>
                                        <a:xfrm>
                                          <a:ext cx="859790" cy="494030"/>
                                        </a:xfrm>
                                        <a:prstGeom prst="rect"/>
                                      </pic:spPr>
                                    </pic:pic>
                                  </a:graphicData>
                                </a:graphic>
                              </wp:inline>
                            </w:drawing>
                          </w:r>
                        </w:p>
                      </w:txbxContent>
                    </wps:txbx>
                    <wps:bodyPr lIns="0" tIns="0" rIns="0" bIns="0">
                      <a:noAutoFit/>
                    </wps:bodyPr>
                  </wps:wsp>
                </a:graphicData>
              </a:graphic>
            </wp:anchor>
          </w:drawing>
        </mc:Choice>
        <mc:Fallback>
          <w:pict>
            <v:shape id="_x0000_s1271" type="#_x0000_t202" style="position:absolute;margin-left:774.5pt;margin-top:556.35000000000002pt;width:67.450000000000003pt;height:38.649999999999999pt;z-index:-188743873;mso-wrap-distance-left:0;mso-wrap-distance-right:0;mso-position-horizontal-relative:page;mso-position-vertical-relative:page" wrapcoords="0 0" filled="f" stroked="f">
              <v:textbox inset="0,0,0,0">
                <w:txbxContent>
                  <w:p>
                    <w:pPr>
                      <w:widowControl w:val="0"/>
                      <w:rPr>
                        <w:sz w:val="2"/>
                        <w:szCs w:val="2"/>
                      </w:rPr>
                    </w:pPr>
                    <w:r>
                      <w:drawing>
                        <wp:inline>
                          <wp:extent cx="859790" cy="494030"/>
                          <wp:docPr id="247" name="Picutre 247"/>
                          <a:graphic xmlns:a="http://schemas.openxmlformats.org/drawingml/2006/main">
                            <a:graphicData uri="http://schemas.openxmlformats.org/drawingml/2006/picture">
                              <pic:pic xmlns:pic="http://schemas.openxmlformats.org/drawingml/2006/picture">
                                <pic:nvPicPr>
                                  <pic:cNvPr id="247" name="Picture 247"/>
                                  <pic:cNvPicPr/>
                                </pic:nvPicPr>
                                <pic:blipFill>
                                  <a:blip r:embed="rId1"/>
                                  <a:stretch/>
                                </pic:blipFill>
                                <pic:spPr>
                                  <a:xfrm>
                                    <a:ext cx="859790" cy="494030"/>
                                  </a:xfrm>
                                  <a:prstGeom prst="rect"/>
                                </pic:spPr>
                              </pic:pic>
                            </a:graphicData>
                          </a:graphic>
                        </wp:inline>
                      </w:drawing>
                    </w: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9671685</wp:posOffset>
              </wp:positionH>
              <wp:positionV relativeFrom="page">
                <wp:posOffset>6818630</wp:posOffset>
              </wp:positionV>
              <wp:extent cx="100330" cy="79375"/>
              <wp:wrapNone/>
              <wp:docPr id="251" name="Shape 25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7" type="#_x0000_t202" style="position:absolute;margin-left:761.55000000000007pt;margin-top:536.89999999999998pt;width:7.9000000000000004pt;height:6.25pt;z-index:-188743869;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86" behindDoc="1" locked="0" layoutInCell="1" allowOverlap="1">
              <wp:simplePos x="0" y="0"/>
              <wp:positionH relativeFrom="page">
                <wp:posOffset>9836150</wp:posOffset>
              </wp:positionH>
              <wp:positionV relativeFrom="page">
                <wp:posOffset>7065645</wp:posOffset>
              </wp:positionV>
              <wp:extent cx="856615" cy="490855"/>
              <wp:wrapNone/>
              <wp:docPr id="253" name="Shape 253"/>
              <a:graphic xmlns:a="http://schemas.openxmlformats.org/drawingml/2006/main">
                <a:graphicData uri="http://schemas.microsoft.com/office/word/2010/wordprocessingShape">
                  <wps:wsp>
                    <wps:cNvSpPr txBox="1"/>
                    <wps:spPr>
                      <a:xfrm>
                        <a:ext cx="856615" cy="490855"/>
                      </a:xfrm>
                      <a:prstGeom prst="rect"/>
                      <a:noFill/>
                    </wps:spPr>
                    <wps:txbx>
                      <w:txbxContent>
                        <w:p>
                          <w:pPr>
                            <w:widowControl w:val="0"/>
                            <w:rPr>
                              <w:sz w:val="2"/>
                              <w:szCs w:val="2"/>
                            </w:rPr>
                          </w:pPr>
                          <w:r>
                            <w:drawing>
                              <wp:inline>
                                <wp:extent cx="859790" cy="494030"/>
                                <wp:docPr id="254" name="Picutre 254"/>
                                <a:graphic xmlns:a="http://schemas.openxmlformats.org/drawingml/2006/main">
                                  <a:graphicData uri="http://schemas.openxmlformats.org/drawingml/2006/picture">
                                    <pic:pic xmlns:pic="http://schemas.openxmlformats.org/drawingml/2006/picture">
                                      <pic:nvPicPr>
                                        <pic:cNvPr id="254" name="Picture 254"/>
                                        <pic:cNvPicPr/>
                                      </pic:nvPicPr>
                                      <pic:blipFill>
                                        <a:blip r:embed="rId1"/>
                                        <a:stretch/>
                                      </pic:blipFill>
                                      <pic:spPr>
                                        <a:xfrm>
                                          <a:ext cx="859790" cy="494030"/>
                                        </a:xfrm>
                                        <a:prstGeom prst="rect"/>
                                      </pic:spPr>
                                    </pic:pic>
                                  </a:graphicData>
                                </a:graphic>
                              </wp:inline>
                            </w:drawing>
                          </w:r>
                        </w:p>
                      </w:txbxContent>
                    </wps:txbx>
                    <wps:bodyPr lIns="0" tIns="0" rIns="0" bIns="0">
                      <a:noAutoFit/>
                    </wps:bodyPr>
                  </wps:wsp>
                </a:graphicData>
              </a:graphic>
            </wp:anchor>
          </w:drawing>
        </mc:Choice>
        <mc:Fallback>
          <w:pict>
            <v:shape id="_x0000_s1280" type="#_x0000_t202" style="position:absolute;margin-left:774.5pt;margin-top:556.35000000000002pt;width:67.450000000000003pt;height:38.649999999999999pt;z-index:-188743867;mso-wrap-distance-left:0;mso-wrap-distance-right:0;mso-position-horizontal-relative:page;mso-position-vertical-relative:page" wrapcoords="0 0" filled="f" stroked="f">
              <v:textbox inset="0,0,0,0">
                <w:txbxContent>
                  <w:p>
                    <w:pPr>
                      <w:widowControl w:val="0"/>
                      <w:rPr>
                        <w:sz w:val="2"/>
                        <w:szCs w:val="2"/>
                      </w:rPr>
                    </w:pPr>
                    <w:r>
                      <w:drawing>
                        <wp:inline>
                          <wp:extent cx="859790" cy="494030"/>
                          <wp:docPr id="256" name="Picutre 256"/>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1"/>
                                  <a:stretch/>
                                </pic:blipFill>
                                <pic:spPr>
                                  <a:xfrm>
                                    <a:ext cx="859790" cy="494030"/>
                                  </a:xfrm>
                                  <a:prstGeom prst="rect"/>
                                </pic:spPr>
                              </pic:pic>
                            </a:graphicData>
                          </a:graphic>
                        </wp:inline>
                      </w:drawing>
                    </w: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9671685</wp:posOffset>
              </wp:positionH>
              <wp:positionV relativeFrom="page">
                <wp:posOffset>6818630</wp:posOffset>
              </wp:positionV>
              <wp:extent cx="100330" cy="79375"/>
              <wp:wrapNone/>
              <wp:docPr id="257" name="Shape 25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3" type="#_x0000_t202" style="position:absolute;margin-left:761.55000000000007pt;margin-top:536.89999999999998pt;width:7.9000000000000004pt;height:6.25pt;z-index:-188743865;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90" behindDoc="1" locked="0" layoutInCell="1" allowOverlap="1">
              <wp:simplePos x="0" y="0"/>
              <wp:positionH relativeFrom="page">
                <wp:posOffset>9836150</wp:posOffset>
              </wp:positionH>
              <wp:positionV relativeFrom="page">
                <wp:posOffset>7065645</wp:posOffset>
              </wp:positionV>
              <wp:extent cx="856615" cy="490855"/>
              <wp:wrapNone/>
              <wp:docPr id="259" name="Shape 259"/>
              <a:graphic xmlns:a="http://schemas.openxmlformats.org/drawingml/2006/main">
                <a:graphicData uri="http://schemas.microsoft.com/office/word/2010/wordprocessingShape">
                  <wps:wsp>
                    <wps:cNvSpPr txBox="1"/>
                    <wps:spPr>
                      <a:xfrm>
                        <a:ext cx="856615" cy="490855"/>
                      </a:xfrm>
                      <a:prstGeom prst="rect"/>
                      <a:noFill/>
                    </wps:spPr>
                    <wps:txbx>
                      <w:txbxContent>
                        <w:p>
                          <w:pPr>
                            <w:widowControl w:val="0"/>
                            <w:rPr>
                              <w:sz w:val="2"/>
                              <w:szCs w:val="2"/>
                            </w:rPr>
                          </w:pPr>
                          <w:r>
                            <w:drawing>
                              <wp:inline>
                                <wp:extent cx="859790" cy="494030"/>
                                <wp:docPr id="260" name="Picutre 260"/>
                                <a:graphic xmlns:a="http://schemas.openxmlformats.org/drawingml/2006/main">
                                  <a:graphicData uri="http://schemas.openxmlformats.org/drawingml/2006/picture">
                                    <pic:pic xmlns:pic="http://schemas.openxmlformats.org/drawingml/2006/picture">
                                      <pic:nvPicPr>
                                        <pic:cNvPr id="260" name="Picture 260"/>
                                        <pic:cNvPicPr/>
                                      </pic:nvPicPr>
                                      <pic:blipFill>
                                        <a:blip r:embed="rId1"/>
                                        <a:stretch/>
                                      </pic:blipFill>
                                      <pic:spPr>
                                        <a:xfrm>
                                          <a:ext cx="859790" cy="494030"/>
                                        </a:xfrm>
                                        <a:prstGeom prst="rect"/>
                                      </pic:spPr>
                                    </pic:pic>
                                  </a:graphicData>
                                </a:graphic>
                              </wp:inline>
                            </w:drawing>
                          </w:r>
                        </w:p>
                      </w:txbxContent>
                    </wps:txbx>
                    <wps:bodyPr lIns="0" tIns="0" rIns="0" bIns="0">
                      <a:noAutoFit/>
                    </wps:bodyPr>
                  </wps:wsp>
                </a:graphicData>
              </a:graphic>
            </wp:anchor>
          </w:drawing>
        </mc:Choice>
        <mc:Fallback>
          <w:pict>
            <v:shape id="_x0000_s1286" type="#_x0000_t202" style="position:absolute;margin-left:774.5pt;margin-top:556.35000000000002pt;width:67.450000000000003pt;height:38.649999999999999pt;z-index:-188743863;mso-wrap-distance-left:0;mso-wrap-distance-right:0;mso-position-horizontal-relative:page;mso-position-vertical-relative:page" wrapcoords="0 0" filled="f" stroked="f">
              <v:textbox inset="0,0,0,0">
                <w:txbxContent>
                  <w:p>
                    <w:pPr>
                      <w:widowControl w:val="0"/>
                      <w:rPr>
                        <w:sz w:val="2"/>
                        <w:szCs w:val="2"/>
                      </w:rPr>
                    </w:pPr>
                    <w:r>
                      <w:drawing>
                        <wp:inline>
                          <wp:extent cx="859790" cy="494030"/>
                          <wp:docPr id="262" name="Picutre 262"/>
                          <a:graphic xmlns:a="http://schemas.openxmlformats.org/drawingml/2006/main">
                            <a:graphicData uri="http://schemas.openxmlformats.org/drawingml/2006/picture">
                              <pic:pic xmlns:pic="http://schemas.openxmlformats.org/drawingml/2006/picture">
                                <pic:nvPicPr>
                                  <pic:cNvPr id="262" name="Picture 262"/>
                                  <pic:cNvPicPr/>
                                </pic:nvPicPr>
                                <pic:blipFill>
                                  <a:blip r:embed="rId1"/>
                                  <a:stretch/>
                                </pic:blipFill>
                                <pic:spPr>
                                  <a:xfrm>
                                    <a:ext cx="859790" cy="494030"/>
                                  </a:xfrm>
                                  <a:prstGeom prst="rect"/>
                                </pic:spPr>
                              </pic:pic>
                            </a:graphicData>
                          </a:graphic>
                        </wp:inline>
                      </w:drawing>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9671685</wp:posOffset>
              </wp:positionH>
              <wp:positionV relativeFrom="page">
                <wp:posOffset>6818630</wp:posOffset>
              </wp:positionV>
              <wp:extent cx="100330" cy="79375"/>
              <wp:wrapNone/>
              <wp:docPr id="263" name="Shape 26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9" type="#_x0000_t202" style="position:absolute;margin-left:761.55000000000007pt;margin-top:536.89999999999998pt;width:7.9000000000000004pt;height:6.25pt;z-index:-188743861;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94" behindDoc="1" locked="0" layoutInCell="1" allowOverlap="1">
              <wp:simplePos x="0" y="0"/>
              <wp:positionH relativeFrom="page">
                <wp:posOffset>9836150</wp:posOffset>
              </wp:positionH>
              <wp:positionV relativeFrom="page">
                <wp:posOffset>7065645</wp:posOffset>
              </wp:positionV>
              <wp:extent cx="856615" cy="490855"/>
              <wp:wrapNone/>
              <wp:docPr id="265" name="Shape 265"/>
              <a:graphic xmlns:a="http://schemas.openxmlformats.org/drawingml/2006/main">
                <a:graphicData uri="http://schemas.microsoft.com/office/word/2010/wordprocessingShape">
                  <wps:wsp>
                    <wps:cNvSpPr txBox="1"/>
                    <wps:spPr>
                      <a:xfrm>
                        <a:ext cx="856615" cy="490855"/>
                      </a:xfrm>
                      <a:prstGeom prst="rect"/>
                      <a:noFill/>
                    </wps:spPr>
                    <wps:txbx>
                      <w:txbxContent>
                        <w:p>
                          <w:pPr>
                            <w:widowControl w:val="0"/>
                            <w:rPr>
                              <w:sz w:val="2"/>
                              <w:szCs w:val="2"/>
                            </w:rPr>
                          </w:pPr>
                          <w:r>
                            <w:drawing>
                              <wp:inline>
                                <wp:extent cx="859790" cy="494030"/>
                                <wp:docPr id="266" name="Picutre 266"/>
                                <a:graphic xmlns:a="http://schemas.openxmlformats.org/drawingml/2006/main">
                                  <a:graphicData uri="http://schemas.openxmlformats.org/drawingml/2006/picture">
                                    <pic:pic xmlns:pic="http://schemas.openxmlformats.org/drawingml/2006/picture">
                                      <pic:nvPicPr>
                                        <pic:cNvPr id="266" name="Picture 266"/>
                                        <pic:cNvPicPr/>
                                      </pic:nvPicPr>
                                      <pic:blipFill>
                                        <a:blip r:embed="rId1"/>
                                        <a:stretch/>
                                      </pic:blipFill>
                                      <pic:spPr>
                                        <a:xfrm>
                                          <a:ext cx="859790" cy="494030"/>
                                        </a:xfrm>
                                        <a:prstGeom prst="rect"/>
                                      </pic:spPr>
                                    </pic:pic>
                                  </a:graphicData>
                                </a:graphic>
                              </wp:inline>
                            </w:drawing>
                          </w:r>
                        </w:p>
                      </w:txbxContent>
                    </wps:txbx>
                    <wps:bodyPr lIns="0" tIns="0" rIns="0" bIns="0">
                      <a:noAutoFit/>
                    </wps:bodyPr>
                  </wps:wsp>
                </a:graphicData>
              </a:graphic>
            </wp:anchor>
          </w:drawing>
        </mc:Choice>
        <mc:Fallback>
          <w:pict>
            <v:shape id="_x0000_s1292" type="#_x0000_t202" style="position:absolute;margin-left:774.5pt;margin-top:556.35000000000002pt;width:67.450000000000003pt;height:38.649999999999999pt;z-index:-188743859;mso-wrap-distance-left:0;mso-wrap-distance-right:0;mso-position-horizontal-relative:page;mso-position-vertical-relative:page" wrapcoords="0 0" filled="f" stroked="f">
              <v:textbox inset="0,0,0,0">
                <w:txbxContent>
                  <w:p>
                    <w:pPr>
                      <w:widowControl w:val="0"/>
                      <w:rPr>
                        <w:sz w:val="2"/>
                        <w:szCs w:val="2"/>
                      </w:rPr>
                    </w:pPr>
                    <w:r>
                      <w:drawing>
                        <wp:inline>
                          <wp:extent cx="859790" cy="494030"/>
                          <wp:docPr id="268" name="Picutre 268"/>
                          <a:graphic xmlns:a="http://schemas.openxmlformats.org/drawingml/2006/main">
                            <a:graphicData uri="http://schemas.openxmlformats.org/drawingml/2006/picture">
                              <pic:pic xmlns:pic="http://schemas.openxmlformats.org/drawingml/2006/picture">
                                <pic:nvPicPr>
                                  <pic:cNvPr id="268" name="Picture 268"/>
                                  <pic:cNvPicPr/>
                                </pic:nvPicPr>
                                <pic:blipFill>
                                  <a:blip r:embed="rId1"/>
                                  <a:stretch/>
                                </pic:blipFill>
                                <pic:spPr>
                                  <a:xfrm>
                                    <a:ext cx="859790" cy="494030"/>
                                  </a:xfrm>
                                  <a:prstGeom prst="rect"/>
                                </pic:spPr>
                              </pic:pic>
                            </a:graphicData>
                          </a:graphic>
                        </wp:inline>
                      </w:drawing>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6695440</wp:posOffset>
              </wp:positionH>
              <wp:positionV relativeFrom="page">
                <wp:posOffset>9958070</wp:posOffset>
              </wp:positionV>
              <wp:extent cx="97790" cy="79375"/>
              <wp:wrapNone/>
              <wp:docPr id="272" name="Shape 27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8" type="#_x0000_t202" style="position:absolute;margin-left:527.20000000000005pt;margin-top:784.10000000000002pt;width:7.7000000000000002pt;height:6.25pt;z-index:-188743855;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6695440</wp:posOffset>
              </wp:positionH>
              <wp:positionV relativeFrom="page">
                <wp:posOffset>9958070</wp:posOffset>
              </wp:positionV>
              <wp:extent cx="97790" cy="79375"/>
              <wp:wrapNone/>
              <wp:docPr id="277" name="Shape 27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3" type="#_x0000_t202" style="position:absolute;margin-left:527.20000000000005pt;margin-top:784.10000000000002pt;width:7.7000000000000002pt;height:6.25pt;z-index:-188743851;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9665970</wp:posOffset>
              </wp:positionH>
              <wp:positionV relativeFrom="page">
                <wp:posOffset>6837045</wp:posOffset>
              </wp:positionV>
              <wp:extent cx="106680" cy="79375"/>
              <wp:wrapNone/>
              <wp:docPr id="25" name="Shape 2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1" type="#_x0000_t202" style="position:absolute;margin-left:761.10000000000002pt;margin-top:538.35000000000002pt;width:8.4000000000000004pt;height:6.25pt;z-index:-1887440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9620250</wp:posOffset>
              </wp:positionH>
              <wp:positionV relativeFrom="page">
                <wp:posOffset>6824980</wp:posOffset>
              </wp:positionV>
              <wp:extent cx="155575" cy="79375"/>
              <wp:wrapNone/>
              <wp:docPr id="282" name="Shape 28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8" type="#_x0000_t202" style="position:absolute;margin-left:757.5pt;margin-top:537.39999999999998pt;width:12.25pt;height:6.25pt;z-index:-188743847;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9620250</wp:posOffset>
              </wp:positionH>
              <wp:positionV relativeFrom="page">
                <wp:posOffset>6824980</wp:posOffset>
              </wp:positionV>
              <wp:extent cx="155575" cy="79375"/>
              <wp:wrapNone/>
              <wp:docPr id="287" name="Shape 28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3" type="#_x0000_t202" style="position:absolute;margin-left:757.5pt;margin-top:537.39999999999998pt;width:12.25pt;height:6.25pt;z-index:-188743843;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6695440</wp:posOffset>
              </wp:positionH>
              <wp:positionV relativeFrom="page">
                <wp:posOffset>9958070</wp:posOffset>
              </wp:positionV>
              <wp:extent cx="97790" cy="79375"/>
              <wp:wrapNone/>
              <wp:docPr id="293" name="Shape 29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9" type="#_x0000_t202" style="position:absolute;margin-left:527.20000000000005pt;margin-top:784.10000000000002pt;width:7.7000000000000002pt;height:6.25pt;z-index:-188743839;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6695440</wp:posOffset>
              </wp:positionH>
              <wp:positionV relativeFrom="page">
                <wp:posOffset>9958070</wp:posOffset>
              </wp:positionV>
              <wp:extent cx="97790" cy="79375"/>
              <wp:wrapNone/>
              <wp:docPr id="298" name="Shape 29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4" type="#_x0000_t202" style="position:absolute;margin-left:527.20000000000005pt;margin-top:784.10000000000002pt;width:7.7000000000000002pt;height:6.25pt;z-index:-188743835;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9620250</wp:posOffset>
              </wp:positionH>
              <wp:positionV relativeFrom="page">
                <wp:posOffset>6824980</wp:posOffset>
              </wp:positionV>
              <wp:extent cx="155575" cy="79375"/>
              <wp:wrapNone/>
              <wp:docPr id="303" name="Shape 30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9" type="#_x0000_t202" style="position:absolute;margin-left:757.5pt;margin-top:537.39999999999998pt;width:12.25pt;height:6.25pt;z-index:-188743831;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9620250</wp:posOffset>
              </wp:positionH>
              <wp:positionV relativeFrom="page">
                <wp:posOffset>6824980</wp:posOffset>
              </wp:positionV>
              <wp:extent cx="155575" cy="79375"/>
              <wp:wrapNone/>
              <wp:docPr id="308" name="Shape 30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34" type="#_x0000_t202" style="position:absolute;margin-left:757.5pt;margin-top:537.39999999999998pt;width:12.25pt;height:6.25pt;z-index:-188743827;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6695440</wp:posOffset>
              </wp:positionH>
              <wp:positionV relativeFrom="page">
                <wp:posOffset>9958070</wp:posOffset>
              </wp:positionV>
              <wp:extent cx="97790" cy="79375"/>
              <wp:wrapNone/>
              <wp:docPr id="313" name="Shape 31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39" type="#_x0000_t202" style="position:absolute;margin-left:527.20000000000005pt;margin-top:784.10000000000002pt;width:7.7000000000000002pt;height:6.25pt;z-index:-188743823;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6695440</wp:posOffset>
              </wp:positionH>
              <wp:positionV relativeFrom="page">
                <wp:posOffset>9958070</wp:posOffset>
              </wp:positionV>
              <wp:extent cx="97790" cy="79375"/>
              <wp:wrapNone/>
              <wp:docPr id="318" name="Shape 31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4" type="#_x0000_t202" style="position:absolute;margin-left:527.20000000000005pt;margin-top:784.10000000000002pt;width:7.7000000000000002pt;height:6.25pt;z-index:-188743819;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9620250</wp:posOffset>
              </wp:positionH>
              <wp:positionV relativeFrom="page">
                <wp:posOffset>6824980</wp:posOffset>
              </wp:positionV>
              <wp:extent cx="155575" cy="79375"/>
              <wp:wrapNone/>
              <wp:docPr id="323" name="Shape 32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9" type="#_x0000_t202" style="position:absolute;margin-left:757.5pt;margin-top:537.39999999999998pt;width:12.25pt;height:6.25pt;z-index:-188743815;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6695440</wp:posOffset>
              </wp:positionH>
              <wp:positionV relativeFrom="page">
                <wp:posOffset>9958070</wp:posOffset>
              </wp:positionV>
              <wp:extent cx="97790" cy="79375"/>
              <wp:wrapNone/>
              <wp:docPr id="328" name="Shape 32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4" type="#_x0000_t202" style="position:absolute;margin-left:527.20000000000005pt;margin-top:784.10000000000002pt;width:7.7000000000000002pt;height:6.25pt;z-index:-188743811;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9665970</wp:posOffset>
              </wp:positionH>
              <wp:positionV relativeFrom="page">
                <wp:posOffset>6837045</wp:posOffset>
              </wp:positionV>
              <wp:extent cx="106680" cy="79375"/>
              <wp:wrapNone/>
              <wp:docPr id="30" name="Shape 3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6" type="#_x0000_t202" style="position:absolute;margin-left:761.10000000000002pt;margin-top:538.35000000000002pt;width:8.4000000000000004pt;height:6.25pt;z-index:-1887440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6695440</wp:posOffset>
              </wp:positionH>
              <wp:positionV relativeFrom="page">
                <wp:posOffset>9958070</wp:posOffset>
              </wp:positionV>
              <wp:extent cx="97790" cy="79375"/>
              <wp:wrapNone/>
              <wp:docPr id="334" name="Shape 33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60" type="#_x0000_t202" style="position:absolute;margin-left:527.20000000000005pt;margin-top:784.10000000000002pt;width:7.7000000000000002pt;height:6.25pt;z-index:-188743807;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6695440</wp:posOffset>
              </wp:positionH>
              <wp:positionV relativeFrom="page">
                <wp:posOffset>9958070</wp:posOffset>
              </wp:positionV>
              <wp:extent cx="97790" cy="79375"/>
              <wp:wrapNone/>
              <wp:docPr id="339" name="Shape 33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65" type="#_x0000_t202" style="position:absolute;margin-left:527.20000000000005pt;margin-top:784.10000000000002pt;width:7.7000000000000002pt;height:6.25pt;z-index:-188743803;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9620250</wp:posOffset>
              </wp:positionH>
              <wp:positionV relativeFrom="page">
                <wp:posOffset>6824980</wp:posOffset>
              </wp:positionV>
              <wp:extent cx="155575" cy="79375"/>
              <wp:wrapNone/>
              <wp:docPr id="344" name="Shape 34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70" type="#_x0000_t202" style="position:absolute;margin-left:757.5pt;margin-top:537.39999999999998pt;width:12.25pt;height:6.25pt;z-index:-188743799;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9620250</wp:posOffset>
              </wp:positionH>
              <wp:positionV relativeFrom="page">
                <wp:posOffset>6824980</wp:posOffset>
              </wp:positionV>
              <wp:extent cx="155575" cy="79375"/>
              <wp:wrapNone/>
              <wp:docPr id="349" name="Shape 34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75" type="#_x0000_t202" style="position:absolute;margin-left:757.5pt;margin-top:537.39999999999998pt;width:12.25pt;height:6.25pt;z-index:-188743795;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6695440</wp:posOffset>
              </wp:positionH>
              <wp:positionV relativeFrom="page">
                <wp:posOffset>9958070</wp:posOffset>
              </wp:positionV>
              <wp:extent cx="97790" cy="79375"/>
              <wp:wrapNone/>
              <wp:docPr id="354" name="Shape 35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80" type="#_x0000_t202" style="position:absolute;margin-left:527.20000000000005pt;margin-top:784.10000000000002pt;width:7.7000000000000002pt;height:6.25pt;z-index:-188743791;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6695440</wp:posOffset>
              </wp:positionH>
              <wp:positionV relativeFrom="page">
                <wp:posOffset>9958070</wp:posOffset>
              </wp:positionV>
              <wp:extent cx="97790" cy="79375"/>
              <wp:wrapNone/>
              <wp:docPr id="359" name="Shape 35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85" type="#_x0000_t202" style="position:absolute;margin-left:527.20000000000005pt;margin-top:784.10000000000002pt;width:7.7000000000000002pt;height:6.25pt;z-index:-188743787;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0" behindDoc="1" locked="0" layoutInCell="1" allowOverlap="1">
              <wp:simplePos x="0" y="0"/>
              <wp:positionH relativeFrom="page">
                <wp:posOffset>9620250</wp:posOffset>
              </wp:positionH>
              <wp:positionV relativeFrom="page">
                <wp:posOffset>6820535</wp:posOffset>
              </wp:positionV>
              <wp:extent cx="155575" cy="79375"/>
              <wp:wrapNone/>
              <wp:docPr id="364" name="Shape 36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90" type="#_x0000_t202" style="position:absolute;margin-left:757.5pt;margin-top:537.04999999999995pt;width:12.25pt;height:6.25pt;z-index:-188743783;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9620250</wp:posOffset>
              </wp:positionH>
              <wp:positionV relativeFrom="page">
                <wp:posOffset>6820535</wp:posOffset>
              </wp:positionV>
              <wp:extent cx="155575" cy="79375"/>
              <wp:wrapNone/>
              <wp:docPr id="369" name="Shape 36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95" type="#_x0000_t202" style="position:absolute;margin-left:757.5pt;margin-top:537.04999999999995pt;width:12.25pt;height:6.25pt;z-index:-188743779;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6695440</wp:posOffset>
              </wp:positionH>
              <wp:positionV relativeFrom="page">
                <wp:posOffset>9958070</wp:posOffset>
              </wp:positionV>
              <wp:extent cx="97790" cy="79375"/>
              <wp:wrapNone/>
              <wp:docPr id="375" name="Shape 37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01" type="#_x0000_t202" style="position:absolute;margin-left:527.20000000000005pt;margin-top:784.10000000000002pt;width:7.7000000000000002pt;height:6.25pt;z-index:-188743775;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6695440</wp:posOffset>
              </wp:positionH>
              <wp:positionV relativeFrom="page">
                <wp:posOffset>9958070</wp:posOffset>
              </wp:positionV>
              <wp:extent cx="97790" cy="79375"/>
              <wp:wrapNone/>
              <wp:docPr id="380" name="Shape 38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06" type="#_x0000_t202" style="position:absolute;margin-left:527.20000000000005pt;margin-top:784.10000000000002pt;width:7.7000000000000002pt;height:6.25pt;z-index:-188743771;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6730365</wp:posOffset>
              </wp:positionH>
              <wp:positionV relativeFrom="page">
                <wp:posOffset>9958070</wp:posOffset>
              </wp:positionV>
              <wp:extent cx="103505" cy="79375"/>
              <wp:wrapNone/>
              <wp:docPr id="35" name="Shape 3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1" type="#_x0000_t202" style="position:absolute;margin-left:529.95000000000005pt;margin-top:784.10000000000002pt;width:8.1500000000000004pt;height:6.25pt;z-index:-1887440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6" behindDoc="1" locked="0" layoutInCell="1" allowOverlap="1">
              <wp:simplePos x="0" y="0"/>
              <wp:positionH relativeFrom="page">
                <wp:posOffset>9620250</wp:posOffset>
              </wp:positionH>
              <wp:positionV relativeFrom="page">
                <wp:posOffset>6820535</wp:posOffset>
              </wp:positionV>
              <wp:extent cx="155575" cy="79375"/>
              <wp:wrapNone/>
              <wp:docPr id="385" name="Shape 38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11" type="#_x0000_t202" style="position:absolute;margin-left:757.5pt;margin-top:537.04999999999995pt;width:12.25pt;height:6.25pt;z-index:-188743767;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9620250</wp:posOffset>
              </wp:positionH>
              <wp:positionV relativeFrom="page">
                <wp:posOffset>6820535</wp:posOffset>
              </wp:positionV>
              <wp:extent cx="155575" cy="79375"/>
              <wp:wrapNone/>
              <wp:docPr id="390" name="Shape 39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16" type="#_x0000_t202" style="position:absolute;margin-left:757.5pt;margin-top:537.04999999999995pt;width:12.25pt;height:6.25pt;z-index:-188743763;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6695440</wp:posOffset>
              </wp:positionH>
              <wp:positionV relativeFrom="page">
                <wp:posOffset>9958070</wp:posOffset>
              </wp:positionV>
              <wp:extent cx="97790" cy="79375"/>
              <wp:wrapNone/>
              <wp:docPr id="395" name="Shape 39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21" type="#_x0000_t202" style="position:absolute;margin-left:527.20000000000005pt;margin-top:784.10000000000002pt;width:7.7000000000000002pt;height:6.25pt;z-index:-188743759;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8" behindDoc="1" locked="0" layoutInCell="1" allowOverlap="1">
              <wp:simplePos x="0" y="0"/>
              <wp:positionH relativeFrom="page">
                <wp:posOffset>6695440</wp:posOffset>
              </wp:positionH>
              <wp:positionV relativeFrom="page">
                <wp:posOffset>9958070</wp:posOffset>
              </wp:positionV>
              <wp:extent cx="97790" cy="79375"/>
              <wp:wrapNone/>
              <wp:docPr id="400" name="Shape 40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26" type="#_x0000_t202" style="position:absolute;margin-left:527.20000000000005pt;margin-top:784.10000000000002pt;width:7.7000000000000002pt;height:6.25pt;z-index:-188743755;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2" behindDoc="1" locked="0" layoutInCell="1" allowOverlap="1">
              <wp:simplePos x="0" y="0"/>
              <wp:positionH relativeFrom="page">
                <wp:posOffset>6678295</wp:posOffset>
              </wp:positionH>
              <wp:positionV relativeFrom="page">
                <wp:posOffset>10128885</wp:posOffset>
              </wp:positionV>
              <wp:extent cx="155575" cy="79375"/>
              <wp:wrapNone/>
              <wp:docPr id="405" name="Shape 40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31" type="#_x0000_t202" style="position:absolute;margin-left:525.85000000000002pt;margin-top:797.55000000000007pt;width:12.25pt;height:6.25pt;z-index:-188743751;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6" behindDoc="1" locked="0" layoutInCell="1" allowOverlap="1">
              <wp:simplePos x="0" y="0"/>
              <wp:positionH relativeFrom="page">
                <wp:posOffset>6678295</wp:posOffset>
              </wp:positionH>
              <wp:positionV relativeFrom="page">
                <wp:posOffset>10128885</wp:posOffset>
              </wp:positionV>
              <wp:extent cx="155575" cy="79375"/>
              <wp:wrapNone/>
              <wp:docPr id="410" name="Shape 41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36" type="#_x0000_t202" style="position:absolute;margin-left:525.85000000000002pt;margin-top:797.55000000000007pt;width:12.25pt;height:6.25pt;z-index:-188743747;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6730365</wp:posOffset>
              </wp:positionH>
              <wp:positionV relativeFrom="page">
                <wp:posOffset>9958070</wp:posOffset>
              </wp:positionV>
              <wp:extent cx="103505" cy="79375"/>
              <wp:wrapNone/>
              <wp:docPr id="40" name="Shape 4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6" type="#_x0000_t202" style="position:absolute;margin-left:529.95000000000005pt;margin-top:784.10000000000002pt;width:8.1500000000000004pt;height:6.25pt;z-index:-1887440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9665970</wp:posOffset>
              </wp:positionH>
              <wp:positionV relativeFrom="page">
                <wp:posOffset>6837045</wp:posOffset>
              </wp:positionV>
              <wp:extent cx="106680" cy="79375"/>
              <wp:wrapNone/>
              <wp:docPr id="45" name="Shape 4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1" type="#_x0000_t202" style="position:absolute;margin-left:761.10000000000002pt;margin-top:538.35000000000002pt;width:8.4000000000000004pt;height:6.25pt;z-index:-1887440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4273550</wp:posOffset>
              </wp:positionH>
              <wp:positionV relativeFrom="page">
                <wp:posOffset>478790</wp:posOffset>
              </wp:positionV>
              <wp:extent cx="2560320" cy="106680"/>
              <wp:wrapNone/>
              <wp:docPr id="2" name="Shape 2"/>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36.5pt;margin-top:37.700000000000003pt;width:201.5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7212330</wp:posOffset>
              </wp:positionH>
              <wp:positionV relativeFrom="page">
                <wp:posOffset>543560</wp:posOffset>
              </wp:positionV>
              <wp:extent cx="2563495" cy="106680"/>
              <wp:wrapNone/>
              <wp:docPr id="47" name="Shape 4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3" type="#_x0000_t202" style="position:absolute;margin-left:567.89999999999998pt;margin-top:42.800000000000004pt;width:201.84999999999999pt;height:8.4000000000000004pt;z-index:-1887440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719455</wp:posOffset>
              </wp:positionV>
              <wp:extent cx="8906510" cy="0"/>
              <wp:wrapNone/>
              <wp:docPr id="49" name="Shape 49"/>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6.649999999999999pt;width:701.30000000000007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4273550</wp:posOffset>
              </wp:positionH>
              <wp:positionV relativeFrom="page">
                <wp:posOffset>561340</wp:posOffset>
              </wp:positionV>
              <wp:extent cx="2560320" cy="106680"/>
              <wp:wrapNone/>
              <wp:docPr id="52" name="Shape 52"/>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8" type="#_x0000_t202" style="position:absolute;margin-left:336.5pt;margin-top:44.200000000000003pt;width:201.59999999999999pt;height:8.4000000000000004pt;z-index:-18874402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54" name="Shape 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4273550</wp:posOffset>
              </wp:positionH>
              <wp:positionV relativeFrom="page">
                <wp:posOffset>561340</wp:posOffset>
              </wp:positionV>
              <wp:extent cx="2560320" cy="106680"/>
              <wp:wrapNone/>
              <wp:docPr id="57" name="Shape 5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3" type="#_x0000_t202" style="position:absolute;margin-left:336.5pt;margin-top:44.200000000000003pt;width:201.59999999999999pt;height:8.4000000000000004pt;z-index:-18874401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59" name="Shape 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7212330</wp:posOffset>
              </wp:positionH>
              <wp:positionV relativeFrom="page">
                <wp:posOffset>543560</wp:posOffset>
              </wp:positionV>
              <wp:extent cx="2563495" cy="106680"/>
              <wp:wrapNone/>
              <wp:docPr id="62" name="Shape 62"/>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8" type="#_x0000_t202" style="position:absolute;margin-left:567.89999999999998pt;margin-top:42.800000000000004pt;width:201.84999999999999pt;height:8.4000000000000004pt;z-index:-1887440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719455</wp:posOffset>
              </wp:positionV>
              <wp:extent cx="8906510" cy="0"/>
              <wp:wrapNone/>
              <wp:docPr id="64" name="Shape 6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6.649999999999999pt;width:701.30000000000007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7212330</wp:posOffset>
              </wp:positionH>
              <wp:positionV relativeFrom="page">
                <wp:posOffset>543560</wp:posOffset>
              </wp:positionV>
              <wp:extent cx="2563495" cy="106680"/>
              <wp:wrapNone/>
              <wp:docPr id="67" name="Shape 6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93" type="#_x0000_t202" style="position:absolute;margin-left:567.89999999999998pt;margin-top:42.800000000000004pt;width:201.84999999999999pt;height:8.4000000000000004pt;z-index:-18874401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719455</wp:posOffset>
              </wp:positionV>
              <wp:extent cx="8906510" cy="0"/>
              <wp:wrapNone/>
              <wp:docPr id="69" name="Shape 69"/>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6.649999999999999pt;width:701.30000000000007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7166610</wp:posOffset>
              </wp:positionH>
              <wp:positionV relativeFrom="page">
                <wp:posOffset>553085</wp:posOffset>
              </wp:positionV>
              <wp:extent cx="2563495" cy="106680"/>
              <wp:wrapNone/>
              <wp:docPr id="72" name="Shape 72"/>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8" type="#_x0000_t202" style="position:absolute;margin-left:564.30000000000007pt;margin-top:43.550000000000004pt;width:201.84999999999999pt;height:8.4000000000000004pt;z-index:-188744007;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4273550</wp:posOffset>
              </wp:positionH>
              <wp:positionV relativeFrom="page">
                <wp:posOffset>561340</wp:posOffset>
              </wp:positionV>
              <wp:extent cx="2560320" cy="106680"/>
              <wp:wrapNone/>
              <wp:docPr id="78" name="Shape 78"/>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4" type="#_x0000_t202" style="position:absolute;margin-left:336.5pt;margin-top:44.200000000000003pt;width:201.59999999999999pt;height:8.4000000000000004pt;z-index:-18874400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80" name="Shape 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4273550</wp:posOffset>
              </wp:positionH>
              <wp:positionV relativeFrom="page">
                <wp:posOffset>561340</wp:posOffset>
              </wp:positionV>
              <wp:extent cx="2560320" cy="106680"/>
              <wp:wrapNone/>
              <wp:docPr id="83" name="Shape 83"/>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9" type="#_x0000_t202" style="position:absolute;margin-left:336.5pt;margin-top:44.200000000000003pt;width:201.59999999999999pt;height:8.4000000000000004pt;z-index:-18874399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85" name="Shape 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7166610</wp:posOffset>
              </wp:positionH>
              <wp:positionV relativeFrom="page">
                <wp:posOffset>553085</wp:posOffset>
              </wp:positionV>
              <wp:extent cx="2563495" cy="106680"/>
              <wp:wrapNone/>
              <wp:docPr id="88" name="Shape 88"/>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4" type="#_x0000_t202" style="position:absolute;margin-left:564.30000000000007pt;margin-top:43.550000000000004pt;width:201.84999999999999pt;height:8.4000000000000004pt;z-index:-188743993;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7212330</wp:posOffset>
              </wp:positionH>
              <wp:positionV relativeFrom="page">
                <wp:posOffset>543560</wp:posOffset>
              </wp:positionV>
              <wp:extent cx="2563495" cy="106680"/>
              <wp:wrapNone/>
              <wp:docPr id="94" name="Shape 94"/>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20" type="#_x0000_t202" style="position:absolute;margin-left:567.89999999999998pt;margin-top:42.800000000000004pt;width:201.84999999999999pt;height:8.4000000000000004pt;z-index:-18874398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719455</wp:posOffset>
              </wp:positionV>
              <wp:extent cx="8906510" cy="0"/>
              <wp:wrapNone/>
              <wp:docPr id="96" name="Shape 96"/>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6.649999999999999pt;width:701.30000000000007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4273550</wp:posOffset>
              </wp:positionH>
              <wp:positionV relativeFrom="page">
                <wp:posOffset>478790</wp:posOffset>
              </wp:positionV>
              <wp:extent cx="2560320" cy="106680"/>
              <wp:wrapNone/>
              <wp:docPr id="7" name="Shape 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36.5pt;margin-top:37.700000000000003pt;width:201.5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7166610</wp:posOffset>
              </wp:positionH>
              <wp:positionV relativeFrom="page">
                <wp:posOffset>553085</wp:posOffset>
              </wp:positionV>
              <wp:extent cx="2563495" cy="106680"/>
              <wp:wrapNone/>
              <wp:docPr id="99" name="Shape 99"/>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5" type="#_x0000_t202" style="position:absolute;margin-left:564.30000000000007pt;margin-top:43.550000000000004pt;width:201.84999999999999pt;height:8.4000000000000004pt;z-index:-188743983;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7166610</wp:posOffset>
              </wp:positionH>
              <wp:positionV relativeFrom="page">
                <wp:posOffset>553085</wp:posOffset>
              </wp:positionV>
              <wp:extent cx="2563495" cy="106680"/>
              <wp:wrapNone/>
              <wp:docPr id="105" name="Shape 10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1" type="#_x0000_t202" style="position:absolute;margin-left:564.30000000000007pt;margin-top:43.550000000000004pt;width:201.84999999999999pt;height:8.4000000000000004pt;z-index:-188743977;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7212330</wp:posOffset>
              </wp:positionH>
              <wp:positionV relativeFrom="page">
                <wp:posOffset>543560</wp:posOffset>
              </wp:positionV>
              <wp:extent cx="2563495" cy="106680"/>
              <wp:wrapNone/>
              <wp:docPr id="111" name="Shape 11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37" type="#_x0000_t202" style="position:absolute;margin-left:567.89999999999998pt;margin-top:42.800000000000004pt;width:201.84999999999999pt;height:8.4000000000000004pt;z-index:-18874397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719455</wp:posOffset>
              </wp:positionV>
              <wp:extent cx="8906510" cy="0"/>
              <wp:wrapNone/>
              <wp:docPr id="113" name="Shape 11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6.649999999999999pt;width:701.30000000000007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7212330</wp:posOffset>
              </wp:positionH>
              <wp:positionV relativeFrom="page">
                <wp:posOffset>543560</wp:posOffset>
              </wp:positionV>
              <wp:extent cx="2563495" cy="106680"/>
              <wp:wrapNone/>
              <wp:docPr id="116" name="Shape 116"/>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42" type="#_x0000_t202" style="position:absolute;margin-left:567.89999999999998pt;margin-top:42.800000000000004pt;width:201.84999999999999pt;height:8.4000000000000004pt;z-index:-18874396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719455</wp:posOffset>
              </wp:positionV>
              <wp:extent cx="8906510" cy="0"/>
              <wp:wrapNone/>
              <wp:docPr id="118" name="Shape 118"/>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6.649999999999999pt;width:701.30000000000007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7166610</wp:posOffset>
              </wp:positionH>
              <wp:positionV relativeFrom="page">
                <wp:posOffset>553085</wp:posOffset>
              </wp:positionV>
              <wp:extent cx="2563495" cy="106680"/>
              <wp:wrapNone/>
              <wp:docPr id="121" name="Shape 12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7" type="#_x0000_t202" style="position:absolute;margin-left:564.30000000000007pt;margin-top:43.550000000000004pt;width:201.84999999999999pt;height:8.4000000000000004pt;z-index:-188743963;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7166610</wp:posOffset>
              </wp:positionH>
              <wp:positionV relativeFrom="page">
                <wp:posOffset>553085</wp:posOffset>
              </wp:positionV>
              <wp:extent cx="2563495" cy="106680"/>
              <wp:wrapNone/>
              <wp:docPr id="127" name="Shape 12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53" type="#_x0000_t202" style="position:absolute;margin-left:564.30000000000007pt;margin-top:43.550000000000004pt;width:201.84999999999999pt;height:8.4000000000000004pt;z-index:-188743957;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4241800</wp:posOffset>
              </wp:positionH>
              <wp:positionV relativeFrom="page">
                <wp:posOffset>561340</wp:posOffset>
              </wp:positionV>
              <wp:extent cx="2560320" cy="106680"/>
              <wp:wrapNone/>
              <wp:docPr id="133" name="Shape 133"/>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59" type="#_x0000_t202" style="position:absolute;margin-left:334.pt;margin-top:44.200000000000003pt;width:201.59999999999999pt;height:8.4000000000000004pt;z-index:-188743951;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663575</wp:posOffset>
              </wp:positionH>
              <wp:positionV relativeFrom="page">
                <wp:posOffset>707390</wp:posOffset>
              </wp:positionV>
              <wp:extent cx="6163310" cy="0"/>
              <wp:wrapNone/>
              <wp:docPr id="135" name="Shape 1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5pt;margin-top:55.700000000000003pt;width:485.3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4241800</wp:posOffset>
              </wp:positionH>
              <wp:positionV relativeFrom="page">
                <wp:posOffset>561340</wp:posOffset>
              </wp:positionV>
              <wp:extent cx="2560320" cy="106680"/>
              <wp:wrapNone/>
              <wp:docPr id="138" name="Shape 138"/>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64" type="#_x0000_t202" style="position:absolute;margin-left:334.pt;margin-top:44.200000000000003pt;width:201.59999999999999pt;height:8.4000000000000004pt;z-index:-188743947;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663575</wp:posOffset>
              </wp:positionH>
              <wp:positionV relativeFrom="page">
                <wp:posOffset>707390</wp:posOffset>
              </wp:positionV>
              <wp:extent cx="6163310" cy="0"/>
              <wp:wrapNone/>
              <wp:docPr id="140" name="Shape 1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5pt;margin-top:55.700000000000003pt;width:485.3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7212330</wp:posOffset>
              </wp:positionH>
              <wp:positionV relativeFrom="page">
                <wp:posOffset>543560</wp:posOffset>
              </wp:positionV>
              <wp:extent cx="2563495" cy="106680"/>
              <wp:wrapNone/>
              <wp:docPr id="143" name="Shape 143"/>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69" type="#_x0000_t202" style="position:absolute;margin-left:567.89999999999998pt;margin-top:42.800000000000004pt;width:201.84999999999999pt;height:8.4000000000000004pt;z-index:-1887439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719455</wp:posOffset>
              </wp:positionV>
              <wp:extent cx="8906510" cy="0"/>
              <wp:wrapNone/>
              <wp:docPr id="145" name="Shape 14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6.649999999999999pt;width:701.30000000000007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7212330</wp:posOffset>
              </wp:positionH>
              <wp:positionV relativeFrom="page">
                <wp:posOffset>543560</wp:posOffset>
              </wp:positionV>
              <wp:extent cx="2563495" cy="106680"/>
              <wp:wrapNone/>
              <wp:docPr id="148" name="Shape 148"/>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74" type="#_x0000_t202" style="position:absolute;margin-left:567.89999999999998pt;margin-top:42.800000000000004pt;width:201.84999999999999pt;height:8.4000000000000004pt;z-index:-1887439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719455</wp:posOffset>
              </wp:positionV>
              <wp:extent cx="8906510" cy="0"/>
              <wp:wrapNone/>
              <wp:docPr id="150" name="Shape 150"/>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6.649999999999999pt;width:701.30000000000007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4273550</wp:posOffset>
              </wp:positionH>
              <wp:positionV relativeFrom="page">
                <wp:posOffset>561340</wp:posOffset>
              </wp:positionV>
              <wp:extent cx="2560320" cy="106680"/>
              <wp:wrapNone/>
              <wp:docPr id="12" name="Shape 12"/>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8" type="#_x0000_t202" style="position:absolute;margin-left:336.5pt;margin-top:44.200000000000003pt;width:201.59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14" name="Shape 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4241800</wp:posOffset>
              </wp:positionH>
              <wp:positionV relativeFrom="page">
                <wp:posOffset>561340</wp:posOffset>
              </wp:positionV>
              <wp:extent cx="2560320" cy="106680"/>
              <wp:wrapNone/>
              <wp:docPr id="153" name="Shape 153"/>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79" type="#_x0000_t202" style="position:absolute;margin-left:334.pt;margin-top:44.200000000000003pt;width:201.59999999999999pt;height:8.4000000000000004pt;z-index:-188743935;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663575</wp:posOffset>
              </wp:positionH>
              <wp:positionV relativeFrom="page">
                <wp:posOffset>707390</wp:posOffset>
              </wp:positionV>
              <wp:extent cx="6163310" cy="0"/>
              <wp:wrapNone/>
              <wp:docPr id="155" name="Shape 15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5pt;margin-top:55.700000000000003pt;width:485.30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4241800</wp:posOffset>
              </wp:positionH>
              <wp:positionV relativeFrom="page">
                <wp:posOffset>561340</wp:posOffset>
              </wp:positionV>
              <wp:extent cx="2560320" cy="106680"/>
              <wp:wrapNone/>
              <wp:docPr id="158" name="Shape 158"/>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84" type="#_x0000_t202" style="position:absolute;margin-left:334.pt;margin-top:44.200000000000003pt;width:201.59999999999999pt;height:8.4000000000000004pt;z-index:-188743931;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663575</wp:posOffset>
              </wp:positionH>
              <wp:positionV relativeFrom="page">
                <wp:posOffset>707390</wp:posOffset>
              </wp:positionV>
              <wp:extent cx="6163310" cy="0"/>
              <wp:wrapNone/>
              <wp:docPr id="160" name="Shape 1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5pt;margin-top:55.700000000000003pt;width:485.3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7166610</wp:posOffset>
              </wp:positionH>
              <wp:positionV relativeFrom="page">
                <wp:posOffset>553085</wp:posOffset>
              </wp:positionV>
              <wp:extent cx="2563495" cy="106680"/>
              <wp:wrapNone/>
              <wp:docPr id="163" name="Shape 163"/>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89" type="#_x0000_t202" style="position:absolute;margin-left:564.30000000000007pt;margin-top:43.550000000000004pt;width:201.84999999999999pt;height:8.4000000000000004pt;z-index:-188743927;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7166610</wp:posOffset>
              </wp:positionH>
              <wp:positionV relativeFrom="page">
                <wp:posOffset>553085</wp:posOffset>
              </wp:positionV>
              <wp:extent cx="2563495" cy="106680"/>
              <wp:wrapNone/>
              <wp:docPr id="169" name="Shape 169"/>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95" type="#_x0000_t202" style="position:absolute;margin-left:564.30000000000007pt;margin-top:43.550000000000004pt;width:201.84999999999999pt;height:8.4000000000000004pt;z-index:-188743921;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4241800</wp:posOffset>
              </wp:positionH>
              <wp:positionV relativeFrom="page">
                <wp:posOffset>561340</wp:posOffset>
              </wp:positionV>
              <wp:extent cx="2560320" cy="106680"/>
              <wp:wrapNone/>
              <wp:docPr id="180" name="Shape 180"/>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06" type="#_x0000_t202" style="position:absolute;margin-left:334.pt;margin-top:44.200000000000003pt;width:201.59999999999999pt;height:8.4000000000000004pt;z-index:-188743915;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663575</wp:posOffset>
              </wp:positionH>
              <wp:positionV relativeFrom="page">
                <wp:posOffset>707390</wp:posOffset>
              </wp:positionV>
              <wp:extent cx="6163310" cy="0"/>
              <wp:wrapNone/>
              <wp:docPr id="182" name="Shape 1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5pt;margin-top:55.700000000000003pt;width:485.30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4241800</wp:posOffset>
              </wp:positionH>
              <wp:positionV relativeFrom="page">
                <wp:posOffset>561340</wp:posOffset>
              </wp:positionV>
              <wp:extent cx="2560320" cy="106680"/>
              <wp:wrapNone/>
              <wp:docPr id="185" name="Shape 185"/>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11" type="#_x0000_t202" style="position:absolute;margin-left:334.pt;margin-top:44.200000000000003pt;width:201.59999999999999pt;height:8.4000000000000004pt;z-index:-188743911;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663575</wp:posOffset>
              </wp:positionH>
              <wp:positionV relativeFrom="page">
                <wp:posOffset>707390</wp:posOffset>
              </wp:positionV>
              <wp:extent cx="6163310" cy="0"/>
              <wp:wrapNone/>
              <wp:docPr id="187" name="Shape 1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5pt;margin-top:55.700000000000003pt;width:485.30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7212330</wp:posOffset>
              </wp:positionH>
              <wp:positionV relativeFrom="page">
                <wp:posOffset>543560</wp:posOffset>
              </wp:positionV>
              <wp:extent cx="2563495" cy="106680"/>
              <wp:wrapNone/>
              <wp:docPr id="192" name="Shape 192"/>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18" type="#_x0000_t202" style="position:absolute;margin-left:567.89999999999998pt;margin-top:42.800000000000004pt;width:201.84999999999999pt;height:8.4000000000000004pt;z-index:-18874390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719455</wp:posOffset>
              </wp:positionV>
              <wp:extent cx="8906510" cy="0"/>
              <wp:wrapNone/>
              <wp:docPr id="194" name="Shape 19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6.649999999999999pt;width:701.30000000000007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7212330</wp:posOffset>
              </wp:positionH>
              <wp:positionV relativeFrom="page">
                <wp:posOffset>543560</wp:posOffset>
              </wp:positionV>
              <wp:extent cx="2563495" cy="106680"/>
              <wp:wrapNone/>
              <wp:docPr id="197" name="Shape 19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23" type="#_x0000_t202" style="position:absolute;margin-left:567.89999999999998pt;margin-top:42.800000000000004pt;width:201.84999999999999pt;height:8.4000000000000004pt;z-index:-18874390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719455</wp:posOffset>
              </wp:positionV>
              <wp:extent cx="8906510" cy="0"/>
              <wp:wrapNone/>
              <wp:docPr id="199" name="Shape 199"/>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6.649999999999999pt;width:701.30000000000007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4241800</wp:posOffset>
              </wp:positionH>
              <wp:positionV relativeFrom="page">
                <wp:posOffset>561340</wp:posOffset>
              </wp:positionV>
              <wp:extent cx="2560320" cy="106680"/>
              <wp:wrapNone/>
              <wp:docPr id="202" name="Shape 202"/>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28" type="#_x0000_t202" style="position:absolute;margin-left:334.pt;margin-top:44.200000000000003pt;width:201.59999999999999pt;height:8.4000000000000004pt;z-index:-188743899;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663575</wp:posOffset>
              </wp:positionH>
              <wp:positionV relativeFrom="page">
                <wp:posOffset>707390</wp:posOffset>
              </wp:positionV>
              <wp:extent cx="6163310" cy="0"/>
              <wp:wrapNone/>
              <wp:docPr id="204" name="Shape 2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5pt;margin-top:55.700000000000003pt;width:485.30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4241800</wp:posOffset>
              </wp:positionH>
              <wp:positionV relativeFrom="page">
                <wp:posOffset>561340</wp:posOffset>
              </wp:positionV>
              <wp:extent cx="2560320" cy="106680"/>
              <wp:wrapNone/>
              <wp:docPr id="207" name="Shape 20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33" type="#_x0000_t202" style="position:absolute;margin-left:334.pt;margin-top:44.200000000000003pt;width:201.59999999999999pt;height:8.4000000000000004pt;z-index:-188743895;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663575</wp:posOffset>
              </wp:positionH>
              <wp:positionV relativeFrom="page">
                <wp:posOffset>707390</wp:posOffset>
              </wp:positionV>
              <wp:extent cx="6163310" cy="0"/>
              <wp:wrapNone/>
              <wp:docPr id="209" name="Shape 2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5pt;margin-top:55.70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4273550</wp:posOffset>
              </wp:positionH>
              <wp:positionV relativeFrom="page">
                <wp:posOffset>561340</wp:posOffset>
              </wp:positionV>
              <wp:extent cx="2560320" cy="106680"/>
              <wp:wrapNone/>
              <wp:docPr id="17" name="Shape 1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3" type="#_x0000_t202" style="position:absolute;margin-left:336.5pt;margin-top:44.200000000000003pt;width:201.59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19" name="Shape 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7103745</wp:posOffset>
              </wp:positionH>
              <wp:positionV relativeFrom="page">
                <wp:posOffset>558800</wp:posOffset>
              </wp:positionV>
              <wp:extent cx="2563495" cy="106680"/>
              <wp:wrapNone/>
              <wp:docPr id="222" name="Shape 222"/>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48" type="#_x0000_t202" style="position:absolute;margin-left:559.35000000000002pt;margin-top:44.pt;width:201.84999999999999pt;height:8.4000000000000004pt;z-index:-188743889;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785495</wp:posOffset>
              </wp:positionH>
              <wp:positionV relativeFrom="page">
                <wp:posOffset>704215</wp:posOffset>
              </wp:positionV>
              <wp:extent cx="8906510" cy="0"/>
              <wp:wrapNone/>
              <wp:docPr id="224" name="Shape 22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61.850000000000001pt;margin-top:55.450000000000003pt;width:701.30000000000007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4241800</wp:posOffset>
              </wp:positionH>
              <wp:positionV relativeFrom="page">
                <wp:posOffset>561340</wp:posOffset>
              </wp:positionV>
              <wp:extent cx="2560320" cy="106680"/>
              <wp:wrapNone/>
              <wp:docPr id="229" name="Shape 229"/>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55" type="#_x0000_t202" style="position:absolute;margin-left:334.pt;margin-top:44.200000000000003pt;width:201.59999999999999pt;height:8.4000000000000004pt;z-index:-188743885;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663575</wp:posOffset>
              </wp:positionH>
              <wp:positionV relativeFrom="page">
                <wp:posOffset>707390</wp:posOffset>
              </wp:positionV>
              <wp:extent cx="6163310" cy="0"/>
              <wp:wrapNone/>
              <wp:docPr id="231" name="Shape 2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5pt;margin-top:55.700000000000003pt;width:485.30000000000001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4241800</wp:posOffset>
              </wp:positionH>
              <wp:positionV relativeFrom="page">
                <wp:posOffset>561340</wp:posOffset>
              </wp:positionV>
              <wp:extent cx="2560320" cy="106680"/>
              <wp:wrapNone/>
              <wp:docPr id="234" name="Shape 234"/>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60" type="#_x0000_t202" style="position:absolute;margin-left:334.pt;margin-top:44.200000000000003pt;width:201.59999999999999pt;height:8.4000000000000004pt;z-index:-188743881;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663575</wp:posOffset>
              </wp:positionH>
              <wp:positionV relativeFrom="page">
                <wp:posOffset>707390</wp:posOffset>
              </wp:positionV>
              <wp:extent cx="6163310" cy="0"/>
              <wp:wrapNone/>
              <wp:docPr id="236" name="Shape 2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5pt;margin-top:55.700000000000003pt;width:485.30000000000001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7212330</wp:posOffset>
              </wp:positionH>
              <wp:positionV relativeFrom="page">
                <wp:posOffset>554990</wp:posOffset>
              </wp:positionV>
              <wp:extent cx="2563495" cy="106680"/>
              <wp:wrapNone/>
              <wp:docPr id="239" name="Shape 239"/>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65" type="#_x0000_t202" style="position:absolute;margin-left:567.89999999999998pt;margin-top:43.700000000000003pt;width:201.84999999999999pt;height:8.4000000000000004pt;z-index:-188743877;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701040</wp:posOffset>
              </wp:positionV>
              <wp:extent cx="8906510" cy="0"/>
              <wp:wrapNone/>
              <wp:docPr id="241" name="Shape 24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200000000000003pt;width:701.30000000000007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7212330</wp:posOffset>
              </wp:positionH>
              <wp:positionV relativeFrom="page">
                <wp:posOffset>554990</wp:posOffset>
              </wp:positionV>
              <wp:extent cx="2563495" cy="106680"/>
              <wp:wrapNone/>
              <wp:docPr id="248" name="Shape 248"/>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74" type="#_x0000_t202" style="position:absolute;margin-left:567.89999999999998pt;margin-top:43.700000000000003pt;width:201.84999999999999pt;height:8.4000000000000004pt;z-index:-188743871;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701040</wp:posOffset>
              </wp:positionV>
              <wp:extent cx="8906510" cy="0"/>
              <wp:wrapNone/>
              <wp:docPr id="250" name="Shape 250"/>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200000000000003pt;width:701.30000000000007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4241800</wp:posOffset>
              </wp:positionH>
              <wp:positionV relativeFrom="page">
                <wp:posOffset>561340</wp:posOffset>
              </wp:positionV>
              <wp:extent cx="2560320" cy="106680"/>
              <wp:wrapNone/>
              <wp:docPr id="269" name="Shape 269"/>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95" type="#_x0000_t202" style="position:absolute;margin-left:334.pt;margin-top:44.200000000000003pt;width:201.59999999999999pt;height:8.4000000000000004pt;z-index:-188743857;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663575</wp:posOffset>
              </wp:positionH>
              <wp:positionV relativeFrom="page">
                <wp:posOffset>707390</wp:posOffset>
              </wp:positionV>
              <wp:extent cx="6163310" cy="0"/>
              <wp:wrapNone/>
              <wp:docPr id="271" name="Shape 2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5pt;margin-top:55.700000000000003pt;width:485.30000000000001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4241800</wp:posOffset>
              </wp:positionH>
              <wp:positionV relativeFrom="page">
                <wp:posOffset>561340</wp:posOffset>
              </wp:positionV>
              <wp:extent cx="2560320" cy="106680"/>
              <wp:wrapNone/>
              <wp:docPr id="274" name="Shape 274"/>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00" type="#_x0000_t202" style="position:absolute;margin-left:334.pt;margin-top:44.200000000000003pt;width:201.59999999999999pt;height:8.4000000000000004pt;z-index:-188743853;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663575</wp:posOffset>
              </wp:positionH>
              <wp:positionV relativeFrom="page">
                <wp:posOffset>707390</wp:posOffset>
              </wp:positionV>
              <wp:extent cx="6163310" cy="0"/>
              <wp:wrapNone/>
              <wp:docPr id="276" name="Shape 2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5pt;margin-top:55.700000000000003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7212330</wp:posOffset>
              </wp:positionH>
              <wp:positionV relativeFrom="page">
                <wp:posOffset>543560</wp:posOffset>
              </wp:positionV>
              <wp:extent cx="2563495" cy="106680"/>
              <wp:wrapNone/>
              <wp:docPr id="22" name="Shape 22"/>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8" type="#_x0000_t202" style="position:absolute;margin-left:567.89999999999998pt;margin-top:42.800000000000004pt;width:201.84999999999999pt;height:8.4000000000000004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719455</wp:posOffset>
              </wp:positionV>
              <wp:extent cx="8906510" cy="0"/>
              <wp:wrapNone/>
              <wp:docPr id="24" name="Shape 2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6.649999999999999pt;width:701.30000000000007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7212330</wp:posOffset>
              </wp:positionH>
              <wp:positionV relativeFrom="page">
                <wp:posOffset>554990</wp:posOffset>
              </wp:positionV>
              <wp:extent cx="2563495" cy="106680"/>
              <wp:wrapNone/>
              <wp:docPr id="279" name="Shape 279"/>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05" type="#_x0000_t202" style="position:absolute;margin-left:567.89999999999998pt;margin-top:43.700000000000003pt;width:201.84999999999999pt;height:8.4000000000000004pt;z-index:-188743849;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701040</wp:posOffset>
              </wp:positionV>
              <wp:extent cx="8906510" cy="0"/>
              <wp:wrapNone/>
              <wp:docPr id="281" name="Shape 28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200000000000003pt;width:701.30000000000007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7212330</wp:posOffset>
              </wp:positionH>
              <wp:positionV relativeFrom="page">
                <wp:posOffset>554990</wp:posOffset>
              </wp:positionV>
              <wp:extent cx="2563495" cy="106680"/>
              <wp:wrapNone/>
              <wp:docPr id="284" name="Shape 284"/>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10" type="#_x0000_t202" style="position:absolute;margin-left:567.89999999999998pt;margin-top:43.700000000000003pt;width:201.84999999999999pt;height:8.4000000000000004pt;z-index:-188743845;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701040</wp:posOffset>
              </wp:positionV>
              <wp:extent cx="8906510" cy="0"/>
              <wp:wrapNone/>
              <wp:docPr id="286" name="Shape 286"/>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200000000000003pt;width:701.30000000000007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4241800</wp:posOffset>
              </wp:positionH>
              <wp:positionV relativeFrom="page">
                <wp:posOffset>561340</wp:posOffset>
              </wp:positionV>
              <wp:extent cx="2560320" cy="106680"/>
              <wp:wrapNone/>
              <wp:docPr id="290" name="Shape 290"/>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16" type="#_x0000_t202" style="position:absolute;margin-left:334.pt;margin-top:44.200000000000003pt;width:201.59999999999999pt;height:8.4000000000000004pt;z-index:-188743841;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663575</wp:posOffset>
              </wp:positionH>
              <wp:positionV relativeFrom="page">
                <wp:posOffset>707390</wp:posOffset>
              </wp:positionV>
              <wp:extent cx="6163310" cy="0"/>
              <wp:wrapNone/>
              <wp:docPr id="292" name="Shape 2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5pt;margin-top:55.700000000000003pt;width:485.30000000000001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4241800</wp:posOffset>
              </wp:positionH>
              <wp:positionV relativeFrom="page">
                <wp:posOffset>561340</wp:posOffset>
              </wp:positionV>
              <wp:extent cx="2560320" cy="106680"/>
              <wp:wrapNone/>
              <wp:docPr id="295" name="Shape 295"/>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21" type="#_x0000_t202" style="position:absolute;margin-left:334.pt;margin-top:44.200000000000003pt;width:201.59999999999999pt;height:8.4000000000000004pt;z-index:-188743837;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663575</wp:posOffset>
              </wp:positionH>
              <wp:positionV relativeFrom="page">
                <wp:posOffset>707390</wp:posOffset>
              </wp:positionV>
              <wp:extent cx="6163310" cy="0"/>
              <wp:wrapNone/>
              <wp:docPr id="297" name="Shape 2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5pt;margin-top:55.700000000000003pt;width:485.30000000000001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7212330</wp:posOffset>
              </wp:positionH>
              <wp:positionV relativeFrom="page">
                <wp:posOffset>554990</wp:posOffset>
              </wp:positionV>
              <wp:extent cx="2563495" cy="106680"/>
              <wp:wrapNone/>
              <wp:docPr id="300" name="Shape 30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26" type="#_x0000_t202" style="position:absolute;margin-left:567.89999999999998pt;margin-top:43.700000000000003pt;width:201.84999999999999pt;height:8.4000000000000004pt;z-index:-188743833;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701040</wp:posOffset>
              </wp:positionV>
              <wp:extent cx="8906510" cy="0"/>
              <wp:wrapNone/>
              <wp:docPr id="302" name="Shape 30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200000000000003pt;width:701.30000000000007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7212330</wp:posOffset>
              </wp:positionH>
              <wp:positionV relativeFrom="page">
                <wp:posOffset>554990</wp:posOffset>
              </wp:positionV>
              <wp:extent cx="2563495" cy="106680"/>
              <wp:wrapNone/>
              <wp:docPr id="305" name="Shape 30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31" type="#_x0000_t202" style="position:absolute;margin-left:567.89999999999998pt;margin-top:43.700000000000003pt;width:201.84999999999999pt;height:8.4000000000000004pt;z-index:-188743829;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701040</wp:posOffset>
              </wp:positionV>
              <wp:extent cx="8906510" cy="0"/>
              <wp:wrapNone/>
              <wp:docPr id="307" name="Shape 307"/>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200000000000003pt;width:701.30000000000007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4241800</wp:posOffset>
              </wp:positionH>
              <wp:positionV relativeFrom="page">
                <wp:posOffset>561340</wp:posOffset>
              </wp:positionV>
              <wp:extent cx="2560320" cy="106680"/>
              <wp:wrapNone/>
              <wp:docPr id="310" name="Shape 310"/>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36" type="#_x0000_t202" style="position:absolute;margin-left:334.pt;margin-top:44.200000000000003pt;width:201.59999999999999pt;height:8.4000000000000004pt;z-index:-188743825;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663575</wp:posOffset>
              </wp:positionH>
              <wp:positionV relativeFrom="page">
                <wp:posOffset>707390</wp:posOffset>
              </wp:positionV>
              <wp:extent cx="6163310" cy="0"/>
              <wp:wrapNone/>
              <wp:docPr id="312" name="Shape 3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5pt;margin-top:55.700000000000003pt;width:485.30000000000001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4241800</wp:posOffset>
              </wp:positionH>
              <wp:positionV relativeFrom="page">
                <wp:posOffset>561340</wp:posOffset>
              </wp:positionV>
              <wp:extent cx="2560320" cy="106680"/>
              <wp:wrapNone/>
              <wp:docPr id="315" name="Shape 315"/>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41" type="#_x0000_t202" style="position:absolute;margin-left:334.pt;margin-top:44.200000000000003pt;width:201.59999999999999pt;height:8.4000000000000004pt;z-index:-188743821;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663575</wp:posOffset>
              </wp:positionH>
              <wp:positionV relativeFrom="page">
                <wp:posOffset>707390</wp:posOffset>
              </wp:positionV>
              <wp:extent cx="6163310" cy="0"/>
              <wp:wrapNone/>
              <wp:docPr id="317" name="Shape 3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5pt;margin-top:55.700000000000003pt;width:485.30000000000001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7212330</wp:posOffset>
              </wp:positionH>
              <wp:positionV relativeFrom="page">
                <wp:posOffset>554990</wp:posOffset>
              </wp:positionV>
              <wp:extent cx="2563495" cy="106680"/>
              <wp:wrapNone/>
              <wp:docPr id="320" name="Shape 32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46" type="#_x0000_t202" style="position:absolute;margin-left:567.89999999999998pt;margin-top:43.700000000000003pt;width:201.84999999999999pt;height:8.4000000000000004pt;z-index:-188743817;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701040</wp:posOffset>
              </wp:positionV>
              <wp:extent cx="8906510" cy="0"/>
              <wp:wrapNone/>
              <wp:docPr id="322" name="Shape 32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200000000000003pt;width:701.30000000000007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4241800</wp:posOffset>
              </wp:positionH>
              <wp:positionV relativeFrom="page">
                <wp:posOffset>561340</wp:posOffset>
              </wp:positionV>
              <wp:extent cx="2560320" cy="106680"/>
              <wp:wrapNone/>
              <wp:docPr id="325" name="Shape 325"/>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51" type="#_x0000_t202" style="position:absolute;margin-left:334.pt;margin-top:44.200000000000003pt;width:201.59999999999999pt;height:8.4000000000000004pt;z-index:-188743813;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663575</wp:posOffset>
              </wp:positionH>
              <wp:positionV relativeFrom="page">
                <wp:posOffset>707390</wp:posOffset>
              </wp:positionV>
              <wp:extent cx="6163310" cy="0"/>
              <wp:wrapNone/>
              <wp:docPr id="327" name="Shape 3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5pt;margin-top:55.700000000000003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7212330</wp:posOffset>
              </wp:positionH>
              <wp:positionV relativeFrom="page">
                <wp:posOffset>543560</wp:posOffset>
              </wp:positionV>
              <wp:extent cx="2563495" cy="106680"/>
              <wp:wrapNone/>
              <wp:docPr id="27" name="Shape 2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3" type="#_x0000_t202" style="position:absolute;margin-left:567.89999999999998pt;margin-top:42.800000000000004pt;width:201.84999999999999pt;height:8.4000000000000004pt;z-index:-1887440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719455</wp:posOffset>
              </wp:positionV>
              <wp:extent cx="8906510" cy="0"/>
              <wp:wrapNone/>
              <wp:docPr id="29" name="Shape 29"/>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6.649999999999999pt;width:701.30000000000007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4241800</wp:posOffset>
              </wp:positionH>
              <wp:positionV relativeFrom="page">
                <wp:posOffset>561340</wp:posOffset>
              </wp:positionV>
              <wp:extent cx="2560320" cy="106680"/>
              <wp:wrapNone/>
              <wp:docPr id="331" name="Shape 33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57" type="#_x0000_t202" style="position:absolute;margin-left:334.pt;margin-top:44.200000000000003pt;width:201.59999999999999pt;height:8.4000000000000004pt;z-index:-188743809;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663575</wp:posOffset>
              </wp:positionH>
              <wp:positionV relativeFrom="page">
                <wp:posOffset>707390</wp:posOffset>
              </wp:positionV>
              <wp:extent cx="6163310" cy="0"/>
              <wp:wrapNone/>
              <wp:docPr id="333" name="Shape 3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5pt;margin-top:55.700000000000003pt;width:485.30000000000001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4241800</wp:posOffset>
              </wp:positionH>
              <wp:positionV relativeFrom="page">
                <wp:posOffset>561340</wp:posOffset>
              </wp:positionV>
              <wp:extent cx="2560320" cy="106680"/>
              <wp:wrapNone/>
              <wp:docPr id="336" name="Shape 336"/>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62" type="#_x0000_t202" style="position:absolute;margin-left:334.pt;margin-top:44.200000000000003pt;width:201.59999999999999pt;height:8.4000000000000004pt;z-index:-188743805;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663575</wp:posOffset>
              </wp:positionH>
              <wp:positionV relativeFrom="page">
                <wp:posOffset>707390</wp:posOffset>
              </wp:positionV>
              <wp:extent cx="6163310" cy="0"/>
              <wp:wrapNone/>
              <wp:docPr id="338" name="Shape 3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5pt;margin-top:55.700000000000003pt;width:485.30000000000001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7212330</wp:posOffset>
              </wp:positionH>
              <wp:positionV relativeFrom="page">
                <wp:posOffset>554990</wp:posOffset>
              </wp:positionV>
              <wp:extent cx="2563495" cy="106680"/>
              <wp:wrapNone/>
              <wp:docPr id="341" name="Shape 34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67" type="#_x0000_t202" style="position:absolute;margin-left:567.89999999999998pt;margin-top:43.700000000000003pt;width:201.84999999999999pt;height:8.4000000000000004pt;z-index:-188743801;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701040</wp:posOffset>
              </wp:positionV>
              <wp:extent cx="8906510" cy="0"/>
              <wp:wrapNone/>
              <wp:docPr id="343" name="Shape 34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200000000000003pt;width:701.30000000000007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7212330</wp:posOffset>
              </wp:positionH>
              <wp:positionV relativeFrom="page">
                <wp:posOffset>554990</wp:posOffset>
              </wp:positionV>
              <wp:extent cx="2563495" cy="106680"/>
              <wp:wrapNone/>
              <wp:docPr id="346" name="Shape 346"/>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72" type="#_x0000_t202" style="position:absolute;margin-left:567.89999999999998pt;margin-top:43.700000000000003pt;width:201.84999999999999pt;height:8.4000000000000004pt;z-index:-188743797;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701040</wp:posOffset>
              </wp:positionV>
              <wp:extent cx="8906510" cy="0"/>
              <wp:wrapNone/>
              <wp:docPr id="348" name="Shape 348"/>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200000000000003pt;width:701.30000000000007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4241800</wp:posOffset>
              </wp:positionH>
              <wp:positionV relativeFrom="page">
                <wp:posOffset>561340</wp:posOffset>
              </wp:positionV>
              <wp:extent cx="2560320" cy="106680"/>
              <wp:wrapNone/>
              <wp:docPr id="351" name="Shape 35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77" type="#_x0000_t202" style="position:absolute;margin-left:334.pt;margin-top:44.200000000000003pt;width:201.59999999999999pt;height:8.4000000000000004pt;z-index:-188743793;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663575</wp:posOffset>
              </wp:positionH>
              <wp:positionV relativeFrom="page">
                <wp:posOffset>707390</wp:posOffset>
              </wp:positionV>
              <wp:extent cx="6163310" cy="0"/>
              <wp:wrapNone/>
              <wp:docPr id="353" name="Shape 3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5pt;margin-top:55.700000000000003pt;width:485.30000000000001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4" behindDoc="1" locked="0" layoutInCell="1" allowOverlap="1">
              <wp:simplePos x="0" y="0"/>
              <wp:positionH relativeFrom="page">
                <wp:posOffset>4241800</wp:posOffset>
              </wp:positionH>
              <wp:positionV relativeFrom="page">
                <wp:posOffset>561340</wp:posOffset>
              </wp:positionV>
              <wp:extent cx="2560320" cy="106680"/>
              <wp:wrapNone/>
              <wp:docPr id="356" name="Shape 356"/>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82" type="#_x0000_t202" style="position:absolute;margin-left:334.pt;margin-top:44.200000000000003pt;width:201.59999999999999pt;height:8.4000000000000004pt;z-index:-188743789;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663575</wp:posOffset>
              </wp:positionH>
              <wp:positionV relativeFrom="page">
                <wp:posOffset>707390</wp:posOffset>
              </wp:positionV>
              <wp:extent cx="6163310" cy="0"/>
              <wp:wrapNone/>
              <wp:docPr id="358" name="Shape 3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5pt;margin-top:55.700000000000003pt;width:485.30000000000001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7212330</wp:posOffset>
              </wp:positionH>
              <wp:positionV relativeFrom="page">
                <wp:posOffset>554990</wp:posOffset>
              </wp:positionV>
              <wp:extent cx="2563495" cy="106680"/>
              <wp:wrapNone/>
              <wp:docPr id="361" name="Shape 36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87" type="#_x0000_t202" style="position:absolute;margin-left:567.89999999999998pt;margin-top:43.700000000000003pt;width:201.84999999999999pt;height:8.4000000000000004pt;z-index:-188743785;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701040</wp:posOffset>
              </wp:positionV>
              <wp:extent cx="8906510" cy="0"/>
              <wp:wrapNone/>
              <wp:docPr id="363" name="Shape 36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200000000000003pt;width:701.30000000000007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7212330</wp:posOffset>
              </wp:positionH>
              <wp:positionV relativeFrom="page">
                <wp:posOffset>554990</wp:posOffset>
              </wp:positionV>
              <wp:extent cx="2563495" cy="106680"/>
              <wp:wrapNone/>
              <wp:docPr id="366" name="Shape 366"/>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92" type="#_x0000_t202" style="position:absolute;margin-left:567.89999999999998pt;margin-top:43.700000000000003pt;width:201.84999999999999pt;height:8.4000000000000004pt;z-index:-188743781;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701040</wp:posOffset>
              </wp:positionV>
              <wp:extent cx="8906510" cy="0"/>
              <wp:wrapNone/>
              <wp:docPr id="368" name="Shape 368"/>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200000000000003pt;width:701.30000000000007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6" behindDoc="1" locked="0" layoutInCell="1" allowOverlap="1">
              <wp:simplePos x="0" y="0"/>
              <wp:positionH relativeFrom="page">
                <wp:posOffset>4241800</wp:posOffset>
              </wp:positionH>
              <wp:positionV relativeFrom="page">
                <wp:posOffset>561340</wp:posOffset>
              </wp:positionV>
              <wp:extent cx="2560320" cy="106680"/>
              <wp:wrapNone/>
              <wp:docPr id="372" name="Shape 372"/>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98" type="#_x0000_t202" style="position:absolute;margin-left:334.pt;margin-top:44.200000000000003pt;width:201.59999999999999pt;height:8.4000000000000004pt;z-index:-188743777;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663575</wp:posOffset>
              </wp:positionH>
              <wp:positionV relativeFrom="page">
                <wp:posOffset>707390</wp:posOffset>
              </wp:positionV>
              <wp:extent cx="6163310" cy="0"/>
              <wp:wrapNone/>
              <wp:docPr id="374" name="Shape 3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5pt;margin-top:55.700000000000003pt;width:485.30000000000001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4241800</wp:posOffset>
              </wp:positionH>
              <wp:positionV relativeFrom="page">
                <wp:posOffset>561340</wp:posOffset>
              </wp:positionV>
              <wp:extent cx="2560320" cy="106680"/>
              <wp:wrapNone/>
              <wp:docPr id="377" name="Shape 37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03" type="#_x0000_t202" style="position:absolute;margin-left:334.pt;margin-top:44.200000000000003pt;width:201.59999999999999pt;height:8.4000000000000004pt;z-index:-188743773;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663575</wp:posOffset>
              </wp:positionH>
              <wp:positionV relativeFrom="page">
                <wp:posOffset>707390</wp:posOffset>
              </wp:positionV>
              <wp:extent cx="6163310" cy="0"/>
              <wp:wrapNone/>
              <wp:docPr id="379" name="Shape 3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5pt;margin-top:55.700000000000003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4273550</wp:posOffset>
              </wp:positionH>
              <wp:positionV relativeFrom="page">
                <wp:posOffset>561340</wp:posOffset>
              </wp:positionV>
              <wp:extent cx="2560320" cy="106680"/>
              <wp:wrapNone/>
              <wp:docPr id="32" name="Shape 32"/>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8" type="#_x0000_t202" style="position:absolute;margin-left:336.5pt;margin-top:44.200000000000003pt;width:201.59999999999999pt;height:8.4000000000000004pt;z-index:-1887440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34" name="Shape 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7212330</wp:posOffset>
              </wp:positionH>
              <wp:positionV relativeFrom="page">
                <wp:posOffset>554990</wp:posOffset>
              </wp:positionV>
              <wp:extent cx="2563495" cy="106680"/>
              <wp:wrapNone/>
              <wp:docPr id="382" name="Shape 382"/>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08" type="#_x0000_t202" style="position:absolute;margin-left:567.89999999999998pt;margin-top:43.700000000000003pt;width:201.84999999999999pt;height:8.4000000000000004pt;z-index:-188743769;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701040</wp:posOffset>
              </wp:positionV>
              <wp:extent cx="8906510" cy="0"/>
              <wp:wrapNone/>
              <wp:docPr id="384" name="Shape 38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200000000000003pt;width:701.30000000000007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7212330</wp:posOffset>
              </wp:positionH>
              <wp:positionV relativeFrom="page">
                <wp:posOffset>554990</wp:posOffset>
              </wp:positionV>
              <wp:extent cx="2563495" cy="106680"/>
              <wp:wrapNone/>
              <wp:docPr id="387" name="Shape 38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13" type="#_x0000_t202" style="position:absolute;margin-left:567.89999999999998pt;margin-top:43.700000000000003pt;width:201.84999999999999pt;height:8.4000000000000004pt;z-index:-188743765;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701040</wp:posOffset>
              </wp:positionV>
              <wp:extent cx="8906510" cy="0"/>
              <wp:wrapNone/>
              <wp:docPr id="389" name="Shape 389"/>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200000000000003pt;width:701.30000000000007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2" behindDoc="1" locked="0" layoutInCell="1" allowOverlap="1">
              <wp:simplePos x="0" y="0"/>
              <wp:positionH relativeFrom="page">
                <wp:posOffset>4241800</wp:posOffset>
              </wp:positionH>
              <wp:positionV relativeFrom="page">
                <wp:posOffset>561340</wp:posOffset>
              </wp:positionV>
              <wp:extent cx="2560320" cy="106680"/>
              <wp:wrapNone/>
              <wp:docPr id="392" name="Shape 392"/>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18" type="#_x0000_t202" style="position:absolute;margin-left:334.pt;margin-top:44.200000000000003pt;width:201.59999999999999pt;height:8.4000000000000004pt;z-index:-188743761;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663575</wp:posOffset>
              </wp:positionH>
              <wp:positionV relativeFrom="page">
                <wp:posOffset>707390</wp:posOffset>
              </wp:positionV>
              <wp:extent cx="6163310" cy="0"/>
              <wp:wrapNone/>
              <wp:docPr id="394" name="Shape 3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5pt;margin-top:55.700000000000003pt;width:485.30000000000001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4241800</wp:posOffset>
              </wp:positionH>
              <wp:positionV relativeFrom="page">
                <wp:posOffset>561340</wp:posOffset>
              </wp:positionV>
              <wp:extent cx="2560320" cy="106680"/>
              <wp:wrapNone/>
              <wp:docPr id="397" name="Shape 39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23" type="#_x0000_t202" style="position:absolute;margin-left:334.pt;margin-top:44.200000000000003pt;width:201.59999999999999pt;height:8.4000000000000004pt;z-index:-188743757;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663575</wp:posOffset>
              </wp:positionH>
              <wp:positionV relativeFrom="page">
                <wp:posOffset>707390</wp:posOffset>
              </wp:positionV>
              <wp:extent cx="6163310" cy="0"/>
              <wp:wrapNone/>
              <wp:docPr id="399" name="Shape 3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5pt;margin-top:55.700000000000003pt;width:485.30000000000001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0" behindDoc="1" locked="0" layoutInCell="1" allowOverlap="1">
              <wp:simplePos x="0" y="0"/>
              <wp:positionH relativeFrom="page">
                <wp:posOffset>4273550</wp:posOffset>
              </wp:positionH>
              <wp:positionV relativeFrom="page">
                <wp:posOffset>478790</wp:posOffset>
              </wp:positionV>
              <wp:extent cx="2560320" cy="106680"/>
              <wp:wrapNone/>
              <wp:docPr id="402" name="Shape 402"/>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28" type="#_x0000_t202" style="position:absolute;margin-left:336.5pt;margin-top:37.700000000000003pt;width:201.59999999999999pt;height:8.4000000000000004pt;z-index:-188743753;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404" name="Shape 4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4" behindDoc="1" locked="0" layoutInCell="1" allowOverlap="1">
              <wp:simplePos x="0" y="0"/>
              <wp:positionH relativeFrom="page">
                <wp:posOffset>4273550</wp:posOffset>
              </wp:positionH>
              <wp:positionV relativeFrom="page">
                <wp:posOffset>478790</wp:posOffset>
              </wp:positionV>
              <wp:extent cx="2560320" cy="106680"/>
              <wp:wrapNone/>
              <wp:docPr id="407" name="Shape 40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33" type="#_x0000_t202" style="position:absolute;margin-left:336.5pt;margin-top:37.700000000000003pt;width:201.59999999999999pt;height:8.4000000000000004pt;z-index:-188743749;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409" name="Shape 4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4273550</wp:posOffset>
              </wp:positionH>
              <wp:positionV relativeFrom="page">
                <wp:posOffset>561340</wp:posOffset>
              </wp:positionV>
              <wp:extent cx="2560320" cy="106680"/>
              <wp:wrapNone/>
              <wp:docPr id="37" name="Shape 3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3" type="#_x0000_t202" style="position:absolute;margin-left:336.5pt;margin-top:44.200000000000003pt;width:201.59999999999999pt;height:8.4000000000000004pt;z-index:-1887440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39" name="Shape 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7212330</wp:posOffset>
              </wp:positionH>
              <wp:positionV relativeFrom="page">
                <wp:posOffset>543560</wp:posOffset>
              </wp:positionV>
              <wp:extent cx="2563495" cy="106680"/>
              <wp:wrapNone/>
              <wp:docPr id="42" name="Shape 42"/>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8" type="#_x0000_t202" style="position:absolute;margin-left:567.89999999999998pt;margin-top:42.800000000000004pt;width:201.84999999999999pt;height:8.4000000000000004pt;z-index:-1887440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719455</wp:posOffset>
              </wp:positionV>
              <wp:extent cx="8906510" cy="0"/>
              <wp:wrapNone/>
              <wp:docPr id="44" name="Shape 4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6.649999999999999pt;width:701.30000000000007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3.%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2"/>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其他_"/>
    <w:basedOn w:val="DefaultParagraphFont"/>
    <w:link w:val="Style6"/>
    <w:rPr>
      <w:rFonts w:ascii="SimSun" w:eastAsia="SimSun" w:hAnsi="SimSun" w:cs="SimSun"/>
      <w:b w:val="0"/>
      <w:bCs w:val="0"/>
      <w:i w:val="0"/>
      <w:iCs w:val="0"/>
      <w:smallCaps w:val="0"/>
      <w:strike w:val="0"/>
      <w:sz w:val="17"/>
      <w:szCs w:val="17"/>
      <w:u w:val="none"/>
      <w:shd w:val="clear" w:color="auto" w:fill="auto"/>
    </w:rPr>
  </w:style>
  <w:style w:type="character" w:customStyle="1" w:styleId="CharStyle12">
    <w:name w:val="标题 #1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4">
    <w:name w:val="正文文本 (3)_"/>
    <w:basedOn w:val="DefaultParagraphFont"/>
    <w:link w:val="Style13"/>
    <w:rPr>
      <w:rFonts w:ascii="SimSun" w:eastAsia="SimSun" w:hAnsi="SimSun" w:cs="SimSun"/>
      <w:b/>
      <w:bCs/>
      <w:i w:val="0"/>
      <w:iCs w:val="0"/>
      <w:smallCaps w:val="0"/>
      <w:strike w:val="0"/>
      <w:sz w:val="26"/>
      <w:szCs w:val="26"/>
      <w:u w:val="none"/>
      <w:shd w:val="clear" w:color="auto" w:fill="auto"/>
    </w:rPr>
  </w:style>
  <w:style w:type="character" w:customStyle="1" w:styleId="CharStyle17">
    <w:name w:val="目录_"/>
    <w:basedOn w:val="DefaultParagraphFont"/>
    <w:link w:val="Style16"/>
    <w:rPr>
      <w:rFonts w:ascii="SimSun" w:eastAsia="SimSun" w:hAnsi="SimSun" w:cs="SimSun"/>
      <w:b/>
      <w:bCs/>
      <w:i w:val="0"/>
      <w:iCs w:val="0"/>
      <w:smallCaps w:val="0"/>
      <w:strike w:val="0"/>
      <w:sz w:val="22"/>
      <w:szCs w:val="22"/>
      <w:u w:val="none"/>
      <w:shd w:val="clear" w:color="auto" w:fill="auto"/>
    </w:rPr>
  </w:style>
  <w:style w:type="character" w:customStyle="1" w:styleId="CharStyle21">
    <w:name w:val="标题 #2_"/>
    <w:basedOn w:val="DefaultParagraphFont"/>
    <w:link w:val="Style20"/>
    <w:rPr>
      <w:rFonts w:ascii="SimSun" w:eastAsia="SimSun" w:hAnsi="SimSun" w:cs="SimSun"/>
      <w:b/>
      <w:bCs/>
      <w:i w:val="0"/>
      <w:iCs w:val="0"/>
      <w:smallCaps w:val="0"/>
      <w:strike w:val="0"/>
      <w:sz w:val="22"/>
      <w:szCs w:val="22"/>
      <w:u w:val="none"/>
      <w:shd w:val="clear" w:color="auto" w:fill="auto"/>
    </w:rPr>
  </w:style>
  <w:style w:type="character" w:customStyle="1" w:styleId="CharStyle23">
    <w:name w:val="表格标题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5">
    <w:name w:val="正文文本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标题 #3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34">
    <w:name w:val="标题 #4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42">
    <w:name w:val="正文文本 (2)_"/>
    <w:basedOn w:val="DefaultParagraphFont"/>
    <w:link w:val="Style41"/>
    <w:rPr>
      <w:rFonts w:ascii="SimSun" w:eastAsia="SimSun" w:hAnsi="SimSun" w:cs="SimSun"/>
      <w:b w:val="0"/>
      <w:bCs w:val="0"/>
      <w:i w:val="0"/>
      <w:iCs w:val="0"/>
      <w:smallCaps w:val="0"/>
      <w:strike w:val="0"/>
      <w:sz w:val="19"/>
      <w:szCs w:val="19"/>
      <w:u w:val="none"/>
      <w:shd w:val="clear" w:color="auto" w:fill="auto"/>
    </w:rPr>
  </w:style>
  <w:style w:type="character" w:customStyle="1" w:styleId="CharStyle47">
    <w:name w:val="页眉或页脚_"/>
    <w:basedOn w:val="DefaultParagraphFont"/>
    <w:link w:val="Style46"/>
    <w:rPr>
      <w:rFonts w:ascii="SimSun" w:eastAsia="SimSun" w:hAnsi="SimSun" w:cs="SimSun"/>
      <w:b w:val="0"/>
      <w:bCs w:val="0"/>
      <w:i w:val="0"/>
      <w:iCs w:val="0"/>
      <w:smallCaps w:val="0"/>
      <w:strike w:val="0"/>
      <w:sz w:val="17"/>
      <w:szCs w:val="17"/>
      <w:u w:val="none"/>
      <w:shd w:val="clear" w:color="auto" w:fill="auto"/>
    </w:rPr>
  </w:style>
  <w:style w:type="character" w:customStyle="1" w:styleId="CharStyle56">
    <w:name w:val="正文文本 (7)_"/>
    <w:basedOn w:val="DefaultParagraphFont"/>
    <w:link w:val="Style55"/>
    <w:rPr>
      <w:rFonts w:ascii="Calibri" w:eastAsia="Calibri" w:hAnsi="Calibri" w:cs="Calibri"/>
      <w:b w:val="0"/>
      <w:bCs w:val="0"/>
      <w:i w:val="0"/>
      <w:iCs w:val="0"/>
      <w:smallCaps w:val="0"/>
      <w:strike w:val="0"/>
      <w:color w:val="4A4449"/>
      <w:sz w:val="20"/>
      <w:szCs w:val="20"/>
      <w:u w:val="none"/>
      <w:shd w:val="clear" w:color="auto" w:fill="auto"/>
    </w:rPr>
  </w:style>
  <w:style w:type="character" w:customStyle="1" w:styleId="CharStyle59">
    <w:name w:val="正文文本 (6)_"/>
    <w:basedOn w:val="DefaultParagraphFont"/>
    <w:link w:val="Style58"/>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4">
    <w:name w:val="正文文本 (8)_"/>
    <w:basedOn w:val="DefaultParagraphFont"/>
    <w:link w:val="Style63"/>
    <w:rPr>
      <w:rFonts w:ascii="SimSun" w:eastAsia="SimSun" w:hAnsi="SimSun" w:cs="SimSun"/>
      <w:b/>
      <w:bCs/>
      <w:i w:val="0"/>
      <w:iCs w:val="0"/>
      <w:smallCaps w:val="0"/>
      <w:strike w:val="0"/>
      <w:sz w:val="32"/>
      <w:szCs w:val="32"/>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其他"/>
    <w:basedOn w:val="Normal"/>
    <w:link w:val="CharStyle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1">
    <w:name w:val="标题 #1"/>
    <w:basedOn w:val="Normal"/>
    <w:link w:val="CharStyle12"/>
    <w:pPr>
      <w:widowControl w:val="0"/>
      <w:shd w:val="clear" w:color="auto" w:fill="auto"/>
      <w:spacing w:before="49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3">
    <w:name w:val="正文文本 (3)"/>
    <w:basedOn w:val="Normal"/>
    <w:link w:val="CharStyle14"/>
    <w:pPr>
      <w:widowControl w:val="0"/>
      <w:shd w:val="clear" w:color="auto" w:fill="auto"/>
      <w:spacing w:after="100" w:line="624"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6">
    <w:name w:val="目录"/>
    <w:basedOn w:val="Normal"/>
    <w:link w:val="CharStyle17"/>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customStyle="1" w:styleId="Style20">
    <w:name w:val="标题 #2"/>
    <w:basedOn w:val="Normal"/>
    <w:link w:val="CharStyle21"/>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2">
    <w:name w:val="表格标题"/>
    <w:basedOn w:val="Normal"/>
    <w:link w:val="CharStyle2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4">
    <w:name w:val="正文文本"/>
    <w:basedOn w:val="Normal"/>
    <w:link w:val="CharStyle25"/>
    <w:pPr>
      <w:widowControl w:val="0"/>
      <w:shd w:val="clear" w:color="auto" w:fill="auto"/>
      <w:spacing w:line="382" w:lineRule="auto"/>
      <w:ind w:firstLine="400"/>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标题 #3"/>
    <w:basedOn w:val="Normal"/>
    <w:link w:val="CharStyle29"/>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3">
    <w:name w:val="标题 #4"/>
    <w:basedOn w:val="Normal"/>
    <w:link w:val="CharStyle34"/>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1">
    <w:name w:val="正文文本 (2)"/>
    <w:basedOn w:val="Normal"/>
    <w:link w:val="CharStyle42"/>
    <w:pPr>
      <w:widowControl w:val="0"/>
      <w:shd w:val="clear" w:color="auto" w:fill="auto"/>
      <w:spacing w:line="315" w:lineRule="exact"/>
      <w:ind w:firstLine="440"/>
    </w:pPr>
    <w:rPr>
      <w:rFonts w:ascii="SimSun" w:eastAsia="SimSun" w:hAnsi="SimSun" w:cs="SimSun"/>
      <w:b w:val="0"/>
      <w:bCs w:val="0"/>
      <w:i w:val="0"/>
      <w:iCs w:val="0"/>
      <w:smallCaps w:val="0"/>
      <w:strike w:val="0"/>
      <w:sz w:val="19"/>
      <w:szCs w:val="19"/>
      <w:u w:val="none"/>
      <w:shd w:val="clear" w:color="auto" w:fill="auto"/>
    </w:rPr>
  </w:style>
  <w:style w:type="paragraph" w:customStyle="1" w:styleId="Style46">
    <w:name w:val="页眉或页脚"/>
    <w:basedOn w:val="Normal"/>
    <w:link w:val="CharStyle4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5">
    <w:name w:val="正文文本 (7)"/>
    <w:basedOn w:val="Normal"/>
    <w:link w:val="CharStyle56"/>
    <w:pPr>
      <w:widowControl w:val="0"/>
      <w:shd w:val="clear" w:color="auto" w:fill="auto"/>
      <w:spacing w:after="280"/>
      <w:jc w:val="center"/>
    </w:pPr>
    <w:rPr>
      <w:rFonts w:ascii="Calibri" w:eastAsia="Calibri" w:hAnsi="Calibri" w:cs="Calibri"/>
      <w:b w:val="0"/>
      <w:bCs w:val="0"/>
      <w:i w:val="0"/>
      <w:iCs w:val="0"/>
      <w:smallCaps w:val="0"/>
      <w:strike w:val="0"/>
      <w:color w:val="4A4449"/>
      <w:sz w:val="20"/>
      <w:szCs w:val="20"/>
      <w:u w:val="none"/>
      <w:shd w:val="clear" w:color="auto" w:fill="auto"/>
    </w:rPr>
  </w:style>
  <w:style w:type="paragraph" w:customStyle="1" w:styleId="Style58">
    <w:name w:val="正文文本 (6)"/>
    <w:basedOn w:val="Normal"/>
    <w:link w:val="CharStyle59"/>
    <w:pPr>
      <w:widowControl w:val="0"/>
      <w:shd w:val="clear" w:color="auto" w:fill="auto"/>
      <w:spacing w:line="360" w:lineRule="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3">
    <w:name w:val="正文文本 (8)"/>
    <w:basedOn w:val="Normal"/>
    <w:link w:val="CharStyle64"/>
    <w:pPr>
      <w:widowControl w:val="0"/>
      <w:shd w:val="clear" w:color="auto" w:fill="auto"/>
      <w:spacing w:before="120" w:after="820"/>
      <w:jc w:val="center"/>
    </w:pPr>
    <w:rPr>
      <w:rFonts w:ascii="SimSun" w:eastAsia="SimSun" w:hAnsi="SimSun" w:cs="SimSun"/>
      <w:b/>
      <w:bCs/>
      <w:i w:val="0"/>
      <w:iCs w:val="0"/>
      <w:smallCaps w:val="0"/>
      <w:strike w:val="0"/>
      <w:sz w:val="32"/>
      <w:szCs w:val="3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footer" Target="footer19.xml"/><Relationship Id="rId45" Type="http://schemas.openxmlformats.org/officeDocument/2006/relationships/header" Target="header20.xml"/><Relationship Id="rId46" Type="http://schemas.openxmlformats.org/officeDocument/2006/relationships/footer" Target="footer20.xml"/><Relationship Id="rId47" Type="http://schemas.openxmlformats.org/officeDocument/2006/relationships/header" Target="header21.xml"/><Relationship Id="rId48" Type="http://schemas.openxmlformats.org/officeDocument/2006/relationships/footer" Target="footer21.xml"/><Relationship Id="rId49" Type="http://schemas.openxmlformats.org/officeDocument/2006/relationships/header" Target="header22.xml"/><Relationship Id="rId50" Type="http://schemas.openxmlformats.org/officeDocument/2006/relationships/footer" Target="footer22.xml"/><Relationship Id="rId51" Type="http://schemas.openxmlformats.org/officeDocument/2006/relationships/header" Target="header23.xml"/><Relationship Id="rId52" Type="http://schemas.openxmlformats.org/officeDocument/2006/relationships/footer" Target="footer23.xml"/><Relationship Id="rId53" Type="http://schemas.openxmlformats.org/officeDocument/2006/relationships/header" Target="header24.xml"/><Relationship Id="rId54" Type="http://schemas.openxmlformats.org/officeDocument/2006/relationships/footer" Target="footer24.xml"/><Relationship Id="rId55" Type="http://schemas.openxmlformats.org/officeDocument/2006/relationships/header" Target="header25.xml"/><Relationship Id="rId56" Type="http://schemas.openxmlformats.org/officeDocument/2006/relationships/footer" Target="footer25.xml"/><Relationship Id="rId57" Type="http://schemas.openxmlformats.org/officeDocument/2006/relationships/header" Target="header26.xml"/><Relationship Id="rId58" Type="http://schemas.openxmlformats.org/officeDocument/2006/relationships/footer" Target="footer26.xml"/><Relationship Id="rId59" Type="http://schemas.openxmlformats.org/officeDocument/2006/relationships/header" Target="header27.xml"/><Relationship Id="rId60" Type="http://schemas.openxmlformats.org/officeDocument/2006/relationships/footer" Target="footer27.xml"/><Relationship Id="rId61" Type="http://schemas.openxmlformats.org/officeDocument/2006/relationships/header" Target="header28.xml"/><Relationship Id="rId62" Type="http://schemas.openxmlformats.org/officeDocument/2006/relationships/footer" Target="footer28.xml"/><Relationship Id="rId63" Type="http://schemas.openxmlformats.org/officeDocument/2006/relationships/header" Target="header29.xml"/><Relationship Id="rId64" Type="http://schemas.openxmlformats.org/officeDocument/2006/relationships/footer" Target="footer29.xml"/><Relationship Id="rId65" Type="http://schemas.openxmlformats.org/officeDocument/2006/relationships/header" Target="header30.xml"/><Relationship Id="rId66" Type="http://schemas.openxmlformats.org/officeDocument/2006/relationships/footer" Target="footer30.xml"/><Relationship Id="rId67" Type="http://schemas.openxmlformats.org/officeDocument/2006/relationships/header" Target="header31.xml"/><Relationship Id="rId68" Type="http://schemas.openxmlformats.org/officeDocument/2006/relationships/footer" Target="footer31.xml"/><Relationship Id="rId69" Type="http://schemas.openxmlformats.org/officeDocument/2006/relationships/header" Target="header32.xml"/><Relationship Id="rId70" Type="http://schemas.openxmlformats.org/officeDocument/2006/relationships/footer" Target="footer32.xml"/><Relationship Id="rId71" Type="http://schemas.openxmlformats.org/officeDocument/2006/relationships/header" Target="header33.xml"/><Relationship Id="rId72" Type="http://schemas.openxmlformats.org/officeDocument/2006/relationships/footer" Target="footer33.xml"/><Relationship Id="rId73" Type="http://schemas.openxmlformats.org/officeDocument/2006/relationships/image" Target="media/image2.jpeg"/><Relationship Id="rId74" Type="http://schemas.openxmlformats.org/officeDocument/2006/relationships/image" Target="media/image2.jpeg" TargetMode="External"/><Relationship Id="rId75" Type="http://schemas.openxmlformats.org/officeDocument/2006/relationships/header" Target="header34.xml"/><Relationship Id="rId76" Type="http://schemas.openxmlformats.org/officeDocument/2006/relationships/footer" Target="footer34.xml"/><Relationship Id="rId77" Type="http://schemas.openxmlformats.org/officeDocument/2006/relationships/header" Target="header35.xml"/><Relationship Id="rId78" Type="http://schemas.openxmlformats.org/officeDocument/2006/relationships/footer" Target="footer35.xml"/><Relationship Id="rId79" Type="http://schemas.openxmlformats.org/officeDocument/2006/relationships/header" Target="header36.xml"/><Relationship Id="rId80" Type="http://schemas.openxmlformats.org/officeDocument/2006/relationships/footer" Target="footer36.xml"/><Relationship Id="rId81" Type="http://schemas.openxmlformats.org/officeDocument/2006/relationships/header" Target="header37.xml"/><Relationship Id="rId82" Type="http://schemas.openxmlformats.org/officeDocument/2006/relationships/footer" Target="footer37.xml"/><Relationship Id="rId83" Type="http://schemas.openxmlformats.org/officeDocument/2006/relationships/header" Target="header38.xml"/><Relationship Id="rId84" Type="http://schemas.openxmlformats.org/officeDocument/2006/relationships/footer" Target="footer38.xml"/><Relationship Id="rId85" Type="http://schemas.openxmlformats.org/officeDocument/2006/relationships/header" Target="header39.xml"/><Relationship Id="rId86" Type="http://schemas.openxmlformats.org/officeDocument/2006/relationships/footer" Target="footer39.xml"/><Relationship Id="rId87" Type="http://schemas.openxmlformats.org/officeDocument/2006/relationships/header" Target="header40.xml"/><Relationship Id="rId88" Type="http://schemas.openxmlformats.org/officeDocument/2006/relationships/footer" Target="footer40.xml"/><Relationship Id="rId89" Type="http://schemas.openxmlformats.org/officeDocument/2006/relationships/header" Target="header41.xml"/><Relationship Id="rId90" Type="http://schemas.openxmlformats.org/officeDocument/2006/relationships/footer" Target="footer41.xml"/><Relationship Id="rId91" Type="http://schemas.openxmlformats.org/officeDocument/2006/relationships/header" Target="header42.xml"/><Relationship Id="rId92" Type="http://schemas.openxmlformats.org/officeDocument/2006/relationships/footer" Target="footer42.xml"/><Relationship Id="rId93" Type="http://schemas.openxmlformats.org/officeDocument/2006/relationships/header" Target="header43.xml"/><Relationship Id="rId94" Type="http://schemas.openxmlformats.org/officeDocument/2006/relationships/footer" Target="footer43.xml"/><Relationship Id="rId95" Type="http://schemas.openxmlformats.org/officeDocument/2006/relationships/header" Target="header44.xml"/><Relationship Id="rId96" Type="http://schemas.openxmlformats.org/officeDocument/2006/relationships/footer" Target="footer44.xml"/><Relationship Id="rId97" Type="http://schemas.openxmlformats.org/officeDocument/2006/relationships/header" Target="header45.xml"/><Relationship Id="rId98" Type="http://schemas.openxmlformats.org/officeDocument/2006/relationships/footer" Target="footer45.xml"/><Relationship Id="rId99" Type="http://schemas.openxmlformats.org/officeDocument/2006/relationships/header" Target="header46.xml"/><Relationship Id="rId100" Type="http://schemas.openxmlformats.org/officeDocument/2006/relationships/footer" Target="footer46.xml"/><Relationship Id="rId101" Type="http://schemas.openxmlformats.org/officeDocument/2006/relationships/header" Target="header47.xml"/><Relationship Id="rId102" Type="http://schemas.openxmlformats.org/officeDocument/2006/relationships/footer" Target="footer47.xml"/><Relationship Id="rId103" Type="http://schemas.openxmlformats.org/officeDocument/2006/relationships/header" Target="header48.xml"/><Relationship Id="rId104" Type="http://schemas.openxmlformats.org/officeDocument/2006/relationships/footer" Target="footer48.xml"/><Relationship Id="rId105" Type="http://schemas.openxmlformats.org/officeDocument/2006/relationships/header" Target="header49.xml"/><Relationship Id="rId106" Type="http://schemas.openxmlformats.org/officeDocument/2006/relationships/footer" Target="footer49.xml"/><Relationship Id="rId107" Type="http://schemas.openxmlformats.org/officeDocument/2006/relationships/header" Target="header50.xml"/><Relationship Id="rId108" Type="http://schemas.openxmlformats.org/officeDocument/2006/relationships/footer" Target="footer50.xml"/><Relationship Id="rId109" Type="http://schemas.openxmlformats.org/officeDocument/2006/relationships/header" Target="header51.xml"/><Relationship Id="rId110" Type="http://schemas.openxmlformats.org/officeDocument/2006/relationships/footer" Target="footer51.xml"/><Relationship Id="rId111" Type="http://schemas.openxmlformats.org/officeDocument/2006/relationships/image" Target="media/image5.jpeg"/><Relationship Id="rId112" Type="http://schemas.openxmlformats.org/officeDocument/2006/relationships/image" Target="media/image5.jpeg" TargetMode="External"/><Relationship Id="rId113" Type="http://schemas.openxmlformats.org/officeDocument/2006/relationships/header" Target="header52.xml"/><Relationship Id="rId114" Type="http://schemas.openxmlformats.org/officeDocument/2006/relationships/footer" Target="footer52.xml"/><Relationship Id="rId115" Type="http://schemas.openxmlformats.org/officeDocument/2006/relationships/header" Target="header53.xml"/><Relationship Id="rId116" Type="http://schemas.openxmlformats.org/officeDocument/2006/relationships/footer" Target="footer53.xml"/><Relationship Id="rId117" Type="http://schemas.openxmlformats.org/officeDocument/2006/relationships/header" Target="header54.xml"/><Relationship Id="rId118" Type="http://schemas.openxmlformats.org/officeDocument/2006/relationships/footer" Target="footer54.xml"/><Relationship Id="rId119" Type="http://schemas.openxmlformats.org/officeDocument/2006/relationships/header" Target="header55.xml"/><Relationship Id="rId120" Type="http://schemas.openxmlformats.org/officeDocument/2006/relationships/footer" Target="footer55.xml"/><Relationship Id="rId121" Type="http://schemas.openxmlformats.org/officeDocument/2006/relationships/header" Target="header56.xml"/><Relationship Id="rId122" Type="http://schemas.openxmlformats.org/officeDocument/2006/relationships/footer" Target="footer56.xml"/><Relationship Id="rId123" Type="http://schemas.openxmlformats.org/officeDocument/2006/relationships/header" Target="header57.xml"/><Relationship Id="rId124" Type="http://schemas.openxmlformats.org/officeDocument/2006/relationships/footer" Target="footer57.xml"/><Relationship Id="rId125" Type="http://schemas.openxmlformats.org/officeDocument/2006/relationships/header" Target="header58.xml"/><Relationship Id="rId126" Type="http://schemas.openxmlformats.org/officeDocument/2006/relationships/footer" Target="footer58.xml"/><Relationship Id="rId127" Type="http://schemas.openxmlformats.org/officeDocument/2006/relationships/header" Target="header59.xml"/><Relationship Id="rId128" Type="http://schemas.openxmlformats.org/officeDocument/2006/relationships/footer" Target="footer59.xml"/><Relationship Id="rId129" Type="http://schemas.openxmlformats.org/officeDocument/2006/relationships/image" Target="media/image6.jpeg"/><Relationship Id="rId130" Type="http://schemas.openxmlformats.org/officeDocument/2006/relationships/image" Target="media/image6.jpeg" TargetMode="External"/><Relationship Id="rId131" Type="http://schemas.openxmlformats.org/officeDocument/2006/relationships/header" Target="header60.xml"/><Relationship Id="rId132" Type="http://schemas.openxmlformats.org/officeDocument/2006/relationships/footer" Target="footer60.xml"/><Relationship Id="rId133" Type="http://schemas.openxmlformats.org/officeDocument/2006/relationships/header" Target="header61.xml"/><Relationship Id="rId134" Type="http://schemas.openxmlformats.org/officeDocument/2006/relationships/footer" Target="footer61.xml"/><Relationship Id="rId135" Type="http://schemas.openxmlformats.org/officeDocument/2006/relationships/header" Target="header62.xml"/><Relationship Id="rId136" Type="http://schemas.openxmlformats.org/officeDocument/2006/relationships/footer" Target="footer62.xml"/><Relationship Id="rId137" Type="http://schemas.openxmlformats.org/officeDocument/2006/relationships/header" Target="header63.xml"/><Relationship Id="rId138" Type="http://schemas.openxmlformats.org/officeDocument/2006/relationships/footer" Target="footer63.xml"/><Relationship Id="rId139" Type="http://schemas.openxmlformats.org/officeDocument/2006/relationships/header" Target="header64.xml"/><Relationship Id="rId140" Type="http://schemas.openxmlformats.org/officeDocument/2006/relationships/footer" Target="footer64.xml"/><Relationship Id="rId141" Type="http://schemas.openxmlformats.org/officeDocument/2006/relationships/header" Target="header65.xml"/><Relationship Id="rId142" Type="http://schemas.openxmlformats.org/officeDocument/2006/relationships/footer" Target="footer65.xml"/><Relationship Id="rId143" Type="http://schemas.openxmlformats.org/officeDocument/2006/relationships/header" Target="header66.xml"/><Relationship Id="rId144" Type="http://schemas.openxmlformats.org/officeDocument/2006/relationships/footer" Target="footer66.xml"/><Relationship Id="rId145" Type="http://schemas.openxmlformats.org/officeDocument/2006/relationships/header" Target="header67.xml"/><Relationship Id="rId146" Type="http://schemas.openxmlformats.org/officeDocument/2006/relationships/footer" Target="footer67.xml"/><Relationship Id="rId147" Type="http://schemas.openxmlformats.org/officeDocument/2006/relationships/image" Target="media/image7.jpeg"/><Relationship Id="rId148" Type="http://schemas.openxmlformats.org/officeDocument/2006/relationships/image" Target="media/image7.jpeg" TargetMode="External"/><Relationship Id="rId149" Type="http://schemas.openxmlformats.org/officeDocument/2006/relationships/header" Target="header68.xml"/><Relationship Id="rId150" Type="http://schemas.openxmlformats.org/officeDocument/2006/relationships/footer" Target="footer68.xml"/><Relationship Id="rId151" Type="http://schemas.openxmlformats.org/officeDocument/2006/relationships/header" Target="header69.xml"/><Relationship Id="rId152" Type="http://schemas.openxmlformats.org/officeDocument/2006/relationships/footer" Target="footer69.xml"/><Relationship Id="rId153" Type="http://schemas.openxmlformats.org/officeDocument/2006/relationships/header" Target="header70.xml"/><Relationship Id="rId154" Type="http://schemas.openxmlformats.org/officeDocument/2006/relationships/footer" Target="footer70.xml"/><Relationship Id="rId155" Type="http://schemas.openxmlformats.org/officeDocument/2006/relationships/header" Target="header71.xml"/><Relationship Id="rId156" Type="http://schemas.openxmlformats.org/officeDocument/2006/relationships/footer" Target="footer71.xml"/><Relationship Id="rId157" Type="http://schemas.openxmlformats.org/officeDocument/2006/relationships/header" Target="header72.xml"/><Relationship Id="rId158" Type="http://schemas.openxmlformats.org/officeDocument/2006/relationships/footer" Target="footer72.xml"/><Relationship Id="rId159" Type="http://schemas.openxmlformats.org/officeDocument/2006/relationships/header" Target="header73.xml"/><Relationship Id="rId160" Type="http://schemas.openxmlformats.org/officeDocument/2006/relationships/footer" Target="footer73.xml"/><Relationship Id="rId161" Type="http://schemas.openxmlformats.org/officeDocument/2006/relationships/header" Target="header74.xml"/><Relationship Id="rId162" Type="http://schemas.openxmlformats.org/officeDocument/2006/relationships/footer" Target="footer74.xml"/><Relationship Id="rId163" Type="http://schemas.openxmlformats.org/officeDocument/2006/relationships/header" Target="header75.xml"/><Relationship Id="rId164" Type="http://schemas.openxmlformats.org/officeDocument/2006/relationships/footer" Target="footer75.xml"/></Relationships>
</file>

<file path=word/_rels/footer44.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footer45.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footer46.xml.rels>&#65279;<?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4.jpeg" TargetMode="External"/></Relationships>
</file>

<file path=word/_rels/footer47.xml.rels>&#65279;<?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4.jpeg" TargetMode="External"/></Relationships>
</file>

<file path=docProps/core.xml><?xml version="1.0" encoding="utf-8"?>
<cp:coreProperties xmlns:cp="http://schemas.openxmlformats.org/package/2006/metadata/core-properties" xmlns:dc="http://purl.org/dc/elements/1.1/">
  <dc:title>二六三网络通信股份有限公司2016年年度报告全文</dc:title>
  <dc:subject/>
  <dc:creator>二六三网络通信股份有限公司</dc:creator>
  <cp:keywords/>
</cp:coreProperties>
</file>